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1C" w:rsidRPr="0014241C" w:rsidRDefault="0014241C" w:rsidP="0014241C">
      <w:pPr>
        <w:pStyle w:val="Default"/>
        <w:rPr>
          <w:rFonts w:ascii="Times New Roman" w:hAnsi="Times New Roman" w:cs="Times New Roman"/>
        </w:rPr>
      </w:pPr>
    </w:p>
    <w:p w:rsidR="00B63B8D" w:rsidRPr="00AE5EB2" w:rsidRDefault="00B63B8D" w:rsidP="00B63B8D">
      <w:pPr>
        <w:autoSpaceDE w:val="0"/>
        <w:autoSpaceDN w:val="0"/>
        <w:adjustRightInd w:val="0"/>
        <w:spacing w:after="0" w:line="240" w:lineRule="auto"/>
        <w:ind w:left="6379" w:hanging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EB2">
        <w:rPr>
          <w:rFonts w:ascii="Times New Roman" w:hAnsi="Times New Roman" w:cs="Times New Roman"/>
          <w:bCs/>
          <w:color w:val="000000"/>
          <w:sz w:val="24"/>
          <w:szCs w:val="24"/>
        </w:rPr>
        <w:t>Spett.le, CNR-Istituto per la Ricerca e l’Innovazione Biomedica</w:t>
      </w:r>
    </w:p>
    <w:p w:rsidR="00B63B8D" w:rsidRDefault="003C6EB7" w:rsidP="00B63B8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6EB7">
        <w:rPr>
          <w:rFonts w:ascii="Times New Roman" w:hAnsi="Times New Roman" w:cs="Times New Roman"/>
          <w:bCs/>
          <w:color w:val="000000"/>
          <w:sz w:val="24"/>
          <w:szCs w:val="24"/>
        </w:rPr>
        <w:t>Sede secondaria di Catania</w:t>
      </w:r>
    </w:p>
    <w:p w:rsidR="003C6EB7" w:rsidRDefault="003C6EB7" w:rsidP="00B63B8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Via Paolo Gaifami, 18</w:t>
      </w:r>
    </w:p>
    <w:p w:rsidR="003C6EB7" w:rsidRPr="00AE5EB2" w:rsidRDefault="003C6EB7" w:rsidP="00B63B8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95126 Catania</w:t>
      </w:r>
    </w:p>
    <w:p w:rsidR="00B63B8D" w:rsidRPr="00CF536A" w:rsidRDefault="00B63B8D" w:rsidP="00B63B8D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63B8D" w:rsidRPr="00CF536A" w:rsidTr="00B63B8D">
        <w:trPr>
          <w:trHeight w:val="1071"/>
        </w:trPr>
        <w:tc>
          <w:tcPr>
            <w:tcW w:w="9606" w:type="dxa"/>
          </w:tcPr>
          <w:p w:rsidR="007E0C49" w:rsidRPr="007E0C49" w:rsidRDefault="007E0C49" w:rsidP="007E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PROCEDURA DI AFFIDAMENTO, AI SENSI DELL’ART. 36, COMMA 2, LETTERA B) E COMMA 6 DEL D.LGS. N. 50/2016 E S.M.I MEDIANTE RICHIESTA DI OFFERTA (RDO) SUL MERCATO ELETTRONICO DELLA PUBBLICA AMMINISTRAZIONE (MEPA), DELLA FORNITURA, CONSEGNA E INSTALLAZIONE DI STRUMENTAZIONE PER L’ANALISI QUALITATIVA DI ACIDI NUCLEICI (SISTEMA SEQSTUDIO™ GENETIC ANALYZER DELLA DITTA THERMOFISHER) NELL’AMBITO DEL PROGETTO PKU SMART-SENSOR id 08RG7211000341 – IMPORTO COMPLESSIVO 73.000,00 – UNICO LOTTO FUNZIONALE</w:t>
            </w:r>
          </w:p>
          <w:p w:rsidR="007E0C49" w:rsidRPr="007E0C49" w:rsidRDefault="007E0C49" w:rsidP="007E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CUP B61F19000080002</w:t>
            </w:r>
          </w:p>
          <w:p w:rsidR="007E0C49" w:rsidRPr="007E0C49" w:rsidRDefault="007E0C49" w:rsidP="007E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CPV 38430000-8 APPARECCHI PER ANALISI E RIVELAZIONE</w:t>
            </w:r>
          </w:p>
          <w:p w:rsidR="007E0C49" w:rsidRPr="007E0C49" w:rsidRDefault="007E0C49" w:rsidP="007E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CUI 80054330586202000265</w:t>
            </w:r>
          </w:p>
          <w:p w:rsidR="00B63B8D" w:rsidRDefault="007E0C49" w:rsidP="007E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CIG </w:t>
            </w:r>
            <w:r w:rsidR="00AF7F27" w:rsidRPr="00AF7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85431140B3</w:t>
            </w:r>
            <w:bookmarkStart w:id="0" w:name="_GoBack"/>
            <w:bookmarkEnd w:id="0"/>
          </w:p>
          <w:p w:rsidR="007E0C49" w:rsidRPr="00CF536A" w:rsidRDefault="007E0C49" w:rsidP="0092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RdO n. </w:t>
            </w:r>
            <w:r w:rsidR="00921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2706206</w:t>
            </w:r>
          </w:p>
        </w:tc>
      </w:tr>
    </w:tbl>
    <w:p w:rsidR="00B63B8D" w:rsidRDefault="00B63B8D" w:rsidP="00B6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B8D" w:rsidRPr="00CF536A" w:rsidRDefault="00B63B8D" w:rsidP="00B6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B63B8D" w:rsidRPr="00CF536A" w:rsidTr="00D96B57">
        <w:trPr>
          <w:trHeight w:val="510"/>
        </w:trPr>
        <w:tc>
          <w:tcPr>
            <w:tcW w:w="3085" w:type="dxa"/>
            <w:tcBorders>
              <w:bottom w:val="nil"/>
            </w:tcBorders>
            <w:vAlign w:val="bottom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Il/La sottoscritto/a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B8D" w:rsidRPr="00CF536A" w:rsidTr="00D96B57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F5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ella sua qualità di: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B8D" w:rsidRPr="00CF536A" w:rsidTr="00D96B57">
        <w:trPr>
          <w:trHeight w:val="510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F5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ell’Impresa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5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ATI/Consorzio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3B8D" w:rsidRDefault="00B63B8D" w:rsidP="00B6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B8D" w:rsidRDefault="00B63B8D" w:rsidP="00B63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536A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B63B8D" w:rsidRPr="00CF536A" w:rsidRDefault="00B63B8D" w:rsidP="00B63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3B8D" w:rsidRDefault="00B63B8D" w:rsidP="00B6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F536A">
        <w:rPr>
          <w:rFonts w:ascii="Times New Roman" w:hAnsi="Times New Roman" w:cs="Times New Roman"/>
          <w:color w:val="000000"/>
          <w:sz w:val="24"/>
          <w:szCs w:val="24"/>
        </w:rPr>
        <w:t>i sensi dell’art. 95 comma 10 del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36A">
        <w:rPr>
          <w:rFonts w:ascii="Times New Roman" w:hAnsi="Times New Roman" w:cs="Times New Roman"/>
          <w:color w:val="000000"/>
          <w:sz w:val="24"/>
          <w:szCs w:val="24"/>
        </w:rPr>
        <w:t xml:space="preserve">Lgs.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CF536A">
        <w:rPr>
          <w:rFonts w:ascii="Times New Roman" w:hAnsi="Times New Roman" w:cs="Times New Roman"/>
          <w:color w:val="000000"/>
          <w:sz w:val="24"/>
          <w:szCs w:val="24"/>
        </w:rPr>
        <w:t xml:space="preserve">50/2016 e </w:t>
      </w:r>
      <w:proofErr w:type="spellStart"/>
      <w:r w:rsidRPr="00CF536A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CF536A">
        <w:rPr>
          <w:rFonts w:ascii="Times New Roman" w:hAnsi="Times New Roman" w:cs="Times New Roman"/>
          <w:color w:val="000000"/>
          <w:sz w:val="24"/>
          <w:szCs w:val="24"/>
        </w:rPr>
        <w:t>, che il dettaglio analitico dei costi della manodopera indicati in offerta, ai fini delle verifiche di cui all’art. 97 comma 5 lettera d) del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536A">
        <w:rPr>
          <w:rFonts w:ascii="Times New Roman" w:hAnsi="Times New Roman" w:cs="Times New Roman"/>
          <w:color w:val="000000"/>
          <w:sz w:val="24"/>
          <w:szCs w:val="24"/>
        </w:rPr>
        <w:t xml:space="preserve">Lgs.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CF536A">
        <w:rPr>
          <w:rFonts w:ascii="Times New Roman" w:hAnsi="Times New Roman" w:cs="Times New Roman"/>
          <w:color w:val="000000"/>
          <w:sz w:val="24"/>
          <w:szCs w:val="24"/>
        </w:rPr>
        <w:t>50/2016 e s., è il seguente:</w:t>
      </w:r>
    </w:p>
    <w:p w:rsidR="00B63B8D" w:rsidRPr="00CF536A" w:rsidRDefault="00B63B8D" w:rsidP="00B6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96"/>
        <w:gridCol w:w="2524"/>
        <w:gridCol w:w="1701"/>
        <w:gridCol w:w="1984"/>
      </w:tblGrid>
      <w:tr w:rsidR="00B63B8D" w:rsidRPr="00CF536A" w:rsidTr="007E0C49">
        <w:trPr>
          <w:trHeight w:val="120"/>
          <w:jc w:val="center"/>
        </w:trPr>
        <w:tc>
          <w:tcPr>
            <w:tcW w:w="138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N° addetti</w:t>
            </w:r>
          </w:p>
        </w:tc>
        <w:tc>
          <w:tcPr>
            <w:tcW w:w="2296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</w:t>
            </w:r>
          </w:p>
        </w:tc>
        <w:tc>
          <w:tcPr>
            <w:tcW w:w="252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CCNL applicato</w:t>
            </w:r>
          </w:p>
        </w:tc>
        <w:tc>
          <w:tcPr>
            <w:tcW w:w="1701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Costo orario</w:t>
            </w:r>
          </w:p>
        </w:tc>
        <w:tc>
          <w:tcPr>
            <w:tcW w:w="198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3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N° ore prestate/addetto</w:t>
            </w:r>
          </w:p>
        </w:tc>
      </w:tr>
      <w:tr w:rsidR="00B63B8D" w:rsidRPr="00CF536A" w:rsidTr="007E0C49">
        <w:trPr>
          <w:trHeight w:val="397"/>
          <w:jc w:val="center"/>
        </w:trPr>
        <w:tc>
          <w:tcPr>
            <w:tcW w:w="138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B8D" w:rsidRPr="00CF536A" w:rsidTr="007E0C49">
        <w:trPr>
          <w:trHeight w:val="397"/>
          <w:jc w:val="center"/>
        </w:trPr>
        <w:tc>
          <w:tcPr>
            <w:tcW w:w="138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3B8D" w:rsidRPr="00CF536A" w:rsidTr="007E0C49">
        <w:trPr>
          <w:trHeight w:val="397"/>
          <w:jc w:val="center"/>
        </w:trPr>
        <w:tc>
          <w:tcPr>
            <w:tcW w:w="138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B8D" w:rsidRPr="00CF536A" w:rsidRDefault="00B63B8D" w:rsidP="00D96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3B8D" w:rsidRDefault="00B63B8D" w:rsidP="00B6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D27" w:rsidRPr="009B1019" w:rsidRDefault="00CC6D27" w:rsidP="00CC6D27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>Firma</w:t>
      </w:r>
      <w:r w:rsidRPr="00B63FE2">
        <w:rPr>
          <w:rFonts w:ascii="Times New Roman" w:eastAsia="Calibri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9B101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del legale rappresentante/procuratore</w:t>
      </w:r>
    </w:p>
    <w:p w:rsidR="00B63B8D" w:rsidRPr="007E0C49" w:rsidRDefault="00B63B8D" w:rsidP="00CC6D27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sectPr w:rsidR="00B63B8D" w:rsidRPr="007E0C49" w:rsidSect="00F0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BF" w:rsidRDefault="000734BF" w:rsidP="002D5EF9">
      <w:pPr>
        <w:spacing w:after="0" w:line="240" w:lineRule="auto"/>
      </w:pPr>
      <w:r>
        <w:separator/>
      </w:r>
    </w:p>
  </w:endnote>
  <w:endnote w:type="continuationSeparator" w:id="0">
    <w:p w:rsidR="000734BF" w:rsidRDefault="000734BF" w:rsidP="002D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Times New Roman"/>
    <w:charset w:val="00"/>
    <w:family w:val="swiss"/>
    <w:pitch w:val="variable"/>
    <w:sig w:usb0="00000000" w:usb1="5200F5FF" w:usb2="0A042021" w:usb3="00000000" w:csb0="8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DD" w:rsidRDefault="001D74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B6" w:rsidRPr="001D74DD" w:rsidRDefault="001D74DD" w:rsidP="00F725A0">
    <w:pPr>
      <w:tabs>
        <w:tab w:val="left" w:pos="180"/>
      </w:tabs>
      <w:spacing w:after="0"/>
      <w:jc w:val="right"/>
      <w:rPr>
        <w:rFonts w:ascii="Gill Sans MT" w:hAnsi="Gill Sans MT" w:cs="DejaVu Sans"/>
        <w:sz w:val="16"/>
        <w:szCs w:val="18"/>
      </w:rPr>
    </w:pPr>
    <w:r w:rsidRPr="001D74DD">
      <w:rPr>
        <w:rFonts w:ascii="DejaVu Sans Condensed" w:hAnsi="DejaVu Sans Condensed" w:cs="DejaVu Sans Condensed"/>
        <w:noProof/>
        <w:sz w:val="18"/>
        <w:szCs w:val="18"/>
        <w:lang w:eastAsia="it-IT"/>
      </w:rPr>
      <w:drawing>
        <wp:anchor distT="0" distB="0" distL="0" distR="0" simplePos="0" relativeHeight="251662336" behindDoc="1" locked="0" layoutInCell="1" allowOverlap="1" wp14:anchorId="4566E0D2" wp14:editId="16CBB3EE">
          <wp:simplePos x="0" y="0"/>
          <wp:positionH relativeFrom="column">
            <wp:posOffset>4166870</wp:posOffset>
          </wp:positionH>
          <wp:positionV relativeFrom="paragraph">
            <wp:posOffset>84243</wp:posOffset>
          </wp:positionV>
          <wp:extent cx="237600" cy="237600"/>
          <wp:effectExtent l="0" t="0" r="3810" b="3810"/>
          <wp:wrapTight wrapText="right">
            <wp:wrapPolygon edited="0">
              <wp:start x="0" y="0"/>
              <wp:lineTo x="0" y="20791"/>
              <wp:lineTo x="20791" y="20791"/>
              <wp:lineTo x="20791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R-logo-D230874A12-seeklogo_co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5EF9" w:rsidRPr="0020073A" w:rsidRDefault="00222620" w:rsidP="00C23B9E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</w:rPr>
    </w:pPr>
    <w:r>
      <w:rPr>
        <w:rFonts w:ascii="DejaVu Sans Condensed" w:hAnsi="DejaVu Sans Condensed" w:cs="DejaVu Sans Condensed"/>
        <w:sz w:val="20"/>
        <w:szCs w:val="20"/>
      </w:rPr>
      <w:t xml:space="preserve"> </w:t>
    </w:r>
    <w:r w:rsidR="0015765C" w:rsidRPr="00E97B4E">
      <w:rPr>
        <w:rFonts w:eastAsia="Adobe Gothic Std B" w:cs="Aharoni"/>
        <w:b/>
        <w:sz w:val="24"/>
        <w:szCs w:val="24"/>
      </w:rPr>
      <w:t>IRIB CNR</w:t>
    </w:r>
    <w:r w:rsidR="002D5EF9" w:rsidRPr="00E97B4E">
      <w:rPr>
        <w:rFonts w:eastAsia="Adobe Gothic Std B" w:cs="Aharoni"/>
        <w:b/>
        <w:sz w:val="24"/>
        <w:szCs w:val="24"/>
      </w:rPr>
      <w:t xml:space="preserve"> </w:t>
    </w:r>
    <w:r w:rsidR="00293A55">
      <w:rPr>
        <w:rFonts w:eastAsia="Adobe Gothic Std B" w:cs="Aharoni"/>
        <w:b/>
        <w:sz w:val="24"/>
        <w:szCs w:val="24"/>
      </w:rPr>
      <w:t>–</w:t>
    </w:r>
    <w:r w:rsidR="00F725A0">
      <w:rPr>
        <w:rFonts w:eastAsia="Adobe Gothic Std B" w:cs="Aharoni"/>
        <w:b/>
        <w:sz w:val="24"/>
        <w:szCs w:val="24"/>
      </w:rPr>
      <w:t xml:space="preserve"> </w:t>
    </w:r>
    <w:r w:rsidR="00293A55" w:rsidRPr="00293A55">
      <w:rPr>
        <w:rFonts w:eastAsia="Adobe Gothic Std B" w:cs="Aharoni"/>
        <w:b/>
        <w:color w:val="0070C0"/>
        <w:sz w:val="24"/>
        <w:szCs w:val="24"/>
      </w:rPr>
      <w:t xml:space="preserve">Sede di </w:t>
    </w:r>
    <w:r w:rsidR="00F725A0">
      <w:rPr>
        <w:rFonts w:eastAsia="Adobe Gothic Std B" w:cs="Aharoni"/>
        <w:b/>
        <w:color w:val="0070C0"/>
        <w:sz w:val="24"/>
        <w:szCs w:val="24"/>
      </w:rPr>
      <w:t>Catania</w:t>
    </w:r>
  </w:p>
  <w:p w:rsidR="002D5EF9" w:rsidRPr="00F725A0" w:rsidRDefault="002D5EF9" w:rsidP="00C23B9E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</w:rPr>
    </w:pPr>
    <w:r w:rsidRPr="00E97B4E">
      <w:rPr>
        <w:rFonts w:eastAsia="Adobe Gothic Std B" w:cs="DejaVu Sans"/>
        <w:sz w:val="18"/>
        <w:szCs w:val="18"/>
      </w:rPr>
      <w:t xml:space="preserve">Via </w:t>
    </w:r>
    <w:r w:rsidR="00F725A0" w:rsidRPr="00F725A0">
      <w:rPr>
        <w:rFonts w:eastAsia="Adobe Gothic Std B" w:cs="DejaVu Sans"/>
        <w:sz w:val="18"/>
        <w:szCs w:val="18"/>
      </w:rPr>
      <w:t>Paolo Gaifami, 18 – 95126 Catania</w:t>
    </w:r>
    <w:r w:rsidRPr="00E97B4E">
      <w:rPr>
        <w:rFonts w:eastAsia="Adobe Gothic Std B" w:cs="DejaVu Sans"/>
        <w:sz w:val="18"/>
        <w:szCs w:val="18"/>
      </w:rPr>
      <w:t xml:space="preserve"> </w:t>
    </w:r>
    <w:r w:rsidR="00F725A0" w:rsidRPr="00F725A0">
      <w:rPr>
        <w:rFonts w:eastAsia="Adobe Gothic Std B" w:cs="DejaVu Sans"/>
        <w:sz w:val="18"/>
        <w:szCs w:val="18"/>
      </w:rPr>
      <w:t xml:space="preserve">– </w:t>
    </w:r>
    <w:r w:rsidRPr="00F725A0">
      <w:rPr>
        <w:rFonts w:eastAsia="Adobe Gothic Std B" w:cs="DejaVu Sans"/>
        <w:sz w:val="18"/>
        <w:szCs w:val="18"/>
      </w:rPr>
      <w:t>C.F</w:t>
    </w:r>
    <w:r w:rsidR="0036293A">
      <w:rPr>
        <w:rFonts w:eastAsia="Adobe Gothic Std B" w:cs="DejaVu Sans"/>
        <w:sz w:val="18"/>
        <w:szCs w:val="18"/>
      </w:rPr>
      <w:t>.:</w:t>
    </w:r>
    <w:r w:rsidRPr="00F725A0">
      <w:rPr>
        <w:rFonts w:eastAsia="Adobe Gothic Std B" w:cs="DejaVu Sans"/>
        <w:sz w:val="18"/>
        <w:szCs w:val="18"/>
      </w:rPr>
      <w:t xml:space="preserve"> 80054330586 – P. IVA</w:t>
    </w:r>
    <w:r w:rsidR="0036293A">
      <w:rPr>
        <w:rFonts w:eastAsia="Adobe Gothic Std B" w:cs="DejaVu Sans"/>
        <w:sz w:val="18"/>
        <w:szCs w:val="18"/>
      </w:rPr>
      <w:t>:</w:t>
    </w:r>
    <w:r w:rsidRPr="00F725A0">
      <w:rPr>
        <w:rFonts w:eastAsia="Adobe Gothic Std B" w:cs="DejaVu Sans"/>
        <w:sz w:val="18"/>
        <w:szCs w:val="18"/>
      </w:rPr>
      <w:t xml:space="preserve"> 02118311006</w:t>
    </w:r>
  </w:p>
  <w:p w:rsidR="00F725A0" w:rsidRPr="0036293A" w:rsidRDefault="002B40B6" w:rsidP="00F725A0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  <w:lang w:val="en-US"/>
      </w:rPr>
    </w:pPr>
    <w:r w:rsidRPr="00F725A0">
      <w:rPr>
        <w:rFonts w:cs="DejaVu Sans"/>
        <w:sz w:val="18"/>
        <w:szCs w:val="18"/>
        <w:lang w:val="en-US"/>
      </w:rPr>
      <w:t>T</w:t>
    </w:r>
    <w:r w:rsidR="00F725A0">
      <w:rPr>
        <w:rFonts w:cs="DejaVu Sans"/>
        <w:sz w:val="18"/>
        <w:szCs w:val="18"/>
        <w:lang w:val="en-US"/>
      </w:rPr>
      <w:t>el</w:t>
    </w:r>
    <w:r w:rsidRPr="00F725A0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+39 0957338111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Pr="00940432">
      <w:rPr>
        <w:rFonts w:cs="DejaVu Sans"/>
        <w:sz w:val="18"/>
        <w:szCs w:val="18"/>
        <w:lang w:val="en-US"/>
      </w:rPr>
      <w:t>F</w:t>
    </w:r>
    <w:r w:rsidR="00F725A0">
      <w:rPr>
        <w:rFonts w:cs="DejaVu Sans"/>
        <w:sz w:val="18"/>
        <w:szCs w:val="18"/>
        <w:lang w:val="en-US"/>
      </w:rPr>
      <w:t>ax</w:t>
    </w:r>
    <w:r w:rsidRPr="00940432">
      <w:rPr>
        <w:rFonts w:cs="DejaVu Sans"/>
        <w:sz w:val="18"/>
        <w:szCs w:val="18"/>
        <w:lang w:val="en-US"/>
      </w:rPr>
      <w:t xml:space="preserve">: </w:t>
    </w:r>
    <w:r w:rsidR="00F725A0" w:rsidRPr="00F725A0">
      <w:rPr>
        <w:rFonts w:cs="DejaVu Sans"/>
        <w:sz w:val="18"/>
        <w:szCs w:val="18"/>
        <w:lang w:val="en-US"/>
      </w:rPr>
      <w:t>+39 0957338110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 </w:t>
    </w:r>
    <w:r w:rsidR="00940432">
      <w:rPr>
        <w:rFonts w:cs="DejaVu Sans"/>
        <w:sz w:val="18"/>
        <w:szCs w:val="18"/>
        <w:lang w:val="en-US"/>
      </w:rPr>
      <w:t>P</w:t>
    </w:r>
    <w:r w:rsidR="0036293A">
      <w:rPr>
        <w:rFonts w:cs="DejaVu Sans"/>
        <w:sz w:val="18"/>
        <w:szCs w:val="18"/>
        <w:lang w:val="en-US"/>
      </w:rPr>
      <w:t>ec</w:t>
    </w:r>
    <w:r w:rsidR="00940432">
      <w:rPr>
        <w:rFonts w:cs="DejaVu Sans"/>
        <w:sz w:val="18"/>
        <w:szCs w:val="18"/>
        <w:lang w:val="en-US"/>
      </w:rPr>
      <w:t xml:space="preserve">: </w:t>
    </w:r>
    <w:r w:rsidR="00940432" w:rsidRPr="00F725A0">
      <w:rPr>
        <w:rFonts w:cs="DejaVu Sans"/>
        <w:sz w:val="18"/>
        <w:szCs w:val="18"/>
        <w:lang w:val="en-US"/>
      </w:rPr>
      <w:t>protocollo.irib@pec.cnr.it</w:t>
    </w:r>
    <w:r w:rsidR="00F725A0" w:rsidRPr="00F725A0">
      <w:rPr>
        <w:rFonts w:eastAsia="Adobe Gothic Std B" w:cs="DejaVu Sans"/>
        <w:sz w:val="18"/>
        <w:szCs w:val="18"/>
        <w:lang w:val="en-US"/>
      </w:rPr>
      <w:t xml:space="preserve"> –</w:t>
    </w:r>
    <w:r w:rsidR="00B508DD">
      <w:rPr>
        <w:rFonts w:eastAsia="Adobe Gothic Std B" w:cs="DejaVu Sans"/>
        <w:sz w:val="18"/>
        <w:szCs w:val="18"/>
        <w:lang w:val="en-US"/>
      </w:rPr>
      <w:t xml:space="preserve"> </w:t>
    </w:r>
    <w:r w:rsidR="0036293A">
      <w:rPr>
        <w:rFonts w:eastAsia="Adobe Gothic Std B" w:cs="DejaVu Sans"/>
        <w:sz w:val="18"/>
        <w:szCs w:val="18"/>
        <w:lang w:val="en-US"/>
      </w:rPr>
      <w:t xml:space="preserve">Web: </w:t>
    </w:r>
    <w:r w:rsidR="003036D8" w:rsidRPr="00940432">
      <w:rPr>
        <w:rFonts w:cs="DejaVu Sans"/>
        <w:sz w:val="18"/>
        <w:szCs w:val="18"/>
        <w:lang w:val="en-US"/>
      </w:rPr>
      <w:t>http://www.irib.cnr.it</w:t>
    </w:r>
  </w:p>
  <w:p w:rsidR="002D5EF9" w:rsidRPr="0036293A" w:rsidRDefault="002D5EF9" w:rsidP="00F725A0">
    <w:pPr>
      <w:tabs>
        <w:tab w:val="left" w:pos="180"/>
      </w:tabs>
      <w:spacing w:after="0"/>
      <w:jc w:val="right"/>
      <w:rPr>
        <w:rFonts w:ascii="Gill Sans MT" w:hAnsi="Gill Sans MT" w:cs="DejaVu Sans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DD" w:rsidRDefault="001D74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BF" w:rsidRDefault="000734BF" w:rsidP="002D5EF9">
      <w:pPr>
        <w:spacing w:after="0" w:line="240" w:lineRule="auto"/>
      </w:pPr>
      <w:r>
        <w:separator/>
      </w:r>
    </w:p>
  </w:footnote>
  <w:footnote w:type="continuationSeparator" w:id="0">
    <w:p w:rsidR="000734BF" w:rsidRDefault="000734BF" w:rsidP="002D5EF9">
      <w:pPr>
        <w:spacing w:after="0" w:line="240" w:lineRule="auto"/>
      </w:pPr>
      <w:r>
        <w:continuationSeparator/>
      </w:r>
    </w:p>
  </w:footnote>
  <w:footnote w:id="1">
    <w:p w:rsidR="00CC6D27" w:rsidRPr="00B63FE2" w:rsidRDefault="00CC6D27" w:rsidP="00CC6D27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DD" w:rsidRDefault="001D74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D1" w:rsidRPr="00F725A0" w:rsidRDefault="008420F8" w:rsidP="008420F8">
    <w:pPr>
      <w:spacing w:after="0"/>
      <w:rPr>
        <w:rFonts w:cs="Times New Roman"/>
        <w:bCs/>
      </w:rPr>
    </w:pPr>
    <w:r>
      <w:rPr>
        <w:rFonts w:cs="Times New Roman"/>
        <w:bCs/>
      </w:rPr>
      <w:t xml:space="preserve"> </w:t>
    </w:r>
    <w:r w:rsidR="00924E3A">
      <w:rPr>
        <w:rFonts w:cs="Times New Roman"/>
        <w:bCs/>
        <w:noProof/>
        <w:lang w:eastAsia="it-IT"/>
      </w:rPr>
      <w:drawing>
        <wp:inline distT="0" distB="0" distL="0" distR="0">
          <wp:extent cx="3754800" cy="61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po dei loghi Positivo Colo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8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E3A">
      <w:rPr>
        <w:rFonts w:cs="Times New Roman"/>
        <w:bCs/>
      </w:rPr>
      <w:t xml:space="preserve"> </w:t>
    </w:r>
    <w:r>
      <w:rPr>
        <w:rFonts w:cs="Times New Roman"/>
        <w:bCs/>
      </w:rPr>
      <w:t xml:space="preserve">        </w:t>
    </w:r>
    <w:r w:rsidR="00924E3A">
      <w:rPr>
        <w:rFonts w:cs="Times New Roman"/>
        <w:bCs/>
        <w:noProof/>
        <w:lang w:eastAsia="it-IT"/>
      </w:rPr>
      <w:drawing>
        <wp:inline distT="0" distB="0" distL="0" distR="0">
          <wp:extent cx="694800" cy="5760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n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bCs/>
      </w:rPr>
      <w:t xml:space="preserve">         </w:t>
    </w:r>
    <w:r>
      <w:rPr>
        <w:rFonts w:cs="Times New Roman"/>
        <w:bCs/>
        <w:noProof/>
        <w:lang w:eastAsia="it-IT"/>
      </w:rPr>
      <w:drawing>
        <wp:inline distT="0" distB="0" distL="0" distR="0">
          <wp:extent cx="1062000" cy="576000"/>
          <wp:effectExtent l="0" t="0" r="508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fficiale IRIB - Quadrato - Trasparente (bianco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EF9" w:rsidRPr="00F725A0" w:rsidRDefault="002D5EF9" w:rsidP="0015765C">
    <w:pPr>
      <w:tabs>
        <w:tab w:val="left" w:pos="708"/>
        <w:tab w:val="left" w:pos="1416"/>
        <w:tab w:val="left" w:pos="2124"/>
      </w:tabs>
      <w:spacing w:after="0"/>
      <w:rPr>
        <w:rFonts w:cs="Times New Roman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DD" w:rsidRDefault="001D74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1817"/>
    <w:multiLevelType w:val="hybridMultilevel"/>
    <w:tmpl w:val="060690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9"/>
    <w:rsid w:val="00007401"/>
    <w:rsid w:val="0002035D"/>
    <w:rsid w:val="0004489F"/>
    <w:rsid w:val="00047F99"/>
    <w:rsid w:val="000655DE"/>
    <w:rsid w:val="000734BF"/>
    <w:rsid w:val="000E0776"/>
    <w:rsid w:val="0014241C"/>
    <w:rsid w:val="0015765C"/>
    <w:rsid w:val="001A2F1A"/>
    <w:rsid w:val="001D74DD"/>
    <w:rsid w:val="0020073A"/>
    <w:rsid w:val="00222620"/>
    <w:rsid w:val="00263300"/>
    <w:rsid w:val="002638DE"/>
    <w:rsid w:val="00293A55"/>
    <w:rsid w:val="002A5451"/>
    <w:rsid w:val="002B40B6"/>
    <w:rsid w:val="002D5EF9"/>
    <w:rsid w:val="003036D8"/>
    <w:rsid w:val="00306D0C"/>
    <w:rsid w:val="0036293A"/>
    <w:rsid w:val="0038178C"/>
    <w:rsid w:val="00384F32"/>
    <w:rsid w:val="003A65A7"/>
    <w:rsid w:val="003C6EB7"/>
    <w:rsid w:val="003D4F34"/>
    <w:rsid w:val="003D7D73"/>
    <w:rsid w:val="004507CF"/>
    <w:rsid w:val="00494730"/>
    <w:rsid w:val="004971FB"/>
    <w:rsid w:val="004C04A9"/>
    <w:rsid w:val="004D06FD"/>
    <w:rsid w:val="004F4AA9"/>
    <w:rsid w:val="004F5CA9"/>
    <w:rsid w:val="0052142F"/>
    <w:rsid w:val="005407D1"/>
    <w:rsid w:val="005A2119"/>
    <w:rsid w:val="00684A3B"/>
    <w:rsid w:val="00686A6A"/>
    <w:rsid w:val="0070132A"/>
    <w:rsid w:val="0070658A"/>
    <w:rsid w:val="00731E41"/>
    <w:rsid w:val="0077610A"/>
    <w:rsid w:val="00795004"/>
    <w:rsid w:val="007D6C48"/>
    <w:rsid w:val="007E0C49"/>
    <w:rsid w:val="008420F8"/>
    <w:rsid w:val="008A7B2F"/>
    <w:rsid w:val="008D0D93"/>
    <w:rsid w:val="00921457"/>
    <w:rsid w:val="00924E3A"/>
    <w:rsid w:val="00940432"/>
    <w:rsid w:val="0097270C"/>
    <w:rsid w:val="0098690C"/>
    <w:rsid w:val="00A321E3"/>
    <w:rsid w:val="00A62DE6"/>
    <w:rsid w:val="00AA21CD"/>
    <w:rsid w:val="00AF7F27"/>
    <w:rsid w:val="00B03284"/>
    <w:rsid w:val="00B21E84"/>
    <w:rsid w:val="00B447E2"/>
    <w:rsid w:val="00B508DD"/>
    <w:rsid w:val="00B63B8D"/>
    <w:rsid w:val="00C176B0"/>
    <w:rsid w:val="00C23B9E"/>
    <w:rsid w:val="00CC6D27"/>
    <w:rsid w:val="00CD4933"/>
    <w:rsid w:val="00D26D54"/>
    <w:rsid w:val="00D35B8D"/>
    <w:rsid w:val="00D435FD"/>
    <w:rsid w:val="00D458C8"/>
    <w:rsid w:val="00D6183F"/>
    <w:rsid w:val="00D67D0A"/>
    <w:rsid w:val="00D72961"/>
    <w:rsid w:val="00D9599D"/>
    <w:rsid w:val="00DA7C08"/>
    <w:rsid w:val="00DC677F"/>
    <w:rsid w:val="00DD2782"/>
    <w:rsid w:val="00DD2A99"/>
    <w:rsid w:val="00DE01CF"/>
    <w:rsid w:val="00E7240E"/>
    <w:rsid w:val="00E97B4E"/>
    <w:rsid w:val="00EA34FF"/>
    <w:rsid w:val="00EF4007"/>
    <w:rsid w:val="00F02F7D"/>
    <w:rsid w:val="00F51B64"/>
    <w:rsid w:val="00F725A0"/>
    <w:rsid w:val="00FC2F40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5BBA60E-0F71-4457-B7E2-CD066402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B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EF9"/>
  </w:style>
  <w:style w:type="paragraph" w:styleId="Pidipagina">
    <w:name w:val="footer"/>
    <w:basedOn w:val="Normale"/>
    <w:link w:val="PidipaginaCarattere"/>
    <w:uiPriority w:val="99"/>
    <w:unhideWhenUsed/>
    <w:rsid w:val="002D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C2F40"/>
    <w:rPr>
      <w:color w:val="0563C1" w:themeColor="hyperlink"/>
      <w:u w:val="single"/>
    </w:rPr>
  </w:style>
  <w:style w:type="paragraph" w:customStyle="1" w:styleId="Default">
    <w:name w:val="Default"/>
    <w:rsid w:val="00142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6D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6D27"/>
    <w:rPr>
      <w:sz w:val="20"/>
      <w:szCs w:val="20"/>
    </w:rPr>
  </w:style>
  <w:style w:type="character" w:styleId="Rimandonotaapidipagina">
    <w:name w:val="footnote reference"/>
    <w:uiPriority w:val="99"/>
    <w:rsid w:val="00CC6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BB6E08-1836-478B-8E46-3BFC7C8C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Cristina</cp:lastModifiedBy>
  <cp:revision>25</cp:revision>
  <cp:lastPrinted>2019-05-30T17:11:00Z</cp:lastPrinted>
  <dcterms:created xsi:type="dcterms:W3CDTF">2020-01-17T14:11:00Z</dcterms:created>
  <dcterms:modified xsi:type="dcterms:W3CDTF">2020-12-02T10:49:00Z</dcterms:modified>
</cp:coreProperties>
</file>