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3E" w:rsidRPr="00150F3E" w:rsidRDefault="00150F3E" w:rsidP="00150F3E">
      <w:pPr>
        <w:jc w:val="center"/>
        <w:rPr>
          <w:rFonts w:ascii="Times New Roman" w:hAnsi="Times New Roman" w:cs="Times New Roman"/>
          <w:b/>
          <w:smallCaps/>
          <w:sz w:val="24"/>
          <w:szCs w:val="24"/>
        </w:rPr>
      </w:pPr>
      <w:r w:rsidRPr="00150F3E">
        <w:rPr>
          <w:rFonts w:ascii="Times New Roman" w:hAnsi="Times New Roman" w:cs="Times New Roman"/>
          <w:b/>
          <w:smallCaps/>
          <w:sz w:val="24"/>
          <w:szCs w:val="24"/>
        </w:rPr>
        <w:t>CAPITOLATO TECNICO PER UNO SPETTROMETRO FT-IR CON ACCESSORI E CAMERE DI REAZIONE DA INSTALLARE PRESSO LA SEDE CENTRALE DEL CNR-ITAE “NICOLA GIORDANO” DI MESSINA</w:t>
      </w:r>
    </w:p>
    <w:p w:rsidR="00150F3E" w:rsidRPr="00150F3E" w:rsidRDefault="00150F3E" w:rsidP="00150F3E">
      <w:pPr>
        <w:autoSpaceDE w:val="0"/>
        <w:autoSpaceDN w:val="0"/>
        <w:adjustRightInd w:val="0"/>
        <w:jc w:val="center"/>
        <w:rPr>
          <w:rFonts w:ascii="Times New Roman" w:hAnsi="Times New Roman" w:cs="Times New Roman"/>
          <w:b/>
          <w:smallCaps/>
          <w:sz w:val="24"/>
          <w:szCs w:val="24"/>
        </w:rPr>
      </w:pPr>
      <w:r w:rsidRPr="00150F3E">
        <w:rPr>
          <w:rFonts w:ascii="Times New Roman" w:hAnsi="Times New Roman" w:cs="Times New Roman"/>
          <w:b/>
          <w:smallCaps/>
          <w:sz w:val="24"/>
          <w:szCs w:val="24"/>
        </w:rPr>
        <w:t>PROGETTO SAC.AD002.172.042 SVILUPPO DELLE INFRASTRUTTURE E PROGRAMMA BIENNALE DEGLI INTERVENTI DEL CONSIGLIO NAZIONALE DELLE RICERCHE</w:t>
      </w:r>
    </w:p>
    <w:p w:rsidR="00150F3E" w:rsidRPr="00150F3E" w:rsidRDefault="00150F3E" w:rsidP="00150F3E">
      <w:pPr>
        <w:autoSpaceDE w:val="0"/>
        <w:autoSpaceDN w:val="0"/>
        <w:adjustRightInd w:val="0"/>
        <w:jc w:val="center"/>
        <w:rPr>
          <w:rFonts w:ascii="Times New Roman" w:hAnsi="Times New Roman" w:cs="Times New Roman"/>
          <w:b/>
          <w:smallCaps/>
          <w:sz w:val="24"/>
          <w:szCs w:val="24"/>
        </w:rPr>
      </w:pPr>
      <w:r w:rsidRPr="00150F3E">
        <w:rPr>
          <w:rFonts w:ascii="Times New Roman" w:hAnsi="Times New Roman" w:cs="Times New Roman"/>
          <w:b/>
          <w:smallCaps/>
          <w:sz w:val="24"/>
          <w:szCs w:val="24"/>
        </w:rPr>
        <w:t>CIG: 8681580A72 – CUP: B55J19000360001 – CUI: 80054330586202100208</w:t>
      </w:r>
    </w:p>
    <w:p w:rsidR="00150F3E" w:rsidRDefault="00150F3E" w:rsidP="00150F3E">
      <w:pPr>
        <w:spacing w:before="10"/>
        <w:jc w:val="center"/>
        <w:rPr>
          <w:rFonts w:ascii="Times New Roman" w:hAnsi="Times New Roman" w:cs="Times New Roman"/>
          <w:b/>
          <w:smallCaps/>
          <w:sz w:val="24"/>
          <w:szCs w:val="24"/>
        </w:rPr>
      </w:pPr>
      <w:r w:rsidRPr="00150F3E">
        <w:rPr>
          <w:rFonts w:ascii="Times New Roman" w:hAnsi="Times New Roman" w:cs="Times New Roman"/>
          <w:b/>
          <w:smallCaps/>
          <w:sz w:val="24"/>
          <w:szCs w:val="24"/>
        </w:rPr>
        <w:t>DECISIONE DI C</w:t>
      </w:r>
      <w:r>
        <w:rPr>
          <w:rFonts w:ascii="Times New Roman" w:hAnsi="Times New Roman" w:cs="Times New Roman"/>
          <w:b/>
          <w:smallCaps/>
          <w:sz w:val="24"/>
          <w:szCs w:val="24"/>
        </w:rPr>
        <w:t>ONTRATTARE E ATTO DI NOMINA RUP</w:t>
      </w:r>
    </w:p>
    <w:p w:rsidR="004D6014" w:rsidRPr="00150F3E" w:rsidRDefault="00150F3E" w:rsidP="00150F3E">
      <w:pPr>
        <w:spacing w:before="10"/>
        <w:jc w:val="center"/>
        <w:rPr>
          <w:rFonts w:ascii="Times New Roman" w:hAnsi="Times New Roman" w:cs="Times New Roman"/>
          <w:b/>
          <w:smallCaps/>
          <w:sz w:val="24"/>
          <w:szCs w:val="24"/>
        </w:rPr>
      </w:pPr>
      <w:r w:rsidRPr="00150F3E">
        <w:rPr>
          <w:rFonts w:ascii="Times New Roman" w:hAnsi="Times New Roman" w:cs="Times New Roman"/>
          <w:b/>
          <w:smallCaps/>
          <w:sz w:val="24"/>
          <w:szCs w:val="24"/>
        </w:rPr>
        <w:t xml:space="preserve">PROT. N° 0000709/2021DEL 09/03/2021 </w:t>
      </w:r>
    </w:p>
    <w:p w:rsidR="00711C1E" w:rsidRPr="00150F3E" w:rsidRDefault="00711C1E" w:rsidP="00330D1F">
      <w:pPr>
        <w:jc w:val="center"/>
        <w:rPr>
          <w:rFonts w:ascii="Times New Roman" w:hAnsi="Times New Roman" w:cs="Times New Roman"/>
          <w:b/>
          <w:smallCaps/>
          <w:sz w:val="24"/>
          <w:szCs w:val="24"/>
        </w:rPr>
      </w:pPr>
    </w:p>
    <w:p w:rsidR="00711C1E" w:rsidRPr="00150F3E" w:rsidRDefault="00711C1E" w:rsidP="00711C1E">
      <w:pPr>
        <w:spacing w:after="120"/>
        <w:rPr>
          <w:rFonts w:ascii="Times New Roman" w:hAnsi="Times New Roman" w:cs="Times New Roman"/>
          <w:b/>
          <w:caps/>
          <w:sz w:val="24"/>
          <w:szCs w:val="24"/>
        </w:rPr>
      </w:pPr>
      <w:r w:rsidRPr="00150F3E">
        <w:rPr>
          <w:rFonts w:ascii="Times New Roman" w:hAnsi="Times New Roman" w:cs="Times New Roman"/>
          <w:b/>
          <w:caps/>
          <w:sz w:val="24"/>
          <w:szCs w:val="24"/>
        </w:rPr>
        <w:t xml:space="preserve">1. </w:t>
      </w:r>
      <w:r w:rsidRPr="00150F3E">
        <w:rPr>
          <w:rFonts w:ascii="Times New Roman" w:hAnsi="Times New Roman" w:cs="Times New Roman"/>
          <w:b/>
          <w:caps/>
          <w:sz w:val="24"/>
          <w:szCs w:val="24"/>
          <w:u w:val="single"/>
        </w:rPr>
        <w:t>Introduzione</w:t>
      </w:r>
    </w:p>
    <w:p w:rsidR="008238CC" w:rsidRPr="00150F3E" w:rsidRDefault="008238CC" w:rsidP="008238CC">
      <w:pPr>
        <w:spacing w:after="0"/>
        <w:jc w:val="both"/>
        <w:rPr>
          <w:rFonts w:ascii="Times New Roman" w:hAnsi="Times New Roman" w:cs="Times New Roman"/>
          <w:sz w:val="24"/>
          <w:szCs w:val="24"/>
        </w:rPr>
      </w:pPr>
      <w:r w:rsidRPr="00150F3E">
        <w:rPr>
          <w:rFonts w:ascii="Times New Roman" w:hAnsi="Times New Roman" w:cs="Times New Roman"/>
          <w:sz w:val="24"/>
          <w:szCs w:val="24"/>
        </w:rPr>
        <w:t>Lo strumento per il quale è istruita la presente gara deve consentire di effettuare caratterizzazione di materiali di diversa natura, sia solidi (come ad esempio catalizzatori, polimeri, membrane, film organici, lamine, sensori) che liquidi, lavorando in modalità diverse (trasmissione, DRIFT, ATR). Lo strumento deve essere flessibile e modulabile al fine di poter essere integrato/interfacciato anche in futuro con altri accessori (dettagliati in seguito).</w:t>
      </w:r>
    </w:p>
    <w:p w:rsidR="008238CC" w:rsidRPr="00150F3E" w:rsidRDefault="008238CC" w:rsidP="008238CC">
      <w:pPr>
        <w:spacing w:after="0"/>
        <w:jc w:val="both"/>
        <w:rPr>
          <w:rFonts w:ascii="Times New Roman" w:hAnsi="Times New Roman" w:cs="Times New Roman"/>
          <w:sz w:val="24"/>
          <w:szCs w:val="24"/>
        </w:rPr>
      </w:pPr>
      <w:r w:rsidRPr="00150F3E">
        <w:rPr>
          <w:rFonts w:ascii="Times New Roman" w:hAnsi="Times New Roman" w:cs="Times New Roman"/>
          <w:sz w:val="24"/>
          <w:szCs w:val="24"/>
        </w:rPr>
        <w:t xml:space="preserve">Lo strumento deve essere equipaggiato con celle che lavorino in trasmissione o in DRIFT per diverse applicazioni: </w:t>
      </w:r>
      <w:r w:rsidRPr="00150F3E">
        <w:rPr>
          <w:rFonts w:ascii="Times New Roman" w:hAnsi="Times New Roman" w:cs="Times New Roman"/>
          <w:i/>
          <w:sz w:val="24"/>
          <w:szCs w:val="24"/>
        </w:rPr>
        <w:t>i)</w:t>
      </w:r>
      <w:r w:rsidRPr="00150F3E">
        <w:rPr>
          <w:rFonts w:ascii="Times New Roman" w:hAnsi="Times New Roman" w:cs="Times New Roman"/>
          <w:sz w:val="24"/>
          <w:szCs w:val="24"/>
        </w:rPr>
        <w:t xml:space="preserve"> cella in quarzo per trasmissione per lo studio dell’umidità su campioni polimerici; </w:t>
      </w:r>
      <w:r w:rsidRPr="00150F3E">
        <w:rPr>
          <w:rFonts w:ascii="Times New Roman" w:hAnsi="Times New Roman" w:cs="Times New Roman"/>
          <w:i/>
          <w:sz w:val="24"/>
          <w:szCs w:val="24"/>
        </w:rPr>
        <w:t>ii)</w:t>
      </w:r>
      <w:r w:rsidRPr="00150F3E">
        <w:rPr>
          <w:rFonts w:ascii="Times New Roman" w:hAnsi="Times New Roman" w:cs="Times New Roman"/>
          <w:sz w:val="24"/>
          <w:szCs w:val="24"/>
        </w:rPr>
        <w:t xml:space="preserve"> cella in quarzo per adsorbimento di molecole </w:t>
      </w:r>
      <w:r w:rsidRPr="00150F3E">
        <w:rPr>
          <w:rFonts w:ascii="Times New Roman" w:hAnsi="Times New Roman" w:cs="Times New Roman"/>
          <w:i/>
          <w:sz w:val="24"/>
          <w:szCs w:val="24"/>
        </w:rPr>
        <w:t>probe</w:t>
      </w:r>
      <w:r w:rsidRPr="00150F3E">
        <w:rPr>
          <w:rFonts w:ascii="Times New Roman" w:hAnsi="Times New Roman" w:cs="Times New Roman"/>
          <w:sz w:val="24"/>
          <w:szCs w:val="24"/>
        </w:rPr>
        <w:t xml:space="preserve"> (es. piridina, ammoniaca, metanolo, etc.) su sistemi catalitici per investigare le proprietà acido base e identificare i siti attivi; </w:t>
      </w:r>
      <w:r w:rsidRPr="00150F3E">
        <w:rPr>
          <w:rFonts w:ascii="Times New Roman" w:hAnsi="Times New Roman" w:cs="Times New Roman"/>
          <w:i/>
          <w:sz w:val="24"/>
          <w:szCs w:val="24"/>
        </w:rPr>
        <w:t>iii)</w:t>
      </w:r>
      <w:r w:rsidRPr="00150F3E">
        <w:rPr>
          <w:rFonts w:ascii="Times New Roman" w:hAnsi="Times New Roman" w:cs="Times New Roman"/>
          <w:sz w:val="24"/>
          <w:szCs w:val="24"/>
        </w:rPr>
        <w:t xml:space="preserve"> camera ambientale che lavori in DRIFT che permetta di effettuare le reazioni catalitiche </w:t>
      </w:r>
      <w:r w:rsidRPr="00150F3E">
        <w:rPr>
          <w:rFonts w:ascii="Times New Roman" w:hAnsi="Times New Roman" w:cs="Times New Roman"/>
          <w:i/>
          <w:sz w:val="24"/>
          <w:szCs w:val="24"/>
        </w:rPr>
        <w:t>in operando</w:t>
      </w:r>
      <w:r w:rsidRPr="00150F3E">
        <w:rPr>
          <w:rFonts w:ascii="Times New Roman" w:hAnsi="Times New Roman" w:cs="Times New Roman"/>
          <w:sz w:val="24"/>
          <w:szCs w:val="24"/>
        </w:rPr>
        <w:t xml:space="preserve"> sia a temperatura e pressione atmosferica che a temperatura e pressione elevate (910°C- 30 bar) e permetta di studiare le cinetiche di reazione; </w:t>
      </w:r>
      <w:r w:rsidRPr="00150F3E">
        <w:rPr>
          <w:rFonts w:ascii="Times New Roman" w:hAnsi="Times New Roman" w:cs="Times New Roman"/>
          <w:i/>
          <w:sz w:val="24"/>
          <w:szCs w:val="24"/>
        </w:rPr>
        <w:t xml:space="preserve">iv) </w:t>
      </w:r>
      <w:r w:rsidRPr="00150F3E">
        <w:rPr>
          <w:rFonts w:ascii="Times New Roman" w:hAnsi="Times New Roman" w:cs="Times New Roman"/>
          <w:sz w:val="24"/>
          <w:szCs w:val="24"/>
        </w:rPr>
        <w:t>ATR multibounce o multiriflessione.</w:t>
      </w:r>
    </w:p>
    <w:p w:rsidR="008238CC" w:rsidRPr="00150F3E" w:rsidRDefault="008238CC" w:rsidP="008238CC">
      <w:pPr>
        <w:spacing w:after="0"/>
        <w:jc w:val="both"/>
        <w:rPr>
          <w:rFonts w:ascii="Times New Roman" w:hAnsi="Times New Roman" w:cs="Times New Roman"/>
          <w:sz w:val="24"/>
          <w:szCs w:val="24"/>
        </w:rPr>
      </w:pPr>
      <w:r w:rsidRPr="00150F3E">
        <w:rPr>
          <w:rFonts w:ascii="Times New Roman" w:hAnsi="Times New Roman" w:cs="Times New Roman"/>
          <w:sz w:val="24"/>
          <w:szCs w:val="24"/>
        </w:rPr>
        <w:t>Lo strumento deve avere il modulo ATR integrato al fine di lasciare libero il compartimento centrale per utilizzi con altre tecniche di analisi FTIR (ad esempio montati contemporaneamente ATR e camera di reazione). Il modulo ATR deve avere un detector dedicato installato molto vicino, per limitare il percorso del raggio, evitando eventuali perdite di energia del raggio IR ed abbassare notevolmente l’influenza dell’umidità.</w:t>
      </w:r>
    </w:p>
    <w:p w:rsidR="008238CC" w:rsidRPr="00150F3E" w:rsidRDefault="008238CC" w:rsidP="008238CC">
      <w:pPr>
        <w:spacing w:after="0"/>
        <w:jc w:val="both"/>
        <w:rPr>
          <w:rFonts w:ascii="Times New Roman" w:hAnsi="Times New Roman" w:cs="Times New Roman"/>
          <w:sz w:val="24"/>
          <w:szCs w:val="24"/>
        </w:rPr>
      </w:pPr>
      <w:r w:rsidRPr="00150F3E">
        <w:rPr>
          <w:rFonts w:ascii="Times New Roman" w:hAnsi="Times New Roman" w:cs="Times New Roman"/>
          <w:sz w:val="24"/>
          <w:szCs w:val="24"/>
        </w:rPr>
        <w:t>Il software deve permettere di effettuare misure quali/quantitative, di fare la ricerca spettrale nelle librerie dedicate, di seguire le cinetiche di reazione e di lavorare anche in remoto.</w:t>
      </w:r>
    </w:p>
    <w:p w:rsidR="00C01DF5" w:rsidRPr="00150F3E" w:rsidRDefault="00C01DF5" w:rsidP="00C01DF5">
      <w:pPr>
        <w:spacing w:after="0"/>
        <w:jc w:val="both"/>
        <w:rPr>
          <w:rFonts w:ascii="Times New Roman" w:hAnsi="Times New Roman" w:cs="Times New Roman"/>
          <w:sz w:val="24"/>
          <w:szCs w:val="24"/>
        </w:rPr>
      </w:pPr>
    </w:p>
    <w:p w:rsidR="00711C1E" w:rsidRPr="00150F3E" w:rsidRDefault="00711C1E" w:rsidP="00711C1E">
      <w:pPr>
        <w:spacing w:after="120"/>
        <w:rPr>
          <w:rFonts w:ascii="Times New Roman" w:hAnsi="Times New Roman" w:cs="Times New Roman"/>
          <w:b/>
          <w:caps/>
          <w:sz w:val="24"/>
          <w:szCs w:val="24"/>
          <w:u w:val="single"/>
        </w:rPr>
      </w:pPr>
      <w:r w:rsidRPr="00150F3E">
        <w:rPr>
          <w:rFonts w:ascii="Times New Roman" w:hAnsi="Times New Roman" w:cs="Times New Roman"/>
          <w:b/>
          <w:caps/>
          <w:sz w:val="24"/>
          <w:szCs w:val="24"/>
        </w:rPr>
        <w:t xml:space="preserve">2. </w:t>
      </w:r>
      <w:r w:rsidRPr="00150F3E">
        <w:rPr>
          <w:rFonts w:ascii="Times New Roman" w:hAnsi="Times New Roman" w:cs="Times New Roman"/>
          <w:b/>
          <w:caps/>
          <w:sz w:val="24"/>
          <w:szCs w:val="24"/>
          <w:u w:val="single"/>
        </w:rPr>
        <w:t>Caratteristiche Tecniche Minime</w:t>
      </w:r>
    </w:p>
    <w:p w:rsidR="00331CAC" w:rsidRPr="00150F3E" w:rsidRDefault="008238CC" w:rsidP="00331CAC">
      <w:pPr>
        <w:spacing w:after="0"/>
        <w:jc w:val="both"/>
        <w:rPr>
          <w:rFonts w:ascii="Times New Roman" w:hAnsi="Times New Roman" w:cs="Times New Roman"/>
          <w:sz w:val="24"/>
          <w:szCs w:val="24"/>
        </w:rPr>
      </w:pPr>
      <w:r w:rsidRPr="00150F3E">
        <w:rPr>
          <w:rFonts w:ascii="Times New Roman" w:hAnsi="Times New Roman" w:cs="Times New Roman"/>
          <w:sz w:val="24"/>
          <w:szCs w:val="24"/>
        </w:rPr>
        <w:t xml:space="preserve">Il sistema deve essere nuovo di fabbrica e di ultima generazione e possedere le caratteristiche </w:t>
      </w:r>
      <w:r w:rsidR="00331CAC" w:rsidRPr="00150F3E">
        <w:rPr>
          <w:rFonts w:ascii="Times New Roman" w:hAnsi="Times New Roman" w:cs="Times New Roman"/>
          <w:sz w:val="24"/>
          <w:szCs w:val="24"/>
        </w:rPr>
        <w:t xml:space="preserve">tecniche </w:t>
      </w:r>
      <w:r w:rsidRPr="00150F3E">
        <w:rPr>
          <w:rFonts w:ascii="Times New Roman" w:hAnsi="Times New Roman" w:cs="Times New Roman"/>
          <w:sz w:val="24"/>
          <w:szCs w:val="24"/>
        </w:rPr>
        <w:t xml:space="preserve">minime </w:t>
      </w:r>
      <w:r w:rsidR="002A64BB" w:rsidRPr="00150F3E">
        <w:rPr>
          <w:rFonts w:ascii="Times New Roman" w:hAnsi="Times New Roman" w:cs="Times New Roman"/>
          <w:sz w:val="24"/>
          <w:szCs w:val="24"/>
        </w:rPr>
        <w:t>qui di seguito descritte e gli accessori indicati.</w:t>
      </w:r>
    </w:p>
    <w:p w:rsidR="008238CC" w:rsidRPr="00150F3E" w:rsidRDefault="002A64BB" w:rsidP="008238CC">
      <w:pPr>
        <w:jc w:val="both"/>
        <w:rPr>
          <w:rFonts w:ascii="Times New Roman" w:hAnsi="Times New Roman" w:cs="Times New Roman"/>
          <w:b/>
          <w:sz w:val="24"/>
          <w:szCs w:val="24"/>
        </w:rPr>
      </w:pPr>
      <w:r w:rsidRPr="00150F3E">
        <w:rPr>
          <w:rFonts w:ascii="Times New Roman" w:hAnsi="Times New Roman" w:cs="Times New Roman"/>
          <w:b/>
          <w:sz w:val="24"/>
          <w:szCs w:val="24"/>
        </w:rPr>
        <w:t xml:space="preserve">Saranno escluse dalla gara le offerte </w:t>
      </w:r>
      <w:r w:rsidR="00BD4F80" w:rsidRPr="00150F3E">
        <w:rPr>
          <w:rFonts w:ascii="Times New Roman" w:hAnsi="Times New Roman" w:cs="Times New Roman"/>
          <w:b/>
          <w:sz w:val="24"/>
          <w:szCs w:val="24"/>
        </w:rPr>
        <w:t>non corrispondenti a quanto richiesto, ovvero che non preveda</w:t>
      </w:r>
      <w:r w:rsidRPr="00150F3E">
        <w:rPr>
          <w:rFonts w:ascii="Times New Roman" w:hAnsi="Times New Roman" w:cs="Times New Roman"/>
          <w:b/>
          <w:sz w:val="24"/>
          <w:szCs w:val="24"/>
        </w:rPr>
        <w:t>no tale dotazione</w:t>
      </w:r>
      <w:r w:rsidR="00331CAC" w:rsidRPr="00150F3E">
        <w:rPr>
          <w:rFonts w:ascii="Times New Roman" w:hAnsi="Times New Roman" w:cs="Times New Roman"/>
          <w:b/>
          <w:sz w:val="24"/>
          <w:szCs w:val="24"/>
        </w:rPr>
        <w:t xml:space="preserve"> o gli strumenti e/o accessori </w:t>
      </w:r>
      <w:r w:rsidR="00BD4F80" w:rsidRPr="00150F3E">
        <w:rPr>
          <w:rFonts w:ascii="Times New Roman" w:hAnsi="Times New Roman" w:cs="Times New Roman"/>
          <w:b/>
          <w:sz w:val="24"/>
          <w:szCs w:val="24"/>
        </w:rPr>
        <w:t xml:space="preserve">con </w:t>
      </w:r>
      <w:r w:rsidR="00331CAC" w:rsidRPr="00150F3E">
        <w:rPr>
          <w:rFonts w:ascii="Times New Roman" w:hAnsi="Times New Roman" w:cs="Times New Roman"/>
          <w:b/>
          <w:sz w:val="24"/>
          <w:szCs w:val="24"/>
        </w:rPr>
        <w:t xml:space="preserve">le </w:t>
      </w:r>
      <w:r w:rsidRPr="00150F3E">
        <w:rPr>
          <w:rFonts w:ascii="Times New Roman" w:hAnsi="Times New Roman" w:cs="Times New Roman"/>
          <w:b/>
          <w:sz w:val="24"/>
          <w:szCs w:val="24"/>
        </w:rPr>
        <w:t xml:space="preserve">caratteristiche tecniche minime </w:t>
      </w:r>
      <w:r w:rsidR="00BD4F80" w:rsidRPr="00150F3E">
        <w:rPr>
          <w:rFonts w:ascii="Times New Roman" w:hAnsi="Times New Roman" w:cs="Times New Roman"/>
          <w:b/>
          <w:sz w:val="24"/>
          <w:szCs w:val="24"/>
        </w:rPr>
        <w:t>qui specificate</w:t>
      </w:r>
      <w:r w:rsidRPr="00150F3E">
        <w:rPr>
          <w:rFonts w:ascii="Times New Roman" w:hAnsi="Times New Roman" w:cs="Times New Roman"/>
          <w:b/>
          <w:sz w:val="24"/>
          <w:szCs w:val="24"/>
        </w:rPr>
        <w:t>.</w:t>
      </w:r>
    </w:p>
    <w:p w:rsidR="008238CC" w:rsidRPr="00150F3E" w:rsidRDefault="008238CC" w:rsidP="008238CC">
      <w:pPr>
        <w:pStyle w:val="Paragrafoelenco"/>
        <w:numPr>
          <w:ilvl w:val="0"/>
          <w:numId w:val="10"/>
        </w:numPr>
        <w:autoSpaceDE w:val="0"/>
        <w:autoSpaceDN w:val="0"/>
        <w:adjustRightInd w:val="0"/>
        <w:spacing w:after="0" w:line="240" w:lineRule="auto"/>
        <w:jc w:val="both"/>
        <w:rPr>
          <w:rFonts w:ascii="Times New Roman" w:hAnsi="Times New Roman" w:cs="Times New Roman"/>
          <w:iCs/>
          <w:sz w:val="24"/>
          <w:szCs w:val="24"/>
        </w:rPr>
      </w:pPr>
      <w:r w:rsidRPr="00150F3E">
        <w:rPr>
          <w:rFonts w:ascii="Times New Roman" w:hAnsi="Times New Roman" w:cs="Times New Roman"/>
          <w:iCs/>
          <w:sz w:val="24"/>
          <w:szCs w:val="24"/>
        </w:rPr>
        <w:t xml:space="preserve">Banco ottico modulabile e upgradabile con gli accessori indicati nel punto </w:t>
      </w:r>
      <w:r w:rsidR="00BD4F80" w:rsidRPr="00150F3E">
        <w:rPr>
          <w:rFonts w:ascii="Times New Roman" w:hAnsi="Times New Roman" w:cs="Times New Roman"/>
          <w:iCs/>
          <w:sz w:val="24"/>
          <w:szCs w:val="24"/>
        </w:rPr>
        <w:t>27</w:t>
      </w:r>
      <w:r w:rsidRPr="00150F3E">
        <w:rPr>
          <w:rFonts w:ascii="Times New Roman" w:hAnsi="Times New Roman" w:cs="Times New Roman"/>
          <w:iCs/>
          <w:sz w:val="24"/>
          <w:szCs w:val="24"/>
        </w:rPr>
        <w:t>.</w:t>
      </w:r>
    </w:p>
    <w:p w:rsidR="008238CC" w:rsidRPr="00150F3E" w:rsidRDefault="008238CC" w:rsidP="008238CC">
      <w:pPr>
        <w:pStyle w:val="Paragrafoelenco"/>
        <w:numPr>
          <w:ilvl w:val="0"/>
          <w:numId w:val="10"/>
        </w:numPr>
        <w:rPr>
          <w:rFonts w:ascii="Times New Roman" w:hAnsi="Times New Roman" w:cs="Times New Roman"/>
          <w:sz w:val="24"/>
          <w:szCs w:val="24"/>
        </w:rPr>
      </w:pPr>
      <w:r w:rsidRPr="00150F3E">
        <w:rPr>
          <w:rFonts w:ascii="Times New Roman" w:hAnsi="Times New Roman" w:cs="Times New Roman"/>
          <w:sz w:val="24"/>
          <w:szCs w:val="24"/>
        </w:rPr>
        <w:t>Range spettrale base 350-7800 cm</w:t>
      </w:r>
      <w:r w:rsidRPr="00150F3E">
        <w:rPr>
          <w:rFonts w:ascii="Times New Roman" w:hAnsi="Times New Roman" w:cs="Times New Roman"/>
          <w:sz w:val="24"/>
          <w:szCs w:val="24"/>
          <w:vertAlign w:val="superscript"/>
        </w:rPr>
        <w:t>-1</w:t>
      </w:r>
      <w:r w:rsidRPr="00150F3E">
        <w:rPr>
          <w:rFonts w:ascii="Times New Roman" w:hAnsi="Times New Roman" w:cs="Times New Roman"/>
          <w:sz w:val="24"/>
          <w:szCs w:val="24"/>
        </w:rPr>
        <w:t>.</w:t>
      </w:r>
    </w:p>
    <w:p w:rsidR="008238CC" w:rsidRPr="00150F3E" w:rsidRDefault="008238CC" w:rsidP="008238CC">
      <w:pPr>
        <w:pStyle w:val="Paragrafoelenco"/>
        <w:numPr>
          <w:ilvl w:val="0"/>
          <w:numId w:val="10"/>
        </w:numPr>
        <w:rPr>
          <w:rFonts w:ascii="Times New Roman" w:hAnsi="Times New Roman" w:cs="Times New Roman"/>
          <w:sz w:val="24"/>
          <w:szCs w:val="24"/>
        </w:rPr>
      </w:pPr>
      <w:r w:rsidRPr="00150F3E">
        <w:rPr>
          <w:rFonts w:ascii="Times New Roman" w:hAnsi="Times New Roman" w:cs="Times New Roman"/>
          <w:sz w:val="24"/>
          <w:szCs w:val="24"/>
        </w:rPr>
        <w:t>Laser interferometro elio-neon stabilizzato.</w:t>
      </w:r>
    </w:p>
    <w:p w:rsidR="008238CC" w:rsidRPr="00150F3E" w:rsidRDefault="008238CC" w:rsidP="008238CC">
      <w:pPr>
        <w:pStyle w:val="Paragrafoelenco"/>
        <w:numPr>
          <w:ilvl w:val="0"/>
          <w:numId w:val="10"/>
        </w:numPr>
        <w:jc w:val="both"/>
        <w:rPr>
          <w:rFonts w:ascii="Times New Roman" w:hAnsi="Times New Roman" w:cs="Times New Roman"/>
          <w:sz w:val="24"/>
          <w:szCs w:val="24"/>
        </w:rPr>
      </w:pPr>
      <w:r w:rsidRPr="00150F3E">
        <w:rPr>
          <w:rFonts w:ascii="Times New Roman" w:hAnsi="Times New Roman" w:cs="Times New Roman"/>
          <w:sz w:val="24"/>
          <w:szCs w:val="24"/>
        </w:rPr>
        <w:lastRenderedPageBreak/>
        <w:t>Interferometro ad allineamento costante garantito.</w:t>
      </w:r>
    </w:p>
    <w:p w:rsidR="008238CC" w:rsidRPr="00150F3E" w:rsidRDefault="008238CC" w:rsidP="008238CC">
      <w:pPr>
        <w:pStyle w:val="Paragrafoelenco"/>
        <w:numPr>
          <w:ilvl w:val="0"/>
          <w:numId w:val="10"/>
        </w:numPr>
        <w:rPr>
          <w:rFonts w:ascii="Times New Roman" w:hAnsi="Times New Roman" w:cs="Times New Roman"/>
          <w:sz w:val="24"/>
          <w:szCs w:val="24"/>
        </w:rPr>
      </w:pPr>
      <w:r w:rsidRPr="00150F3E">
        <w:rPr>
          <w:rFonts w:ascii="Times New Roman" w:hAnsi="Times New Roman" w:cs="Times New Roman"/>
          <w:sz w:val="24"/>
          <w:szCs w:val="24"/>
        </w:rPr>
        <w:t>Risoluzione spettrale 0.16 cm</w:t>
      </w:r>
      <w:r w:rsidRPr="00150F3E">
        <w:rPr>
          <w:rFonts w:ascii="Times New Roman" w:hAnsi="Times New Roman" w:cs="Times New Roman"/>
          <w:sz w:val="24"/>
          <w:szCs w:val="24"/>
          <w:vertAlign w:val="superscript"/>
        </w:rPr>
        <w:t>-1</w:t>
      </w:r>
      <w:r w:rsidRPr="00150F3E">
        <w:rPr>
          <w:rFonts w:ascii="Times New Roman" w:hAnsi="Times New Roman" w:cs="Times New Roman"/>
          <w:sz w:val="24"/>
          <w:szCs w:val="24"/>
        </w:rPr>
        <w:t>.</w:t>
      </w:r>
    </w:p>
    <w:p w:rsidR="008238CC" w:rsidRPr="00150F3E" w:rsidRDefault="008238CC" w:rsidP="008238CC">
      <w:pPr>
        <w:pStyle w:val="Paragrafoelenco"/>
        <w:numPr>
          <w:ilvl w:val="0"/>
          <w:numId w:val="10"/>
        </w:numPr>
        <w:jc w:val="both"/>
        <w:rPr>
          <w:rFonts w:ascii="Times New Roman" w:hAnsi="Times New Roman" w:cs="Times New Roman"/>
          <w:sz w:val="24"/>
          <w:szCs w:val="24"/>
        </w:rPr>
      </w:pPr>
      <w:r w:rsidRPr="00150F3E">
        <w:rPr>
          <w:rFonts w:ascii="Times New Roman" w:hAnsi="Times New Roman" w:cs="Times New Roman"/>
          <w:sz w:val="24"/>
          <w:szCs w:val="24"/>
        </w:rPr>
        <w:t xml:space="preserve">Rapporto segnale/rumore (1 min) </w:t>
      </w:r>
      <w:r w:rsidR="00553BA9" w:rsidRPr="00150F3E">
        <w:rPr>
          <w:rFonts w:ascii="Times New Roman" w:hAnsi="Times New Roman" w:cs="Times New Roman"/>
          <w:sz w:val="24"/>
          <w:szCs w:val="24"/>
        </w:rPr>
        <w:t>minimo 60000:1</w:t>
      </w:r>
      <w:r w:rsidRPr="00150F3E">
        <w:rPr>
          <w:rFonts w:ascii="Times New Roman" w:hAnsi="Times New Roman" w:cs="Times New Roman"/>
          <w:sz w:val="24"/>
          <w:szCs w:val="24"/>
        </w:rPr>
        <w:t>, peak-to-peak 4 cm</w:t>
      </w:r>
      <w:r w:rsidRPr="00150F3E">
        <w:rPr>
          <w:rFonts w:ascii="Times New Roman" w:hAnsi="Times New Roman" w:cs="Times New Roman"/>
          <w:sz w:val="24"/>
          <w:szCs w:val="24"/>
          <w:vertAlign w:val="superscript"/>
        </w:rPr>
        <w:t>-1</w:t>
      </w:r>
      <w:r w:rsidRPr="00150F3E">
        <w:rPr>
          <w:rFonts w:ascii="Times New Roman" w:hAnsi="Times New Roman" w:cs="Times New Roman"/>
          <w:sz w:val="24"/>
          <w:szCs w:val="24"/>
        </w:rPr>
        <w:t>.</w:t>
      </w:r>
    </w:p>
    <w:p w:rsidR="008238CC" w:rsidRPr="00150F3E" w:rsidRDefault="008238CC" w:rsidP="008238CC">
      <w:pPr>
        <w:pStyle w:val="Paragrafoelenco"/>
        <w:numPr>
          <w:ilvl w:val="0"/>
          <w:numId w:val="10"/>
        </w:numPr>
        <w:rPr>
          <w:rFonts w:ascii="Times New Roman" w:hAnsi="Times New Roman" w:cs="Times New Roman"/>
          <w:sz w:val="24"/>
          <w:szCs w:val="24"/>
        </w:rPr>
      </w:pPr>
      <w:r w:rsidRPr="00150F3E">
        <w:rPr>
          <w:rFonts w:ascii="Times New Roman" w:hAnsi="Times New Roman" w:cs="Times New Roman"/>
          <w:sz w:val="24"/>
          <w:szCs w:val="24"/>
        </w:rPr>
        <w:t>Precisione (ripetibilità) di numero d’onda minimo 0.0008 cm</w:t>
      </w:r>
      <w:r w:rsidRPr="00150F3E">
        <w:rPr>
          <w:rFonts w:ascii="Times New Roman" w:hAnsi="Times New Roman" w:cs="Times New Roman"/>
          <w:sz w:val="24"/>
          <w:szCs w:val="24"/>
          <w:vertAlign w:val="superscript"/>
        </w:rPr>
        <w:t>-1</w:t>
      </w:r>
      <w:r w:rsidRPr="00150F3E">
        <w:rPr>
          <w:rFonts w:ascii="Times New Roman" w:hAnsi="Times New Roman" w:cs="Times New Roman"/>
          <w:sz w:val="24"/>
          <w:szCs w:val="24"/>
        </w:rPr>
        <w:t>.</w:t>
      </w:r>
    </w:p>
    <w:p w:rsidR="008238CC" w:rsidRPr="00150F3E" w:rsidRDefault="008238CC" w:rsidP="008238CC">
      <w:pPr>
        <w:pStyle w:val="Paragrafoelenco"/>
        <w:numPr>
          <w:ilvl w:val="0"/>
          <w:numId w:val="10"/>
        </w:numPr>
        <w:rPr>
          <w:rFonts w:ascii="Times New Roman" w:hAnsi="Times New Roman" w:cs="Times New Roman"/>
          <w:sz w:val="24"/>
          <w:szCs w:val="24"/>
        </w:rPr>
      </w:pPr>
      <w:r w:rsidRPr="00150F3E">
        <w:rPr>
          <w:rFonts w:ascii="Times New Roman" w:hAnsi="Times New Roman" w:cs="Times New Roman"/>
          <w:sz w:val="24"/>
          <w:szCs w:val="24"/>
        </w:rPr>
        <w:t>Accuratezza di numero d’onda migliore di 0.005 cm</w:t>
      </w:r>
      <w:r w:rsidRPr="00150F3E">
        <w:rPr>
          <w:rFonts w:ascii="Times New Roman" w:hAnsi="Times New Roman" w:cs="Times New Roman"/>
          <w:sz w:val="24"/>
          <w:szCs w:val="24"/>
          <w:vertAlign w:val="superscript"/>
        </w:rPr>
        <w:t>-1</w:t>
      </w:r>
      <w:r w:rsidRPr="00150F3E">
        <w:rPr>
          <w:rFonts w:ascii="Times New Roman" w:hAnsi="Times New Roman" w:cs="Times New Roman"/>
          <w:sz w:val="24"/>
          <w:szCs w:val="24"/>
        </w:rPr>
        <w:t>.</w:t>
      </w:r>
    </w:p>
    <w:p w:rsidR="008238CC" w:rsidRPr="00150F3E" w:rsidRDefault="008238CC" w:rsidP="008238CC">
      <w:pPr>
        <w:pStyle w:val="Paragrafoelenco"/>
        <w:numPr>
          <w:ilvl w:val="0"/>
          <w:numId w:val="10"/>
        </w:numPr>
        <w:rPr>
          <w:rFonts w:ascii="Times New Roman" w:hAnsi="Times New Roman" w:cs="Times New Roman"/>
          <w:sz w:val="24"/>
          <w:szCs w:val="24"/>
        </w:rPr>
      </w:pPr>
      <w:r w:rsidRPr="00150F3E">
        <w:rPr>
          <w:rFonts w:ascii="Times New Roman" w:hAnsi="Times New Roman" w:cs="Times New Roman"/>
          <w:sz w:val="24"/>
          <w:szCs w:val="24"/>
        </w:rPr>
        <w:t>Velocità di acquisizione non inferiore a 65 spettri/sec (@ 16 cm</w:t>
      </w:r>
      <w:r w:rsidRPr="00150F3E">
        <w:rPr>
          <w:rFonts w:ascii="Times New Roman" w:hAnsi="Times New Roman" w:cs="Times New Roman"/>
          <w:sz w:val="24"/>
          <w:szCs w:val="24"/>
          <w:vertAlign w:val="superscript"/>
        </w:rPr>
        <w:t>-1</w:t>
      </w:r>
      <w:r w:rsidRPr="00150F3E">
        <w:rPr>
          <w:rFonts w:ascii="Times New Roman" w:hAnsi="Times New Roman" w:cs="Times New Roman"/>
          <w:sz w:val="24"/>
          <w:szCs w:val="24"/>
        </w:rPr>
        <w:t>).</w:t>
      </w:r>
    </w:p>
    <w:p w:rsidR="008238CC" w:rsidRPr="00150F3E" w:rsidRDefault="008238CC" w:rsidP="008238CC">
      <w:pPr>
        <w:pStyle w:val="Paragrafoelenco"/>
        <w:numPr>
          <w:ilvl w:val="0"/>
          <w:numId w:val="10"/>
        </w:numPr>
        <w:rPr>
          <w:rFonts w:ascii="Times New Roman" w:hAnsi="Times New Roman" w:cs="Times New Roman"/>
          <w:sz w:val="24"/>
          <w:szCs w:val="24"/>
        </w:rPr>
      </w:pPr>
      <w:r w:rsidRPr="00150F3E">
        <w:rPr>
          <w:rFonts w:ascii="Times New Roman" w:hAnsi="Times New Roman" w:cs="Times New Roman"/>
          <w:sz w:val="24"/>
          <w:szCs w:val="24"/>
        </w:rPr>
        <w:t>Numero minimo di postazioni per detector 4.</w:t>
      </w:r>
    </w:p>
    <w:p w:rsidR="008238CC" w:rsidRPr="00150F3E" w:rsidRDefault="008238CC" w:rsidP="008238CC">
      <w:pPr>
        <w:pStyle w:val="Paragrafoelenco"/>
        <w:numPr>
          <w:ilvl w:val="0"/>
          <w:numId w:val="10"/>
        </w:numPr>
        <w:rPr>
          <w:rFonts w:ascii="Times New Roman" w:hAnsi="Times New Roman" w:cs="Times New Roman"/>
          <w:sz w:val="24"/>
          <w:szCs w:val="24"/>
        </w:rPr>
      </w:pPr>
      <w:r w:rsidRPr="00150F3E">
        <w:rPr>
          <w:rFonts w:ascii="Times New Roman" w:hAnsi="Times New Roman" w:cs="Times New Roman"/>
          <w:sz w:val="24"/>
          <w:szCs w:val="24"/>
        </w:rPr>
        <w:t>Detector DTLaGS.</w:t>
      </w:r>
    </w:p>
    <w:p w:rsidR="008238CC" w:rsidRPr="00150F3E" w:rsidRDefault="008238CC" w:rsidP="008238CC">
      <w:pPr>
        <w:pStyle w:val="Paragrafoelenco"/>
        <w:numPr>
          <w:ilvl w:val="0"/>
          <w:numId w:val="10"/>
        </w:numPr>
        <w:rPr>
          <w:rFonts w:ascii="Times New Roman" w:hAnsi="Times New Roman" w:cs="Times New Roman"/>
          <w:sz w:val="24"/>
          <w:szCs w:val="24"/>
        </w:rPr>
      </w:pPr>
      <w:r w:rsidRPr="00150F3E">
        <w:rPr>
          <w:rFonts w:ascii="Times New Roman" w:hAnsi="Times New Roman" w:cs="Times New Roman"/>
          <w:sz w:val="24"/>
          <w:szCs w:val="24"/>
        </w:rPr>
        <w:t>Detector MTC raffreddato ad azoto liquido (range 11700-600 cm</w:t>
      </w:r>
      <w:r w:rsidRPr="00150F3E">
        <w:rPr>
          <w:rFonts w:ascii="Times New Roman" w:hAnsi="Times New Roman" w:cs="Times New Roman"/>
          <w:sz w:val="24"/>
          <w:szCs w:val="24"/>
          <w:vertAlign w:val="superscript"/>
        </w:rPr>
        <w:t>-1</w:t>
      </w:r>
      <w:r w:rsidRPr="00150F3E">
        <w:rPr>
          <w:rFonts w:ascii="Times New Roman" w:hAnsi="Times New Roman" w:cs="Times New Roman"/>
          <w:sz w:val="24"/>
          <w:szCs w:val="24"/>
        </w:rPr>
        <w:t>).</w:t>
      </w:r>
    </w:p>
    <w:p w:rsidR="008238CC" w:rsidRPr="00150F3E" w:rsidRDefault="008238CC" w:rsidP="008238CC">
      <w:pPr>
        <w:pStyle w:val="Paragrafoelenco"/>
        <w:numPr>
          <w:ilvl w:val="0"/>
          <w:numId w:val="10"/>
        </w:numPr>
        <w:rPr>
          <w:rFonts w:ascii="Times New Roman" w:hAnsi="Times New Roman" w:cs="Times New Roman"/>
          <w:sz w:val="24"/>
          <w:szCs w:val="24"/>
        </w:rPr>
      </w:pPr>
      <w:r w:rsidRPr="00150F3E">
        <w:rPr>
          <w:rFonts w:ascii="Times New Roman" w:hAnsi="Times New Roman" w:cs="Times New Roman"/>
          <w:sz w:val="24"/>
          <w:szCs w:val="24"/>
        </w:rPr>
        <w:t xml:space="preserve">Possibilità di sostituire un singolo beamsplitter. </w:t>
      </w:r>
    </w:p>
    <w:p w:rsidR="008238CC" w:rsidRPr="00150F3E" w:rsidRDefault="008238CC" w:rsidP="008238CC">
      <w:pPr>
        <w:pStyle w:val="Paragrafoelenco"/>
        <w:numPr>
          <w:ilvl w:val="0"/>
          <w:numId w:val="10"/>
        </w:numPr>
        <w:jc w:val="both"/>
        <w:rPr>
          <w:rFonts w:ascii="Times New Roman" w:hAnsi="Times New Roman" w:cs="Times New Roman"/>
          <w:sz w:val="24"/>
          <w:szCs w:val="24"/>
        </w:rPr>
      </w:pPr>
      <w:r w:rsidRPr="00150F3E">
        <w:rPr>
          <w:rFonts w:ascii="Times New Roman" w:hAnsi="Times New Roman" w:cs="Times New Roman"/>
          <w:sz w:val="24"/>
          <w:szCs w:val="24"/>
        </w:rPr>
        <w:t xml:space="preserve">Modulo trasmissione per alloggiare supporti per film, cuvette o pastiglie di </w:t>
      </w:r>
      <w:r w:rsidR="00553BA9" w:rsidRPr="00150F3E">
        <w:rPr>
          <w:rFonts w:ascii="Times New Roman" w:hAnsi="Times New Roman" w:cs="Times New Roman"/>
          <w:sz w:val="24"/>
          <w:szCs w:val="24"/>
        </w:rPr>
        <w:t>KBr</w:t>
      </w:r>
      <w:r w:rsidRPr="00150F3E">
        <w:rPr>
          <w:rFonts w:ascii="Times New Roman" w:hAnsi="Times New Roman" w:cs="Times New Roman"/>
          <w:sz w:val="24"/>
          <w:szCs w:val="24"/>
        </w:rPr>
        <w:t>.</w:t>
      </w:r>
    </w:p>
    <w:p w:rsidR="008238CC" w:rsidRPr="00150F3E" w:rsidRDefault="008238CC" w:rsidP="008238CC">
      <w:pPr>
        <w:pStyle w:val="Paragrafoelenco"/>
        <w:numPr>
          <w:ilvl w:val="0"/>
          <w:numId w:val="10"/>
        </w:numPr>
        <w:rPr>
          <w:rFonts w:ascii="Times New Roman" w:hAnsi="Times New Roman" w:cs="Times New Roman"/>
          <w:sz w:val="24"/>
          <w:szCs w:val="24"/>
        </w:rPr>
      </w:pPr>
      <w:r w:rsidRPr="00150F3E">
        <w:rPr>
          <w:rFonts w:ascii="Times New Roman" w:hAnsi="Times New Roman" w:cs="Times New Roman"/>
          <w:sz w:val="24"/>
          <w:szCs w:val="24"/>
        </w:rPr>
        <w:t>Un</w:t>
      </w:r>
      <w:r w:rsidR="00553BA9" w:rsidRPr="00150F3E">
        <w:rPr>
          <w:rFonts w:ascii="Times New Roman" w:hAnsi="Times New Roman" w:cs="Times New Roman"/>
          <w:sz w:val="24"/>
          <w:szCs w:val="24"/>
        </w:rPr>
        <w:t xml:space="preserve"> </w:t>
      </w:r>
      <w:r w:rsidRPr="00150F3E">
        <w:rPr>
          <w:rFonts w:ascii="Times New Roman" w:hAnsi="Times New Roman" w:cs="Times New Roman"/>
          <w:sz w:val="24"/>
          <w:szCs w:val="24"/>
        </w:rPr>
        <w:t xml:space="preserve">(1) </w:t>
      </w:r>
      <w:r w:rsidR="00553BA9" w:rsidRPr="00150F3E">
        <w:rPr>
          <w:rFonts w:ascii="Times New Roman" w:hAnsi="Times New Roman" w:cs="Times New Roman"/>
          <w:sz w:val="24"/>
          <w:szCs w:val="24"/>
        </w:rPr>
        <w:t xml:space="preserve">supporto </w:t>
      </w:r>
      <w:r w:rsidRPr="00150F3E">
        <w:rPr>
          <w:rFonts w:ascii="Times New Roman" w:hAnsi="Times New Roman" w:cs="Times New Roman"/>
          <w:sz w:val="24"/>
          <w:szCs w:val="24"/>
        </w:rPr>
        <w:t xml:space="preserve">standard per </w:t>
      </w:r>
      <w:r w:rsidR="00553BA9" w:rsidRPr="00150F3E">
        <w:rPr>
          <w:rFonts w:ascii="Times New Roman" w:hAnsi="Times New Roman" w:cs="Times New Roman"/>
          <w:sz w:val="24"/>
          <w:szCs w:val="24"/>
        </w:rPr>
        <w:t xml:space="preserve">misure in </w:t>
      </w:r>
      <w:r w:rsidRPr="00150F3E">
        <w:rPr>
          <w:rFonts w:ascii="Times New Roman" w:hAnsi="Times New Roman" w:cs="Times New Roman"/>
          <w:sz w:val="24"/>
          <w:szCs w:val="24"/>
        </w:rPr>
        <w:t xml:space="preserve">trasmissione </w:t>
      </w:r>
      <w:r w:rsidR="00553BA9" w:rsidRPr="00150F3E">
        <w:rPr>
          <w:rFonts w:ascii="Times New Roman" w:hAnsi="Times New Roman" w:cs="Times New Roman"/>
          <w:sz w:val="24"/>
          <w:szCs w:val="24"/>
        </w:rPr>
        <w:t xml:space="preserve">per campioni solidi </w:t>
      </w:r>
      <w:r w:rsidRPr="00150F3E">
        <w:rPr>
          <w:rFonts w:ascii="Times New Roman" w:hAnsi="Times New Roman" w:cs="Times New Roman"/>
          <w:sz w:val="24"/>
          <w:szCs w:val="24"/>
        </w:rPr>
        <w:t>(pastiglie di KBr</w:t>
      </w:r>
      <w:r w:rsidR="00553BA9" w:rsidRPr="00150F3E">
        <w:rPr>
          <w:rFonts w:ascii="Times New Roman" w:hAnsi="Times New Roman" w:cs="Times New Roman"/>
          <w:sz w:val="24"/>
          <w:szCs w:val="24"/>
        </w:rPr>
        <w:t xml:space="preserve"> o film</w:t>
      </w:r>
      <w:r w:rsidRPr="00150F3E">
        <w:rPr>
          <w:rFonts w:ascii="Times New Roman" w:hAnsi="Times New Roman" w:cs="Times New Roman"/>
          <w:sz w:val="24"/>
          <w:szCs w:val="24"/>
        </w:rPr>
        <w:t>)</w:t>
      </w:r>
      <w:r w:rsidR="00553BA9" w:rsidRPr="00150F3E">
        <w:rPr>
          <w:rFonts w:ascii="Times New Roman" w:hAnsi="Times New Roman" w:cs="Times New Roman"/>
          <w:sz w:val="24"/>
          <w:szCs w:val="24"/>
        </w:rPr>
        <w:t>.</w:t>
      </w:r>
      <w:r w:rsidRPr="00150F3E">
        <w:rPr>
          <w:rFonts w:ascii="Times New Roman" w:hAnsi="Times New Roman" w:cs="Times New Roman"/>
          <w:sz w:val="24"/>
          <w:szCs w:val="24"/>
        </w:rPr>
        <w:t xml:space="preserve"> </w:t>
      </w:r>
    </w:p>
    <w:p w:rsidR="008238CC" w:rsidRPr="00150F3E" w:rsidRDefault="008238CC" w:rsidP="008238CC">
      <w:pPr>
        <w:pStyle w:val="Paragrafoelenco"/>
        <w:numPr>
          <w:ilvl w:val="0"/>
          <w:numId w:val="10"/>
        </w:numPr>
        <w:rPr>
          <w:rFonts w:ascii="Times New Roman" w:hAnsi="Times New Roman" w:cs="Times New Roman"/>
          <w:color w:val="FF0000"/>
          <w:sz w:val="24"/>
          <w:szCs w:val="24"/>
        </w:rPr>
      </w:pPr>
      <w:r w:rsidRPr="00150F3E">
        <w:rPr>
          <w:rFonts w:ascii="Times New Roman" w:hAnsi="Times New Roman" w:cs="Times New Roman"/>
          <w:sz w:val="24"/>
          <w:szCs w:val="24"/>
        </w:rPr>
        <w:t xml:space="preserve">Una (1) </w:t>
      </w:r>
      <w:r w:rsidR="00553BA9" w:rsidRPr="00150F3E">
        <w:rPr>
          <w:rFonts w:ascii="Times New Roman" w:hAnsi="Times New Roman" w:cs="Times New Roman"/>
          <w:sz w:val="24"/>
          <w:szCs w:val="24"/>
        </w:rPr>
        <w:t>supporto</w:t>
      </w:r>
      <w:r w:rsidRPr="00150F3E">
        <w:rPr>
          <w:rFonts w:ascii="Times New Roman" w:hAnsi="Times New Roman" w:cs="Times New Roman"/>
          <w:sz w:val="24"/>
          <w:szCs w:val="24"/>
        </w:rPr>
        <w:t xml:space="preserve"> standard per </w:t>
      </w:r>
      <w:r w:rsidR="00553BA9" w:rsidRPr="00150F3E">
        <w:rPr>
          <w:rFonts w:ascii="Times New Roman" w:hAnsi="Times New Roman" w:cs="Times New Roman"/>
          <w:sz w:val="24"/>
          <w:szCs w:val="24"/>
        </w:rPr>
        <w:t xml:space="preserve">misure in </w:t>
      </w:r>
      <w:r w:rsidRPr="00150F3E">
        <w:rPr>
          <w:rFonts w:ascii="Times New Roman" w:hAnsi="Times New Roman" w:cs="Times New Roman"/>
          <w:sz w:val="24"/>
          <w:szCs w:val="24"/>
        </w:rPr>
        <w:t>trasmissione per campioni liquidi</w:t>
      </w:r>
      <w:r w:rsidR="00553BA9" w:rsidRPr="00150F3E">
        <w:rPr>
          <w:rFonts w:ascii="Times New Roman" w:hAnsi="Times New Roman" w:cs="Times New Roman"/>
          <w:sz w:val="24"/>
          <w:szCs w:val="24"/>
        </w:rPr>
        <w:t>.</w:t>
      </w:r>
      <w:r w:rsidRPr="00150F3E">
        <w:rPr>
          <w:rFonts w:ascii="Times New Roman" w:hAnsi="Times New Roman" w:cs="Times New Roman"/>
          <w:sz w:val="24"/>
          <w:szCs w:val="24"/>
        </w:rPr>
        <w:t xml:space="preserve"> </w:t>
      </w:r>
    </w:p>
    <w:p w:rsidR="008238CC" w:rsidRPr="00150F3E" w:rsidRDefault="008238CC" w:rsidP="008238CC">
      <w:pPr>
        <w:pStyle w:val="Paragrafoelenco"/>
        <w:numPr>
          <w:ilvl w:val="0"/>
          <w:numId w:val="10"/>
        </w:numPr>
        <w:jc w:val="both"/>
        <w:rPr>
          <w:rFonts w:ascii="Times New Roman" w:hAnsi="Times New Roman" w:cs="Times New Roman"/>
          <w:sz w:val="24"/>
          <w:szCs w:val="24"/>
        </w:rPr>
      </w:pPr>
      <w:r w:rsidRPr="00150F3E">
        <w:rPr>
          <w:rFonts w:ascii="Times New Roman" w:hAnsi="Times New Roman" w:cs="Times New Roman"/>
          <w:sz w:val="24"/>
          <w:szCs w:val="24"/>
        </w:rPr>
        <w:t xml:space="preserve">Due (2) celle speciali in quarzo per trasmissione per lo studio dell’umidità su campioni polimerici o per l’adsorbimento di molecole </w:t>
      </w:r>
      <w:r w:rsidRPr="00150F3E">
        <w:rPr>
          <w:rFonts w:ascii="Times New Roman" w:hAnsi="Times New Roman" w:cs="Times New Roman"/>
          <w:i/>
          <w:sz w:val="24"/>
          <w:szCs w:val="24"/>
        </w:rPr>
        <w:t>probe</w:t>
      </w:r>
      <w:r w:rsidRPr="00150F3E">
        <w:rPr>
          <w:rFonts w:ascii="Times New Roman" w:hAnsi="Times New Roman" w:cs="Times New Roman"/>
          <w:sz w:val="24"/>
          <w:szCs w:val="24"/>
        </w:rPr>
        <w:t xml:space="preserve"> (es. piridina, ammoniaca, metanolo, etc.) su sistemi catalitici per investigare le proprietà acido base e identificare i siti attivi.</w:t>
      </w:r>
    </w:p>
    <w:p w:rsidR="008238CC" w:rsidRPr="00150F3E" w:rsidRDefault="008238CC" w:rsidP="008238CC">
      <w:pPr>
        <w:pStyle w:val="Paragrafoelenco"/>
        <w:numPr>
          <w:ilvl w:val="0"/>
          <w:numId w:val="10"/>
        </w:numPr>
        <w:rPr>
          <w:rFonts w:ascii="Times New Roman" w:hAnsi="Times New Roman" w:cs="Times New Roman"/>
          <w:color w:val="FF0000"/>
          <w:sz w:val="24"/>
          <w:szCs w:val="24"/>
        </w:rPr>
      </w:pPr>
      <w:r w:rsidRPr="00150F3E">
        <w:rPr>
          <w:rFonts w:ascii="Times New Roman" w:hAnsi="Times New Roman" w:cs="Times New Roman"/>
          <w:sz w:val="24"/>
          <w:szCs w:val="24"/>
        </w:rPr>
        <w:t>ATR multibounce o multiriflessione dotato di:</w:t>
      </w:r>
    </w:p>
    <w:p w:rsidR="008238CC" w:rsidRPr="00150F3E" w:rsidRDefault="008238CC" w:rsidP="008238CC">
      <w:pPr>
        <w:pStyle w:val="Paragrafoelenco"/>
        <w:numPr>
          <w:ilvl w:val="1"/>
          <w:numId w:val="13"/>
        </w:numPr>
        <w:ind w:left="1418"/>
        <w:rPr>
          <w:rFonts w:ascii="Times New Roman" w:hAnsi="Times New Roman" w:cs="Times New Roman"/>
          <w:sz w:val="24"/>
          <w:szCs w:val="24"/>
        </w:rPr>
      </w:pPr>
      <w:r w:rsidRPr="00150F3E">
        <w:rPr>
          <w:rFonts w:ascii="Times New Roman" w:hAnsi="Times New Roman" w:cs="Times New Roman"/>
          <w:sz w:val="24"/>
          <w:szCs w:val="24"/>
        </w:rPr>
        <w:t>cristallo in ZnSe (angolo di incidenza 45°);</w:t>
      </w:r>
    </w:p>
    <w:p w:rsidR="008238CC" w:rsidRPr="00150F3E" w:rsidRDefault="00553BA9" w:rsidP="008238CC">
      <w:pPr>
        <w:pStyle w:val="Paragrafoelenco"/>
        <w:numPr>
          <w:ilvl w:val="0"/>
          <w:numId w:val="13"/>
        </w:numPr>
        <w:ind w:left="1418"/>
        <w:rPr>
          <w:rFonts w:ascii="Times New Roman" w:hAnsi="Times New Roman" w:cs="Times New Roman"/>
          <w:sz w:val="24"/>
          <w:szCs w:val="24"/>
        </w:rPr>
      </w:pPr>
      <w:r w:rsidRPr="00150F3E">
        <w:rPr>
          <w:rFonts w:ascii="Times New Roman" w:hAnsi="Times New Roman" w:cs="Times New Roman"/>
          <w:sz w:val="24"/>
          <w:szCs w:val="24"/>
        </w:rPr>
        <w:t xml:space="preserve">1 </w:t>
      </w:r>
      <w:r w:rsidR="008238CC" w:rsidRPr="00150F3E">
        <w:rPr>
          <w:rFonts w:ascii="Times New Roman" w:hAnsi="Times New Roman" w:cs="Times New Roman"/>
          <w:sz w:val="24"/>
          <w:szCs w:val="24"/>
        </w:rPr>
        <w:t>piatto “flat” per misure su film solidi;</w:t>
      </w:r>
    </w:p>
    <w:p w:rsidR="008238CC" w:rsidRPr="00150F3E" w:rsidRDefault="008238CC" w:rsidP="008238CC">
      <w:pPr>
        <w:pStyle w:val="Paragrafoelenco"/>
        <w:numPr>
          <w:ilvl w:val="0"/>
          <w:numId w:val="10"/>
        </w:numPr>
        <w:jc w:val="both"/>
        <w:rPr>
          <w:rFonts w:ascii="Times New Roman" w:hAnsi="Times New Roman" w:cs="Times New Roman"/>
          <w:sz w:val="24"/>
          <w:szCs w:val="24"/>
        </w:rPr>
      </w:pPr>
      <w:r w:rsidRPr="00150F3E">
        <w:rPr>
          <w:rFonts w:ascii="Times New Roman" w:hAnsi="Times New Roman" w:cs="Times New Roman"/>
          <w:sz w:val="24"/>
          <w:szCs w:val="24"/>
        </w:rPr>
        <w:t xml:space="preserve">Modulo ATR per misure su solidi, liquidi, paste e gel </w:t>
      </w:r>
      <w:r w:rsidRPr="00150F3E">
        <w:rPr>
          <w:rFonts w:ascii="Times New Roman" w:hAnsi="Times New Roman" w:cs="Times New Roman"/>
          <w:sz w:val="24"/>
          <w:szCs w:val="24"/>
          <w:u w:val="single"/>
        </w:rPr>
        <w:t>integrato</w:t>
      </w:r>
      <w:r w:rsidRPr="00150F3E">
        <w:rPr>
          <w:rFonts w:ascii="Times New Roman" w:hAnsi="Times New Roman" w:cs="Times New Roman"/>
          <w:sz w:val="24"/>
          <w:szCs w:val="24"/>
        </w:rPr>
        <w:t xml:space="preserve"> (posto lateralmente rispetto al vano campioni) per lasciare libero il vano campioni principale (ATR e camera di reazione montati contemporaneamente) e </w:t>
      </w:r>
      <w:r w:rsidRPr="00150F3E">
        <w:rPr>
          <w:rFonts w:ascii="Times New Roman" w:hAnsi="Times New Roman" w:cs="Times New Roman"/>
          <w:sz w:val="24"/>
          <w:szCs w:val="24"/>
          <w:u w:val="single"/>
        </w:rPr>
        <w:t xml:space="preserve">che abbia un detector dedicato installato nel corpo dell’ATR sotto </w:t>
      </w:r>
      <w:proofErr w:type="gramStart"/>
      <w:r w:rsidRPr="00150F3E">
        <w:rPr>
          <w:rFonts w:ascii="Times New Roman" w:hAnsi="Times New Roman" w:cs="Times New Roman"/>
          <w:sz w:val="24"/>
          <w:szCs w:val="24"/>
          <w:u w:val="single"/>
        </w:rPr>
        <w:t>al cristallo</w:t>
      </w:r>
      <w:proofErr w:type="gramEnd"/>
      <w:r w:rsidRPr="00150F3E">
        <w:rPr>
          <w:rFonts w:ascii="Times New Roman" w:hAnsi="Times New Roman" w:cs="Times New Roman"/>
          <w:sz w:val="24"/>
          <w:szCs w:val="24"/>
        </w:rPr>
        <w:t>, in modo che il percorso del raggio sia quanto più limitato e si abbassi notevolmente l’influenza dell’umidità, dotato di:</w:t>
      </w:r>
    </w:p>
    <w:p w:rsidR="008238CC" w:rsidRPr="00150F3E" w:rsidRDefault="008238CC" w:rsidP="008238CC">
      <w:pPr>
        <w:pStyle w:val="Paragrafoelenco"/>
        <w:numPr>
          <w:ilvl w:val="1"/>
          <w:numId w:val="10"/>
        </w:numPr>
        <w:jc w:val="both"/>
        <w:rPr>
          <w:rFonts w:ascii="Times New Roman" w:hAnsi="Times New Roman" w:cs="Times New Roman"/>
          <w:sz w:val="24"/>
          <w:szCs w:val="24"/>
        </w:rPr>
      </w:pPr>
      <w:r w:rsidRPr="00150F3E">
        <w:rPr>
          <w:rFonts w:ascii="Times New Roman" w:hAnsi="Times New Roman" w:cs="Times New Roman"/>
          <w:sz w:val="24"/>
          <w:szCs w:val="24"/>
        </w:rPr>
        <w:t>Cristallo in diamante;</w:t>
      </w:r>
    </w:p>
    <w:p w:rsidR="008238CC" w:rsidRPr="00150F3E" w:rsidRDefault="008238CC" w:rsidP="008238CC">
      <w:pPr>
        <w:pStyle w:val="Paragrafoelenco"/>
        <w:numPr>
          <w:ilvl w:val="1"/>
          <w:numId w:val="10"/>
        </w:numPr>
        <w:jc w:val="both"/>
        <w:rPr>
          <w:rFonts w:ascii="Times New Roman" w:hAnsi="Times New Roman" w:cs="Times New Roman"/>
          <w:color w:val="FF0000"/>
          <w:sz w:val="24"/>
          <w:szCs w:val="24"/>
        </w:rPr>
      </w:pPr>
      <w:r w:rsidRPr="00150F3E">
        <w:rPr>
          <w:rFonts w:ascii="Times New Roman" w:hAnsi="Times New Roman" w:cs="Times New Roman"/>
          <w:sz w:val="24"/>
          <w:szCs w:val="24"/>
        </w:rPr>
        <w:t>Range spettrale ATR minimo 5000-100 cm</w:t>
      </w:r>
      <w:r w:rsidRPr="00150F3E">
        <w:rPr>
          <w:rFonts w:ascii="Times New Roman" w:hAnsi="Times New Roman" w:cs="Times New Roman"/>
          <w:sz w:val="24"/>
          <w:szCs w:val="24"/>
          <w:vertAlign w:val="superscript"/>
        </w:rPr>
        <w:t>-1</w:t>
      </w:r>
      <w:r w:rsidRPr="00150F3E">
        <w:rPr>
          <w:rFonts w:ascii="Times New Roman" w:hAnsi="Times New Roman" w:cs="Times New Roman"/>
          <w:sz w:val="24"/>
          <w:szCs w:val="24"/>
        </w:rPr>
        <w:t>;</w:t>
      </w:r>
    </w:p>
    <w:p w:rsidR="008238CC" w:rsidRPr="00150F3E" w:rsidRDefault="008238CC" w:rsidP="008238CC">
      <w:pPr>
        <w:pStyle w:val="Paragrafoelenco"/>
        <w:numPr>
          <w:ilvl w:val="1"/>
          <w:numId w:val="10"/>
        </w:numPr>
        <w:jc w:val="both"/>
        <w:rPr>
          <w:rFonts w:ascii="Times New Roman" w:hAnsi="Times New Roman" w:cs="Times New Roman"/>
          <w:sz w:val="24"/>
          <w:szCs w:val="24"/>
        </w:rPr>
      </w:pPr>
      <w:r w:rsidRPr="00150F3E">
        <w:rPr>
          <w:rFonts w:ascii="Times New Roman" w:hAnsi="Times New Roman" w:cs="Times New Roman"/>
          <w:sz w:val="24"/>
          <w:szCs w:val="24"/>
        </w:rPr>
        <w:t>Detector DTGS dedicato per il modulo ATR.</w:t>
      </w:r>
    </w:p>
    <w:p w:rsidR="008238CC" w:rsidRPr="00150F3E" w:rsidRDefault="008238CC" w:rsidP="008238CC">
      <w:pPr>
        <w:pStyle w:val="Paragrafoelenco"/>
        <w:numPr>
          <w:ilvl w:val="0"/>
          <w:numId w:val="10"/>
        </w:numPr>
        <w:jc w:val="both"/>
        <w:rPr>
          <w:rFonts w:ascii="Times New Roman" w:hAnsi="Times New Roman" w:cs="Times New Roman"/>
          <w:sz w:val="24"/>
          <w:szCs w:val="24"/>
        </w:rPr>
      </w:pPr>
      <w:r w:rsidRPr="00150F3E">
        <w:rPr>
          <w:rFonts w:ascii="Times New Roman" w:hAnsi="Times New Roman" w:cs="Times New Roman"/>
          <w:sz w:val="24"/>
          <w:szCs w:val="24"/>
        </w:rPr>
        <w:t xml:space="preserve">Estensione nel FAR-IR (per lavorare con ATR) completo di </w:t>
      </w:r>
      <w:r w:rsidR="006C0E23" w:rsidRPr="00150F3E">
        <w:rPr>
          <w:rFonts w:ascii="Times New Roman" w:hAnsi="Times New Roman" w:cs="Times New Roman"/>
          <w:sz w:val="24"/>
          <w:szCs w:val="24"/>
        </w:rPr>
        <w:t xml:space="preserve">beamsplitter specifico, </w:t>
      </w:r>
      <w:r w:rsidRPr="00150F3E">
        <w:rPr>
          <w:rFonts w:ascii="Times New Roman" w:hAnsi="Times New Roman" w:cs="Times New Roman"/>
          <w:sz w:val="24"/>
          <w:szCs w:val="24"/>
        </w:rPr>
        <w:t>scambiatore di beamsplitter</w:t>
      </w:r>
      <w:r w:rsidR="006C0E23" w:rsidRPr="00150F3E">
        <w:rPr>
          <w:rFonts w:ascii="Times New Roman" w:hAnsi="Times New Roman" w:cs="Times New Roman"/>
          <w:sz w:val="24"/>
          <w:szCs w:val="24"/>
        </w:rPr>
        <w:t xml:space="preserve"> e </w:t>
      </w:r>
      <w:r w:rsidRPr="00150F3E">
        <w:rPr>
          <w:rFonts w:ascii="Times New Roman" w:hAnsi="Times New Roman" w:cs="Times New Roman"/>
          <w:sz w:val="24"/>
          <w:szCs w:val="24"/>
        </w:rPr>
        <w:t>kit per spurgo banco ottico.</w:t>
      </w:r>
    </w:p>
    <w:p w:rsidR="008238CC" w:rsidRPr="00150F3E" w:rsidRDefault="008238CC" w:rsidP="008238CC">
      <w:pPr>
        <w:pStyle w:val="Paragrafoelenco"/>
        <w:numPr>
          <w:ilvl w:val="0"/>
          <w:numId w:val="10"/>
        </w:numPr>
        <w:jc w:val="both"/>
        <w:rPr>
          <w:rFonts w:ascii="Times New Roman" w:hAnsi="Times New Roman" w:cs="Times New Roman"/>
          <w:sz w:val="24"/>
          <w:szCs w:val="24"/>
        </w:rPr>
      </w:pPr>
      <w:r w:rsidRPr="00150F3E">
        <w:rPr>
          <w:rFonts w:ascii="Times New Roman" w:hAnsi="Times New Roman" w:cs="Times New Roman"/>
          <w:sz w:val="24"/>
          <w:szCs w:val="24"/>
        </w:rPr>
        <w:t xml:space="preserve">Modulo per riflettanza diffusa incluso: </w:t>
      </w:r>
    </w:p>
    <w:p w:rsidR="008238CC" w:rsidRPr="00150F3E" w:rsidRDefault="008238CC" w:rsidP="008238CC">
      <w:pPr>
        <w:pStyle w:val="Paragrafoelenco"/>
        <w:numPr>
          <w:ilvl w:val="1"/>
          <w:numId w:val="10"/>
        </w:numPr>
        <w:jc w:val="both"/>
        <w:rPr>
          <w:rFonts w:ascii="Times New Roman" w:hAnsi="Times New Roman" w:cs="Times New Roman"/>
          <w:sz w:val="24"/>
          <w:szCs w:val="24"/>
        </w:rPr>
      </w:pPr>
      <w:r w:rsidRPr="00150F3E">
        <w:rPr>
          <w:rFonts w:ascii="Times New Roman" w:hAnsi="Times New Roman" w:cs="Times New Roman"/>
          <w:sz w:val="24"/>
          <w:szCs w:val="24"/>
        </w:rPr>
        <w:t>Camera di reazione con dome interscambiabile per pressioni da 1.33mPa a 3.44MPa e temperature fino a 910°C;</w:t>
      </w:r>
    </w:p>
    <w:p w:rsidR="008238CC" w:rsidRPr="00150F3E" w:rsidRDefault="008238CC" w:rsidP="008238CC">
      <w:pPr>
        <w:pStyle w:val="Paragrafoelenco"/>
        <w:numPr>
          <w:ilvl w:val="1"/>
          <w:numId w:val="10"/>
        </w:numPr>
        <w:jc w:val="both"/>
        <w:rPr>
          <w:rFonts w:ascii="Times New Roman" w:hAnsi="Times New Roman" w:cs="Times New Roman"/>
          <w:sz w:val="24"/>
          <w:szCs w:val="24"/>
        </w:rPr>
      </w:pPr>
      <w:r w:rsidRPr="00150F3E">
        <w:rPr>
          <w:rFonts w:ascii="Times New Roman" w:hAnsi="Times New Roman" w:cs="Times New Roman"/>
          <w:sz w:val="24"/>
          <w:szCs w:val="24"/>
        </w:rPr>
        <w:t>Ingresso e uscita per gas di reazione o vuoto con attacco ¼’’ VCO;</w:t>
      </w:r>
    </w:p>
    <w:p w:rsidR="008238CC" w:rsidRPr="00150F3E" w:rsidRDefault="008238CC" w:rsidP="008238CC">
      <w:pPr>
        <w:pStyle w:val="Paragrafoelenco"/>
        <w:numPr>
          <w:ilvl w:val="1"/>
          <w:numId w:val="10"/>
        </w:numPr>
        <w:jc w:val="both"/>
        <w:rPr>
          <w:rFonts w:ascii="Times New Roman" w:hAnsi="Times New Roman" w:cs="Times New Roman"/>
          <w:sz w:val="24"/>
          <w:szCs w:val="24"/>
        </w:rPr>
      </w:pPr>
      <w:r w:rsidRPr="00150F3E">
        <w:rPr>
          <w:rFonts w:ascii="Times New Roman" w:hAnsi="Times New Roman" w:cs="Times New Roman"/>
          <w:sz w:val="24"/>
          <w:szCs w:val="24"/>
        </w:rPr>
        <w:t>Attacco per criostato;</w:t>
      </w:r>
    </w:p>
    <w:p w:rsidR="008238CC" w:rsidRPr="00150F3E" w:rsidRDefault="008238CC" w:rsidP="008238CC">
      <w:pPr>
        <w:pStyle w:val="Paragrafoelenco"/>
        <w:numPr>
          <w:ilvl w:val="1"/>
          <w:numId w:val="10"/>
        </w:numPr>
        <w:jc w:val="both"/>
        <w:rPr>
          <w:rFonts w:ascii="Times New Roman" w:hAnsi="Times New Roman" w:cs="Times New Roman"/>
          <w:sz w:val="24"/>
          <w:szCs w:val="24"/>
        </w:rPr>
      </w:pPr>
      <w:r w:rsidRPr="00150F3E">
        <w:rPr>
          <w:rFonts w:ascii="Times New Roman" w:hAnsi="Times New Roman" w:cs="Times New Roman"/>
          <w:sz w:val="24"/>
          <w:szCs w:val="24"/>
        </w:rPr>
        <w:t>Finestre in Zinco Seleniuro;</w:t>
      </w:r>
    </w:p>
    <w:p w:rsidR="008238CC" w:rsidRPr="00150F3E" w:rsidRDefault="008238CC" w:rsidP="008238CC">
      <w:pPr>
        <w:pStyle w:val="Paragrafoelenco"/>
        <w:numPr>
          <w:ilvl w:val="1"/>
          <w:numId w:val="10"/>
        </w:numPr>
        <w:jc w:val="both"/>
        <w:rPr>
          <w:rFonts w:ascii="Times New Roman" w:hAnsi="Times New Roman" w:cs="Times New Roman"/>
          <w:sz w:val="24"/>
          <w:szCs w:val="24"/>
        </w:rPr>
      </w:pPr>
      <w:r w:rsidRPr="00150F3E">
        <w:rPr>
          <w:rFonts w:ascii="Times New Roman" w:hAnsi="Times New Roman" w:cs="Times New Roman"/>
          <w:sz w:val="24"/>
          <w:szCs w:val="24"/>
        </w:rPr>
        <w:t>Controllore di temperatura per camera ambientale;</w:t>
      </w:r>
    </w:p>
    <w:p w:rsidR="008238CC" w:rsidRPr="00150F3E" w:rsidRDefault="008238CC" w:rsidP="008238CC">
      <w:pPr>
        <w:pStyle w:val="Paragrafoelenco"/>
        <w:numPr>
          <w:ilvl w:val="1"/>
          <w:numId w:val="10"/>
        </w:numPr>
        <w:jc w:val="both"/>
        <w:rPr>
          <w:rFonts w:ascii="Times New Roman" w:hAnsi="Times New Roman" w:cs="Times New Roman"/>
          <w:sz w:val="24"/>
          <w:szCs w:val="24"/>
        </w:rPr>
      </w:pPr>
      <w:r w:rsidRPr="00150F3E">
        <w:rPr>
          <w:rFonts w:ascii="Times New Roman" w:hAnsi="Times New Roman" w:cs="Times New Roman"/>
          <w:sz w:val="24"/>
          <w:szCs w:val="24"/>
        </w:rPr>
        <w:t>Fornitura di un dome ad alta pressione e temperatura con finestre di ZnSe (4mm);</w:t>
      </w:r>
    </w:p>
    <w:p w:rsidR="008238CC" w:rsidRPr="00150F3E" w:rsidRDefault="008238CC" w:rsidP="008238CC">
      <w:pPr>
        <w:pStyle w:val="Paragrafoelenco"/>
        <w:numPr>
          <w:ilvl w:val="1"/>
          <w:numId w:val="10"/>
        </w:numPr>
        <w:jc w:val="both"/>
        <w:rPr>
          <w:rFonts w:ascii="Times New Roman" w:hAnsi="Times New Roman" w:cs="Times New Roman"/>
          <w:sz w:val="24"/>
          <w:szCs w:val="24"/>
        </w:rPr>
      </w:pPr>
      <w:r w:rsidRPr="00150F3E">
        <w:rPr>
          <w:rFonts w:ascii="Times New Roman" w:hAnsi="Times New Roman" w:cs="Times New Roman"/>
          <w:sz w:val="24"/>
          <w:szCs w:val="24"/>
        </w:rPr>
        <w:t>Fornitura di un dome a bassa pressione con finestre in zinco seleniuro (2mm);</w:t>
      </w:r>
    </w:p>
    <w:p w:rsidR="008238CC" w:rsidRPr="00150F3E" w:rsidRDefault="008238CC" w:rsidP="008238CC">
      <w:pPr>
        <w:pStyle w:val="Paragrafoelenco"/>
        <w:numPr>
          <w:ilvl w:val="1"/>
          <w:numId w:val="10"/>
        </w:numPr>
        <w:jc w:val="both"/>
        <w:rPr>
          <w:rFonts w:ascii="Times New Roman" w:hAnsi="Times New Roman" w:cs="Times New Roman"/>
          <w:sz w:val="24"/>
          <w:szCs w:val="24"/>
        </w:rPr>
      </w:pPr>
      <w:r w:rsidRPr="00150F3E">
        <w:rPr>
          <w:rFonts w:ascii="Times New Roman" w:hAnsi="Times New Roman" w:cs="Times New Roman"/>
          <w:sz w:val="24"/>
          <w:szCs w:val="24"/>
        </w:rPr>
        <w:t>Baseplate standard.</w:t>
      </w:r>
    </w:p>
    <w:p w:rsidR="008238CC" w:rsidRPr="00150F3E" w:rsidRDefault="008238CC" w:rsidP="008238CC">
      <w:pPr>
        <w:pStyle w:val="Paragrafoelenco"/>
        <w:numPr>
          <w:ilvl w:val="0"/>
          <w:numId w:val="10"/>
        </w:numPr>
        <w:jc w:val="both"/>
        <w:rPr>
          <w:rFonts w:ascii="Times New Roman" w:hAnsi="Times New Roman" w:cs="Times New Roman"/>
          <w:color w:val="FF0000"/>
          <w:sz w:val="24"/>
          <w:szCs w:val="24"/>
          <w:u w:val="single"/>
        </w:rPr>
      </w:pPr>
      <w:r w:rsidRPr="00150F3E">
        <w:rPr>
          <w:rFonts w:ascii="Times New Roman" w:hAnsi="Times New Roman" w:cs="Times New Roman"/>
          <w:sz w:val="24"/>
          <w:szCs w:val="24"/>
        </w:rPr>
        <w:t>Software di ricerca spettrale semplice comprensivo di libreria.</w:t>
      </w:r>
    </w:p>
    <w:p w:rsidR="008238CC" w:rsidRPr="00150F3E" w:rsidRDefault="008238CC" w:rsidP="008238CC">
      <w:pPr>
        <w:pStyle w:val="Paragrafoelenco"/>
        <w:numPr>
          <w:ilvl w:val="0"/>
          <w:numId w:val="10"/>
        </w:numPr>
        <w:jc w:val="both"/>
        <w:rPr>
          <w:rFonts w:ascii="Times New Roman" w:hAnsi="Times New Roman" w:cs="Times New Roman"/>
          <w:sz w:val="24"/>
          <w:szCs w:val="24"/>
          <w:u w:val="single"/>
        </w:rPr>
      </w:pPr>
      <w:r w:rsidRPr="00150F3E">
        <w:rPr>
          <w:rFonts w:ascii="Times New Roman" w:hAnsi="Times New Roman" w:cs="Times New Roman"/>
          <w:sz w:val="24"/>
          <w:szCs w:val="24"/>
        </w:rPr>
        <w:t>Software per analisi quali-quantitativa applicabile a solidi, liquidi e gas (sottrazione, integrazione, calcolo altezze etc.) che permetta:</w:t>
      </w:r>
    </w:p>
    <w:p w:rsidR="008238CC" w:rsidRPr="00150F3E" w:rsidRDefault="008238CC" w:rsidP="008238CC">
      <w:pPr>
        <w:pStyle w:val="Paragrafoelenco"/>
        <w:numPr>
          <w:ilvl w:val="1"/>
          <w:numId w:val="10"/>
        </w:numPr>
        <w:jc w:val="both"/>
        <w:rPr>
          <w:rFonts w:ascii="Times New Roman" w:hAnsi="Times New Roman" w:cs="Times New Roman"/>
          <w:sz w:val="24"/>
          <w:szCs w:val="24"/>
        </w:rPr>
      </w:pPr>
      <w:r w:rsidRPr="00150F3E">
        <w:rPr>
          <w:rFonts w:ascii="Times New Roman" w:hAnsi="Times New Roman" w:cs="Times New Roman"/>
          <w:sz w:val="24"/>
          <w:szCs w:val="24"/>
        </w:rPr>
        <w:t>La costruzione dei metodi quantitativi;</w:t>
      </w:r>
    </w:p>
    <w:p w:rsidR="008238CC" w:rsidRPr="00150F3E" w:rsidRDefault="008238CC" w:rsidP="008238CC">
      <w:pPr>
        <w:pStyle w:val="Paragrafoelenco"/>
        <w:numPr>
          <w:ilvl w:val="1"/>
          <w:numId w:val="10"/>
        </w:numPr>
        <w:jc w:val="both"/>
        <w:rPr>
          <w:rFonts w:ascii="Times New Roman" w:hAnsi="Times New Roman" w:cs="Times New Roman"/>
          <w:sz w:val="24"/>
          <w:szCs w:val="24"/>
        </w:rPr>
      </w:pPr>
      <w:r w:rsidRPr="00150F3E">
        <w:rPr>
          <w:rFonts w:ascii="Times New Roman" w:hAnsi="Times New Roman" w:cs="Times New Roman"/>
          <w:sz w:val="24"/>
          <w:szCs w:val="24"/>
        </w:rPr>
        <w:lastRenderedPageBreak/>
        <w:t>La costruzione di metodi qualitativi;</w:t>
      </w:r>
    </w:p>
    <w:p w:rsidR="008238CC" w:rsidRPr="00150F3E" w:rsidRDefault="008238CC" w:rsidP="008238CC">
      <w:pPr>
        <w:pStyle w:val="Paragrafoelenco"/>
        <w:numPr>
          <w:ilvl w:val="1"/>
          <w:numId w:val="10"/>
        </w:numPr>
        <w:jc w:val="both"/>
        <w:rPr>
          <w:rFonts w:ascii="Times New Roman" w:hAnsi="Times New Roman" w:cs="Times New Roman"/>
          <w:sz w:val="24"/>
          <w:szCs w:val="24"/>
        </w:rPr>
      </w:pPr>
      <w:r w:rsidRPr="00150F3E">
        <w:rPr>
          <w:rFonts w:ascii="Times New Roman" w:hAnsi="Times New Roman" w:cs="Times New Roman"/>
          <w:sz w:val="24"/>
          <w:szCs w:val="24"/>
        </w:rPr>
        <w:t>La soppressione atmosferica automatica per rimuovere interferenze di H</w:t>
      </w:r>
      <w:r w:rsidRPr="00150F3E">
        <w:rPr>
          <w:rFonts w:ascii="Times New Roman" w:hAnsi="Times New Roman" w:cs="Times New Roman"/>
          <w:sz w:val="24"/>
          <w:szCs w:val="24"/>
          <w:vertAlign w:val="subscript"/>
        </w:rPr>
        <w:t>2</w:t>
      </w:r>
      <w:r w:rsidRPr="00150F3E">
        <w:rPr>
          <w:rFonts w:ascii="Times New Roman" w:hAnsi="Times New Roman" w:cs="Times New Roman"/>
          <w:sz w:val="24"/>
          <w:szCs w:val="24"/>
        </w:rPr>
        <w:t>O e CO</w:t>
      </w:r>
      <w:r w:rsidRPr="00150F3E">
        <w:rPr>
          <w:rFonts w:ascii="Times New Roman" w:hAnsi="Times New Roman" w:cs="Times New Roman"/>
          <w:sz w:val="24"/>
          <w:szCs w:val="24"/>
          <w:vertAlign w:val="subscript"/>
        </w:rPr>
        <w:t>2</w:t>
      </w:r>
      <w:r w:rsidRPr="00150F3E">
        <w:rPr>
          <w:rFonts w:ascii="Times New Roman" w:hAnsi="Times New Roman" w:cs="Times New Roman"/>
          <w:sz w:val="24"/>
          <w:szCs w:val="24"/>
        </w:rPr>
        <w:t xml:space="preserve"> (senza necessità di standard);</w:t>
      </w:r>
    </w:p>
    <w:p w:rsidR="008238CC" w:rsidRPr="00150F3E" w:rsidRDefault="008238CC" w:rsidP="008238CC">
      <w:pPr>
        <w:pStyle w:val="Paragrafoelenco"/>
        <w:numPr>
          <w:ilvl w:val="1"/>
          <w:numId w:val="10"/>
        </w:numPr>
        <w:jc w:val="both"/>
        <w:rPr>
          <w:rFonts w:ascii="Times New Roman" w:hAnsi="Times New Roman" w:cs="Times New Roman"/>
          <w:sz w:val="24"/>
          <w:szCs w:val="24"/>
        </w:rPr>
      </w:pPr>
      <w:r w:rsidRPr="00150F3E">
        <w:rPr>
          <w:rFonts w:ascii="Times New Roman" w:hAnsi="Times New Roman" w:cs="Times New Roman"/>
          <w:sz w:val="24"/>
          <w:szCs w:val="24"/>
        </w:rPr>
        <w:t xml:space="preserve">La definizione di </w:t>
      </w:r>
      <w:r w:rsidRPr="00150F3E">
        <w:rPr>
          <w:rFonts w:ascii="Times New Roman" w:hAnsi="Times New Roman" w:cs="Times New Roman"/>
          <w:i/>
          <w:sz w:val="24"/>
          <w:szCs w:val="24"/>
        </w:rPr>
        <w:t>range</w:t>
      </w:r>
      <w:r w:rsidRPr="00150F3E">
        <w:rPr>
          <w:rFonts w:ascii="Times New Roman" w:hAnsi="Times New Roman" w:cs="Times New Roman"/>
          <w:sz w:val="24"/>
          <w:szCs w:val="24"/>
        </w:rPr>
        <w:t xml:space="preserve"> spettrali multipli automatici;</w:t>
      </w:r>
    </w:p>
    <w:p w:rsidR="008238CC" w:rsidRPr="00150F3E" w:rsidRDefault="008238CC" w:rsidP="008238CC">
      <w:pPr>
        <w:pStyle w:val="Paragrafoelenco"/>
        <w:numPr>
          <w:ilvl w:val="1"/>
          <w:numId w:val="10"/>
        </w:numPr>
        <w:jc w:val="both"/>
        <w:rPr>
          <w:rFonts w:ascii="Times New Roman" w:hAnsi="Times New Roman" w:cs="Times New Roman"/>
          <w:sz w:val="24"/>
          <w:szCs w:val="24"/>
        </w:rPr>
      </w:pPr>
      <w:r w:rsidRPr="00150F3E">
        <w:rPr>
          <w:rFonts w:ascii="Times New Roman" w:hAnsi="Times New Roman" w:cs="Times New Roman"/>
          <w:sz w:val="24"/>
          <w:szCs w:val="24"/>
        </w:rPr>
        <w:t>La compensazione automatica di eventuali variazioni del cammino ottico;</w:t>
      </w:r>
    </w:p>
    <w:p w:rsidR="008238CC" w:rsidRPr="00150F3E" w:rsidRDefault="008238CC" w:rsidP="008238CC">
      <w:pPr>
        <w:pStyle w:val="Paragrafoelenco"/>
        <w:numPr>
          <w:ilvl w:val="1"/>
          <w:numId w:val="10"/>
        </w:numPr>
        <w:jc w:val="both"/>
        <w:rPr>
          <w:rFonts w:ascii="Times New Roman" w:hAnsi="Times New Roman" w:cs="Times New Roman"/>
          <w:sz w:val="24"/>
          <w:szCs w:val="24"/>
        </w:rPr>
      </w:pPr>
      <w:r w:rsidRPr="00150F3E">
        <w:rPr>
          <w:rFonts w:ascii="Times New Roman" w:hAnsi="Times New Roman" w:cs="Times New Roman"/>
          <w:sz w:val="24"/>
          <w:szCs w:val="24"/>
        </w:rPr>
        <w:t xml:space="preserve">Il pretrattamento dello spettro secondo derivata prima, seconda e relativo </w:t>
      </w:r>
      <w:r w:rsidRPr="00150F3E">
        <w:rPr>
          <w:rFonts w:ascii="Times New Roman" w:hAnsi="Times New Roman" w:cs="Times New Roman"/>
          <w:i/>
          <w:sz w:val="24"/>
          <w:szCs w:val="24"/>
        </w:rPr>
        <w:t>smoothing</w:t>
      </w:r>
      <w:r w:rsidRPr="00150F3E">
        <w:rPr>
          <w:rFonts w:ascii="Times New Roman" w:hAnsi="Times New Roman" w:cs="Times New Roman"/>
          <w:sz w:val="24"/>
          <w:szCs w:val="24"/>
        </w:rPr>
        <w:t>.</w:t>
      </w:r>
    </w:p>
    <w:p w:rsidR="008238CC" w:rsidRPr="00150F3E" w:rsidRDefault="008238CC" w:rsidP="008238CC">
      <w:pPr>
        <w:pStyle w:val="Paragrafoelenco"/>
        <w:numPr>
          <w:ilvl w:val="0"/>
          <w:numId w:val="10"/>
        </w:numPr>
        <w:rPr>
          <w:rFonts w:ascii="Times New Roman" w:hAnsi="Times New Roman" w:cs="Times New Roman"/>
          <w:sz w:val="24"/>
          <w:szCs w:val="24"/>
        </w:rPr>
      </w:pPr>
      <w:r w:rsidRPr="00150F3E">
        <w:rPr>
          <w:rFonts w:ascii="Times New Roman" w:hAnsi="Times New Roman" w:cs="Times New Roman"/>
          <w:sz w:val="24"/>
          <w:szCs w:val="24"/>
        </w:rPr>
        <w:t>Software specifico per cinetiche.</w:t>
      </w:r>
    </w:p>
    <w:p w:rsidR="008238CC" w:rsidRPr="00150F3E" w:rsidRDefault="008238CC" w:rsidP="008238CC">
      <w:pPr>
        <w:pStyle w:val="Paragrafoelenco"/>
        <w:numPr>
          <w:ilvl w:val="0"/>
          <w:numId w:val="10"/>
        </w:numPr>
        <w:jc w:val="both"/>
        <w:rPr>
          <w:rFonts w:ascii="Times New Roman" w:hAnsi="Times New Roman" w:cs="Times New Roman"/>
          <w:sz w:val="24"/>
          <w:szCs w:val="24"/>
        </w:rPr>
      </w:pPr>
      <w:r w:rsidRPr="00150F3E">
        <w:rPr>
          <w:rFonts w:ascii="Times New Roman" w:hAnsi="Times New Roman" w:cs="Times New Roman"/>
          <w:sz w:val="24"/>
          <w:szCs w:val="24"/>
        </w:rPr>
        <w:t>Software specifico per analisi spettrale multicomponente.</w:t>
      </w:r>
    </w:p>
    <w:p w:rsidR="008238CC" w:rsidRPr="00150F3E" w:rsidRDefault="008238CC" w:rsidP="008238CC">
      <w:pPr>
        <w:pStyle w:val="Paragrafoelenco"/>
        <w:numPr>
          <w:ilvl w:val="0"/>
          <w:numId w:val="10"/>
        </w:numPr>
        <w:jc w:val="both"/>
        <w:rPr>
          <w:rFonts w:ascii="Times New Roman" w:hAnsi="Times New Roman" w:cs="Times New Roman"/>
          <w:sz w:val="24"/>
          <w:szCs w:val="24"/>
        </w:rPr>
      </w:pPr>
      <w:r w:rsidRPr="00150F3E">
        <w:rPr>
          <w:rFonts w:ascii="Times New Roman" w:hAnsi="Times New Roman" w:cs="Times New Roman"/>
          <w:sz w:val="24"/>
          <w:szCs w:val="24"/>
        </w:rPr>
        <w:t xml:space="preserve">Computer per controllo dello strumento (processore </w:t>
      </w:r>
      <w:r w:rsidR="00E5754C" w:rsidRPr="00150F3E">
        <w:rPr>
          <w:rFonts w:ascii="Times New Roman" w:hAnsi="Times New Roman" w:cs="Times New Roman"/>
          <w:sz w:val="24"/>
          <w:szCs w:val="24"/>
        </w:rPr>
        <w:t>≥</w:t>
      </w:r>
      <w:r w:rsidRPr="00150F3E">
        <w:rPr>
          <w:rFonts w:ascii="Times New Roman" w:hAnsi="Times New Roman" w:cs="Times New Roman"/>
          <w:sz w:val="24"/>
          <w:szCs w:val="24"/>
        </w:rPr>
        <w:t xml:space="preserve"> i7).</w:t>
      </w:r>
    </w:p>
    <w:p w:rsidR="008238CC" w:rsidRPr="00150F3E" w:rsidRDefault="003F1BAF" w:rsidP="008238CC">
      <w:pPr>
        <w:pStyle w:val="Paragrafoelenco"/>
        <w:numPr>
          <w:ilvl w:val="0"/>
          <w:numId w:val="10"/>
        </w:numPr>
        <w:rPr>
          <w:rFonts w:ascii="Times New Roman" w:hAnsi="Times New Roman" w:cs="Times New Roman"/>
          <w:sz w:val="24"/>
          <w:szCs w:val="24"/>
        </w:rPr>
      </w:pPr>
      <w:r w:rsidRPr="00150F3E">
        <w:rPr>
          <w:rFonts w:ascii="Times New Roman" w:hAnsi="Times New Roman" w:cs="Times New Roman"/>
          <w:sz w:val="24"/>
          <w:szCs w:val="24"/>
        </w:rPr>
        <w:t>Sistema e</w:t>
      </w:r>
      <w:r w:rsidR="008238CC" w:rsidRPr="00150F3E">
        <w:rPr>
          <w:rFonts w:ascii="Times New Roman" w:hAnsi="Times New Roman" w:cs="Times New Roman"/>
          <w:sz w:val="24"/>
          <w:szCs w:val="24"/>
        </w:rPr>
        <w:t>spandibile con altri moduli o predisposto per accettare altri moduli fra cui:</w:t>
      </w:r>
    </w:p>
    <w:p w:rsidR="008238CC" w:rsidRPr="00150F3E" w:rsidRDefault="008238CC" w:rsidP="008238CC">
      <w:pPr>
        <w:pStyle w:val="Paragrafoelenco"/>
        <w:numPr>
          <w:ilvl w:val="1"/>
          <w:numId w:val="10"/>
        </w:numPr>
        <w:rPr>
          <w:rFonts w:ascii="Times New Roman" w:hAnsi="Times New Roman" w:cs="Times New Roman"/>
          <w:sz w:val="24"/>
          <w:szCs w:val="24"/>
        </w:rPr>
      </w:pPr>
      <w:r w:rsidRPr="00150F3E">
        <w:rPr>
          <w:rFonts w:ascii="Times New Roman" w:hAnsi="Times New Roman" w:cs="Times New Roman"/>
          <w:sz w:val="24"/>
          <w:szCs w:val="24"/>
        </w:rPr>
        <w:t>GC-IR</w:t>
      </w:r>
    </w:p>
    <w:p w:rsidR="008238CC" w:rsidRPr="00150F3E" w:rsidRDefault="008238CC" w:rsidP="008238CC">
      <w:pPr>
        <w:pStyle w:val="Paragrafoelenco"/>
        <w:numPr>
          <w:ilvl w:val="1"/>
          <w:numId w:val="10"/>
        </w:numPr>
        <w:rPr>
          <w:rFonts w:ascii="Times New Roman" w:hAnsi="Times New Roman" w:cs="Times New Roman"/>
          <w:sz w:val="24"/>
          <w:szCs w:val="24"/>
        </w:rPr>
      </w:pPr>
      <w:r w:rsidRPr="00150F3E">
        <w:rPr>
          <w:rFonts w:ascii="Times New Roman" w:hAnsi="Times New Roman" w:cs="Times New Roman"/>
          <w:sz w:val="24"/>
          <w:szCs w:val="24"/>
        </w:rPr>
        <w:t>NIR</w:t>
      </w:r>
    </w:p>
    <w:p w:rsidR="008238CC" w:rsidRPr="00150F3E" w:rsidRDefault="008238CC" w:rsidP="008238CC">
      <w:pPr>
        <w:pStyle w:val="Paragrafoelenco"/>
        <w:numPr>
          <w:ilvl w:val="1"/>
          <w:numId w:val="10"/>
        </w:numPr>
        <w:rPr>
          <w:rFonts w:ascii="Times New Roman" w:hAnsi="Times New Roman" w:cs="Times New Roman"/>
          <w:sz w:val="24"/>
          <w:szCs w:val="24"/>
        </w:rPr>
      </w:pPr>
      <w:r w:rsidRPr="00150F3E">
        <w:rPr>
          <w:rFonts w:ascii="Times New Roman" w:hAnsi="Times New Roman" w:cs="Times New Roman"/>
          <w:sz w:val="24"/>
          <w:szCs w:val="24"/>
        </w:rPr>
        <w:t>Raman</w:t>
      </w:r>
    </w:p>
    <w:p w:rsidR="008238CC" w:rsidRPr="00150F3E" w:rsidRDefault="008238CC" w:rsidP="008238CC">
      <w:pPr>
        <w:pStyle w:val="Paragrafoelenco"/>
        <w:numPr>
          <w:ilvl w:val="1"/>
          <w:numId w:val="10"/>
        </w:numPr>
        <w:rPr>
          <w:rFonts w:ascii="Times New Roman" w:hAnsi="Times New Roman" w:cs="Times New Roman"/>
          <w:sz w:val="24"/>
          <w:szCs w:val="24"/>
        </w:rPr>
      </w:pPr>
      <w:r w:rsidRPr="00150F3E">
        <w:rPr>
          <w:rFonts w:ascii="Times New Roman" w:hAnsi="Times New Roman" w:cs="Times New Roman"/>
          <w:sz w:val="24"/>
          <w:szCs w:val="24"/>
        </w:rPr>
        <w:t xml:space="preserve">Microscopio FT-IR </w:t>
      </w:r>
    </w:p>
    <w:p w:rsidR="008238CC" w:rsidRPr="00150F3E" w:rsidRDefault="008238CC" w:rsidP="008238CC">
      <w:pPr>
        <w:pStyle w:val="Paragrafoelenco"/>
        <w:numPr>
          <w:ilvl w:val="1"/>
          <w:numId w:val="10"/>
        </w:numPr>
        <w:rPr>
          <w:rFonts w:ascii="Times New Roman" w:hAnsi="Times New Roman" w:cs="Times New Roman"/>
          <w:sz w:val="24"/>
          <w:szCs w:val="24"/>
        </w:rPr>
      </w:pPr>
      <w:r w:rsidRPr="00150F3E">
        <w:rPr>
          <w:rFonts w:ascii="Times New Roman" w:hAnsi="Times New Roman" w:cs="Times New Roman"/>
          <w:sz w:val="24"/>
          <w:szCs w:val="24"/>
        </w:rPr>
        <w:t xml:space="preserve">TGA </w:t>
      </w:r>
    </w:p>
    <w:p w:rsidR="00331CAC" w:rsidRPr="00150F3E" w:rsidRDefault="00331CAC" w:rsidP="00331CAC">
      <w:pPr>
        <w:jc w:val="both"/>
        <w:rPr>
          <w:rFonts w:ascii="Times New Roman" w:hAnsi="Times New Roman" w:cs="Times New Roman"/>
          <w:sz w:val="24"/>
          <w:szCs w:val="24"/>
        </w:rPr>
      </w:pPr>
      <w:r w:rsidRPr="00150F3E">
        <w:rPr>
          <w:rFonts w:ascii="Times New Roman" w:hAnsi="Times New Roman" w:cs="Times New Roman"/>
          <w:sz w:val="24"/>
          <w:szCs w:val="24"/>
        </w:rPr>
        <w:t xml:space="preserve">Le offerte dovranno inoltre, </w:t>
      </w:r>
      <w:r w:rsidRPr="00150F3E">
        <w:rPr>
          <w:rFonts w:ascii="Times New Roman" w:hAnsi="Times New Roman" w:cs="Times New Roman"/>
          <w:b/>
          <w:sz w:val="24"/>
          <w:szCs w:val="24"/>
        </w:rPr>
        <w:t>pena esclusione,</w:t>
      </w:r>
      <w:r w:rsidRPr="00150F3E">
        <w:rPr>
          <w:rFonts w:ascii="Times New Roman" w:hAnsi="Times New Roman" w:cs="Times New Roman"/>
          <w:sz w:val="24"/>
          <w:szCs w:val="24"/>
        </w:rPr>
        <w:t xml:space="preserve"> includere le seguenti voci:</w:t>
      </w:r>
    </w:p>
    <w:p w:rsidR="00331CAC" w:rsidRPr="00150F3E" w:rsidRDefault="00331CAC" w:rsidP="00331CAC">
      <w:pPr>
        <w:pStyle w:val="Paragrafoelenco"/>
        <w:numPr>
          <w:ilvl w:val="2"/>
          <w:numId w:val="10"/>
        </w:numPr>
        <w:ind w:left="426"/>
        <w:jc w:val="both"/>
        <w:rPr>
          <w:rFonts w:ascii="Times New Roman" w:hAnsi="Times New Roman" w:cs="Times New Roman"/>
          <w:sz w:val="24"/>
          <w:szCs w:val="24"/>
        </w:rPr>
      </w:pPr>
      <w:r w:rsidRPr="00150F3E">
        <w:rPr>
          <w:rFonts w:ascii="Times New Roman" w:hAnsi="Times New Roman" w:cs="Times New Roman"/>
          <w:sz w:val="24"/>
          <w:szCs w:val="24"/>
        </w:rPr>
        <w:t xml:space="preserve">Installazione e collaudo dell’intero sistema, banco ottico principale e i moduli accessori (ATR, camera ambientale, ATR multireflection, celle a trasmissione) con tecnico specializzato con fornitura di spettri che attestino la risoluzione dichiarata. </w:t>
      </w:r>
    </w:p>
    <w:p w:rsidR="00C64E67" w:rsidRPr="00150F3E" w:rsidRDefault="00331CAC" w:rsidP="00C64E67">
      <w:pPr>
        <w:pStyle w:val="Paragrafoelenco"/>
        <w:numPr>
          <w:ilvl w:val="2"/>
          <w:numId w:val="10"/>
        </w:numPr>
        <w:ind w:left="426"/>
        <w:jc w:val="both"/>
        <w:rPr>
          <w:rFonts w:ascii="Times New Roman" w:hAnsi="Times New Roman" w:cs="Times New Roman"/>
          <w:sz w:val="24"/>
          <w:szCs w:val="24"/>
        </w:rPr>
      </w:pPr>
      <w:r w:rsidRPr="00150F3E">
        <w:rPr>
          <w:rFonts w:ascii="Times New Roman" w:hAnsi="Times New Roman" w:cs="Times New Roman"/>
          <w:sz w:val="24"/>
          <w:szCs w:val="24"/>
        </w:rPr>
        <w:t>Corso specialistico per il personale del CNR-ITAE (almeno 2 giorni/4 persone) e formazione circa il corretto uso e funzionamento dello spettrometro e dei moduli accessori (ATR, camera ambientale che lavori in riflettanza diffusa, ATR multireflection, celle a trasmissione) svolto da un tecnico specializzato.</w:t>
      </w:r>
    </w:p>
    <w:p w:rsidR="006900E4" w:rsidRPr="00150F3E" w:rsidRDefault="00331CAC" w:rsidP="00C64E67">
      <w:pPr>
        <w:pStyle w:val="Paragrafoelenco"/>
        <w:numPr>
          <w:ilvl w:val="2"/>
          <w:numId w:val="10"/>
        </w:numPr>
        <w:ind w:left="426"/>
        <w:jc w:val="both"/>
        <w:rPr>
          <w:rFonts w:ascii="Times New Roman" w:hAnsi="Times New Roman" w:cs="Times New Roman"/>
          <w:sz w:val="24"/>
          <w:szCs w:val="24"/>
        </w:rPr>
      </w:pPr>
      <w:r w:rsidRPr="00150F3E">
        <w:rPr>
          <w:rFonts w:ascii="Times New Roman" w:hAnsi="Times New Roman" w:cs="Times New Roman"/>
          <w:sz w:val="24"/>
          <w:szCs w:val="24"/>
        </w:rPr>
        <w:t xml:space="preserve">Un anno di copertura di garanzia </w:t>
      </w:r>
      <w:r w:rsidRPr="00150F3E">
        <w:rPr>
          <w:rFonts w:ascii="Times New Roman" w:hAnsi="Times New Roman" w:cs="Times New Roman"/>
          <w:i/>
          <w:sz w:val="24"/>
          <w:szCs w:val="24"/>
        </w:rPr>
        <w:t xml:space="preserve">Full Risk </w:t>
      </w:r>
      <w:r w:rsidR="006900E4" w:rsidRPr="00150F3E">
        <w:rPr>
          <w:rFonts w:ascii="Times New Roman" w:hAnsi="Times New Roman" w:cs="Times New Roman"/>
          <w:i/>
          <w:sz w:val="24"/>
          <w:szCs w:val="24"/>
        </w:rPr>
        <w:t>c</w:t>
      </w:r>
      <w:r w:rsidR="006900E4" w:rsidRPr="00150F3E">
        <w:rPr>
          <w:rFonts w:ascii="Times New Roman" w:hAnsi="Times New Roman" w:cs="Times New Roman"/>
          <w:sz w:val="24"/>
          <w:szCs w:val="24"/>
        </w:rPr>
        <w:t xml:space="preserve">on visita di manutenzione </w:t>
      </w:r>
      <w:r w:rsidRPr="00150F3E">
        <w:rPr>
          <w:rFonts w:ascii="Times New Roman" w:hAnsi="Times New Roman" w:cs="Times New Roman"/>
          <w:sz w:val="24"/>
          <w:szCs w:val="24"/>
        </w:rPr>
        <w:t>in loco per l’intero sistema</w:t>
      </w:r>
      <w:r w:rsidR="00C64E67" w:rsidRPr="00150F3E">
        <w:rPr>
          <w:rFonts w:ascii="Times New Roman" w:hAnsi="Times New Roman" w:cs="Times New Roman"/>
          <w:sz w:val="24"/>
          <w:szCs w:val="24"/>
        </w:rPr>
        <w:t xml:space="preserve">. </w:t>
      </w:r>
    </w:p>
    <w:p w:rsidR="00331CAC" w:rsidRPr="00150F3E" w:rsidRDefault="006900E4" w:rsidP="00C16BE6">
      <w:pPr>
        <w:jc w:val="both"/>
        <w:rPr>
          <w:rFonts w:ascii="Times New Roman" w:hAnsi="Times New Roman" w:cs="Times New Roman"/>
          <w:sz w:val="24"/>
          <w:szCs w:val="24"/>
        </w:rPr>
      </w:pPr>
      <w:r w:rsidRPr="00150F3E">
        <w:rPr>
          <w:rFonts w:ascii="Times New Roman" w:hAnsi="Times New Roman" w:cs="Times New Roman"/>
          <w:sz w:val="24"/>
          <w:szCs w:val="24"/>
        </w:rPr>
        <w:t xml:space="preserve">Alle offerte tecniche che prevedono estensioni di garanzia </w:t>
      </w:r>
      <w:r w:rsidRPr="00150F3E">
        <w:rPr>
          <w:rFonts w:ascii="Times New Roman" w:hAnsi="Times New Roman" w:cs="Times New Roman"/>
          <w:i/>
          <w:sz w:val="24"/>
          <w:szCs w:val="24"/>
        </w:rPr>
        <w:t>Full Risk</w:t>
      </w:r>
      <w:r w:rsidRPr="00150F3E">
        <w:rPr>
          <w:rFonts w:ascii="Times New Roman" w:hAnsi="Times New Roman" w:cs="Times New Roman"/>
          <w:sz w:val="24"/>
          <w:szCs w:val="24"/>
        </w:rPr>
        <w:t xml:space="preserve"> e manutenzioni preventive oltre il termine obbligatorio minimo di un anno verranno attribuiti i punteggi riportati in Tabella 1</w:t>
      </w:r>
      <w:r w:rsidR="00C16BE6" w:rsidRPr="00150F3E">
        <w:rPr>
          <w:rFonts w:ascii="Times New Roman" w:hAnsi="Times New Roman" w:cs="Times New Roman"/>
          <w:sz w:val="24"/>
          <w:szCs w:val="24"/>
        </w:rPr>
        <w:t xml:space="preserve"> del paragrafo 3</w:t>
      </w:r>
      <w:r w:rsidRPr="00150F3E">
        <w:rPr>
          <w:rFonts w:ascii="Times New Roman" w:hAnsi="Times New Roman" w:cs="Times New Roman"/>
          <w:sz w:val="24"/>
          <w:szCs w:val="24"/>
        </w:rPr>
        <w:t>.</w:t>
      </w:r>
    </w:p>
    <w:p w:rsidR="008238CC" w:rsidRPr="00150F3E" w:rsidRDefault="008238CC" w:rsidP="008238CC">
      <w:pPr>
        <w:pStyle w:val="Paragrafoelenco"/>
        <w:tabs>
          <w:tab w:val="left" w:pos="480"/>
          <w:tab w:val="left" w:pos="840"/>
        </w:tabs>
        <w:ind w:left="0"/>
        <w:jc w:val="both"/>
        <w:rPr>
          <w:rFonts w:ascii="Times New Roman" w:hAnsi="Times New Roman" w:cs="Times New Roman"/>
          <w:sz w:val="24"/>
          <w:szCs w:val="24"/>
        </w:rPr>
      </w:pPr>
      <w:r w:rsidRPr="00150F3E">
        <w:rPr>
          <w:rFonts w:ascii="Times New Roman" w:hAnsi="Times New Roman" w:cs="Times New Roman"/>
          <w:sz w:val="24"/>
          <w:szCs w:val="24"/>
        </w:rPr>
        <w:t>I sistemi proposti devono essere pronti per futuri aggiornamenti, sia software che hardware.</w:t>
      </w:r>
    </w:p>
    <w:p w:rsidR="008238CC" w:rsidRPr="00150F3E" w:rsidRDefault="008238CC" w:rsidP="008238CC">
      <w:pPr>
        <w:pStyle w:val="Paragrafoelenco"/>
        <w:tabs>
          <w:tab w:val="left" w:pos="0"/>
          <w:tab w:val="left" w:pos="840"/>
        </w:tabs>
        <w:ind w:left="0"/>
        <w:jc w:val="both"/>
        <w:rPr>
          <w:rFonts w:ascii="Times New Roman" w:hAnsi="Times New Roman" w:cs="Times New Roman"/>
          <w:sz w:val="24"/>
          <w:szCs w:val="24"/>
        </w:rPr>
      </w:pPr>
      <w:r w:rsidRPr="00150F3E">
        <w:rPr>
          <w:rFonts w:ascii="Times New Roman" w:hAnsi="Times New Roman" w:cs="Times New Roman"/>
          <w:sz w:val="24"/>
          <w:szCs w:val="24"/>
        </w:rPr>
        <w:t>Si richiedono le schede tecniche attestanti le caratteristiche specifiche di ciascun componente, accessorio e/o kit offerto.</w:t>
      </w:r>
    </w:p>
    <w:p w:rsidR="002A64BB" w:rsidRPr="00150F3E" w:rsidRDefault="002A64BB" w:rsidP="008238CC">
      <w:pPr>
        <w:pStyle w:val="Paragrafoelenco"/>
        <w:tabs>
          <w:tab w:val="left" w:pos="0"/>
          <w:tab w:val="left" w:pos="840"/>
        </w:tabs>
        <w:ind w:left="0"/>
        <w:jc w:val="both"/>
        <w:rPr>
          <w:rFonts w:ascii="Times New Roman" w:hAnsi="Times New Roman" w:cs="Times New Roman"/>
          <w:bCs/>
          <w:color w:val="FF0000"/>
          <w:sz w:val="24"/>
          <w:szCs w:val="24"/>
          <w:u w:val="single"/>
        </w:rPr>
      </w:pPr>
    </w:p>
    <w:p w:rsidR="00E179F4" w:rsidRDefault="008238CC" w:rsidP="00E179F4">
      <w:pPr>
        <w:pStyle w:val="Paragrafoelenco"/>
        <w:tabs>
          <w:tab w:val="left" w:pos="0"/>
          <w:tab w:val="left" w:pos="840"/>
        </w:tabs>
        <w:ind w:left="0"/>
        <w:jc w:val="both"/>
        <w:rPr>
          <w:rFonts w:ascii="Times New Roman" w:hAnsi="Times New Roman" w:cs="Times New Roman"/>
          <w:bCs/>
          <w:sz w:val="24"/>
          <w:szCs w:val="24"/>
        </w:rPr>
      </w:pPr>
      <w:r w:rsidRPr="00150F3E">
        <w:rPr>
          <w:rFonts w:ascii="Times New Roman" w:hAnsi="Times New Roman" w:cs="Times New Roman"/>
          <w:bCs/>
          <w:sz w:val="24"/>
          <w:szCs w:val="24"/>
        </w:rPr>
        <w:t>Sarà cura delle ditte partecipanti indicare per iscritto in sede di presentazione dell’offerta tecnica le differenti utenze (elettriche, gas, acqua), opportunamente dimensionate, che dovranno essere presenti nei locali di destinazione dello strumento ed eventualmente altre annotazioni tecniche rilevanti ai fini del posizionamento, dell’installazione e del funzionamento ottimali dello strumento. Le modifiche che si rendessero necessarie nei locali destinati al posizionamento dello strumento sono a carico del CNR.</w:t>
      </w:r>
      <w:r w:rsidR="00BD4F80" w:rsidRPr="00150F3E">
        <w:rPr>
          <w:rFonts w:ascii="Times New Roman" w:hAnsi="Times New Roman" w:cs="Times New Roman"/>
          <w:bCs/>
          <w:sz w:val="24"/>
          <w:szCs w:val="24"/>
        </w:rPr>
        <w:t xml:space="preserve"> </w:t>
      </w:r>
    </w:p>
    <w:p w:rsidR="00E179F4" w:rsidRPr="00E179F4" w:rsidRDefault="00E179F4" w:rsidP="00E179F4">
      <w:pPr>
        <w:pStyle w:val="Paragrafoelenco"/>
        <w:tabs>
          <w:tab w:val="left" w:pos="0"/>
          <w:tab w:val="left" w:pos="840"/>
        </w:tabs>
        <w:ind w:left="0"/>
        <w:jc w:val="both"/>
        <w:rPr>
          <w:rFonts w:ascii="Times New Roman" w:hAnsi="Times New Roman" w:cs="Times New Roman"/>
          <w:bCs/>
          <w:sz w:val="24"/>
          <w:szCs w:val="24"/>
        </w:rPr>
      </w:pPr>
    </w:p>
    <w:p w:rsidR="00E179F4" w:rsidRDefault="00B20E5F" w:rsidP="00E179F4">
      <w:pPr>
        <w:pStyle w:val="Nessunaspaziatura"/>
        <w:spacing w:after="120"/>
        <w:jc w:val="both"/>
        <w:rPr>
          <w:rFonts w:ascii="Times New Roman" w:hAnsi="Times New Roman" w:cs="Times New Roman"/>
          <w:sz w:val="24"/>
          <w:szCs w:val="24"/>
        </w:rPr>
      </w:pPr>
      <w:r w:rsidRPr="00150F3E">
        <w:rPr>
          <w:rFonts w:ascii="Times New Roman" w:hAnsi="Times New Roman" w:cs="Times New Roman"/>
          <w:b/>
          <w:caps/>
          <w:sz w:val="24"/>
          <w:szCs w:val="24"/>
        </w:rPr>
        <w:t>3</w:t>
      </w:r>
      <w:r w:rsidR="00711C1E" w:rsidRPr="00150F3E">
        <w:rPr>
          <w:rFonts w:ascii="Times New Roman" w:hAnsi="Times New Roman" w:cs="Times New Roman"/>
          <w:b/>
          <w:caps/>
          <w:sz w:val="24"/>
          <w:szCs w:val="24"/>
        </w:rPr>
        <w:t xml:space="preserve">. </w:t>
      </w:r>
      <w:r w:rsidR="00711C1E" w:rsidRPr="00150F3E">
        <w:rPr>
          <w:rFonts w:ascii="Times New Roman" w:hAnsi="Times New Roman" w:cs="Times New Roman"/>
          <w:b/>
          <w:caps/>
          <w:sz w:val="24"/>
          <w:szCs w:val="24"/>
          <w:u w:val="single"/>
        </w:rPr>
        <w:t>Criteri di Assegnazione Puntegg</w:t>
      </w:r>
      <w:r w:rsidR="002A64BB" w:rsidRPr="00150F3E">
        <w:rPr>
          <w:rFonts w:ascii="Times New Roman" w:hAnsi="Times New Roman" w:cs="Times New Roman"/>
          <w:b/>
          <w:caps/>
          <w:sz w:val="24"/>
          <w:szCs w:val="24"/>
          <w:u w:val="single"/>
        </w:rPr>
        <w:t xml:space="preserve">I </w:t>
      </w:r>
    </w:p>
    <w:p w:rsidR="00FC7DE7" w:rsidRPr="00150F3E" w:rsidRDefault="00BD4F80" w:rsidP="00E179F4">
      <w:pPr>
        <w:pStyle w:val="Nessunaspaziatura"/>
        <w:spacing w:after="120"/>
        <w:jc w:val="both"/>
        <w:rPr>
          <w:rFonts w:ascii="Times New Roman" w:hAnsi="Times New Roman" w:cs="Times New Roman"/>
          <w:sz w:val="24"/>
          <w:szCs w:val="24"/>
        </w:rPr>
      </w:pPr>
      <w:r w:rsidRPr="00150F3E">
        <w:rPr>
          <w:rFonts w:ascii="Times New Roman" w:hAnsi="Times New Roman" w:cs="Times New Roman"/>
          <w:sz w:val="24"/>
          <w:szCs w:val="24"/>
        </w:rPr>
        <w:lastRenderedPageBreak/>
        <w:t>Verificate le</w:t>
      </w:r>
      <w:r w:rsidR="002A64BB" w:rsidRPr="00150F3E">
        <w:rPr>
          <w:rFonts w:ascii="Times New Roman" w:hAnsi="Times New Roman" w:cs="Times New Roman"/>
          <w:sz w:val="24"/>
          <w:szCs w:val="24"/>
        </w:rPr>
        <w:t xml:space="preserve"> caratteristiche tecniche </w:t>
      </w:r>
      <w:r w:rsidRPr="00150F3E">
        <w:rPr>
          <w:rFonts w:ascii="Times New Roman" w:hAnsi="Times New Roman" w:cs="Times New Roman"/>
          <w:sz w:val="24"/>
          <w:szCs w:val="24"/>
        </w:rPr>
        <w:t xml:space="preserve">minime obbligatorie (riportate al </w:t>
      </w:r>
      <w:r w:rsidR="00904E54" w:rsidRPr="00150F3E">
        <w:rPr>
          <w:rFonts w:ascii="Times New Roman" w:hAnsi="Times New Roman" w:cs="Times New Roman"/>
          <w:sz w:val="24"/>
          <w:szCs w:val="24"/>
        </w:rPr>
        <w:t>paragrafo</w:t>
      </w:r>
      <w:r w:rsidRPr="00150F3E">
        <w:rPr>
          <w:rFonts w:ascii="Times New Roman" w:hAnsi="Times New Roman" w:cs="Times New Roman"/>
          <w:sz w:val="24"/>
          <w:szCs w:val="24"/>
        </w:rPr>
        <w:t xml:space="preserve"> 2 del presente capitolato tecnico) per la partecipazione alla gara, l</w:t>
      </w:r>
      <w:r w:rsidR="00FC7DE7" w:rsidRPr="00150F3E">
        <w:rPr>
          <w:rFonts w:ascii="Times New Roman" w:hAnsi="Times New Roman" w:cs="Times New Roman"/>
          <w:sz w:val="24"/>
          <w:szCs w:val="24"/>
        </w:rPr>
        <w:t>a valutazione delle</w:t>
      </w:r>
      <w:r w:rsidRPr="00150F3E">
        <w:rPr>
          <w:rFonts w:ascii="Times New Roman" w:hAnsi="Times New Roman" w:cs="Times New Roman"/>
          <w:sz w:val="24"/>
          <w:szCs w:val="24"/>
        </w:rPr>
        <w:t xml:space="preserve"> </w:t>
      </w:r>
      <w:r w:rsidR="009B2AAE" w:rsidRPr="00150F3E">
        <w:rPr>
          <w:rFonts w:ascii="Times New Roman" w:hAnsi="Times New Roman" w:cs="Times New Roman"/>
          <w:sz w:val="24"/>
          <w:szCs w:val="24"/>
        </w:rPr>
        <w:t xml:space="preserve">offerte </w:t>
      </w:r>
      <w:r w:rsidR="00FC7DE7" w:rsidRPr="00150F3E">
        <w:rPr>
          <w:rFonts w:ascii="Times New Roman" w:hAnsi="Times New Roman" w:cs="Times New Roman"/>
          <w:sz w:val="24"/>
          <w:szCs w:val="24"/>
        </w:rPr>
        <w:t xml:space="preserve">sarà effettuata </w:t>
      </w:r>
      <w:r w:rsidRPr="00150F3E">
        <w:rPr>
          <w:rFonts w:ascii="Times New Roman" w:hAnsi="Times New Roman" w:cs="Times New Roman"/>
          <w:sz w:val="24"/>
          <w:szCs w:val="24"/>
        </w:rPr>
        <w:t>su base tecnica ed economica</w:t>
      </w:r>
      <w:r w:rsidR="00FC7DE7" w:rsidRPr="00150F3E">
        <w:rPr>
          <w:rFonts w:ascii="Times New Roman" w:hAnsi="Times New Roman" w:cs="Times New Roman"/>
          <w:sz w:val="24"/>
          <w:szCs w:val="24"/>
        </w:rPr>
        <w:t xml:space="preserve"> con pesi differenti.</w:t>
      </w:r>
    </w:p>
    <w:p w:rsidR="009B2AAE" w:rsidRPr="00150F3E" w:rsidRDefault="00FC7DE7" w:rsidP="009B2AAE">
      <w:pPr>
        <w:pStyle w:val="Nessunaspaziatura"/>
        <w:jc w:val="both"/>
        <w:rPr>
          <w:rFonts w:ascii="Times New Roman" w:hAnsi="Times New Roman" w:cs="Times New Roman"/>
          <w:sz w:val="24"/>
          <w:szCs w:val="24"/>
        </w:rPr>
      </w:pPr>
      <w:r w:rsidRPr="00150F3E">
        <w:rPr>
          <w:rFonts w:ascii="Times New Roman" w:hAnsi="Times New Roman" w:cs="Times New Roman"/>
          <w:sz w:val="24"/>
          <w:szCs w:val="24"/>
        </w:rPr>
        <w:t xml:space="preserve">Nello specifico </w:t>
      </w:r>
      <w:r w:rsidR="009B2AAE" w:rsidRPr="00150F3E">
        <w:rPr>
          <w:rFonts w:ascii="Times New Roman" w:hAnsi="Times New Roman" w:cs="Times New Roman"/>
          <w:sz w:val="24"/>
          <w:szCs w:val="24"/>
        </w:rPr>
        <w:t xml:space="preserve">sarà assegnato un punteggio massimo di </w:t>
      </w:r>
      <w:r w:rsidR="003734B4" w:rsidRPr="00150F3E">
        <w:rPr>
          <w:rFonts w:ascii="Times New Roman" w:hAnsi="Times New Roman" w:cs="Times New Roman"/>
          <w:b/>
          <w:sz w:val="24"/>
          <w:szCs w:val="24"/>
        </w:rPr>
        <w:t>90</w:t>
      </w:r>
      <w:r w:rsidR="009B2AAE" w:rsidRPr="00150F3E">
        <w:rPr>
          <w:rFonts w:ascii="Times New Roman" w:hAnsi="Times New Roman" w:cs="Times New Roman"/>
          <w:sz w:val="24"/>
          <w:szCs w:val="24"/>
        </w:rPr>
        <w:t xml:space="preserve"> punti per la qualità dell'offerta tecnica </w:t>
      </w:r>
      <w:r w:rsidR="00FE75E7" w:rsidRPr="00150F3E">
        <w:rPr>
          <w:rFonts w:ascii="Times New Roman" w:hAnsi="Times New Roman" w:cs="Times New Roman"/>
          <w:sz w:val="24"/>
          <w:szCs w:val="24"/>
        </w:rPr>
        <w:t xml:space="preserve">(A) </w:t>
      </w:r>
      <w:r w:rsidRPr="00150F3E">
        <w:rPr>
          <w:rFonts w:ascii="Times New Roman" w:hAnsi="Times New Roman" w:cs="Times New Roman"/>
          <w:sz w:val="24"/>
          <w:szCs w:val="24"/>
        </w:rPr>
        <w:t xml:space="preserve">relativamente </w:t>
      </w:r>
      <w:r w:rsidR="00904E54" w:rsidRPr="00150F3E">
        <w:rPr>
          <w:rFonts w:ascii="Times New Roman" w:hAnsi="Times New Roman" w:cs="Times New Roman"/>
          <w:sz w:val="24"/>
          <w:szCs w:val="24"/>
        </w:rPr>
        <w:t>a</w:t>
      </w:r>
      <w:r w:rsidR="000A4CC4" w:rsidRPr="00150F3E">
        <w:rPr>
          <w:rFonts w:ascii="Times New Roman" w:hAnsi="Times New Roman" w:cs="Times New Roman"/>
          <w:sz w:val="24"/>
          <w:szCs w:val="24"/>
        </w:rPr>
        <w:t xml:space="preserve"> 3 criteri</w:t>
      </w:r>
      <w:r w:rsidR="00904E54" w:rsidRPr="00150F3E">
        <w:rPr>
          <w:rFonts w:ascii="Times New Roman" w:hAnsi="Times New Roman" w:cs="Times New Roman"/>
          <w:sz w:val="24"/>
          <w:szCs w:val="24"/>
        </w:rPr>
        <w:t xml:space="preserve">: </w:t>
      </w:r>
      <w:r w:rsidR="00904E54" w:rsidRPr="00150F3E">
        <w:rPr>
          <w:rFonts w:ascii="Times New Roman" w:hAnsi="Times New Roman" w:cs="Times New Roman"/>
          <w:i/>
          <w:sz w:val="24"/>
          <w:szCs w:val="24"/>
        </w:rPr>
        <w:t xml:space="preserve">i) </w:t>
      </w:r>
      <w:r w:rsidRPr="00150F3E">
        <w:rPr>
          <w:rFonts w:ascii="Times New Roman" w:hAnsi="Times New Roman" w:cs="Times New Roman"/>
          <w:sz w:val="24"/>
          <w:szCs w:val="24"/>
        </w:rPr>
        <w:t xml:space="preserve">caratteristiche tecniche specifiche </w:t>
      </w:r>
      <w:r w:rsidR="00904E54" w:rsidRPr="00150F3E">
        <w:rPr>
          <w:rFonts w:ascii="Times New Roman" w:hAnsi="Times New Roman" w:cs="Times New Roman"/>
          <w:sz w:val="24"/>
          <w:szCs w:val="24"/>
        </w:rPr>
        <w:t xml:space="preserve">e migliorative (punteggio massimo 75); </w:t>
      </w:r>
      <w:r w:rsidR="000A4CC4" w:rsidRPr="00150F3E">
        <w:rPr>
          <w:rFonts w:ascii="Times New Roman" w:hAnsi="Times New Roman" w:cs="Times New Roman"/>
          <w:i/>
          <w:sz w:val="24"/>
          <w:szCs w:val="24"/>
        </w:rPr>
        <w:t xml:space="preserve">ii) </w:t>
      </w:r>
      <w:r w:rsidR="000A4CC4" w:rsidRPr="00150F3E">
        <w:rPr>
          <w:rFonts w:ascii="Times New Roman" w:hAnsi="Times New Roman" w:cs="Times New Roman"/>
          <w:sz w:val="24"/>
          <w:szCs w:val="24"/>
        </w:rPr>
        <w:t xml:space="preserve">assistenza tecnica (punteggio massimo 2); </w:t>
      </w:r>
      <w:r w:rsidR="000A4CC4" w:rsidRPr="00150F3E">
        <w:rPr>
          <w:rFonts w:ascii="Times New Roman" w:hAnsi="Times New Roman" w:cs="Times New Roman"/>
          <w:i/>
          <w:sz w:val="24"/>
          <w:szCs w:val="24"/>
        </w:rPr>
        <w:t xml:space="preserve">iii) </w:t>
      </w:r>
      <w:r w:rsidR="000A4CC4" w:rsidRPr="00150F3E">
        <w:rPr>
          <w:rFonts w:ascii="Times New Roman" w:hAnsi="Times New Roman" w:cs="Times New Roman"/>
          <w:sz w:val="24"/>
          <w:szCs w:val="24"/>
        </w:rPr>
        <w:t>garanzia (punteggio massimo 13)</w:t>
      </w:r>
      <w:r w:rsidR="00002C98" w:rsidRPr="00150F3E">
        <w:rPr>
          <w:rFonts w:ascii="Times New Roman" w:hAnsi="Times New Roman" w:cs="Times New Roman"/>
          <w:sz w:val="24"/>
          <w:szCs w:val="24"/>
        </w:rPr>
        <w:t>, secondo quanto riportato in Tabella 1. Per l’offerta economica</w:t>
      </w:r>
      <w:r w:rsidR="00FE75E7" w:rsidRPr="00150F3E">
        <w:rPr>
          <w:rFonts w:ascii="Times New Roman" w:hAnsi="Times New Roman" w:cs="Times New Roman"/>
          <w:sz w:val="24"/>
          <w:szCs w:val="24"/>
        </w:rPr>
        <w:t xml:space="preserve"> (B)</w:t>
      </w:r>
      <w:r w:rsidR="00002C98" w:rsidRPr="00150F3E">
        <w:rPr>
          <w:rFonts w:ascii="Times New Roman" w:hAnsi="Times New Roman" w:cs="Times New Roman"/>
          <w:sz w:val="24"/>
          <w:szCs w:val="24"/>
        </w:rPr>
        <w:t xml:space="preserve"> sarà dato un </w:t>
      </w:r>
      <w:r w:rsidR="000A4CC4" w:rsidRPr="00150F3E">
        <w:rPr>
          <w:rFonts w:ascii="Times New Roman" w:hAnsi="Times New Roman" w:cs="Times New Roman"/>
          <w:sz w:val="24"/>
          <w:szCs w:val="24"/>
        </w:rPr>
        <w:t>punteggio</w:t>
      </w:r>
      <w:r w:rsidR="009B2AAE" w:rsidRPr="00150F3E">
        <w:rPr>
          <w:rFonts w:ascii="Times New Roman" w:hAnsi="Times New Roman" w:cs="Times New Roman"/>
          <w:sz w:val="24"/>
          <w:szCs w:val="24"/>
        </w:rPr>
        <w:t xml:space="preserve"> massimo di </w:t>
      </w:r>
      <w:r w:rsidR="003734B4" w:rsidRPr="00150F3E">
        <w:rPr>
          <w:rFonts w:ascii="Times New Roman" w:hAnsi="Times New Roman" w:cs="Times New Roman"/>
          <w:b/>
          <w:sz w:val="24"/>
          <w:szCs w:val="24"/>
        </w:rPr>
        <w:t>10</w:t>
      </w:r>
      <w:r w:rsidR="003734B4" w:rsidRPr="00150F3E">
        <w:rPr>
          <w:rFonts w:ascii="Times New Roman" w:hAnsi="Times New Roman" w:cs="Times New Roman"/>
          <w:sz w:val="24"/>
          <w:szCs w:val="24"/>
        </w:rPr>
        <w:t xml:space="preserve"> p</w:t>
      </w:r>
      <w:r w:rsidR="009B2AAE" w:rsidRPr="00150F3E">
        <w:rPr>
          <w:rFonts w:ascii="Times New Roman" w:hAnsi="Times New Roman" w:cs="Times New Roman"/>
          <w:sz w:val="24"/>
          <w:szCs w:val="24"/>
        </w:rPr>
        <w:t>unti</w:t>
      </w:r>
      <w:r w:rsidR="00002C98" w:rsidRPr="00150F3E">
        <w:rPr>
          <w:rFonts w:ascii="Times New Roman" w:hAnsi="Times New Roman" w:cs="Times New Roman"/>
          <w:sz w:val="24"/>
          <w:szCs w:val="24"/>
        </w:rPr>
        <w:t>.</w:t>
      </w:r>
    </w:p>
    <w:p w:rsidR="009E5129" w:rsidRPr="00150F3E" w:rsidRDefault="009E5129" w:rsidP="00177E0D">
      <w:pPr>
        <w:autoSpaceDE w:val="0"/>
        <w:autoSpaceDN w:val="0"/>
        <w:adjustRightInd w:val="0"/>
        <w:spacing w:after="0" w:line="240" w:lineRule="auto"/>
        <w:jc w:val="both"/>
        <w:rPr>
          <w:rFonts w:ascii="Times New Roman" w:hAnsi="Times New Roman" w:cs="Times New Roman"/>
          <w:b/>
          <w:sz w:val="24"/>
          <w:szCs w:val="24"/>
        </w:rPr>
      </w:pPr>
    </w:p>
    <w:p w:rsidR="000A4CC4" w:rsidRPr="00150F3E" w:rsidRDefault="00FE75E7" w:rsidP="00002C98">
      <w:pPr>
        <w:autoSpaceDE w:val="0"/>
        <w:autoSpaceDN w:val="0"/>
        <w:adjustRightInd w:val="0"/>
        <w:spacing w:after="0" w:line="240" w:lineRule="auto"/>
        <w:jc w:val="both"/>
        <w:rPr>
          <w:rFonts w:ascii="Times New Roman" w:hAnsi="Times New Roman" w:cs="Times New Roman"/>
          <w:sz w:val="24"/>
          <w:szCs w:val="24"/>
        </w:rPr>
      </w:pPr>
      <w:r w:rsidRPr="00150F3E">
        <w:rPr>
          <w:rFonts w:ascii="Times New Roman" w:hAnsi="Times New Roman" w:cs="Times New Roman"/>
          <w:b/>
          <w:sz w:val="24"/>
          <w:szCs w:val="24"/>
        </w:rPr>
        <w:t>A</w:t>
      </w:r>
      <w:r w:rsidR="00285D03" w:rsidRPr="00150F3E">
        <w:rPr>
          <w:rFonts w:ascii="Times New Roman" w:hAnsi="Times New Roman" w:cs="Times New Roman"/>
          <w:b/>
          <w:sz w:val="24"/>
          <w:szCs w:val="24"/>
        </w:rPr>
        <w:t>. OFFERTA TECNICA:</w:t>
      </w:r>
      <w:r w:rsidR="00285D03" w:rsidRPr="00150F3E">
        <w:rPr>
          <w:rFonts w:ascii="Times New Roman" w:hAnsi="Times New Roman" w:cs="Times New Roman"/>
          <w:sz w:val="24"/>
          <w:szCs w:val="24"/>
        </w:rPr>
        <w:tab/>
      </w:r>
      <w:r w:rsidR="00285D03" w:rsidRPr="00150F3E">
        <w:rPr>
          <w:rFonts w:ascii="Times New Roman" w:hAnsi="Times New Roman" w:cs="Times New Roman"/>
          <w:sz w:val="24"/>
          <w:szCs w:val="24"/>
        </w:rPr>
        <w:tab/>
      </w:r>
      <w:r w:rsidR="00285D03" w:rsidRPr="00150F3E">
        <w:rPr>
          <w:rFonts w:ascii="Times New Roman" w:hAnsi="Times New Roman" w:cs="Times New Roman"/>
          <w:b/>
          <w:sz w:val="24"/>
          <w:szCs w:val="24"/>
        </w:rPr>
        <w:t>90</w:t>
      </w:r>
    </w:p>
    <w:p w:rsidR="00285D03" w:rsidRPr="00150F3E" w:rsidRDefault="00FE75E7" w:rsidP="00285D03">
      <w:pPr>
        <w:autoSpaceDE w:val="0"/>
        <w:autoSpaceDN w:val="0"/>
        <w:adjustRightInd w:val="0"/>
        <w:spacing w:after="0" w:line="240" w:lineRule="auto"/>
        <w:jc w:val="both"/>
        <w:rPr>
          <w:rFonts w:ascii="Times New Roman" w:hAnsi="Times New Roman" w:cs="Times New Roman"/>
          <w:b/>
          <w:sz w:val="24"/>
          <w:szCs w:val="24"/>
        </w:rPr>
      </w:pPr>
      <w:r w:rsidRPr="00150F3E">
        <w:rPr>
          <w:rFonts w:ascii="Times New Roman" w:hAnsi="Times New Roman" w:cs="Times New Roman"/>
          <w:b/>
          <w:sz w:val="24"/>
          <w:szCs w:val="24"/>
        </w:rPr>
        <w:t>B</w:t>
      </w:r>
      <w:r w:rsidR="00285D03" w:rsidRPr="00150F3E">
        <w:rPr>
          <w:rFonts w:ascii="Times New Roman" w:hAnsi="Times New Roman" w:cs="Times New Roman"/>
          <w:b/>
          <w:sz w:val="24"/>
          <w:szCs w:val="24"/>
        </w:rPr>
        <w:t>. OFFERTA ECONOMICA:</w:t>
      </w:r>
      <w:r w:rsidR="00285D03" w:rsidRPr="00150F3E">
        <w:rPr>
          <w:rFonts w:ascii="Times New Roman" w:hAnsi="Times New Roman" w:cs="Times New Roman"/>
          <w:sz w:val="24"/>
          <w:szCs w:val="24"/>
        </w:rPr>
        <w:tab/>
      </w:r>
      <w:r w:rsidR="00285D03" w:rsidRPr="00150F3E">
        <w:rPr>
          <w:rFonts w:ascii="Times New Roman" w:hAnsi="Times New Roman" w:cs="Times New Roman"/>
          <w:b/>
          <w:sz w:val="24"/>
          <w:szCs w:val="24"/>
        </w:rPr>
        <w:t>10</w:t>
      </w:r>
    </w:p>
    <w:p w:rsidR="00285D03" w:rsidRPr="00150F3E" w:rsidRDefault="00285D03" w:rsidP="00285D03">
      <w:pPr>
        <w:autoSpaceDE w:val="0"/>
        <w:autoSpaceDN w:val="0"/>
        <w:adjustRightInd w:val="0"/>
        <w:spacing w:after="0" w:line="240" w:lineRule="auto"/>
        <w:ind w:left="708" w:firstLine="708"/>
        <w:jc w:val="both"/>
        <w:rPr>
          <w:rFonts w:ascii="Times New Roman" w:hAnsi="Times New Roman" w:cs="Times New Roman"/>
          <w:sz w:val="24"/>
          <w:szCs w:val="24"/>
        </w:rPr>
      </w:pPr>
      <w:r w:rsidRPr="00150F3E">
        <w:rPr>
          <w:rFonts w:ascii="Times New Roman" w:hAnsi="Times New Roman" w:cs="Times New Roman"/>
          <w:b/>
          <w:sz w:val="24"/>
          <w:szCs w:val="24"/>
        </w:rPr>
        <w:t>TOTALE:</w:t>
      </w:r>
      <w:r w:rsidR="00E179F4">
        <w:rPr>
          <w:rFonts w:ascii="Times New Roman" w:hAnsi="Times New Roman" w:cs="Times New Roman"/>
          <w:b/>
          <w:sz w:val="24"/>
          <w:szCs w:val="24"/>
        </w:rPr>
        <w:tab/>
      </w:r>
      <w:r w:rsidRPr="00150F3E">
        <w:rPr>
          <w:rFonts w:ascii="Times New Roman" w:hAnsi="Times New Roman" w:cs="Times New Roman"/>
          <w:sz w:val="24"/>
          <w:szCs w:val="24"/>
        </w:rPr>
        <w:tab/>
      </w:r>
      <w:r w:rsidRPr="00150F3E">
        <w:rPr>
          <w:rFonts w:ascii="Times New Roman" w:hAnsi="Times New Roman" w:cs="Times New Roman"/>
          <w:b/>
          <w:sz w:val="24"/>
          <w:szCs w:val="24"/>
        </w:rPr>
        <w:t>100</w:t>
      </w:r>
    </w:p>
    <w:p w:rsidR="00177E0D" w:rsidRPr="00150F3E" w:rsidRDefault="00177E0D" w:rsidP="00177E0D">
      <w:pPr>
        <w:autoSpaceDE w:val="0"/>
        <w:autoSpaceDN w:val="0"/>
        <w:adjustRightInd w:val="0"/>
        <w:spacing w:after="0" w:line="240" w:lineRule="auto"/>
        <w:jc w:val="both"/>
        <w:rPr>
          <w:rFonts w:ascii="Times New Roman" w:hAnsi="Times New Roman" w:cs="Times New Roman"/>
          <w:sz w:val="24"/>
          <w:szCs w:val="24"/>
        </w:rPr>
      </w:pPr>
    </w:p>
    <w:p w:rsidR="00002C98" w:rsidRPr="00150F3E" w:rsidRDefault="00002C98" w:rsidP="00177E0D">
      <w:pPr>
        <w:autoSpaceDE w:val="0"/>
        <w:autoSpaceDN w:val="0"/>
        <w:adjustRightInd w:val="0"/>
        <w:spacing w:after="0" w:line="240" w:lineRule="auto"/>
        <w:jc w:val="both"/>
        <w:rPr>
          <w:rFonts w:ascii="Times New Roman" w:hAnsi="Times New Roman" w:cs="Times New Roman"/>
          <w:sz w:val="24"/>
          <w:szCs w:val="24"/>
        </w:rPr>
      </w:pPr>
    </w:p>
    <w:p w:rsidR="00285D03" w:rsidRPr="00E179F4" w:rsidRDefault="00FE75E7" w:rsidP="00E179F4">
      <w:pPr>
        <w:rPr>
          <w:rFonts w:ascii="Times New Roman" w:hAnsi="Times New Roman" w:cs="Times New Roman"/>
          <w:sz w:val="24"/>
          <w:szCs w:val="24"/>
        </w:rPr>
      </w:pPr>
      <w:bookmarkStart w:id="0" w:name="_GoBack"/>
      <w:bookmarkEnd w:id="0"/>
      <w:r w:rsidRPr="00150F3E">
        <w:rPr>
          <w:rFonts w:ascii="Times New Roman" w:hAnsi="Times New Roman" w:cs="Times New Roman"/>
          <w:b/>
          <w:sz w:val="24"/>
          <w:szCs w:val="24"/>
        </w:rPr>
        <w:t>A</w:t>
      </w:r>
      <w:r w:rsidR="00285D03" w:rsidRPr="00150F3E">
        <w:rPr>
          <w:rFonts w:ascii="Times New Roman" w:hAnsi="Times New Roman" w:cs="Times New Roman"/>
          <w:b/>
          <w:sz w:val="24"/>
          <w:szCs w:val="24"/>
        </w:rPr>
        <w:t>. OFFERTA TECNICA</w:t>
      </w:r>
      <w:r w:rsidR="00285D03" w:rsidRPr="00150F3E">
        <w:rPr>
          <w:rFonts w:ascii="Times New Roman" w:hAnsi="Times New Roman" w:cs="Times New Roman"/>
          <w:i/>
          <w:sz w:val="24"/>
          <w:szCs w:val="24"/>
        </w:rPr>
        <w:t xml:space="preserve"> </w:t>
      </w:r>
    </w:p>
    <w:p w:rsidR="00177E0D" w:rsidRPr="00150F3E" w:rsidRDefault="003734B4" w:rsidP="00177E0D">
      <w:pPr>
        <w:autoSpaceDE w:val="0"/>
        <w:autoSpaceDN w:val="0"/>
        <w:adjustRightInd w:val="0"/>
        <w:spacing w:after="0" w:line="240" w:lineRule="auto"/>
        <w:jc w:val="both"/>
        <w:rPr>
          <w:rFonts w:ascii="Times New Roman" w:hAnsi="Times New Roman" w:cs="Times New Roman"/>
          <w:b/>
          <w:sz w:val="24"/>
          <w:szCs w:val="24"/>
        </w:rPr>
      </w:pPr>
      <w:r w:rsidRPr="00150F3E">
        <w:rPr>
          <w:rFonts w:ascii="Times New Roman" w:hAnsi="Times New Roman" w:cs="Times New Roman"/>
          <w:i/>
          <w:sz w:val="24"/>
          <w:szCs w:val="24"/>
        </w:rPr>
        <w:t>Tabella 1: punti da attribuire per le offerte pienamente corrispondenti a quanto richiesto per ciascuna specifica tecnica indicata</w:t>
      </w:r>
      <w:r w:rsidRPr="00150F3E">
        <w:rPr>
          <w:rFonts w:ascii="Times New Roman" w:hAnsi="Times New Roman" w:cs="Times New Roman"/>
          <w:b/>
          <w:sz w:val="24"/>
          <w:szCs w:val="24"/>
        </w:rPr>
        <w:t>.</w:t>
      </w:r>
    </w:p>
    <w:p w:rsidR="00FE75E7" w:rsidRPr="00150F3E" w:rsidRDefault="00FE75E7" w:rsidP="00177E0D">
      <w:pPr>
        <w:autoSpaceDE w:val="0"/>
        <w:autoSpaceDN w:val="0"/>
        <w:adjustRightInd w:val="0"/>
        <w:spacing w:after="0" w:line="240" w:lineRule="auto"/>
        <w:jc w:val="both"/>
        <w:rPr>
          <w:rFonts w:ascii="Times New Roman" w:hAnsi="Times New Roman" w:cs="Times New Roman"/>
          <w:sz w:val="24"/>
          <w:szCs w:val="24"/>
        </w:rPr>
      </w:pPr>
    </w:p>
    <w:tbl>
      <w:tblPr>
        <w:tblStyle w:val="Grigliatabella"/>
        <w:tblW w:w="9983" w:type="dxa"/>
        <w:tblLayout w:type="fixed"/>
        <w:tblLook w:val="04A0"/>
      </w:tblPr>
      <w:tblGrid>
        <w:gridCol w:w="2802"/>
        <w:gridCol w:w="4819"/>
        <w:gridCol w:w="2362"/>
      </w:tblGrid>
      <w:tr w:rsidR="00964B19" w:rsidRPr="00150F3E" w:rsidTr="000B5BD1">
        <w:trPr>
          <w:trHeight w:val="326"/>
        </w:trPr>
        <w:tc>
          <w:tcPr>
            <w:tcW w:w="7621" w:type="dxa"/>
            <w:gridSpan w:val="2"/>
            <w:tcBorders>
              <w:top w:val="single" w:sz="12" w:space="0" w:color="auto"/>
              <w:left w:val="single" w:sz="12" w:space="0" w:color="auto"/>
              <w:bottom w:val="single" w:sz="12" w:space="0" w:color="auto"/>
              <w:right w:val="single" w:sz="4" w:space="0" w:color="auto"/>
            </w:tcBorders>
            <w:shd w:val="clear" w:color="auto" w:fill="DAEEF3" w:themeFill="accent5" w:themeFillTint="33"/>
            <w:vAlign w:val="center"/>
          </w:tcPr>
          <w:p w:rsidR="00964B19" w:rsidRPr="00150F3E" w:rsidRDefault="00964B19" w:rsidP="009E5129">
            <w:pPr>
              <w:jc w:val="center"/>
              <w:rPr>
                <w:rFonts w:ascii="Times New Roman" w:hAnsi="Times New Roman" w:cs="Times New Roman"/>
                <w:sz w:val="24"/>
                <w:szCs w:val="24"/>
                <w:u w:val="single"/>
              </w:rPr>
            </w:pPr>
            <w:r w:rsidRPr="00150F3E">
              <w:rPr>
                <w:rFonts w:ascii="Times New Roman" w:hAnsi="Times New Roman" w:cs="Times New Roman"/>
                <w:b/>
                <w:sz w:val="24"/>
                <w:szCs w:val="24"/>
              </w:rPr>
              <w:t>CRITERIO 1</w:t>
            </w:r>
          </w:p>
        </w:tc>
        <w:tc>
          <w:tcPr>
            <w:tcW w:w="2362" w:type="dxa"/>
            <w:tcBorders>
              <w:top w:val="single" w:sz="12" w:space="0" w:color="auto"/>
              <w:left w:val="single" w:sz="4" w:space="0" w:color="auto"/>
              <w:bottom w:val="single" w:sz="12" w:space="0" w:color="auto"/>
              <w:right w:val="single" w:sz="12" w:space="0" w:color="auto"/>
            </w:tcBorders>
            <w:shd w:val="clear" w:color="auto" w:fill="DAEEF3" w:themeFill="accent5" w:themeFillTint="33"/>
            <w:vAlign w:val="center"/>
          </w:tcPr>
          <w:p w:rsidR="00964B19" w:rsidRPr="00150F3E" w:rsidRDefault="00964B19" w:rsidP="009E5129">
            <w:pPr>
              <w:jc w:val="center"/>
              <w:rPr>
                <w:rFonts w:ascii="Times New Roman" w:hAnsi="Times New Roman" w:cs="Times New Roman"/>
                <w:b/>
                <w:sz w:val="24"/>
                <w:szCs w:val="24"/>
              </w:rPr>
            </w:pPr>
            <w:r w:rsidRPr="00150F3E">
              <w:rPr>
                <w:rFonts w:ascii="Times New Roman" w:hAnsi="Times New Roman" w:cs="Times New Roman"/>
                <w:b/>
                <w:sz w:val="24"/>
                <w:szCs w:val="24"/>
              </w:rPr>
              <w:t>PUNTEGGIO MAX 75</w:t>
            </w:r>
          </w:p>
        </w:tc>
      </w:tr>
      <w:tr w:rsidR="00964B19" w:rsidRPr="00150F3E" w:rsidTr="00285D03">
        <w:trPr>
          <w:trHeight w:val="326"/>
        </w:trPr>
        <w:tc>
          <w:tcPr>
            <w:tcW w:w="2802" w:type="dxa"/>
            <w:tcBorders>
              <w:top w:val="single" w:sz="12" w:space="0" w:color="auto"/>
              <w:left w:val="single" w:sz="12" w:space="0" w:color="auto"/>
              <w:bottom w:val="single" w:sz="8" w:space="0" w:color="auto"/>
              <w:right w:val="single" w:sz="8" w:space="0" w:color="auto"/>
            </w:tcBorders>
          </w:tcPr>
          <w:p w:rsidR="00964B19" w:rsidRPr="00150F3E" w:rsidRDefault="00964B19" w:rsidP="00CC04FD">
            <w:pPr>
              <w:autoSpaceDE w:val="0"/>
              <w:autoSpaceDN w:val="0"/>
              <w:adjustRightInd w:val="0"/>
              <w:jc w:val="both"/>
              <w:rPr>
                <w:rFonts w:ascii="Times New Roman" w:hAnsi="Times New Roman" w:cs="Times New Roman"/>
                <w:b/>
                <w:i/>
                <w:sz w:val="24"/>
                <w:szCs w:val="24"/>
                <w:u w:val="single"/>
              </w:rPr>
            </w:pPr>
            <w:r w:rsidRPr="00150F3E">
              <w:rPr>
                <w:rFonts w:ascii="Times New Roman" w:hAnsi="Times New Roman" w:cs="Times New Roman"/>
                <w:b/>
                <w:i/>
                <w:sz w:val="24"/>
                <w:szCs w:val="24"/>
              </w:rPr>
              <w:t>CARATTERISTICHE TECNICHE MIGLIORATIVE</w:t>
            </w:r>
          </w:p>
        </w:tc>
        <w:tc>
          <w:tcPr>
            <w:tcW w:w="4819" w:type="dxa"/>
            <w:tcBorders>
              <w:top w:val="single" w:sz="12" w:space="0" w:color="auto"/>
              <w:left w:val="single" w:sz="8" w:space="0" w:color="auto"/>
              <w:bottom w:val="single" w:sz="8" w:space="0" w:color="auto"/>
              <w:right w:val="single" w:sz="8" w:space="0" w:color="auto"/>
            </w:tcBorders>
          </w:tcPr>
          <w:p w:rsidR="00964B19" w:rsidRPr="00150F3E" w:rsidRDefault="00964B19" w:rsidP="00CC04FD">
            <w:pPr>
              <w:rPr>
                <w:rFonts w:ascii="Times New Roman" w:hAnsi="Times New Roman" w:cs="Times New Roman"/>
                <w:b/>
                <w:i/>
                <w:sz w:val="24"/>
                <w:szCs w:val="24"/>
              </w:rPr>
            </w:pPr>
            <w:r w:rsidRPr="00150F3E">
              <w:rPr>
                <w:rFonts w:ascii="Times New Roman" w:hAnsi="Times New Roman" w:cs="Times New Roman"/>
                <w:b/>
                <w:i/>
                <w:sz w:val="24"/>
                <w:szCs w:val="24"/>
              </w:rPr>
              <w:t>CRITERIO ATTRIBUZIONE</w:t>
            </w:r>
          </w:p>
        </w:tc>
        <w:tc>
          <w:tcPr>
            <w:tcW w:w="2362" w:type="dxa"/>
            <w:tcBorders>
              <w:top w:val="single" w:sz="12" w:space="0" w:color="auto"/>
              <w:left w:val="single" w:sz="8" w:space="0" w:color="auto"/>
              <w:bottom w:val="single" w:sz="8" w:space="0" w:color="auto"/>
              <w:right w:val="single" w:sz="12" w:space="0" w:color="auto"/>
            </w:tcBorders>
          </w:tcPr>
          <w:p w:rsidR="00964B19" w:rsidRPr="00150F3E" w:rsidRDefault="00964B19" w:rsidP="007053F0">
            <w:pPr>
              <w:rPr>
                <w:rFonts w:ascii="Times New Roman" w:hAnsi="Times New Roman" w:cs="Times New Roman"/>
                <w:b/>
                <w:sz w:val="24"/>
                <w:szCs w:val="24"/>
              </w:rPr>
            </w:pPr>
          </w:p>
        </w:tc>
      </w:tr>
      <w:tr w:rsidR="00964B19" w:rsidRPr="00150F3E" w:rsidTr="00285D03">
        <w:tc>
          <w:tcPr>
            <w:tcW w:w="2802" w:type="dxa"/>
            <w:tcBorders>
              <w:top w:val="single" w:sz="8" w:space="0" w:color="auto"/>
              <w:left w:val="single" w:sz="12" w:space="0" w:color="auto"/>
              <w:bottom w:val="single" w:sz="8" w:space="0" w:color="auto"/>
              <w:right w:val="single" w:sz="8" w:space="0" w:color="auto"/>
            </w:tcBorders>
          </w:tcPr>
          <w:p w:rsidR="00964B19" w:rsidRPr="00150F3E" w:rsidRDefault="00964B19" w:rsidP="00516759">
            <w:pPr>
              <w:rPr>
                <w:rFonts w:ascii="Times New Roman" w:hAnsi="Times New Roman" w:cs="Times New Roman"/>
                <w:sz w:val="24"/>
                <w:szCs w:val="24"/>
              </w:rPr>
            </w:pPr>
            <w:r w:rsidRPr="00150F3E">
              <w:rPr>
                <w:rFonts w:ascii="Times New Roman" w:hAnsi="Times New Roman" w:cs="Times New Roman"/>
                <w:sz w:val="24"/>
                <w:szCs w:val="24"/>
              </w:rPr>
              <w:t xml:space="preserve">Sorgente </w:t>
            </w:r>
          </w:p>
        </w:tc>
        <w:tc>
          <w:tcPr>
            <w:tcW w:w="4819" w:type="dxa"/>
            <w:tcBorders>
              <w:top w:val="single" w:sz="8" w:space="0" w:color="auto"/>
              <w:left w:val="single" w:sz="8" w:space="0" w:color="auto"/>
              <w:bottom w:val="single" w:sz="8" w:space="0" w:color="auto"/>
              <w:right w:val="single" w:sz="8" w:space="0" w:color="auto"/>
            </w:tcBorders>
          </w:tcPr>
          <w:p w:rsidR="00964B19" w:rsidRPr="00150F3E" w:rsidRDefault="00964B19" w:rsidP="00924C11">
            <w:pPr>
              <w:tabs>
                <w:tab w:val="left" w:pos="175"/>
              </w:tabs>
              <w:rPr>
                <w:rFonts w:ascii="Times New Roman" w:hAnsi="Times New Roman" w:cs="Times New Roman"/>
                <w:sz w:val="24"/>
                <w:szCs w:val="24"/>
              </w:rPr>
            </w:pPr>
            <w:r w:rsidRPr="00150F3E">
              <w:rPr>
                <w:rFonts w:ascii="Times New Roman" w:hAnsi="Times New Roman" w:cs="Times New Roman"/>
                <w:b/>
                <w:sz w:val="24"/>
                <w:szCs w:val="24"/>
              </w:rPr>
              <w:t xml:space="preserve">3 punti </w:t>
            </w:r>
            <w:r w:rsidRPr="00150F3E">
              <w:rPr>
                <w:rFonts w:ascii="Times New Roman" w:hAnsi="Times New Roman" w:cs="Times New Roman"/>
                <w:sz w:val="24"/>
                <w:szCs w:val="24"/>
              </w:rPr>
              <w:t>se retro controllata e stabilizzata (meccanismo a feedback)</w:t>
            </w:r>
          </w:p>
          <w:p w:rsidR="00964B19" w:rsidRPr="00150F3E" w:rsidRDefault="00964B19" w:rsidP="00924C11">
            <w:pPr>
              <w:tabs>
                <w:tab w:val="left" w:pos="175"/>
              </w:tabs>
              <w:rPr>
                <w:rFonts w:ascii="Times New Roman" w:hAnsi="Times New Roman" w:cs="Times New Roman"/>
                <w:b/>
                <w:sz w:val="24"/>
                <w:szCs w:val="24"/>
              </w:rPr>
            </w:pPr>
            <w:r w:rsidRPr="00150F3E">
              <w:rPr>
                <w:rFonts w:ascii="Times New Roman" w:hAnsi="Times New Roman" w:cs="Times New Roman"/>
                <w:b/>
                <w:sz w:val="24"/>
                <w:szCs w:val="24"/>
              </w:rPr>
              <w:t>0</w:t>
            </w:r>
            <w:r w:rsidRPr="00150F3E">
              <w:rPr>
                <w:rFonts w:ascii="Times New Roman" w:hAnsi="Times New Roman" w:cs="Times New Roman"/>
                <w:sz w:val="24"/>
                <w:szCs w:val="24"/>
              </w:rPr>
              <w:t xml:space="preserve"> se non retrocontrollata</w:t>
            </w:r>
          </w:p>
        </w:tc>
        <w:tc>
          <w:tcPr>
            <w:tcW w:w="2362" w:type="dxa"/>
            <w:tcBorders>
              <w:top w:val="single" w:sz="8" w:space="0" w:color="auto"/>
              <w:left w:val="single" w:sz="8" w:space="0" w:color="auto"/>
              <w:bottom w:val="single" w:sz="8" w:space="0" w:color="auto"/>
              <w:right w:val="single" w:sz="12"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3</w:t>
            </w:r>
          </w:p>
        </w:tc>
      </w:tr>
      <w:tr w:rsidR="00964B19" w:rsidRPr="00150F3E" w:rsidTr="00285D03">
        <w:tc>
          <w:tcPr>
            <w:tcW w:w="2802" w:type="dxa"/>
            <w:tcBorders>
              <w:top w:val="single" w:sz="8" w:space="0" w:color="auto"/>
              <w:left w:val="single" w:sz="12" w:space="0" w:color="auto"/>
              <w:bottom w:val="single" w:sz="8" w:space="0" w:color="auto"/>
              <w:right w:val="single" w:sz="8" w:space="0" w:color="auto"/>
            </w:tcBorders>
          </w:tcPr>
          <w:p w:rsidR="00964B19" w:rsidRPr="00150F3E" w:rsidRDefault="00964B19" w:rsidP="00516759">
            <w:pPr>
              <w:rPr>
                <w:rFonts w:ascii="Times New Roman" w:hAnsi="Times New Roman" w:cs="Times New Roman"/>
                <w:sz w:val="24"/>
                <w:szCs w:val="24"/>
              </w:rPr>
            </w:pPr>
            <w:r w:rsidRPr="00150F3E">
              <w:rPr>
                <w:rFonts w:ascii="Times New Roman" w:hAnsi="Times New Roman" w:cs="Times New Roman"/>
                <w:sz w:val="24"/>
                <w:szCs w:val="24"/>
              </w:rPr>
              <w:t xml:space="preserve">Sorgente IR/FAR-IR: </w:t>
            </w:r>
          </w:p>
          <w:p w:rsidR="00964B19" w:rsidRPr="00150F3E" w:rsidRDefault="00964B19" w:rsidP="00516759">
            <w:pPr>
              <w:rPr>
                <w:rFonts w:ascii="Times New Roman" w:hAnsi="Times New Roman" w:cs="Times New Roman"/>
                <w:sz w:val="24"/>
                <w:szCs w:val="24"/>
              </w:rPr>
            </w:pPr>
          </w:p>
        </w:tc>
        <w:tc>
          <w:tcPr>
            <w:tcW w:w="4819" w:type="dxa"/>
            <w:tcBorders>
              <w:top w:val="single" w:sz="8" w:space="0" w:color="auto"/>
              <w:left w:val="single" w:sz="8" w:space="0" w:color="auto"/>
              <w:bottom w:val="single" w:sz="8" w:space="0" w:color="auto"/>
              <w:right w:val="single" w:sz="8" w:space="0" w:color="auto"/>
            </w:tcBorders>
          </w:tcPr>
          <w:p w:rsidR="00964B19" w:rsidRPr="00150F3E" w:rsidRDefault="00964B19" w:rsidP="00924C11">
            <w:pPr>
              <w:tabs>
                <w:tab w:val="left" w:pos="175"/>
              </w:tabs>
              <w:rPr>
                <w:rFonts w:ascii="Times New Roman" w:hAnsi="Times New Roman" w:cs="Times New Roman"/>
                <w:sz w:val="24"/>
                <w:szCs w:val="24"/>
              </w:rPr>
            </w:pPr>
            <w:r w:rsidRPr="00150F3E">
              <w:rPr>
                <w:rFonts w:ascii="Times New Roman" w:hAnsi="Times New Roman" w:cs="Times New Roman"/>
                <w:b/>
                <w:sz w:val="24"/>
                <w:szCs w:val="24"/>
              </w:rPr>
              <w:t>10</w:t>
            </w:r>
            <w:r w:rsidRPr="00150F3E">
              <w:rPr>
                <w:rFonts w:ascii="Times New Roman" w:hAnsi="Times New Roman" w:cs="Times New Roman"/>
                <w:sz w:val="24"/>
                <w:szCs w:val="24"/>
              </w:rPr>
              <w:t xml:space="preserve"> punti se Nitruro di silicio</w:t>
            </w:r>
          </w:p>
          <w:p w:rsidR="00964B19" w:rsidRPr="00150F3E" w:rsidRDefault="00964B19" w:rsidP="007F1DD4">
            <w:pPr>
              <w:pStyle w:val="Paragrafoelenco"/>
              <w:tabs>
                <w:tab w:val="left" w:pos="175"/>
              </w:tabs>
              <w:ind w:left="33"/>
              <w:rPr>
                <w:rFonts w:ascii="Times New Roman" w:hAnsi="Times New Roman" w:cs="Times New Roman"/>
                <w:sz w:val="24"/>
                <w:szCs w:val="24"/>
              </w:rPr>
            </w:pPr>
            <w:r w:rsidRPr="00150F3E">
              <w:rPr>
                <w:rFonts w:ascii="Times New Roman" w:hAnsi="Times New Roman" w:cs="Times New Roman"/>
                <w:b/>
                <w:sz w:val="24"/>
                <w:szCs w:val="24"/>
              </w:rPr>
              <w:t>5</w:t>
            </w:r>
            <w:r w:rsidRPr="00150F3E">
              <w:rPr>
                <w:rFonts w:ascii="Times New Roman" w:hAnsi="Times New Roman" w:cs="Times New Roman"/>
                <w:sz w:val="24"/>
                <w:szCs w:val="24"/>
              </w:rPr>
              <w:t xml:space="preserve">  punti se globar</w:t>
            </w:r>
          </w:p>
          <w:p w:rsidR="00964B19" w:rsidRPr="00150F3E" w:rsidRDefault="00964B19" w:rsidP="007F1DD4">
            <w:pPr>
              <w:pStyle w:val="Paragrafoelenco"/>
              <w:tabs>
                <w:tab w:val="left" w:pos="175"/>
              </w:tabs>
              <w:ind w:left="33"/>
              <w:rPr>
                <w:rFonts w:ascii="Times New Roman" w:hAnsi="Times New Roman" w:cs="Times New Roman"/>
                <w:sz w:val="24"/>
                <w:szCs w:val="24"/>
              </w:rPr>
            </w:pPr>
            <w:r w:rsidRPr="00150F3E">
              <w:rPr>
                <w:rFonts w:ascii="Times New Roman" w:hAnsi="Times New Roman" w:cs="Times New Roman"/>
                <w:b/>
                <w:sz w:val="24"/>
                <w:szCs w:val="24"/>
              </w:rPr>
              <w:t>0</w:t>
            </w:r>
            <w:r w:rsidRPr="00150F3E">
              <w:rPr>
                <w:rFonts w:ascii="Times New Roman" w:hAnsi="Times New Roman" w:cs="Times New Roman"/>
                <w:sz w:val="24"/>
                <w:szCs w:val="24"/>
              </w:rPr>
              <w:t xml:space="preserve">  punti se diversa</w:t>
            </w:r>
          </w:p>
        </w:tc>
        <w:tc>
          <w:tcPr>
            <w:tcW w:w="2362" w:type="dxa"/>
            <w:tcBorders>
              <w:top w:val="single" w:sz="8" w:space="0" w:color="auto"/>
              <w:left w:val="single" w:sz="8" w:space="0" w:color="auto"/>
              <w:bottom w:val="single" w:sz="8" w:space="0" w:color="auto"/>
              <w:right w:val="single" w:sz="12"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10</w:t>
            </w:r>
          </w:p>
        </w:tc>
      </w:tr>
      <w:tr w:rsidR="00964B19" w:rsidRPr="00150F3E" w:rsidTr="00285D03">
        <w:tc>
          <w:tcPr>
            <w:tcW w:w="2802" w:type="dxa"/>
            <w:tcBorders>
              <w:top w:val="single" w:sz="8" w:space="0" w:color="auto"/>
              <w:left w:val="single" w:sz="12" w:space="0" w:color="auto"/>
              <w:bottom w:val="single" w:sz="8" w:space="0" w:color="auto"/>
              <w:right w:val="single" w:sz="8"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Espansione campo spettrale</w:t>
            </w:r>
          </w:p>
        </w:tc>
        <w:tc>
          <w:tcPr>
            <w:tcW w:w="4819" w:type="dxa"/>
            <w:tcBorders>
              <w:top w:val="single" w:sz="8" w:space="0" w:color="auto"/>
              <w:left w:val="single" w:sz="8" w:space="0" w:color="auto"/>
              <w:bottom w:val="single" w:sz="8" w:space="0" w:color="auto"/>
              <w:right w:val="single" w:sz="8" w:space="0" w:color="auto"/>
            </w:tcBorders>
          </w:tcPr>
          <w:p w:rsidR="00964B19" w:rsidRPr="00150F3E" w:rsidRDefault="00964B19" w:rsidP="00BF0E50">
            <w:pPr>
              <w:tabs>
                <w:tab w:val="left" w:pos="175"/>
              </w:tabs>
              <w:ind w:left="175" w:hanging="175"/>
              <w:rPr>
                <w:rFonts w:ascii="Times New Roman" w:hAnsi="Times New Roman" w:cs="Times New Roman"/>
                <w:sz w:val="24"/>
                <w:szCs w:val="24"/>
              </w:rPr>
            </w:pPr>
            <w:r w:rsidRPr="00150F3E">
              <w:rPr>
                <w:rFonts w:ascii="Times New Roman" w:hAnsi="Times New Roman" w:cs="Times New Roman"/>
                <w:b/>
                <w:sz w:val="24"/>
                <w:szCs w:val="24"/>
              </w:rPr>
              <w:t xml:space="preserve">3  </w:t>
            </w:r>
            <w:r w:rsidRPr="00150F3E">
              <w:rPr>
                <w:rFonts w:ascii="Times New Roman" w:hAnsi="Times New Roman" w:cs="Times New Roman"/>
                <w:sz w:val="24"/>
                <w:szCs w:val="24"/>
              </w:rPr>
              <w:t xml:space="preserve">punti per multirange 27000-15 </w:t>
            </w:r>
            <w:r w:rsidRPr="00150F3E">
              <w:rPr>
                <w:rFonts w:ascii="Times New Roman" w:hAnsi="Times New Roman" w:cs="Times New Roman"/>
                <w:color w:val="000000" w:themeColor="text1"/>
                <w:sz w:val="24"/>
                <w:szCs w:val="24"/>
              </w:rPr>
              <w:t>cm</w:t>
            </w:r>
            <w:r w:rsidRPr="00150F3E">
              <w:rPr>
                <w:rFonts w:ascii="Times New Roman" w:hAnsi="Times New Roman" w:cs="Times New Roman"/>
                <w:color w:val="000000" w:themeColor="text1"/>
                <w:sz w:val="24"/>
                <w:szCs w:val="24"/>
                <w:vertAlign w:val="superscript"/>
              </w:rPr>
              <w:t>-1</w:t>
            </w:r>
            <w:r w:rsidRPr="00150F3E">
              <w:rPr>
                <w:rFonts w:ascii="Times New Roman" w:hAnsi="Times New Roman" w:cs="Times New Roman"/>
                <w:color w:val="FF0000"/>
                <w:sz w:val="24"/>
                <w:szCs w:val="24"/>
                <w:vertAlign w:val="superscript"/>
              </w:rPr>
              <w:t xml:space="preserve"> </w:t>
            </w:r>
          </w:p>
          <w:p w:rsidR="00964B19" w:rsidRPr="00150F3E" w:rsidRDefault="00964B19" w:rsidP="007F1DD4">
            <w:pPr>
              <w:tabs>
                <w:tab w:val="left" w:pos="175"/>
              </w:tabs>
              <w:rPr>
                <w:rFonts w:ascii="Times New Roman" w:hAnsi="Times New Roman" w:cs="Times New Roman"/>
                <w:sz w:val="24"/>
                <w:szCs w:val="24"/>
              </w:rPr>
            </w:pPr>
            <w:r w:rsidRPr="00150F3E">
              <w:rPr>
                <w:rFonts w:ascii="Times New Roman" w:hAnsi="Times New Roman" w:cs="Times New Roman"/>
                <w:b/>
                <w:sz w:val="24"/>
                <w:szCs w:val="24"/>
              </w:rPr>
              <w:t>2</w:t>
            </w:r>
            <w:r w:rsidRPr="00150F3E">
              <w:rPr>
                <w:rFonts w:ascii="Times New Roman" w:hAnsi="Times New Roman" w:cs="Times New Roman"/>
                <w:sz w:val="24"/>
                <w:szCs w:val="24"/>
              </w:rPr>
              <w:t xml:space="preserve">  punti per multirange 17000-80 </w:t>
            </w:r>
            <w:r w:rsidRPr="00150F3E">
              <w:rPr>
                <w:rFonts w:ascii="Times New Roman" w:hAnsi="Times New Roman" w:cs="Times New Roman"/>
                <w:color w:val="000000" w:themeColor="text1"/>
                <w:sz w:val="24"/>
                <w:szCs w:val="24"/>
              </w:rPr>
              <w:t>cm</w:t>
            </w:r>
            <w:r w:rsidRPr="00150F3E">
              <w:rPr>
                <w:rFonts w:ascii="Times New Roman" w:hAnsi="Times New Roman" w:cs="Times New Roman"/>
                <w:color w:val="000000" w:themeColor="text1"/>
                <w:sz w:val="24"/>
                <w:szCs w:val="24"/>
                <w:vertAlign w:val="superscript"/>
              </w:rPr>
              <w:t>-1</w:t>
            </w:r>
          </w:p>
          <w:p w:rsidR="00964B19" w:rsidRPr="00150F3E" w:rsidRDefault="00964B19" w:rsidP="00BF0E50">
            <w:pPr>
              <w:tabs>
                <w:tab w:val="left" w:pos="175"/>
              </w:tabs>
              <w:ind w:left="175" w:hanging="175"/>
              <w:rPr>
                <w:rFonts w:ascii="Times New Roman" w:hAnsi="Times New Roman" w:cs="Times New Roman"/>
                <w:sz w:val="24"/>
                <w:szCs w:val="24"/>
              </w:rPr>
            </w:pPr>
            <w:r w:rsidRPr="00150F3E">
              <w:rPr>
                <w:rFonts w:ascii="Times New Roman" w:hAnsi="Times New Roman" w:cs="Times New Roman"/>
                <w:b/>
                <w:sz w:val="24"/>
                <w:szCs w:val="24"/>
              </w:rPr>
              <w:t xml:space="preserve">0 </w:t>
            </w:r>
            <w:r w:rsidRPr="00150F3E">
              <w:rPr>
                <w:rFonts w:ascii="Times New Roman" w:hAnsi="Times New Roman" w:cs="Times New Roman"/>
                <w:sz w:val="24"/>
                <w:szCs w:val="24"/>
              </w:rPr>
              <w:t xml:space="preserve"> punti se non è possibile espandere il range spettrale minimo oltre 7800- 350 </w:t>
            </w:r>
            <w:r w:rsidRPr="00150F3E">
              <w:rPr>
                <w:rFonts w:ascii="Times New Roman" w:hAnsi="Times New Roman" w:cs="Times New Roman"/>
                <w:color w:val="000000" w:themeColor="text1"/>
                <w:sz w:val="24"/>
                <w:szCs w:val="24"/>
              </w:rPr>
              <w:t>cm</w:t>
            </w:r>
            <w:r w:rsidRPr="00150F3E">
              <w:rPr>
                <w:rFonts w:ascii="Times New Roman" w:hAnsi="Times New Roman" w:cs="Times New Roman"/>
                <w:color w:val="000000" w:themeColor="text1"/>
                <w:sz w:val="24"/>
                <w:szCs w:val="24"/>
                <w:vertAlign w:val="superscript"/>
              </w:rPr>
              <w:t>-1</w:t>
            </w:r>
            <w:r w:rsidRPr="00150F3E">
              <w:rPr>
                <w:rFonts w:ascii="Times New Roman" w:hAnsi="Times New Roman" w:cs="Times New Roman"/>
                <w:color w:val="FF0000"/>
                <w:sz w:val="24"/>
                <w:szCs w:val="24"/>
                <w:vertAlign w:val="superscript"/>
              </w:rPr>
              <w:t xml:space="preserve"> </w:t>
            </w:r>
          </w:p>
        </w:tc>
        <w:tc>
          <w:tcPr>
            <w:tcW w:w="2362" w:type="dxa"/>
            <w:tcBorders>
              <w:top w:val="single" w:sz="8" w:space="0" w:color="auto"/>
              <w:left w:val="single" w:sz="8" w:space="0" w:color="auto"/>
              <w:bottom w:val="single" w:sz="8" w:space="0" w:color="auto"/>
              <w:right w:val="single" w:sz="12"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3</w:t>
            </w:r>
          </w:p>
          <w:p w:rsidR="00964B19" w:rsidRPr="00150F3E" w:rsidRDefault="00964B19" w:rsidP="00CC04FD">
            <w:pPr>
              <w:rPr>
                <w:rFonts w:ascii="Times New Roman" w:hAnsi="Times New Roman" w:cs="Times New Roman"/>
                <w:sz w:val="24"/>
                <w:szCs w:val="24"/>
              </w:rPr>
            </w:pPr>
          </w:p>
          <w:p w:rsidR="00964B19" w:rsidRPr="00150F3E" w:rsidRDefault="00964B19" w:rsidP="00CC04FD">
            <w:pPr>
              <w:rPr>
                <w:rFonts w:ascii="Times New Roman" w:hAnsi="Times New Roman" w:cs="Times New Roman"/>
                <w:sz w:val="24"/>
                <w:szCs w:val="24"/>
              </w:rPr>
            </w:pPr>
          </w:p>
        </w:tc>
      </w:tr>
      <w:tr w:rsidR="00964B19" w:rsidRPr="00150F3E" w:rsidTr="00285D03">
        <w:trPr>
          <w:trHeight w:val="471"/>
        </w:trPr>
        <w:tc>
          <w:tcPr>
            <w:tcW w:w="2802" w:type="dxa"/>
            <w:tcBorders>
              <w:top w:val="single" w:sz="8" w:space="0" w:color="auto"/>
              <w:left w:val="single" w:sz="12" w:space="0" w:color="auto"/>
              <w:bottom w:val="single" w:sz="8" w:space="0" w:color="auto"/>
              <w:right w:val="single" w:sz="8" w:space="0" w:color="auto"/>
            </w:tcBorders>
          </w:tcPr>
          <w:p w:rsidR="00964B19" w:rsidRPr="00150F3E" w:rsidRDefault="00964B19" w:rsidP="00CC04FD">
            <w:pPr>
              <w:rPr>
                <w:rFonts w:ascii="Times New Roman" w:hAnsi="Times New Roman" w:cs="Times New Roman"/>
                <w:sz w:val="24"/>
                <w:szCs w:val="24"/>
                <w:u w:val="single"/>
              </w:rPr>
            </w:pPr>
            <w:r w:rsidRPr="00150F3E">
              <w:rPr>
                <w:rFonts w:ascii="Times New Roman" w:hAnsi="Times New Roman" w:cs="Times New Roman"/>
                <w:sz w:val="24"/>
                <w:szCs w:val="24"/>
              </w:rPr>
              <w:t>Risoluzione spettrale</w:t>
            </w:r>
          </w:p>
        </w:tc>
        <w:tc>
          <w:tcPr>
            <w:tcW w:w="4819" w:type="dxa"/>
            <w:tcBorders>
              <w:top w:val="single" w:sz="8" w:space="0" w:color="auto"/>
              <w:left w:val="single" w:sz="8" w:space="0" w:color="auto"/>
              <w:bottom w:val="single" w:sz="8" w:space="0" w:color="auto"/>
              <w:right w:val="single" w:sz="8"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b/>
                <w:sz w:val="24"/>
                <w:szCs w:val="24"/>
              </w:rPr>
              <w:t>10</w:t>
            </w:r>
            <w:r w:rsidRPr="00150F3E">
              <w:rPr>
                <w:rFonts w:ascii="Times New Roman" w:hAnsi="Times New Roman" w:cs="Times New Roman"/>
                <w:sz w:val="24"/>
                <w:szCs w:val="24"/>
              </w:rPr>
              <w:t xml:space="preserve"> punti per risoluzioni massima 0.09 cm</w:t>
            </w:r>
            <w:r w:rsidRPr="00150F3E">
              <w:rPr>
                <w:rFonts w:ascii="Times New Roman" w:hAnsi="Times New Roman" w:cs="Times New Roman"/>
                <w:sz w:val="24"/>
                <w:szCs w:val="24"/>
                <w:vertAlign w:val="superscript"/>
              </w:rPr>
              <w:t>-1</w:t>
            </w:r>
            <w:r w:rsidRPr="00150F3E">
              <w:rPr>
                <w:rFonts w:ascii="Times New Roman" w:hAnsi="Times New Roman" w:cs="Times New Roman"/>
                <w:sz w:val="24"/>
                <w:szCs w:val="24"/>
              </w:rPr>
              <w:t xml:space="preserve"> </w:t>
            </w:r>
          </w:p>
          <w:p w:rsidR="00964B19" w:rsidRPr="00150F3E" w:rsidRDefault="00964B19" w:rsidP="00CC04FD">
            <w:pPr>
              <w:rPr>
                <w:rFonts w:ascii="Times New Roman" w:hAnsi="Times New Roman" w:cs="Times New Roman"/>
                <w:sz w:val="24"/>
                <w:szCs w:val="24"/>
                <w:vertAlign w:val="superscript"/>
              </w:rPr>
            </w:pPr>
            <w:r w:rsidRPr="00150F3E">
              <w:rPr>
                <w:rFonts w:ascii="Times New Roman" w:hAnsi="Times New Roman" w:cs="Times New Roman"/>
                <w:b/>
                <w:sz w:val="24"/>
                <w:szCs w:val="24"/>
              </w:rPr>
              <w:t>5</w:t>
            </w:r>
            <w:r w:rsidRPr="00150F3E">
              <w:rPr>
                <w:rFonts w:ascii="Times New Roman" w:hAnsi="Times New Roman" w:cs="Times New Roman"/>
                <w:sz w:val="24"/>
                <w:szCs w:val="24"/>
              </w:rPr>
              <w:t xml:space="preserve"> punti per risoluzioni 0.09 cm</w:t>
            </w:r>
            <w:r w:rsidRPr="00150F3E">
              <w:rPr>
                <w:rFonts w:ascii="Times New Roman" w:hAnsi="Times New Roman" w:cs="Times New Roman"/>
                <w:sz w:val="24"/>
                <w:szCs w:val="24"/>
                <w:vertAlign w:val="superscript"/>
              </w:rPr>
              <w:t>-1</w:t>
            </w:r>
            <w:r w:rsidRPr="00150F3E">
              <w:rPr>
                <w:rFonts w:ascii="Times New Roman" w:hAnsi="Times New Roman" w:cs="Times New Roman"/>
                <w:sz w:val="24"/>
                <w:szCs w:val="24"/>
              </w:rPr>
              <w:t>&lt; R&lt; 0.16 cm</w:t>
            </w:r>
            <w:r w:rsidRPr="00150F3E">
              <w:rPr>
                <w:rFonts w:ascii="Times New Roman" w:hAnsi="Times New Roman" w:cs="Times New Roman"/>
                <w:sz w:val="24"/>
                <w:szCs w:val="24"/>
                <w:vertAlign w:val="superscript"/>
              </w:rPr>
              <w:t>-1</w:t>
            </w:r>
          </w:p>
          <w:p w:rsidR="00964B19" w:rsidRPr="00150F3E" w:rsidRDefault="00964B19" w:rsidP="003658A6">
            <w:pPr>
              <w:rPr>
                <w:rFonts w:ascii="Times New Roman" w:hAnsi="Times New Roman" w:cs="Times New Roman"/>
                <w:sz w:val="24"/>
                <w:szCs w:val="24"/>
              </w:rPr>
            </w:pPr>
            <w:r w:rsidRPr="00150F3E">
              <w:rPr>
                <w:rFonts w:ascii="Times New Roman" w:hAnsi="Times New Roman" w:cs="Times New Roman"/>
                <w:b/>
                <w:sz w:val="24"/>
                <w:szCs w:val="24"/>
              </w:rPr>
              <w:t>0</w:t>
            </w:r>
            <w:r w:rsidRPr="00150F3E">
              <w:rPr>
                <w:rFonts w:ascii="Times New Roman" w:hAnsi="Times New Roman" w:cs="Times New Roman"/>
                <w:sz w:val="24"/>
                <w:szCs w:val="24"/>
              </w:rPr>
              <w:t xml:space="preserve"> punti per risoluzione massima &gt; 0.16 cm</w:t>
            </w:r>
            <w:r w:rsidRPr="00150F3E">
              <w:rPr>
                <w:rFonts w:ascii="Times New Roman" w:hAnsi="Times New Roman" w:cs="Times New Roman"/>
                <w:sz w:val="24"/>
                <w:szCs w:val="24"/>
                <w:vertAlign w:val="superscript"/>
              </w:rPr>
              <w:t>-1</w:t>
            </w:r>
          </w:p>
        </w:tc>
        <w:tc>
          <w:tcPr>
            <w:tcW w:w="2362" w:type="dxa"/>
            <w:tcBorders>
              <w:top w:val="single" w:sz="8" w:space="0" w:color="auto"/>
              <w:left w:val="single" w:sz="8" w:space="0" w:color="auto"/>
              <w:bottom w:val="single" w:sz="8" w:space="0" w:color="auto"/>
              <w:right w:val="single" w:sz="12"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10</w:t>
            </w:r>
          </w:p>
        </w:tc>
      </w:tr>
      <w:tr w:rsidR="00964B19" w:rsidRPr="00150F3E" w:rsidTr="00285D03">
        <w:trPr>
          <w:trHeight w:val="343"/>
        </w:trPr>
        <w:tc>
          <w:tcPr>
            <w:tcW w:w="2802" w:type="dxa"/>
            <w:tcBorders>
              <w:top w:val="single" w:sz="8" w:space="0" w:color="auto"/>
              <w:left w:val="single" w:sz="12" w:space="0" w:color="auto"/>
              <w:bottom w:val="single" w:sz="8" w:space="0" w:color="auto"/>
              <w:right w:val="single" w:sz="8" w:space="0" w:color="auto"/>
            </w:tcBorders>
          </w:tcPr>
          <w:p w:rsidR="00964B19" w:rsidRPr="00150F3E" w:rsidRDefault="00964B19" w:rsidP="00CC04FD">
            <w:pPr>
              <w:rPr>
                <w:rFonts w:ascii="Times New Roman" w:hAnsi="Times New Roman" w:cs="Times New Roman"/>
                <w:bCs/>
                <w:sz w:val="24"/>
                <w:szCs w:val="24"/>
              </w:rPr>
            </w:pPr>
            <w:r w:rsidRPr="00150F3E">
              <w:rPr>
                <w:rFonts w:ascii="Times New Roman" w:hAnsi="Times New Roman" w:cs="Times New Roman"/>
                <w:bCs/>
                <w:sz w:val="24"/>
                <w:szCs w:val="24"/>
              </w:rPr>
              <w:t xml:space="preserve">Velocità di scansione </w:t>
            </w:r>
            <w:r w:rsidRPr="00150F3E">
              <w:rPr>
                <w:rFonts w:ascii="Times New Roman" w:hAnsi="Times New Roman" w:cs="Times New Roman"/>
                <w:sz w:val="24"/>
                <w:szCs w:val="24"/>
              </w:rPr>
              <w:t>@ 16 cm</w:t>
            </w:r>
            <w:r w:rsidRPr="00150F3E">
              <w:rPr>
                <w:rFonts w:ascii="Times New Roman" w:hAnsi="Times New Roman" w:cs="Times New Roman"/>
                <w:sz w:val="24"/>
                <w:szCs w:val="24"/>
                <w:vertAlign w:val="superscript"/>
              </w:rPr>
              <w:t xml:space="preserve">-1 </w:t>
            </w:r>
            <w:r w:rsidRPr="00150F3E">
              <w:rPr>
                <w:rFonts w:ascii="Times New Roman" w:hAnsi="Times New Roman" w:cs="Times New Roman"/>
                <w:sz w:val="24"/>
                <w:szCs w:val="24"/>
              </w:rPr>
              <w:t xml:space="preserve">  </w:t>
            </w:r>
          </w:p>
        </w:tc>
        <w:tc>
          <w:tcPr>
            <w:tcW w:w="4819" w:type="dxa"/>
            <w:tcBorders>
              <w:top w:val="single" w:sz="8" w:space="0" w:color="auto"/>
              <w:left w:val="single" w:sz="8" w:space="0" w:color="auto"/>
              <w:bottom w:val="single" w:sz="8" w:space="0" w:color="auto"/>
              <w:right w:val="single" w:sz="8" w:space="0" w:color="auto"/>
            </w:tcBorders>
          </w:tcPr>
          <w:p w:rsidR="00964B19" w:rsidRPr="00150F3E" w:rsidRDefault="00964B19" w:rsidP="007053F0">
            <w:pPr>
              <w:rPr>
                <w:rFonts w:ascii="Times New Roman" w:hAnsi="Times New Roman" w:cs="Times New Roman"/>
                <w:sz w:val="24"/>
                <w:szCs w:val="24"/>
              </w:rPr>
            </w:pPr>
            <w:r w:rsidRPr="00150F3E">
              <w:rPr>
                <w:rFonts w:ascii="Times New Roman" w:hAnsi="Times New Roman" w:cs="Times New Roman"/>
                <w:b/>
                <w:sz w:val="24"/>
                <w:szCs w:val="24"/>
              </w:rPr>
              <w:t>5</w:t>
            </w:r>
            <w:r w:rsidRPr="00150F3E">
              <w:rPr>
                <w:rFonts w:ascii="Times New Roman" w:hAnsi="Times New Roman" w:cs="Times New Roman"/>
                <w:sz w:val="24"/>
                <w:szCs w:val="24"/>
              </w:rPr>
              <w:t xml:space="preserve"> punti per velocità max scansione &gt; 70 spettri/sec </w:t>
            </w:r>
          </w:p>
          <w:p w:rsidR="00964B19" w:rsidRPr="00150F3E" w:rsidRDefault="00964B19" w:rsidP="007053F0">
            <w:pPr>
              <w:adjustRightInd w:val="0"/>
              <w:rPr>
                <w:rFonts w:ascii="Times New Roman" w:hAnsi="Times New Roman" w:cs="Times New Roman"/>
                <w:sz w:val="24"/>
                <w:szCs w:val="24"/>
              </w:rPr>
            </w:pPr>
            <w:r w:rsidRPr="00150F3E">
              <w:rPr>
                <w:rFonts w:ascii="Times New Roman" w:hAnsi="Times New Roman" w:cs="Times New Roman"/>
                <w:b/>
                <w:sz w:val="24"/>
                <w:szCs w:val="24"/>
              </w:rPr>
              <w:t>3</w:t>
            </w:r>
            <w:r w:rsidRPr="00150F3E">
              <w:rPr>
                <w:rFonts w:ascii="Times New Roman" w:hAnsi="Times New Roman" w:cs="Times New Roman"/>
                <w:sz w:val="24"/>
                <w:szCs w:val="24"/>
              </w:rPr>
              <w:t xml:space="preserve"> punti per velocità max 65 spettri/s &lt; V &lt; 70 spettri/s</w:t>
            </w:r>
          </w:p>
          <w:p w:rsidR="00964B19" w:rsidRPr="00150F3E" w:rsidRDefault="00964B19" w:rsidP="007053F0">
            <w:pPr>
              <w:adjustRightInd w:val="0"/>
              <w:rPr>
                <w:rFonts w:ascii="Times New Roman" w:hAnsi="Times New Roman" w:cs="Times New Roman"/>
                <w:bCs/>
                <w:sz w:val="24"/>
                <w:szCs w:val="24"/>
              </w:rPr>
            </w:pPr>
            <w:r w:rsidRPr="00150F3E">
              <w:rPr>
                <w:rFonts w:ascii="Times New Roman" w:hAnsi="Times New Roman" w:cs="Times New Roman"/>
                <w:b/>
                <w:sz w:val="24"/>
                <w:szCs w:val="24"/>
              </w:rPr>
              <w:t>0</w:t>
            </w:r>
            <w:r w:rsidRPr="00150F3E">
              <w:rPr>
                <w:rFonts w:ascii="Times New Roman" w:hAnsi="Times New Roman" w:cs="Times New Roman"/>
                <w:sz w:val="24"/>
                <w:szCs w:val="24"/>
              </w:rPr>
              <w:t xml:space="preserve"> punti per velocità max &lt; 65 spettri/s </w:t>
            </w:r>
          </w:p>
        </w:tc>
        <w:tc>
          <w:tcPr>
            <w:tcW w:w="2362" w:type="dxa"/>
            <w:tcBorders>
              <w:top w:val="single" w:sz="8" w:space="0" w:color="auto"/>
              <w:left w:val="single" w:sz="8" w:space="0" w:color="auto"/>
              <w:bottom w:val="single" w:sz="8" w:space="0" w:color="auto"/>
              <w:right w:val="single" w:sz="12"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5</w:t>
            </w:r>
          </w:p>
        </w:tc>
      </w:tr>
      <w:tr w:rsidR="00964B19" w:rsidRPr="00150F3E" w:rsidTr="00285D03">
        <w:trPr>
          <w:trHeight w:val="343"/>
        </w:trPr>
        <w:tc>
          <w:tcPr>
            <w:tcW w:w="2802" w:type="dxa"/>
            <w:tcBorders>
              <w:top w:val="single" w:sz="8" w:space="0" w:color="auto"/>
              <w:left w:val="single" w:sz="12" w:space="0" w:color="auto"/>
              <w:bottom w:val="single" w:sz="8" w:space="0" w:color="auto"/>
              <w:right w:val="single" w:sz="8"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bCs/>
                <w:sz w:val="24"/>
                <w:szCs w:val="24"/>
              </w:rPr>
              <w:t>Sostituzione singolo beamsplitter</w:t>
            </w:r>
          </w:p>
        </w:tc>
        <w:tc>
          <w:tcPr>
            <w:tcW w:w="4819" w:type="dxa"/>
            <w:tcBorders>
              <w:top w:val="single" w:sz="8" w:space="0" w:color="auto"/>
              <w:left w:val="single" w:sz="8" w:space="0" w:color="auto"/>
              <w:bottom w:val="single" w:sz="8" w:space="0" w:color="auto"/>
              <w:right w:val="single" w:sz="8" w:space="0" w:color="auto"/>
            </w:tcBorders>
          </w:tcPr>
          <w:p w:rsidR="00964B19" w:rsidRPr="00150F3E" w:rsidRDefault="00964B19" w:rsidP="00CC04FD">
            <w:pPr>
              <w:adjustRightInd w:val="0"/>
              <w:rPr>
                <w:rFonts w:ascii="Times New Roman" w:hAnsi="Times New Roman" w:cs="Times New Roman"/>
                <w:bCs/>
                <w:sz w:val="24"/>
                <w:szCs w:val="24"/>
              </w:rPr>
            </w:pPr>
            <w:r w:rsidRPr="00150F3E">
              <w:rPr>
                <w:rFonts w:ascii="Times New Roman" w:hAnsi="Times New Roman" w:cs="Times New Roman"/>
                <w:b/>
                <w:bCs/>
                <w:sz w:val="24"/>
                <w:szCs w:val="24"/>
              </w:rPr>
              <w:t>5</w:t>
            </w:r>
            <w:r w:rsidRPr="00150F3E">
              <w:rPr>
                <w:rFonts w:ascii="Times New Roman" w:hAnsi="Times New Roman" w:cs="Times New Roman"/>
                <w:bCs/>
                <w:sz w:val="24"/>
                <w:szCs w:val="24"/>
              </w:rPr>
              <w:t xml:space="preserve"> punti se è possibile sostituire il singolo beamsplitter</w:t>
            </w:r>
          </w:p>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b/>
                <w:bCs/>
                <w:sz w:val="24"/>
                <w:szCs w:val="24"/>
              </w:rPr>
              <w:t>0</w:t>
            </w:r>
            <w:r w:rsidRPr="00150F3E">
              <w:rPr>
                <w:rFonts w:ascii="Times New Roman" w:hAnsi="Times New Roman" w:cs="Times New Roman"/>
                <w:bCs/>
                <w:sz w:val="24"/>
                <w:szCs w:val="24"/>
              </w:rPr>
              <w:t xml:space="preserve"> punti se va sostituito tutto il sistema</w:t>
            </w:r>
          </w:p>
        </w:tc>
        <w:tc>
          <w:tcPr>
            <w:tcW w:w="2362" w:type="dxa"/>
            <w:tcBorders>
              <w:top w:val="single" w:sz="8" w:space="0" w:color="auto"/>
              <w:left w:val="single" w:sz="8" w:space="0" w:color="auto"/>
              <w:bottom w:val="single" w:sz="8" w:space="0" w:color="auto"/>
              <w:right w:val="single" w:sz="12"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5</w:t>
            </w:r>
          </w:p>
        </w:tc>
      </w:tr>
      <w:tr w:rsidR="00964B19" w:rsidRPr="00150F3E" w:rsidTr="00285D03">
        <w:tc>
          <w:tcPr>
            <w:tcW w:w="2802" w:type="dxa"/>
            <w:tcBorders>
              <w:top w:val="single" w:sz="8" w:space="0" w:color="auto"/>
              <w:left w:val="single" w:sz="12" w:space="0" w:color="auto"/>
              <w:bottom w:val="single" w:sz="8"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Scambiatore di beamsplitter</w:t>
            </w:r>
          </w:p>
        </w:tc>
        <w:tc>
          <w:tcPr>
            <w:tcW w:w="4819" w:type="dxa"/>
            <w:tcBorders>
              <w:top w:val="single" w:sz="8" w:space="0" w:color="auto"/>
              <w:bottom w:val="single" w:sz="8"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b/>
                <w:sz w:val="24"/>
                <w:szCs w:val="24"/>
              </w:rPr>
              <w:t>10</w:t>
            </w:r>
            <w:r w:rsidRPr="00150F3E">
              <w:rPr>
                <w:rFonts w:ascii="Times New Roman" w:hAnsi="Times New Roman" w:cs="Times New Roman"/>
                <w:sz w:val="24"/>
                <w:szCs w:val="24"/>
              </w:rPr>
              <w:t xml:space="preserve"> </w:t>
            </w:r>
            <w:r w:rsidRPr="00150F3E">
              <w:rPr>
                <w:rFonts w:ascii="Times New Roman" w:hAnsi="Times New Roman" w:cs="Times New Roman"/>
                <w:bCs/>
                <w:sz w:val="24"/>
                <w:szCs w:val="24"/>
              </w:rPr>
              <w:t xml:space="preserve">punti </w:t>
            </w:r>
            <w:r w:rsidRPr="00150F3E">
              <w:rPr>
                <w:rFonts w:ascii="Times New Roman" w:hAnsi="Times New Roman" w:cs="Times New Roman"/>
                <w:sz w:val="24"/>
                <w:szCs w:val="24"/>
              </w:rPr>
              <w:t xml:space="preserve">se automatico </w:t>
            </w:r>
          </w:p>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b/>
                <w:sz w:val="24"/>
                <w:szCs w:val="24"/>
              </w:rPr>
              <w:t>5</w:t>
            </w:r>
            <w:r w:rsidRPr="00150F3E">
              <w:rPr>
                <w:rFonts w:ascii="Times New Roman" w:hAnsi="Times New Roman" w:cs="Times New Roman"/>
                <w:sz w:val="24"/>
                <w:szCs w:val="24"/>
              </w:rPr>
              <w:t xml:space="preserve"> </w:t>
            </w:r>
            <w:r w:rsidRPr="00150F3E">
              <w:rPr>
                <w:rFonts w:ascii="Times New Roman" w:hAnsi="Times New Roman" w:cs="Times New Roman"/>
                <w:bCs/>
                <w:sz w:val="24"/>
                <w:szCs w:val="24"/>
              </w:rPr>
              <w:t xml:space="preserve">punti </w:t>
            </w:r>
            <w:r w:rsidRPr="00150F3E">
              <w:rPr>
                <w:rFonts w:ascii="Times New Roman" w:hAnsi="Times New Roman" w:cs="Times New Roman"/>
                <w:sz w:val="24"/>
                <w:szCs w:val="24"/>
              </w:rPr>
              <w:t>se manuale</w:t>
            </w:r>
          </w:p>
        </w:tc>
        <w:tc>
          <w:tcPr>
            <w:tcW w:w="2362" w:type="dxa"/>
            <w:tcBorders>
              <w:top w:val="single" w:sz="8" w:space="0" w:color="auto"/>
              <w:bottom w:val="single" w:sz="8" w:space="0" w:color="auto"/>
              <w:right w:val="single" w:sz="12"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10</w:t>
            </w:r>
          </w:p>
        </w:tc>
      </w:tr>
      <w:tr w:rsidR="00964B19" w:rsidRPr="00150F3E" w:rsidTr="00285D03">
        <w:tc>
          <w:tcPr>
            <w:tcW w:w="2802" w:type="dxa"/>
            <w:tcBorders>
              <w:top w:val="single" w:sz="8" w:space="0" w:color="auto"/>
              <w:left w:val="single" w:sz="12" w:space="0" w:color="auto"/>
              <w:bottom w:val="single" w:sz="8"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Rapporto segnale/rumore</w:t>
            </w:r>
          </w:p>
        </w:tc>
        <w:tc>
          <w:tcPr>
            <w:tcW w:w="4819" w:type="dxa"/>
            <w:tcBorders>
              <w:top w:val="single" w:sz="8" w:space="0" w:color="auto"/>
              <w:bottom w:val="single" w:sz="8"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b/>
                <w:sz w:val="24"/>
                <w:szCs w:val="24"/>
              </w:rPr>
              <w:t>5</w:t>
            </w:r>
            <w:r w:rsidRPr="00150F3E">
              <w:rPr>
                <w:rFonts w:ascii="Times New Roman" w:hAnsi="Times New Roman" w:cs="Times New Roman"/>
                <w:sz w:val="24"/>
                <w:szCs w:val="24"/>
              </w:rPr>
              <w:t xml:space="preserve"> punti per rapporto ≥65.000:1</w:t>
            </w:r>
            <w:r w:rsidRPr="00150F3E">
              <w:rPr>
                <w:rFonts w:ascii="Times New Roman" w:hAnsi="Times New Roman" w:cs="Times New Roman"/>
                <w:i/>
                <w:color w:val="FF0000"/>
                <w:sz w:val="24"/>
                <w:szCs w:val="24"/>
              </w:rPr>
              <w:t xml:space="preserve">                                     </w:t>
            </w:r>
          </w:p>
          <w:p w:rsidR="00964B19" w:rsidRPr="00150F3E" w:rsidRDefault="00964B19" w:rsidP="007F1DD4">
            <w:pPr>
              <w:rPr>
                <w:rFonts w:ascii="Times New Roman" w:hAnsi="Times New Roman" w:cs="Times New Roman"/>
                <w:sz w:val="24"/>
                <w:szCs w:val="24"/>
              </w:rPr>
            </w:pPr>
            <w:r w:rsidRPr="00150F3E">
              <w:rPr>
                <w:rFonts w:ascii="Times New Roman" w:hAnsi="Times New Roman" w:cs="Times New Roman"/>
                <w:b/>
                <w:sz w:val="24"/>
                <w:szCs w:val="24"/>
              </w:rPr>
              <w:t>4</w:t>
            </w:r>
            <w:r w:rsidRPr="00150F3E">
              <w:rPr>
                <w:rFonts w:ascii="Times New Roman" w:hAnsi="Times New Roman" w:cs="Times New Roman"/>
                <w:sz w:val="24"/>
                <w:szCs w:val="24"/>
              </w:rPr>
              <w:t xml:space="preserve"> punti per rapporto ≥60.000:1</w:t>
            </w:r>
          </w:p>
          <w:p w:rsidR="00964B19" w:rsidRPr="00150F3E" w:rsidRDefault="00964B19" w:rsidP="007F1DD4">
            <w:pPr>
              <w:rPr>
                <w:rFonts w:ascii="Times New Roman" w:hAnsi="Times New Roman" w:cs="Times New Roman"/>
                <w:b/>
                <w:sz w:val="24"/>
                <w:szCs w:val="24"/>
              </w:rPr>
            </w:pPr>
            <w:r w:rsidRPr="00150F3E">
              <w:rPr>
                <w:rFonts w:ascii="Times New Roman" w:hAnsi="Times New Roman" w:cs="Times New Roman"/>
                <w:b/>
                <w:sz w:val="24"/>
                <w:szCs w:val="24"/>
              </w:rPr>
              <w:t xml:space="preserve">0 </w:t>
            </w:r>
            <w:r w:rsidRPr="00150F3E">
              <w:rPr>
                <w:rFonts w:ascii="Times New Roman" w:hAnsi="Times New Roman" w:cs="Times New Roman"/>
                <w:sz w:val="24"/>
                <w:szCs w:val="24"/>
              </w:rPr>
              <w:t>punti per rapporto &lt; 60.000:1</w:t>
            </w:r>
            <w:r w:rsidRPr="00150F3E">
              <w:rPr>
                <w:rFonts w:ascii="Times New Roman" w:hAnsi="Times New Roman" w:cs="Times New Roman"/>
                <w:b/>
                <w:sz w:val="24"/>
                <w:szCs w:val="24"/>
              </w:rPr>
              <w:t xml:space="preserve"> </w:t>
            </w:r>
          </w:p>
        </w:tc>
        <w:tc>
          <w:tcPr>
            <w:tcW w:w="2362" w:type="dxa"/>
            <w:tcBorders>
              <w:top w:val="single" w:sz="8" w:space="0" w:color="auto"/>
              <w:bottom w:val="single" w:sz="8" w:space="0" w:color="auto"/>
              <w:right w:val="single" w:sz="12"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5</w:t>
            </w:r>
          </w:p>
        </w:tc>
      </w:tr>
      <w:tr w:rsidR="00964B19" w:rsidRPr="00150F3E" w:rsidTr="00285D03">
        <w:tc>
          <w:tcPr>
            <w:tcW w:w="2802" w:type="dxa"/>
            <w:tcBorders>
              <w:top w:val="single" w:sz="8" w:space="0" w:color="auto"/>
              <w:left w:val="single" w:sz="12" w:space="0" w:color="auto"/>
              <w:bottom w:val="single" w:sz="8"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lastRenderedPageBreak/>
              <w:t>Miglioramento della precisione numero d’onda</w:t>
            </w:r>
          </w:p>
        </w:tc>
        <w:tc>
          <w:tcPr>
            <w:tcW w:w="4819" w:type="dxa"/>
            <w:tcBorders>
              <w:top w:val="single" w:sz="8" w:space="0" w:color="auto"/>
              <w:bottom w:val="single" w:sz="8"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b/>
                <w:sz w:val="24"/>
                <w:szCs w:val="24"/>
              </w:rPr>
              <w:t>3</w:t>
            </w:r>
            <w:r w:rsidRPr="00150F3E">
              <w:rPr>
                <w:rFonts w:ascii="Times New Roman" w:hAnsi="Times New Roman" w:cs="Times New Roman"/>
                <w:sz w:val="24"/>
                <w:szCs w:val="24"/>
              </w:rPr>
              <w:t xml:space="preserve"> punti se &lt; 0.0005 cm</w:t>
            </w:r>
            <w:r w:rsidRPr="00150F3E">
              <w:rPr>
                <w:rFonts w:ascii="Times New Roman" w:hAnsi="Times New Roman" w:cs="Times New Roman"/>
                <w:sz w:val="24"/>
                <w:szCs w:val="24"/>
                <w:vertAlign w:val="superscript"/>
              </w:rPr>
              <w:t>-1</w:t>
            </w:r>
          </w:p>
          <w:p w:rsidR="00964B19" w:rsidRPr="00150F3E" w:rsidRDefault="00964B19" w:rsidP="00117828">
            <w:pPr>
              <w:rPr>
                <w:rFonts w:ascii="Times New Roman" w:hAnsi="Times New Roman" w:cs="Times New Roman"/>
                <w:sz w:val="24"/>
                <w:szCs w:val="24"/>
                <w:vertAlign w:val="superscript"/>
              </w:rPr>
            </w:pPr>
            <w:r w:rsidRPr="00150F3E">
              <w:rPr>
                <w:rFonts w:ascii="Times New Roman" w:hAnsi="Times New Roman" w:cs="Times New Roman"/>
                <w:b/>
                <w:sz w:val="24"/>
                <w:szCs w:val="24"/>
              </w:rPr>
              <w:t>2</w:t>
            </w:r>
            <w:r w:rsidRPr="00150F3E">
              <w:rPr>
                <w:rFonts w:ascii="Times New Roman" w:hAnsi="Times New Roman" w:cs="Times New Roman"/>
                <w:sz w:val="24"/>
                <w:szCs w:val="24"/>
              </w:rPr>
              <w:t xml:space="preserve"> punti se compreso tra 0.0005 cm</w:t>
            </w:r>
            <w:r w:rsidRPr="00150F3E">
              <w:rPr>
                <w:rFonts w:ascii="Times New Roman" w:hAnsi="Times New Roman" w:cs="Times New Roman"/>
                <w:sz w:val="24"/>
                <w:szCs w:val="24"/>
                <w:vertAlign w:val="superscript"/>
              </w:rPr>
              <w:t xml:space="preserve">-1 </w:t>
            </w:r>
            <w:r w:rsidRPr="00150F3E">
              <w:rPr>
                <w:rFonts w:ascii="Times New Roman" w:hAnsi="Times New Roman" w:cs="Times New Roman"/>
                <w:sz w:val="24"/>
                <w:szCs w:val="24"/>
              </w:rPr>
              <w:t>e 0.0008 cm</w:t>
            </w:r>
            <w:r w:rsidRPr="00150F3E">
              <w:rPr>
                <w:rFonts w:ascii="Times New Roman" w:hAnsi="Times New Roman" w:cs="Times New Roman"/>
                <w:sz w:val="24"/>
                <w:szCs w:val="24"/>
                <w:vertAlign w:val="superscript"/>
              </w:rPr>
              <w:t>-1</w:t>
            </w:r>
          </w:p>
          <w:p w:rsidR="00964B19" w:rsidRPr="00150F3E" w:rsidRDefault="00964B19" w:rsidP="00DE28D2">
            <w:pPr>
              <w:rPr>
                <w:rFonts w:ascii="Times New Roman" w:hAnsi="Times New Roman" w:cs="Times New Roman"/>
                <w:sz w:val="24"/>
                <w:szCs w:val="24"/>
              </w:rPr>
            </w:pPr>
            <w:r w:rsidRPr="00150F3E">
              <w:rPr>
                <w:rFonts w:ascii="Times New Roman" w:hAnsi="Times New Roman" w:cs="Times New Roman"/>
                <w:b/>
                <w:sz w:val="24"/>
                <w:szCs w:val="24"/>
              </w:rPr>
              <w:t>0</w:t>
            </w:r>
            <w:r w:rsidRPr="00150F3E">
              <w:rPr>
                <w:rFonts w:ascii="Times New Roman" w:hAnsi="Times New Roman" w:cs="Times New Roman"/>
                <w:sz w:val="24"/>
                <w:szCs w:val="24"/>
              </w:rPr>
              <w:t xml:space="preserve"> punti se &gt; 0.0008 cm</w:t>
            </w:r>
            <w:r w:rsidRPr="00150F3E">
              <w:rPr>
                <w:rFonts w:ascii="Times New Roman" w:hAnsi="Times New Roman" w:cs="Times New Roman"/>
                <w:sz w:val="24"/>
                <w:szCs w:val="24"/>
                <w:vertAlign w:val="superscript"/>
              </w:rPr>
              <w:t>-1</w:t>
            </w:r>
          </w:p>
        </w:tc>
        <w:tc>
          <w:tcPr>
            <w:tcW w:w="2362" w:type="dxa"/>
            <w:tcBorders>
              <w:top w:val="single" w:sz="8" w:space="0" w:color="auto"/>
              <w:bottom w:val="single" w:sz="8" w:space="0" w:color="auto"/>
              <w:right w:val="single" w:sz="12"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 xml:space="preserve">3 </w:t>
            </w:r>
          </w:p>
        </w:tc>
      </w:tr>
      <w:tr w:rsidR="00964B19" w:rsidRPr="00150F3E" w:rsidTr="00285D03">
        <w:tc>
          <w:tcPr>
            <w:tcW w:w="2802" w:type="dxa"/>
            <w:tcBorders>
              <w:top w:val="single" w:sz="8" w:space="0" w:color="auto"/>
              <w:left w:val="single" w:sz="12" w:space="0" w:color="auto"/>
              <w:bottom w:val="single" w:sz="8" w:space="0" w:color="auto"/>
            </w:tcBorders>
          </w:tcPr>
          <w:p w:rsidR="00964B19" w:rsidRPr="00150F3E" w:rsidRDefault="00964B19" w:rsidP="000115BC">
            <w:pPr>
              <w:rPr>
                <w:rFonts w:ascii="Times New Roman" w:hAnsi="Times New Roman" w:cs="Times New Roman"/>
                <w:sz w:val="24"/>
                <w:szCs w:val="24"/>
                <w:u w:val="single"/>
              </w:rPr>
            </w:pPr>
            <w:r w:rsidRPr="00150F3E">
              <w:rPr>
                <w:rFonts w:ascii="Times New Roman" w:hAnsi="Times New Roman" w:cs="Times New Roman"/>
                <w:sz w:val="24"/>
                <w:szCs w:val="24"/>
              </w:rPr>
              <w:t>Caratteristiche interferometro</w:t>
            </w:r>
          </w:p>
        </w:tc>
        <w:tc>
          <w:tcPr>
            <w:tcW w:w="4819" w:type="dxa"/>
            <w:tcBorders>
              <w:top w:val="single" w:sz="8" w:space="0" w:color="auto"/>
              <w:bottom w:val="single" w:sz="8" w:space="0" w:color="auto"/>
            </w:tcBorders>
          </w:tcPr>
          <w:p w:rsidR="00FE75E7" w:rsidRPr="00150F3E" w:rsidRDefault="00964B19" w:rsidP="00FE75E7">
            <w:pPr>
              <w:ind w:left="175" w:hanging="175"/>
              <w:rPr>
                <w:rFonts w:ascii="Times New Roman" w:hAnsi="Times New Roman" w:cs="Times New Roman"/>
                <w:sz w:val="24"/>
                <w:szCs w:val="24"/>
              </w:rPr>
            </w:pPr>
            <w:r w:rsidRPr="00150F3E">
              <w:rPr>
                <w:rFonts w:ascii="Times New Roman" w:hAnsi="Times New Roman" w:cs="Times New Roman"/>
                <w:b/>
                <w:sz w:val="24"/>
                <w:szCs w:val="24"/>
              </w:rPr>
              <w:t>8</w:t>
            </w:r>
            <w:r w:rsidRPr="00150F3E">
              <w:rPr>
                <w:rFonts w:ascii="Times New Roman" w:hAnsi="Times New Roman" w:cs="Times New Roman"/>
                <w:sz w:val="24"/>
                <w:szCs w:val="24"/>
              </w:rPr>
              <w:t xml:space="preserve"> punti se pneumatico con meccanismo di allineamento dinamico</w:t>
            </w:r>
          </w:p>
          <w:p w:rsidR="00964B19" w:rsidRPr="00150F3E" w:rsidRDefault="00FE75E7" w:rsidP="00FE75E7">
            <w:pPr>
              <w:ind w:left="175" w:hanging="175"/>
              <w:jc w:val="both"/>
              <w:rPr>
                <w:rFonts w:ascii="Times New Roman" w:hAnsi="Times New Roman" w:cs="Times New Roman"/>
                <w:sz w:val="24"/>
                <w:szCs w:val="24"/>
              </w:rPr>
            </w:pPr>
            <w:r w:rsidRPr="00150F3E">
              <w:rPr>
                <w:rFonts w:ascii="Times New Roman" w:hAnsi="Times New Roman" w:cs="Times New Roman"/>
                <w:b/>
                <w:sz w:val="24"/>
                <w:szCs w:val="24"/>
              </w:rPr>
              <w:t xml:space="preserve">4 </w:t>
            </w:r>
            <w:r w:rsidR="00964B19" w:rsidRPr="00150F3E">
              <w:rPr>
                <w:rFonts w:ascii="Times New Roman" w:hAnsi="Times New Roman" w:cs="Times New Roman"/>
                <w:sz w:val="24"/>
                <w:szCs w:val="24"/>
              </w:rPr>
              <w:t>punti se pneumatico senza meccanismo di allineamento dinamico</w:t>
            </w:r>
          </w:p>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b/>
                <w:sz w:val="24"/>
                <w:szCs w:val="24"/>
              </w:rPr>
              <w:t>0</w:t>
            </w:r>
            <w:r w:rsidRPr="00150F3E">
              <w:rPr>
                <w:rFonts w:ascii="Times New Roman" w:hAnsi="Times New Roman" w:cs="Times New Roman"/>
                <w:sz w:val="24"/>
                <w:szCs w:val="24"/>
              </w:rPr>
              <w:t xml:space="preserve"> punti se meccanico</w:t>
            </w:r>
          </w:p>
        </w:tc>
        <w:tc>
          <w:tcPr>
            <w:tcW w:w="2362" w:type="dxa"/>
            <w:tcBorders>
              <w:top w:val="single" w:sz="8" w:space="0" w:color="auto"/>
              <w:bottom w:val="single" w:sz="8" w:space="0" w:color="auto"/>
              <w:right w:val="single" w:sz="12"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8</w:t>
            </w:r>
          </w:p>
        </w:tc>
      </w:tr>
      <w:tr w:rsidR="00964B19" w:rsidRPr="00150F3E" w:rsidTr="00285D03">
        <w:tc>
          <w:tcPr>
            <w:tcW w:w="2802" w:type="dxa"/>
            <w:tcBorders>
              <w:top w:val="single" w:sz="8" w:space="0" w:color="auto"/>
              <w:left w:val="single" w:sz="12" w:space="0" w:color="auto"/>
              <w:bottom w:val="single" w:sz="8"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Sigillatura dedicata per ATR (per evitare interferenza umidità) extra rispetto la sigillatura dell’intero banco ottico</w:t>
            </w:r>
          </w:p>
        </w:tc>
        <w:tc>
          <w:tcPr>
            <w:tcW w:w="4819" w:type="dxa"/>
            <w:tcBorders>
              <w:top w:val="single" w:sz="8" w:space="0" w:color="auto"/>
              <w:bottom w:val="single" w:sz="8"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b/>
                <w:sz w:val="24"/>
                <w:szCs w:val="24"/>
              </w:rPr>
              <w:t xml:space="preserve">3 </w:t>
            </w:r>
            <w:r w:rsidRPr="00150F3E">
              <w:rPr>
                <w:rFonts w:ascii="Times New Roman" w:hAnsi="Times New Roman" w:cs="Times New Roman"/>
                <w:sz w:val="24"/>
                <w:szCs w:val="24"/>
              </w:rPr>
              <w:t xml:space="preserve">punti se sigillato </w:t>
            </w:r>
          </w:p>
          <w:p w:rsidR="00964B19" w:rsidRPr="00150F3E" w:rsidRDefault="00964B19" w:rsidP="00CC04FD">
            <w:pPr>
              <w:rPr>
                <w:rFonts w:ascii="Times New Roman" w:hAnsi="Times New Roman" w:cs="Times New Roman"/>
                <w:sz w:val="24"/>
                <w:szCs w:val="24"/>
                <w:u w:val="single"/>
              </w:rPr>
            </w:pPr>
            <w:r w:rsidRPr="00150F3E">
              <w:rPr>
                <w:rFonts w:ascii="Times New Roman" w:hAnsi="Times New Roman" w:cs="Times New Roman"/>
                <w:b/>
                <w:sz w:val="24"/>
                <w:szCs w:val="24"/>
              </w:rPr>
              <w:t>0</w:t>
            </w:r>
            <w:r w:rsidRPr="00150F3E">
              <w:rPr>
                <w:rFonts w:ascii="Times New Roman" w:hAnsi="Times New Roman" w:cs="Times New Roman"/>
                <w:sz w:val="24"/>
                <w:szCs w:val="24"/>
              </w:rPr>
              <w:t xml:space="preserve"> punti se non sigillato</w:t>
            </w:r>
          </w:p>
        </w:tc>
        <w:tc>
          <w:tcPr>
            <w:tcW w:w="2362" w:type="dxa"/>
            <w:tcBorders>
              <w:top w:val="single" w:sz="8" w:space="0" w:color="auto"/>
              <w:bottom w:val="single" w:sz="8" w:space="0" w:color="auto"/>
              <w:right w:val="single" w:sz="12"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3</w:t>
            </w:r>
          </w:p>
        </w:tc>
      </w:tr>
      <w:tr w:rsidR="00964B19" w:rsidRPr="00150F3E" w:rsidTr="00285D03">
        <w:tc>
          <w:tcPr>
            <w:tcW w:w="2802" w:type="dxa"/>
            <w:tcBorders>
              <w:top w:val="single" w:sz="8" w:space="0" w:color="auto"/>
              <w:left w:val="single" w:sz="12" w:space="0" w:color="auto"/>
              <w:bottom w:val="single" w:sz="8"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 xml:space="preserve">Meccanismo di accoppiamento accessorio-strumento </w:t>
            </w:r>
          </w:p>
        </w:tc>
        <w:tc>
          <w:tcPr>
            <w:tcW w:w="4819" w:type="dxa"/>
            <w:tcBorders>
              <w:top w:val="single" w:sz="8" w:space="0" w:color="auto"/>
              <w:bottom w:val="single" w:sz="8"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b/>
                <w:sz w:val="24"/>
                <w:szCs w:val="24"/>
              </w:rPr>
              <w:t>5</w:t>
            </w:r>
            <w:r w:rsidRPr="00150F3E">
              <w:rPr>
                <w:rFonts w:ascii="Times New Roman" w:hAnsi="Times New Roman" w:cs="Times New Roman"/>
                <w:sz w:val="24"/>
                <w:szCs w:val="24"/>
              </w:rPr>
              <w:t xml:space="preserve"> punti se presente meccanismo di accoppiamento</w:t>
            </w:r>
          </w:p>
          <w:p w:rsidR="00964B19" w:rsidRPr="00150F3E" w:rsidRDefault="00964B19" w:rsidP="004F6035">
            <w:pPr>
              <w:rPr>
                <w:rFonts w:ascii="Times New Roman" w:hAnsi="Times New Roman" w:cs="Times New Roman"/>
                <w:sz w:val="24"/>
                <w:szCs w:val="24"/>
              </w:rPr>
            </w:pPr>
            <w:r w:rsidRPr="00150F3E">
              <w:rPr>
                <w:rFonts w:ascii="Times New Roman" w:hAnsi="Times New Roman" w:cs="Times New Roman"/>
                <w:b/>
                <w:sz w:val="24"/>
                <w:szCs w:val="24"/>
              </w:rPr>
              <w:t>0</w:t>
            </w:r>
            <w:r w:rsidRPr="00150F3E">
              <w:rPr>
                <w:rFonts w:ascii="Times New Roman" w:hAnsi="Times New Roman" w:cs="Times New Roman"/>
                <w:sz w:val="24"/>
                <w:szCs w:val="24"/>
              </w:rPr>
              <w:t xml:space="preserve"> punti se non presente</w:t>
            </w:r>
          </w:p>
        </w:tc>
        <w:tc>
          <w:tcPr>
            <w:tcW w:w="2362" w:type="dxa"/>
            <w:tcBorders>
              <w:top w:val="single" w:sz="8" w:space="0" w:color="auto"/>
              <w:bottom w:val="single" w:sz="8" w:space="0" w:color="auto"/>
              <w:right w:val="single" w:sz="12"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5</w:t>
            </w:r>
          </w:p>
        </w:tc>
      </w:tr>
      <w:tr w:rsidR="00964B19" w:rsidRPr="00150F3E" w:rsidTr="00285D03">
        <w:tc>
          <w:tcPr>
            <w:tcW w:w="2802" w:type="dxa"/>
            <w:tcBorders>
              <w:top w:val="single" w:sz="8" w:space="0" w:color="auto"/>
              <w:left w:val="single" w:sz="12" w:space="0" w:color="auto"/>
              <w:bottom w:val="single" w:sz="12" w:space="0" w:color="auto"/>
            </w:tcBorders>
          </w:tcPr>
          <w:p w:rsidR="00964B19" w:rsidRPr="00150F3E" w:rsidRDefault="00964B19" w:rsidP="00CC04FD">
            <w:pPr>
              <w:rPr>
                <w:rFonts w:ascii="Times New Roman" w:hAnsi="Times New Roman" w:cs="Times New Roman"/>
                <w:sz w:val="24"/>
                <w:szCs w:val="24"/>
                <w:u w:val="single"/>
              </w:rPr>
            </w:pPr>
            <w:r w:rsidRPr="00150F3E">
              <w:rPr>
                <w:rFonts w:ascii="Times New Roman" w:hAnsi="Times New Roman" w:cs="Times New Roman"/>
                <w:sz w:val="24"/>
                <w:szCs w:val="24"/>
              </w:rPr>
              <w:t>Software per analisi multicomponente</w:t>
            </w:r>
          </w:p>
        </w:tc>
        <w:tc>
          <w:tcPr>
            <w:tcW w:w="4819" w:type="dxa"/>
            <w:tcBorders>
              <w:top w:val="single" w:sz="8" w:space="0" w:color="auto"/>
              <w:bottom w:val="single" w:sz="12" w:space="0" w:color="auto"/>
            </w:tcBorders>
          </w:tcPr>
          <w:p w:rsidR="00964B19" w:rsidRPr="00150F3E" w:rsidRDefault="00964B19" w:rsidP="00165F62">
            <w:pPr>
              <w:rPr>
                <w:rFonts w:ascii="Times New Roman" w:hAnsi="Times New Roman" w:cs="Times New Roman"/>
                <w:sz w:val="24"/>
                <w:szCs w:val="24"/>
              </w:rPr>
            </w:pPr>
            <w:r w:rsidRPr="00150F3E">
              <w:rPr>
                <w:rFonts w:ascii="Times New Roman" w:hAnsi="Times New Roman" w:cs="Times New Roman"/>
                <w:b/>
                <w:sz w:val="24"/>
                <w:szCs w:val="24"/>
              </w:rPr>
              <w:t>5</w:t>
            </w:r>
            <w:r w:rsidRPr="00150F3E">
              <w:rPr>
                <w:rFonts w:ascii="Times New Roman" w:hAnsi="Times New Roman" w:cs="Times New Roman"/>
                <w:sz w:val="24"/>
                <w:szCs w:val="24"/>
              </w:rPr>
              <w:t xml:space="preserve"> punti se automatica senza sottrazione spettrale</w:t>
            </w:r>
          </w:p>
          <w:p w:rsidR="00964B19" w:rsidRPr="00150F3E" w:rsidRDefault="00964B19" w:rsidP="00165F62">
            <w:pPr>
              <w:rPr>
                <w:rFonts w:ascii="Times New Roman" w:hAnsi="Times New Roman" w:cs="Times New Roman"/>
                <w:sz w:val="24"/>
                <w:szCs w:val="24"/>
              </w:rPr>
            </w:pPr>
            <w:r w:rsidRPr="00150F3E">
              <w:rPr>
                <w:rFonts w:ascii="Times New Roman" w:hAnsi="Times New Roman" w:cs="Times New Roman"/>
                <w:b/>
                <w:sz w:val="24"/>
                <w:szCs w:val="24"/>
              </w:rPr>
              <w:t>2</w:t>
            </w:r>
            <w:r w:rsidRPr="00150F3E">
              <w:rPr>
                <w:rFonts w:ascii="Times New Roman" w:hAnsi="Times New Roman" w:cs="Times New Roman"/>
                <w:sz w:val="24"/>
                <w:szCs w:val="24"/>
              </w:rPr>
              <w:t xml:space="preserve"> punti se automatica con sottrazione spettrale</w:t>
            </w:r>
          </w:p>
          <w:p w:rsidR="00964B19" w:rsidRPr="00150F3E" w:rsidRDefault="00964B19" w:rsidP="00165F62">
            <w:pPr>
              <w:rPr>
                <w:rFonts w:ascii="Times New Roman" w:hAnsi="Times New Roman" w:cs="Times New Roman"/>
                <w:sz w:val="24"/>
                <w:szCs w:val="24"/>
              </w:rPr>
            </w:pPr>
            <w:r w:rsidRPr="00150F3E">
              <w:rPr>
                <w:rFonts w:ascii="Times New Roman" w:hAnsi="Times New Roman" w:cs="Times New Roman"/>
                <w:b/>
                <w:sz w:val="24"/>
                <w:szCs w:val="24"/>
              </w:rPr>
              <w:t>0</w:t>
            </w:r>
            <w:r w:rsidRPr="00150F3E">
              <w:rPr>
                <w:rFonts w:ascii="Times New Roman" w:hAnsi="Times New Roman" w:cs="Times New Roman"/>
                <w:sz w:val="24"/>
                <w:szCs w:val="24"/>
              </w:rPr>
              <w:t xml:space="preserve"> punti se manuale </w:t>
            </w:r>
          </w:p>
        </w:tc>
        <w:tc>
          <w:tcPr>
            <w:tcW w:w="2362" w:type="dxa"/>
            <w:tcBorders>
              <w:top w:val="single" w:sz="8" w:space="0" w:color="auto"/>
              <w:bottom w:val="single" w:sz="12" w:space="0" w:color="auto"/>
              <w:right w:val="single" w:sz="12"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5</w:t>
            </w:r>
          </w:p>
        </w:tc>
      </w:tr>
      <w:tr w:rsidR="00964B19" w:rsidRPr="00150F3E" w:rsidTr="000B5BD1">
        <w:trPr>
          <w:trHeight w:val="326"/>
        </w:trPr>
        <w:tc>
          <w:tcPr>
            <w:tcW w:w="7621" w:type="dxa"/>
            <w:gridSpan w:val="2"/>
            <w:tcBorders>
              <w:top w:val="single" w:sz="12" w:space="0" w:color="auto"/>
              <w:left w:val="single" w:sz="12" w:space="0" w:color="auto"/>
              <w:bottom w:val="single" w:sz="12" w:space="0" w:color="auto"/>
            </w:tcBorders>
            <w:shd w:val="clear" w:color="auto" w:fill="DAEEF3" w:themeFill="accent5" w:themeFillTint="33"/>
            <w:vAlign w:val="center"/>
          </w:tcPr>
          <w:p w:rsidR="00964B19" w:rsidRPr="00150F3E" w:rsidRDefault="00964B19" w:rsidP="009E5129">
            <w:pPr>
              <w:jc w:val="center"/>
              <w:rPr>
                <w:rFonts w:ascii="Times New Roman" w:hAnsi="Times New Roman" w:cs="Times New Roman"/>
                <w:sz w:val="24"/>
                <w:szCs w:val="24"/>
                <w:u w:val="single"/>
              </w:rPr>
            </w:pPr>
            <w:r w:rsidRPr="00150F3E">
              <w:rPr>
                <w:rFonts w:ascii="Times New Roman" w:hAnsi="Times New Roman" w:cs="Times New Roman"/>
                <w:b/>
                <w:sz w:val="24"/>
                <w:szCs w:val="24"/>
              </w:rPr>
              <w:t>CRITERIO 2</w:t>
            </w:r>
          </w:p>
        </w:tc>
        <w:tc>
          <w:tcPr>
            <w:tcW w:w="2362" w:type="dxa"/>
            <w:tcBorders>
              <w:top w:val="single" w:sz="12" w:space="0" w:color="auto"/>
              <w:bottom w:val="single" w:sz="12" w:space="0" w:color="auto"/>
              <w:right w:val="single" w:sz="12" w:space="0" w:color="auto"/>
            </w:tcBorders>
            <w:shd w:val="clear" w:color="auto" w:fill="DAEEF3" w:themeFill="accent5" w:themeFillTint="33"/>
            <w:vAlign w:val="center"/>
          </w:tcPr>
          <w:p w:rsidR="00964B19" w:rsidRPr="00150F3E" w:rsidRDefault="00964B19" w:rsidP="009E5129">
            <w:pPr>
              <w:jc w:val="center"/>
              <w:rPr>
                <w:rFonts w:ascii="Times New Roman" w:hAnsi="Times New Roman" w:cs="Times New Roman"/>
                <w:b/>
                <w:sz w:val="24"/>
                <w:szCs w:val="24"/>
              </w:rPr>
            </w:pPr>
            <w:r w:rsidRPr="00150F3E">
              <w:rPr>
                <w:rFonts w:ascii="Times New Roman" w:hAnsi="Times New Roman" w:cs="Times New Roman"/>
                <w:b/>
                <w:sz w:val="24"/>
                <w:szCs w:val="24"/>
              </w:rPr>
              <w:t>PUNTEGGIO MAX 2</w:t>
            </w:r>
          </w:p>
        </w:tc>
      </w:tr>
      <w:tr w:rsidR="00964B19" w:rsidRPr="00150F3E" w:rsidTr="00904E54">
        <w:trPr>
          <w:trHeight w:val="308"/>
        </w:trPr>
        <w:tc>
          <w:tcPr>
            <w:tcW w:w="2802" w:type="dxa"/>
            <w:tcBorders>
              <w:top w:val="single" w:sz="12" w:space="0" w:color="auto"/>
              <w:left w:val="single" w:sz="12" w:space="0" w:color="auto"/>
              <w:bottom w:val="single" w:sz="8" w:space="0" w:color="auto"/>
            </w:tcBorders>
          </w:tcPr>
          <w:p w:rsidR="00964B19" w:rsidRPr="00150F3E" w:rsidRDefault="00964B19" w:rsidP="00CC04FD">
            <w:pPr>
              <w:autoSpaceDE w:val="0"/>
              <w:autoSpaceDN w:val="0"/>
              <w:adjustRightInd w:val="0"/>
              <w:jc w:val="both"/>
              <w:rPr>
                <w:rFonts w:ascii="Times New Roman" w:hAnsi="Times New Roman" w:cs="Times New Roman"/>
                <w:b/>
                <w:i/>
                <w:sz w:val="24"/>
                <w:szCs w:val="24"/>
                <w:u w:val="single"/>
              </w:rPr>
            </w:pPr>
            <w:r w:rsidRPr="00150F3E">
              <w:rPr>
                <w:rFonts w:ascii="Times New Roman" w:hAnsi="Times New Roman" w:cs="Times New Roman"/>
                <w:b/>
                <w:i/>
                <w:sz w:val="24"/>
                <w:szCs w:val="24"/>
              </w:rPr>
              <w:t xml:space="preserve">ASSISTENZA TECNICA </w:t>
            </w:r>
          </w:p>
        </w:tc>
        <w:tc>
          <w:tcPr>
            <w:tcW w:w="4819" w:type="dxa"/>
            <w:tcBorders>
              <w:top w:val="single" w:sz="12" w:space="0" w:color="auto"/>
              <w:bottom w:val="single" w:sz="8" w:space="0" w:color="auto"/>
            </w:tcBorders>
          </w:tcPr>
          <w:p w:rsidR="00964B19" w:rsidRPr="00150F3E" w:rsidRDefault="00964B19" w:rsidP="00CC04FD">
            <w:pPr>
              <w:rPr>
                <w:rFonts w:ascii="Times New Roman" w:hAnsi="Times New Roman" w:cs="Times New Roman"/>
                <w:i/>
                <w:sz w:val="24"/>
                <w:szCs w:val="24"/>
                <w:u w:val="single"/>
              </w:rPr>
            </w:pPr>
            <w:r w:rsidRPr="00150F3E">
              <w:rPr>
                <w:rFonts w:ascii="Times New Roman" w:hAnsi="Times New Roman" w:cs="Times New Roman"/>
                <w:b/>
                <w:i/>
                <w:sz w:val="24"/>
                <w:szCs w:val="24"/>
              </w:rPr>
              <w:t>CRITERIO ATTRIBUZIONE</w:t>
            </w:r>
          </w:p>
        </w:tc>
        <w:tc>
          <w:tcPr>
            <w:tcW w:w="2362" w:type="dxa"/>
            <w:tcBorders>
              <w:top w:val="single" w:sz="12" w:space="0" w:color="auto"/>
              <w:bottom w:val="single" w:sz="8" w:space="0" w:color="auto"/>
              <w:right w:val="single" w:sz="12" w:space="0" w:color="auto"/>
            </w:tcBorders>
          </w:tcPr>
          <w:p w:rsidR="00964B19" w:rsidRPr="00150F3E" w:rsidRDefault="00964B19" w:rsidP="00CC04FD">
            <w:pPr>
              <w:rPr>
                <w:rFonts w:ascii="Times New Roman" w:hAnsi="Times New Roman" w:cs="Times New Roman"/>
                <w:i/>
                <w:sz w:val="24"/>
                <w:szCs w:val="24"/>
                <w:u w:val="single"/>
              </w:rPr>
            </w:pPr>
          </w:p>
        </w:tc>
      </w:tr>
      <w:tr w:rsidR="00964B19" w:rsidRPr="00150F3E" w:rsidTr="00285D03">
        <w:tc>
          <w:tcPr>
            <w:tcW w:w="2802" w:type="dxa"/>
            <w:tcBorders>
              <w:top w:val="single" w:sz="8" w:space="0" w:color="auto"/>
              <w:left w:val="single" w:sz="12" w:space="0" w:color="auto"/>
              <w:bottom w:val="single" w:sz="12" w:space="0" w:color="auto"/>
            </w:tcBorders>
          </w:tcPr>
          <w:p w:rsidR="00964B19" w:rsidRPr="00150F3E" w:rsidRDefault="00964B19" w:rsidP="00107962">
            <w:pPr>
              <w:autoSpaceDE w:val="0"/>
              <w:autoSpaceDN w:val="0"/>
              <w:adjustRightInd w:val="0"/>
              <w:jc w:val="both"/>
              <w:rPr>
                <w:rFonts w:ascii="Times New Roman" w:hAnsi="Times New Roman" w:cs="Times New Roman"/>
                <w:sz w:val="24"/>
                <w:szCs w:val="24"/>
              </w:rPr>
            </w:pPr>
            <w:r w:rsidRPr="00150F3E">
              <w:rPr>
                <w:rFonts w:ascii="Times New Roman" w:hAnsi="Times New Roman" w:cs="Times New Roman"/>
                <w:sz w:val="24"/>
                <w:szCs w:val="24"/>
              </w:rPr>
              <w:t xml:space="preserve">Tempo di intervento tecnico garantito durante il periodo di garanzia </w:t>
            </w:r>
          </w:p>
        </w:tc>
        <w:tc>
          <w:tcPr>
            <w:tcW w:w="4819" w:type="dxa"/>
            <w:tcBorders>
              <w:top w:val="single" w:sz="8" w:space="0" w:color="auto"/>
              <w:bottom w:val="single" w:sz="12" w:space="0" w:color="auto"/>
            </w:tcBorders>
          </w:tcPr>
          <w:p w:rsidR="00964B19" w:rsidRPr="00150F3E" w:rsidRDefault="00964B19" w:rsidP="003D0A92">
            <w:pPr>
              <w:pStyle w:val="Paragrafoelenco"/>
              <w:tabs>
                <w:tab w:val="left" w:pos="177"/>
              </w:tabs>
              <w:ind w:left="33"/>
              <w:jc w:val="both"/>
              <w:rPr>
                <w:rFonts w:ascii="Times New Roman" w:hAnsi="Times New Roman" w:cs="Times New Roman"/>
                <w:sz w:val="24"/>
                <w:szCs w:val="24"/>
              </w:rPr>
            </w:pPr>
            <w:r w:rsidRPr="00150F3E">
              <w:rPr>
                <w:rFonts w:ascii="Times New Roman" w:hAnsi="Times New Roman" w:cs="Times New Roman"/>
                <w:b/>
                <w:sz w:val="24"/>
                <w:szCs w:val="24"/>
              </w:rPr>
              <w:t>2</w:t>
            </w:r>
            <w:r w:rsidRPr="00150F3E">
              <w:rPr>
                <w:rFonts w:ascii="Times New Roman" w:hAnsi="Times New Roman" w:cs="Times New Roman"/>
                <w:sz w:val="24"/>
                <w:szCs w:val="24"/>
              </w:rPr>
              <w:t xml:space="preserve"> punti se non superiore a 3 giorni lavorativi dalla richiesta scritta durante tutto il periodo della garanzia </w:t>
            </w:r>
          </w:p>
          <w:p w:rsidR="00964B19" w:rsidRPr="00150F3E" w:rsidRDefault="00964B19" w:rsidP="0034064A">
            <w:pPr>
              <w:pStyle w:val="Paragrafoelenco"/>
              <w:tabs>
                <w:tab w:val="left" w:pos="177"/>
              </w:tabs>
              <w:ind w:left="33"/>
              <w:jc w:val="both"/>
              <w:rPr>
                <w:rFonts w:ascii="Times New Roman" w:hAnsi="Times New Roman" w:cs="Times New Roman"/>
                <w:color w:val="FF0000"/>
                <w:sz w:val="24"/>
                <w:szCs w:val="24"/>
              </w:rPr>
            </w:pPr>
            <w:r w:rsidRPr="00150F3E">
              <w:rPr>
                <w:rFonts w:ascii="Times New Roman" w:hAnsi="Times New Roman" w:cs="Times New Roman"/>
                <w:b/>
                <w:sz w:val="24"/>
                <w:szCs w:val="24"/>
              </w:rPr>
              <w:t>0</w:t>
            </w:r>
            <w:r w:rsidRPr="00150F3E">
              <w:rPr>
                <w:rFonts w:ascii="Times New Roman" w:hAnsi="Times New Roman" w:cs="Times New Roman"/>
                <w:sz w:val="24"/>
                <w:szCs w:val="24"/>
              </w:rPr>
              <w:t xml:space="preserve"> punti se superiore a 3 giorni lavorativi dalla richiesta scritta durante tutto il periodo della garanzia</w:t>
            </w:r>
          </w:p>
        </w:tc>
        <w:tc>
          <w:tcPr>
            <w:tcW w:w="2362" w:type="dxa"/>
            <w:tcBorders>
              <w:top w:val="single" w:sz="8" w:space="0" w:color="auto"/>
              <w:bottom w:val="single" w:sz="12" w:space="0" w:color="auto"/>
              <w:right w:val="single" w:sz="12"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2</w:t>
            </w:r>
          </w:p>
        </w:tc>
      </w:tr>
      <w:tr w:rsidR="00964B19" w:rsidRPr="00150F3E" w:rsidTr="000B5BD1">
        <w:trPr>
          <w:trHeight w:val="326"/>
        </w:trPr>
        <w:tc>
          <w:tcPr>
            <w:tcW w:w="7621" w:type="dxa"/>
            <w:gridSpan w:val="2"/>
            <w:tcBorders>
              <w:top w:val="single" w:sz="12" w:space="0" w:color="auto"/>
              <w:left w:val="single" w:sz="12" w:space="0" w:color="auto"/>
              <w:bottom w:val="single" w:sz="12" w:space="0" w:color="auto"/>
            </w:tcBorders>
            <w:shd w:val="clear" w:color="auto" w:fill="DAEEF3" w:themeFill="accent5" w:themeFillTint="33"/>
            <w:vAlign w:val="center"/>
          </w:tcPr>
          <w:p w:rsidR="00964B19" w:rsidRPr="00150F3E" w:rsidRDefault="00964B19" w:rsidP="009E5129">
            <w:pPr>
              <w:jc w:val="center"/>
              <w:rPr>
                <w:rFonts w:ascii="Times New Roman" w:hAnsi="Times New Roman" w:cs="Times New Roman"/>
                <w:b/>
                <w:sz w:val="24"/>
                <w:szCs w:val="24"/>
                <w:u w:val="single"/>
              </w:rPr>
            </w:pPr>
            <w:r w:rsidRPr="00150F3E">
              <w:rPr>
                <w:rFonts w:ascii="Times New Roman" w:hAnsi="Times New Roman" w:cs="Times New Roman"/>
                <w:b/>
                <w:sz w:val="24"/>
                <w:szCs w:val="24"/>
              </w:rPr>
              <w:t>CRITERIO 3</w:t>
            </w:r>
          </w:p>
        </w:tc>
        <w:tc>
          <w:tcPr>
            <w:tcW w:w="2362" w:type="dxa"/>
            <w:tcBorders>
              <w:top w:val="single" w:sz="12" w:space="0" w:color="auto"/>
              <w:bottom w:val="single" w:sz="12" w:space="0" w:color="auto"/>
              <w:right w:val="single" w:sz="12" w:space="0" w:color="auto"/>
            </w:tcBorders>
            <w:shd w:val="clear" w:color="auto" w:fill="DAEEF3" w:themeFill="accent5" w:themeFillTint="33"/>
            <w:vAlign w:val="center"/>
          </w:tcPr>
          <w:p w:rsidR="00964B19" w:rsidRPr="00150F3E" w:rsidRDefault="00964B19" w:rsidP="009E5129">
            <w:pPr>
              <w:jc w:val="center"/>
              <w:rPr>
                <w:rFonts w:ascii="Times New Roman" w:hAnsi="Times New Roman" w:cs="Times New Roman"/>
                <w:b/>
                <w:sz w:val="24"/>
                <w:szCs w:val="24"/>
              </w:rPr>
            </w:pPr>
            <w:r w:rsidRPr="00150F3E">
              <w:rPr>
                <w:rFonts w:ascii="Times New Roman" w:hAnsi="Times New Roman" w:cs="Times New Roman"/>
                <w:b/>
                <w:sz w:val="24"/>
                <w:szCs w:val="24"/>
              </w:rPr>
              <w:t>PUNTEGGIO MAX 13</w:t>
            </w:r>
          </w:p>
        </w:tc>
      </w:tr>
      <w:tr w:rsidR="00964B19" w:rsidRPr="00150F3E" w:rsidTr="00285D03">
        <w:tc>
          <w:tcPr>
            <w:tcW w:w="2802" w:type="dxa"/>
            <w:tcBorders>
              <w:top w:val="single" w:sz="12" w:space="0" w:color="auto"/>
              <w:left w:val="single" w:sz="12" w:space="0" w:color="auto"/>
              <w:bottom w:val="single" w:sz="8" w:space="0" w:color="auto"/>
            </w:tcBorders>
          </w:tcPr>
          <w:p w:rsidR="00964B19" w:rsidRPr="00150F3E" w:rsidRDefault="00964B19" w:rsidP="00CC04FD">
            <w:pPr>
              <w:autoSpaceDE w:val="0"/>
              <w:autoSpaceDN w:val="0"/>
              <w:adjustRightInd w:val="0"/>
              <w:jc w:val="both"/>
              <w:rPr>
                <w:rFonts w:ascii="Times New Roman" w:hAnsi="Times New Roman" w:cs="Times New Roman"/>
                <w:i/>
                <w:sz w:val="24"/>
                <w:szCs w:val="24"/>
              </w:rPr>
            </w:pPr>
            <w:r w:rsidRPr="00150F3E">
              <w:rPr>
                <w:rFonts w:ascii="Times New Roman" w:hAnsi="Times New Roman" w:cs="Times New Roman"/>
                <w:b/>
                <w:i/>
                <w:sz w:val="24"/>
                <w:szCs w:val="24"/>
              </w:rPr>
              <w:t>GARANZIA</w:t>
            </w:r>
          </w:p>
        </w:tc>
        <w:tc>
          <w:tcPr>
            <w:tcW w:w="4819" w:type="dxa"/>
            <w:tcBorders>
              <w:top w:val="single" w:sz="12" w:space="0" w:color="auto"/>
              <w:bottom w:val="single" w:sz="8" w:space="0" w:color="auto"/>
            </w:tcBorders>
          </w:tcPr>
          <w:p w:rsidR="00964B19" w:rsidRPr="00150F3E" w:rsidRDefault="00964B19" w:rsidP="00CC04FD">
            <w:pPr>
              <w:rPr>
                <w:rFonts w:ascii="Times New Roman" w:hAnsi="Times New Roman" w:cs="Times New Roman"/>
                <w:i/>
                <w:sz w:val="24"/>
                <w:szCs w:val="24"/>
                <w:u w:val="single"/>
              </w:rPr>
            </w:pPr>
            <w:r w:rsidRPr="00150F3E">
              <w:rPr>
                <w:rFonts w:ascii="Times New Roman" w:hAnsi="Times New Roman" w:cs="Times New Roman"/>
                <w:b/>
                <w:i/>
                <w:sz w:val="24"/>
                <w:szCs w:val="24"/>
              </w:rPr>
              <w:t>CRITERIO ATTRIBUZIONE</w:t>
            </w:r>
          </w:p>
        </w:tc>
        <w:tc>
          <w:tcPr>
            <w:tcW w:w="2362" w:type="dxa"/>
            <w:tcBorders>
              <w:top w:val="single" w:sz="12" w:space="0" w:color="auto"/>
              <w:bottom w:val="single" w:sz="8" w:space="0" w:color="auto"/>
              <w:right w:val="single" w:sz="12" w:space="0" w:color="auto"/>
            </w:tcBorders>
          </w:tcPr>
          <w:p w:rsidR="00964B19" w:rsidRPr="00150F3E" w:rsidRDefault="00964B19" w:rsidP="00CC04FD">
            <w:pPr>
              <w:rPr>
                <w:rFonts w:ascii="Times New Roman" w:hAnsi="Times New Roman" w:cs="Times New Roman"/>
                <w:i/>
                <w:sz w:val="24"/>
                <w:szCs w:val="24"/>
                <w:u w:val="single"/>
              </w:rPr>
            </w:pPr>
          </w:p>
        </w:tc>
      </w:tr>
      <w:tr w:rsidR="00964B19" w:rsidRPr="00150F3E" w:rsidTr="00285D03">
        <w:tc>
          <w:tcPr>
            <w:tcW w:w="2802" w:type="dxa"/>
            <w:tcBorders>
              <w:top w:val="single" w:sz="8" w:space="0" w:color="auto"/>
              <w:left w:val="single" w:sz="12" w:space="0" w:color="auto"/>
              <w:bottom w:val="single" w:sz="8" w:space="0" w:color="auto"/>
            </w:tcBorders>
          </w:tcPr>
          <w:p w:rsidR="00964B19" w:rsidRPr="00150F3E" w:rsidRDefault="00964B19" w:rsidP="00CC04FD">
            <w:pPr>
              <w:autoSpaceDE w:val="0"/>
              <w:autoSpaceDN w:val="0"/>
              <w:adjustRightInd w:val="0"/>
              <w:jc w:val="both"/>
              <w:rPr>
                <w:rFonts w:ascii="Times New Roman" w:hAnsi="Times New Roman" w:cs="Times New Roman"/>
                <w:bCs/>
                <w:sz w:val="24"/>
                <w:szCs w:val="24"/>
              </w:rPr>
            </w:pPr>
            <w:r w:rsidRPr="00150F3E">
              <w:rPr>
                <w:rFonts w:ascii="Times New Roman" w:hAnsi="Times New Roman" w:cs="Times New Roman"/>
                <w:bCs/>
                <w:sz w:val="24"/>
                <w:szCs w:val="24"/>
              </w:rPr>
              <w:t>Sorgente</w:t>
            </w:r>
          </w:p>
        </w:tc>
        <w:tc>
          <w:tcPr>
            <w:tcW w:w="4819" w:type="dxa"/>
            <w:tcBorders>
              <w:top w:val="single" w:sz="8" w:space="0" w:color="auto"/>
              <w:bottom w:val="single" w:sz="8" w:space="0" w:color="auto"/>
            </w:tcBorders>
          </w:tcPr>
          <w:p w:rsidR="00964B19" w:rsidRPr="00150F3E" w:rsidRDefault="00964B19" w:rsidP="00CC04FD">
            <w:pPr>
              <w:rPr>
                <w:rFonts w:ascii="Times New Roman" w:hAnsi="Times New Roman" w:cs="Times New Roman"/>
                <w:color w:val="FF0000"/>
                <w:sz w:val="24"/>
                <w:szCs w:val="24"/>
              </w:rPr>
            </w:pPr>
            <w:r w:rsidRPr="00150F3E">
              <w:rPr>
                <w:rFonts w:ascii="Times New Roman" w:hAnsi="Times New Roman" w:cs="Times New Roman"/>
                <w:b/>
                <w:sz w:val="24"/>
                <w:szCs w:val="24"/>
              </w:rPr>
              <w:t>6</w:t>
            </w:r>
            <w:r w:rsidRPr="00150F3E">
              <w:rPr>
                <w:rFonts w:ascii="Times New Roman" w:hAnsi="Times New Roman" w:cs="Times New Roman"/>
                <w:sz w:val="24"/>
                <w:szCs w:val="24"/>
              </w:rPr>
              <w:t xml:space="preserve"> punti se 10 anni di garanzia          </w:t>
            </w:r>
          </w:p>
          <w:p w:rsidR="00964B19" w:rsidRPr="00150F3E" w:rsidRDefault="006F5C98" w:rsidP="004B7943">
            <w:pPr>
              <w:rPr>
                <w:rFonts w:ascii="Times New Roman" w:hAnsi="Times New Roman" w:cs="Times New Roman"/>
                <w:sz w:val="24"/>
                <w:szCs w:val="24"/>
              </w:rPr>
            </w:pPr>
            <w:r w:rsidRPr="00150F3E">
              <w:rPr>
                <w:rFonts w:ascii="Times New Roman" w:hAnsi="Times New Roman" w:cs="Times New Roman"/>
                <w:b/>
                <w:sz w:val="24"/>
                <w:szCs w:val="24"/>
              </w:rPr>
              <w:t>3</w:t>
            </w:r>
            <w:r w:rsidR="00964B19" w:rsidRPr="00150F3E">
              <w:rPr>
                <w:rFonts w:ascii="Times New Roman" w:hAnsi="Times New Roman" w:cs="Times New Roman"/>
                <w:sz w:val="24"/>
                <w:szCs w:val="24"/>
              </w:rPr>
              <w:t xml:space="preserve"> punti se compresa tra 5-9 anni di garanzia</w:t>
            </w:r>
          </w:p>
          <w:p w:rsidR="00964B19" w:rsidRPr="00150F3E" w:rsidRDefault="00964B19" w:rsidP="004B7943">
            <w:pPr>
              <w:rPr>
                <w:rFonts w:ascii="Times New Roman" w:hAnsi="Times New Roman" w:cs="Times New Roman"/>
                <w:sz w:val="24"/>
                <w:szCs w:val="24"/>
              </w:rPr>
            </w:pPr>
            <w:r w:rsidRPr="00150F3E">
              <w:rPr>
                <w:rFonts w:ascii="Times New Roman" w:hAnsi="Times New Roman" w:cs="Times New Roman"/>
                <w:b/>
                <w:sz w:val="24"/>
                <w:szCs w:val="24"/>
              </w:rPr>
              <w:t>0</w:t>
            </w:r>
            <w:r w:rsidRPr="00150F3E">
              <w:rPr>
                <w:rFonts w:ascii="Times New Roman" w:hAnsi="Times New Roman" w:cs="Times New Roman"/>
                <w:sz w:val="24"/>
                <w:szCs w:val="24"/>
              </w:rPr>
              <w:t xml:space="preserve"> punti se inferiore a 5 anni</w:t>
            </w:r>
          </w:p>
        </w:tc>
        <w:tc>
          <w:tcPr>
            <w:tcW w:w="2362" w:type="dxa"/>
            <w:tcBorders>
              <w:top w:val="single" w:sz="8" w:space="0" w:color="auto"/>
              <w:bottom w:val="single" w:sz="8" w:space="0" w:color="auto"/>
              <w:right w:val="single" w:sz="12"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6</w:t>
            </w:r>
          </w:p>
        </w:tc>
      </w:tr>
      <w:tr w:rsidR="00964B19" w:rsidRPr="00150F3E" w:rsidTr="00285D03">
        <w:tc>
          <w:tcPr>
            <w:tcW w:w="2802" w:type="dxa"/>
            <w:tcBorders>
              <w:top w:val="single" w:sz="8" w:space="0" w:color="auto"/>
              <w:left w:val="single" w:sz="12" w:space="0" w:color="auto"/>
              <w:bottom w:val="single" w:sz="8" w:space="0" w:color="auto"/>
            </w:tcBorders>
          </w:tcPr>
          <w:p w:rsidR="00964B19" w:rsidRPr="00150F3E" w:rsidRDefault="00964B19" w:rsidP="00CC04FD">
            <w:pPr>
              <w:autoSpaceDE w:val="0"/>
              <w:autoSpaceDN w:val="0"/>
              <w:adjustRightInd w:val="0"/>
              <w:jc w:val="both"/>
              <w:rPr>
                <w:rFonts w:ascii="Times New Roman" w:hAnsi="Times New Roman" w:cs="Times New Roman"/>
                <w:bCs/>
                <w:sz w:val="24"/>
                <w:szCs w:val="24"/>
              </w:rPr>
            </w:pPr>
            <w:r w:rsidRPr="00150F3E">
              <w:rPr>
                <w:rFonts w:ascii="Times New Roman" w:hAnsi="Times New Roman" w:cs="Times New Roman"/>
                <w:bCs/>
                <w:sz w:val="24"/>
                <w:szCs w:val="24"/>
              </w:rPr>
              <w:t>Interferometro</w:t>
            </w:r>
          </w:p>
        </w:tc>
        <w:tc>
          <w:tcPr>
            <w:tcW w:w="4819" w:type="dxa"/>
            <w:tcBorders>
              <w:top w:val="single" w:sz="8" w:space="0" w:color="auto"/>
              <w:bottom w:val="single" w:sz="8"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b/>
                <w:sz w:val="24"/>
                <w:szCs w:val="24"/>
              </w:rPr>
              <w:t>2</w:t>
            </w:r>
            <w:r w:rsidRPr="00150F3E">
              <w:rPr>
                <w:rFonts w:ascii="Times New Roman" w:hAnsi="Times New Roman" w:cs="Times New Roman"/>
                <w:sz w:val="24"/>
                <w:szCs w:val="24"/>
              </w:rPr>
              <w:t xml:space="preserve"> punti se 10 anni di garanzia</w:t>
            </w:r>
          </w:p>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b/>
                <w:sz w:val="24"/>
                <w:szCs w:val="24"/>
              </w:rPr>
              <w:t>0</w:t>
            </w:r>
            <w:r w:rsidRPr="00150F3E">
              <w:rPr>
                <w:rFonts w:ascii="Times New Roman" w:hAnsi="Times New Roman" w:cs="Times New Roman"/>
                <w:sz w:val="24"/>
                <w:szCs w:val="24"/>
              </w:rPr>
              <w:t xml:space="preserve"> punti se &lt;10 anni di garanzia</w:t>
            </w:r>
          </w:p>
        </w:tc>
        <w:tc>
          <w:tcPr>
            <w:tcW w:w="2362" w:type="dxa"/>
            <w:tcBorders>
              <w:top w:val="single" w:sz="8" w:space="0" w:color="auto"/>
              <w:bottom w:val="single" w:sz="8" w:space="0" w:color="auto"/>
              <w:right w:val="single" w:sz="12"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2</w:t>
            </w:r>
          </w:p>
        </w:tc>
      </w:tr>
      <w:tr w:rsidR="00964B19" w:rsidRPr="00150F3E" w:rsidTr="00285D03">
        <w:tc>
          <w:tcPr>
            <w:tcW w:w="2802" w:type="dxa"/>
            <w:tcBorders>
              <w:top w:val="single" w:sz="8" w:space="0" w:color="auto"/>
              <w:left w:val="single" w:sz="12" w:space="0" w:color="auto"/>
              <w:bottom w:val="single" w:sz="8" w:space="0" w:color="auto"/>
            </w:tcBorders>
          </w:tcPr>
          <w:p w:rsidR="00964B19" w:rsidRPr="00150F3E" w:rsidRDefault="00964B19" w:rsidP="00CC04FD">
            <w:pPr>
              <w:autoSpaceDE w:val="0"/>
              <w:autoSpaceDN w:val="0"/>
              <w:adjustRightInd w:val="0"/>
              <w:jc w:val="both"/>
              <w:rPr>
                <w:rFonts w:ascii="Times New Roman" w:hAnsi="Times New Roman" w:cs="Times New Roman"/>
                <w:bCs/>
                <w:sz w:val="24"/>
                <w:szCs w:val="24"/>
              </w:rPr>
            </w:pPr>
            <w:r w:rsidRPr="00150F3E">
              <w:rPr>
                <w:rFonts w:ascii="Times New Roman" w:hAnsi="Times New Roman" w:cs="Times New Roman"/>
                <w:bCs/>
                <w:sz w:val="24"/>
                <w:szCs w:val="24"/>
              </w:rPr>
              <w:t xml:space="preserve">Laser interferometro </w:t>
            </w:r>
          </w:p>
        </w:tc>
        <w:tc>
          <w:tcPr>
            <w:tcW w:w="4819" w:type="dxa"/>
            <w:tcBorders>
              <w:top w:val="single" w:sz="8" w:space="0" w:color="auto"/>
              <w:bottom w:val="single" w:sz="8" w:space="0" w:color="auto"/>
            </w:tcBorders>
          </w:tcPr>
          <w:p w:rsidR="00964B19" w:rsidRPr="00150F3E" w:rsidRDefault="00964B19" w:rsidP="00CC04FD">
            <w:pPr>
              <w:rPr>
                <w:rFonts w:ascii="Times New Roman" w:hAnsi="Times New Roman" w:cs="Times New Roman"/>
                <w:color w:val="FF0000"/>
                <w:sz w:val="24"/>
                <w:szCs w:val="24"/>
              </w:rPr>
            </w:pPr>
            <w:r w:rsidRPr="00150F3E">
              <w:rPr>
                <w:rFonts w:ascii="Times New Roman" w:hAnsi="Times New Roman" w:cs="Times New Roman"/>
                <w:b/>
                <w:sz w:val="24"/>
                <w:szCs w:val="24"/>
              </w:rPr>
              <w:t>2</w:t>
            </w:r>
            <w:r w:rsidRPr="00150F3E">
              <w:rPr>
                <w:rFonts w:ascii="Times New Roman" w:hAnsi="Times New Roman" w:cs="Times New Roman"/>
                <w:sz w:val="24"/>
                <w:szCs w:val="24"/>
              </w:rPr>
              <w:t xml:space="preserve"> punti se 5 anni di garanzia           </w:t>
            </w:r>
          </w:p>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b/>
                <w:sz w:val="24"/>
                <w:szCs w:val="24"/>
              </w:rPr>
              <w:t>0</w:t>
            </w:r>
            <w:r w:rsidRPr="00150F3E">
              <w:rPr>
                <w:rFonts w:ascii="Times New Roman" w:hAnsi="Times New Roman" w:cs="Times New Roman"/>
                <w:sz w:val="24"/>
                <w:szCs w:val="24"/>
              </w:rPr>
              <w:t xml:space="preserve"> punti se &lt;5 anni di garanzia</w:t>
            </w:r>
          </w:p>
        </w:tc>
        <w:tc>
          <w:tcPr>
            <w:tcW w:w="2362" w:type="dxa"/>
            <w:tcBorders>
              <w:top w:val="single" w:sz="8" w:space="0" w:color="auto"/>
              <w:bottom w:val="single" w:sz="8" w:space="0" w:color="auto"/>
              <w:right w:val="single" w:sz="12"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2</w:t>
            </w:r>
          </w:p>
        </w:tc>
      </w:tr>
      <w:tr w:rsidR="00964B19" w:rsidRPr="00150F3E" w:rsidTr="00285D03">
        <w:tc>
          <w:tcPr>
            <w:tcW w:w="2802" w:type="dxa"/>
            <w:tcBorders>
              <w:top w:val="single" w:sz="8" w:space="0" w:color="auto"/>
              <w:left w:val="single" w:sz="12" w:space="0" w:color="auto"/>
              <w:bottom w:val="single" w:sz="8" w:space="0" w:color="auto"/>
            </w:tcBorders>
          </w:tcPr>
          <w:p w:rsidR="00964B19" w:rsidRPr="00150F3E" w:rsidRDefault="00964B19" w:rsidP="00B83651">
            <w:pPr>
              <w:autoSpaceDE w:val="0"/>
              <w:autoSpaceDN w:val="0"/>
              <w:adjustRightInd w:val="0"/>
              <w:jc w:val="both"/>
              <w:rPr>
                <w:rFonts w:ascii="Times New Roman" w:hAnsi="Times New Roman" w:cs="Times New Roman"/>
                <w:sz w:val="24"/>
                <w:szCs w:val="24"/>
              </w:rPr>
            </w:pPr>
            <w:r w:rsidRPr="00150F3E">
              <w:rPr>
                <w:rFonts w:ascii="Times New Roman" w:hAnsi="Times New Roman" w:cs="Times New Roman"/>
                <w:sz w:val="24"/>
                <w:szCs w:val="24"/>
              </w:rPr>
              <w:t xml:space="preserve">Estensione </w:t>
            </w:r>
            <w:r w:rsidRPr="00150F3E">
              <w:rPr>
                <w:rFonts w:ascii="Times New Roman" w:hAnsi="Times New Roman" w:cs="Times New Roman"/>
                <w:i/>
                <w:sz w:val="24"/>
                <w:szCs w:val="24"/>
              </w:rPr>
              <w:t>Full Risk</w:t>
            </w:r>
            <w:r w:rsidRPr="00150F3E">
              <w:rPr>
                <w:rFonts w:ascii="Times New Roman" w:hAnsi="Times New Roman" w:cs="Times New Roman"/>
                <w:sz w:val="24"/>
                <w:szCs w:val="24"/>
              </w:rPr>
              <w:t xml:space="preserve"> per 1 anno comprensiva di intervento in loco di manutenzione</w:t>
            </w:r>
          </w:p>
        </w:tc>
        <w:tc>
          <w:tcPr>
            <w:tcW w:w="4819" w:type="dxa"/>
            <w:tcBorders>
              <w:top w:val="single" w:sz="8" w:space="0" w:color="auto"/>
              <w:bottom w:val="single" w:sz="8" w:space="0" w:color="auto"/>
            </w:tcBorders>
          </w:tcPr>
          <w:p w:rsidR="00964B19" w:rsidRPr="00150F3E" w:rsidRDefault="00964B19" w:rsidP="004B7943">
            <w:pPr>
              <w:rPr>
                <w:rFonts w:ascii="Times New Roman" w:hAnsi="Times New Roman" w:cs="Times New Roman"/>
                <w:sz w:val="24"/>
                <w:szCs w:val="24"/>
              </w:rPr>
            </w:pPr>
            <w:r w:rsidRPr="00150F3E">
              <w:rPr>
                <w:rFonts w:ascii="Times New Roman" w:hAnsi="Times New Roman" w:cs="Times New Roman"/>
                <w:b/>
                <w:sz w:val="24"/>
                <w:szCs w:val="24"/>
              </w:rPr>
              <w:t xml:space="preserve">1 </w:t>
            </w:r>
            <w:r w:rsidRPr="00150F3E">
              <w:rPr>
                <w:rFonts w:ascii="Times New Roman" w:hAnsi="Times New Roman" w:cs="Times New Roman"/>
                <w:sz w:val="24"/>
                <w:szCs w:val="24"/>
              </w:rPr>
              <w:t xml:space="preserve">punto per 1 anno di estensione </w:t>
            </w:r>
            <w:r w:rsidRPr="00150F3E">
              <w:rPr>
                <w:rFonts w:ascii="Times New Roman" w:hAnsi="Times New Roman" w:cs="Times New Roman"/>
                <w:i/>
                <w:sz w:val="24"/>
                <w:szCs w:val="24"/>
              </w:rPr>
              <w:t>Full Risk</w:t>
            </w:r>
          </w:p>
          <w:p w:rsidR="00964B19" w:rsidRPr="00150F3E" w:rsidRDefault="00964B19" w:rsidP="00C00199">
            <w:pPr>
              <w:rPr>
                <w:rFonts w:ascii="Times New Roman" w:hAnsi="Times New Roman" w:cs="Times New Roman"/>
                <w:sz w:val="24"/>
                <w:szCs w:val="24"/>
              </w:rPr>
            </w:pPr>
            <w:r w:rsidRPr="00150F3E">
              <w:rPr>
                <w:rFonts w:ascii="Times New Roman" w:hAnsi="Times New Roman" w:cs="Times New Roman"/>
                <w:b/>
                <w:sz w:val="24"/>
                <w:szCs w:val="24"/>
              </w:rPr>
              <w:t>0</w:t>
            </w:r>
            <w:r w:rsidRPr="00150F3E">
              <w:rPr>
                <w:rFonts w:ascii="Times New Roman" w:hAnsi="Times New Roman" w:cs="Times New Roman"/>
                <w:sz w:val="24"/>
                <w:szCs w:val="24"/>
              </w:rPr>
              <w:t xml:space="preserve"> punti per nessuna estensione di garanzia</w:t>
            </w:r>
          </w:p>
        </w:tc>
        <w:tc>
          <w:tcPr>
            <w:tcW w:w="2362" w:type="dxa"/>
            <w:tcBorders>
              <w:top w:val="single" w:sz="8" w:space="0" w:color="auto"/>
              <w:bottom w:val="single" w:sz="8" w:space="0" w:color="auto"/>
              <w:right w:val="single" w:sz="12"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1</w:t>
            </w:r>
          </w:p>
        </w:tc>
      </w:tr>
      <w:tr w:rsidR="00964B19" w:rsidRPr="00150F3E" w:rsidTr="00285D03">
        <w:tc>
          <w:tcPr>
            <w:tcW w:w="2802" w:type="dxa"/>
            <w:tcBorders>
              <w:top w:val="single" w:sz="8" w:space="0" w:color="auto"/>
              <w:left w:val="single" w:sz="12" w:space="0" w:color="auto"/>
              <w:bottom w:val="single" w:sz="12" w:space="0" w:color="auto"/>
            </w:tcBorders>
          </w:tcPr>
          <w:p w:rsidR="00964B19" w:rsidRPr="00150F3E" w:rsidRDefault="00964B19" w:rsidP="00CC04FD">
            <w:pPr>
              <w:autoSpaceDE w:val="0"/>
              <w:autoSpaceDN w:val="0"/>
              <w:adjustRightInd w:val="0"/>
              <w:jc w:val="both"/>
              <w:rPr>
                <w:rFonts w:ascii="Times New Roman" w:hAnsi="Times New Roman" w:cs="Times New Roman"/>
                <w:sz w:val="24"/>
                <w:szCs w:val="24"/>
              </w:rPr>
            </w:pPr>
            <w:r w:rsidRPr="00150F3E">
              <w:rPr>
                <w:rFonts w:ascii="Times New Roman" w:hAnsi="Times New Roman" w:cs="Times New Roman"/>
                <w:sz w:val="24"/>
                <w:szCs w:val="24"/>
              </w:rPr>
              <w:t xml:space="preserve">Manutenzione preventiva per gli anni successivi all’estensione di garanzia </w:t>
            </w:r>
            <w:r w:rsidRPr="00150F3E">
              <w:rPr>
                <w:rFonts w:ascii="Times New Roman" w:hAnsi="Times New Roman" w:cs="Times New Roman"/>
                <w:i/>
                <w:sz w:val="24"/>
                <w:szCs w:val="24"/>
              </w:rPr>
              <w:t>Full Risk</w:t>
            </w:r>
          </w:p>
        </w:tc>
        <w:tc>
          <w:tcPr>
            <w:tcW w:w="4819" w:type="dxa"/>
            <w:tcBorders>
              <w:top w:val="single" w:sz="8" w:space="0" w:color="auto"/>
              <w:bottom w:val="single" w:sz="12" w:space="0" w:color="auto"/>
            </w:tcBorders>
          </w:tcPr>
          <w:p w:rsidR="00964B19" w:rsidRPr="00150F3E" w:rsidRDefault="00964B19" w:rsidP="00E404EC">
            <w:pPr>
              <w:rPr>
                <w:rFonts w:ascii="Times New Roman" w:hAnsi="Times New Roman" w:cs="Times New Roman"/>
                <w:sz w:val="24"/>
                <w:szCs w:val="24"/>
              </w:rPr>
            </w:pPr>
            <w:r w:rsidRPr="00150F3E">
              <w:rPr>
                <w:rFonts w:ascii="Times New Roman" w:hAnsi="Times New Roman" w:cs="Times New Roman"/>
                <w:sz w:val="24"/>
                <w:szCs w:val="24"/>
              </w:rPr>
              <w:t xml:space="preserve">Sarà dato </w:t>
            </w:r>
            <w:r w:rsidRPr="00150F3E">
              <w:rPr>
                <w:rFonts w:ascii="Times New Roman" w:hAnsi="Times New Roman" w:cs="Times New Roman"/>
                <w:b/>
                <w:sz w:val="24"/>
                <w:szCs w:val="24"/>
              </w:rPr>
              <w:t>1</w:t>
            </w:r>
            <w:r w:rsidRPr="00150F3E">
              <w:rPr>
                <w:rFonts w:ascii="Times New Roman" w:hAnsi="Times New Roman" w:cs="Times New Roman"/>
                <w:sz w:val="24"/>
                <w:szCs w:val="24"/>
              </w:rPr>
              <w:t xml:space="preserve">  punto per ciascun anno di manutenzione preventiva fino a un massimo di </w:t>
            </w:r>
            <w:r w:rsidRPr="00150F3E">
              <w:rPr>
                <w:rFonts w:ascii="Times New Roman" w:hAnsi="Times New Roman" w:cs="Times New Roman"/>
                <w:b/>
                <w:sz w:val="24"/>
                <w:szCs w:val="24"/>
              </w:rPr>
              <w:t>2</w:t>
            </w:r>
            <w:r w:rsidRPr="00150F3E">
              <w:rPr>
                <w:rFonts w:ascii="Times New Roman" w:hAnsi="Times New Roman" w:cs="Times New Roman"/>
                <w:sz w:val="24"/>
                <w:szCs w:val="24"/>
              </w:rPr>
              <w:t xml:space="preserve"> anni </w:t>
            </w:r>
          </w:p>
        </w:tc>
        <w:tc>
          <w:tcPr>
            <w:tcW w:w="2362" w:type="dxa"/>
            <w:tcBorders>
              <w:top w:val="single" w:sz="8" w:space="0" w:color="auto"/>
              <w:bottom w:val="single" w:sz="12" w:space="0" w:color="auto"/>
              <w:right w:val="single" w:sz="12" w:space="0" w:color="auto"/>
            </w:tcBorders>
          </w:tcPr>
          <w:p w:rsidR="00964B19" w:rsidRPr="00150F3E" w:rsidRDefault="00964B19" w:rsidP="00CC04FD">
            <w:pPr>
              <w:rPr>
                <w:rFonts w:ascii="Times New Roman" w:hAnsi="Times New Roman" w:cs="Times New Roman"/>
                <w:sz w:val="24"/>
                <w:szCs w:val="24"/>
              </w:rPr>
            </w:pPr>
            <w:r w:rsidRPr="00150F3E">
              <w:rPr>
                <w:rFonts w:ascii="Times New Roman" w:hAnsi="Times New Roman" w:cs="Times New Roman"/>
                <w:sz w:val="24"/>
                <w:szCs w:val="24"/>
              </w:rPr>
              <w:t>2</w:t>
            </w:r>
          </w:p>
        </w:tc>
      </w:tr>
    </w:tbl>
    <w:p w:rsidR="00332A92" w:rsidRPr="00150F3E" w:rsidRDefault="00177E0D" w:rsidP="00177E0D">
      <w:pPr>
        <w:spacing w:after="0"/>
        <w:rPr>
          <w:rFonts w:ascii="Times New Roman" w:hAnsi="Times New Roman" w:cs="Times New Roman"/>
          <w:sz w:val="24"/>
          <w:szCs w:val="24"/>
        </w:rPr>
      </w:pPr>
      <w:r w:rsidRPr="00150F3E">
        <w:rPr>
          <w:rFonts w:ascii="Times New Roman" w:hAnsi="Times New Roman" w:cs="Times New Roman"/>
          <w:sz w:val="24"/>
          <w:szCs w:val="24"/>
        </w:rPr>
        <w:tab/>
      </w:r>
    </w:p>
    <w:p w:rsidR="00332A92" w:rsidRPr="00150F3E" w:rsidRDefault="00332A92" w:rsidP="00177E0D">
      <w:pPr>
        <w:spacing w:after="0"/>
        <w:rPr>
          <w:rFonts w:ascii="Times New Roman" w:hAnsi="Times New Roman" w:cs="Times New Roman"/>
          <w:sz w:val="24"/>
          <w:szCs w:val="24"/>
        </w:rPr>
      </w:pPr>
    </w:p>
    <w:p w:rsidR="00285D03" w:rsidRPr="00150F3E" w:rsidRDefault="006F5C98" w:rsidP="00285D03">
      <w:pPr>
        <w:autoSpaceDE w:val="0"/>
        <w:autoSpaceDN w:val="0"/>
        <w:adjustRightInd w:val="0"/>
        <w:spacing w:after="0" w:line="240" w:lineRule="auto"/>
        <w:jc w:val="both"/>
        <w:rPr>
          <w:rFonts w:ascii="Times New Roman" w:hAnsi="Times New Roman" w:cs="Times New Roman"/>
          <w:b/>
          <w:bCs/>
          <w:sz w:val="24"/>
          <w:szCs w:val="24"/>
        </w:rPr>
      </w:pPr>
      <w:r w:rsidRPr="00150F3E">
        <w:rPr>
          <w:rFonts w:ascii="Times New Roman" w:hAnsi="Times New Roman" w:cs="Times New Roman"/>
          <w:b/>
          <w:sz w:val="24"/>
          <w:szCs w:val="24"/>
        </w:rPr>
        <w:lastRenderedPageBreak/>
        <w:t>B</w:t>
      </w:r>
      <w:r w:rsidR="00285D03" w:rsidRPr="00150F3E">
        <w:rPr>
          <w:rFonts w:ascii="Times New Roman" w:hAnsi="Times New Roman" w:cs="Times New Roman"/>
          <w:b/>
          <w:sz w:val="24"/>
          <w:szCs w:val="24"/>
        </w:rPr>
        <w:t xml:space="preserve">. OFFERTA ECONOMICA </w:t>
      </w:r>
      <w:r w:rsidR="00285D03" w:rsidRPr="00150F3E">
        <w:rPr>
          <w:rFonts w:ascii="Times New Roman" w:hAnsi="Times New Roman" w:cs="Times New Roman"/>
          <w:sz w:val="24"/>
          <w:szCs w:val="24"/>
        </w:rPr>
        <w:tab/>
      </w:r>
      <w:r w:rsidR="00285D03" w:rsidRPr="00150F3E">
        <w:rPr>
          <w:rFonts w:ascii="Times New Roman" w:hAnsi="Times New Roman" w:cs="Times New Roman"/>
          <w:sz w:val="24"/>
          <w:szCs w:val="24"/>
        </w:rPr>
        <w:tab/>
      </w:r>
      <w:r w:rsidR="00285D03" w:rsidRPr="00150F3E">
        <w:rPr>
          <w:rFonts w:ascii="Times New Roman" w:hAnsi="Times New Roman" w:cs="Times New Roman"/>
          <w:sz w:val="24"/>
          <w:szCs w:val="24"/>
        </w:rPr>
        <w:tab/>
      </w:r>
    </w:p>
    <w:p w:rsidR="00285D03" w:rsidRPr="00150F3E" w:rsidRDefault="00285D03" w:rsidP="00285D03">
      <w:pPr>
        <w:autoSpaceDE w:val="0"/>
        <w:autoSpaceDN w:val="0"/>
        <w:adjustRightInd w:val="0"/>
        <w:spacing w:after="0" w:line="240" w:lineRule="auto"/>
        <w:rPr>
          <w:rFonts w:ascii="Times New Roman" w:hAnsi="Times New Roman" w:cs="Times New Roman"/>
          <w:sz w:val="24"/>
          <w:szCs w:val="24"/>
        </w:rPr>
      </w:pPr>
      <w:r w:rsidRPr="00150F3E">
        <w:rPr>
          <w:rFonts w:ascii="Times New Roman" w:hAnsi="Times New Roman" w:cs="Times New Roman"/>
          <w:sz w:val="24"/>
          <w:szCs w:val="24"/>
        </w:rPr>
        <w:t>Ai fini delle valutazione economica</w:t>
      </w:r>
      <w:r w:rsidR="005D051C" w:rsidRPr="00150F3E">
        <w:rPr>
          <w:rFonts w:ascii="Times New Roman" w:hAnsi="Times New Roman" w:cs="Times New Roman"/>
          <w:sz w:val="24"/>
          <w:szCs w:val="24"/>
        </w:rPr>
        <w:t>,</w:t>
      </w:r>
      <w:r w:rsidRPr="00150F3E">
        <w:rPr>
          <w:rFonts w:ascii="Times New Roman" w:hAnsi="Times New Roman" w:cs="Times New Roman"/>
          <w:sz w:val="24"/>
          <w:szCs w:val="24"/>
        </w:rPr>
        <w:t xml:space="preserve"> verr</w:t>
      </w:r>
      <w:r w:rsidR="005D051C" w:rsidRPr="00150F3E">
        <w:rPr>
          <w:rFonts w:ascii="Times New Roman" w:hAnsi="Times New Roman" w:cs="Times New Roman"/>
          <w:sz w:val="24"/>
          <w:szCs w:val="24"/>
        </w:rPr>
        <w:t>à applicata la formula di seguito indicata, in funzione del prezzo più basso rispetto al prezzo posto a base di gara.</w:t>
      </w:r>
    </w:p>
    <w:p w:rsidR="003B73C7" w:rsidRPr="00150F3E" w:rsidRDefault="003B73C7" w:rsidP="003B73C7">
      <w:pPr>
        <w:autoSpaceDE w:val="0"/>
        <w:autoSpaceDN w:val="0"/>
        <w:adjustRightInd w:val="0"/>
        <w:spacing w:after="0" w:line="240" w:lineRule="auto"/>
        <w:jc w:val="both"/>
        <w:rPr>
          <w:rFonts w:ascii="Times New Roman" w:hAnsi="Times New Roman" w:cs="Times New Roman"/>
          <w:sz w:val="24"/>
          <w:szCs w:val="24"/>
        </w:rPr>
      </w:pPr>
      <w:r w:rsidRPr="00150F3E">
        <w:rPr>
          <w:rFonts w:ascii="Times New Roman" w:hAnsi="Times New Roman" w:cs="Times New Roman"/>
          <w:sz w:val="24"/>
          <w:szCs w:val="24"/>
        </w:rPr>
        <w:t>Il punteggio massimo di 10 punti verrà assegnato all’offerta che prevede fra tutte il prezzo più basso.</w:t>
      </w:r>
    </w:p>
    <w:p w:rsidR="003B73C7" w:rsidRPr="00150F3E" w:rsidRDefault="003B73C7" w:rsidP="003B73C7">
      <w:pPr>
        <w:autoSpaceDE w:val="0"/>
        <w:autoSpaceDN w:val="0"/>
        <w:adjustRightInd w:val="0"/>
        <w:spacing w:after="0" w:line="240" w:lineRule="auto"/>
        <w:jc w:val="both"/>
        <w:rPr>
          <w:rFonts w:ascii="Times New Roman" w:hAnsi="Times New Roman" w:cs="Times New Roman"/>
          <w:sz w:val="24"/>
          <w:szCs w:val="24"/>
        </w:rPr>
      </w:pPr>
      <w:r w:rsidRPr="00150F3E">
        <w:rPr>
          <w:rFonts w:ascii="Times New Roman" w:hAnsi="Times New Roman" w:cs="Times New Roman"/>
          <w:sz w:val="24"/>
          <w:szCs w:val="24"/>
        </w:rPr>
        <w:t>Alle altre offerte verranno attribuiti punteggi proporzionali secondo la seguente formula:</w:t>
      </w:r>
    </w:p>
    <w:p w:rsidR="003B73C7" w:rsidRPr="00150F3E" w:rsidRDefault="003B73C7" w:rsidP="003B73C7">
      <w:pPr>
        <w:autoSpaceDE w:val="0"/>
        <w:autoSpaceDN w:val="0"/>
        <w:adjustRightInd w:val="0"/>
        <w:spacing w:after="0" w:line="240" w:lineRule="auto"/>
        <w:jc w:val="both"/>
        <w:rPr>
          <w:rFonts w:ascii="Times New Roman" w:hAnsi="Times New Roman" w:cs="Times New Roman"/>
          <w:sz w:val="24"/>
          <w:szCs w:val="24"/>
        </w:rPr>
      </w:pPr>
    </w:p>
    <w:p w:rsidR="00285D03" w:rsidRPr="00150F3E" w:rsidRDefault="00285D03" w:rsidP="00285D03">
      <w:pPr>
        <w:autoSpaceDE w:val="0"/>
        <w:autoSpaceDN w:val="0"/>
        <w:adjustRightInd w:val="0"/>
        <w:spacing w:after="0" w:line="240" w:lineRule="auto"/>
        <w:jc w:val="both"/>
        <w:rPr>
          <w:rFonts w:ascii="Times New Roman" w:hAnsi="Times New Roman" w:cs="Times New Roman"/>
          <w:sz w:val="24"/>
          <w:szCs w:val="24"/>
        </w:rPr>
      </w:pPr>
      <w:r w:rsidRPr="00150F3E">
        <w:rPr>
          <w:rFonts w:ascii="Times New Roman" w:hAnsi="Times New Roman" w:cs="Times New Roman"/>
          <w:b/>
          <w:sz w:val="24"/>
          <w:szCs w:val="24"/>
        </w:rPr>
        <w:t>P</w:t>
      </w:r>
      <w:r w:rsidR="003B73C7" w:rsidRPr="00150F3E">
        <w:rPr>
          <w:rFonts w:ascii="Times New Roman" w:hAnsi="Times New Roman" w:cs="Times New Roman"/>
          <w:b/>
          <w:sz w:val="24"/>
          <w:szCs w:val="24"/>
          <w:vertAlign w:val="subscript"/>
        </w:rPr>
        <w:t>i</w:t>
      </w:r>
      <w:r w:rsidR="003B73C7" w:rsidRPr="00150F3E">
        <w:rPr>
          <w:rFonts w:ascii="Times New Roman" w:hAnsi="Times New Roman" w:cs="Times New Roman"/>
          <w:b/>
          <w:sz w:val="24"/>
          <w:szCs w:val="24"/>
        </w:rPr>
        <w:t xml:space="preserve"> </w:t>
      </w:r>
      <w:r w:rsidRPr="00150F3E">
        <w:rPr>
          <w:rFonts w:ascii="Times New Roman" w:hAnsi="Times New Roman" w:cs="Times New Roman"/>
          <w:b/>
          <w:sz w:val="24"/>
          <w:szCs w:val="24"/>
        </w:rPr>
        <w:t xml:space="preserve">= </w:t>
      </w:r>
      <w:r w:rsidR="005A7AD7" w:rsidRPr="00150F3E">
        <w:rPr>
          <w:rFonts w:ascii="Times New Roman" w:hAnsi="Times New Roman" w:cs="Times New Roman"/>
          <w:b/>
          <w:sz w:val="24"/>
          <w:szCs w:val="24"/>
        </w:rPr>
        <w:t>(</w:t>
      </w:r>
      <w:r w:rsidRPr="00150F3E">
        <w:rPr>
          <w:rFonts w:ascii="Times New Roman" w:hAnsi="Times New Roman" w:cs="Times New Roman"/>
          <w:b/>
          <w:sz w:val="24"/>
          <w:szCs w:val="24"/>
        </w:rPr>
        <w:t>P</w:t>
      </w:r>
      <w:r w:rsidR="003B73C7" w:rsidRPr="00150F3E">
        <w:rPr>
          <w:rFonts w:ascii="Times New Roman" w:hAnsi="Times New Roman" w:cs="Times New Roman"/>
          <w:b/>
          <w:sz w:val="24"/>
          <w:szCs w:val="24"/>
        </w:rPr>
        <w:t>O</w:t>
      </w:r>
      <w:r w:rsidRPr="00150F3E">
        <w:rPr>
          <w:rFonts w:ascii="Times New Roman" w:hAnsi="Times New Roman" w:cs="Times New Roman"/>
          <w:b/>
          <w:sz w:val="24"/>
          <w:szCs w:val="24"/>
          <w:vertAlign w:val="subscript"/>
        </w:rPr>
        <w:t>Min</w:t>
      </w:r>
      <w:r w:rsidRPr="00150F3E">
        <w:rPr>
          <w:rFonts w:ascii="Times New Roman" w:hAnsi="Times New Roman" w:cs="Times New Roman"/>
          <w:b/>
          <w:sz w:val="24"/>
          <w:szCs w:val="24"/>
        </w:rPr>
        <w:t>/ P</w:t>
      </w:r>
      <w:r w:rsidR="003B73C7" w:rsidRPr="00150F3E">
        <w:rPr>
          <w:rFonts w:ascii="Times New Roman" w:hAnsi="Times New Roman" w:cs="Times New Roman"/>
          <w:b/>
          <w:sz w:val="24"/>
          <w:szCs w:val="24"/>
        </w:rPr>
        <w:t>O</w:t>
      </w:r>
      <w:r w:rsidRPr="00150F3E">
        <w:rPr>
          <w:rFonts w:ascii="Times New Roman" w:hAnsi="Times New Roman" w:cs="Times New Roman"/>
          <w:b/>
          <w:sz w:val="24"/>
          <w:szCs w:val="24"/>
          <w:vertAlign w:val="subscript"/>
        </w:rPr>
        <w:t>i</w:t>
      </w:r>
      <w:r w:rsidR="005A7AD7" w:rsidRPr="00150F3E">
        <w:rPr>
          <w:rFonts w:ascii="Times New Roman" w:hAnsi="Times New Roman" w:cs="Times New Roman"/>
          <w:b/>
          <w:sz w:val="24"/>
          <w:szCs w:val="24"/>
        </w:rPr>
        <w:t xml:space="preserve">) </w:t>
      </w:r>
      <w:r w:rsidRPr="00150F3E">
        <w:rPr>
          <w:rFonts w:ascii="Times New Roman" w:hAnsi="Times New Roman" w:cs="Times New Roman"/>
          <w:b/>
          <w:sz w:val="24"/>
          <w:szCs w:val="24"/>
        </w:rPr>
        <w:t>X 10</w:t>
      </w:r>
    </w:p>
    <w:p w:rsidR="003B73C7" w:rsidRPr="00150F3E" w:rsidRDefault="003B73C7" w:rsidP="00285D03">
      <w:pPr>
        <w:pStyle w:val="Paragrafoelenco"/>
        <w:numPr>
          <w:ilvl w:val="0"/>
          <w:numId w:val="14"/>
        </w:numPr>
        <w:autoSpaceDE w:val="0"/>
        <w:autoSpaceDN w:val="0"/>
        <w:adjustRightInd w:val="0"/>
        <w:spacing w:after="0" w:line="240" w:lineRule="auto"/>
        <w:rPr>
          <w:rFonts w:ascii="Times New Roman" w:hAnsi="Times New Roman" w:cs="Times New Roman"/>
          <w:sz w:val="24"/>
          <w:szCs w:val="24"/>
        </w:rPr>
      </w:pPr>
      <w:r w:rsidRPr="00150F3E">
        <w:rPr>
          <w:rFonts w:ascii="Times New Roman" w:hAnsi="Times New Roman" w:cs="Times New Roman"/>
          <w:sz w:val="24"/>
          <w:szCs w:val="24"/>
        </w:rPr>
        <w:t>P</w:t>
      </w:r>
      <w:r w:rsidRPr="00150F3E">
        <w:rPr>
          <w:rFonts w:ascii="Times New Roman" w:hAnsi="Times New Roman" w:cs="Times New Roman"/>
          <w:sz w:val="24"/>
          <w:szCs w:val="24"/>
          <w:vertAlign w:val="subscript"/>
        </w:rPr>
        <w:t>i</w:t>
      </w:r>
      <w:r w:rsidRPr="00150F3E">
        <w:rPr>
          <w:rFonts w:ascii="Times New Roman" w:hAnsi="Times New Roman" w:cs="Times New Roman"/>
          <w:sz w:val="24"/>
          <w:szCs w:val="24"/>
        </w:rPr>
        <w:t xml:space="preserve"> = Punteggio offerta i-esima (offerta oggetto di valutazione per computo punteggio)</w:t>
      </w:r>
    </w:p>
    <w:p w:rsidR="003B73C7" w:rsidRPr="00150F3E" w:rsidRDefault="00285D03" w:rsidP="00285D03">
      <w:pPr>
        <w:pStyle w:val="Paragrafoelenco"/>
        <w:numPr>
          <w:ilvl w:val="0"/>
          <w:numId w:val="14"/>
        </w:numPr>
        <w:autoSpaceDE w:val="0"/>
        <w:autoSpaceDN w:val="0"/>
        <w:adjustRightInd w:val="0"/>
        <w:spacing w:after="0" w:line="240" w:lineRule="auto"/>
        <w:rPr>
          <w:rFonts w:ascii="Times New Roman" w:hAnsi="Times New Roman" w:cs="Times New Roman"/>
          <w:sz w:val="24"/>
          <w:szCs w:val="24"/>
        </w:rPr>
      </w:pPr>
      <w:r w:rsidRPr="00150F3E">
        <w:rPr>
          <w:rFonts w:ascii="Times New Roman" w:hAnsi="Times New Roman" w:cs="Times New Roman"/>
          <w:sz w:val="24"/>
          <w:szCs w:val="24"/>
        </w:rPr>
        <w:t>P</w:t>
      </w:r>
      <w:r w:rsidR="003B73C7" w:rsidRPr="00150F3E">
        <w:rPr>
          <w:rFonts w:ascii="Times New Roman" w:hAnsi="Times New Roman" w:cs="Times New Roman"/>
          <w:sz w:val="24"/>
          <w:szCs w:val="24"/>
        </w:rPr>
        <w:t>O</w:t>
      </w:r>
      <w:r w:rsidRPr="00150F3E">
        <w:rPr>
          <w:rFonts w:ascii="Times New Roman" w:hAnsi="Times New Roman" w:cs="Times New Roman"/>
          <w:sz w:val="24"/>
          <w:szCs w:val="24"/>
          <w:vertAlign w:val="subscript"/>
        </w:rPr>
        <w:t>Min</w:t>
      </w:r>
      <w:r w:rsidRPr="00150F3E">
        <w:rPr>
          <w:rFonts w:ascii="Times New Roman" w:hAnsi="Times New Roman" w:cs="Times New Roman"/>
          <w:sz w:val="24"/>
          <w:szCs w:val="24"/>
        </w:rPr>
        <w:t xml:space="preserve"> = prezzo </w:t>
      </w:r>
      <w:r w:rsidR="003B73C7" w:rsidRPr="00150F3E">
        <w:rPr>
          <w:rFonts w:ascii="Times New Roman" w:hAnsi="Times New Roman" w:cs="Times New Roman"/>
          <w:sz w:val="24"/>
          <w:szCs w:val="24"/>
        </w:rPr>
        <w:t xml:space="preserve">dell’offerta che prevede fra tutte il prezzo </w:t>
      </w:r>
      <w:r w:rsidRPr="00150F3E">
        <w:rPr>
          <w:rFonts w:ascii="Times New Roman" w:hAnsi="Times New Roman" w:cs="Times New Roman"/>
          <w:sz w:val="24"/>
          <w:szCs w:val="24"/>
        </w:rPr>
        <w:t>più basso</w:t>
      </w:r>
      <w:r w:rsidR="003B73C7" w:rsidRPr="00150F3E">
        <w:rPr>
          <w:rFonts w:ascii="Times New Roman" w:hAnsi="Times New Roman" w:cs="Times New Roman"/>
          <w:sz w:val="24"/>
          <w:szCs w:val="24"/>
        </w:rPr>
        <w:t>.</w:t>
      </w:r>
    </w:p>
    <w:p w:rsidR="003B73C7" w:rsidRPr="00150F3E" w:rsidRDefault="00285D03" w:rsidP="00285D03">
      <w:pPr>
        <w:pStyle w:val="Paragrafoelenco"/>
        <w:numPr>
          <w:ilvl w:val="0"/>
          <w:numId w:val="14"/>
        </w:numPr>
        <w:autoSpaceDE w:val="0"/>
        <w:autoSpaceDN w:val="0"/>
        <w:adjustRightInd w:val="0"/>
        <w:spacing w:after="0" w:line="240" w:lineRule="auto"/>
        <w:jc w:val="both"/>
        <w:rPr>
          <w:rFonts w:ascii="Times New Roman" w:hAnsi="Times New Roman" w:cs="Times New Roman"/>
          <w:sz w:val="24"/>
          <w:szCs w:val="24"/>
        </w:rPr>
      </w:pPr>
      <w:r w:rsidRPr="00150F3E">
        <w:rPr>
          <w:rFonts w:ascii="Times New Roman" w:hAnsi="Times New Roman" w:cs="Times New Roman"/>
          <w:sz w:val="24"/>
          <w:szCs w:val="24"/>
        </w:rPr>
        <w:t>P</w:t>
      </w:r>
      <w:r w:rsidR="003B73C7" w:rsidRPr="00150F3E">
        <w:rPr>
          <w:rFonts w:ascii="Times New Roman" w:hAnsi="Times New Roman" w:cs="Times New Roman"/>
          <w:sz w:val="24"/>
          <w:szCs w:val="24"/>
        </w:rPr>
        <w:t>O</w:t>
      </w:r>
      <w:r w:rsidRPr="00150F3E">
        <w:rPr>
          <w:rFonts w:ascii="Times New Roman" w:hAnsi="Times New Roman" w:cs="Times New Roman"/>
          <w:sz w:val="24"/>
          <w:szCs w:val="24"/>
          <w:vertAlign w:val="subscript"/>
        </w:rPr>
        <w:t>i</w:t>
      </w:r>
      <w:r w:rsidRPr="00150F3E">
        <w:rPr>
          <w:rFonts w:ascii="Times New Roman" w:hAnsi="Times New Roman" w:cs="Times New Roman"/>
          <w:sz w:val="24"/>
          <w:szCs w:val="24"/>
        </w:rPr>
        <w:t xml:space="preserve">    = prezzo </w:t>
      </w:r>
      <w:r w:rsidR="003B73C7" w:rsidRPr="00150F3E">
        <w:rPr>
          <w:rFonts w:ascii="Times New Roman" w:hAnsi="Times New Roman" w:cs="Times New Roman"/>
          <w:sz w:val="24"/>
          <w:szCs w:val="24"/>
        </w:rPr>
        <w:t>offerta i-esima</w:t>
      </w:r>
    </w:p>
    <w:p w:rsidR="00285D03" w:rsidRPr="00150F3E" w:rsidRDefault="00285D03" w:rsidP="00285D03">
      <w:pPr>
        <w:pStyle w:val="Paragrafoelenco"/>
        <w:numPr>
          <w:ilvl w:val="0"/>
          <w:numId w:val="14"/>
        </w:numPr>
        <w:autoSpaceDE w:val="0"/>
        <w:autoSpaceDN w:val="0"/>
        <w:adjustRightInd w:val="0"/>
        <w:spacing w:after="0" w:line="240" w:lineRule="auto"/>
        <w:jc w:val="both"/>
        <w:rPr>
          <w:rFonts w:ascii="Times New Roman" w:hAnsi="Times New Roman" w:cs="Times New Roman"/>
          <w:sz w:val="24"/>
          <w:szCs w:val="24"/>
        </w:rPr>
      </w:pPr>
      <w:r w:rsidRPr="00150F3E">
        <w:rPr>
          <w:rFonts w:ascii="Times New Roman" w:hAnsi="Times New Roman" w:cs="Times New Roman"/>
          <w:sz w:val="24"/>
          <w:szCs w:val="24"/>
        </w:rPr>
        <w:t>10   = punteggio massimo attribuibile</w:t>
      </w:r>
    </w:p>
    <w:p w:rsidR="00285D03" w:rsidRPr="00150F3E" w:rsidRDefault="00285D03" w:rsidP="00285D03">
      <w:pPr>
        <w:autoSpaceDE w:val="0"/>
        <w:autoSpaceDN w:val="0"/>
        <w:adjustRightInd w:val="0"/>
        <w:spacing w:after="0" w:line="240" w:lineRule="auto"/>
        <w:jc w:val="both"/>
        <w:rPr>
          <w:rFonts w:ascii="Times New Roman" w:hAnsi="Times New Roman" w:cs="Times New Roman"/>
          <w:sz w:val="24"/>
          <w:szCs w:val="24"/>
        </w:rPr>
      </w:pPr>
    </w:p>
    <w:p w:rsidR="00285D03" w:rsidRPr="00150F3E" w:rsidRDefault="00285D03" w:rsidP="00285D03">
      <w:pPr>
        <w:autoSpaceDE w:val="0"/>
        <w:autoSpaceDN w:val="0"/>
        <w:adjustRightInd w:val="0"/>
        <w:spacing w:after="0" w:line="240" w:lineRule="auto"/>
        <w:jc w:val="both"/>
        <w:rPr>
          <w:rFonts w:ascii="Times New Roman" w:hAnsi="Times New Roman" w:cs="Times New Roman"/>
          <w:b/>
          <w:sz w:val="24"/>
          <w:szCs w:val="24"/>
        </w:rPr>
      </w:pPr>
      <w:r w:rsidRPr="00150F3E">
        <w:rPr>
          <w:rFonts w:ascii="Times New Roman" w:hAnsi="Times New Roman" w:cs="Times New Roman"/>
          <w:b/>
          <w:sz w:val="24"/>
          <w:szCs w:val="24"/>
        </w:rPr>
        <w:t xml:space="preserve">L’offerta economica dovrà riportare il prezzo </w:t>
      </w:r>
      <w:r w:rsidR="00712A45" w:rsidRPr="00150F3E">
        <w:rPr>
          <w:rFonts w:ascii="Times New Roman" w:hAnsi="Times New Roman" w:cs="Times New Roman"/>
          <w:b/>
          <w:sz w:val="24"/>
          <w:szCs w:val="24"/>
        </w:rPr>
        <w:t xml:space="preserve">complessivo della strumentazione e quello </w:t>
      </w:r>
      <w:r w:rsidRPr="00150F3E">
        <w:rPr>
          <w:rFonts w:ascii="Times New Roman" w:hAnsi="Times New Roman" w:cs="Times New Roman"/>
          <w:b/>
          <w:sz w:val="24"/>
          <w:szCs w:val="24"/>
        </w:rPr>
        <w:t>unitario di ciascuna posizione, con riferimento alle caratteristiche minime e alle specifiche richieste.</w:t>
      </w:r>
    </w:p>
    <w:p w:rsidR="00285D03" w:rsidRPr="00150F3E" w:rsidRDefault="00285D03" w:rsidP="00285D03">
      <w:pPr>
        <w:autoSpaceDE w:val="0"/>
        <w:autoSpaceDN w:val="0"/>
        <w:adjustRightInd w:val="0"/>
        <w:spacing w:after="0" w:line="240" w:lineRule="auto"/>
        <w:jc w:val="both"/>
        <w:rPr>
          <w:rFonts w:ascii="Times New Roman" w:hAnsi="Times New Roman" w:cs="Times New Roman"/>
          <w:sz w:val="24"/>
          <w:szCs w:val="24"/>
        </w:rPr>
      </w:pPr>
    </w:p>
    <w:p w:rsidR="00285D03" w:rsidRPr="00150F3E" w:rsidRDefault="00285D03" w:rsidP="00285D03">
      <w:pPr>
        <w:rPr>
          <w:rFonts w:ascii="Times New Roman" w:hAnsi="Times New Roman" w:cs="Times New Roman"/>
          <w:b/>
          <w:sz w:val="24"/>
          <w:szCs w:val="24"/>
        </w:rPr>
      </w:pPr>
    </w:p>
    <w:p w:rsidR="007F1F9F" w:rsidRPr="00150F3E" w:rsidRDefault="007F1F9F" w:rsidP="00285D03">
      <w:pPr>
        <w:spacing w:after="0"/>
        <w:rPr>
          <w:rFonts w:ascii="Times New Roman" w:hAnsi="Times New Roman" w:cs="Times New Roman"/>
          <w:sz w:val="24"/>
          <w:szCs w:val="24"/>
        </w:rPr>
      </w:pPr>
    </w:p>
    <w:sectPr w:rsidR="007F1F9F" w:rsidRPr="00150F3E" w:rsidSect="009E512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CAD" w:rsidRDefault="00B97CAD" w:rsidP="00220A03">
      <w:pPr>
        <w:spacing w:after="0" w:line="240" w:lineRule="auto"/>
      </w:pPr>
      <w:r>
        <w:separator/>
      </w:r>
    </w:p>
  </w:endnote>
  <w:endnote w:type="continuationSeparator" w:id="0">
    <w:p w:rsidR="00B97CAD" w:rsidRDefault="00B97CAD" w:rsidP="00220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CAD" w:rsidRDefault="00B97CAD" w:rsidP="00220A03">
      <w:pPr>
        <w:spacing w:after="0" w:line="240" w:lineRule="auto"/>
      </w:pPr>
      <w:r>
        <w:separator/>
      </w:r>
    </w:p>
  </w:footnote>
  <w:footnote w:type="continuationSeparator" w:id="0">
    <w:p w:rsidR="00B97CAD" w:rsidRDefault="00B97CAD" w:rsidP="00220A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43A4"/>
    <w:multiLevelType w:val="hybridMultilevel"/>
    <w:tmpl w:val="514C64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155F7E"/>
    <w:multiLevelType w:val="hybridMultilevel"/>
    <w:tmpl w:val="7F7C1D72"/>
    <w:lvl w:ilvl="0" w:tplc="2BF4B2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466103"/>
    <w:multiLevelType w:val="hybridMultilevel"/>
    <w:tmpl w:val="10BEC9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52562"/>
    <w:multiLevelType w:val="hybridMultilevel"/>
    <w:tmpl w:val="C370131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1862DA"/>
    <w:multiLevelType w:val="hybridMultilevel"/>
    <w:tmpl w:val="1C32EC0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4F755DF"/>
    <w:multiLevelType w:val="hybridMultilevel"/>
    <w:tmpl w:val="55AAC2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065419A"/>
    <w:multiLevelType w:val="hybridMultilevel"/>
    <w:tmpl w:val="67CC97BC"/>
    <w:lvl w:ilvl="0" w:tplc="76F2BCA0">
      <w:start w:val="1"/>
      <w:numFmt w:val="decimal"/>
      <w:lvlText w:val="%1."/>
      <w:lvlJc w:val="left"/>
      <w:pPr>
        <w:ind w:left="1440" w:hanging="360"/>
      </w:pPr>
      <w:rPr>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36B85CC5"/>
    <w:multiLevelType w:val="hybridMultilevel"/>
    <w:tmpl w:val="01160264"/>
    <w:lvl w:ilvl="0" w:tplc="3F8E872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4989568D"/>
    <w:multiLevelType w:val="hybridMultilevel"/>
    <w:tmpl w:val="10BEC9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976EA2"/>
    <w:multiLevelType w:val="hybridMultilevel"/>
    <w:tmpl w:val="175C98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5112E6D"/>
    <w:multiLevelType w:val="hybridMultilevel"/>
    <w:tmpl w:val="F3AA76D0"/>
    <w:lvl w:ilvl="0" w:tplc="36D29F0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5A2A3F06"/>
    <w:multiLevelType w:val="hybridMultilevel"/>
    <w:tmpl w:val="45CE6766"/>
    <w:lvl w:ilvl="0" w:tplc="EEB8A2D4">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9995AAD"/>
    <w:multiLevelType w:val="hybridMultilevel"/>
    <w:tmpl w:val="4350CE3E"/>
    <w:lvl w:ilvl="0" w:tplc="04100003">
      <w:start w:val="1"/>
      <w:numFmt w:val="bullet"/>
      <w:lvlText w:val="o"/>
      <w:lvlJc w:val="left"/>
      <w:pPr>
        <w:ind w:left="1800" w:hanging="360"/>
      </w:pPr>
      <w:rPr>
        <w:rFonts w:ascii="Courier New" w:hAnsi="Courier New" w:cs="Courier New"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3">
    <w:nsid w:val="6EFA37C5"/>
    <w:multiLevelType w:val="hybridMultilevel"/>
    <w:tmpl w:val="985C8348"/>
    <w:lvl w:ilvl="0" w:tplc="E86AC8B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16467E4"/>
    <w:multiLevelType w:val="hybridMultilevel"/>
    <w:tmpl w:val="2452AC3E"/>
    <w:lvl w:ilvl="0" w:tplc="F404C1D0">
      <w:start w:val="1"/>
      <w:numFmt w:val="lowerLetter"/>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718A19EC"/>
    <w:multiLevelType w:val="hybridMultilevel"/>
    <w:tmpl w:val="CD2CCB94"/>
    <w:lvl w:ilvl="0" w:tplc="9C5E3690">
      <w:start w:val="1"/>
      <w:numFmt w:val="decimal"/>
      <w:lvlText w:val="%1."/>
      <w:lvlJc w:val="left"/>
      <w:pPr>
        <w:ind w:left="720" w:hanging="360"/>
      </w:pPr>
      <w:rPr>
        <w:rFonts w:asciiTheme="minorHAnsi" w:eastAsiaTheme="minorHAnsi" w:hAnsiTheme="minorHAnsi" w:cstheme="minorHAnsi"/>
        <w:color w:val="auto"/>
      </w:rPr>
    </w:lvl>
    <w:lvl w:ilvl="1" w:tplc="90CA257A">
      <w:start w:val="1"/>
      <w:numFmt w:val="bullet"/>
      <w:lvlText w:val="o"/>
      <w:lvlJc w:val="left"/>
      <w:pPr>
        <w:ind w:left="1440" w:hanging="360"/>
      </w:pPr>
      <w:rPr>
        <w:rFonts w:ascii="Courier New" w:hAnsi="Courier New" w:cs="Courier New" w:hint="default"/>
        <w:color w:val="auto"/>
        <w:u w:val="none"/>
      </w:rPr>
    </w:lvl>
    <w:lvl w:ilvl="2" w:tplc="78AE09CE">
      <w:start w:val="1"/>
      <w:numFmt w:val="lowerLetter"/>
      <w:lvlText w:val="%3."/>
      <w:lvlJc w:val="left"/>
      <w:pPr>
        <w:ind w:left="2160" w:hanging="360"/>
      </w:pPr>
      <w:rPr>
        <w:rFonts w:cstheme="minorBid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2"/>
  </w:num>
  <w:num w:numId="5">
    <w:abstractNumId w:val="8"/>
  </w:num>
  <w:num w:numId="6">
    <w:abstractNumId w:val="7"/>
  </w:num>
  <w:num w:numId="7">
    <w:abstractNumId w:val="10"/>
  </w:num>
  <w:num w:numId="8">
    <w:abstractNumId w:val="5"/>
  </w:num>
  <w:num w:numId="9">
    <w:abstractNumId w:val="9"/>
  </w:num>
  <w:num w:numId="10">
    <w:abstractNumId w:val="15"/>
  </w:num>
  <w:num w:numId="11">
    <w:abstractNumId w:val="6"/>
  </w:num>
  <w:num w:numId="12">
    <w:abstractNumId w:val="14"/>
  </w:num>
  <w:num w:numId="13">
    <w:abstractNumId w:val="12"/>
  </w:num>
  <w:num w:numId="14">
    <w:abstractNumId w:val="0"/>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zIxNTI1NQRiU0MLUyUdpeDU4uLM/DyQAsNaAOLu9z4sAAAA"/>
  </w:docVars>
  <w:rsids>
    <w:rsidRoot w:val="00DD64E3"/>
    <w:rsid w:val="00002C98"/>
    <w:rsid w:val="000115BC"/>
    <w:rsid w:val="00012D14"/>
    <w:rsid w:val="00023A97"/>
    <w:rsid w:val="00031757"/>
    <w:rsid w:val="00031A20"/>
    <w:rsid w:val="000347C4"/>
    <w:rsid w:val="000375DC"/>
    <w:rsid w:val="000420DB"/>
    <w:rsid w:val="0004734D"/>
    <w:rsid w:val="0005327A"/>
    <w:rsid w:val="000635F5"/>
    <w:rsid w:val="0006563D"/>
    <w:rsid w:val="00066C39"/>
    <w:rsid w:val="000A4CC4"/>
    <w:rsid w:val="000A5C64"/>
    <w:rsid w:val="000B0868"/>
    <w:rsid w:val="000B5BD1"/>
    <w:rsid w:val="000C32A9"/>
    <w:rsid w:val="000C3732"/>
    <w:rsid w:val="000D459D"/>
    <w:rsid w:val="000D7A76"/>
    <w:rsid w:val="000E0D6C"/>
    <w:rsid w:val="000E261D"/>
    <w:rsid w:val="000E6752"/>
    <w:rsid w:val="000F0298"/>
    <w:rsid w:val="001020B0"/>
    <w:rsid w:val="00106956"/>
    <w:rsid w:val="00107962"/>
    <w:rsid w:val="00117828"/>
    <w:rsid w:val="00126978"/>
    <w:rsid w:val="001314BD"/>
    <w:rsid w:val="001460C4"/>
    <w:rsid w:val="001509E1"/>
    <w:rsid w:val="00150F3E"/>
    <w:rsid w:val="001575A3"/>
    <w:rsid w:val="00163867"/>
    <w:rsid w:val="00165F62"/>
    <w:rsid w:val="00167E9D"/>
    <w:rsid w:val="001723FF"/>
    <w:rsid w:val="00174772"/>
    <w:rsid w:val="00177E0D"/>
    <w:rsid w:val="001833C4"/>
    <w:rsid w:val="00184152"/>
    <w:rsid w:val="001876F8"/>
    <w:rsid w:val="00192204"/>
    <w:rsid w:val="001A0834"/>
    <w:rsid w:val="001A43EF"/>
    <w:rsid w:val="001B300F"/>
    <w:rsid w:val="001C6CFA"/>
    <w:rsid w:val="001D246A"/>
    <w:rsid w:val="001D3198"/>
    <w:rsid w:val="001F0B2B"/>
    <w:rsid w:val="001F7D4C"/>
    <w:rsid w:val="002021FA"/>
    <w:rsid w:val="00215BB6"/>
    <w:rsid w:val="00220A03"/>
    <w:rsid w:val="00221FFE"/>
    <w:rsid w:val="002229B8"/>
    <w:rsid w:val="002444E6"/>
    <w:rsid w:val="002527AA"/>
    <w:rsid w:val="00252DA2"/>
    <w:rsid w:val="00255823"/>
    <w:rsid w:val="00263D9F"/>
    <w:rsid w:val="00284EE6"/>
    <w:rsid w:val="00285A0F"/>
    <w:rsid w:val="00285D03"/>
    <w:rsid w:val="0028793E"/>
    <w:rsid w:val="00291844"/>
    <w:rsid w:val="002A0C23"/>
    <w:rsid w:val="002A2B2F"/>
    <w:rsid w:val="002A2CFB"/>
    <w:rsid w:val="002A64BB"/>
    <w:rsid w:val="002B5129"/>
    <w:rsid w:val="002C0D4A"/>
    <w:rsid w:val="002C147E"/>
    <w:rsid w:val="002C4625"/>
    <w:rsid w:val="002D1BA1"/>
    <w:rsid w:val="002D3868"/>
    <w:rsid w:val="002F1816"/>
    <w:rsid w:val="00302943"/>
    <w:rsid w:val="00310E3E"/>
    <w:rsid w:val="00321110"/>
    <w:rsid w:val="00330D1F"/>
    <w:rsid w:val="00331CAC"/>
    <w:rsid w:val="00332A92"/>
    <w:rsid w:val="00334159"/>
    <w:rsid w:val="00335E3A"/>
    <w:rsid w:val="0034064A"/>
    <w:rsid w:val="00343B3F"/>
    <w:rsid w:val="003534F5"/>
    <w:rsid w:val="003617AD"/>
    <w:rsid w:val="00362FB6"/>
    <w:rsid w:val="003658A6"/>
    <w:rsid w:val="00366BD0"/>
    <w:rsid w:val="003734B4"/>
    <w:rsid w:val="003821DA"/>
    <w:rsid w:val="00392708"/>
    <w:rsid w:val="00392A6B"/>
    <w:rsid w:val="00397128"/>
    <w:rsid w:val="003A02ED"/>
    <w:rsid w:val="003A1329"/>
    <w:rsid w:val="003A6B3C"/>
    <w:rsid w:val="003B4638"/>
    <w:rsid w:val="003B669F"/>
    <w:rsid w:val="003B6FBC"/>
    <w:rsid w:val="003B73C7"/>
    <w:rsid w:val="003C22AB"/>
    <w:rsid w:val="003C2F98"/>
    <w:rsid w:val="003D040D"/>
    <w:rsid w:val="003D0A92"/>
    <w:rsid w:val="003D4067"/>
    <w:rsid w:val="003E5093"/>
    <w:rsid w:val="003F1B54"/>
    <w:rsid w:val="003F1BAF"/>
    <w:rsid w:val="00401408"/>
    <w:rsid w:val="004071D7"/>
    <w:rsid w:val="004075DC"/>
    <w:rsid w:val="004308AB"/>
    <w:rsid w:val="00433DF9"/>
    <w:rsid w:val="0043517A"/>
    <w:rsid w:val="00435FB4"/>
    <w:rsid w:val="00442044"/>
    <w:rsid w:val="0044210D"/>
    <w:rsid w:val="00465B92"/>
    <w:rsid w:val="0046701E"/>
    <w:rsid w:val="00467839"/>
    <w:rsid w:val="00473D9B"/>
    <w:rsid w:val="004762DB"/>
    <w:rsid w:val="0048449D"/>
    <w:rsid w:val="004A15B0"/>
    <w:rsid w:val="004A70D6"/>
    <w:rsid w:val="004B07A7"/>
    <w:rsid w:val="004B2B5A"/>
    <w:rsid w:val="004B3D96"/>
    <w:rsid w:val="004B5D6C"/>
    <w:rsid w:val="004B7943"/>
    <w:rsid w:val="004C5591"/>
    <w:rsid w:val="004C6B1A"/>
    <w:rsid w:val="004D6014"/>
    <w:rsid w:val="004D7D19"/>
    <w:rsid w:val="004F6035"/>
    <w:rsid w:val="004F7A2B"/>
    <w:rsid w:val="0050055A"/>
    <w:rsid w:val="00500579"/>
    <w:rsid w:val="00500BBD"/>
    <w:rsid w:val="00505DFE"/>
    <w:rsid w:val="0050779A"/>
    <w:rsid w:val="00516759"/>
    <w:rsid w:val="00517162"/>
    <w:rsid w:val="005256CB"/>
    <w:rsid w:val="00542593"/>
    <w:rsid w:val="00542FAD"/>
    <w:rsid w:val="0054542F"/>
    <w:rsid w:val="00553BA9"/>
    <w:rsid w:val="005544D4"/>
    <w:rsid w:val="005725D1"/>
    <w:rsid w:val="00573111"/>
    <w:rsid w:val="00574D80"/>
    <w:rsid w:val="005772C1"/>
    <w:rsid w:val="00595CE2"/>
    <w:rsid w:val="005A0A93"/>
    <w:rsid w:val="005A1CA3"/>
    <w:rsid w:val="005A5873"/>
    <w:rsid w:val="005A6E85"/>
    <w:rsid w:val="005A7AD7"/>
    <w:rsid w:val="005B4DB5"/>
    <w:rsid w:val="005B6039"/>
    <w:rsid w:val="005C54D8"/>
    <w:rsid w:val="005D051C"/>
    <w:rsid w:val="005D2721"/>
    <w:rsid w:val="005D4DF6"/>
    <w:rsid w:val="005E080F"/>
    <w:rsid w:val="005E15F0"/>
    <w:rsid w:val="005F313F"/>
    <w:rsid w:val="005F3507"/>
    <w:rsid w:val="006118B7"/>
    <w:rsid w:val="0061620D"/>
    <w:rsid w:val="0062075A"/>
    <w:rsid w:val="0063194C"/>
    <w:rsid w:val="00641D79"/>
    <w:rsid w:val="0064378B"/>
    <w:rsid w:val="00645D0C"/>
    <w:rsid w:val="00647776"/>
    <w:rsid w:val="0064794E"/>
    <w:rsid w:val="00656B33"/>
    <w:rsid w:val="00662676"/>
    <w:rsid w:val="006706B4"/>
    <w:rsid w:val="0068679C"/>
    <w:rsid w:val="006900E4"/>
    <w:rsid w:val="0069193A"/>
    <w:rsid w:val="00694F52"/>
    <w:rsid w:val="006A3491"/>
    <w:rsid w:val="006B0554"/>
    <w:rsid w:val="006B3F63"/>
    <w:rsid w:val="006B4142"/>
    <w:rsid w:val="006C0E23"/>
    <w:rsid w:val="006C0E37"/>
    <w:rsid w:val="006D2CB3"/>
    <w:rsid w:val="006D572E"/>
    <w:rsid w:val="006E141C"/>
    <w:rsid w:val="006F5C98"/>
    <w:rsid w:val="006F79FD"/>
    <w:rsid w:val="00704891"/>
    <w:rsid w:val="007053F0"/>
    <w:rsid w:val="0071067F"/>
    <w:rsid w:val="007114BF"/>
    <w:rsid w:val="00711C1E"/>
    <w:rsid w:val="00712A45"/>
    <w:rsid w:val="0072212A"/>
    <w:rsid w:val="007307B1"/>
    <w:rsid w:val="007314D4"/>
    <w:rsid w:val="007377AF"/>
    <w:rsid w:val="00751071"/>
    <w:rsid w:val="00760C33"/>
    <w:rsid w:val="007736A1"/>
    <w:rsid w:val="00774B95"/>
    <w:rsid w:val="00780E29"/>
    <w:rsid w:val="0079185A"/>
    <w:rsid w:val="00793CF4"/>
    <w:rsid w:val="007B2484"/>
    <w:rsid w:val="007B5446"/>
    <w:rsid w:val="007B6576"/>
    <w:rsid w:val="007B7C42"/>
    <w:rsid w:val="007C26A0"/>
    <w:rsid w:val="007C63A2"/>
    <w:rsid w:val="007C79AE"/>
    <w:rsid w:val="007E116C"/>
    <w:rsid w:val="007E2197"/>
    <w:rsid w:val="007F1DD4"/>
    <w:rsid w:val="007F1F9F"/>
    <w:rsid w:val="00800318"/>
    <w:rsid w:val="008007FB"/>
    <w:rsid w:val="00801F36"/>
    <w:rsid w:val="00802236"/>
    <w:rsid w:val="00805B28"/>
    <w:rsid w:val="00816FF7"/>
    <w:rsid w:val="008238CC"/>
    <w:rsid w:val="00824ED8"/>
    <w:rsid w:val="00860256"/>
    <w:rsid w:val="00865284"/>
    <w:rsid w:val="00870579"/>
    <w:rsid w:val="00870A62"/>
    <w:rsid w:val="008777CB"/>
    <w:rsid w:val="008A02E1"/>
    <w:rsid w:val="008A15D7"/>
    <w:rsid w:val="008C250D"/>
    <w:rsid w:val="008D2235"/>
    <w:rsid w:val="008E6D41"/>
    <w:rsid w:val="008E7512"/>
    <w:rsid w:val="008F7FC0"/>
    <w:rsid w:val="00904E54"/>
    <w:rsid w:val="0090750B"/>
    <w:rsid w:val="00916382"/>
    <w:rsid w:val="00924374"/>
    <w:rsid w:val="00924C11"/>
    <w:rsid w:val="00925455"/>
    <w:rsid w:val="009341E8"/>
    <w:rsid w:val="0095594B"/>
    <w:rsid w:val="00955D53"/>
    <w:rsid w:val="009578F7"/>
    <w:rsid w:val="00960E7F"/>
    <w:rsid w:val="0096339A"/>
    <w:rsid w:val="0096393C"/>
    <w:rsid w:val="0096461A"/>
    <w:rsid w:val="00964B19"/>
    <w:rsid w:val="00970675"/>
    <w:rsid w:val="009706AD"/>
    <w:rsid w:val="00973091"/>
    <w:rsid w:val="009737D5"/>
    <w:rsid w:val="00984EF3"/>
    <w:rsid w:val="009865E7"/>
    <w:rsid w:val="009A0967"/>
    <w:rsid w:val="009A289A"/>
    <w:rsid w:val="009B2AAE"/>
    <w:rsid w:val="009B3F7B"/>
    <w:rsid w:val="009B4C94"/>
    <w:rsid w:val="009B64A7"/>
    <w:rsid w:val="009C3EB5"/>
    <w:rsid w:val="009D4CFE"/>
    <w:rsid w:val="009E5129"/>
    <w:rsid w:val="009F4F91"/>
    <w:rsid w:val="00A065DA"/>
    <w:rsid w:val="00A076D6"/>
    <w:rsid w:val="00A135C3"/>
    <w:rsid w:val="00A23550"/>
    <w:rsid w:val="00A35B87"/>
    <w:rsid w:val="00A37890"/>
    <w:rsid w:val="00A40B34"/>
    <w:rsid w:val="00A4126D"/>
    <w:rsid w:val="00A436AC"/>
    <w:rsid w:val="00A44194"/>
    <w:rsid w:val="00A64DE3"/>
    <w:rsid w:val="00A7655E"/>
    <w:rsid w:val="00A76ADB"/>
    <w:rsid w:val="00A7726A"/>
    <w:rsid w:val="00A82BEE"/>
    <w:rsid w:val="00A84BFB"/>
    <w:rsid w:val="00A86246"/>
    <w:rsid w:val="00A92126"/>
    <w:rsid w:val="00AA2E9C"/>
    <w:rsid w:val="00AA39F6"/>
    <w:rsid w:val="00AA6582"/>
    <w:rsid w:val="00AB4633"/>
    <w:rsid w:val="00AC2AD1"/>
    <w:rsid w:val="00AC5A1C"/>
    <w:rsid w:val="00AC640F"/>
    <w:rsid w:val="00AD1660"/>
    <w:rsid w:val="00AE055A"/>
    <w:rsid w:val="00AE7D26"/>
    <w:rsid w:val="00B072CC"/>
    <w:rsid w:val="00B07CB5"/>
    <w:rsid w:val="00B14E00"/>
    <w:rsid w:val="00B20E5F"/>
    <w:rsid w:val="00B345E8"/>
    <w:rsid w:val="00B478AC"/>
    <w:rsid w:val="00B6152D"/>
    <w:rsid w:val="00B83651"/>
    <w:rsid w:val="00B92083"/>
    <w:rsid w:val="00B97CAD"/>
    <w:rsid w:val="00BB16A2"/>
    <w:rsid w:val="00BD4F80"/>
    <w:rsid w:val="00BE060E"/>
    <w:rsid w:val="00BF0E50"/>
    <w:rsid w:val="00BF1CED"/>
    <w:rsid w:val="00C00199"/>
    <w:rsid w:val="00C003EC"/>
    <w:rsid w:val="00C01DF5"/>
    <w:rsid w:val="00C02582"/>
    <w:rsid w:val="00C12554"/>
    <w:rsid w:val="00C1498D"/>
    <w:rsid w:val="00C164EE"/>
    <w:rsid w:val="00C16BE6"/>
    <w:rsid w:val="00C20591"/>
    <w:rsid w:val="00C21B6D"/>
    <w:rsid w:val="00C2281A"/>
    <w:rsid w:val="00C376FC"/>
    <w:rsid w:val="00C428F7"/>
    <w:rsid w:val="00C50AD1"/>
    <w:rsid w:val="00C62501"/>
    <w:rsid w:val="00C64E67"/>
    <w:rsid w:val="00C65754"/>
    <w:rsid w:val="00C6739A"/>
    <w:rsid w:val="00C71D83"/>
    <w:rsid w:val="00C77EEB"/>
    <w:rsid w:val="00CA089E"/>
    <w:rsid w:val="00CA76F7"/>
    <w:rsid w:val="00CB523C"/>
    <w:rsid w:val="00CB69C3"/>
    <w:rsid w:val="00CC04FD"/>
    <w:rsid w:val="00CC2162"/>
    <w:rsid w:val="00CC4FAB"/>
    <w:rsid w:val="00CD26AF"/>
    <w:rsid w:val="00CD6C74"/>
    <w:rsid w:val="00CE34EA"/>
    <w:rsid w:val="00CF1478"/>
    <w:rsid w:val="00D0134E"/>
    <w:rsid w:val="00D045A3"/>
    <w:rsid w:val="00D060FB"/>
    <w:rsid w:val="00D15536"/>
    <w:rsid w:val="00D260A8"/>
    <w:rsid w:val="00D305AF"/>
    <w:rsid w:val="00D3117A"/>
    <w:rsid w:val="00D42E7D"/>
    <w:rsid w:val="00D62FFF"/>
    <w:rsid w:val="00D64219"/>
    <w:rsid w:val="00D66E32"/>
    <w:rsid w:val="00D70EDE"/>
    <w:rsid w:val="00D831D0"/>
    <w:rsid w:val="00D9128D"/>
    <w:rsid w:val="00DC34FE"/>
    <w:rsid w:val="00DC5BC4"/>
    <w:rsid w:val="00DC62A3"/>
    <w:rsid w:val="00DD01FB"/>
    <w:rsid w:val="00DD64E3"/>
    <w:rsid w:val="00DE08B2"/>
    <w:rsid w:val="00DE28D2"/>
    <w:rsid w:val="00DE39A5"/>
    <w:rsid w:val="00DE4D0E"/>
    <w:rsid w:val="00DE5C65"/>
    <w:rsid w:val="00DE69FE"/>
    <w:rsid w:val="00DF4EF0"/>
    <w:rsid w:val="00E12BC6"/>
    <w:rsid w:val="00E179F4"/>
    <w:rsid w:val="00E234D4"/>
    <w:rsid w:val="00E30A53"/>
    <w:rsid w:val="00E3628A"/>
    <w:rsid w:val="00E404EC"/>
    <w:rsid w:val="00E5172B"/>
    <w:rsid w:val="00E52E9B"/>
    <w:rsid w:val="00E5754C"/>
    <w:rsid w:val="00E75B04"/>
    <w:rsid w:val="00E95A75"/>
    <w:rsid w:val="00EA165C"/>
    <w:rsid w:val="00EA778D"/>
    <w:rsid w:val="00EB433A"/>
    <w:rsid w:val="00EB5424"/>
    <w:rsid w:val="00EC525C"/>
    <w:rsid w:val="00EC5A96"/>
    <w:rsid w:val="00EC6322"/>
    <w:rsid w:val="00ED57A8"/>
    <w:rsid w:val="00EE448B"/>
    <w:rsid w:val="00EE753D"/>
    <w:rsid w:val="00EF24FD"/>
    <w:rsid w:val="00EF3AA6"/>
    <w:rsid w:val="00F07302"/>
    <w:rsid w:val="00F17E44"/>
    <w:rsid w:val="00F456E3"/>
    <w:rsid w:val="00F460CD"/>
    <w:rsid w:val="00F60DDA"/>
    <w:rsid w:val="00F622FF"/>
    <w:rsid w:val="00F67EB8"/>
    <w:rsid w:val="00F72487"/>
    <w:rsid w:val="00F72F7A"/>
    <w:rsid w:val="00F853AB"/>
    <w:rsid w:val="00F9457E"/>
    <w:rsid w:val="00F959F8"/>
    <w:rsid w:val="00FA2207"/>
    <w:rsid w:val="00FA3D7C"/>
    <w:rsid w:val="00FA5990"/>
    <w:rsid w:val="00FB32D5"/>
    <w:rsid w:val="00FB78AC"/>
    <w:rsid w:val="00FC7DE7"/>
    <w:rsid w:val="00FE106E"/>
    <w:rsid w:val="00FE35A9"/>
    <w:rsid w:val="00FE37C6"/>
    <w:rsid w:val="00FE5EE8"/>
    <w:rsid w:val="00FE68FE"/>
    <w:rsid w:val="00FE75E7"/>
    <w:rsid w:val="00FF4648"/>
    <w:rsid w:val="00FF6844"/>
    <w:rsid w:val="00FF71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60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D64E3"/>
    <w:pPr>
      <w:ind w:left="720"/>
      <w:contextualSpacing/>
    </w:pPr>
  </w:style>
  <w:style w:type="table" w:styleId="Grigliatabella">
    <w:name w:val="Table Grid"/>
    <w:basedOn w:val="Tabellanormale"/>
    <w:uiPriority w:val="59"/>
    <w:rsid w:val="001A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DE39A5"/>
    <w:rPr>
      <w:color w:val="0000FF"/>
      <w:u w:val="single"/>
    </w:rPr>
  </w:style>
  <w:style w:type="paragraph" w:customStyle="1" w:styleId="Contenutotabella">
    <w:name w:val="Contenuto tabella"/>
    <w:basedOn w:val="Normale"/>
    <w:rsid w:val="00C12554"/>
    <w:pPr>
      <w:suppressLineNumbers/>
      <w:suppressAutoHyphens/>
      <w:spacing w:after="0" w:line="240" w:lineRule="auto"/>
    </w:pPr>
    <w:rPr>
      <w:rFonts w:ascii="Times New Roman" w:eastAsia="Times New Roman" w:hAnsi="Times New Roman" w:cs="Times New Roman"/>
      <w:sz w:val="24"/>
      <w:szCs w:val="24"/>
      <w:lang w:val="en-US" w:eastAsia="zh-CN"/>
    </w:rPr>
  </w:style>
  <w:style w:type="paragraph" w:styleId="Intestazione">
    <w:name w:val="header"/>
    <w:basedOn w:val="Normale"/>
    <w:link w:val="IntestazioneCarattere"/>
    <w:uiPriority w:val="99"/>
    <w:semiHidden/>
    <w:unhideWhenUsed/>
    <w:rsid w:val="00220A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20A03"/>
  </w:style>
  <w:style w:type="paragraph" w:styleId="Pidipagina">
    <w:name w:val="footer"/>
    <w:basedOn w:val="Normale"/>
    <w:link w:val="PidipaginaCarattere"/>
    <w:uiPriority w:val="99"/>
    <w:semiHidden/>
    <w:unhideWhenUsed/>
    <w:rsid w:val="00220A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20A03"/>
  </w:style>
  <w:style w:type="paragraph" w:styleId="Nessunaspaziatura">
    <w:name w:val="No Spacing"/>
    <w:uiPriority w:val="1"/>
    <w:qFormat/>
    <w:rsid w:val="009B2AAE"/>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9537345">
      <w:bodyDiv w:val="1"/>
      <w:marLeft w:val="0"/>
      <w:marRight w:val="0"/>
      <w:marTop w:val="0"/>
      <w:marBottom w:val="0"/>
      <w:divBdr>
        <w:top w:val="none" w:sz="0" w:space="0" w:color="auto"/>
        <w:left w:val="none" w:sz="0" w:space="0" w:color="auto"/>
        <w:bottom w:val="none" w:sz="0" w:space="0" w:color="auto"/>
        <w:right w:val="none" w:sz="0" w:space="0" w:color="auto"/>
      </w:divBdr>
    </w:div>
    <w:div w:id="142449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31735-91F4-405A-81A9-756C2250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1866</Words>
  <Characters>10641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catia.cannilla@itae.cnr.it</dc:creator>
  <cp:lastModifiedBy>Vita</cp:lastModifiedBy>
  <cp:revision>6</cp:revision>
  <cp:lastPrinted>2021-02-14T19:32:00Z</cp:lastPrinted>
  <dcterms:created xsi:type="dcterms:W3CDTF">2021-04-01T08:06:00Z</dcterms:created>
  <dcterms:modified xsi:type="dcterms:W3CDTF">2021-04-09T14:37:00Z</dcterms:modified>
</cp:coreProperties>
</file>