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DB4903" w:rsidRDefault="00356055" w:rsidP="00DB4903">
      <w:pPr>
        <w:pStyle w:val="Default"/>
        <w:jc w:val="both"/>
        <w:rPr>
          <w:rFonts w:eastAsia="Calibri"/>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w:t>
      </w:r>
      <w:r w:rsidR="00DB4903" w:rsidRPr="00DB4903">
        <w:rPr>
          <w:rFonts w:cstheme="minorHAnsi"/>
          <w:b/>
          <w:sz w:val="21"/>
          <w:szCs w:val="21"/>
        </w:rPr>
        <w:t>DI SERVIZI DI SEQUENZIAMENTO</w:t>
      </w:r>
      <w:r w:rsidR="00DB4903" w:rsidRPr="00DB4903">
        <w:rPr>
          <w:rFonts w:eastAsia="Calibri"/>
          <w:b/>
          <w:bCs/>
          <w:sz w:val="20"/>
          <w:szCs w:val="20"/>
        </w:rPr>
        <w:t xml:space="preserve"> SANGER E SINTESI OLIGONUCLEOTIDI </w:t>
      </w:r>
      <w:r w:rsidRPr="001F7E5F">
        <w:rPr>
          <w:rFonts w:cstheme="minorHAnsi"/>
          <w:b/>
          <w:sz w:val="21"/>
          <w:szCs w:val="21"/>
        </w:rPr>
        <w:t>NELL’AMBITO DEL PIANO NAZIONALE RIPRESA E RESILIENZA (PNRR</w:t>
      </w:r>
      <w:r w:rsidR="00FB2C09" w:rsidRPr="001F7E5F">
        <w:rPr>
          <w:rFonts w:cstheme="minorHAnsi"/>
          <w:b/>
          <w:sz w:val="21"/>
          <w:szCs w:val="21"/>
        </w:rPr>
        <w:t>) MISSIONE 4 COMP</w:t>
      </w:r>
      <w:bookmarkStart w:id="0" w:name="_GoBack"/>
      <w:bookmarkEnd w:id="0"/>
      <w:r w:rsidR="00FB2C09" w:rsidRPr="001F7E5F">
        <w:rPr>
          <w:rFonts w:cstheme="minorHAnsi"/>
          <w:b/>
          <w:sz w:val="21"/>
          <w:szCs w:val="21"/>
        </w:rPr>
        <w:t>ONENTE 2 INVESTIMENTO 1.4 PROGETTO AGRITECH CUP B83C22002840001</w:t>
      </w:r>
    </w:p>
    <w:p w:rsidR="00356055" w:rsidRPr="00DE027D" w:rsidRDefault="00356055" w:rsidP="00DB4903">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1D" w:rsidRDefault="0077531D">
      <w:r>
        <w:separator/>
      </w:r>
    </w:p>
  </w:endnote>
  <w:endnote w:type="continuationSeparator" w:id="0">
    <w:p w:rsidR="0077531D" w:rsidRDefault="0077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1D" w:rsidRDefault="0077531D">
      <w:r>
        <w:separator/>
      </w:r>
    </w:p>
  </w:footnote>
  <w:footnote w:type="continuationSeparator" w:id="0">
    <w:p w:rsidR="0077531D" w:rsidRDefault="0077531D">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55EB"/>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1F7E5F"/>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1935"/>
    <w:rsid w:val="00343109"/>
    <w:rsid w:val="00346D03"/>
    <w:rsid w:val="0035407A"/>
    <w:rsid w:val="00355F92"/>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2173"/>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531D"/>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4903"/>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55F8"/>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7785A-DEEE-4E65-A23E-6F201F97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2023-11-15T22:11:00Z</dcterms:created>
  <dcterms:modified xsi:type="dcterms:W3CDTF">2023-11-15T22:11:00Z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