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787E" w14:textId="77777777" w:rsidR="00985FFB" w:rsidRPr="006A54D3" w:rsidRDefault="00941F5B" w:rsidP="00985FFB">
      <w:pPr>
        <w:tabs>
          <w:tab w:val="left" w:pos="5103"/>
          <w:tab w:val="left" w:pos="5670"/>
          <w:tab w:val="left" w:pos="5920"/>
        </w:tabs>
        <w:jc w:val="right"/>
        <w:rPr>
          <w:rFonts w:ascii="Calibri" w:hAnsi="Calibri"/>
          <w:i/>
          <w:sz w:val="22"/>
          <w:szCs w:val="22"/>
        </w:rPr>
      </w:pPr>
      <w:r w:rsidRPr="0C49A6BC">
        <w:rPr>
          <w:i/>
          <w:iCs/>
          <w:sz w:val="21"/>
          <w:szCs w:val="21"/>
        </w:rPr>
        <w:t xml:space="preserve">                                                                     </w:t>
      </w:r>
      <w:r w:rsidR="4A7163EC" w:rsidRPr="0C49A6BC">
        <w:rPr>
          <w:i/>
          <w:iCs/>
          <w:sz w:val="21"/>
          <w:szCs w:val="21"/>
        </w:rPr>
        <w:t xml:space="preserve">                                                            </w:t>
      </w:r>
      <w:r w:rsidR="00985FFB" w:rsidRPr="006A54D3">
        <w:rPr>
          <w:rFonts w:ascii="Calibri" w:hAnsi="Calibri"/>
          <w:i/>
          <w:sz w:val="22"/>
          <w:szCs w:val="22"/>
        </w:rPr>
        <w:t>Alla Stazione appaltante  </w:t>
      </w:r>
    </w:p>
    <w:p w14:paraId="7C6249A5" w14:textId="77777777" w:rsidR="00985FFB" w:rsidRPr="006A54D3" w:rsidRDefault="00985FFB" w:rsidP="00985FFB">
      <w:pPr>
        <w:tabs>
          <w:tab w:val="left" w:pos="5103"/>
          <w:tab w:val="left" w:pos="5670"/>
          <w:tab w:val="left" w:pos="5920"/>
        </w:tabs>
        <w:jc w:val="right"/>
        <w:rPr>
          <w:rFonts w:ascii="Calibri" w:hAnsi="Calibri"/>
          <w:i/>
          <w:sz w:val="22"/>
          <w:szCs w:val="22"/>
        </w:rPr>
      </w:pPr>
      <w:r w:rsidRPr="006A54D3">
        <w:rPr>
          <w:rFonts w:ascii="Calibri" w:hAnsi="Calibri"/>
          <w:i/>
          <w:sz w:val="22"/>
          <w:szCs w:val="22"/>
        </w:rPr>
        <w:t>Istituto per l’Endocrinologia e l’Oncologia  </w:t>
      </w:r>
    </w:p>
    <w:p w14:paraId="61B030E8" w14:textId="77777777" w:rsidR="00985FFB" w:rsidRPr="006A54D3" w:rsidRDefault="00985FFB" w:rsidP="00985FFB">
      <w:pPr>
        <w:tabs>
          <w:tab w:val="left" w:pos="5103"/>
          <w:tab w:val="left" w:pos="5670"/>
          <w:tab w:val="left" w:pos="5920"/>
        </w:tabs>
        <w:jc w:val="right"/>
        <w:rPr>
          <w:rFonts w:ascii="Calibri" w:hAnsi="Calibri"/>
          <w:i/>
          <w:sz w:val="22"/>
          <w:szCs w:val="22"/>
        </w:rPr>
      </w:pPr>
      <w:r w:rsidRPr="006A54D3">
        <w:rPr>
          <w:rFonts w:ascii="Calibri" w:hAnsi="Calibri"/>
          <w:i/>
          <w:sz w:val="22"/>
          <w:szCs w:val="22"/>
        </w:rPr>
        <w:t>Sperimentale “G. Salvatore” (IEOS)</w:t>
      </w:r>
      <w:r>
        <w:rPr>
          <w:rFonts w:ascii="Calibri" w:hAnsi="Calibri"/>
          <w:i/>
          <w:sz w:val="22"/>
          <w:szCs w:val="22"/>
        </w:rPr>
        <w:t xml:space="preserve"> - Sede Secondaria</w:t>
      </w:r>
      <w:r w:rsidRPr="006A54D3">
        <w:rPr>
          <w:rFonts w:ascii="Calibri" w:hAnsi="Calibri"/>
          <w:i/>
          <w:sz w:val="22"/>
          <w:szCs w:val="22"/>
        </w:rPr>
        <w:t> </w:t>
      </w:r>
    </w:p>
    <w:p w14:paraId="3F5118C3" w14:textId="288C68D3" w:rsidR="00985FFB" w:rsidRPr="008F6C7A" w:rsidRDefault="00985FFB" w:rsidP="00985FFB">
      <w:pPr>
        <w:pStyle w:val="Intestazione"/>
        <w:tabs>
          <w:tab w:val="left" w:pos="5245"/>
          <w:tab w:val="left" w:pos="5387"/>
        </w:tabs>
        <w:ind w:right="27"/>
        <w:jc w:val="right"/>
        <w:rPr>
          <w:i/>
          <w:iCs/>
          <w:sz w:val="21"/>
          <w:szCs w:val="21"/>
        </w:rPr>
      </w:pPr>
      <w:r>
        <w:rPr>
          <w:rFonts w:ascii="Calibri" w:hAnsi="Calibri"/>
          <w:i/>
          <w:sz w:val="22"/>
          <w:szCs w:val="22"/>
        </w:rPr>
        <w:t>Via Pietro Castellino,111</w:t>
      </w:r>
      <w:r w:rsidR="00F74D0F">
        <w:rPr>
          <w:rFonts w:ascii="Calibri" w:hAnsi="Calibri"/>
          <w:i/>
          <w:sz w:val="22"/>
          <w:szCs w:val="22"/>
        </w:rPr>
        <w:t xml:space="preserve"> </w:t>
      </w:r>
      <w:r>
        <w:rPr>
          <w:rFonts w:ascii="Calibri" w:hAnsi="Calibri"/>
          <w:i/>
          <w:sz w:val="22"/>
          <w:szCs w:val="22"/>
        </w:rPr>
        <w:t>-</w:t>
      </w:r>
      <w:r w:rsidR="00F74D0F">
        <w:rPr>
          <w:rFonts w:ascii="Calibri" w:hAnsi="Calibri"/>
          <w:i/>
          <w:sz w:val="22"/>
          <w:szCs w:val="22"/>
        </w:rPr>
        <w:t xml:space="preserve"> </w:t>
      </w:r>
      <w:r>
        <w:rPr>
          <w:rFonts w:ascii="Calibri" w:hAnsi="Calibri"/>
          <w:i/>
          <w:sz w:val="22"/>
          <w:szCs w:val="22"/>
        </w:rPr>
        <w:t>80131 Napoli</w:t>
      </w:r>
    </w:p>
    <w:p w14:paraId="1DACF77D" w14:textId="252FBA92" w:rsidR="00941F5B" w:rsidRDefault="00941F5B" w:rsidP="0C49A6BC">
      <w:pPr>
        <w:pStyle w:val="Intestazione"/>
        <w:tabs>
          <w:tab w:val="left" w:pos="5245"/>
          <w:tab w:val="left" w:pos="5387"/>
        </w:tabs>
        <w:ind w:right="27"/>
        <w:jc w:val="center"/>
        <w:rPr>
          <w:sz w:val="21"/>
          <w:szCs w:val="21"/>
        </w:rPr>
      </w:pPr>
    </w:p>
    <w:p w14:paraId="423B6554" w14:textId="77777777" w:rsidR="001B5CE6" w:rsidRPr="001B5CE6" w:rsidRDefault="007D66F7" w:rsidP="00C25DB4">
      <w:pPr>
        <w:jc w:val="both"/>
        <w:rPr>
          <w:b/>
          <w:bCs/>
          <w:sz w:val="21"/>
          <w:szCs w:val="21"/>
        </w:rPr>
      </w:pPr>
      <w:r w:rsidRPr="007D66F7">
        <w:rPr>
          <w:b/>
          <w:bCs/>
          <w:sz w:val="21"/>
          <w:szCs w:val="21"/>
        </w:rPr>
        <w:t xml:space="preserve">OGGETTO: </w:t>
      </w:r>
      <w:r w:rsidR="001B5CE6" w:rsidRPr="001B5CE6">
        <w:rPr>
          <w:b/>
          <w:bCs/>
          <w:sz w:val="21"/>
          <w:szCs w:val="21"/>
        </w:rPr>
        <w:t xml:space="preserve">INDAGINE ESPLORATIVA DI MERCATO VOLTA A RACCOGLIERE PREVENTIVI INFORMALI FINALIZZATI </w:t>
      </w:r>
    </w:p>
    <w:p w14:paraId="54D2CF5B" w14:textId="72E68E24" w:rsidR="0C49A6BC" w:rsidRDefault="001B5CE6" w:rsidP="00C25DB4">
      <w:pPr>
        <w:jc w:val="both"/>
        <w:rPr>
          <w:b/>
          <w:bCs/>
          <w:sz w:val="21"/>
          <w:szCs w:val="21"/>
        </w:rPr>
      </w:pPr>
      <w:r w:rsidRPr="001B5CE6">
        <w:rPr>
          <w:b/>
          <w:bCs/>
          <w:sz w:val="21"/>
          <w:szCs w:val="21"/>
        </w:rPr>
        <w:t>ALL’AFFIDAMENTO DIRETTO DEI PRODOTTI “PLASTICHERIA PER REPLICATOR STARLET” FUNZIONALE ALLE</w:t>
      </w:r>
      <w:r w:rsidR="00C25DB4">
        <w:rPr>
          <w:b/>
          <w:bCs/>
          <w:sz w:val="21"/>
          <w:szCs w:val="21"/>
        </w:rPr>
        <w:t xml:space="preserve"> </w:t>
      </w:r>
      <w:r w:rsidRPr="001B5CE6">
        <w:rPr>
          <w:b/>
          <w:bCs/>
          <w:sz w:val="21"/>
          <w:szCs w:val="21"/>
        </w:rPr>
        <w:t xml:space="preserve">ANALISI CELLULARI PER TEST FARMACOLOGICI RELATIVI AL PROGETTO NELL’AMBITO DEL PIANO </w:t>
      </w:r>
      <w:proofErr w:type="gramStart"/>
      <w:r w:rsidRPr="001B5CE6">
        <w:rPr>
          <w:b/>
          <w:bCs/>
          <w:sz w:val="21"/>
          <w:szCs w:val="21"/>
        </w:rPr>
        <w:t xml:space="preserve">NAZIONALE </w:t>
      </w:r>
      <w:r w:rsidR="00C25DB4">
        <w:rPr>
          <w:b/>
          <w:bCs/>
          <w:sz w:val="21"/>
          <w:szCs w:val="21"/>
        </w:rPr>
        <w:t xml:space="preserve"> </w:t>
      </w:r>
      <w:r w:rsidRPr="001B5CE6">
        <w:rPr>
          <w:b/>
          <w:bCs/>
          <w:sz w:val="21"/>
          <w:szCs w:val="21"/>
        </w:rPr>
        <w:t>RIPRESA</w:t>
      </w:r>
      <w:proofErr w:type="gramEnd"/>
      <w:r w:rsidRPr="001B5CE6">
        <w:rPr>
          <w:b/>
          <w:bCs/>
          <w:sz w:val="21"/>
          <w:szCs w:val="21"/>
        </w:rPr>
        <w:t xml:space="preserve"> E RESILIENZA (PNRR) MISSIONE 4 COMPONENTE 2 INVESTIMENTO 1.3, “PARTENARIATI ESTESI ALLE UNIVERSITÀ, AI CENTRI DI RICERCA, ALLE AZIENDE PER IL FINANZIAMENTO DI PROGETTI DI RICERCA DI BASE”</w:t>
      </w:r>
      <w:r w:rsidR="00C25DB4">
        <w:rPr>
          <w:b/>
          <w:bCs/>
          <w:sz w:val="21"/>
          <w:szCs w:val="21"/>
        </w:rPr>
        <w:t xml:space="preserve"> </w:t>
      </w:r>
      <w:r w:rsidRPr="001B5CE6">
        <w:rPr>
          <w:b/>
          <w:bCs/>
          <w:sz w:val="21"/>
          <w:szCs w:val="21"/>
        </w:rPr>
        <w:t>FINANZIATO DALL’UNIONE EUROPEA – NEXTGENERATIONEU”, PROGETTO INF-ACT, CUP B53C20040570005</w:t>
      </w:r>
      <w:r w:rsidR="00C25DB4">
        <w:rPr>
          <w:b/>
          <w:bCs/>
          <w:sz w:val="21"/>
          <w:szCs w:val="21"/>
        </w:rPr>
        <w:t xml:space="preserve"> </w:t>
      </w:r>
      <w:r w:rsidRPr="001B5CE6">
        <w:rPr>
          <w:b/>
          <w:bCs/>
          <w:sz w:val="21"/>
          <w:szCs w:val="21"/>
        </w:rPr>
        <w:t>CPV: 38437110-1</w:t>
      </w:r>
    </w:p>
    <w:p w14:paraId="5925FAFF" w14:textId="77777777" w:rsidR="007D66F7" w:rsidRDefault="007D66F7" w:rsidP="0C49A6BC">
      <w:pPr>
        <w:jc w:val="both"/>
        <w:rPr>
          <w:rFonts w:ascii="Calibri" w:eastAsia="Calibri" w:hAnsi="Calibri" w:cs="Calibri"/>
          <w:sz w:val="21"/>
          <w:szCs w:val="21"/>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5124F4ED" w14:textId="38EA2B35" w:rsidR="009F2998" w:rsidRPr="0011053E" w:rsidRDefault="009C6FC8" w:rsidP="0011053E">
      <w:pPr>
        <w:jc w:val="both"/>
        <w:rPr>
          <w:rFonts w:cstheme="minorHAnsi"/>
          <w:sz w:val="21"/>
          <w:szCs w:val="21"/>
        </w:rPr>
      </w:pPr>
      <w:r w:rsidRPr="008F6C7A">
        <w:rPr>
          <w:rFonts w:cstheme="minorHAnsi"/>
          <w:sz w:val="21"/>
          <w:szCs w:val="21"/>
        </w:rPr>
        <w:t xml:space="preserve">Luogo e data, _________________ </w:t>
      </w:r>
      <w:r w:rsidR="0011053E">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11053E" w:rsidSect="0002184D">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FDF2" w14:textId="77777777" w:rsidR="00613ECA" w:rsidRDefault="00613ECA" w:rsidP="00A20920">
      <w:r>
        <w:separator/>
      </w:r>
    </w:p>
  </w:endnote>
  <w:endnote w:type="continuationSeparator" w:id="0">
    <w:p w14:paraId="01C1D805" w14:textId="77777777" w:rsidR="00613ECA" w:rsidRDefault="00613EC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E1EC" w14:textId="77777777" w:rsidR="00157E68" w:rsidRDefault="00157E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33A043B1" w:rsidR="00621515" w:rsidRPr="00E93D81" w:rsidRDefault="00157E68" w:rsidP="00E93D81">
    <w:pPr>
      <w:jc w:val="right"/>
      <w:rPr>
        <w:rFonts w:cstheme="minorHAnsi"/>
      </w:rPr>
    </w:pPr>
    <w:r>
      <w:rPr>
        <w:rFonts w:eastAsia="Calibri" w:cstheme="minorHAnsi"/>
        <w:noProof/>
        <w:color w:val="0066CC"/>
        <w:sz w:val="16"/>
        <w:szCs w:val="16"/>
      </w:rPr>
      <w:drawing>
        <wp:inline distT="0" distB="0" distL="0" distR="0" wp14:anchorId="2651AD2D" wp14:editId="32875638">
          <wp:extent cx="6120130" cy="977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977900"/>
                  </a:xfrm>
                  <a:prstGeom prst="rect">
                    <a:avLst/>
                  </a:prstGeom>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B38A" w14:textId="77777777" w:rsidR="00157E68" w:rsidRDefault="00157E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DABD" w14:textId="77777777" w:rsidR="00613ECA" w:rsidRDefault="00613ECA" w:rsidP="00A20920">
      <w:r>
        <w:separator/>
      </w:r>
    </w:p>
  </w:footnote>
  <w:footnote w:type="continuationSeparator" w:id="0">
    <w:p w14:paraId="4DF3B423" w14:textId="77777777" w:rsidR="00613ECA" w:rsidRDefault="00613EC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D095" w14:textId="77777777" w:rsidR="00157E68" w:rsidRDefault="00157E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4C0ABBF4">
          <wp:simplePos x="0" y="0"/>
          <wp:positionH relativeFrom="page">
            <wp:align>left</wp:align>
          </wp:positionH>
          <wp:positionV relativeFrom="page">
            <wp:align>top</wp:align>
          </wp:positionV>
          <wp:extent cx="7563404" cy="10477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60" cy="1047855"/>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95E8" w14:textId="77777777" w:rsidR="00157E68" w:rsidRDefault="00157E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5968704">
    <w:abstractNumId w:val="1"/>
  </w:num>
  <w:num w:numId="2" w16cid:durableId="223639271">
    <w:abstractNumId w:val="18"/>
  </w:num>
  <w:num w:numId="3" w16cid:durableId="570232167">
    <w:abstractNumId w:val="4"/>
  </w:num>
  <w:num w:numId="4" w16cid:durableId="1046106878">
    <w:abstractNumId w:val="6"/>
  </w:num>
  <w:num w:numId="5" w16cid:durableId="2124492325">
    <w:abstractNumId w:val="14"/>
  </w:num>
  <w:num w:numId="6" w16cid:durableId="1146584577">
    <w:abstractNumId w:val="13"/>
  </w:num>
  <w:num w:numId="7" w16cid:durableId="1103379411">
    <w:abstractNumId w:val="8"/>
  </w:num>
  <w:num w:numId="8" w16cid:durableId="1551310272">
    <w:abstractNumId w:val="2"/>
  </w:num>
  <w:num w:numId="9" w16cid:durableId="1083408022">
    <w:abstractNumId w:val="9"/>
  </w:num>
  <w:num w:numId="10" w16cid:durableId="1546672034">
    <w:abstractNumId w:val="12"/>
  </w:num>
  <w:num w:numId="11" w16cid:durableId="143742963">
    <w:abstractNumId w:val="10"/>
  </w:num>
  <w:num w:numId="12" w16cid:durableId="1795178376">
    <w:abstractNumId w:val="7"/>
  </w:num>
  <w:num w:numId="13" w16cid:durableId="2018146049">
    <w:abstractNumId w:val="5"/>
  </w:num>
  <w:num w:numId="14" w16cid:durableId="2092433507">
    <w:abstractNumId w:val="15"/>
  </w:num>
  <w:num w:numId="15" w16cid:durableId="1746955931">
    <w:abstractNumId w:val="11"/>
  </w:num>
  <w:num w:numId="16" w16cid:durableId="18862863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526618">
    <w:abstractNumId w:val="16"/>
  </w:num>
  <w:num w:numId="18" w16cid:durableId="1339116328">
    <w:abstractNumId w:val="0"/>
  </w:num>
  <w:num w:numId="19" w16cid:durableId="1648045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053E"/>
    <w:rsid w:val="0011398C"/>
    <w:rsid w:val="001204B8"/>
    <w:rsid w:val="0012517D"/>
    <w:rsid w:val="0013774F"/>
    <w:rsid w:val="00157E68"/>
    <w:rsid w:val="00161C5D"/>
    <w:rsid w:val="00175C14"/>
    <w:rsid w:val="00192813"/>
    <w:rsid w:val="00194089"/>
    <w:rsid w:val="00194BE7"/>
    <w:rsid w:val="001974F9"/>
    <w:rsid w:val="001A361F"/>
    <w:rsid w:val="001A5287"/>
    <w:rsid w:val="001B5CE6"/>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C5A21"/>
    <w:rsid w:val="004D1AA2"/>
    <w:rsid w:val="00526C7A"/>
    <w:rsid w:val="00531D0C"/>
    <w:rsid w:val="005553D6"/>
    <w:rsid w:val="00563302"/>
    <w:rsid w:val="00572114"/>
    <w:rsid w:val="00574637"/>
    <w:rsid w:val="005A3C8D"/>
    <w:rsid w:val="005A3EC1"/>
    <w:rsid w:val="005C504F"/>
    <w:rsid w:val="005D69CC"/>
    <w:rsid w:val="005E4EF1"/>
    <w:rsid w:val="0060048A"/>
    <w:rsid w:val="00613EC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66F7"/>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85FFB"/>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25DB4"/>
    <w:rsid w:val="00C303D3"/>
    <w:rsid w:val="00C41FB1"/>
    <w:rsid w:val="00C45421"/>
    <w:rsid w:val="00C53C10"/>
    <w:rsid w:val="00C64AB3"/>
    <w:rsid w:val="00C65DA0"/>
    <w:rsid w:val="00C913E7"/>
    <w:rsid w:val="00CB5289"/>
    <w:rsid w:val="00CD788C"/>
    <w:rsid w:val="00CE2065"/>
    <w:rsid w:val="00D022C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4D0F"/>
    <w:rsid w:val="00F91189"/>
    <w:rsid w:val="00FE7B0B"/>
    <w:rsid w:val="0C49A6BC"/>
    <w:rsid w:val="332EBCE9"/>
    <w:rsid w:val="4A7163EC"/>
    <w:rsid w:val="68BB6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ANTONINO COLANZI</cp:lastModifiedBy>
  <cp:revision>11</cp:revision>
  <cp:lastPrinted>2023-05-30T17:09:00Z</cp:lastPrinted>
  <dcterms:created xsi:type="dcterms:W3CDTF">2023-09-12T12:53:00Z</dcterms:created>
  <dcterms:modified xsi:type="dcterms:W3CDTF">2023-11-29T13:05:00Z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