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05BB6465"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140F0B">
        <w:rPr>
          <w:rFonts w:cstheme="minorHAnsi"/>
          <w:i/>
          <w:sz w:val="21"/>
          <w:szCs w:val="21"/>
        </w:rPr>
        <w:t>lla Stanzio</w:t>
      </w:r>
    </w:p>
    <w:p w14:paraId="01EB2EAB" w14:textId="366A0D58" w:rsidR="00F100E4" w:rsidRPr="008F6C7A" w:rsidRDefault="00F100E4" w:rsidP="00281B9E">
      <w:pPr>
        <w:jc w:val="both"/>
        <w:rPr>
          <w:rFonts w:cstheme="minorHAnsi"/>
          <w:sz w:val="21"/>
          <w:szCs w:val="21"/>
        </w:rPr>
      </w:pPr>
    </w:p>
    <w:p w14:paraId="6C5B75E5" w14:textId="556629E7" w:rsidR="000A1C87" w:rsidRDefault="00281B9E" w:rsidP="00140F0B">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15059F" w:rsidRPr="00140F0B">
        <w:rPr>
          <w:rFonts w:cstheme="minorHAnsi"/>
          <w:b/>
          <w:sz w:val="21"/>
          <w:szCs w:val="21"/>
        </w:rPr>
        <w:t>PICCOLA STRUMENTAZIONE SCIENTIFICA FUNZIONALE ALLE ANALISI CELLULAR</w:t>
      </w:r>
      <w:r w:rsidR="008F6C7A" w:rsidRPr="00140F0B">
        <w:rPr>
          <w:rFonts w:cstheme="minorHAnsi"/>
          <w:b/>
          <w:sz w:val="21"/>
          <w:szCs w:val="21"/>
        </w:rPr>
        <w:t xml:space="preserve"> </w:t>
      </w:r>
      <w:r w:rsidR="00140F0B" w:rsidRPr="00140F0B">
        <w:rPr>
          <w:rFonts w:cstheme="minorHAnsi"/>
          <w:b/>
          <w:sz w:val="21"/>
          <w:szCs w:val="21"/>
        </w:rPr>
        <w:t>NELL’AMBITO DEL PIANO NAZIONALE RIPRESA E RESILIENZA (PNRR) MISSIONE 4 COMPONENTE 2 INVESTIMENTO 1.3, “PARTENARIATI ESTESI ALLE UNIVERSITÀ, AI CENTRI DI RICERCA, ALLE AZIENDE PER IL FINANZIAMENTO DI PROGETTI DI RICERCA DI BASE” FINANZIATO DALL’UNIONE EUROPEA – NEXTGENERATIONEU”, PROGETTO INF-ACT, CUP B53C20040570005</w:t>
      </w:r>
      <w:r w:rsidR="00E15643">
        <w:rPr>
          <w:rFonts w:cstheme="minorHAnsi"/>
          <w:b/>
          <w:sz w:val="21"/>
          <w:szCs w:val="21"/>
        </w:rPr>
        <w:t xml:space="preserve"> </w:t>
      </w:r>
      <w:r w:rsidR="00140F0B" w:rsidRPr="00140F0B">
        <w:rPr>
          <w:rFonts w:cstheme="minorHAnsi"/>
          <w:b/>
          <w:sz w:val="21"/>
          <w:szCs w:val="21"/>
        </w:rPr>
        <w:t>CPV: 38430000-8</w:t>
      </w:r>
    </w:p>
    <w:p w14:paraId="163FDF27" w14:textId="77777777" w:rsidR="00E15643" w:rsidRPr="00DE027D" w:rsidRDefault="00E15643" w:rsidP="00140F0B">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3762" w14:textId="77777777" w:rsidR="00E84987" w:rsidRDefault="00E84987" w:rsidP="00A20920">
      <w:r>
        <w:separator/>
      </w:r>
    </w:p>
  </w:endnote>
  <w:endnote w:type="continuationSeparator" w:id="0">
    <w:p w14:paraId="2665E883" w14:textId="77777777" w:rsidR="00E84987" w:rsidRDefault="00E8498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EADD" w14:textId="77777777" w:rsidR="00E84987" w:rsidRDefault="00E84987" w:rsidP="00A20920">
      <w:r>
        <w:separator/>
      </w:r>
    </w:p>
  </w:footnote>
  <w:footnote w:type="continuationSeparator" w:id="0">
    <w:p w14:paraId="72EDA880" w14:textId="77777777" w:rsidR="00E84987" w:rsidRDefault="00E84987"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40F0B"/>
    <w:rsid w:val="0015059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15643"/>
    <w:rsid w:val="00E341D0"/>
    <w:rsid w:val="00E378FE"/>
    <w:rsid w:val="00E6169B"/>
    <w:rsid w:val="00E70FE6"/>
    <w:rsid w:val="00E730F5"/>
    <w:rsid w:val="00E757A6"/>
    <w:rsid w:val="00E770AB"/>
    <w:rsid w:val="00E80542"/>
    <w:rsid w:val="00E84987"/>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ANTONINO COLANZI</cp:lastModifiedBy>
  <cp:revision>8</cp:revision>
  <cp:lastPrinted>2023-11-10T11:06:00Z</cp:lastPrinted>
  <dcterms:created xsi:type="dcterms:W3CDTF">2023-09-12T12:53:00Z</dcterms:created>
  <dcterms:modified xsi:type="dcterms:W3CDTF">2023-12-20T15:33:00Z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