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3E819B61" w:rsidR="000A1C87" w:rsidRPr="003947DC" w:rsidRDefault="00281B9E" w:rsidP="003947DC">
      <w:pPr>
        <w:jc w:val="both"/>
        <w:rPr>
          <w:rFonts w:cstheme="minorHAnsi"/>
          <w:sz w:val="18"/>
          <w:szCs w:val="18"/>
        </w:rPr>
      </w:pPr>
      <w:r w:rsidRPr="003947DC">
        <w:rPr>
          <w:rFonts w:cstheme="minorHAnsi"/>
          <w:b/>
          <w:bCs/>
          <w:sz w:val="18"/>
          <w:szCs w:val="18"/>
        </w:rPr>
        <w:t>OGGETTO</w:t>
      </w:r>
      <w:r w:rsidRPr="003947DC">
        <w:rPr>
          <w:rFonts w:cstheme="minorHAnsi"/>
          <w:sz w:val="18"/>
          <w:szCs w:val="18"/>
        </w:rPr>
        <w:t xml:space="preserve">: </w:t>
      </w:r>
      <w:r w:rsidRPr="003947DC">
        <w:rPr>
          <w:rFonts w:cstheme="minorHAnsi"/>
          <w:b/>
          <w:sz w:val="18"/>
          <w:szCs w:val="18"/>
        </w:rPr>
        <w:t>INDAGINE ESPLORATIVA DI MERCATO VOLTA A RACCOGLIERE PREVENTIVI INFORMALI FINALIZZATI ALL’AFFIDAMENTO D</w:t>
      </w:r>
      <w:r w:rsidR="000A1C87" w:rsidRPr="003947DC">
        <w:rPr>
          <w:rFonts w:cstheme="minorHAnsi"/>
          <w:b/>
          <w:sz w:val="18"/>
          <w:szCs w:val="18"/>
        </w:rPr>
        <w:t>I</w:t>
      </w:r>
      <w:r w:rsidRPr="003947DC">
        <w:rPr>
          <w:rFonts w:cstheme="minorHAnsi"/>
          <w:b/>
          <w:sz w:val="18"/>
          <w:szCs w:val="18"/>
        </w:rPr>
        <w:t xml:space="preserve"> </w:t>
      </w:r>
      <w:r w:rsidR="003947DC" w:rsidRPr="003947DC">
        <w:rPr>
          <w:rFonts w:eastAsia="Calibri" w:cstheme="minorHAnsi"/>
          <w:b/>
          <w:bCs/>
          <w:i/>
          <w:iCs/>
          <w:sz w:val="18"/>
          <w:szCs w:val="18"/>
        </w:rPr>
        <w:t>CAMERA IPERSPETTRALE TRASPORTABILE DA DRONE NELL’AMBITO</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DEL PIANO NAZIONALE RIPRESA E RESILIENZA (PNRR) MISSIONE 4 COMPONENTE 2 “ ISTRUZIONE E RICERCA” -</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 xml:space="preserve">COMPONENTE 2 “ ISTRUZIONE E RICERCA” - COMPONENTE 2, “DALLA RICERCA ALL’IMPRESA” </w:t>
      </w:r>
      <w:r w:rsidR="003947DC" w:rsidRPr="003947DC">
        <w:rPr>
          <w:rFonts w:eastAsia="Calibri" w:cstheme="minorHAnsi"/>
          <w:b/>
          <w:bCs/>
          <w:i/>
          <w:iCs/>
          <w:sz w:val="18"/>
          <w:szCs w:val="18"/>
        </w:rPr>
        <w:t>–</w:t>
      </w:r>
      <w:r w:rsidR="003947DC" w:rsidRPr="003947DC">
        <w:rPr>
          <w:rFonts w:eastAsia="Calibri" w:cstheme="minorHAnsi"/>
          <w:b/>
          <w:bCs/>
          <w:i/>
          <w:iCs/>
          <w:sz w:val="18"/>
          <w:szCs w:val="18"/>
        </w:rPr>
        <w:t xml:space="preserve"> INVESTIMENTO</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3.1, “FONDO PER LA REALIZZAZIONE DI UN SISTEMA INTEGRATO DI INFRASTRUTTURE DI RICERCA E</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INNOVAZIONE”, AVVISO 3264/2021 - WP 6.3 - IR0000032 - ITINERIS - ITALIAN INTEGRATED ENVIRONMENTAL</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RESEARCH INFRASTRUCTURES SYSTEM, CUP B53C22002150006</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CPV: 38636000-2 Strumenti ottici specialistici</w:t>
      </w:r>
      <w:r w:rsidR="003947DC" w:rsidRPr="003947DC">
        <w:rPr>
          <w:rFonts w:eastAsia="Calibri" w:cstheme="minorHAnsi"/>
          <w:b/>
          <w:bCs/>
          <w:i/>
          <w:iCs/>
          <w:sz w:val="18"/>
          <w:szCs w:val="18"/>
        </w:rPr>
        <w:t xml:space="preserve">  </w:t>
      </w:r>
      <w:r w:rsidR="003947DC" w:rsidRPr="003947DC">
        <w:rPr>
          <w:rFonts w:eastAsia="Calibri" w:cstheme="minorHAnsi"/>
          <w:b/>
          <w:bCs/>
          <w:i/>
          <w:iCs/>
          <w:sz w:val="18"/>
          <w:szCs w:val="18"/>
        </w:rPr>
        <w:t>SCADENZA 11/12/2023 ore 13:00</w:t>
      </w:r>
    </w:p>
    <w:p w14:paraId="00C3A69A" w14:textId="77777777" w:rsidR="003947DC" w:rsidRDefault="003947DC" w:rsidP="00281B9E">
      <w:pPr>
        <w:jc w:val="center"/>
        <w:rPr>
          <w:rFonts w:cstheme="minorHAnsi"/>
          <w:sz w:val="22"/>
          <w:szCs w:val="22"/>
        </w:rPr>
      </w:pPr>
    </w:p>
    <w:p w14:paraId="14EA9E4E" w14:textId="47D2E5B8"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Default="009C6FC8" w:rsidP="00281B9E">
      <w:pPr>
        <w:jc w:val="center"/>
        <w:rPr>
          <w:rFonts w:cstheme="minorHAnsi"/>
          <w:sz w:val="22"/>
          <w:szCs w:val="22"/>
        </w:rPr>
      </w:pPr>
      <w:r w:rsidRPr="00281B9E">
        <w:rPr>
          <w:rFonts w:cstheme="minorHAnsi"/>
          <w:sz w:val="22"/>
          <w:szCs w:val="22"/>
        </w:rPr>
        <w:t>(resa ai sensi D.P.R. 28 dicembre 2000, n. 445)</w:t>
      </w:r>
    </w:p>
    <w:p w14:paraId="2E21C745" w14:textId="77777777" w:rsidR="003947DC" w:rsidRPr="00281B9E" w:rsidRDefault="003947DC" w:rsidP="00281B9E">
      <w:pPr>
        <w:jc w:val="center"/>
        <w:rPr>
          <w:rFonts w:cstheme="minorHAnsi"/>
          <w:sz w:val="22"/>
          <w:szCs w:val="22"/>
        </w:rPr>
      </w:pP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0FA3421" w14:textId="325AAB93" w:rsidR="009C6FC8" w:rsidRDefault="00AE53AF" w:rsidP="00281B9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2EA7872" w14:textId="77777777" w:rsidR="003947DC" w:rsidRPr="003947DC" w:rsidRDefault="003947DC" w:rsidP="003947DC">
      <w:pPr>
        <w:pStyle w:val="Default"/>
        <w:ind w:left="720"/>
        <w:jc w:val="both"/>
        <w:rPr>
          <w:rFonts w:asciiTheme="minorHAnsi" w:hAnsiTheme="minorHAnsi"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0D329C6D"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3947DC">
      <w:headerReference w:type="default" r:id="rId11"/>
      <w:footerReference w:type="default" r:id="rId12"/>
      <w:pgSz w:w="11906" w:h="16838" w:code="9"/>
      <w:pgMar w:top="1985" w:right="1134" w:bottom="709"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A51B" w14:textId="77777777" w:rsidR="0075334A" w:rsidRDefault="0075334A" w:rsidP="00A20920">
      <w:r>
        <w:separator/>
      </w:r>
    </w:p>
  </w:endnote>
  <w:endnote w:type="continuationSeparator" w:id="0">
    <w:p w14:paraId="674932D2" w14:textId="77777777" w:rsidR="0075334A" w:rsidRDefault="0075334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0040" w14:textId="77777777" w:rsidR="0075334A" w:rsidRDefault="0075334A" w:rsidP="00A20920">
      <w:r>
        <w:separator/>
      </w:r>
    </w:p>
  </w:footnote>
  <w:footnote w:type="continuationSeparator" w:id="0">
    <w:p w14:paraId="0FA35651" w14:textId="77777777" w:rsidR="0075334A" w:rsidRDefault="0075334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571258314" name="Immagine 157125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947DC"/>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5334A"/>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4</cp:revision>
  <cp:lastPrinted>2023-05-30T17:09:00Z</cp:lastPrinted>
  <dcterms:created xsi:type="dcterms:W3CDTF">2023-09-12T12:53:00Z</dcterms:created>
  <dcterms:modified xsi:type="dcterms:W3CDTF">2023-11-24T08:31:00Z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