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4A4A9" w14:textId="1D2D084A" w:rsidR="007A464D" w:rsidRPr="00B12213" w:rsidRDefault="007A464D" w:rsidP="007A464D">
      <w:pPr>
        <w:pStyle w:val="Titolo"/>
        <w:rPr>
          <w:lang w:val="it-IT"/>
        </w:rPr>
      </w:pPr>
      <w:bookmarkStart w:id="0" w:name="_Toc343356850"/>
      <w:r>
        <w:rPr>
          <w:lang w:val="it-IT"/>
        </w:rPr>
        <w:t>Scheda Tecnica</w:t>
      </w:r>
    </w:p>
    <w:p w14:paraId="35BDCA00" w14:textId="77777777" w:rsidR="007A464D" w:rsidRPr="00B12213" w:rsidRDefault="007A464D" w:rsidP="007A464D">
      <w:pPr>
        <w:pStyle w:val="NoSpacing1"/>
        <w:rPr>
          <w:lang w:val="it-IT"/>
        </w:rPr>
      </w:pPr>
    </w:p>
    <w:p w14:paraId="4CFB3D56" w14:textId="77777777" w:rsidR="007A464D" w:rsidRPr="00B12213" w:rsidRDefault="007A464D" w:rsidP="007A464D">
      <w:pPr>
        <w:pStyle w:val="NoSpacing1"/>
        <w:rPr>
          <w:lang w:val="it-IT"/>
        </w:rPr>
      </w:pPr>
    </w:p>
    <w:p w14:paraId="5D6CF630" w14:textId="77777777" w:rsidR="007A464D" w:rsidRPr="00B12213" w:rsidRDefault="007A464D" w:rsidP="007A464D">
      <w:pPr>
        <w:pStyle w:val="NoSpacing1"/>
        <w:rPr>
          <w:lang w:val="it-IT"/>
        </w:rPr>
      </w:pPr>
    </w:p>
    <w:p w14:paraId="382D897F" w14:textId="77777777" w:rsidR="007A464D" w:rsidRPr="00B12213" w:rsidRDefault="007A464D" w:rsidP="007A464D">
      <w:pPr>
        <w:pStyle w:val="NoSpacing1"/>
        <w:rPr>
          <w:lang w:val="it-IT"/>
        </w:rPr>
      </w:pPr>
    </w:p>
    <w:p w14:paraId="4600A2DB" w14:textId="77777777" w:rsidR="007A464D" w:rsidRPr="00C76228" w:rsidRDefault="007A464D" w:rsidP="007A464D">
      <w:pPr>
        <w:pStyle w:val="NoSpacing1"/>
        <w:rPr>
          <w:rFonts w:ascii="Calibri" w:hAnsi="Calibri"/>
          <w:sz w:val="22"/>
          <w:szCs w:val="22"/>
          <w:lang w:val="it-IT"/>
        </w:rPr>
      </w:pPr>
    </w:p>
    <w:tbl>
      <w:tblPr>
        <w:tblW w:w="0" w:type="auto"/>
        <w:jc w:val="center"/>
        <w:tblBorders>
          <w:top w:val="single" w:sz="2" w:space="0" w:color="C0C0C0"/>
          <w:left w:val="single" w:sz="2" w:space="0" w:color="C0C0C0"/>
          <w:bottom w:val="single" w:sz="2" w:space="0" w:color="C0C0C0"/>
        </w:tblBorders>
        <w:tblCellMar>
          <w:left w:w="10" w:type="dxa"/>
          <w:right w:w="10" w:type="dxa"/>
        </w:tblCellMar>
        <w:tblLook w:val="0000" w:firstRow="0" w:lastRow="0" w:firstColumn="0" w:lastColumn="0" w:noHBand="0" w:noVBand="0"/>
      </w:tblPr>
      <w:tblGrid>
        <w:gridCol w:w="3278"/>
        <w:gridCol w:w="6358"/>
      </w:tblGrid>
      <w:tr w:rsidR="007A464D" w:rsidRPr="00A93192" w14:paraId="594C9354" w14:textId="77777777" w:rsidTr="00A518C5">
        <w:trPr>
          <w:jc w:val="center"/>
        </w:trPr>
        <w:tc>
          <w:tcPr>
            <w:tcW w:w="3278" w:type="dxa"/>
            <w:tcBorders>
              <w:top w:val="single" w:sz="2" w:space="0" w:color="C0C0C0"/>
              <w:left w:val="single" w:sz="2" w:space="0" w:color="C0C0C0"/>
              <w:bottom w:val="single" w:sz="2" w:space="0" w:color="C0C0C0"/>
            </w:tcBorders>
            <w:shd w:val="clear" w:color="auto" w:fill="FFFFFF"/>
            <w:tcMar>
              <w:top w:w="0" w:type="dxa"/>
              <w:left w:w="108" w:type="dxa"/>
              <w:bottom w:w="0" w:type="dxa"/>
              <w:right w:w="108" w:type="dxa"/>
            </w:tcMar>
          </w:tcPr>
          <w:p w14:paraId="21747D9B" w14:textId="77777777" w:rsidR="007A464D" w:rsidRPr="00C76228" w:rsidRDefault="007A464D" w:rsidP="00A518C5">
            <w:pPr>
              <w:pStyle w:val="NoSpacing1"/>
              <w:rPr>
                <w:rFonts w:ascii="Calibri" w:hAnsi="Calibri"/>
                <w:sz w:val="22"/>
                <w:szCs w:val="22"/>
              </w:rPr>
            </w:pPr>
            <w:r w:rsidRPr="00C76228">
              <w:rPr>
                <w:rFonts w:ascii="Calibri" w:hAnsi="Calibri"/>
                <w:sz w:val="22"/>
                <w:szCs w:val="22"/>
              </w:rPr>
              <w:t>File name</w:t>
            </w:r>
          </w:p>
        </w:tc>
        <w:tc>
          <w:tcPr>
            <w:tcW w:w="6358" w:type="dxa"/>
            <w:tcBorders>
              <w:top w:val="single" w:sz="2" w:space="0" w:color="C0C0C0"/>
              <w:left w:val="single" w:sz="2" w:space="0" w:color="C0C0C0"/>
              <w:bottom w:val="single" w:sz="2" w:space="0" w:color="C0C0C0"/>
              <w:right w:val="single" w:sz="2" w:space="0" w:color="C0C0C0"/>
            </w:tcBorders>
            <w:shd w:val="clear" w:color="auto" w:fill="FFFFFF"/>
            <w:tcMar>
              <w:top w:w="0" w:type="dxa"/>
              <w:left w:w="108" w:type="dxa"/>
              <w:bottom w:w="0" w:type="dxa"/>
              <w:right w:w="108" w:type="dxa"/>
            </w:tcMar>
          </w:tcPr>
          <w:p w14:paraId="0D03792E" w14:textId="0F3967BA" w:rsidR="007A464D" w:rsidRPr="00C35ED3" w:rsidRDefault="007A464D" w:rsidP="00E33365">
            <w:pPr>
              <w:pStyle w:val="NoSpacing1"/>
              <w:rPr>
                <w:rFonts w:ascii="Calibri" w:hAnsi="Calibri"/>
                <w:sz w:val="22"/>
                <w:szCs w:val="22"/>
                <w:lang w:val="it-IT"/>
              </w:rPr>
            </w:pPr>
            <w:r w:rsidRPr="00C35ED3">
              <w:rPr>
                <w:rFonts w:ascii="Calibri" w:hAnsi="Calibri"/>
                <w:sz w:val="22"/>
                <w:szCs w:val="22"/>
                <w:lang w:val="it-IT"/>
              </w:rPr>
              <w:t xml:space="preserve">Capitolato Speciale d’Appalto: </w:t>
            </w:r>
            <w:r>
              <w:rPr>
                <w:rFonts w:ascii="Calibri" w:hAnsi="Calibri"/>
                <w:sz w:val="22"/>
                <w:szCs w:val="22"/>
                <w:lang w:val="it-IT"/>
              </w:rPr>
              <w:t xml:space="preserve"> </w:t>
            </w:r>
            <w:bookmarkStart w:id="1" w:name="_GoBack"/>
            <w:bookmarkEnd w:id="1"/>
            <w:r w:rsidRPr="00C35ED3">
              <w:rPr>
                <w:rFonts w:ascii="Calibri" w:hAnsi="Calibri"/>
                <w:sz w:val="22"/>
                <w:szCs w:val="22"/>
                <w:lang w:val="it-IT"/>
              </w:rPr>
              <w:t>Sc</w:t>
            </w:r>
            <w:r w:rsidR="00D305AE">
              <w:rPr>
                <w:rFonts w:ascii="Calibri" w:hAnsi="Calibri"/>
                <w:sz w:val="22"/>
                <w:szCs w:val="22"/>
                <w:lang w:val="it-IT"/>
              </w:rPr>
              <w:t>h</w:t>
            </w:r>
            <w:r w:rsidRPr="00C35ED3">
              <w:rPr>
                <w:rFonts w:ascii="Calibri" w:hAnsi="Calibri"/>
                <w:sz w:val="22"/>
                <w:szCs w:val="22"/>
                <w:lang w:val="it-IT"/>
              </w:rPr>
              <w:t>eda Tecnica</w:t>
            </w:r>
          </w:p>
        </w:tc>
      </w:tr>
      <w:tr w:rsidR="007A464D" w:rsidRPr="00C76228" w14:paraId="0FFB2E2B" w14:textId="77777777" w:rsidTr="00A518C5">
        <w:trPr>
          <w:jc w:val="center"/>
        </w:trPr>
        <w:tc>
          <w:tcPr>
            <w:tcW w:w="3278" w:type="dxa"/>
            <w:tcBorders>
              <w:left w:val="single" w:sz="2" w:space="0" w:color="C0C0C0"/>
              <w:bottom w:val="single" w:sz="2" w:space="0" w:color="C0C0C0"/>
            </w:tcBorders>
            <w:shd w:val="clear" w:color="auto" w:fill="FFFFFF"/>
            <w:tcMar>
              <w:top w:w="0" w:type="dxa"/>
              <w:left w:w="108" w:type="dxa"/>
              <w:bottom w:w="0" w:type="dxa"/>
              <w:right w:w="108" w:type="dxa"/>
            </w:tcMar>
          </w:tcPr>
          <w:p w14:paraId="69BCF181" w14:textId="77777777" w:rsidR="007A464D" w:rsidRPr="00C76228" w:rsidRDefault="007A464D" w:rsidP="00A518C5">
            <w:pPr>
              <w:pStyle w:val="NoSpacing1"/>
              <w:rPr>
                <w:rFonts w:ascii="Calibri" w:hAnsi="Calibri"/>
                <w:sz w:val="22"/>
                <w:szCs w:val="22"/>
              </w:rPr>
            </w:pPr>
            <w:r w:rsidRPr="00C76228">
              <w:rPr>
                <w:rFonts w:ascii="Calibri" w:hAnsi="Calibri"/>
                <w:sz w:val="22"/>
                <w:szCs w:val="22"/>
              </w:rPr>
              <w:t>Date</w:t>
            </w:r>
          </w:p>
        </w:tc>
        <w:tc>
          <w:tcPr>
            <w:tcW w:w="6358" w:type="dxa"/>
            <w:tcBorders>
              <w:left w:val="single" w:sz="2" w:space="0" w:color="C0C0C0"/>
              <w:bottom w:val="single" w:sz="2" w:space="0" w:color="C0C0C0"/>
              <w:right w:val="single" w:sz="2" w:space="0" w:color="C0C0C0"/>
            </w:tcBorders>
            <w:shd w:val="clear" w:color="auto" w:fill="FFFFFF"/>
            <w:tcMar>
              <w:top w:w="0" w:type="dxa"/>
              <w:left w:w="108" w:type="dxa"/>
              <w:bottom w:w="0" w:type="dxa"/>
              <w:right w:w="108" w:type="dxa"/>
            </w:tcMar>
          </w:tcPr>
          <w:p w14:paraId="1089C299" w14:textId="3D3C7DE5" w:rsidR="007A464D" w:rsidRPr="00C76228" w:rsidRDefault="000C5C76" w:rsidP="00A518C5">
            <w:pPr>
              <w:pStyle w:val="NoSpacing1"/>
              <w:rPr>
                <w:rFonts w:ascii="Calibri" w:hAnsi="Calibri"/>
                <w:sz w:val="22"/>
                <w:szCs w:val="22"/>
              </w:rPr>
            </w:pPr>
            <w:r>
              <w:rPr>
                <w:rFonts w:ascii="Calibri" w:hAnsi="Calibri"/>
                <w:sz w:val="22"/>
                <w:szCs w:val="22"/>
              </w:rPr>
              <w:t>09/08/2013</w:t>
            </w:r>
          </w:p>
        </w:tc>
      </w:tr>
      <w:tr w:rsidR="007A464D" w:rsidRPr="003756B5" w14:paraId="1D995E9A" w14:textId="77777777" w:rsidTr="00A518C5">
        <w:trPr>
          <w:jc w:val="center"/>
        </w:trPr>
        <w:tc>
          <w:tcPr>
            <w:tcW w:w="3278" w:type="dxa"/>
            <w:tcBorders>
              <w:left w:val="single" w:sz="2" w:space="0" w:color="C0C0C0"/>
              <w:bottom w:val="single" w:sz="2" w:space="0" w:color="C0C0C0"/>
            </w:tcBorders>
            <w:shd w:val="clear" w:color="auto" w:fill="FFFFFF"/>
            <w:tcMar>
              <w:top w:w="0" w:type="dxa"/>
              <w:left w:w="108" w:type="dxa"/>
              <w:bottom w:w="0" w:type="dxa"/>
              <w:right w:w="108" w:type="dxa"/>
            </w:tcMar>
          </w:tcPr>
          <w:p w14:paraId="3226DF25" w14:textId="77777777" w:rsidR="007A464D" w:rsidRPr="00C76228" w:rsidRDefault="007A464D" w:rsidP="00A518C5">
            <w:pPr>
              <w:pStyle w:val="NoSpacing1"/>
              <w:rPr>
                <w:rFonts w:ascii="Calibri" w:hAnsi="Calibri"/>
                <w:sz w:val="22"/>
                <w:szCs w:val="22"/>
              </w:rPr>
            </w:pPr>
            <w:r w:rsidRPr="00C76228">
              <w:rPr>
                <w:rFonts w:ascii="Calibri" w:hAnsi="Calibri"/>
                <w:sz w:val="22"/>
                <w:szCs w:val="22"/>
              </w:rPr>
              <w:t>Focus</w:t>
            </w:r>
          </w:p>
        </w:tc>
        <w:tc>
          <w:tcPr>
            <w:tcW w:w="6358" w:type="dxa"/>
            <w:tcBorders>
              <w:left w:val="single" w:sz="2" w:space="0" w:color="C0C0C0"/>
              <w:bottom w:val="single" w:sz="2" w:space="0" w:color="C0C0C0"/>
              <w:right w:val="single" w:sz="2" w:space="0" w:color="C0C0C0"/>
            </w:tcBorders>
            <w:shd w:val="clear" w:color="auto" w:fill="FFFFFF"/>
            <w:tcMar>
              <w:top w:w="0" w:type="dxa"/>
              <w:left w:w="108" w:type="dxa"/>
              <w:bottom w:w="0" w:type="dxa"/>
              <w:right w:w="108" w:type="dxa"/>
            </w:tcMar>
          </w:tcPr>
          <w:p w14:paraId="184B58C6" w14:textId="77777777" w:rsidR="007A464D" w:rsidRPr="00C76228" w:rsidRDefault="007A464D" w:rsidP="00A518C5">
            <w:pPr>
              <w:pStyle w:val="NoSpacing1"/>
              <w:rPr>
                <w:rFonts w:ascii="Calibri" w:hAnsi="Calibri"/>
                <w:sz w:val="22"/>
                <w:szCs w:val="22"/>
                <w:lang w:val="it-IT"/>
              </w:rPr>
            </w:pPr>
            <w:r w:rsidRPr="00C76228">
              <w:rPr>
                <w:rFonts w:ascii="Calibri" w:hAnsi="Calibri"/>
                <w:sz w:val="22"/>
                <w:szCs w:val="22"/>
                <w:lang w:val="it-IT"/>
              </w:rPr>
              <w:t xml:space="preserve">Progetto </w:t>
            </w:r>
            <w:r w:rsidR="005D1F7B">
              <w:rPr>
                <w:rFonts w:ascii="Calibri" w:hAnsi="Calibri"/>
                <w:sz w:val="22"/>
                <w:szCs w:val="22"/>
                <w:lang w:val="it-IT"/>
              </w:rPr>
              <w:t>Registro</w:t>
            </w:r>
          </w:p>
        </w:tc>
      </w:tr>
      <w:tr w:rsidR="007A464D" w:rsidRPr="00C76228" w14:paraId="5DCB4418" w14:textId="77777777" w:rsidTr="00A518C5">
        <w:trPr>
          <w:jc w:val="center"/>
        </w:trPr>
        <w:tc>
          <w:tcPr>
            <w:tcW w:w="3278" w:type="dxa"/>
            <w:tcBorders>
              <w:left w:val="single" w:sz="2" w:space="0" w:color="C0C0C0"/>
              <w:bottom w:val="single" w:sz="2" w:space="0" w:color="C0C0C0"/>
            </w:tcBorders>
            <w:shd w:val="clear" w:color="auto" w:fill="FFFFFF"/>
            <w:tcMar>
              <w:top w:w="0" w:type="dxa"/>
              <w:left w:w="108" w:type="dxa"/>
              <w:bottom w:w="0" w:type="dxa"/>
              <w:right w:w="108" w:type="dxa"/>
            </w:tcMar>
          </w:tcPr>
          <w:p w14:paraId="1FCEF60A" w14:textId="77777777" w:rsidR="007A464D" w:rsidRPr="00C76228" w:rsidRDefault="007A464D" w:rsidP="00A518C5">
            <w:pPr>
              <w:pStyle w:val="NoSpacing1"/>
              <w:rPr>
                <w:rFonts w:ascii="Calibri" w:hAnsi="Calibri"/>
                <w:sz w:val="22"/>
                <w:szCs w:val="22"/>
              </w:rPr>
            </w:pPr>
            <w:r w:rsidRPr="00C76228">
              <w:rPr>
                <w:rFonts w:ascii="Calibri" w:hAnsi="Calibri"/>
                <w:sz w:val="22"/>
                <w:szCs w:val="22"/>
              </w:rPr>
              <w:t>Status</w:t>
            </w:r>
          </w:p>
        </w:tc>
        <w:tc>
          <w:tcPr>
            <w:tcW w:w="6358" w:type="dxa"/>
            <w:tcBorders>
              <w:left w:val="single" w:sz="2" w:space="0" w:color="C0C0C0"/>
              <w:bottom w:val="single" w:sz="2" w:space="0" w:color="C0C0C0"/>
              <w:right w:val="single" w:sz="2" w:space="0" w:color="C0C0C0"/>
            </w:tcBorders>
            <w:shd w:val="clear" w:color="auto" w:fill="FFFFFF"/>
            <w:tcMar>
              <w:top w:w="0" w:type="dxa"/>
              <w:left w:w="108" w:type="dxa"/>
              <w:bottom w:w="0" w:type="dxa"/>
              <w:right w:w="108" w:type="dxa"/>
            </w:tcMar>
          </w:tcPr>
          <w:p w14:paraId="61C1AB08" w14:textId="682581F8" w:rsidR="007A464D" w:rsidRPr="00C76228" w:rsidRDefault="007A464D" w:rsidP="000C5C76">
            <w:pPr>
              <w:pStyle w:val="NoSpacing1"/>
              <w:rPr>
                <w:rFonts w:ascii="Calibri" w:hAnsi="Calibri"/>
                <w:sz w:val="22"/>
                <w:szCs w:val="22"/>
              </w:rPr>
            </w:pPr>
            <w:r w:rsidRPr="00C76228">
              <w:rPr>
                <w:rFonts w:ascii="Calibri" w:hAnsi="Calibri"/>
                <w:sz w:val="22"/>
                <w:szCs w:val="22"/>
              </w:rPr>
              <w:t>Version</w:t>
            </w:r>
            <w:r>
              <w:rPr>
                <w:rFonts w:ascii="Calibri" w:hAnsi="Calibri"/>
                <w:sz w:val="22"/>
                <w:szCs w:val="22"/>
              </w:rPr>
              <w:t xml:space="preserve">e </w:t>
            </w:r>
            <w:r w:rsidR="000C5C76">
              <w:rPr>
                <w:rFonts w:ascii="Calibri" w:hAnsi="Calibri"/>
                <w:sz w:val="22"/>
                <w:szCs w:val="22"/>
              </w:rPr>
              <w:t>definitiva</w:t>
            </w:r>
          </w:p>
        </w:tc>
      </w:tr>
    </w:tbl>
    <w:p w14:paraId="5A004607" w14:textId="77777777" w:rsidR="007A464D" w:rsidRPr="00C76228" w:rsidRDefault="007A464D" w:rsidP="007A464D">
      <w:pPr>
        <w:pStyle w:val="NoSpacing1"/>
        <w:rPr>
          <w:rFonts w:ascii="Calibri" w:hAnsi="Calibri"/>
          <w:sz w:val="22"/>
          <w:szCs w:val="22"/>
        </w:rPr>
      </w:pPr>
    </w:p>
    <w:p w14:paraId="578B574E" w14:textId="77777777" w:rsidR="007A464D" w:rsidRDefault="007A464D" w:rsidP="007A464D">
      <w:pPr>
        <w:pStyle w:val="NoSpacing1"/>
      </w:pPr>
    </w:p>
    <w:p w14:paraId="17A1203C" w14:textId="77777777" w:rsidR="007A464D" w:rsidRDefault="007A464D" w:rsidP="007A464D">
      <w:pPr>
        <w:pStyle w:val="Titolo1"/>
        <w:numPr>
          <w:ilvl w:val="0"/>
          <w:numId w:val="0"/>
        </w:numPr>
        <w:jc w:val="both"/>
      </w:pPr>
    </w:p>
    <w:p w14:paraId="1B5E498F" w14:textId="77777777" w:rsidR="007A464D" w:rsidRDefault="007A464D" w:rsidP="007A464D"/>
    <w:p w14:paraId="0B38A96D" w14:textId="77777777" w:rsidR="007A464D" w:rsidRDefault="007A464D">
      <w:pPr>
        <w:widowControl/>
        <w:tabs>
          <w:tab w:val="clear" w:pos="709"/>
        </w:tabs>
        <w:suppressAutoHyphens w:val="0"/>
      </w:pPr>
      <w:r>
        <w:br w:type="page"/>
      </w:r>
    </w:p>
    <w:p w14:paraId="17C87019" w14:textId="77777777" w:rsidR="00C953D8" w:rsidRDefault="00C953D8" w:rsidP="00363154">
      <w:pPr>
        <w:pStyle w:val="TOCHeading1"/>
        <w:tabs>
          <w:tab w:val="left" w:pos="6877"/>
        </w:tabs>
      </w:pPr>
      <w:r>
        <w:lastRenderedPageBreak/>
        <w:t>Sommario</w:t>
      </w:r>
      <w:r w:rsidR="00363154">
        <w:tab/>
      </w:r>
    </w:p>
    <w:p w14:paraId="7F813D14" w14:textId="77777777" w:rsidR="00E41C80" w:rsidRPr="00E41C80" w:rsidRDefault="00E41C80" w:rsidP="00E41C80">
      <w:pPr>
        <w:rPr>
          <w:lang w:val="it-IT" w:eastAsia="en-US" w:bidi="ar-SA"/>
        </w:rPr>
      </w:pPr>
    </w:p>
    <w:p w14:paraId="69EC86B0" w14:textId="77777777" w:rsidR="004D4BDE" w:rsidRDefault="004F7B7B">
      <w:pPr>
        <w:pStyle w:val="Sommario1"/>
        <w:tabs>
          <w:tab w:val="left" w:pos="360"/>
        </w:tabs>
        <w:rPr>
          <w:rFonts w:asciiTheme="minorHAnsi" w:eastAsiaTheme="minorEastAsia" w:hAnsiTheme="minorHAnsi" w:cstheme="minorBidi"/>
          <w:b w:val="0"/>
          <w:color w:val="auto"/>
          <w:szCs w:val="24"/>
          <w:lang w:val="it-IT" w:eastAsia="ja-JP" w:bidi="ar-SA"/>
        </w:rPr>
      </w:pPr>
      <w:r>
        <w:rPr>
          <w:lang w:val="it-IT"/>
        </w:rPr>
        <w:fldChar w:fldCharType="begin"/>
      </w:r>
      <w:r w:rsidR="00C953D8">
        <w:rPr>
          <w:lang w:val="it-IT"/>
        </w:rPr>
        <w:instrText xml:space="preserve"> TOC \o "1-3" \h \z \u </w:instrText>
      </w:r>
      <w:r>
        <w:rPr>
          <w:lang w:val="it-IT"/>
        </w:rPr>
        <w:fldChar w:fldCharType="separate"/>
      </w:r>
      <w:r w:rsidR="004D4BDE" w:rsidRPr="00956282">
        <w:rPr>
          <w:lang w:val="it-IT"/>
        </w:rPr>
        <w:t>1</w:t>
      </w:r>
      <w:r w:rsidR="004D4BDE">
        <w:rPr>
          <w:rFonts w:asciiTheme="minorHAnsi" w:eastAsiaTheme="minorEastAsia" w:hAnsiTheme="minorHAnsi" w:cstheme="minorBidi"/>
          <w:b w:val="0"/>
          <w:color w:val="auto"/>
          <w:szCs w:val="24"/>
          <w:lang w:val="it-IT" w:eastAsia="ja-JP" w:bidi="ar-SA"/>
        </w:rPr>
        <w:tab/>
      </w:r>
      <w:r w:rsidR="004D4BDE" w:rsidRPr="00956282">
        <w:rPr>
          <w:lang w:val="it-IT"/>
        </w:rPr>
        <w:t>Introduzione</w:t>
      </w:r>
      <w:r w:rsidR="004D4BDE" w:rsidRPr="00956282">
        <w:rPr>
          <w:lang w:val="it-IT"/>
        </w:rPr>
        <w:tab/>
      </w:r>
      <w:r w:rsidR="004D4BDE">
        <w:fldChar w:fldCharType="begin"/>
      </w:r>
      <w:r w:rsidR="004D4BDE" w:rsidRPr="00956282">
        <w:rPr>
          <w:lang w:val="it-IT"/>
        </w:rPr>
        <w:instrText xml:space="preserve"> PAGEREF _Toc237089317 \h </w:instrText>
      </w:r>
      <w:r w:rsidR="004D4BDE">
        <w:fldChar w:fldCharType="separate"/>
      </w:r>
      <w:r w:rsidR="00E33365">
        <w:rPr>
          <w:lang w:val="it-IT"/>
        </w:rPr>
        <w:t>8</w:t>
      </w:r>
      <w:r w:rsidR="004D4BDE">
        <w:fldChar w:fldCharType="end"/>
      </w:r>
    </w:p>
    <w:p w14:paraId="31F7FAF6"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1.1</w:t>
      </w:r>
      <w:r>
        <w:rPr>
          <w:rFonts w:asciiTheme="minorHAnsi" w:eastAsiaTheme="minorEastAsia" w:hAnsiTheme="minorHAnsi" w:cstheme="minorBidi"/>
          <w:noProof/>
          <w:color w:val="auto"/>
          <w:szCs w:val="24"/>
          <w:lang w:val="it-IT" w:eastAsia="ja-JP" w:bidi="ar-SA"/>
        </w:rPr>
        <w:tab/>
      </w:r>
      <w:r w:rsidRPr="00695BDC">
        <w:rPr>
          <w:noProof/>
          <w:lang w:val="it-IT"/>
        </w:rPr>
        <w:t>Il Registro .it</w:t>
      </w:r>
      <w:r w:rsidRPr="00956282">
        <w:rPr>
          <w:noProof/>
          <w:lang w:val="it-IT"/>
        </w:rPr>
        <w:tab/>
      </w:r>
      <w:r>
        <w:rPr>
          <w:noProof/>
        </w:rPr>
        <w:fldChar w:fldCharType="begin"/>
      </w:r>
      <w:r w:rsidRPr="00956282">
        <w:rPr>
          <w:noProof/>
          <w:lang w:val="it-IT"/>
        </w:rPr>
        <w:instrText xml:space="preserve"> PAGEREF _Toc237089318 \h </w:instrText>
      </w:r>
      <w:r>
        <w:rPr>
          <w:noProof/>
        </w:rPr>
      </w:r>
      <w:r>
        <w:rPr>
          <w:noProof/>
        </w:rPr>
        <w:fldChar w:fldCharType="separate"/>
      </w:r>
      <w:r w:rsidR="00E33365">
        <w:rPr>
          <w:noProof/>
          <w:lang w:val="it-IT"/>
        </w:rPr>
        <w:t>8</w:t>
      </w:r>
      <w:r>
        <w:rPr>
          <w:noProof/>
        </w:rPr>
        <w:fldChar w:fldCharType="end"/>
      </w:r>
    </w:p>
    <w:p w14:paraId="11636DDC"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1.2</w:t>
      </w:r>
      <w:r>
        <w:rPr>
          <w:rFonts w:asciiTheme="minorHAnsi" w:eastAsiaTheme="minorEastAsia" w:hAnsiTheme="minorHAnsi" w:cstheme="minorBidi"/>
          <w:noProof/>
          <w:color w:val="auto"/>
          <w:szCs w:val="24"/>
          <w:lang w:val="it-IT" w:eastAsia="ja-JP" w:bidi="ar-SA"/>
        </w:rPr>
        <w:tab/>
      </w:r>
      <w:r w:rsidRPr="00695BDC">
        <w:rPr>
          <w:noProof/>
          <w:lang w:val="it-IT"/>
        </w:rPr>
        <w:t>Architettura di rete del Registro .it</w:t>
      </w:r>
      <w:r w:rsidRPr="000C5C76">
        <w:rPr>
          <w:noProof/>
          <w:lang w:val="it-IT"/>
        </w:rPr>
        <w:tab/>
      </w:r>
      <w:r>
        <w:rPr>
          <w:noProof/>
        </w:rPr>
        <w:fldChar w:fldCharType="begin"/>
      </w:r>
      <w:r w:rsidRPr="000C5C76">
        <w:rPr>
          <w:noProof/>
          <w:lang w:val="it-IT"/>
        </w:rPr>
        <w:instrText xml:space="preserve"> PAGEREF _Toc237089319 \h </w:instrText>
      </w:r>
      <w:r>
        <w:rPr>
          <w:noProof/>
        </w:rPr>
      </w:r>
      <w:r>
        <w:rPr>
          <w:noProof/>
        </w:rPr>
        <w:fldChar w:fldCharType="separate"/>
      </w:r>
      <w:r w:rsidR="00E33365">
        <w:rPr>
          <w:noProof/>
          <w:lang w:val="it-IT"/>
        </w:rPr>
        <w:t>8</w:t>
      </w:r>
      <w:r>
        <w:rPr>
          <w:noProof/>
        </w:rPr>
        <w:fldChar w:fldCharType="end"/>
      </w:r>
    </w:p>
    <w:p w14:paraId="2E7A5722" w14:textId="77777777" w:rsidR="004D4BDE" w:rsidRPr="000C5C76" w:rsidRDefault="004D4BDE">
      <w:pPr>
        <w:pStyle w:val="Sommario2"/>
        <w:tabs>
          <w:tab w:val="left" w:pos="780"/>
          <w:tab w:val="right" w:pos="9628"/>
        </w:tabs>
        <w:rPr>
          <w:rFonts w:asciiTheme="minorHAnsi" w:eastAsiaTheme="minorEastAsia" w:hAnsiTheme="minorHAnsi" w:cstheme="minorBidi"/>
          <w:noProof/>
          <w:color w:val="auto"/>
          <w:szCs w:val="24"/>
          <w:lang w:eastAsia="ja-JP" w:bidi="ar-SA"/>
        </w:rPr>
      </w:pPr>
      <w:r w:rsidRPr="000C5C76">
        <w:rPr>
          <w:noProof/>
        </w:rPr>
        <w:t>1.3</w:t>
      </w:r>
      <w:r w:rsidRPr="000C5C76">
        <w:rPr>
          <w:rFonts w:asciiTheme="minorHAnsi" w:eastAsiaTheme="minorEastAsia" w:hAnsiTheme="minorHAnsi" w:cstheme="minorBidi"/>
          <w:noProof/>
          <w:color w:val="auto"/>
          <w:szCs w:val="24"/>
          <w:lang w:eastAsia="ja-JP" w:bidi="ar-SA"/>
        </w:rPr>
        <w:tab/>
      </w:r>
      <w:r>
        <w:rPr>
          <w:noProof/>
        </w:rPr>
        <w:t>Il progetto “Datacenter distribution and anycast services for Registro .it”</w:t>
      </w:r>
      <w:r>
        <w:rPr>
          <w:noProof/>
        </w:rPr>
        <w:tab/>
      </w:r>
      <w:r>
        <w:rPr>
          <w:noProof/>
        </w:rPr>
        <w:fldChar w:fldCharType="begin"/>
      </w:r>
      <w:r>
        <w:rPr>
          <w:noProof/>
        </w:rPr>
        <w:instrText xml:space="preserve"> PAGEREF _Toc237089320 \h </w:instrText>
      </w:r>
      <w:r>
        <w:rPr>
          <w:noProof/>
        </w:rPr>
      </w:r>
      <w:r>
        <w:rPr>
          <w:noProof/>
        </w:rPr>
        <w:fldChar w:fldCharType="separate"/>
      </w:r>
      <w:r w:rsidR="00E33365">
        <w:rPr>
          <w:noProof/>
        </w:rPr>
        <w:t>9</w:t>
      </w:r>
      <w:r>
        <w:rPr>
          <w:noProof/>
        </w:rPr>
        <w:fldChar w:fldCharType="end"/>
      </w:r>
    </w:p>
    <w:p w14:paraId="266D6E66"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1.3.1</w:t>
      </w:r>
      <w:r>
        <w:rPr>
          <w:rFonts w:asciiTheme="minorHAnsi" w:eastAsiaTheme="minorEastAsia" w:hAnsiTheme="minorHAnsi" w:cstheme="minorBidi"/>
          <w:noProof/>
          <w:color w:val="auto"/>
          <w:szCs w:val="24"/>
          <w:lang w:val="it-IT" w:eastAsia="ja-JP" w:bidi="ar-SA"/>
        </w:rPr>
        <w:tab/>
      </w:r>
      <w:r w:rsidRPr="00695BDC">
        <w:rPr>
          <w:noProof/>
          <w:lang w:val="it-IT"/>
        </w:rPr>
        <w:t>Apparati di backbone (Core e Distribution layer)</w:t>
      </w:r>
      <w:r w:rsidRPr="000C5C76">
        <w:rPr>
          <w:noProof/>
          <w:lang w:val="it-IT"/>
        </w:rPr>
        <w:tab/>
      </w:r>
      <w:r>
        <w:rPr>
          <w:noProof/>
        </w:rPr>
        <w:fldChar w:fldCharType="begin"/>
      </w:r>
      <w:r w:rsidRPr="000C5C76">
        <w:rPr>
          <w:noProof/>
          <w:lang w:val="it-IT"/>
        </w:rPr>
        <w:instrText xml:space="preserve"> PAGEREF _Toc237089321 \h </w:instrText>
      </w:r>
      <w:r>
        <w:rPr>
          <w:noProof/>
        </w:rPr>
      </w:r>
      <w:r>
        <w:rPr>
          <w:noProof/>
        </w:rPr>
        <w:fldChar w:fldCharType="separate"/>
      </w:r>
      <w:r w:rsidR="00E33365">
        <w:rPr>
          <w:noProof/>
          <w:lang w:val="it-IT"/>
        </w:rPr>
        <w:t>11</w:t>
      </w:r>
      <w:r>
        <w:rPr>
          <w:noProof/>
        </w:rPr>
        <w:fldChar w:fldCharType="end"/>
      </w:r>
    </w:p>
    <w:p w14:paraId="4F30F7A0"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1.3.2</w:t>
      </w:r>
      <w:r>
        <w:rPr>
          <w:rFonts w:asciiTheme="minorHAnsi" w:eastAsiaTheme="minorEastAsia" w:hAnsiTheme="minorHAnsi" w:cstheme="minorBidi"/>
          <w:noProof/>
          <w:color w:val="auto"/>
          <w:szCs w:val="24"/>
          <w:lang w:val="it-IT" w:eastAsia="ja-JP" w:bidi="ar-SA"/>
        </w:rPr>
        <w:tab/>
      </w:r>
      <w:r w:rsidRPr="00695BDC">
        <w:rPr>
          <w:noProof/>
          <w:lang w:val="it-IT"/>
        </w:rPr>
        <w:t>Apparati di accesso (Access layer)</w:t>
      </w:r>
      <w:r w:rsidRPr="000C5C76">
        <w:rPr>
          <w:noProof/>
          <w:lang w:val="it-IT"/>
        </w:rPr>
        <w:tab/>
      </w:r>
      <w:r>
        <w:rPr>
          <w:noProof/>
        </w:rPr>
        <w:fldChar w:fldCharType="begin"/>
      </w:r>
      <w:r w:rsidRPr="000C5C76">
        <w:rPr>
          <w:noProof/>
          <w:lang w:val="it-IT"/>
        </w:rPr>
        <w:instrText xml:space="preserve"> PAGEREF _Toc237089322 \h </w:instrText>
      </w:r>
      <w:r>
        <w:rPr>
          <w:noProof/>
        </w:rPr>
      </w:r>
      <w:r>
        <w:rPr>
          <w:noProof/>
        </w:rPr>
        <w:fldChar w:fldCharType="separate"/>
      </w:r>
      <w:r w:rsidR="00E33365">
        <w:rPr>
          <w:noProof/>
          <w:lang w:val="it-IT"/>
        </w:rPr>
        <w:t>12</w:t>
      </w:r>
      <w:r>
        <w:rPr>
          <w:noProof/>
        </w:rPr>
        <w:fldChar w:fldCharType="end"/>
      </w:r>
    </w:p>
    <w:p w14:paraId="24989449" w14:textId="77777777" w:rsidR="004D4BDE" w:rsidRDefault="004D4BDE">
      <w:pPr>
        <w:pStyle w:val="Sommario1"/>
        <w:tabs>
          <w:tab w:val="left" w:pos="360"/>
        </w:tabs>
        <w:rPr>
          <w:rFonts w:asciiTheme="minorHAnsi" w:eastAsiaTheme="minorEastAsia" w:hAnsiTheme="minorHAnsi" w:cstheme="minorBidi"/>
          <w:b w:val="0"/>
          <w:color w:val="auto"/>
          <w:szCs w:val="24"/>
          <w:lang w:val="it-IT" w:eastAsia="ja-JP" w:bidi="ar-SA"/>
        </w:rPr>
      </w:pPr>
      <w:r w:rsidRPr="00695BDC">
        <w:rPr>
          <w:lang w:val="it-IT"/>
        </w:rPr>
        <w:t>2</w:t>
      </w:r>
      <w:r>
        <w:rPr>
          <w:rFonts w:asciiTheme="minorHAnsi" w:eastAsiaTheme="minorEastAsia" w:hAnsiTheme="minorHAnsi" w:cstheme="minorBidi"/>
          <w:b w:val="0"/>
          <w:color w:val="auto"/>
          <w:szCs w:val="24"/>
          <w:lang w:val="it-IT" w:eastAsia="ja-JP" w:bidi="ar-SA"/>
        </w:rPr>
        <w:tab/>
      </w:r>
      <w:r w:rsidRPr="00695BDC">
        <w:rPr>
          <w:lang w:val="it-IT"/>
        </w:rPr>
        <w:t>Caratteristiche della fornitura - Requisiti minimi</w:t>
      </w:r>
      <w:r w:rsidRPr="000C5C76">
        <w:rPr>
          <w:lang w:val="it-IT"/>
        </w:rPr>
        <w:tab/>
      </w:r>
      <w:r>
        <w:fldChar w:fldCharType="begin"/>
      </w:r>
      <w:r w:rsidRPr="000C5C76">
        <w:rPr>
          <w:lang w:val="it-IT"/>
        </w:rPr>
        <w:instrText xml:space="preserve"> PAGEREF _Toc237089323 \h </w:instrText>
      </w:r>
      <w:r>
        <w:fldChar w:fldCharType="separate"/>
      </w:r>
      <w:r w:rsidR="00E33365">
        <w:rPr>
          <w:lang w:val="it-IT"/>
        </w:rPr>
        <w:t>13</w:t>
      </w:r>
      <w:r>
        <w:fldChar w:fldCharType="end"/>
      </w:r>
    </w:p>
    <w:p w14:paraId="0C7D8239"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2.1</w:t>
      </w:r>
      <w:r>
        <w:rPr>
          <w:rFonts w:asciiTheme="minorHAnsi" w:eastAsiaTheme="minorEastAsia" w:hAnsiTheme="minorHAnsi" w:cstheme="minorBidi"/>
          <w:noProof/>
          <w:color w:val="auto"/>
          <w:szCs w:val="24"/>
          <w:lang w:val="it-IT" w:eastAsia="ja-JP" w:bidi="ar-SA"/>
        </w:rPr>
        <w:tab/>
      </w:r>
      <w:r w:rsidRPr="000C5C76">
        <w:rPr>
          <w:noProof/>
          <w:lang w:val="it-IT"/>
        </w:rPr>
        <w:t>Oggetto della fornitura</w:t>
      </w:r>
      <w:r w:rsidRPr="000C5C76">
        <w:rPr>
          <w:noProof/>
          <w:lang w:val="it-IT"/>
        </w:rPr>
        <w:tab/>
      </w:r>
      <w:r>
        <w:rPr>
          <w:noProof/>
        </w:rPr>
        <w:fldChar w:fldCharType="begin"/>
      </w:r>
      <w:r w:rsidRPr="000C5C76">
        <w:rPr>
          <w:noProof/>
          <w:lang w:val="it-IT"/>
        </w:rPr>
        <w:instrText xml:space="preserve"> PAGEREF _Toc237089324 \h </w:instrText>
      </w:r>
      <w:r>
        <w:rPr>
          <w:noProof/>
        </w:rPr>
      </w:r>
      <w:r>
        <w:rPr>
          <w:noProof/>
        </w:rPr>
        <w:fldChar w:fldCharType="separate"/>
      </w:r>
      <w:r w:rsidR="00E33365">
        <w:rPr>
          <w:noProof/>
          <w:lang w:val="it-IT"/>
        </w:rPr>
        <w:t>13</w:t>
      </w:r>
      <w:r>
        <w:rPr>
          <w:noProof/>
        </w:rPr>
        <w:fldChar w:fldCharType="end"/>
      </w:r>
    </w:p>
    <w:p w14:paraId="45F9860B"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0C5C76">
        <w:rPr>
          <w:noProof/>
          <w:lang w:val="it-IT"/>
        </w:rPr>
        <w:t>2.1.1</w:t>
      </w:r>
      <w:r>
        <w:rPr>
          <w:rFonts w:asciiTheme="minorHAnsi" w:eastAsiaTheme="minorEastAsia" w:hAnsiTheme="minorHAnsi" w:cstheme="minorBidi"/>
          <w:noProof/>
          <w:color w:val="auto"/>
          <w:szCs w:val="24"/>
          <w:lang w:val="it-IT" w:eastAsia="ja-JP" w:bidi="ar-SA"/>
        </w:rPr>
        <w:tab/>
      </w:r>
      <w:r w:rsidRPr="000C5C76">
        <w:rPr>
          <w:noProof/>
          <w:lang w:val="it-IT"/>
        </w:rPr>
        <w:t>Definizione della tipologia degli apparati</w:t>
      </w:r>
      <w:r w:rsidRPr="000C5C76">
        <w:rPr>
          <w:noProof/>
          <w:lang w:val="it-IT"/>
        </w:rPr>
        <w:tab/>
      </w:r>
      <w:r>
        <w:rPr>
          <w:noProof/>
        </w:rPr>
        <w:fldChar w:fldCharType="begin"/>
      </w:r>
      <w:r w:rsidRPr="000C5C76">
        <w:rPr>
          <w:noProof/>
          <w:lang w:val="it-IT"/>
        </w:rPr>
        <w:instrText xml:space="preserve"> PAGEREF _Toc237089325 \h </w:instrText>
      </w:r>
      <w:r>
        <w:rPr>
          <w:noProof/>
        </w:rPr>
      </w:r>
      <w:r>
        <w:rPr>
          <w:noProof/>
        </w:rPr>
        <w:fldChar w:fldCharType="separate"/>
      </w:r>
      <w:r w:rsidR="00E33365">
        <w:rPr>
          <w:noProof/>
          <w:lang w:val="it-IT"/>
        </w:rPr>
        <w:t>14</w:t>
      </w:r>
      <w:r>
        <w:rPr>
          <w:noProof/>
        </w:rPr>
        <w:fldChar w:fldCharType="end"/>
      </w:r>
    </w:p>
    <w:p w14:paraId="10983CD3"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2.2</w:t>
      </w:r>
      <w:r>
        <w:rPr>
          <w:rFonts w:asciiTheme="minorHAnsi" w:eastAsiaTheme="minorEastAsia" w:hAnsiTheme="minorHAnsi" w:cstheme="minorBidi"/>
          <w:noProof/>
          <w:color w:val="auto"/>
          <w:szCs w:val="24"/>
          <w:lang w:val="it-IT" w:eastAsia="ja-JP" w:bidi="ar-SA"/>
        </w:rPr>
        <w:tab/>
      </w:r>
      <w:r w:rsidRPr="00695BDC">
        <w:rPr>
          <w:noProof/>
          <w:lang w:val="it-IT"/>
        </w:rPr>
        <w:t>Requisiti minimi generali della fornitura</w:t>
      </w:r>
      <w:r w:rsidRPr="000C5C76">
        <w:rPr>
          <w:noProof/>
          <w:lang w:val="it-IT"/>
        </w:rPr>
        <w:tab/>
      </w:r>
      <w:r>
        <w:rPr>
          <w:noProof/>
        </w:rPr>
        <w:fldChar w:fldCharType="begin"/>
      </w:r>
      <w:r w:rsidRPr="000C5C76">
        <w:rPr>
          <w:noProof/>
          <w:lang w:val="it-IT"/>
        </w:rPr>
        <w:instrText xml:space="preserve"> PAGEREF _Toc237089326 \h </w:instrText>
      </w:r>
      <w:r>
        <w:rPr>
          <w:noProof/>
        </w:rPr>
      </w:r>
      <w:r>
        <w:rPr>
          <w:noProof/>
        </w:rPr>
        <w:fldChar w:fldCharType="separate"/>
      </w:r>
      <w:r w:rsidR="00E33365">
        <w:rPr>
          <w:noProof/>
          <w:lang w:val="it-IT"/>
        </w:rPr>
        <w:t>14</w:t>
      </w:r>
      <w:r>
        <w:rPr>
          <w:noProof/>
        </w:rPr>
        <w:fldChar w:fldCharType="end"/>
      </w:r>
    </w:p>
    <w:p w14:paraId="3B62228D"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0C5C76">
        <w:rPr>
          <w:noProof/>
          <w:lang w:val="it-IT"/>
        </w:rPr>
        <w:t>2.2.1</w:t>
      </w:r>
      <w:r>
        <w:rPr>
          <w:rFonts w:asciiTheme="minorHAnsi" w:eastAsiaTheme="minorEastAsia" w:hAnsiTheme="minorHAnsi" w:cstheme="minorBidi"/>
          <w:noProof/>
          <w:color w:val="auto"/>
          <w:szCs w:val="24"/>
          <w:lang w:val="it-IT" w:eastAsia="ja-JP" w:bidi="ar-SA"/>
        </w:rPr>
        <w:tab/>
      </w:r>
      <w:r w:rsidRPr="000C5C76">
        <w:rPr>
          <w:noProof/>
          <w:lang w:val="it-IT"/>
        </w:rPr>
        <w:t>Unico produttore</w:t>
      </w:r>
      <w:r w:rsidRPr="000C5C76">
        <w:rPr>
          <w:noProof/>
          <w:lang w:val="it-IT"/>
        </w:rPr>
        <w:tab/>
      </w:r>
      <w:r>
        <w:rPr>
          <w:noProof/>
        </w:rPr>
        <w:fldChar w:fldCharType="begin"/>
      </w:r>
      <w:r w:rsidRPr="000C5C76">
        <w:rPr>
          <w:noProof/>
          <w:lang w:val="it-IT"/>
        </w:rPr>
        <w:instrText xml:space="preserve"> PAGEREF _Toc237089327 \h </w:instrText>
      </w:r>
      <w:r>
        <w:rPr>
          <w:noProof/>
        </w:rPr>
      </w:r>
      <w:r>
        <w:rPr>
          <w:noProof/>
        </w:rPr>
        <w:fldChar w:fldCharType="separate"/>
      </w:r>
      <w:r w:rsidR="00E33365">
        <w:rPr>
          <w:noProof/>
          <w:lang w:val="it-IT"/>
        </w:rPr>
        <w:t>15</w:t>
      </w:r>
      <w:r>
        <w:rPr>
          <w:noProof/>
        </w:rPr>
        <w:fldChar w:fldCharType="end"/>
      </w:r>
    </w:p>
    <w:p w14:paraId="3ED44208"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0C5C76">
        <w:rPr>
          <w:noProof/>
          <w:lang w:val="it-IT"/>
        </w:rPr>
        <w:t>2.2.2</w:t>
      </w:r>
      <w:r>
        <w:rPr>
          <w:rFonts w:asciiTheme="minorHAnsi" w:eastAsiaTheme="minorEastAsia" w:hAnsiTheme="minorHAnsi" w:cstheme="minorBidi"/>
          <w:noProof/>
          <w:color w:val="auto"/>
          <w:szCs w:val="24"/>
          <w:lang w:val="it-IT" w:eastAsia="ja-JP" w:bidi="ar-SA"/>
        </w:rPr>
        <w:tab/>
      </w:r>
      <w:r w:rsidRPr="000C5C76">
        <w:rPr>
          <w:noProof/>
          <w:lang w:val="it-IT"/>
        </w:rPr>
        <w:t>Unico sistema operativo</w:t>
      </w:r>
      <w:r w:rsidRPr="000C5C76">
        <w:rPr>
          <w:noProof/>
          <w:lang w:val="it-IT"/>
        </w:rPr>
        <w:tab/>
      </w:r>
      <w:r>
        <w:rPr>
          <w:noProof/>
        </w:rPr>
        <w:fldChar w:fldCharType="begin"/>
      </w:r>
      <w:r w:rsidRPr="000C5C76">
        <w:rPr>
          <w:noProof/>
          <w:lang w:val="it-IT"/>
        </w:rPr>
        <w:instrText xml:space="preserve"> PAGEREF _Toc237089328 \h </w:instrText>
      </w:r>
      <w:r>
        <w:rPr>
          <w:noProof/>
        </w:rPr>
      </w:r>
      <w:r>
        <w:rPr>
          <w:noProof/>
        </w:rPr>
        <w:fldChar w:fldCharType="separate"/>
      </w:r>
      <w:r w:rsidR="00E33365">
        <w:rPr>
          <w:noProof/>
          <w:lang w:val="it-IT"/>
        </w:rPr>
        <w:t>15</w:t>
      </w:r>
      <w:r>
        <w:rPr>
          <w:noProof/>
        </w:rPr>
        <w:fldChar w:fldCharType="end"/>
      </w:r>
    </w:p>
    <w:p w14:paraId="6FF5F955"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0C5C76">
        <w:rPr>
          <w:noProof/>
          <w:lang w:val="it-IT"/>
        </w:rPr>
        <w:t>2.2.3</w:t>
      </w:r>
      <w:r>
        <w:rPr>
          <w:rFonts w:asciiTheme="minorHAnsi" w:eastAsiaTheme="minorEastAsia" w:hAnsiTheme="minorHAnsi" w:cstheme="minorBidi"/>
          <w:noProof/>
          <w:color w:val="auto"/>
          <w:szCs w:val="24"/>
          <w:lang w:val="it-IT" w:eastAsia="ja-JP" w:bidi="ar-SA"/>
        </w:rPr>
        <w:tab/>
      </w:r>
      <w:r w:rsidRPr="000C5C76">
        <w:rPr>
          <w:noProof/>
          <w:lang w:val="it-IT"/>
        </w:rPr>
        <w:t>Omogeneità apparati e hardware</w:t>
      </w:r>
      <w:r w:rsidRPr="000C5C76">
        <w:rPr>
          <w:noProof/>
          <w:lang w:val="it-IT"/>
        </w:rPr>
        <w:tab/>
      </w:r>
      <w:r>
        <w:rPr>
          <w:noProof/>
        </w:rPr>
        <w:fldChar w:fldCharType="begin"/>
      </w:r>
      <w:r w:rsidRPr="000C5C76">
        <w:rPr>
          <w:noProof/>
          <w:lang w:val="it-IT"/>
        </w:rPr>
        <w:instrText xml:space="preserve"> PAGEREF _Toc237089329 \h </w:instrText>
      </w:r>
      <w:r>
        <w:rPr>
          <w:noProof/>
        </w:rPr>
      </w:r>
      <w:r>
        <w:rPr>
          <w:noProof/>
        </w:rPr>
        <w:fldChar w:fldCharType="separate"/>
      </w:r>
      <w:r w:rsidR="00E33365">
        <w:rPr>
          <w:noProof/>
          <w:lang w:val="it-IT"/>
        </w:rPr>
        <w:t>15</w:t>
      </w:r>
      <w:r>
        <w:rPr>
          <w:noProof/>
        </w:rPr>
        <w:fldChar w:fldCharType="end"/>
      </w:r>
    </w:p>
    <w:p w14:paraId="4A6B1635"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0C5C76">
        <w:rPr>
          <w:noProof/>
          <w:lang w:val="it-IT"/>
        </w:rPr>
        <w:t>2.2.4</w:t>
      </w:r>
      <w:r>
        <w:rPr>
          <w:rFonts w:asciiTheme="minorHAnsi" w:eastAsiaTheme="minorEastAsia" w:hAnsiTheme="minorHAnsi" w:cstheme="minorBidi"/>
          <w:noProof/>
          <w:color w:val="auto"/>
          <w:szCs w:val="24"/>
          <w:lang w:val="it-IT" w:eastAsia="ja-JP" w:bidi="ar-SA"/>
        </w:rPr>
        <w:tab/>
      </w:r>
      <w:r w:rsidRPr="000C5C76">
        <w:rPr>
          <w:noProof/>
          <w:lang w:val="it-IT"/>
        </w:rPr>
        <w:t>Vincoli progettuali</w:t>
      </w:r>
      <w:r w:rsidRPr="000C5C76">
        <w:rPr>
          <w:noProof/>
          <w:lang w:val="it-IT"/>
        </w:rPr>
        <w:tab/>
      </w:r>
      <w:r>
        <w:rPr>
          <w:noProof/>
        </w:rPr>
        <w:fldChar w:fldCharType="begin"/>
      </w:r>
      <w:r w:rsidRPr="000C5C76">
        <w:rPr>
          <w:noProof/>
          <w:lang w:val="it-IT"/>
        </w:rPr>
        <w:instrText xml:space="preserve"> PAGEREF _Toc237089330 \h </w:instrText>
      </w:r>
      <w:r>
        <w:rPr>
          <w:noProof/>
        </w:rPr>
      </w:r>
      <w:r>
        <w:rPr>
          <w:noProof/>
        </w:rPr>
        <w:fldChar w:fldCharType="separate"/>
      </w:r>
      <w:r w:rsidR="00E33365">
        <w:rPr>
          <w:noProof/>
          <w:lang w:val="it-IT"/>
        </w:rPr>
        <w:t>15</w:t>
      </w:r>
      <w:r>
        <w:rPr>
          <w:noProof/>
        </w:rPr>
        <w:fldChar w:fldCharType="end"/>
      </w:r>
    </w:p>
    <w:p w14:paraId="093FD17D" w14:textId="77777777" w:rsidR="004D4BDE" w:rsidRDefault="004D4BDE">
      <w:pPr>
        <w:pStyle w:val="Sommario1"/>
        <w:tabs>
          <w:tab w:val="left" w:pos="360"/>
        </w:tabs>
        <w:rPr>
          <w:rFonts w:asciiTheme="minorHAnsi" w:eastAsiaTheme="minorEastAsia" w:hAnsiTheme="minorHAnsi" w:cstheme="minorBidi"/>
          <w:b w:val="0"/>
          <w:color w:val="auto"/>
          <w:szCs w:val="24"/>
          <w:lang w:val="it-IT" w:eastAsia="ja-JP" w:bidi="ar-SA"/>
        </w:rPr>
      </w:pPr>
      <w:r w:rsidRPr="00695BDC">
        <w:rPr>
          <w:lang w:val="it-IT"/>
        </w:rPr>
        <w:t>3</w:t>
      </w:r>
      <w:r>
        <w:rPr>
          <w:rFonts w:asciiTheme="minorHAnsi" w:eastAsiaTheme="minorEastAsia" w:hAnsiTheme="minorHAnsi" w:cstheme="minorBidi"/>
          <w:b w:val="0"/>
          <w:color w:val="auto"/>
          <w:szCs w:val="24"/>
          <w:lang w:val="it-IT" w:eastAsia="ja-JP" w:bidi="ar-SA"/>
        </w:rPr>
        <w:tab/>
      </w:r>
      <w:r w:rsidRPr="00695BDC">
        <w:rPr>
          <w:lang w:val="it-IT"/>
        </w:rPr>
        <w:t>Nodi L3 Core-HD e Core-LD - Requisiti minimi</w:t>
      </w:r>
      <w:r w:rsidRPr="000C5C76">
        <w:rPr>
          <w:lang w:val="it-IT"/>
        </w:rPr>
        <w:tab/>
      </w:r>
      <w:r>
        <w:fldChar w:fldCharType="begin"/>
      </w:r>
      <w:r w:rsidRPr="000C5C76">
        <w:rPr>
          <w:lang w:val="it-IT"/>
        </w:rPr>
        <w:instrText xml:space="preserve"> PAGEREF _Toc237089331 \h </w:instrText>
      </w:r>
      <w:r>
        <w:fldChar w:fldCharType="separate"/>
      </w:r>
      <w:r w:rsidR="00E33365">
        <w:rPr>
          <w:lang w:val="it-IT"/>
        </w:rPr>
        <w:t>19</w:t>
      </w:r>
      <w:r>
        <w:fldChar w:fldCharType="end"/>
      </w:r>
    </w:p>
    <w:p w14:paraId="705460E7"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3.1</w:t>
      </w:r>
      <w:r>
        <w:rPr>
          <w:rFonts w:asciiTheme="minorHAnsi" w:eastAsiaTheme="minorEastAsia" w:hAnsiTheme="minorHAnsi" w:cstheme="minorBidi"/>
          <w:noProof/>
          <w:color w:val="auto"/>
          <w:szCs w:val="24"/>
          <w:lang w:val="it-IT" w:eastAsia="ja-JP" w:bidi="ar-SA"/>
        </w:rPr>
        <w:tab/>
      </w:r>
      <w:r w:rsidRPr="00695BDC">
        <w:rPr>
          <w:noProof/>
          <w:lang w:val="it-IT"/>
        </w:rPr>
        <w:t>Sistema Operativo e Strumenti di Monitoraggio</w:t>
      </w:r>
      <w:r w:rsidRPr="000C5C76">
        <w:rPr>
          <w:noProof/>
          <w:lang w:val="it-IT"/>
        </w:rPr>
        <w:tab/>
      </w:r>
      <w:r>
        <w:rPr>
          <w:noProof/>
        </w:rPr>
        <w:fldChar w:fldCharType="begin"/>
      </w:r>
      <w:r w:rsidRPr="000C5C76">
        <w:rPr>
          <w:noProof/>
          <w:lang w:val="it-IT"/>
        </w:rPr>
        <w:instrText xml:space="preserve"> PAGEREF _Toc237089332 \h </w:instrText>
      </w:r>
      <w:r>
        <w:rPr>
          <w:noProof/>
        </w:rPr>
      </w:r>
      <w:r>
        <w:rPr>
          <w:noProof/>
        </w:rPr>
        <w:fldChar w:fldCharType="separate"/>
      </w:r>
      <w:r w:rsidR="00E33365">
        <w:rPr>
          <w:noProof/>
          <w:lang w:val="it-IT"/>
        </w:rPr>
        <w:t>20</w:t>
      </w:r>
      <w:r>
        <w:rPr>
          <w:noProof/>
        </w:rPr>
        <w:fldChar w:fldCharType="end"/>
      </w:r>
    </w:p>
    <w:p w14:paraId="70167C78"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0C5C76">
        <w:rPr>
          <w:noProof/>
          <w:lang w:val="it-IT"/>
        </w:rPr>
        <w:t>3.1.1</w:t>
      </w:r>
      <w:r>
        <w:rPr>
          <w:rFonts w:asciiTheme="minorHAnsi" w:eastAsiaTheme="minorEastAsia" w:hAnsiTheme="minorHAnsi" w:cstheme="minorBidi"/>
          <w:noProof/>
          <w:color w:val="auto"/>
          <w:szCs w:val="24"/>
          <w:lang w:val="it-IT" w:eastAsia="ja-JP" w:bidi="ar-SA"/>
        </w:rPr>
        <w:tab/>
      </w:r>
      <w:r w:rsidRPr="000C5C76">
        <w:rPr>
          <w:noProof/>
          <w:lang w:val="it-IT"/>
        </w:rPr>
        <w:t>Architettura OS</w:t>
      </w:r>
      <w:r w:rsidRPr="000C5C76">
        <w:rPr>
          <w:noProof/>
          <w:lang w:val="it-IT"/>
        </w:rPr>
        <w:tab/>
      </w:r>
      <w:r>
        <w:rPr>
          <w:noProof/>
        </w:rPr>
        <w:fldChar w:fldCharType="begin"/>
      </w:r>
      <w:r w:rsidRPr="000C5C76">
        <w:rPr>
          <w:noProof/>
          <w:lang w:val="it-IT"/>
        </w:rPr>
        <w:instrText xml:space="preserve"> PAGEREF _Toc237089333 \h </w:instrText>
      </w:r>
      <w:r>
        <w:rPr>
          <w:noProof/>
        </w:rPr>
      </w:r>
      <w:r>
        <w:rPr>
          <w:noProof/>
        </w:rPr>
        <w:fldChar w:fldCharType="separate"/>
      </w:r>
      <w:r w:rsidR="00E33365">
        <w:rPr>
          <w:noProof/>
          <w:lang w:val="it-IT"/>
        </w:rPr>
        <w:t>20</w:t>
      </w:r>
      <w:r>
        <w:rPr>
          <w:noProof/>
        </w:rPr>
        <w:fldChar w:fldCharType="end"/>
      </w:r>
    </w:p>
    <w:p w14:paraId="29B1FFDB"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0C5C76">
        <w:rPr>
          <w:noProof/>
          <w:lang w:val="it-IT"/>
        </w:rPr>
        <w:t>3.1.2</w:t>
      </w:r>
      <w:r>
        <w:rPr>
          <w:rFonts w:asciiTheme="minorHAnsi" w:eastAsiaTheme="minorEastAsia" w:hAnsiTheme="minorHAnsi" w:cstheme="minorBidi"/>
          <w:noProof/>
          <w:color w:val="auto"/>
          <w:szCs w:val="24"/>
          <w:lang w:val="it-IT" w:eastAsia="ja-JP" w:bidi="ar-SA"/>
        </w:rPr>
        <w:tab/>
      </w:r>
      <w:r w:rsidRPr="000C5C76">
        <w:rPr>
          <w:noProof/>
          <w:lang w:val="it-IT"/>
        </w:rPr>
        <w:t>Amministrazione OS e configurazioni</w:t>
      </w:r>
      <w:r w:rsidRPr="000C5C76">
        <w:rPr>
          <w:noProof/>
          <w:lang w:val="it-IT"/>
        </w:rPr>
        <w:tab/>
      </w:r>
      <w:r>
        <w:rPr>
          <w:noProof/>
        </w:rPr>
        <w:fldChar w:fldCharType="begin"/>
      </w:r>
      <w:r w:rsidRPr="000C5C76">
        <w:rPr>
          <w:noProof/>
          <w:lang w:val="it-IT"/>
        </w:rPr>
        <w:instrText xml:space="preserve"> PAGEREF _Toc237089334 \h </w:instrText>
      </w:r>
      <w:r>
        <w:rPr>
          <w:noProof/>
        </w:rPr>
      </w:r>
      <w:r>
        <w:rPr>
          <w:noProof/>
        </w:rPr>
        <w:fldChar w:fldCharType="separate"/>
      </w:r>
      <w:r w:rsidR="00E33365">
        <w:rPr>
          <w:noProof/>
          <w:lang w:val="it-IT"/>
        </w:rPr>
        <w:t>20</w:t>
      </w:r>
      <w:r>
        <w:rPr>
          <w:noProof/>
        </w:rPr>
        <w:fldChar w:fldCharType="end"/>
      </w:r>
    </w:p>
    <w:p w14:paraId="2CB13C91"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0C5C76">
        <w:rPr>
          <w:noProof/>
          <w:lang w:val="it-IT"/>
        </w:rPr>
        <w:t>3.1.3</w:t>
      </w:r>
      <w:r>
        <w:rPr>
          <w:rFonts w:asciiTheme="minorHAnsi" w:eastAsiaTheme="minorEastAsia" w:hAnsiTheme="minorHAnsi" w:cstheme="minorBidi"/>
          <w:noProof/>
          <w:color w:val="auto"/>
          <w:szCs w:val="24"/>
          <w:lang w:val="it-IT" w:eastAsia="ja-JP" w:bidi="ar-SA"/>
        </w:rPr>
        <w:tab/>
      </w:r>
      <w:r w:rsidRPr="000C5C76">
        <w:rPr>
          <w:noProof/>
          <w:lang w:val="it-IT" w:eastAsia="en-US"/>
        </w:rPr>
        <w:t>Alta disponibilità</w:t>
      </w:r>
      <w:r w:rsidRPr="000C5C76">
        <w:rPr>
          <w:noProof/>
          <w:lang w:val="it-IT"/>
        </w:rPr>
        <w:tab/>
      </w:r>
      <w:r>
        <w:rPr>
          <w:noProof/>
        </w:rPr>
        <w:fldChar w:fldCharType="begin"/>
      </w:r>
      <w:r w:rsidRPr="000C5C76">
        <w:rPr>
          <w:noProof/>
          <w:lang w:val="it-IT"/>
        </w:rPr>
        <w:instrText xml:space="preserve"> PAGEREF _Toc237089335 \h </w:instrText>
      </w:r>
      <w:r>
        <w:rPr>
          <w:noProof/>
        </w:rPr>
      </w:r>
      <w:r>
        <w:rPr>
          <w:noProof/>
        </w:rPr>
        <w:fldChar w:fldCharType="separate"/>
      </w:r>
      <w:r w:rsidR="00E33365">
        <w:rPr>
          <w:noProof/>
          <w:lang w:val="it-IT"/>
        </w:rPr>
        <w:t>21</w:t>
      </w:r>
      <w:r>
        <w:rPr>
          <w:noProof/>
        </w:rPr>
        <w:fldChar w:fldCharType="end"/>
      </w:r>
    </w:p>
    <w:p w14:paraId="266D4F82"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0C5C76">
        <w:rPr>
          <w:noProof/>
          <w:lang w:val="it-IT" w:eastAsia="en-US"/>
        </w:rPr>
        <w:t>3.1.4</w:t>
      </w:r>
      <w:r>
        <w:rPr>
          <w:rFonts w:asciiTheme="minorHAnsi" w:eastAsiaTheme="minorEastAsia" w:hAnsiTheme="minorHAnsi" w:cstheme="minorBidi"/>
          <w:noProof/>
          <w:color w:val="auto"/>
          <w:szCs w:val="24"/>
          <w:lang w:val="it-IT" w:eastAsia="ja-JP" w:bidi="ar-SA"/>
        </w:rPr>
        <w:tab/>
      </w:r>
      <w:r w:rsidRPr="000C5C76">
        <w:rPr>
          <w:noProof/>
          <w:lang w:val="it-IT" w:eastAsia="en-US"/>
        </w:rPr>
        <w:t>Monitoraggio e OA&amp;M</w:t>
      </w:r>
      <w:r w:rsidRPr="000C5C76">
        <w:rPr>
          <w:noProof/>
          <w:lang w:val="it-IT"/>
        </w:rPr>
        <w:tab/>
      </w:r>
      <w:r>
        <w:rPr>
          <w:noProof/>
        </w:rPr>
        <w:fldChar w:fldCharType="begin"/>
      </w:r>
      <w:r w:rsidRPr="000C5C76">
        <w:rPr>
          <w:noProof/>
          <w:lang w:val="it-IT"/>
        </w:rPr>
        <w:instrText xml:space="preserve"> PAGEREF _Toc237089336 \h </w:instrText>
      </w:r>
      <w:r>
        <w:rPr>
          <w:noProof/>
        </w:rPr>
      </w:r>
      <w:r>
        <w:rPr>
          <w:noProof/>
        </w:rPr>
        <w:fldChar w:fldCharType="separate"/>
      </w:r>
      <w:r w:rsidR="00E33365">
        <w:rPr>
          <w:noProof/>
          <w:lang w:val="it-IT"/>
        </w:rPr>
        <w:t>22</w:t>
      </w:r>
      <w:r>
        <w:rPr>
          <w:noProof/>
        </w:rPr>
        <w:fldChar w:fldCharType="end"/>
      </w:r>
    </w:p>
    <w:p w14:paraId="4A8FF6FB" w14:textId="77777777" w:rsidR="004D4BDE" w:rsidRPr="000C5C76" w:rsidRDefault="004D4BDE">
      <w:pPr>
        <w:pStyle w:val="Sommario2"/>
        <w:tabs>
          <w:tab w:val="left" w:pos="780"/>
          <w:tab w:val="right" w:pos="9628"/>
        </w:tabs>
        <w:rPr>
          <w:rFonts w:asciiTheme="minorHAnsi" w:eastAsiaTheme="minorEastAsia" w:hAnsiTheme="minorHAnsi" w:cstheme="minorBidi"/>
          <w:noProof/>
          <w:color w:val="auto"/>
          <w:szCs w:val="24"/>
          <w:lang w:eastAsia="ja-JP" w:bidi="ar-SA"/>
        </w:rPr>
      </w:pPr>
      <w:r w:rsidRPr="000C5C76">
        <w:rPr>
          <w:noProof/>
        </w:rPr>
        <w:t>3.2</w:t>
      </w:r>
      <w:r w:rsidRPr="000C5C76">
        <w:rPr>
          <w:rFonts w:asciiTheme="minorHAnsi" w:eastAsiaTheme="minorEastAsia" w:hAnsiTheme="minorHAnsi" w:cstheme="minorBidi"/>
          <w:noProof/>
          <w:color w:val="auto"/>
          <w:szCs w:val="24"/>
          <w:lang w:eastAsia="ja-JP" w:bidi="ar-SA"/>
        </w:rPr>
        <w:tab/>
      </w:r>
      <w:r>
        <w:rPr>
          <w:noProof/>
        </w:rPr>
        <w:t>Funzionalità layer1 &amp; layer2 OSI</w:t>
      </w:r>
      <w:r>
        <w:rPr>
          <w:noProof/>
        </w:rPr>
        <w:tab/>
      </w:r>
      <w:r>
        <w:rPr>
          <w:noProof/>
        </w:rPr>
        <w:fldChar w:fldCharType="begin"/>
      </w:r>
      <w:r>
        <w:rPr>
          <w:noProof/>
        </w:rPr>
        <w:instrText xml:space="preserve"> PAGEREF _Toc237089337 \h </w:instrText>
      </w:r>
      <w:r>
        <w:rPr>
          <w:noProof/>
        </w:rPr>
      </w:r>
      <w:r>
        <w:rPr>
          <w:noProof/>
        </w:rPr>
        <w:fldChar w:fldCharType="separate"/>
      </w:r>
      <w:r w:rsidR="00E33365">
        <w:rPr>
          <w:noProof/>
        </w:rPr>
        <w:t>23</w:t>
      </w:r>
      <w:r>
        <w:rPr>
          <w:noProof/>
        </w:rPr>
        <w:fldChar w:fldCharType="end"/>
      </w:r>
    </w:p>
    <w:p w14:paraId="1002E356"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Pr>
          <w:noProof/>
        </w:rPr>
        <w:t>3.2.1</w:t>
      </w:r>
      <w:r w:rsidRPr="000C5C76">
        <w:rPr>
          <w:rFonts w:asciiTheme="minorHAnsi" w:eastAsiaTheme="minorEastAsia" w:hAnsiTheme="minorHAnsi" w:cstheme="minorBidi"/>
          <w:noProof/>
          <w:color w:val="auto"/>
          <w:szCs w:val="24"/>
          <w:lang w:eastAsia="ja-JP" w:bidi="ar-SA"/>
        </w:rPr>
        <w:tab/>
      </w:r>
      <w:r>
        <w:rPr>
          <w:noProof/>
        </w:rPr>
        <w:t>Synchronous Ethernet</w:t>
      </w:r>
      <w:r>
        <w:rPr>
          <w:noProof/>
        </w:rPr>
        <w:tab/>
      </w:r>
      <w:r>
        <w:rPr>
          <w:noProof/>
        </w:rPr>
        <w:fldChar w:fldCharType="begin"/>
      </w:r>
      <w:r>
        <w:rPr>
          <w:noProof/>
        </w:rPr>
        <w:instrText xml:space="preserve"> PAGEREF _Toc237089338 \h </w:instrText>
      </w:r>
      <w:r>
        <w:rPr>
          <w:noProof/>
        </w:rPr>
      </w:r>
      <w:r>
        <w:rPr>
          <w:noProof/>
        </w:rPr>
        <w:fldChar w:fldCharType="separate"/>
      </w:r>
      <w:r w:rsidR="00E33365">
        <w:rPr>
          <w:noProof/>
        </w:rPr>
        <w:t>23</w:t>
      </w:r>
      <w:r>
        <w:rPr>
          <w:noProof/>
        </w:rPr>
        <w:fldChar w:fldCharType="end"/>
      </w:r>
    </w:p>
    <w:p w14:paraId="59D82026"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3.2.2</w:t>
      </w:r>
      <w:r w:rsidRPr="000C5C76">
        <w:rPr>
          <w:rFonts w:asciiTheme="minorHAnsi" w:eastAsiaTheme="minorEastAsia" w:hAnsiTheme="minorHAnsi" w:cstheme="minorBidi"/>
          <w:noProof/>
          <w:color w:val="auto"/>
          <w:szCs w:val="24"/>
          <w:lang w:eastAsia="ja-JP" w:bidi="ar-SA"/>
        </w:rPr>
        <w:tab/>
      </w:r>
      <w:r w:rsidRPr="000C5C76">
        <w:rPr>
          <w:noProof/>
        </w:rPr>
        <w:t>Optical transceiver</w:t>
      </w:r>
      <w:r>
        <w:rPr>
          <w:noProof/>
        </w:rPr>
        <w:tab/>
      </w:r>
      <w:r>
        <w:rPr>
          <w:noProof/>
        </w:rPr>
        <w:fldChar w:fldCharType="begin"/>
      </w:r>
      <w:r>
        <w:rPr>
          <w:noProof/>
        </w:rPr>
        <w:instrText xml:space="preserve"> PAGEREF _Toc237089339 \h </w:instrText>
      </w:r>
      <w:r>
        <w:rPr>
          <w:noProof/>
        </w:rPr>
      </w:r>
      <w:r>
        <w:rPr>
          <w:noProof/>
        </w:rPr>
        <w:fldChar w:fldCharType="separate"/>
      </w:r>
      <w:r w:rsidR="00E33365">
        <w:rPr>
          <w:noProof/>
        </w:rPr>
        <w:t>23</w:t>
      </w:r>
      <w:r>
        <w:rPr>
          <w:noProof/>
        </w:rPr>
        <w:fldChar w:fldCharType="end"/>
      </w:r>
    </w:p>
    <w:p w14:paraId="53563DB3"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3.2.3</w:t>
      </w:r>
      <w:r w:rsidRPr="000C5C76">
        <w:rPr>
          <w:rFonts w:asciiTheme="minorHAnsi" w:eastAsiaTheme="minorEastAsia" w:hAnsiTheme="minorHAnsi" w:cstheme="minorBidi"/>
          <w:noProof/>
          <w:color w:val="auto"/>
          <w:szCs w:val="24"/>
          <w:lang w:eastAsia="ja-JP" w:bidi="ar-SA"/>
        </w:rPr>
        <w:tab/>
      </w:r>
      <w:r w:rsidRPr="000C5C76">
        <w:rPr>
          <w:noProof/>
        </w:rPr>
        <w:t>802.1D-2004 - MAC Bridges</w:t>
      </w:r>
      <w:r>
        <w:rPr>
          <w:noProof/>
        </w:rPr>
        <w:tab/>
      </w:r>
      <w:r>
        <w:rPr>
          <w:noProof/>
        </w:rPr>
        <w:fldChar w:fldCharType="begin"/>
      </w:r>
      <w:r>
        <w:rPr>
          <w:noProof/>
        </w:rPr>
        <w:instrText xml:space="preserve"> PAGEREF _Toc237089340 \h </w:instrText>
      </w:r>
      <w:r>
        <w:rPr>
          <w:noProof/>
        </w:rPr>
      </w:r>
      <w:r>
        <w:rPr>
          <w:noProof/>
        </w:rPr>
        <w:fldChar w:fldCharType="separate"/>
      </w:r>
      <w:r w:rsidR="00E33365">
        <w:rPr>
          <w:noProof/>
        </w:rPr>
        <w:t>23</w:t>
      </w:r>
      <w:r>
        <w:rPr>
          <w:noProof/>
        </w:rPr>
        <w:fldChar w:fldCharType="end"/>
      </w:r>
    </w:p>
    <w:p w14:paraId="2E89EB72"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3.2.4</w:t>
      </w:r>
      <w:r w:rsidRPr="000C5C76">
        <w:rPr>
          <w:rFonts w:asciiTheme="minorHAnsi" w:eastAsiaTheme="minorEastAsia" w:hAnsiTheme="minorHAnsi" w:cstheme="minorBidi"/>
          <w:noProof/>
          <w:color w:val="auto"/>
          <w:szCs w:val="24"/>
          <w:lang w:eastAsia="ja-JP" w:bidi="ar-SA"/>
        </w:rPr>
        <w:tab/>
      </w:r>
      <w:r w:rsidRPr="000C5C76">
        <w:rPr>
          <w:noProof/>
        </w:rPr>
        <w:t>Bridge Domain</w:t>
      </w:r>
      <w:r>
        <w:rPr>
          <w:noProof/>
        </w:rPr>
        <w:tab/>
      </w:r>
      <w:r>
        <w:rPr>
          <w:noProof/>
        </w:rPr>
        <w:fldChar w:fldCharType="begin"/>
      </w:r>
      <w:r>
        <w:rPr>
          <w:noProof/>
        </w:rPr>
        <w:instrText xml:space="preserve"> PAGEREF _Toc237089341 \h </w:instrText>
      </w:r>
      <w:r>
        <w:rPr>
          <w:noProof/>
        </w:rPr>
      </w:r>
      <w:r>
        <w:rPr>
          <w:noProof/>
        </w:rPr>
        <w:fldChar w:fldCharType="separate"/>
      </w:r>
      <w:r w:rsidR="00E33365">
        <w:rPr>
          <w:noProof/>
        </w:rPr>
        <w:t>23</w:t>
      </w:r>
      <w:r>
        <w:rPr>
          <w:noProof/>
        </w:rPr>
        <w:fldChar w:fldCharType="end"/>
      </w:r>
    </w:p>
    <w:p w14:paraId="7C1A5212"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3.2.5</w:t>
      </w:r>
      <w:r w:rsidRPr="000C5C76">
        <w:rPr>
          <w:rFonts w:asciiTheme="minorHAnsi" w:eastAsiaTheme="minorEastAsia" w:hAnsiTheme="minorHAnsi" w:cstheme="minorBidi"/>
          <w:noProof/>
          <w:color w:val="auto"/>
          <w:szCs w:val="24"/>
          <w:lang w:eastAsia="ja-JP" w:bidi="ar-SA"/>
        </w:rPr>
        <w:tab/>
      </w:r>
      <w:r w:rsidRPr="000C5C76">
        <w:rPr>
          <w:noProof/>
        </w:rPr>
        <w:t>802.1AB</w:t>
      </w:r>
      <w:r>
        <w:rPr>
          <w:noProof/>
        </w:rPr>
        <w:tab/>
      </w:r>
      <w:r>
        <w:rPr>
          <w:noProof/>
        </w:rPr>
        <w:fldChar w:fldCharType="begin"/>
      </w:r>
      <w:r>
        <w:rPr>
          <w:noProof/>
        </w:rPr>
        <w:instrText xml:space="preserve"> PAGEREF _Toc237089342 \h </w:instrText>
      </w:r>
      <w:r>
        <w:rPr>
          <w:noProof/>
        </w:rPr>
      </w:r>
      <w:r>
        <w:rPr>
          <w:noProof/>
        </w:rPr>
        <w:fldChar w:fldCharType="separate"/>
      </w:r>
      <w:r w:rsidR="00E33365">
        <w:rPr>
          <w:noProof/>
        </w:rPr>
        <w:t>24</w:t>
      </w:r>
      <w:r>
        <w:rPr>
          <w:noProof/>
        </w:rPr>
        <w:fldChar w:fldCharType="end"/>
      </w:r>
    </w:p>
    <w:p w14:paraId="18CB7EB1"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3.2.6</w:t>
      </w:r>
      <w:r w:rsidRPr="000C5C76">
        <w:rPr>
          <w:rFonts w:asciiTheme="minorHAnsi" w:eastAsiaTheme="minorEastAsia" w:hAnsiTheme="minorHAnsi" w:cstheme="minorBidi"/>
          <w:noProof/>
          <w:color w:val="auto"/>
          <w:szCs w:val="24"/>
          <w:lang w:eastAsia="ja-JP" w:bidi="ar-SA"/>
        </w:rPr>
        <w:tab/>
      </w:r>
      <w:r w:rsidRPr="000C5C76">
        <w:rPr>
          <w:noProof/>
        </w:rPr>
        <w:t>MTU e Protocols Encapsulation</w:t>
      </w:r>
      <w:r>
        <w:rPr>
          <w:noProof/>
        </w:rPr>
        <w:tab/>
      </w:r>
      <w:r>
        <w:rPr>
          <w:noProof/>
        </w:rPr>
        <w:fldChar w:fldCharType="begin"/>
      </w:r>
      <w:r>
        <w:rPr>
          <w:noProof/>
        </w:rPr>
        <w:instrText xml:space="preserve"> PAGEREF _Toc237089343 \h </w:instrText>
      </w:r>
      <w:r>
        <w:rPr>
          <w:noProof/>
        </w:rPr>
      </w:r>
      <w:r>
        <w:rPr>
          <w:noProof/>
        </w:rPr>
        <w:fldChar w:fldCharType="separate"/>
      </w:r>
      <w:r w:rsidR="00E33365">
        <w:rPr>
          <w:noProof/>
        </w:rPr>
        <w:t>24</w:t>
      </w:r>
      <w:r>
        <w:rPr>
          <w:noProof/>
        </w:rPr>
        <w:fldChar w:fldCharType="end"/>
      </w:r>
    </w:p>
    <w:p w14:paraId="51C81368"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lastRenderedPageBreak/>
        <w:t>3.2.7</w:t>
      </w:r>
      <w:r w:rsidRPr="000C5C76">
        <w:rPr>
          <w:rFonts w:asciiTheme="minorHAnsi" w:eastAsiaTheme="minorEastAsia" w:hAnsiTheme="minorHAnsi" w:cstheme="minorBidi"/>
          <w:noProof/>
          <w:color w:val="auto"/>
          <w:szCs w:val="24"/>
          <w:lang w:eastAsia="ja-JP" w:bidi="ar-SA"/>
        </w:rPr>
        <w:tab/>
      </w:r>
      <w:r w:rsidRPr="000C5C76">
        <w:rPr>
          <w:noProof/>
        </w:rPr>
        <w:t>Local Traffic Cross-Connect</w:t>
      </w:r>
      <w:r>
        <w:rPr>
          <w:noProof/>
        </w:rPr>
        <w:tab/>
      </w:r>
      <w:r>
        <w:rPr>
          <w:noProof/>
        </w:rPr>
        <w:fldChar w:fldCharType="begin"/>
      </w:r>
      <w:r>
        <w:rPr>
          <w:noProof/>
        </w:rPr>
        <w:instrText xml:space="preserve"> PAGEREF _Toc237089344 \h </w:instrText>
      </w:r>
      <w:r>
        <w:rPr>
          <w:noProof/>
        </w:rPr>
      </w:r>
      <w:r>
        <w:rPr>
          <w:noProof/>
        </w:rPr>
        <w:fldChar w:fldCharType="separate"/>
      </w:r>
      <w:r w:rsidR="00E33365">
        <w:rPr>
          <w:noProof/>
        </w:rPr>
        <w:t>24</w:t>
      </w:r>
      <w:r>
        <w:rPr>
          <w:noProof/>
        </w:rPr>
        <w:fldChar w:fldCharType="end"/>
      </w:r>
    </w:p>
    <w:p w14:paraId="039D6516"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3.2.8</w:t>
      </w:r>
      <w:r w:rsidRPr="000C5C76">
        <w:rPr>
          <w:rFonts w:asciiTheme="minorHAnsi" w:eastAsiaTheme="minorEastAsia" w:hAnsiTheme="minorHAnsi" w:cstheme="minorBidi"/>
          <w:noProof/>
          <w:color w:val="auto"/>
          <w:szCs w:val="24"/>
          <w:lang w:eastAsia="ja-JP" w:bidi="ar-SA"/>
        </w:rPr>
        <w:tab/>
      </w:r>
      <w:r w:rsidRPr="000C5C76">
        <w:rPr>
          <w:noProof/>
        </w:rPr>
        <w:t>Spanning Tree Protocols</w:t>
      </w:r>
      <w:r>
        <w:rPr>
          <w:noProof/>
        </w:rPr>
        <w:tab/>
      </w:r>
      <w:r>
        <w:rPr>
          <w:noProof/>
        </w:rPr>
        <w:fldChar w:fldCharType="begin"/>
      </w:r>
      <w:r>
        <w:rPr>
          <w:noProof/>
        </w:rPr>
        <w:instrText xml:space="preserve"> PAGEREF _Toc237089345 \h </w:instrText>
      </w:r>
      <w:r>
        <w:rPr>
          <w:noProof/>
        </w:rPr>
      </w:r>
      <w:r>
        <w:rPr>
          <w:noProof/>
        </w:rPr>
        <w:fldChar w:fldCharType="separate"/>
      </w:r>
      <w:r w:rsidR="00E33365">
        <w:rPr>
          <w:noProof/>
        </w:rPr>
        <w:t>24</w:t>
      </w:r>
      <w:r>
        <w:rPr>
          <w:noProof/>
        </w:rPr>
        <w:fldChar w:fldCharType="end"/>
      </w:r>
    </w:p>
    <w:p w14:paraId="483BAA79"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Pr>
          <w:noProof/>
        </w:rPr>
        <w:t>3.2.9</w:t>
      </w:r>
      <w:r w:rsidRPr="000C5C76">
        <w:rPr>
          <w:rFonts w:asciiTheme="minorHAnsi" w:eastAsiaTheme="minorEastAsia" w:hAnsiTheme="minorHAnsi" w:cstheme="minorBidi"/>
          <w:noProof/>
          <w:color w:val="auto"/>
          <w:szCs w:val="24"/>
          <w:lang w:eastAsia="ja-JP" w:bidi="ar-SA"/>
        </w:rPr>
        <w:tab/>
      </w:r>
      <w:r>
        <w:rPr>
          <w:noProof/>
        </w:rPr>
        <w:t>802.1Q - Virtual LANs e Class of Service (CoS)</w:t>
      </w:r>
      <w:r>
        <w:rPr>
          <w:noProof/>
        </w:rPr>
        <w:tab/>
      </w:r>
      <w:r>
        <w:rPr>
          <w:noProof/>
        </w:rPr>
        <w:fldChar w:fldCharType="begin"/>
      </w:r>
      <w:r>
        <w:rPr>
          <w:noProof/>
        </w:rPr>
        <w:instrText xml:space="preserve"> PAGEREF _Toc237089346 \h </w:instrText>
      </w:r>
      <w:r>
        <w:rPr>
          <w:noProof/>
        </w:rPr>
      </w:r>
      <w:r>
        <w:rPr>
          <w:noProof/>
        </w:rPr>
        <w:fldChar w:fldCharType="separate"/>
      </w:r>
      <w:r w:rsidR="00E33365">
        <w:rPr>
          <w:noProof/>
        </w:rPr>
        <w:t>24</w:t>
      </w:r>
      <w:r>
        <w:rPr>
          <w:noProof/>
        </w:rPr>
        <w:fldChar w:fldCharType="end"/>
      </w:r>
    </w:p>
    <w:p w14:paraId="3407C79D" w14:textId="77777777" w:rsidR="004D4BDE" w:rsidRPr="000C5C76" w:rsidRDefault="004D4BDE">
      <w:pPr>
        <w:pStyle w:val="Sommario3"/>
        <w:tabs>
          <w:tab w:val="left" w:pos="1320"/>
          <w:tab w:val="right" w:pos="9628"/>
        </w:tabs>
        <w:rPr>
          <w:rFonts w:asciiTheme="minorHAnsi" w:eastAsiaTheme="minorEastAsia" w:hAnsiTheme="minorHAnsi" w:cstheme="minorBidi"/>
          <w:noProof/>
          <w:color w:val="auto"/>
          <w:szCs w:val="24"/>
          <w:lang w:eastAsia="ja-JP" w:bidi="ar-SA"/>
        </w:rPr>
      </w:pPr>
      <w:r w:rsidRPr="000C5C76">
        <w:rPr>
          <w:noProof/>
        </w:rPr>
        <w:t>3.2.10</w:t>
      </w:r>
      <w:r w:rsidRPr="000C5C76">
        <w:rPr>
          <w:rFonts w:asciiTheme="minorHAnsi" w:eastAsiaTheme="minorEastAsia" w:hAnsiTheme="minorHAnsi" w:cstheme="minorBidi"/>
          <w:noProof/>
          <w:color w:val="auto"/>
          <w:szCs w:val="24"/>
          <w:lang w:eastAsia="ja-JP" w:bidi="ar-SA"/>
        </w:rPr>
        <w:tab/>
      </w:r>
      <w:r w:rsidRPr="000C5C76">
        <w:rPr>
          <w:noProof/>
        </w:rPr>
        <w:t>802.1ad – Provider Bridges</w:t>
      </w:r>
      <w:r>
        <w:rPr>
          <w:noProof/>
        </w:rPr>
        <w:tab/>
      </w:r>
      <w:r>
        <w:rPr>
          <w:noProof/>
        </w:rPr>
        <w:fldChar w:fldCharType="begin"/>
      </w:r>
      <w:r>
        <w:rPr>
          <w:noProof/>
        </w:rPr>
        <w:instrText xml:space="preserve"> PAGEREF _Toc237089347 \h </w:instrText>
      </w:r>
      <w:r>
        <w:rPr>
          <w:noProof/>
        </w:rPr>
      </w:r>
      <w:r>
        <w:rPr>
          <w:noProof/>
        </w:rPr>
        <w:fldChar w:fldCharType="separate"/>
      </w:r>
      <w:r w:rsidR="00E33365">
        <w:rPr>
          <w:noProof/>
        </w:rPr>
        <w:t>25</w:t>
      </w:r>
      <w:r>
        <w:rPr>
          <w:noProof/>
        </w:rPr>
        <w:fldChar w:fldCharType="end"/>
      </w:r>
    </w:p>
    <w:p w14:paraId="29819BD7" w14:textId="77777777" w:rsidR="004D4BDE" w:rsidRPr="000C5C76" w:rsidRDefault="004D4BDE">
      <w:pPr>
        <w:pStyle w:val="Sommario3"/>
        <w:tabs>
          <w:tab w:val="left" w:pos="1320"/>
          <w:tab w:val="right" w:pos="9628"/>
        </w:tabs>
        <w:rPr>
          <w:rFonts w:asciiTheme="minorHAnsi" w:eastAsiaTheme="minorEastAsia" w:hAnsiTheme="minorHAnsi" w:cstheme="minorBidi"/>
          <w:noProof/>
          <w:color w:val="auto"/>
          <w:szCs w:val="24"/>
          <w:lang w:eastAsia="ja-JP" w:bidi="ar-SA"/>
        </w:rPr>
      </w:pPr>
      <w:r>
        <w:rPr>
          <w:noProof/>
        </w:rPr>
        <w:t>3.2.11</w:t>
      </w:r>
      <w:r w:rsidRPr="000C5C76">
        <w:rPr>
          <w:rFonts w:asciiTheme="minorHAnsi" w:eastAsiaTheme="minorEastAsia" w:hAnsiTheme="minorHAnsi" w:cstheme="minorBidi"/>
          <w:noProof/>
          <w:color w:val="auto"/>
          <w:szCs w:val="24"/>
          <w:lang w:eastAsia="ja-JP" w:bidi="ar-SA"/>
        </w:rPr>
        <w:tab/>
      </w:r>
      <w:r>
        <w:rPr>
          <w:noProof/>
        </w:rPr>
        <w:t>Integrated Routing and Bridging (IRB)</w:t>
      </w:r>
      <w:r>
        <w:rPr>
          <w:noProof/>
        </w:rPr>
        <w:tab/>
      </w:r>
      <w:r>
        <w:rPr>
          <w:noProof/>
        </w:rPr>
        <w:fldChar w:fldCharType="begin"/>
      </w:r>
      <w:r>
        <w:rPr>
          <w:noProof/>
        </w:rPr>
        <w:instrText xml:space="preserve"> PAGEREF _Toc237089348 \h </w:instrText>
      </w:r>
      <w:r>
        <w:rPr>
          <w:noProof/>
        </w:rPr>
      </w:r>
      <w:r>
        <w:rPr>
          <w:noProof/>
        </w:rPr>
        <w:fldChar w:fldCharType="separate"/>
      </w:r>
      <w:r w:rsidR="00E33365">
        <w:rPr>
          <w:noProof/>
        </w:rPr>
        <w:t>25</w:t>
      </w:r>
      <w:r>
        <w:rPr>
          <w:noProof/>
        </w:rPr>
        <w:fldChar w:fldCharType="end"/>
      </w:r>
    </w:p>
    <w:p w14:paraId="6C445DB8"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rPr>
        <w:t>3.2.12</w:t>
      </w:r>
      <w:r>
        <w:rPr>
          <w:rFonts w:asciiTheme="minorHAnsi" w:eastAsiaTheme="minorEastAsia" w:hAnsiTheme="minorHAnsi" w:cstheme="minorBidi"/>
          <w:noProof/>
          <w:color w:val="auto"/>
          <w:szCs w:val="24"/>
          <w:lang w:val="it-IT" w:eastAsia="ja-JP" w:bidi="ar-SA"/>
        </w:rPr>
        <w:tab/>
      </w:r>
      <w:r w:rsidRPr="00695BDC">
        <w:rPr>
          <w:noProof/>
          <w:lang w:val="it-IT"/>
        </w:rPr>
        <w:t>802.1AX-2008 – Link Aggregation</w:t>
      </w:r>
      <w:r w:rsidRPr="000C5C76">
        <w:rPr>
          <w:noProof/>
          <w:lang w:val="it-IT"/>
        </w:rPr>
        <w:tab/>
      </w:r>
      <w:r>
        <w:rPr>
          <w:noProof/>
        </w:rPr>
        <w:fldChar w:fldCharType="begin"/>
      </w:r>
      <w:r w:rsidRPr="000C5C76">
        <w:rPr>
          <w:noProof/>
          <w:lang w:val="it-IT"/>
        </w:rPr>
        <w:instrText xml:space="preserve"> PAGEREF _Toc237089349 \h </w:instrText>
      </w:r>
      <w:r>
        <w:rPr>
          <w:noProof/>
        </w:rPr>
      </w:r>
      <w:r>
        <w:rPr>
          <w:noProof/>
        </w:rPr>
        <w:fldChar w:fldCharType="separate"/>
      </w:r>
      <w:r w:rsidR="00E33365">
        <w:rPr>
          <w:noProof/>
          <w:lang w:val="it-IT"/>
        </w:rPr>
        <w:t>25</w:t>
      </w:r>
      <w:r>
        <w:rPr>
          <w:noProof/>
        </w:rPr>
        <w:fldChar w:fldCharType="end"/>
      </w:r>
    </w:p>
    <w:p w14:paraId="15CC5B26"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3.3</w:t>
      </w:r>
      <w:r>
        <w:rPr>
          <w:rFonts w:asciiTheme="minorHAnsi" w:eastAsiaTheme="minorEastAsia" w:hAnsiTheme="minorHAnsi" w:cstheme="minorBidi"/>
          <w:noProof/>
          <w:color w:val="auto"/>
          <w:szCs w:val="24"/>
          <w:lang w:val="it-IT" w:eastAsia="ja-JP" w:bidi="ar-SA"/>
        </w:rPr>
        <w:tab/>
      </w:r>
      <w:r w:rsidRPr="000C5C76">
        <w:rPr>
          <w:noProof/>
          <w:lang w:val="it-IT"/>
        </w:rPr>
        <w:t>Funzionalità di Routing IP</w:t>
      </w:r>
      <w:r w:rsidRPr="000C5C76">
        <w:rPr>
          <w:noProof/>
          <w:lang w:val="it-IT"/>
        </w:rPr>
        <w:tab/>
      </w:r>
      <w:r>
        <w:rPr>
          <w:noProof/>
        </w:rPr>
        <w:fldChar w:fldCharType="begin"/>
      </w:r>
      <w:r w:rsidRPr="000C5C76">
        <w:rPr>
          <w:noProof/>
          <w:lang w:val="it-IT"/>
        </w:rPr>
        <w:instrText xml:space="preserve"> PAGEREF _Toc237089350 \h </w:instrText>
      </w:r>
      <w:r>
        <w:rPr>
          <w:noProof/>
        </w:rPr>
      </w:r>
      <w:r>
        <w:rPr>
          <w:noProof/>
        </w:rPr>
        <w:fldChar w:fldCharType="separate"/>
      </w:r>
      <w:r w:rsidR="00E33365">
        <w:rPr>
          <w:noProof/>
          <w:lang w:val="it-IT"/>
        </w:rPr>
        <w:t>26</w:t>
      </w:r>
      <w:r>
        <w:rPr>
          <w:noProof/>
        </w:rPr>
        <w:fldChar w:fldCharType="end"/>
      </w:r>
    </w:p>
    <w:p w14:paraId="5BD18BA8"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3.3.1</w:t>
      </w:r>
      <w:r w:rsidRPr="000C5C76">
        <w:rPr>
          <w:rFonts w:asciiTheme="minorHAnsi" w:eastAsiaTheme="minorEastAsia" w:hAnsiTheme="minorHAnsi" w:cstheme="minorBidi"/>
          <w:noProof/>
          <w:color w:val="auto"/>
          <w:szCs w:val="24"/>
          <w:lang w:eastAsia="ja-JP" w:bidi="ar-SA"/>
        </w:rPr>
        <w:tab/>
      </w:r>
      <w:r w:rsidRPr="000C5C76">
        <w:rPr>
          <w:noProof/>
        </w:rPr>
        <w:t>IPv4-IPv6 Router</w:t>
      </w:r>
      <w:r>
        <w:rPr>
          <w:noProof/>
        </w:rPr>
        <w:tab/>
      </w:r>
      <w:r>
        <w:rPr>
          <w:noProof/>
        </w:rPr>
        <w:fldChar w:fldCharType="begin"/>
      </w:r>
      <w:r>
        <w:rPr>
          <w:noProof/>
        </w:rPr>
        <w:instrText xml:space="preserve"> PAGEREF _Toc237089351 \h </w:instrText>
      </w:r>
      <w:r>
        <w:rPr>
          <w:noProof/>
        </w:rPr>
      </w:r>
      <w:r>
        <w:rPr>
          <w:noProof/>
        </w:rPr>
        <w:fldChar w:fldCharType="separate"/>
      </w:r>
      <w:r w:rsidR="00E33365">
        <w:rPr>
          <w:noProof/>
        </w:rPr>
        <w:t>26</w:t>
      </w:r>
      <w:r>
        <w:rPr>
          <w:noProof/>
        </w:rPr>
        <w:fldChar w:fldCharType="end"/>
      </w:r>
    </w:p>
    <w:p w14:paraId="10E7977B"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3.3.2</w:t>
      </w:r>
      <w:r w:rsidRPr="000C5C76">
        <w:rPr>
          <w:rFonts w:asciiTheme="minorHAnsi" w:eastAsiaTheme="minorEastAsia" w:hAnsiTheme="minorHAnsi" w:cstheme="minorBidi"/>
          <w:noProof/>
          <w:color w:val="auto"/>
          <w:szCs w:val="24"/>
          <w:lang w:eastAsia="ja-JP" w:bidi="ar-SA"/>
        </w:rPr>
        <w:tab/>
      </w:r>
      <w:r w:rsidRPr="000C5C76">
        <w:rPr>
          <w:noProof/>
        </w:rPr>
        <w:t>RIP</w:t>
      </w:r>
      <w:r>
        <w:rPr>
          <w:noProof/>
        </w:rPr>
        <w:tab/>
      </w:r>
      <w:r>
        <w:rPr>
          <w:noProof/>
        </w:rPr>
        <w:fldChar w:fldCharType="begin"/>
      </w:r>
      <w:r>
        <w:rPr>
          <w:noProof/>
        </w:rPr>
        <w:instrText xml:space="preserve"> PAGEREF _Toc237089352 \h </w:instrText>
      </w:r>
      <w:r>
        <w:rPr>
          <w:noProof/>
        </w:rPr>
      </w:r>
      <w:r>
        <w:rPr>
          <w:noProof/>
        </w:rPr>
        <w:fldChar w:fldCharType="separate"/>
      </w:r>
      <w:r w:rsidR="00E33365">
        <w:rPr>
          <w:noProof/>
        </w:rPr>
        <w:t>28</w:t>
      </w:r>
      <w:r>
        <w:rPr>
          <w:noProof/>
        </w:rPr>
        <w:fldChar w:fldCharType="end"/>
      </w:r>
    </w:p>
    <w:p w14:paraId="1FAB0F4B"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3.3.3</w:t>
      </w:r>
      <w:r w:rsidRPr="000C5C76">
        <w:rPr>
          <w:rFonts w:asciiTheme="minorHAnsi" w:eastAsiaTheme="minorEastAsia" w:hAnsiTheme="minorHAnsi" w:cstheme="minorBidi"/>
          <w:noProof/>
          <w:color w:val="auto"/>
          <w:szCs w:val="24"/>
          <w:lang w:eastAsia="ja-JP" w:bidi="ar-SA"/>
        </w:rPr>
        <w:tab/>
      </w:r>
      <w:r w:rsidRPr="000C5C76">
        <w:rPr>
          <w:noProof/>
        </w:rPr>
        <w:t>OSPF</w:t>
      </w:r>
      <w:r>
        <w:rPr>
          <w:noProof/>
        </w:rPr>
        <w:tab/>
      </w:r>
      <w:r>
        <w:rPr>
          <w:noProof/>
        </w:rPr>
        <w:fldChar w:fldCharType="begin"/>
      </w:r>
      <w:r>
        <w:rPr>
          <w:noProof/>
        </w:rPr>
        <w:instrText xml:space="preserve"> PAGEREF _Toc237089353 \h </w:instrText>
      </w:r>
      <w:r>
        <w:rPr>
          <w:noProof/>
        </w:rPr>
      </w:r>
      <w:r>
        <w:rPr>
          <w:noProof/>
        </w:rPr>
        <w:fldChar w:fldCharType="separate"/>
      </w:r>
      <w:r w:rsidR="00E33365">
        <w:rPr>
          <w:noProof/>
        </w:rPr>
        <w:t>28</w:t>
      </w:r>
      <w:r>
        <w:rPr>
          <w:noProof/>
        </w:rPr>
        <w:fldChar w:fldCharType="end"/>
      </w:r>
    </w:p>
    <w:p w14:paraId="00768046"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3.3.4</w:t>
      </w:r>
      <w:r w:rsidRPr="000C5C76">
        <w:rPr>
          <w:rFonts w:asciiTheme="minorHAnsi" w:eastAsiaTheme="minorEastAsia" w:hAnsiTheme="minorHAnsi" w:cstheme="minorBidi"/>
          <w:noProof/>
          <w:color w:val="auto"/>
          <w:szCs w:val="24"/>
          <w:lang w:eastAsia="ja-JP" w:bidi="ar-SA"/>
        </w:rPr>
        <w:tab/>
      </w:r>
      <w:r w:rsidRPr="000C5C76">
        <w:rPr>
          <w:noProof/>
        </w:rPr>
        <w:t>IS-IS</w:t>
      </w:r>
      <w:r>
        <w:rPr>
          <w:noProof/>
        </w:rPr>
        <w:tab/>
      </w:r>
      <w:r>
        <w:rPr>
          <w:noProof/>
        </w:rPr>
        <w:fldChar w:fldCharType="begin"/>
      </w:r>
      <w:r>
        <w:rPr>
          <w:noProof/>
        </w:rPr>
        <w:instrText xml:space="preserve"> PAGEREF _Toc237089354 \h </w:instrText>
      </w:r>
      <w:r>
        <w:rPr>
          <w:noProof/>
        </w:rPr>
      </w:r>
      <w:r>
        <w:rPr>
          <w:noProof/>
        </w:rPr>
        <w:fldChar w:fldCharType="separate"/>
      </w:r>
      <w:r w:rsidR="00E33365">
        <w:rPr>
          <w:noProof/>
        </w:rPr>
        <w:t>28</w:t>
      </w:r>
      <w:r>
        <w:rPr>
          <w:noProof/>
        </w:rPr>
        <w:fldChar w:fldCharType="end"/>
      </w:r>
    </w:p>
    <w:p w14:paraId="5D23B09B"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3.3.5</w:t>
      </w:r>
      <w:r w:rsidRPr="000C5C76">
        <w:rPr>
          <w:rFonts w:asciiTheme="minorHAnsi" w:eastAsiaTheme="minorEastAsia" w:hAnsiTheme="minorHAnsi" w:cstheme="minorBidi"/>
          <w:noProof/>
          <w:color w:val="auto"/>
          <w:szCs w:val="24"/>
          <w:lang w:eastAsia="ja-JP" w:bidi="ar-SA"/>
        </w:rPr>
        <w:tab/>
      </w:r>
      <w:r w:rsidRPr="000C5C76">
        <w:rPr>
          <w:noProof/>
        </w:rPr>
        <w:t>BGP</w:t>
      </w:r>
      <w:r>
        <w:rPr>
          <w:noProof/>
        </w:rPr>
        <w:tab/>
      </w:r>
      <w:r>
        <w:rPr>
          <w:noProof/>
        </w:rPr>
        <w:fldChar w:fldCharType="begin"/>
      </w:r>
      <w:r>
        <w:rPr>
          <w:noProof/>
        </w:rPr>
        <w:instrText xml:space="preserve"> PAGEREF _Toc237089355 \h </w:instrText>
      </w:r>
      <w:r>
        <w:rPr>
          <w:noProof/>
        </w:rPr>
      </w:r>
      <w:r>
        <w:rPr>
          <w:noProof/>
        </w:rPr>
        <w:fldChar w:fldCharType="separate"/>
      </w:r>
      <w:r w:rsidR="00E33365">
        <w:rPr>
          <w:noProof/>
        </w:rPr>
        <w:t>29</w:t>
      </w:r>
      <w:r>
        <w:rPr>
          <w:noProof/>
        </w:rPr>
        <w:fldChar w:fldCharType="end"/>
      </w:r>
    </w:p>
    <w:p w14:paraId="3D3B0679"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3.3.6</w:t>
      </w:r>
      <w:r w:rsidRPr="000C5C76">
        <w:rPr>
          <w:rFonts w:asciiTheme="minorHAnsi" w:eastAsiaTheme="minorEastAsia" w:hAnsiTheme="minorHAnsi" w:cstheme="minorBidi"/>
          <w:noProof/>
          <w:color w:val="auto"/>
          <w:szCs w:val="24"/>
          <w:lang w:eastAsia="ja-JP" w:bidi="ar-SA"/>
        </w:rPr>
        <w:tab/>
      </w:r>
      <w:r w:rsidRPr="000C5C76">
        <w:rPr>
          <w:noProof/>
        </w:rPr>
        <w:t>Routing Multicast</w:t>
      </w:r>
      <w:r>
        <w:rPr>
          <w:noProof/>
        </w:rPr>
        <w:tab/>
      </w:r>
      <w:r>
        <w:rPr>
          <w:noProof/>
        </w:rPr>
        <w:fldChar w:fldCharType="begin"/>
      </w:r>
      <w:r>
        <w:rPr>
          <w:noProof/>
        </w:rPr>
        <w:instrText xml:space="preserve"> PAGEREF _Toc237089356 \h </w:instrText>
      </w:r>
      <w:r>
        <w:rPr>
          <w:noProof/>
        </w:rPr>
      </w:r>
      <w:r>
        <w:rPr>
          <w:noProof/>
        </w:rPr>
        <w:fldChar w:fldCharType="separate"/>
      </w:r>
      <w:r w:rsidR="00E33365">
        <w:rPr>
          <w:noProof/>
        </w:rPr>
        <w:t>29</w:t>
      </w:r>
      <w:r>
        <w:rPr>
          <w:noProof/>
        </w:rPr>
        <w:fldChar w:fldCharType="end"/>
      </w:r>
    </w:p>
    <w:p w14:paraId="1C741EEF"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3.3.7</w:t>
      </w:r>
      <w:r w:rsidRPr="000C5C76">
        <w:rPr>
          <w:rFonts w:asciiTheme="minorHAnsi" w:eastAsiaTheme="minorEastAsia" w:hAnsiTheme="minorHAnsi" w:cstheme="minorBidi"/>
          <w:noProof/>
          <w:color w:val="auto"/>
          <w:szCs w:val="24"/>
          <w:lang w:eastAsia="ja-JP" w:bidi="ar-SA"/>
        </w:rPr>
        <w:tab/>
      </w:r>
      <w:r w:rsidRPr="000C5C76">
        <w:rPr>
          <w:noProof/>
        </w:rPr>
        <w:t>Policy Routing</w:t>
      </w:r>
      <w:r>
        <w:rPr>
          <w:noProof/>
        </w:rPr>
        <w:tab/>
      </w:r>
      <w:r>
        <w:rPr>
          <w:noProof/>
        </w:rPr>
        <w:fldChar w:fldCharType="begin"/>
      </w:r>
      <w:r>
        <w:rPr>
          <w:noProof/>
        </w:rPr>
        <w:instrText xml:space="preserve"> PAGEREF _Toc237089357 \h </w:instrText>
      </w:r>
      <w:r>
        <w:rPr>
          <w:noProof/>
        </w:rPr>
      </w:r>
      <w:r>
        <w:rPr>
          <w:noProof/>
        </w:rPr>
        <w:fldChar w:fldCharType="separate"/>
      </w:r>
      <w:r w:rsidR="00E33365">
        <w:rPr>
          <w:noProof/>
        </w:rPr>
        <w:t>30</w:t>
      </w:r>
      <w:r>
        <w:rPr>
          <w:noProof/>
        </w:rPr>
        <w:fldChar w:fldCharType="end"/>
      </w:r>
    </w:p>
    <w:p w14:paraId="2DD37B89"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3.3.8</w:t>
      </w:r>
      <w:r w:rsidRPr="000C5C76">
        <w:rPr>
          <w:rFonts w:asciiTheme="minorHAnsi" w:eastAsiaTheme="minorEastAsia" w:hAnsiTheme="minorHAnsi" w:cstheme="minorBidi"/>
          <w:noProof/>
          <w:color w:val="auto"/>
          <w:szCs w:val="24"/>
          <w:lang w:eastAsia="ja-JP" w:bidi="ar-SA"/>
        </w:rPr>
        <w:tab/>
      </w:r>
      <w:r w:rsidRPr="000C5C76">
        <w:rPr>
          <w:noProof/>
        </w:rPr>
        <w:t>Network Address Translation</w:t>
      </w:r>
      <w:r>
        <w:rPr>
          <w:noProof/>
        </w:rPr>
        <w:tab/>
      </w:r>
      <w:r>
        <w:rPr>
          <w:noProof/>
        </w:rPr>
        <w:fldChar w:fldCharType="begin"/>
      </w:r>
      <w:r>
        <w:rPr>
          <w:noProof/>
        </w:rPr>
        <w:instrText xml:space="preserve"> PAGEREF _Toc237089358 \h </w:instrText>
      </w:r>
      <w:r>
        <w:rPr>
          <w:noProof/>
        </w:rPr>
      </w:r>
      <w:r>
        <w:rPr>
          <w:noProof/>
        </w:rPr>
        <w:fldChar w:fldCharType="separate"/>
      </w:r>
      <w:r w:rsidR="00E33365">
        <w:rPr>
          <w:noProof/>
        </w:rPr>
        <w:t>30</w:t>
      </w:r>
      <w:r>
        <w:rPr>
          <w:noProof/>
        </w:rPr>
        <w:fldChar w:fldCharType="end"/>
      </w:r>
    </w:p>
    <w:p w14:paraId="2536FFE7" w14:textId="77777777" w:rsidR="004D4BDE" w:rsidRPr="000C5C76" w:rsidRDefault="004D4BDE">
      <w:pPr>
        <w:pStyle w:val="Sommario2"/>
        <w:tabs>
          <w:tab w:val="left" w:pos="780"/>
          <w:tab w:val="right" w:pos="9628"/>
        </w:tabs>
        <w:rPr>
          <w:rFonts w:asciiTheme="minorHAnsi" w:eastAsiaTheme="minorEastAsia" w:hAnsiTheme="minorHAnsi" w:cstheme="minorBidi"/>
          <w:noProof/>
          <w:color w:val="auto"/>
          <w:szCs w:val="24"/>
          <w:lang w:eastAsia="ja-JP" w:bidi="ar-SA"/>
        </w:rPr>
      </w:pPr>
      <w:r w:rsidRPr="000C5C76">
        <w:rPr>
          <w:noProof/>
        </w:rPr>
        <w:t>3.4</w:t>
      </w:r>
      <w:r w:rsidRPr="000C5C76">
        <w:rPr>
          <w:rFonts w:asciiTheme="minorHAnsi" w:eastAsiaTheme="minorEastAsia" w:hAnsiTheme="minorHAnsi" w:cstheme="minorBidi"/>
          <w:noProof/>
          <w:color w:val="auto"/>
          <w:szCs w:val="24"/>
          <w:lang w:eastAsia="ja-JP" w:bidi="ar-SA"/>
        </w:rPr>
        <w:tab/>
      </w:r>
      <w:r>
        <w:rPr>
          <w:noProof/>
        </w:rPr>
        <w:t>Funzionalità MPLS</w:t>
      </w:r>
      <w:r>
        <w:rPr>
          <w:noProof/>
        </w:rPr>
        <w:tab/>
      </w:r>
      <w:r>
        <w:rPr>
          <w:noProof/>
        </w:rPr>
        <w:fldChar w:fldCharType="begin"/>
      </w:r>
      <w:r>
        <w:rPr>
          <w:noProof/>
        </w:rPr>
        <w:instrText xml:space="preserve"> PAGEREF _Toc237089359 \h </w:instrText>
      </w:r>
      <w:r>
        <w:rPr>
          <w:noProof/>
        </w:rPr>
      </w:r>
      <w:r>
        <w:rPr>
          <w:noProof/>
        </w:rPr>
        <w:fldChar w:fldCharType="separate"/>
      </w:r>
      <w:r w:rsidR="00E33365">
        <w:rPr>
          <w:noProof/>
        </w:rPr>
        <w:t>30</w:t>
      </w:r>
      <w:r>
        <w:rPr>
          <w:noProof/>
        </w:rPr>
        <w:fldChar w:fldCharType="end"/>
      </w:r>
    </w:p>
    <w:p w14:paraId="4A03FF2F"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Pr>
          <w:noProof/>
        </w:rPr>
        <w:t>3.4.1</w:t>
      </w:r>
      <w:r w:rsidRPr="000C5C76">
        <w:rPr>
          <w:rFonts w:asciiTheme="minorHAnsi" w:eastAsiaTheme="minorEastAsia" w:hAnsiTheme="minorHAnsi" w:cstheme="minorBidi"/>
          <w:noProof/>
          <w:color w:val="auto"/>
          <w:szCs w:val="24"/>
          <w:lang w:eastAsia="ja-JP" w:bidi="ar-SA"/>
        </w:rPr>
        <w:tab/>
      </w:r>
      <w:r>
        <w:rPr>
          <w:noProof/>
        </w:rPr>
        <w:t>MPLS</w:t>
      </w:r>
      <w:r>
        <w:rPr>
          <w:noProof/>
        </w:rPr>
        <w:tab/>
      </w:r>
      <w:r>
        <w:rPr>
          <w:noProof/>
        </w:rPr>
        <w:fldChar w:fldCharType="begin"/>
      </w:r>
      <w:r>
        <w:rPr>
          <w:noProof/>
        </w:rPr>
        <w:instrText xml:space="preserve"> PAGEREF _Toc237089360 \h </w:instrText>
      </w:r>
      <w:r>
        <w:rPr>
          <w:noProof/>
        </w:rPr>
      </w:r>
      <w:r>
        <w:rPr>
          <w:noProof/>
        </w:rPr>
        <w:fldChar w:fldCharType="separate"/>
      </w:r>
      <w:r w:rsidR="00E33365">
        <w:rPr>
          <w:noProof/>
        </w:rPr>
        <w:t>30</w:t>
      </w:r>
      <w:r>
        <w:rPr>
          <w:noProof/>
        </w:rPr>
        <w:fldChar w:fldCharType="end"/>
      </w:r>
    </w:p>
    <w:p w14:paraId="166185BE"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3.4.2</w:t>
      </w:r>
      <w:r w:rsidRPr="000C5C76">
        <w:rPr>
          <w:rFonts w:asciiTheme="minorHAnsi" w:eastAsiaTheme="minorEastAsia" w:hAnsiTheme="minorHAnsi" w:cstheme="minorBidi"/>
          <w:noProof/>
          <w:color w:val="auto"/>
          <w:szCs w:val="24"/>
          <w:lang w:eastAsia="ja-JP" w:bidi="ar-SA"/>
        </w:rPr>
        <w:tab/>
      </w:r>
      <w:r w:rsidRPr="000C5C76">
        <w:rPr>
          <w:noProof/>
        </w:rPr>
        <w:t>MPLS-TE (Traffic Engineering)</w:t>
      </w:r>
      <w:r>
        <w:rPr>
          <w:noProof/>
        </w:rPr>
        <w:tab/>
      </w:r>
      <w:r>
        <w:rPr>
          <w:noProof/>
        </w:rPr>
        <w:fldChar w:fldCharType="begin"/>
      </w:r>
      <w:r>
        <w:rPr>
          <w:noProof/>
        </w:rPr>
        <w:instrText xml:space="preserve"> PAGEREF _Toc237089361 \h </w:instrText>
      </w:r>
      <w:r>
        <w:rPr>
          <w:noProof/>
        </w:rPr>
      </w:r>
      <w:r>
        <w:rPr>
          <w:noProof/>
        </w:rPr>
        <w:fldChar w:fldCharType="separate"/>
      </w:r>
      <w:r w:rsidR="00E33365">
        <w:rPr>
          <w:noProof/>
        </w:rPr>
        <w:t>31</w:t>
      </w:r>
      <w:r>
        <w:rPr>
          <w:noProof/>
        </w:rPr>
        <w:fldChar w:fldCharType="end"/>
      </w:r>
    </w:p>
    <w:p w14:paraId="3654916E"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0C5C76">
        <w:rPr>
          <w:noProof/>
          <w:lang w:val="it-IT"/>
        </w:rPr>
        <w:t>3.4.3</w:t>
      </w:r>
      <w:r>
        <w:rPr>
          <w:rFonts w:asciiTheme="minorHAnsi" w:eastAsiaTheme="minorEastAsia" w:hAnsiTheme="minorHAnsi" w:cstheme="minorBidi"/>
          <w:noProof/>
          <w:color w:val="auto"/>
          <w:szCs w:val="24"/>
          <w:lang w:val="it-IT" w:eastAsia="ja-JP" w:bidi="ar-SA"/>
        </w:rPr>
        <w:tab/>
      </w:r>
      <w:r w:rsidRPr="000C5C76">
        <w:rPr>
          <w:noProof/>
          <w:lang w:val="it-IT"/>
        </w:rPr>
        <w:t>L3 VPN</w:t>
      </w:r>
      <w:r w:rsidRPr="000C5C76">
        <w:rPr>
          <w:noProof/>
          <w:lang w:val="it-IT"/>
        </w:rPr>
        <w:tab/>
      </w:r>
      <w:r>
        <w:rPr>
          <w:noProof/>
        </w:rPr>
        <w:fldChar w:fldCharType="begin"/>
      </w:r>
      <w:r w:rsidRPr="000C5C76">
        <w:rPr>
          <w:noProof/>
          <w:lang w:val="it-IT"/>
        </w:rPr>
        <w:instrText xml:space="preserve"> PAGEREF _Toc237089362 \h </w:instrText>
      </w:r>
      <w:r>
        <w:rPr>
          <w:noProof/>
        </w:rPr>
      </w:r>
      <w:r>
        <w:rPr>
          <w:noProof/>
        </w:rPr>
        <w:fldChar w:fldCharType="separate"/>
      </w:r>
      <w:r w:rsidR="00E33365">
        <w:rPr>
          <w:noProof/>
          <w:lang w:val="it-IT"/>
        </w:rPr>
        <w:t>32</w:t>
      </w:r>
      <w:r>
        <w:rPr>
          <w:noProof/>
        </w:rPr>
        <w:fldChar w:fldCharType="end"/>
      </w:r>
    </w:p>
    <w:p w14:paraId="655C06C5"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3.4.4</w:t>
      </w:r>
      <w:r>
        <w:rPr>
          <w:rFonts w:asciiTheme="minorHAnsi" w:eastAsiaTheme="minorEastAsia" w:hAnsiTheme="minorHAnsi" w:cstheme="minorBidi"/>
          <w:noProof/>
          <w:color w:val="auto"/>
          <w:szCs w:val="24"/>
          <w:lang w:val="it-IT" w:eastAsia="ja-JP" w:bidi="ar-SA"/>
        </w:rPr>
        <w:tab/>
      </w:r>
      <w:r w:rsidRPr="00695BDC">
        <w:rPr>
          <w:noProof/>
          <w:lang w:val="it-IT"/>
        </w:rPr>
        <w:t>L2 VPN e VPLS</w:t>
      </w:r>
      <w:r w:rsidRPr="000C5C76">
        <w:rPr>
          <w:noProof/>
          <w:lang w:val="it-IT"/>
        </w:rPr>
        <w:tab/>
      </w:r>
      <w:r>
        <w:rPr>
          <w:noProof/>
        </w:rPr>
        <w:fldChar w:fldCharType="begin"/>
      </w:r>
      <w:r w:rsidRPr="000C5C76">
        <w:rPr>
          <w:noProof/>
          <w:lang w:val="it-IT"/>
        </w:rPr>
        <w:instrText xml:space="preserve"> PAGEREF _Toc237089363 \h </w:instrText>
      </w:r>
      <w:r>
        <w:rPr>
          <w:noProof/>
        </w:rPr>
      </w:r>
      <w:r>
        <w:rPr>
          <w:noProof/>
        </w:rPr>
        <w:fldChar w:fldCharType="separate"/>
      </w:r>
      <w:r w:rsidR="00E33365">
        <w:rPr>
          <w:noProof/>
          <w:lang w:val="it-IT"/>
        </w:rPr>
        <w:t>32</w:t>
      </w:r>
      <w:r>
        <w:rPr>
          <w:noProof/>
        </w:rPr>
        <w:fldChar w:fldCharType="end"/>
      </w:r>
    </w:p>
    <w:p w14:paraId="167C9D4B"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Pr>
          <w:noProof/>
        </w:rPr>
        <w:t>3.4.5</w:t>
      </w:r>
      <w:r w:rsidRPr="000C5C76">
        <w:rPr>
          <w:rFonts w:asciiTheme="minorHAnsi" w:eastAsiaTheme="minorEastAsia" w:hAnsiTheme="minorHAnsi" w:cstheme="minorBidi"/>
          <w:noProof/>
          <w:color w:val="auto"/>
          <w:szCs w:val="24"/>
          <w:lang w:eastAsia="ja-JP" w:bidi="ar-SA"/>
        </w:rPr>
        <w:tab/>
      </w:r>
      <w:r>
        <w:rPr>
          <w:noProof/>
        </w:rPr>
        <w:t>MPLS multicast VPNs</w:t>
      </w:r>
      <w:r>
        <w:rPr>
          <w:noProof/>
        </w:rPr>
        <w:tab/>
      </w:r>
      <w:r>
        <w:rPr>
          <w:noProof/>
        </w:rPr>
        <w:fldChar w:fldCharType="begin"/>
      </w:r>
      <w:r>
        <w:rPr>
          <w:noProof/>
        </w:rPr>
        <w:instrText xml:space="preserve"> PAGEREF _Toc237089364 \h </w:instrText>
      </w:r>
      <w:r>
        <w:rPr>
          <w:noProof/>
        </w:rPr>
      </w:r>
      <w:r>
        <w:rPr>
          <w:noProof/>
        </w:rPr>
        <w:fldChar w:fldCharType="separate"/>
      </w:r>
      <w:r w:rsidR="00E33365">
        <w:rPr>
          <w:noProof/>
        </w:rPr>
        <w:t>33</w:t>
      </w:r>
      <w:r>
        <w:rPr>
          <w:noProof/>
        </w:rPr>
        <w:fldChar w:fldCharType="end"/>
      </w:r>
    </w:p>
    <w:p w14:paraId="45AB0509" w14:textId="77777777" w:rsidR="004D4BDE" w:rsidRPr="000C5C76" w:rsidRDefault="004D4BDE">
      <w:pPr>
        <w:pStyle w:val="Sommario2"/>
        <w:tabs>
          <w:tab w:val="left" w:pos="780"/>
          <w:tab w:val="right" w:pos="9628"/>
        </w:tabs>
        <w:rPr>
          <w:rFonts w:asciiTheme="minorHAnsi" w:eastAsiaTheme="minorEastAsia" w:hAnsiTheme="minorHAnsi" w:cstheme="minorBidi"/>
          <w:noProof/>
          <w:color w:val="auto"/>
          <w:szCs w:val="24"/>
          <w:lang w:eastAsia="ja-JP" w:bidi="ar-SA"/>
        </w:rPr>
      </w:pPr>
      <w:r w:rsidRPr="000C5C76">
        <w:rPr>
          <w:noProof/>
        </w:rPr>
        <w:t>3.5</w:t>
      </w:r>
      <w:r w:rsidRPr="000C5C76">
        <w:rPr>
          <w:rFonts w:asciiTheme="minorHAnsi" w:eastAsiaTheme="minorEastAsia" w:hAnsiTheme="minorHAnsi" w:cstheme="minorBidi"/>
          <w:noProof/>
          <w:color w:val="auto"/>
          <w:szCs w:val="24"/>
          <w:lang w:eastAsia="ja-JP" w:bidi="ar-SA"/>
        </w:rPr>
        <w:tab/>
      </w:r>
      <w:r>
        <w:rPr>
          <w:noProof/>
        </w:rPr>
        <w:t>Operations, Administration and Maintenance (OAM) &amp; Protection</w:t>
      </w:r>
      <w:r>
        <w:rPr>
          <w:noProof/>
        </w:rPr>
        <w:tab/>
      </w:r>
      <w:r>
        <w:rPr>
          <w:noProof/>
        </w:rPr>
        <w:fldChar w:fldCharType="begin"/>
      </w:r>
      <w:r>
        <w:rPr>
          <w:noProof/>
        </w:rPr>
        <w:instrText xml:space="preserve"> PAGEREF _Toc237089365 \h </w:instrText>
      </w:r>
      <w:r>
        <w:rPr>
          <w:noProof/>
        </w:rPr>
      </w:r>
      <w:r>
        <w:rPr>
          <w:noProof/>
        </w:rPr>
        <w:fldChar w:fldCharType="separate"/>
      </w:r>
      <w:r w:rsidR="00E33365">
        <w:rPr>
          <w:noProof/>
        </w:rPr>
        <w:t>34</w:t>
      </w:r>
      <w:r>
        <w:rPr>
          <w:noProof/>
        </w:rPr>
        <w:fldChar w:fldCharType="end"/>
      </w:r>
    </w:p>
    <w:p w14:paraId="4CED0C5A"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3.5.1</w:t>
      </w:r>
      <w:r w:rsidRPr="000C5C76">
        <w:rPr>
          <w:rFonts w:asciiTheme="minorHAnsi" w:eastAsiaTheme="minorEastAsia" w:hAnsiTheme="minorHAnsi" w:cstheme="minorBidi"/>
          <w:noProof/>
          <w:color w:val="auto"/>
          <w:szCs w:val="24"/>
          <w:lang w:eastAsia="ja-JP" w:bidi="ar-SA"/>
        </w:rPr>
        <w:tab/>
      </w:r>
      <w:r w:rsidRPr="000C5C76">
        <w:rPr>
          <w:noProof/>
        </w:rPr>
        <w:t>Layer2: Ethernet</w:t>
      </w:r>
      <w:r>
        <w:rPr>
          <w:noProof/>
        </w:rPr>
        <w:tab/>
      </w:r>
      <w:r>
        <w:rPr>
          <w:noProof/>
        </w:rPr>
        <w:fldChar w:fldCharType="begin"/>
      </w:r>
      <w:r>
        <w:rPr>
          <w:noProof/>
        </w:rPr>
        <w:instrText xml:space="preserve"> PAGEREF _Toc237089366 \h </w:instrText>
      </w:r>
      <w:r>
        <w:rPr>
          <w:noProof/>
        </w:rPr>
      </w:r>
      <w:r>
        <w:rPr>
          <w:noProof/>
        </w:rPr>
        <w:fldChar w:fldCharType="separate"/>
      </w:r>
      <w:r w:rsidR="00E33365">
        <w:rPr>
          <w:noProof/>
        </w:rPr>
        <w:t>34</w:t>
      </w:r>
      <w:r>
        <w:rPr>
          <w:noProof/>
        </w:rPr>
        <w:fldChar w:fldCharType="end"/>
      </w:r>
    </w:p>
    <w:p w14:paraId="3CFFA99E"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3.5.2</w:t>
      </w:r>
      <w:r w:rsidRPr="000C5C76">
        <w:rPr>
          <w:rFonts w:asciiTheme="minorHAnsi" w:eastAsiaTheme="minorEastAsia" w:hAnsiTheme="minorHAnsi" w:cstheme="minorBidi"/>
          <w:noProof/>
          <w:color w:val="auto"/>
          <w:szCs w:val="24"/>
          <w:lang w:eastAsia="ja-JP" w:bidi="ar-SA"/>
        </w:rPr>
        <w:tab/>
      </w:r>
      <w:r w:rsidRPr="000C5C76">
        <w:rPr>
          <w:noProof/>
        </w:rPr>
        <w:t>Layer3: IP</w:t>
      </w:r>
      <w:r>
        <w:rPr>
          <w:noProof/>
        </w:rPr>
        <w:tab/>
      </w:r>
      <w:r>
        <w:rPr>
          <w:noProof/>
        </w:rPr>
        <w:fldChar w:fldCharType="begin"/>
      </w:r>
      <w:r>
        <w:rPr>
          <w:noProof/>
        </w:rPr>
        <w:instrText xml:space="preserve"> PAGEREF _Toc237089367 \h </w:instrText>
      </w:r>
      <w:r>
        <w:rPr>
          <w:noProof/>
        </w:rPr>
      </w:r>
      <w:r>
        <w:rPr>
          <w:noProof/>
        </w:rPr>
        <w:fldChar w:fldCharType="separate"/>
      </w:r>
      <w:r w:rsidR="00E33365">
        <w:rPr>
          <w:noProof/>
        </w:rPr>
        <w:t>34</w:t>
      </w:r>
      <w:r>
        <w:rPr>
          <w:noProof/>
        </w:rPr>
        <w:fldChar w:fldCharType="end"/>
      </w:r>
    </w:p>
    <w:p w14:paraId="371AF2D5"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3.5.3</w:t>
      </w:r>
      <w:r w:rsidRPr="000C5C76">
        <w:rPr>
          <w:rFonts w:asciiTheme="minorHAnsi" w:eastAsiaTheme="minorEastAsia" w:hAnsiTheme="minorHAnsi" w:cstheme="minorBidi"/>
          <w:noProof/>
          <w:color w:val="auto"/>
          <w:szCs w:val="24"/>
          <w:lang w:eastAsia="ja-JP" w:bidi="ar-SA"/>
        </w:rPr>
        <w:tab/>
      </w:r>
      <w:r w:rsidRPr="000C5C76">
        <w:rPr>
          <w:noProof/>
        </w:rPr>
        <w:t>Transport Layer: MPLS</w:t>
      </w:r>
      <w:r>
        <w:rPr>
          <w:noProof/>
        </w:rPr>
        <w:tab/>
      </w:r>
      <w:r>
        <w:rPr>
          <w:noProof/>
        </w:rPr>
        <w:fldChar w:fldCharType="begin"/>
      </w:r>
      <w:r>
        <w:rPr>
          <w:noProof/>
        </w:rPr>
        <w:instrText xml:space="preserve"> PAGEREF _Toc237089368 \h </w:instrText>
      </w:r>
      <w:r>
        <w:rPr>
          <w:noProof/>
        </w:rPr>
      </w:r>
      <w:r>
        <w:rPr>
          <w:noProof/>
        </w:rPr>
        <w:fldChar w:fldCharType="separate"/>
      </w:r>
      <w:r w:rsidR="00E33365">
        <w:rPr>
          <w:noProof/>
        </w:rPr>
        <w:t>35</w:t>
      </w:r>
      <w:r>
        <w:rPr>
          <w:noProof/>
        </w:rPr>
        <w:fldChar w:fldCharType="end"/>
      </w:r>
    </w:p>
    <w:p w14:paraId="1FE2A674"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0C5C76">
        <w:rPr>
          <w:noProof/>
          <w:lang w:val="it-IT"/>
        </w:rPr>
        <w:t>3.5.4</w:t>
      </w:r>
      <w:r>
        <w:rPr>
          <w:rFonts w:asciiTheme="minorHAnsi" w:eastAsiaTheme="minorEastAsia" w:hAnsiTheme="minorHAnsi" w:cstheme="minorBidi"/>
          <w:noProof/>
          <w:color w:val="auto"/>
          <w:szCs w:val="24"/>
          <w:lang w:val="it-IT" w:eastAsia="ja-JP" w:bidi="ar-SA"/>
        </w:rPr>
        <w:tab/>
      </w:r>
      <w:r w:rsidRPr="000C5C76">
        <w:rPr>
          <w:noProof/>
          <w:lang w:val="it-IT"/>
        </w:rPr>
        <w:t>Traffic load balancing</w:t>
      </w:r>
      <w:r w:rsidRPr="000C5C76">
        <w:rPr>
          <w:noProof/>
          <w:lang w:val="it-IT"/>
        </w:rPr>
        <w:tab/>
      </w:r>
      <w:r>
        <w:rPr>
          <w:noProof/>
        </w:rPr>
        <w:fldChar w:fldCharType="begin"/>
      </w:r>
      <w:r w:rsidRPr="000C5C76">
        <w:rPr>
          <w:noProof/>
          <w:lang w:val="it-IT"/>
        </w:rPr>
        <w:instrText xml:space="preserve"> PAGEREF _Toc237089369 \h </w:instrText>
      </w:r>
      <w:r>
        <w:rPr>
          <w:noProof/>
        </w:rPr>
      </w:r>
      <w:r>
        <w:rPr>
          <w:noProof/>
        </w:rPr>
        <w:fldChar w:fldCharType="separate"/>
      </w:r>
      <w:r w:rsidR="00E33365">
        <w:rPr>
          <w:noProof/>
          <w:lang w:val="it-IT"/>
        </w:rPr>
        <w:t>36</w:t>
      </w:r>
      <w:r>
        <w:rPr>
          <w:noProof/>
        </w:rPr>
        <w:fldChar w:fldCharType="end"/>
      </w:r>
    </w:p>
    <w:p w14:paraId="55187825"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3.6</w:t>
      </w:r>
      <w:r>
        <w:rPr>
          <w:rFonts w:asciiTheme="minorHAnsi" w:eastAsiaTheme="minorEastAsia" w:hAnsiTheme="minorHAnsi" w:cstheme="minorBidi"/>
          <w:noProof/>
          <w:color w:val="auto"/>
          <w:szCs w:val="24"/>
          <w:lang w:val="it-IT" w:eastAsia="ja-JP" w:bidi="ar-SA"/>
        </w:rPr>
        <w:tab/>
      </w:r>
      <w:r w:rsidRPr="00695BDC">
        <w:rPr>
          <w:noProof/>
          <w:lang w:val="it-IT"/>
        </w:rPr>
        <w:t>Qualità del Servizio (QoS)</w:t>
      </w:r>
      <w:r w:rsidRPr="000C5C76">
        <w:rPr>
          <w:noProof/>
          <w:lang w:val="it-IT"/>
        </w:rPr>
        <w:tab/>
      </w:r>
      <w:r>
        <w:rPr>
          <w:noProof/>
        </w:rPr>
        <w:fldChar w:fldCharType="begin"/>
      </w:r>
      <w:r w:rsidRPr="000C5C76">
        <w:rPr>
          <w:noProof/>
          <w:lang w:val="it-IT"/>
        </w:rPr>
        <w:instrText xml:space="preserve"> PAGEREF _Toc237089370 \h </w:instrText>
      </w:r>
      <w:r>
        <w:rPr>
          <w:noProof/>
        </w:rPr>
      </w:r>
      <w:r>
        <w:rPr>
          <w:noProof/>
        </w:rPr>
        <w:fldChar w:fldCharType="separate"/>
      </w:r>
      <w:r w:rsidR="00E33365">
        <w:rPr>
          <w:noProof/>
          <w:lang w:val="it-IT"/>
        </w:rPr>
        <w:t>36</w:t>
      </w:r>
      <w:r>
        <w:rPr>
          <w:noProof/>
        </w:rPr>
        <w:fldChar w:fldCharType="end"/>
      </w:r>
    </w:p>
    <w:p w14:paraId="26C612A3"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3.6.1</w:t>
      </w:r>
      <w:r w:rsidRPr="000C5C76">
        <w:rPr>
          <w:rFonts w:asciiTheme="minorHAnsi" w:eastAsiaTheme="minorEastAsia" w:hAnsiTheme="minorHAnsi" w:cstheme="minorBidi"/>
          <w:noProof/>
          <w:color w:val="auto"/>
          <w:szCs w:val="24"/>
          <w:lang w:eastAsia="ja-JP" w:bidi="ar-SA"/>
        </w:rPr>
        <w:tab/>
      </w:r>
      <w:r w:rsidRPr="000C5C76">
        <w:rPr>
          <w:noProof/>
        </w:rPr>
        <w:t>Packet filtering</w:t>
      </w:r>
      <w:r>
        <w:rPr>
          <w:noProof/>
        </w:rPr>
        <w:tab/>
      </w:r>
      <w:r>
        <w:rPr>
          <w:noProof/>
        </w:rPr>
        <w:fldChar w:fldCharType="begin"/>
      </w:r>
      <w:r>
        <w:rPr>
          <w:noProof/>
        </w:rPr>
        <w:instrText xml:space="preserve"> PAGEREF _Toc237089371 \h </w:instrText>
      </w:r>
      <w:r>
        <w:rPr>
          <w:noProof/>
        </w:rPr>
      </w:r>
      <w:r>
        <w:rPr>
          <w:noProof/>
        </w:rPr>
        <w:fldChar w:fldCharType="separate"/>
      </w:r>
      <w:r w:rsidR="00E33365">
        <w:rPr>
          <w:noProof/>
        </w:rPr>
        <w:t>36</w:t>
      </w:r>
      <w:r>
        <w:rPr>
          <w:noProof/>
        </w:rPr>
        <w:fldChar w:fldCharType="end"/>
      </w:r>
    </w:p>
    <w:p w14:paraId="17C5BFF9"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3.6.2</w:t>
      </w:r>
      <w:r w:rsidRPr="000C5C76">
        <w:rPr>
          <w:rFonts w:asciiTheme="minorHAnsi" w:eastAsiaTheme="minorEastAsia" w:hAnsiTheme="minorHAnsi" w:cstheme="minorBidi"/>
          <w:noProof/>
          <w:color w:val="auto"/>
          <w:szCs w:val="24"/>
          <w:lang w:eastAsia="ja-JP" w:bidi="ar-SA"/>
        </w:rPr>
        <w:tab/>
      </w:r>
      <w:r w:rsidRPr="000C5C76">
        <w:rPr>
          <w:noProof/>
        </w:rPr>
        <w:t>Policing, Shaping &amp; Scheduling</w:t>
      </w:r>
      <w:r>
        <w:rPr>
          <w:noProof/>
        </w:rPr>
        <w:tab/>
      </w:r>
      <w:r>
        <w:rPr>
          <w:noProof/>
        </w:rPr>
        <w:fldChar w:fldCharType="begin"/>
      </w:r>
      <w:r>
        <w:rPr>
          <w:noProof/>
        </w:rPr>
        <w:instrText xml:space="preserve"> PAGEREF _Toc237089372 \h </w:instrText>
      </w:r>
      <w:r>
        <w:rPr>
          <w:noProof/>
        </w:rPr>
      </w:r>
      <w:r>
        <w:rPr>
          <w:noProof/>
        </w:rPr>
        <w:fldChar w:fldCharType="separate"/>
      </w:r>
      <w:r w:rsidR="00E33365">
        <w:rPr>
          <w:noProof/>
        </w:rPr>
        <w:t>36</w:t>
      </w:r>
      <w:r>
        <w:rPr>
          <w:noProof/>
        </w:rPr>
        <w:fldChar w:fldCharType="end"/>
      </w:r>
    </w:p>
    <w:p w14:paraId="1862753F"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3.6.3</w:t>
      </w:r>
      <w:r>
        <w:rPr>
          <w:rFonts w:asciiTheme="minorHAnsi" w:eastAsiaTheme="minorEastAsia" w:hAnsiTheme="minorHAnsi" w:cstheme="minorBidi"/>
          <w:noProof/>
          <w:color w:val="auto"/>
          <w:szCs w:val="24"/>
          <w:lang w:val="it-IT" w:eastAsia="ja-JP" w:bidi="ar-SA"/>
        </w:rPr>
        <w:tab/>
      </w:r>
      <w:r w:rsidRPr="00695BDC">
        <w:rPr>
          <w:noProof/>
          <w:lang w:val="it-IT"/>
        </w:rPr>
        <w:t>Gestione QoS su traffico MPLS</w:t>
      </w:r>
      <w:r w:rsidRPr="000C5C76">
        <w:rPr>
          <w:noProof/>
          <w:lang w:val="it-IT"/>
        </w:rPr>
        <w:tab/>
      </w:r>
      <w:r>
        <w:rPr>
          <w:noProof/>
        </w:rPr>
        <w:fldChar w:fldCharType="begin"/>
      </w:r>
      <w:r w:rsidRPr="000C5C76">
        <w:rPr>
          <w:noProof/>
          <w:lang w:val="it-IT"/>
        </w:rPr>
        <w:instrText xml:space="preserve"> PAGEREF _Toc237089373 \h </w:instrText>
      </w:r>
      <w:r>
        <w:rPr>
          <w:noProof/>
        </w:rPr>
      </w:r>
      <w:r>
        <w:rPr>
          <w:noProof/>
        </w:rPr>
        <w:fldChar w:fldCharType="separate"/>
      </w:r>
      <w:r w:rsidR="00E33365">
        <w:rPr>
          <w:noProof/>
          <w:lang w:val="it-IT"/>
        </w:rPr>
        <w:t>38</w:t>
      </w:r>
      <w:r>
        <w:rPr>
          <w:noProof/>
        </w:rPr>
        <w:fldChar w:fldCharType="end"/>
      </w:r>
    </w:p>
    <w:p w14:paraId="1438B7CC" w14:textId="77777777" w:rsidR="004D4BDE" w:rsidRDefault="004D4BDE">
      <w:pPr>
        <w:pStyle w:val="Sommario1"/>
        <w:tabs>
          <w:tab w:val="left" w:pos="360"/>
        </w:tabs>
        <w:rPr>
          <w:rFonts w:asciiTheme="minorHAnsi" w:eastAsiaTheme="minorEastAsia" w:hAnsiTheme="minorHAnsi" w:cstheme="minorBidi"/>
          <w:b w:val="0"/>
          <w:color w:val="auto"/>
          <w:szCs w:val="24"/>
          <w:lang w:val="it-IT" w:eastAsia="ja-JP" w:bidi="ar-SA"/>
        </w:rPr>
      </w:pPr>
      <w:r w:rsidRPr="00695BDC">
        <w:rPr>
          <w:lang w:val="it-IT"/>
        </w:rPr>
        <w:t>4</w:t>
      </w:r>
      <w:r>
        <w:rPr>
          <w:rFonts w:asciiTheme="minorHAnsi" w:eastAsiaTheme="minorEastAsia" w:hAnsiTheme="minorHAnsi" w:cstheme="minorBidi"/>
          <w:b w:val="0"/>
          <w:color w:val="auto"/>
          <w:szCs w:val="24"/>
          <w:lang w:val="it-IT" w:eastAsia="ja-JP" w:bidi="ar-SA"/>
        </w:rPr>
        <w:tab/>
      </w:r>
      <w:r w:rsidRPr="00695BDC">
        <w:rPr>
          <w:lang w:val="it-IT"/>
        </w:rPr>
        <w:t>Nodi L2 (Accesso-DC e Accesso-Anycast) – Requisiti minimi</w:t>
      </w:r>
      <w:r w:rsidRPr="000C5C76">
        <w:rPr>
          <w:lang w:val="it-IT"/>
        </w:rPr>
        <w:tab/>
      </w:r>
      <w:r>
        <w:fldChar w:fldCharType="begin"/>
      </w:r>
      <w:r w:rsidRPr="000C5C76">
        <w:rPr>
          <w:lang w:val="it-IT"/>
        </w:rPr>
        <w:instrText xml:space="preserve"> PAGEREF _Toc237089374 \h </w:instrText>
      </w:r>
      <w:r>
        <w:fldChar w:fldCharType="separate"/>
      </w:r>
      <w:r w:rsidR="00E33365">
        <w:rPr>
          <w:lang w:val="it-IT"/>
        </w:rPr>
        <w:t>38</w:t>
      </w:r>
      <w:r>
        <w:fldChar w:fldCharType="end"/>
      </w:r>
    </w:p>
    <w:p w14:paraId="5EEFD2A4"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4.1</w:t>
      </w:r>
      <w:r>
        <w:rPr>
          <w:rFonts w:asciiTheme="minorHAnsi" w:eastAsiaTheme="minorEastAsia" w:hAnsiTheme="minorHAnsi" w:cstheme="minorBidi"/>
          <w:noProof/>
          <w:color w:val="auto"/>
          <w:szCs w:val="24"/>
          <w:lang w:val="it-IT" w:eastAsia="ja-JP" w:bidi="ar-SA"/>
        </w:rPr>
        <w:tab/>
      </w:r>
      <w:r w:rsidRPr="00695BDC">
        <w:rPr>
          <w:noProof/>
          <w:lang w:val="it-IT"/>
        </w:rPr>
        <w:t>Funzionalità di stacking</w:t>
      </w:r>
      <w:r w:rsidRPr="000C5C76">
        <w:rPr>
          <w:noProof/>
          <w:lang w:val="it-IT"/>
        </w:rPr>
        <w:tab/>
      </w:r>
      <w:r>
        <w:rPr>
          <w:noProof/>
        </w:rPr>
        <w:fldChar w:fldCharType="begin"/>
      </w:r>
      <w:r w:rsidRPr="000C5C76">
        <w:rPr>
          <w:noProof/>
          <w:lang w:val="it-IT"/>
        </w:rPr>
        <w:instrText xml:space="preserve"> PAGEREF _Toc237089375 \h </w:instrText>
      </w:r>
      <w:r>
        <w:rPr>
          <w:noProof/>
        </w:rPr>
      </w:r>
      <w:r>
        <w:rPr>
          <w:noProof/>
        </w:rPr>
        <w:fldChar w:fldCharType="separate"/>
      </w:r>
      <w:r w:rsidR="00E33365">
        <w:rPr>
          <w:noProof/>
          <w:lang w:val="it-IT"/>
        </w:rPr>
        <w:t>39</w:t>
      </w:r>
      <w:r>
        <w:rPr>
          <w:noProof/>
        </w:rPr>
        <w:fldChar w:fldCharType="end"/>
      </w:r>
    </w:p>
    <w:p w14:paraId="3170CCFF"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4.1.1</w:t>
      </w:r>
      <w:r>
        <w:rPr>
          <w:rFonts w:asciiTheme="minorHAnsi" w:eastAsiaTheme="minorEastAsia" w:hAnsiTheme="minorHAnsi" w:cstheme="minorBidi"/>
          <w:noProof/>
          <w:color w:val="auto"/>
          <w:szCs w:val="24"/>
          <w:lang w:val="it-IT" w:eastAsia="ja-JP" w:bidi="ar-SA"/>
        </w:rPr>
        <w:tab/>
      </w:r>
      <w:r w:rsidRPr="00695BDC">
        <w:rPr>
          <w:noProof/>
          <w:lang w:val="it-IT"/>
        </w:rPr>
        <w:t>Modularità stack</w:t>
      </w:r>
      <w:r w:rsidRPr="000C5C76">
        <w:rPr>
          <w:noProof/>
          <w:lang w:val="it-IT"/>
        </w:rPr>
        <w:tab/>
      </w:r>
      <w:r>
        <w:rPr>
          <w:noProof/>
        </w:rPr>
        <w:fldChar w:fldCharType="begin"/>
      </w:r>
      <w:r w:rsidRPr="000C5C76">
        <w:rPr>
          <w:noProof/>
          <w:lang w:val="it-IT"/>
        </w:rPr>
        <w:instrText xml:space="preserve"> PAGEREF _Toc237089376 \h </w:instrText>
      </w:r>
      <w:r>
        <w:rPr>
          <w:noProof/>
        </w:rPr>
      </w:r>
      <w:r>
        <w:rPr>
          <w:noProof/>
        </w:rPr>
        <w:fldChar w:fldCharType="separate"/>
      </w:r>
      <w:r w:rsidR="00E33365">
        <w:rPr>
          <w:noProof/>
          <w:lang w:val="it-IT"/>
        </w:rPr>
        <w:t>39</w:t>
      </w:r>
      <w:r>
        <w:rPr>
          <w:noProof/>
        </w:rPr>
        <w:fldChar w:fldCharType="end"/>
      </w:r>
    </w:p>
    <w:p w14:paraId="4F75304C"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4.1.2</w:t>
      </w:r>
      <w:r>
        <w:rPr>
          <w:rFonts w:asciiTheme="minorHAnsi" w:eastAsiaTheme="minorEastAsia" w:hAnsiTheme="minorHAnsi" w:cstheme="minorBidi"/>
          <w:noProof/>
          <w:color w:val="auto"/>
          <w:szCs w:val="24"/>
          <w:lang w:val="it-IT" w:eastAsia="ja-JP" w:bidi="ar-SA"/>
        </w:rPr>
        <w:tab/>
      </w:r>
      <w:r w:rsidRPr="00695BDC">
        <w:rPr>
          <w:noProof/>
          <w:lang w:val="it-IT"/>
        </w:rPr>
        <w:t>Flessibilità stack</w:t>
      </w:r>
      <w:r w:rsidRPr="000C5C76">
        <w:rPr>
          <w:noProof/>
          <w:lang w:val="it-IT"/>
        </w:rPr>
        <w:tab/>
      </w:r>
      <w:r>
        <w:rPr>
          <w:noProof/>
        </w:rPr>
        <w:fldChar w:fldCharType="begin"/>
      </w:r>
      <w:r w:rsidRPr="000C5C76">
        <w:rPr>
          <w:noProof/>
          <w:lang w:val="it-IT"/>
        </w:rPr>
        <w:instrText xml:space="preserve"> PAGEREF _Toc237089377 \h </w:instrText>
      </w:r>
      <w:r>
        <w:rPr>
          <w:noProof/>
        </w:rPr>
      </w:r>
      <w:r>
        <w:rPr>
          <w:noProof/>
        </w:rPr>
        <w:fldChar w:fldCharType="separate"/>
      </w:r>
      <w:r w:rsidR="00E33365">
        <w:rPr>
          <w:noProof/>
          <w:lang w:val="it-IT"/>
        </w:rPr>
        <w:t>39</w:t>
      </w:r>
      <w:r>
        <w:rPr>
          <w:noProof/>
        </w:rPr>
        <w:fldChar w:fldCharType="end"/>
      </w:r>
    </w:p>
    <w:p w14:paraId="5DCAAF65"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4.1.3</w:t>
      </w:r>
      <w:r>
        <w:rPr>
          <w:rFonts w:asciiTheme="minorHAnsi" w:eastAsiaTheme="minorEastAsia" w:hAnsiTheme="minorHAnsi" w:cstheme="minorBidi"/>
          <w:noProof/>
          <w:color w:val="auto"/>
          <w:szCs w:val="24"/>
          <w:lang w:val="it-IT" w:eastAsia="ja-JP" w:bidi="ar-SA"/>
        </w:rPr>
        <w:tab/>
      </w:r>
      <w:r w:rsidRPr="00695BDC">
        <w:rPr>
          <w:noProof/>
          <w:lang w:val="it-IT"/>
        </w:rPr>
        <w:t>Connettività Stack</w:t>
      </w:r>
      <w:r w:rsidRPr="000C5C76">
        <w:rPr>
          <w:noProof/>
          <w:lang w:val="it-IT"/>
        </w:rPr>
        <w:tab/>
      </w:r>
      <w:r>
        <w:rPr>
          <w:noProof/>
        </w:rPr>
        <w:fldChar w:fldCharType="begin"/>
      </w:r>
      <w:r w:rsidRPr="000C5C76">
        <w:rPr>
          <w:noProof/>
          <w:lang w:val="it-IT"/>
        </w:rPr>
        <w:instrText xml:space="preserve"> PAGEREF _Toc237089378 \h </w:instrText>
      </w:r>
      <w:r>
        <w:rPr>
          <w:noProof/>
        </w:rPr>
      </w:r>
      <w:r>
        <w:rPr>
          <w:noProof/>
        </w:rPr>
        <w:fldChar w:fldCharType="separate"/>
      </w:r>
      <w:r w:rsidR="00E33365">
        <w:rPr>
          <w:noProof/>
          <w:lang w:val="it-IT"/>
        </w:rPr>
        <w:t>39</w:t>
      </w:r>
      <w:r>
        <w:rPr>
          <w:noProof/>
        </w:rPr>
        <w:fldChar w:fldCharType="end"/>
      </w:r>
    </w:p>
    <w:p w14:paraId="43B7A316"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4.1.4</w:t>
      </w:r>
      <w:r>
        <w:rPr>
          <w:rFonts w:asciiTheme="minorHAnsi" w:eastAsiaTheme="minorEastAsia" w:hAnsiTheme="minorHAnsi" w:cstheme="minorBidi"/>
          <w:noProof/>
          <w:color w:val="auto"/>
          <w:szCs w:val="24"/>
          <w:lang w:val="it-IT" w:eastAsia="ja-JP" w:bidi="ar-SA"/>
        </w:rPr>
        <w:tab/>
      </w:r>
      <w:r w:rsidRPr="00695BDC">
        <w:rPr>
          <w:noProof/>
          <w:lang w:val="it-IT"/>
        </w:rPr>
        <w:t>Forwarding Distribuito Stack</w:t>
      </w:r>
      <w:r w:rsidRPr="000C5C76">
        <w:rPr>
          <w:noProof/>
          <w:lang w:val="it-IT"/>
        </w:rPr>
        <w:tab/>
      </w:r>
      <w:r>
        <w:rPr>
          <w:noProof/>
        </w:rPr>
        <w:fldChar w:fldCharType="begin"/>
      </w:r>
      <w:r w:rsidRPr="000C5C76">
        <w:rPr>
          <w:noProof/>
          <w:lang w:val="it-IT"/>
        </w:rPr>
        <w:instrText xml:space="preserve"> PAGEREF _Toc237089379 \h </w:instrText>
      </w:r>
      <w:r>
        <w:rPr>
          <w:noProof/>
        </w:rPr>
      </w:r>
      <w:r>
        <w:rPr>
          <w:noProof/>
        </w:rPr>
        <w:fldChar w:fldCharType="separate"/>
      </w:r>
      <w:r w:rsidR="00E33365">
        <w:rPr>
          <w:noProof/>
          <w:lang w:val="it-IT"/>
        </w:rPr>
        <w:t>39</w:t>
      </w:r>
      <w:r>
        <w:rPr>
          <w:noProof/>
        </w:rPr>
        <w:fldChar w:fldCharType="end"/>
      </w:r>
    </w:p>
    <w:p w14:paraId="76F86452"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4.2</w:t>
      </w:r>
      <w:r>
        <w:rPr>
          <w:rFonts w:asciiTheme="minorHAnsi" w:eastAsiaTheme="minorEastAsia" w:hAnsiTheme="minorHAnsi" w:cstheme="minorBidi"/>
          <w:noProof/>
          <w:color w:val="auto"/>
          <w:szCs w:val="24"/>
          <w:lang w:val="it-IT" w:eastAsia="ja-JP" w:bidi="ar-SA"/>
        </w:rPr>
        <w:tab/>
      </w:r>
      <w:r w:rsidRPr="00695BDC">
        <w:rPr>
          <w:noProof/>
          <w:lang w:val="it-IT"/>
        </w:rPr>
        <w:t>Sistema Operativo e Strumenti di Monitoraggio</w:t>
      </w:r>
      <w:r w:rsidRPr="000C5C76">
        <w:rPr>
          <w:noProof/>
          <w:lang w:val="it-IT"/>
        </w:rPr>
        <w:tab/>
      </w:r>
      <w:r>
        <w:rPr>
          <w:noProof/>
        </w:rPr>
        <w:fldChar w:fldCharType="begin"/>
      </w:r>
      <w:r w:rsidRPr="000C5C76">
        <w:rPr>
          <w:noProof/>
          <w:lang w:val="it-IT"/>
        </w:rPr>
        <w:instrText xml:space="preserve"> PAGEREF _Toc237089380 \h </w:instrText>
      </w:r>
      <w:r>
        <w:rPr>
          <w:noProof/>
        </w:rPr>
      </w:r>
      <w:r>
        <w:rPr>
          <w:noProof/>
        </w:rPr>
        <w:fldChar w:fldCharType="separate"/>
      </w:r>
      <w:r w:rsidR="00E33365">
        <w:rPr>
          <w:noProof/>
          <w:lang w:val="it-IT"/>
        </w:rPr>
        <w:t>39</w:t>
      </w:r>
      <w:r>
        <w:rPr>
          <w:noProof/>
        </w:rPr>
        <w:fldChar w:fldCharType="end"/>
      </w:r>
    </w:p>
    <w:p w14:paraId="322D9C1F"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0C5C76">
        <w:rPr>
          <w:noProof/>
          <w:lang w:val="it-IT"/>
        </w:rPr>
        <w:t>4.2.1</w:t>
      </w:r>
      <w:r>
        <w:rPr>
          <w:rFonts w:asciiTheme="minorHAnsi" w:eastAsiaTheme="minorEastAsia" w:hAnsiTheme="minorHAnsi" w:cstheme="minorBidi"/>
          <w:noProof/>
          <w:color w:val="auto"/>
          <w:szCs w:val="24"/>
          <w:lang w:val="it-IT" w:eastAsia="ja-JP" w:bidi="ar-SA"/>
        </w:rPr>
        <w:tab/>
      </w:r>
      <w:r w:rsidRPr="000C5C76">
        <w:rPr>
          <w:noProof/>
          <w:lang w:val="it-IT"/>
        </w:rPr>
        <w:t>Architettura OS</w:t>
      </w:r>
      <w:r w:rsidRPr="000C5C76">
        <w:rPr>
          <w:noProof/>
          <w:lang w:val="it-IT"/>
        </w:rPr>
        <w:tab/>
      </w:r>
      <w:r>
        <w:rPr>
          <w:noProof/>
        </w:rPr>
        <w:fldChar w:fldCharType="begin"/>
      </w:r>
      <w:r w:rsidRPr="000C5C76">
        <w:rPr>
          <w:noProof/>
          <w:lang w:val="it-IT"/>
        </w:rPr>
        <w:instrText xml:space="preserve"> PAGEREF _Toc237089381 \h </w:instrText>
      </w:r>
      <w:r>
        <w:rPr>
          <w:noProof/>
        </w:rPr>
      </w:r>
      <w:r>
        <w:rPr>
          <w:noProof/>
        </w:rPr>
        <w:fldChar w:fldCharType="separate"/>
      </w:r>
      <w:r w:rsidR="00E33365">
        <w:rPr>
          <w:noProof/>
          <w:lang w:val="it-IT"/>
        </w:rPr>
        <w:t>39</w:t>
      </w:r>
      <w:r>
        <w:rPr>
          <w:noProof/>
        </w:rPr>
        <w:fldChar w:fldCharType="end"/>
      </w:r>
    </w:p>
    <w:p w14:paraId="1ACB0E55"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0C5C76">
        <w:rPr>
          <w:noProof/>
          <w:lang w:val="it-IT"/>
        </w:rPr>
        <w:t>4.2.2</w:t>
      </w:r>
      <w:r>
        <w:rPr>
          <w:rFonts w:asciiTheme="minorHAnsi" w:eastAsiaTheme="minorEastAsia" w:hAnsiTheme="minorHAnsi" w:cstheme="minorBidi"/>
          <w:noProof/>
          <w:color w:val="auto"/>
          <w:szCs w:val="24"/>
          <w:lang w:val="it-IT" w:eastAsia="ja-JP" w:bidi="ar-SA"/>
        </w:rPr>
        <w:tab/>
      </w:r>
      <w:r w:rsidRPr="000C5C76">
        <w:rPr>
          <w:noProof/>
          <w:lang w:val="it-IT"/>
        </w:rPr>
        <w:t>Amministrazione OS e configurazioni</w:t>
      </w:r>
      <w:r w:rsidRPr="000C5C76">
        <w:rPr>
          <w:noProof/>
          <w:lang w:val="it-IT"/>
        </w:rPr>
        <w:tab/>
      </w:r>
      <w:r>
        <w:rPr>
          <w:noProof/>
        </w:rPr>
        <w:fldChar w:fldCharType="begin"/>
      </w:r>
      <w:r w:rsidRPr="000C5C76">
        <w:rPr>
          <w:noProof/>
          <w:lang w:val="it-IT"/>
        </w:rPr>
        <w:instrText xml:space="preserve"> PAGEREF _Toc237089382 \h </w:instrText>
      </w:r>
      <w:r>
        <w:rPr>
          <w:noProof/>
        </w:rPr>
      </w:r>
      <w:r>
        <w:rPr>
          <w:noProof/>
        </w:rPr>
        <w:fldChar w:fldCharType="separate"/>
      </w:r>
      <w:r w:rsidR="00E33365">
        <w:rPr>
          <w:noProof/>
          <w:lang w:val="it-IT"/>
        </w:rPr>
        <w:t>40</w:t>
      </w:r>
      <w:r>
        <w:rPr>
          <w:noProof/>
        </w:rPr>
        <w:fldChar w:fldCharType="end"/>
      </w:r>
    </w:p>
    <w:p w14:paraId="7AF187C6"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0C5C76">
        <w:rPr>
          <w:noProof/>
          <w:lang w:val="it-IT" w:eastAsia="en-US"/>
        </w:rPr>
        <w:t>4.2.3</w:t>
      </w:r>
      <w:r>
        <w:rPr>
          <w:rFonts w:asciiTheme="minorHAnsi" w:eastAsiaTheme="minorEastAsia" w:hAnsiTheme="minorHAnsi" w:cstheme="minorBidi"/>
          <w:noProof/>
          <w:color w:val="auto"/>
          <w:szCs w:val="24"/>
          <w:lang w:val="it-IT" w:eastAsia="ja-JP" w:bidi="ar-SA"/>
        </w:rPr>
        <w:tab/>
      </w:r>
      <w:r w:rsidRPr="000C5C76">
        <w:rPr>
          <w:noProof/>
          <w:lang w:val="it-IT" w:eastAsia="en-US"/>
        </w:rPr>
        <w:t>Alta disponibilità</w:t>
      </w:r>
      <w:r w:rsidRPr="000C5C76">
        <w:rPr>
          <w:noProof/>
          <w:lang w:val="it-IT"/>
        </w:rPr>
        <w:tab/>
      </w:r>
      <w:r>
        <w:rPr>
          <w:noProof/>
        </w:rPr>
        <w:fldChar w:fldCharType="begin"/>
      </w:r>
      <w:r w:rsidRPr="000C5C76">
        <w:rPr>
          <w:noProof/>
          <w:lang w:val="it-IT"/>
        </w:rPr>
        <w:instrText xml:space="preserve"> PAGEREF _Toc237089383 \h </w:instrText>
      </w:r>
      <w:r>
        <w:rPr>
          <w:noProof/>
        </w:rPr>
      </w:r>
      <w:r>
        <w:rPr>
          <w:noProof/>
        </w:rPr>
        <w:fldChar w:fldCharType="separate"/>
      </w:r>
      <w:r w:rsidR="00E33365">
        <w:rPr>
          <w:noProof/>
          <w:lang w:val="it-IT"/>
        </w:rPr>
        <w:t>40</w:t>
      </w:r>
      <w:r>
        <w:rPr>
          <w:noProof/>
        </w:rPr>
        <w:fldChar w:fldCharType="end"/>
      </w:r>
    </w:p>
    <w:p w14:paraId="1EF2C047"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0C5C76">
        <w:rPr>
          <w:noProof/>
          <w:lang w:val="it-IT" w:eastAsia="en-US"/>
        </w:rPr>
        <w:t>4.2.4</w:t>
      </w:r>
      <w:r>
        <w:rPr>
          <w:rFonts w:asciiTheme="minorHAnsi" w:eastAsiaTheme="minorEastAsia" w:hAnsiTheme="minorHAnsi" w:cstheme="minorBidi"/>
          <w:noProof/>
          <w:color w:val="auto"/>
          <w:szCs w:val="24"/>
          <w:lang w:val="it-IT" w:eastAsia="ja-JP" w:bidi="ar-SA"/>
        </w:rPr>
        <w:tab/>
      </w:r>
      <w:r w:rsidRPr="000C5C76">
        <w:rPr>
          <w:noProof/>
          <w:lang w:val="it-IT" w:eastAsia="en-US"/>
        </w:rPr>
        <w:t>Monitoraggio e OA&amp;M</w:t>
      </w:r>
      <w:r w:rsidRPr="000C5C76">
        <w:rPr>
          <w:noProof/>
          <w:lang w:val="it-IT"/>
        </w:rPr>
        <w:tab/>
      </w:r>
      <w:r>
        <w:rPr>
          <w:noProof/>
        </w:rPr>
        <w:fldChar w:fldCharType="begin"/>
      </w:r>
      <w:r w:rsidRPr="000C5C76">
        <w:rPr>
          <w:noProof/>
          <w:lang w:val="it-IT"/>
        </w:rPr>
        <w:instrText xml:space="preserve"> PAGEREF _Toc237089384 \h </w:instrText>
      </w:r>
      <w:r>
        <w:rPr>
          <w:noProof/>
        </w:rPr>
      </w:r>
      <w:r>
        <w:rPr>
          <w:noProof/>
        </w:rPr>
        <w:fldChar w:fldCharType="separate"/>
      </w:r>
      <w:r w:rsidR="00E33365">
        <w:rPr>
          <w:noProof/>
          <w:lang w:val="it-IT"/>
        </w:rPr>
        <w:t>41</w:t>
      </w:r>
      <w:r>
        <w:rPr>
          <w:noProof/>
        </w:rPr>
        <w:fldChar w:fldCharType="end"/>
      </w:r>
    </w:p>
    <w:p w14:paraId="61C71552"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4.3</w:t>
      </w:r>
      <w:r>
        <w:rPr>
          <w:rFonts w:asciiTheme="minorHAnsi" w:eastAsiaTheme="minorEastAsia" w:hAnsiTheme="minorHAnsi" w:cstheme="minorBidi"/>
          <w:noProof/>
          <w:color w:val="auto"/>
          <w:szCs w:val="24"/>
          <w:lang w:val="it-IT" w:eastAsia="ja-JP" w:bidi="ar-SA"/>
        </w:rPr>
        <w:tab/>
      </w:r>
      <w:r w:rsidRPr="000C5C76">
        <w:rPr>
          <w:noProof/>
          <w:lang w:val="it-IT"/>
        </w:rPr>
        <w:t>Funzionalità layer2 OSI</w:t>
      </w:r>
      <w:r w:rsidRPr="000C5C76">
        <w:rPr>
          <w:noProof/>
          <w:lang w:val="it-IT"/>
        </w:rPr>
        <w:tab/>
      </w:r>
      <w:r>
        <w:rPr>
          <w:noProof/>
        </w:rPr>
        <w:fldChar w:fldCharType="begin"/>
      </w:r>
      <w:r w:rsidRPr="000C5C76">
        <w:rPr>
          <w:noProof/>
          <w:lang w:val="it-IT"/>
        </w:rPr>
        <w:instrText xml:space="preserve"> PAGEREF _Toc237089385 \h </w:instrText>
      </w:r>
      <w:r>
        <w:rPr>
          <w:noProof/>
        </w:rPr>
      </w:r>
      <w:r>
        <w:rPr>
          <w:noProof/>
        </w:rPr>
        <w:fldChar w:fldCharType="separate"/>
      </w:r>
      <w:r w:rsidR="00E33365">
        <w:rPr>
          <w:noProof/>
          <w:lang w:val="it-IT"/>
        </w:rPr>
        <w:t>41</w:t>
      </w:r>
      <w:r>
        <w:rPr>
          <w:noProof/>
        </w:rPr>
        <w:fldChar w:fldCharType="end"/>
      </w:r>
    </w:p>
    <w:p w14:paraId="2D89C71A"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4.3.1</w:t>
      </w:r>
      <w:r>
        <w:rPr>
          <w:rFonts w:asciiTheme="minorHAnsi" w:eastAsiaTheme="minorEastAsia" w:hAnsiTheme="minorHAnsi" w:cstheme="minorBidi"/>
          <w:noProof/>
          <w:color w:val="auto"/>
          <w:szCs w:val="24"/>
          <w:lang w:val="it-IT" w:eastAsia="ja-JP" w:bidi="ar-SA"/>
        </w:rPr>
        <w:tab/>
      </w:r>
      <w:r w:rsidRPr="00695BDC">
        <w:rPr>
          <w:noProof/>
          <w:lang w:val="it-IT"/>
        </w:rPr>
        <w:t>802.1D-2004 - MAC Bridges</w:t>
      </w:r>
      <w:r w:rsidRPr="000C5C76">
        <w:rPr>
          <w:noProof/>
          <w:lang w:val="it-IT"/>
        </w:rPr>
        <w:tab/>
      </w:r>
      <w:r>
        <w:rPr>
          <w:noProof/>
        </w:rPr>
        <w:fldChar w:fldCharType="begin"/>
      </w:r>
      <w:r w:rsidRPr="000C5C76">
        <w:rPr>
          <w:noProof/>
          <w:lang w:val="it-IT"/>
        </w:rPr>
        <w:instrText xml:space="preserve"> PAGEREF _Toc237089386 \h </w:instrText>
      </w:r>
      <w:r>
        <w:rPr>
          <w:noProof/>
        </w:rPr>
      </w:r>
      <w:r>
        <w:rPr>
          <w:noProof/>
        </w:rPr>
        <w:fldChar w:fldCharType="separate"/>
      </w:r>
      <w:r w:rsidR="00E33365">
        <w:rPr>
          <w:noProof/>
          <w:lang w:val="it-IT"/>
        </w:rPr>
        <w:t>41</w:t>
      </w:r>
      <w:r>
        <w:rPr>
          <w:noProof/>
        </w:rPr>
        <w:fldChar w:fldCharType="end"/>
      </w:r>
    </w:p>
    <w:p w14:paraId="19A801E5"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4.3.2</w:t>
      </w:r>
      <w:r w:rsidRPr="000C5C76">
        <w:rPr>
          <w:rFonts w:asciiTheme="minorHAnsi" w:eastAsiaTheme="minorEastAsia" w:hAnsiTheme="minorHAnsi" w:cstheme="minorBidi"/>
          <w:noProof/>
          <w:color w:val="auto"/>
          <w:szCs w:val="24"/>
          <w:lang w:eastAsia="ja-JP" w:bidi="ar-SA"/>
        </w:rPr>
        <w:tab/>
      </w:r>
      <w:r w:rsidRPr="000C5C76">
        <w:rPr>
          <w:noProof/>
        </w:rPr>
        <w:t>802.1AB</w:t>
      </w:r>
      <w:r>
        <w:rPr>
          <w:noProof/>
        </w:rPr>
        <w:tab/>
      </w:r>
      <w:r>
        <w:rPr>
          <w:noProof/>
        </w:rPr>
        <w:fldChar w:fldCharType="begin"/>
      </w:r>
      <w:r>
        <w:rPr>
          <w:noProof/>
        </w:rPr>
        <w:instrText xml:space="preserve"> PAGEREF _Toc237089387 \h </w:instrText>
      </w:r>
      <w:r>
        <w:rPr>
          <w:noProof/>
        </w:rPr>
      </w:r>
      <w:r>
        <w:rPr>
          <w:noProof/>
        </w:rPr>
        <w:fldChar w:fldCharType="separate"/>
      </w:r>
      <w:r w:rsidR="00E33365">
        <w:rPr>
          <w:noProof/>
        </w:rPr>
        <w:t>42</w:t>
      </w:r>
      <w:r>
        <w:rPr>
          <w:noProof/>
        </w:rPr>
        <w:fldChar w:fldCharType="end"/>
      </w:r>
    </w:p>
    <w:p w14:paraId="5D5D72AD"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4.3.3</w:t>
      </w:r>
      <w:r w:rsidRPr="000C5C76">
        <w:rPr>
          <w:rFonts w:asciiTheme="minorHAnsi" w:eastAsiaTheme="minorEastAsia" w:hAnsiTheme="minorHAnsi" w:cstheme="minorBidi"/>
          <w:noProof/>
          <w:color w:val="auto"/>
          <w:szCs w:val="24"/>
          <w:lang w:eastAsia="ja-JP" w:bidi="ar-SA"/>
        </w:rPr>
        <w:tab/>
      </w:r>
      <w:r w:rsidRPr="000C5C76">
        <w:rPr>
          <w:noProof/>
        </w:rPr>
        <w:t>MTU</w:t>
      </w:r>
      <w:r>
        <w:rPr>
          <w:noProof/>
        </w:rPr>
        <w:tab/>
      </w:r>
      <w:r>
        <w:rPr>
          <w:noProof/>
        </w:rPr>
        <w:fldChar w:fldCharType="begin"/>
      </w:r>
      <w:r>
        <w:rPr>
          <w:noProof/>
        </w:rPr>
        <w:instrText xml:space="preserve"> PAGEREF _Toc237089388 \h </w:instrText>
      </w:r>
      <w:r>
        <w:rPr>
          <w:noProof/>
        </w:rPr>
      </w:r>
      <w:r>
        <w:rPr>
          <w:noProof/>
        </w:rPr>
        <w:fldChar w:fldCharType="separate"/>
      </w:r>
      <w:r w:rsidR="00E33365">
        <w:rPr>
          <w:noProof/>
        </w:rPr>
        <w:t>42</w:t>
      </w:r>
      <w:r>
        <w:rPr>
          <w:noProof/>
        </w:rPr>
        <w:fldChar w:fldCharType="end"/>
      </w:r>
    </w:p>
    <w:p w14:paraId="6505316F"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4.3.4</w:t>
      </w:r>
      <w:r w:rsidRPr="000C5C76">
        <w:rPr>
          <w:rFonts w:asciiTheme="minorHAnsi" w:eastAsiaTheme="minorEastAsia" w:hAnsiTheme="minorHAnsi" w:cstheme="minorBidi"/>
          <w:noProof/>
          <w:color w:val="auto"/>
          <w:szCs w:val="24"/>
          <w:lang w:eastAsia="ja-JP" w:bidi="ar-SA"/>
        </w:rPr>
        <w:tab/>
      </w:r>
      <w:r w:rsidRPr="000C5C76">
        <w:rPr>
          <w:noProof/>
        </w:rPr>
        <w:t>Spanning Tree Protocols</w:t>
      </w:r>
      <w:r>
        <w:rPr>
          <w:noProof/>
        </w:rPr>
        <w:tab/>
      </w:r>
      <w:r>
        <w:rPr>
          <w:noProof/>
        </w:rPr>
        <w:fldChar w:fldCharType="begin"/>
      </w:r>
      <w:r>
        <w:rPr>
          <w:noProof/>
        </w:rPr>
        <w:instrText xml:space="preserve"> PAGEREF _Toc237089389 \h </w:instrText>
      </w:r>
      <w:r>
        <w:rPr>
          <w:noProof/>
        </w:rPr>
      </w:r>
      <w:r>
        <w:rPr>
          <w:noProof/>
        </w:rPr>
        <w:fldChar w:fldCharType="separate"/>
      </w:r>
      <w:r w:rsidR="00E33365">
        <w:rPr>
          <w:noProof/>
        </w:rPr>
        <w:t>42</w:t>
      </w:r>
      <w:r>
        <w:rPr>
          <w:noProof/>
        </w:rPr>
        <w:fldChar w:fldCharType="end"/>
      </w:r>
    </w:p>
    <w:p w14:paraId="13466052"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Pr>
          <w:noProof/>
        </w:rPr>
        <w:t>4.3.5</w:t>
      </w:r>
      <w:r w:rsidRPr="000C5C76">
        <w:rPr>
          <w:rFonts w:asciiTheme="minorHAnsi" w:eastAsiaTheme="minorEastAsia" w:hAnsiTheme="minorHAnsi" w:cstheme="minorBidi"/>
          <w:noProof/>
          <w:color w:val="auto"/>
          <w:szCs w:val="24"/>
          <w:lang w:eastAsia="ja-JP" w:bidi="ar-SA"/>
        </w:rPr>
        <w:tab/>
      </w:r>
      <w:r>
        <w:rPr>
          <w:noProof/>
        </w:rPr>
        <w:t>802.1Q - Virtual LANs e CoS</w:t>
      </w:r>
      <w:r>
        <w:rPr>
          <w:noProof/>
        </w:rPr>
        <w:tab/>
      </w:r>
      <w:r>
        <w:rPr>
          <w:noProof/>
        </w:rPr>
        <w:fldChar w:fldCharType="begin"/>
      </w:r>
      <w:r>
        <w:rPr>
          <w:noProof/>
        </w:rPr>
        <w:instrText xml:space="preserve"> PAGEREF _Toc237089390 \h </w:instrText>
      </w:r>
      <w:r>
        <w:rPr>
          <w:noProof/>
        </w:rPr>
      </w:r>
      <w:r>
        <w:rPr>
          <w:noProof/>
        </w:rPr>
        <w:fldChar w:fldCharType="separate"/>
      </w:r>
      <w:r w:rsidR="00E33365">
        <w:rPr>
          <w:noProof/>
        </w:rPr>
        <w:t>42</w:t>
      </w:r>
      <w:r>
        <w:rPr>
          <w:noProof/>
        </w:rPr>
        <w:fldChar w:fldCharType="end"/>
      </w:r>
    </w:p>
    <w:p w14:paraId="0DE9D9F9"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4.3.6</w:t>
      </w:r>
      <w:r w:rsidRPr="000C5C76">
        <w:rPr>
          <w:rFonts w:asciiTheme="minorHAnsi" w:eastAsiaTheme="minorEastAsia" w:hAnsiTheme="minorHAnsi" w:cstheme="minorBidi"/>
          <w:noProof/>
          <w:color w:val="auto"/>
          <w:szCs w:val="24"/>
          <w:lang w:eastAsia="ja-JP" w:bidi="ar-SA"/>
        </w:rPr>
        <w:tab/>
      </w:r>
      <w:r w:rsidRPr="000C5C76">
        <w:rPr>
          <w:noProof/>
        </w:rPr>
        <w:t>802.1ad – Provider Bridges</w:t>
      </w:r>
      <w:r>
        <w:rPr>
          <w:noProof/>
        </w:rPr>
        <w:tab/>
      </w:r>
      <w:r>
        <w:rPr>
          <w:noProof/>
        </w:rPr>
        <w:fldChar w:fldCharType="begin"/>
      </w:r>
      <w:r>
        <w:rPr>
          <w:noProof/>
        </w:rPr>
        <w:instrText xml:space="preserve"> PAGEREF _Toc237089391 \h </w:instrText>
      </w:r>
      <w:r>
        <w:rPr>
          <w:noProof/>
        </w:rPr>
      </w:r>
      <w:r>
        <w:rPr>
          <w:noProof/>
        </w:rPr>
        <w:fldChar w:fldCharType="separate"/>
      </w:r>
      <w:r w:rsidR="00E33365">
        <w:rPr>
          <w:noProof/>
        </w:rPr>
        <w:t>42</w:t>
      </w:r>
      <w:r>
        <w:rPr>
          <w:noProof/>
        </w:rPr>
        <w:fldChar w:fldCharType="end"/>
      </w:r>
    </w:p>
    <w:p w14:paraId="5F5BD110"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4.3.7</w:t>
      </w:r>
      <w:r w:rsidRPr="000C5C76">
        <w:rPr>
          <w:rFonts w:asciiTheme="minorHAnsi" w:eastAsiaTheme="minorEastAsia" w:hAnsiTheme="minorHAnsi" w:cstheme="minorBidi"/>
          <w:noProof/>
          <w:color w:val="auto"/>
          <w:szCs w:val="24"/>
          <w:lang w:eastAsia="ja-JP" w:bidi="ar-SA"/>
        </w:rPr>
        <w:tab/>
      </w:r>
      <w:r w:rsidRPr="000C5C76">
        <w:rPr>
          <w:noProof/>
        </w:rPr>
        <w:t>802.1AX-2008 – Link Aggregation</w:t>
      </w:r>
      <w:r>
        <w:rPr>
          <w:noProof/>
        </w:rPr>
        <w:tab/>
      </w:r>
      <w:r>
        <w:rPr>
          <w:noProof/>
        </w:rPr>
        <w:fldChar w:fldCharType="begin"/>
      </w:r>
      <w:r>
        <w:rPr>
          <w:noProof/>
        </w:rPr>
        <w:instrText xml:space="preserve"> PAGEREF _Toc237089392 \h </w:instrText>
      </w:r>
      <w:r>
        <w:rPr>
          <w:noProof/>
        </w:rPr>
      </w:r>
      <w:r>
        <w:rPr>
          <w:noProof/>
        </w:rPr>
        <w:fldChar w:fldCharType="separate"/>
      </w:r>
      <w:r w:rsidR="00E33365">
        <w:rPr>
          <w:noProof/>
        </w:rPr>
        <w:t>43</w:t>
      </w:r>
      <w:r>
        <w:rPr>
          <w:noProof/>
        </w:rPr>
        <w:fldChar w:fldCharType="end"/>
      </w:r>
    </w:p>
    <w:p w14:paraId="60704813"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4.3.8</w:t>
      </w:r>
      <w:r w:rsidRPr="000C5C76">
        <w:rPr>
          <w:rFonts w:asciiTheme="minorHAnsi" w:eastAsiaTheme="minorEastAsia" w:hAnsiTheme="minorHAnsi" w:cstheme="minorBidi"/>
          <w:noProof/>
          <w:color w:val="auto"/>
          <w:szCs w:val="24"/>
          <w:lang w:eastAsia="ja-JP" w:bidi="ar-SA"/>
        </w:rPr>
        <w:tab/>
      </w:r>
      <w:r w:rsidRPr="000C5C76">
        <w:rPr>
          <w:noProof/>
        </w:rPr>
        <w:t>Power over Ethernet</w:t>
      </w:r>
      <w:r>
        <w:rPr>
          <w:noProof/>
        </w:rPr>
        <w:tab/>
      </w:r>
      <w:r>
        <w:rPr>
          <w:noProof/>
        </w:rPr>
        <w:fldChar w:fldCharType="begin"/>
      </w:r>
      <w:r>
        <w:rPr>
          <w:noProof/>
        </w:rPr>
        <w:instrText xml:space="preserve"> PAGEREF _Toc237089393 \h </w:instrText>
      </w:r>
      <w:r>
        <w:rPr>
          <w:noProof/>
        </w:rPr>
      </w:r>
      <w:r>
        <w:rPr>
          <w:noProof/>
        </w:rPr>
        <w:fldChar w:fldCharType="separate"/>
      </w:r>
      <w:r w:rsidR="00E33365">
        <w:rPr>
          <w:noProof/>
        </w:rPr>
        <w:t>43</w:t>
      </w:r>
      <w:r>
        <w:rPr>
          <w:noProof/>
        </w:rPr>
        <w:fldChar w:fldCharType="end"/>
      </w:r>
    </w:p>
    <w:p w14:paraId="4E89E502"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4.3.9</w:t>
      </w:r>
      <w:r>
        <w:rPr>
          <w:rFonts w:asciiTheme="minorHAnsi" w:eastAsiaTheme="minorEastAsia" w:hAnsiTheme="minorHAnsi" w:cstheme="minorBidi"/>
          <w:noProof/>
          <w:color w:val="auto"/>
          <w:szCs w:val="24"/>
          <w:lang w:val="it-IT" w:eastAsia="ja-JP" w:bidi="ar-SA"/>
        </w:rPr>
        <w:tab/>
      </w:r>
      <w:r w:rsidRPr="00695BDC">
        <w:rPr>
          <w:noProof/>
          <w:lang w:val="it-IT"/>
        </w:rPr>
        <w:t>Port authentication</w:t>
      </w:r>
      <w:r w:rsidRPr="000C5C76">
        <w:rPr>
          <w:noProof/>
          <w:lang w:val="it-IT"/>
        </w:rPr>
        <w:tab/>
      </w:r>
      <w:r>
        <w:rPr>
          <w:noProof/>
        </w:rPr>
        <w:fldChar w:fldCharType="begin"/>
      </w:r>
      <w:r w:rsidRPr="000C5C76">
        <w:rPr>
          <w:noProof/>
          <w:lang w:val="it-IT"/>
        </w:rPr>
        <w:instrText xml:space="preserve"> PAGEREF _Toc237089394 \h </w:instrText>
      </w:r>
      <w:r>
        <w:rPr>
          <w:noProof/>
        </w:rPr>
      </w:r>
      <w:r>
        <w:rPr>
          <w:noProof/>
        </w:rPr>
        <w:fldChar w:fldCharType="separate"/>
      </w:r>
      <w:r w:rsidR="00E33365">
        <w:rPr>
          <w:noProof/>
          <w:lang w:val="it-IT"/>
        </w:rPr>
        <w:t>43</w:t>
      </w:r>
      <w:r>
        <w:rPr>
          <w:noProof/>
        </w:rPr>
        <w:fldChar w:fldCharType="end"/>
      </w:r>
    </w:p>
    <w:p w14:paraId="1B234AFB"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4.4</w:t>
      </w:r>
      <w:r>
        <w:rPr>
          <w:rFonts w:asciiTheme="minorHAnsi" w:eastAsiaTheme="minorEastAsia" w:hAnsiTheme="minorHAnsi" w:cstheme="minorBidi"/>
          <w:noProof/>
          <w:color w:val="auto"/>
          <w:szCs w:val="24"/>
          <w:lang w:val="it-IT" w:eastAsia="ja-JP" w:bidi="ar-SA"/>
        </w:rPr>
        <w:tab/>
      </w:r>
      <w:r w:rsidRPr="000C5C76">
        <w:rPr>
          <w:noProof/>
          <w:lang w:val="it-IT"/>
        </w:rPr>
        <w:t>Funzionalità di Routing IP</w:t>
      </w:r>
      <w:r w:rsidRPr="000C5C76">
        <w:rPr>
          <w:noProof/>
          <w:lang w:val="it-IT"/>
        </w:rPr>
        <w:tab/>
      </w:r>
      <w:r>
        <w:rPr>
          <w:noProof/>
        </w:rPr>
        <w:fldChar w:fldCharType="begin"/>
      </w:r>
      <w:r w:rsidRPr="000C5C76">
        <w:rPr>
          <w:noProof/>
          <w:lang w:val="it-IT"/>
        </w:rPr>
        <w:instrText xml:space="preserve"> PAGEREF _Toc237089395 \h </w:instrText>
      </w:r>
      <w:r>
        <w:rPr>
          <w:noProof/>
        </w:rPr>
      </w:r>
      <w:r>
        <w:rPr>
          <w:noProof/>
        </w:rPr>
        <w:fldChar w:fldCharType="separate"/>
      </w:r>
      <w:r w:rsidR="00E33365">
        <w:rPr>
          <w:noProof/>
          <w:lang w:val="it-IT"/>
        </w:rPr>
        <w:t>44</w:t>
      </w:r>
      <w:r>
        <w:rPr>
          <w:noProof/>
        </w:rPr>
        <w:fldChar w:fldCharType="end"/>
      </w:r>
    </w:p>
    <w:p w14:paraId="34003D13"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4.4.1</w:t>
      </w:r>
      <w:r w:rsidRPr="000C5C76">
        <w:rPr>
          <w:rFonts w:asciiTheme="minorHAnsi" w:eastAsiaTheme="minorEastAsia" w:hAnsiTheme="minorHAnsi" w:cstheme="minorBidi"/>
          <w:noProof/>
          <w:color w:val="auto"/>
          <w:szCs w:val="24"/>
          <w:lang w:eastAsia="ja-JP" w:bidi="ar-SA"/>
        </w:rPr>
        <w:tab/>
      </w:r>
      <w:r w:rsidRPr="000C5C76">
        <w:rPr>
          <w:noProof/>
        </w:rPr>
        <w:t>IP Router</w:t>
      </w:r>
      <w:r>
        <w:rPr>
          <w:noProof/>
        </w:rPr>
        <w:tab/>
      </w:r>
      <w:r>
        <w:rPr>
          <w:noProof/>
        </w:rPr>
        <w:fldChar w:fldCharType="begin"/>
      </w:r>
      <w:r>
        <w:rPr>
          <w:noProof/>
        </w:rPr>
        <w:instrText xml:space="preserve"> PAGEREF _Toc237089396 \h </w:instrText>
      </w:r>
      <w:r>
        <w:rPr>
          <w:noProof/>
        </w:rPr>
      </w:r>
      <w:r>
        <w:rPr>
          <w:noProof/>
        </w:rPr>
        <w:fldChar w:fldCharType="separate"/>
      </w:r>
      <w:r w:rsidR="00E33365">
        <w:rPr>
          <w:noProof/>
        </w:rPr>
        <w:t>44</w:t>
      </w:r>
      <w:r>
        <w:rPr>
          <w:noProof/>
        </w:rPr>
        <w:fldChar w:fldCharType="end"/>
      </w:r>
    </w:p>
    <w:p w14:paraId="0833DD18"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4.4.2</w:t>
      </w:r>
      <w:r w:rsidRPr="000C5C76">
        <w:rPr>
          <w:rFonts w:asciiTheme="minorHAnsi" w:eastAsiaTheme="minorEastAsia" w:hAnsiTheme="minorHAnsi" w:cstheme="minorBidi"/>
          <w:noProof/>
          <w:color w:val="auto"/>
          <w:szCs w:val="24"/>
          <w:lang w:eastAsia="ja-JP" w:bidi="ar-SA"/>
        </w:rPr>
        <w:tab/>
      </w:r>
      <w:r w:rsidRPr="000C5C76">
        <w:rPr>
          <w:noProof/>
        </w:rPr>
        <w:t>DHCP</w:t>
      </w:r>
      <w:r>
        <w:rPr>
          <w:noProof/>
        </w:rPr>
        <w:tab/>
      </w:r>
      <w:r>
        <w:rPr>
          <w:noProof/>
        </w:rPr>
        <w:fldChar w:fldCharType="begin"/>
      </w:r>
      <w:r>
        <w:rPr>
          <w:noProof/>
        </w:rPr>
        <w:instrText xml:space="preserve"> PAGEREF _Toc237089397 \h </w:instrText>
      </w:r>
      <w:r>
        <w:rPr>
          <w:noProof/>
        </w:rPr>
      </w:r>
      <w:r>
        <w:rPr>
          <w:noProof/>
        </w:rPr>
        <w:fldChar w:fldCharType="separate"/>
      </w:r>
      <w:r w:rsidR="00E33365">
        <w:rPr>
          <w:noProof/>
        </w:rPr>
        <w:t>45</w:t>
      </w:r>
      <w:r>
        <w:rPr>
          <w:noProof/>
        </w:rPr>
        <w:fldChar w:fldCharType="end"/>
      </w:r>
    </w:p>
    <w:p w14:paraId="48B5975E"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4.4.3</w:t>
      </w:r>
      <w:r w:rsidRPr="000C5C76">
        <w:rPr>
          <w:rFonts w:asciiTheme="minorHAnsi" w:eastAsiaTheme="minorEastAsia" w:hAnsiTheme="minorHAnsi" w:cstheme="minorBidi"/>
          <w:noProof/>
          <w:color w:val="auto"/>
          <w:szCs w:val="24"/>
          <w:lang w:eastAsia="ja-JP" w:bidi="ar-SA"/>
        </w:rPr>
        <w:tab/>
      </w:r>
      <w:r w:rsidRPr="000C5C76">
        <w:rPr>
          <w:noProof/>
        </w:rPr>
        <w:t>RIP</w:t>
      </w:r>
      <w:r>
        <w:rPr>
          <w:noProof/>
        </w:rPr>
        <w:tab/>
      </w:r>
      <w:r>
        <w:rPr>
          <w:noProof/>
        </w:rPr>
        <w:fldChar w:fldCharType="begin"/>
      </w:r>
      <w:r>
        <w:rPr>
          <w:noProof/>
        </w:rPr>
        <w:instrText xml:space="preserve"> PAGEREF _Toc237089398 \h </w:instrText>
      </w:r>
      <w:r>
        <w:rPr>
          <w:noProof/>
        </w:rPr>
      </w:r>
      <w:r>
        <w:rPr>
          <w:noProof/>
        </w:rPr>
        <w:fldChar w:fldCharType="separate"/>
      </w:r>
      <w:r w:rsidR="00E33365">
        <w:rPr>
          <w:noProof/>
        </w:rPr>
        <w:t>45</w:t>
      </w:r>
      <w:r>
        <w:rPr>
          <w:noProof/>
        </w:rPr>
        <w:fldChar w:fldCharType="end"/>
      </w:r>
    </w:p>
    <w:p w14:paraId="797CCD15"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4.4.4</w:t>
      </w:r>
      <w:r w:rsidRPr="000C5C76">
        <w:rPr>
          <w:rFonts w:asciiTheme="minorHAnsi" w:eastAsiaTheme="minorEastAsia" w:hAnsiTheme="minorHAnsi" w:cstheme="minorBidi"/>
          <w:noProof/>
          <w:color w:val="auto"/>
          <w:szCs w:val="24"/>
          <w:lang w:eastAsia="ja-JP" w:bidi="ar-SA"/>
        </w:rPr>
        <w:tab/>
      </w:r>
      <w:r w:rsidRPr="000C5C76">
        <w:rPr>
          <w:noProof/>
        </w:rPr>
        <w:t>OSPF</w:t>
      </w:r>
      <w:r>
        <w:rPr>
          <w:noProof/>
        </w:rPr>
        <w:tab/>
      </w:r>
      <w:r>
        <w:rPr>
          <w:noProof/>
        </w:rPr>
        <w:fldChar w:fldCharType="begin"/>
      </w:r>
      <w:r>
        <w:rPr>
          <w:noProof/>
        </w:rPr>
        <w:instrText xml:space="preserve"> PAGEREF _Toc237089399 \h </w:instrText>
      </w:r>
      <w:r>
        <w:rPr>
          <w:noProof/>
        </w:rPr>
      </w:r>
      <w:r>
        <w:rPr>
          <w:noProof/>
        </w:rPr>
        <w:fldChar w:fldCharType="separate"/>
      </w:r>
      <w:r w:rsidR="00E33365">
        <w:rPr>
          <w:noProof/>
        </w:rPr>
        <w:t>45</w:t>
      </w:r>
      <w:r>
        <w:rPr>
          <w:noProof/>
        </w:rPr>
        <w:fldChar w:fldCharType="end"/>
      </w:r>
    </w:p>
    <w:p w14:paraId="43D499F6"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4.4.5</w:t>
      </w:r>
      <w:r w:rsidRPr="000C5C76">
        <w:rPr>
          <w:rFonts w:asciiTheme="minorHAnsi" w:eastAsiaTheme="minorEastAsia" w:hAnsiTheme="minorHAnsi" w:cstheme="minorBidi"/>
          <w:noProof/>
          <w:color w:val="auto"/>
          <w:szCs w:val="24"/>
          <w:lang w:eastAsia="ja-JP" w:bidi="ar-SA"/>
        </w:rPr>
        <w:tab/>
      </w:r>
      <w:r w:rsidRPr="000C5C76">
        <w:rPr>
          <w:noProof/>
        </w:rPr>
        <w:t>IS-IS</w:t>
      </w:r>
      <w:r>
        <w:rPr>
          <w:noProof/>
        </w:rPr>
        <w:tab/>
      </w:r>
      <w:r>
        <w:rPr>
          <w:noProof/>
        </w:rPr>
        <w:fldChar w:fldCharType="begin"/>
      </w:r>
      <w:r>
        <w:rPr>
          <w:noProof/>
        </w:rPr>
        <w:instrText xml:space="preserve"> PAGEREF _Toc237089400 \h </w:instrText>
      </w:r>
      <w:r>
        <w:rPr>
          <w:noProof/>
        </w:rPr>
      </w:r>
      <w:r>
        <w:rPr>
          <w:noProof/>
        </w:rPr>
        <w:fldChar w:fldCharType="separate"/>
      </w:r>
      <w:r w:rsidR="00E33365">
        <w:rPr>
          <w:noProof/>
        </w:rPr>
        <w:t>45</w:t>
      </w:r>
      <w:r>
        <w:rPr>
          <w:noProof/>
        </w:rPr>
        <w:fldChar w:fldCharType="end"/>
      </w:r>
    </w:p>
    <w:p w14:paraId="4E234B9B"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4.4.6</w:t>
      </w:r>
      <w:r w:rsidRPr="000C5C76">
        <w:rPr>
          <w:rFonts w:asciiTheme="minorHAnsi" w:eastAsiaTheme="minorEastAsia" w:hAnsiTheme="minorHAnsi" w:cstheme="minorBidi"/>
          <w:noProof/>
          <w:color w:val="auto"/>
          <w:szCs w:val="24"/>
          <w:lang w:eastAsia="ja-JP" w:bidi="ar-SA"/>
        </w:rPr>
        <w:tab/>
      </w:r>
      <w:r w:rsidRPr="000C5C76">
        <w:rPr>
          <w:noProof/>
        </w:rPr>
        <w:t>BGP</w:t>
      </w:r>
      <w:r>
        <w:rPr>
          <w:noProof/>
        </w:rPr>
        <w:tab/>
      </w:r>
      <w:r>
        <w:rPr>
          <w:noProof/>
        </w:rPr>
        <w:fldChar w:fldCharType="begin"/>
      </w:r>
      <w:r>
        <w:rPr>
          <w:noProof/>
        </w:rPr>
        <w:instrText xml:space="preserve"> PAGEREF _Toc237089401 \h </w:instrText>
      </w:r>
      <w:r>
        <w:rPr>
          <w:noProof/>
        </w:rPr>
      </w:r>
      <w:r>
        <w:rPr>
          <w:noProof/>
        </w:rPr>
        <w:fldChar w:fldCharType="separate"/>
      </w:r>
      <w:r w:rsidR="00E33365">
        <w:rPr>
          <w:noProof/>
        </w:rPr>
        <w:t>46</w:t>
      </w:r>
      <w:r>
        <w:rPr>
          <w:noProof/>
        </w:rPr>
        <w:fldChar w:fldCharType="end"/>
      </w:r>
    </w:p>
    <w:p w14:paraId="3B185FF6"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4.4.7</w:t>
      </w:r>
      <w:r w:rsidRPr="000C5C76">
        <w:rPr>
          <w:rFonts w:asciiTheme="minorHAnsi" w:eastAsiaTheme="minorEastAsia" w:hAnsiTheme="minorHAnsi" w:cstheme="minorBidi"/>
          <w:noProof/>
          <w:color w:val="auto"/>
          <w:szCs w:val="24"/>
          <w:lang w:eastAsia="ja-JP" w:bidi="ar-SA"/>
        </w:rPr>
        <w:tab/>
      </w:r>
      <w:r w:rsidRPr="000C5C76">
        <w:rPr>
          <w:noProof/>
        </w:rPr>
        <w:t>Routing Multicast</w:t>
      </w:r>
      <w:r>
        <w:rPr>
          <w:noProof/>
        </w:rPr>
        <w:tab/>
      </w:r>
      <w:r>
        <w:rPr>
          <w:noProof/>
        </w:rPr>
        <w:fldChar w:fldCharType="begin"/>
      </w:r>
      <w:r>
        <w:rPr>
          <w:noProof/>
        </w:rPr>
        <w:instrText xml:space="preserve"> PAGEREF _Toc237089402 \h </w:instrText>
      </w:r>
      <w:r>
        <w:rPr>
          <w:noProof/>
        </w:rPr>
      </w:r>
      <w:r>
        <w:rPr>
          <w:noProof/>
        </w:rPr>
        <w:fldChar w:fldCharType="separate"/>
      </w:r>
      <w:r w:rsidR="00E33365">
        <w:rPr>
          <w:noProof/>
        </w:rPr>
        <w:t>46</w:t>
      </w:r>
      <w:r>
        <w:rPr>
          <w:noProof/>
        </w:rPr>
        <w:fldChar w:fldCharType="end"/>
      </w:r>
    </w:p>
    <w:p w14:paraId="3126345D"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Pr>
          <w:noProof/>
        </w:rPr>
        <w:t>4.4.8</w:t>
      </w:r>
      <w:r w:rsidRPr="000C5C76">
        <w:rPr>
          <w:rFonts w:asciiTheme="minorHAnsi" w:eastAsiaTheme="minorEastAsia" w:hAnsiTheme="minorHAnsi" w:cstheme="minorBidi"/>
          <w:noProof/>
          <w:color w:val="auto"/>
          <w:szCs w:val="24"/>
          <w:lang w:eastAsia="ja-JP" w:bidi="ar-SA"/>
        </w:rPr>
        <w:tab/>
      </w:r>
      <w:r>
        <w:rPr>
          <w:noProof/>
        </w:rPr>
        <w:t>VRF lite</w:t>
      </w:r>
      <w:r>
        <w:rPr>
          <w:noProof/>
        </w:rPr>
        <w:tab/>
      </w:r>
      <w:r>
        <w:rPr>
          <w:noProof/>
        </w:rPr>
        <w:fldChar w:fldCharType="begin"/>
      </w:r>
      <w:r>
        <w:rPr>
          <w:noProof/>
        </w:rPr>
        <w:instrText xml:space="preserve"> PAGEREF _Toc237089403 \h </w:instrText>
      </w:r>
      <w:r>
        <w:rPr>
          <w:noProof/>
        </w:rPr>
      </w:r>
      <w:r>
        <w:rPr>
          <w:noProof/>
        </w:rPr>
        <w:fldChar w:fldCharType="separate"/>
      </w:r>
      <w:r w:rsidR="00E33365">
        <w:rPr>
          <w:noProof/>
        </w:rPr>
        <w:t>46</w:t>
      </w:r>
      <w:r>
        <w:rPr>
          <w:noProof/>
        </w:rPr>
        <w:fldChar w:fldCharType="end"/>
      </w:r>
    </w:p>
    <w:p w14:paraId="21B39F04"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4.4.9</w:t>
      </w:r>
      <w:r w:rsidRPr="000C5C76">
        <w:rPr>
          <w:rFonts w:asciiTheme="minorHAnsi" w:eastAsiaTheme="minorEastAsia" w:hAnsiTheme="minorHAnsi" w:cstheme="minorBidi"/>
          <w:noProof/>
          <w:color w:val="auto"/>
          <w:szCs w:val="24"/>
          <w:lang w:eastAsia="ja-JP" w:bidi="ar-SA"/>
        </w:rPr>
        <w:tab/>
      </w:r>
      <w:r w:rsidRPr="000C5C76">
        <w:rPr>
          <w:noProof/>
        </w:rPr>
        <w:t>Funzionalità IPv6</w:t>
      </w:r>
      <w:r>
        <w:rPr>
          <w:noProof/>
        </w:rPr>
        <w:tab/>
      </w:r>
      <w:r>
        <w:rPr>
          <w:noProof/>
        </w:rPr>
        <w:fldChar w:fldCharType="begin"/>
      </w:r>
      <w:r>
        <w:rPr>
          <w:noProof/>
        </w:rPr>
        <w:instrText xml:space="preserve"> PAGEREF _Toc237089404 \h </w:instrText>
      </w:r>
      <w:r>
        <w:rPr>
          <w:noProof/>
        </w:rPr>
      </w:r>
      <w:r>
        <w:rPr>
          <w:noProof/>
        </w:rPr>
        <w:fldChar w:fldCharType="separate"/>
      </w:r>
      <w:r w:rsidR="00E33365">
        <w:rPr>
          <w:noProof/>
        </w:rPr>
        <w:t>46</w:t>
      </w:r>
      <w:r>
        <w:rPr>
          <w:noProof/>
        </w:rPr>
        <w:fldChar w:fldCharType="end"/>
      </w:r>
    </w:p>
    <w:p w14:paraId="02E81E05" w14:textId="77777777" w:rsidR="004D4BDE" w:rsidRPr="000C5C76" w:rsidRDefault="004D4BDE">
      <w:pPr>
        <w:pStyle w:val="Sommario2"/>
        <w:tabs>
          <w:tab w:val="left" w:pos="780"/>
          <w:tab w:val="right" w:pos="9628"/>
        </w:tabs>
        <w:rPr>
          <w:rFonts w:asciiTheme="minorHAnsi" w:eastAsiaTheme="minorEastAsia" w:hAnsiTheme="minorHAnsi" w:cstheme="minorBidi"/>
          <w:noProof/>
          <w:color w:val="auto"/>
          <w:szCs w:val="24"/>
          <w:lang w:eastAsia="ja-JP" w:bidi="ar-SA"/>
        </w:rPr>
      </w:pPr>
      <w:r w:rsidRPr="000C5C76">
        <w:rPr>
          <w:noProof/>
        </w:rPr>
        <w:t>4.5</w:t>
      </w:r>
      <w:r w:rsidRPr="000C5C76">
        <w:rPr>
          <w:rFonts w:asciiTheme="minorHAnsi" w:eastAsiaTheme="minorEastAsia" w:hAnsiTheme="minorHAnsi" w:cstheme="minorBidi"/>
          <w:noProof/>
          <w:color w:val="auto"/>
          <w:szCs w:val="24"/>
          <w:lang w:eastAsia="ja-JP" w:bidi="ar-SA"/>
        </w:rPr>
        <w:tab/>
      </w:r>
      <w:r>
        <w:rPr>
          <w:noProof/>
        </w:rPr>
        <w:t>OAM, protection &amp; security</w:t>
      </w:r>
      <w:r>
        <w:rPr>
          <w:noProof/>
        </w:rPr>
        <w:tab/>
      </w:r>
      <w:r>
        <w:rPr>
          <w:noProof/>
        </w:rPr>
        <w:fldChar w:fldCharType="begin"/>
      </w:r>
      <w:r>
        <w:rPr>
          <w:noProof/>
        </w:rPr>
        <w:instrText xml:space="preserve"> PAGEREF _Toc237089405 \h </w:instrText>
      </w:r>
      <w:r>
        <w:rPr>
          <w:noProof/>
        </w:rPr>
      </w:r>
      <w:r>
        <w:rPr>
          <w:noProof/>
        </w:rPr>
        <w:fldChar w:fldCharType="separate"/>
      </w:r>
      <w:r w:rsidR="00E33365">
        <w:rPr>
          <w:noProof/>
        </w:rPr>
        <w:t>47</w:t>
      </w:r>
      <w:r>
        <w:rPr>
          <w:noProof/>
        </w:rPr>
        <w:fldChar w:fldCharType="end"/>
      </w:r>
    </w:p>
    <w:p w14:paraId="1DD456D2"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4.5.1</w:t>
      </w:r>
      <w:r w:rsidRPr="000C5C76">
        <w:rPr>
          <w:rFonts w:asciiTheme="minorHAnsi" w:eastAsiaTheme="minorEastAsia" w:hAnsiTheme="minorHAnsi" w:cstheme="minorBidi"/>
          <w:noProof/>
          <w:color w:val="auto"/>
          <w:szCs w:val="24"/>
          <w:lang w:eastAsia="ja-JP" w:bidi="ar-SA"/>
        </w:rPr>
        <w:tab/>
      </w:r>
      <w:r w:rsidRPr="000C5C76">
        <w:rPr>
          <w:noProof/>
        </w:rPr>
        <w:t>Layer2: Ethernet</w:t>
      </w:r>
      <w:r>
        <w:rPr>
          <w:noProof/>
        </w:rPr>
        <w:tab/>
      </w:r>
      <w:r>
        <w:rPr>
          <w:noProof/>
        </w:rPr>
        <w:fldChar w:fldCharType="begin"/>
      </w:r>
      <w:r>
        <w:rPr>
          <w:noProof/>
        </w:rPr>
        <w:instrText xml:space="preserve"> PAGEREF _Toc237089406 \h </w:instrText>
      </w:r>
      <w:r>
        <w:rPr>
          <w:noProof/>
        </w:rPr>
      </w:r>
      <w:r>
        <w:rPr>
          <w:noProof/>
        </w:rPr>
        <w:fldChar w:fldCharType="separate"/>
      </w:r>
      <w:r w:rsidR="00E33365">
        <w:rPr>
          <w:noProof/>
        </w:rPr>
        <w:t>47</w:t>
      </w:r>
      <w:r>
        <w:rPr>
          <w:noProof/>
        </w:rPr>
        <w:fldChar w:fldCharType="end"/>
      </w:r>
    </w:p>
    <w:p w14:paraId="7613882F"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4.5.2</w:t>
      </w:r>
      <w:r>
        <w:rPr>
          <w:rFonts w:asciiTheme="minorHAnsi" w:eastAsiaTheme="minorEastAsia" w:hAnsiTheme="minorHAnsi" w:cstheme="minorBidi"/>
          <w:noProof/>
          <w:color w:val="auto"/>
          <w:szCs w:val="24"/>
          <w:lang w:val="it-IT" w:eastAsia="ja-JP" w:bidi="ar-SA"/>
        </w:rPr>
        <w:tab/>
      </w:r>
      <w:r w:rsidRPr="00695BDC">
        <w:rPr>
          <w:noProof/>
          <w:lang w:val="it-IT"/>
        </w:rPr>
        <w:t>Layer3: IP</w:t>
      </w:r>
      <w:r w:rsidRPr="000C5C76">
        <w:rPr>
          <w:noProof/>
          <w:lang w:val="it-IT"/>
        </w:rPr>
        <w:tab/>
      </w:r>
      <w:r>
        <w:rPr>
          <w:noProof/>
        </w:rPr>
        <w:fldChar w:fldCharType="begin"/>
      </w:r>
      <w:r w:rsidRPr="000C5C76">
        <w:rPr>
          <w:noProof/>
          <w:lang w:val="it-IT"/>
        </w:rPr>
        <w:instrText xml:space="preserve"> PAGEREF _Toc237089407 \h </w:instrText>
      </w:r>
      <w:r>
        <w:rPr>
          <w:noProof/>
        </w:rPr>
      </w:r>
      <w:r>
        <w:rPr>
          <w:noProof/>
        </w:rPr>
        <w:fldChar w:fldCharType="separate"/>
      </w:r>
      <w:r w:rsidR="00E33365">
        <w:rPr>
          <w:noProof/>
          <w:lang w:val="it-IT"/>
        </w:rPr>
        <w:t>47</w:t>
      </w:r>
      <w:r>
        <w:rPr>
          <w:noProof/>
        </w:rPr>
        <w:fldChar w:fldCharType="end"/>
      </w:r>
    </w:p>
    <w:p w14:paraId="665C785F"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4.6</w:t>
      </w:r>
      <w:r>
        <w:rPr>
          <w:rFonts w:asciiTheme="minorHAnsi" w:eastAsiaTheme="minorEastAsia" w:hAnsiTheme="minorHAnsi" w:cstheme="minorBidi"/>
          <w:noProof/>
          <w:color w:val="auto"/>
          <w:szCs w:val="24"/>
          <w:lang w:val="it-IT" w:eastAsia="ja-JP" w:bidi="ar-SA"/>
        </w:rPr>
        <w:tab/>
      </w:r>
      <w:r w:rsidRPr="00695BDC">
        <w:rPr>
          <w:noProof/>
          <w:lang w:val="it-IT"/>
        </w:rPr>
        <w:t>Qualità del Servizio (QoS)</w:t>
      </w:r>
      <w:r w:rsidRPr="000C5C76">
        <w:rPr>
          <w:noProof/>
          <w:lang w:val="it-IT"/>
        </w:rPr>
        <w:tab/>
      </w:r>
      <w:r>
        <w:rPr>
          <w:noProof/>
        </w:rPr>
        <w:fldChar w:fldCharType="begin"/>
      </w:r>
      <w:r w:rsidRPr="000C5C76">
        <w:rPr>
          <w:noProof/>
          <w:lang w:val="it-IT"/>
        </w:rPr>
        <w:instrText xml:space="preserve"> PAGEREF _Toc237089408 \h </w:instrText>
      </w:r>
      <w:r>
        <w:rPr>
          <w:noProof/>
        </w:rPr>
      </w:r>
      <w:r>
        <w:rPr>
          <w:noProof/>
        </w:rPr>
        <w:fldChar w:fldCharType="separate"/>
      </w:r>
      <w:r w:rsidR="00E33365">
        <w:rPr>
          <w:noProof/>
          <w:lang w:val="it-IT"/>
        </w:rPr>
        <w:t>47</w:t>
      </w:r>
      <w:r>
        <w:rPr>
          <w:noProof/>
        </w:rPr>
        <w:fldChar w:fldCharType="end"/>
      </w:r>
    </w:p>
    <w:p w14:paraId="0482B3C0"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4.6.1</w:t>
      </w:r>
      <w:r>
        <w:rPr>
          <w:rFonts w:asciiTheme="minorHAnsi" w:eastAsiaTheme="minorEastAsia" w:hAnsiTheme="minorHAnsi" w:cstheme="minorBidi"/>
          <w:noProof/>
          <w:color w:val="auto"/>
          <w:szCs w:val="24"/>
          <w:lang w:val="it-IT" w:eastAsia="ja-JP" w:bidi="ar-SA"/>
        </w:rPr>
        <w:tab/>
      </w:r>
      <w:r w:rsidRPr="00695BDC">
        <w:rPr>
          <w:noProof/>
          <w:lang w:val="it-IT"/>
        </w:rPr>
        <w:t>Packet filtering</w:t>
      </w:r>
      <w:r w:rsidRPr="000C5C76">
        <w:rPr>
          <w:noProof/>
          <w:lang w:val="it-IT"/>
        </w:rPr>
        <w:tab/>
      </w:r>
      <w:r>
        <w:rPr>
          <w:noProof/>
        </w:rPr>
        <w:fldChar w:fldCharType="begin"/>
      </w:r>
      <w:r w:rsidRPr="000C5C76">
        <w:rPr>
          <w:noProof/>
          <w:lang w:val="it-IT"/>
        </w:rPr>
        <w:instrText xml:space="preserve"> PAGEREF _Toc237089409 \h </w:instrText>
      </w:r>
      <w:r>
        <w:rPr>
          <w:noProof/>
        </w:rPr>
      </w:r>
      <w:r>
        <w:rPr>
          <w:noProof/>
        </w:rPr>
        <w:fldChar w:fldCharType="separate"/>
      </w:r>
      <w:r w:rsidR="00E33365">
        <w:rPr>
          <w:noProof/>
          <w:lang w:val="it-IT"/>
        </w:rPr>
        <w:t>47</w:t>
      </w:r>
      <w:r>
        <w:rPr>
          <w:noProof/>
        </w:rPr>
        <w:fldChar w:fldCharType="end"/>
      </w:r>
    </w:p>
    <w:p w14:paraId="25367B0F"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4.6.2</w:t>
      </w:r>
      <w:r>
        <w:rPr>
          <w:rFonts w:asciiTheme="minorHAnsi" w:eastAsiaTheme="minorEastAsia" w:hAnsiTheme="minorHAnsi" w:cstheme="minorBidi"/>
          <w:noProof/>
          <w:color w:val="auto"/>
          <w:szCs w:val="24"/>
          <w:lang w:val="it-IT" w:eastAsia="ja-JP" w:bidi="ar-SA"/>
        </w:rPr>
        <w:tab/>
      </w:r>
      <w:r w:rsidRPr="00695BDC">
        <w:rPr>
          <w:noProof/>
          <w:lang w:val="it-IT"/>
        </w:rPr>
        <w:t>Policing &amp; Scheduling</w:t>
      </w:r>
      <w:r w:rsidRPr="000C5C76">
        <w:rPr>
          <w:noProof/>
          <w:lang w:val="it-IT"/>
        </w:rPr>
        <w:tab/>
      </w:r>
      <w:r>
        <w:rPr>
          <w:noProof/>
        </w:rPr>
        <w:fldChar w:fldCharType="begin"/>
      </w:r>
      <w:r w:rsidRPr="000C5C76">
        <w:rPr>
          <w:noProof/>
          <w:lang w:val="it-IT"/>
        </w:rPr>
        <w:instrText xml:space="preserve"> PAGEREF _Toc237089410 \h </w:instrText>
      </w:r>
      <w:r>
        <w:rPr>
          <w:noProof/>
        </w:rPr>
      </w:r>
      <w:r>
        <w:rPr>
          <w:noProof/>
        </w:rPr>
        <w:fldChar w:fldCharType="separate"/>
      </w:r>
      <w:r w:rsidR="00E33365">
        <w:rPr>
          <w:noProof/>
          <w:lang w:val="it-IT"/>
        </w:rPr>
        <w:t>48</w:t>
      </w:r>
      <w:r>
        <w:rPr>
          <w:noProof/>
        </w:rPr>
        <w:fldChar w:fldCharType="end"/>
      </w:r>
    </w:p>
    <w:p w14:paraId="361BABAB" w14:textId="77777777" w:rsidR="004D4BDE" w:rsidRDefault="004D4BDE">
      <w:pPr>
        <w:pStyle w:val="Sommario1"/>
        <w:tabs>
          <w:tab w:val="left" w:pos="360"/>
        </w:tabs>
        <w:rPr>
          <w:rFonts w:asciiTheme="minorHAnsi" w:eastAsiaTheme="minorEastAsia" w:hAnsiTheme="minorHAnsi" w:cstheme="minorBidi"/>
          <w:b w:val="0"/>
          <w:color w:val="auto"/>
          <w:szCs w:val="24"/>
          <w:lang w:val="it-IT" w:eastAsia="ja-JP" w:bidi="ar-SA"/>
        </w:rPr>
      </w:pPr>
      <w:r w:rsidRPr="00695BDC">
        <w:rPr>
          <w:lang w:val="it-IT"/>
        </w:rPr>
        <w:t>5</w:t>
      </w:r>
      <w:r>
        <w:rPr>
          <w:rFonts w:asciiTheme="minorHAnsi" w:eastAsiaTheme="minorEastAsia" w:hAnsiTheme="minorHAnsi" w:cstheme="minorBidi"/>
          <w:b w:val="0"/>
          <w:color w:val="auto"/>
          <w:szCs w:val="24"/>
          <w:lang w:val="it-IT" w:eastAsia="ja-JP" w:bidi="ar-SA"/>
        </w:rPr>
        <w:tab/>
      </w:r>
      <w:r w:rsidRPr="00695BDC">
        <w:rPr>
          <w:lang w:val="it-IT"/>
        </w:rPr>
        <w:t>Architettura e dotazione hardware – Requisiti minimi</w:t>
      </w:r>
      <w:r w:rsidRPr="000C5C76">
        <w:rPr>
          <w:lang w:val="it-IT"/>
        </w:rPr>
        <w:tab/>
      </w:r>
      <w:r>
        <w:fldChar w:fldCharType="begin"/>
      </w:r>
      <w:r w:rsidRPr="000C5C76">
        <w:rPr>
          <w:lang w:val="it-IT"/>
        </w:rPr>
        <w:instrText xml:space="preserve"> PAGEREF _Toc237089411 \h </w:instrText>
      </w:r>
      <w:r>
        <w:fldChar w:fldCharType="separate"/>
      </w:r>
      <w:r w:rsidR="00E33365">
        <w:rPr>
          <w:lang w:val="it-IT"/>
        </w:rPr>
        <w:t>48</w:t>
      </w:r>
      <w:r>
        <w:fldChar w:fldCharType="end"/>
      </w:r>
    </w:p>
    <w:p w14:paraId="5E9581F5"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5.1</w:t>
      </w:r>
      <w:r>
        <w:rPr>
          <w:rFonts w:asciiTheme="minorHAnsi" w:eastAsiaTheme="minorEastAsia" w:hAnsiTheme="minorHAnsi" w:cstheme="minorBidi"/>
          <w:noProof/>
          <w:color w:val="auto"/>
          <w:szCs w:val="24"/>
          <w:lang w:val="it-IT" w:eastAsia="ja-JP" w:bidi="ar-SA"/>
        </w:rPr>
        <w:tab/>
      </w:r>
      <w:r w:rsidRPr="000C5C76">
        <w:rPr>
          <w:noProof/>
          <w:lang w:val="it-IT"/>
        </w:rPr>
        <w:t>Categoria L3 (4 + 7  router IP/MPLS)</w:t>
      </w:r>
      <w:r w:rsidRPr="000C5C76">
        <w:rPr>
          <w:noProof/>
          <w:lang w:val="it-IT"/>
        </w:rPr>
        <w:tab/>
      </w:r>
      <w:r>
        <w:rPr>
          <w:noProof/>
        </w:rPr>
        <w:fldChar w:fldCharType="begin"/>
      </w:r>
      <w:r w:rsidRPr="000C5C76">
        <w:rPr>
          <w:noProof/>
          <w:lang w:val="it-IT"/>
        </w:rPr>
        <w:instrText xml:space="preserve"> PAGEREF _Toc237089412 \h </w:instrText>
      </w:r>
      <w:r>
        <w:rPr>
          <w:noProof/>
        </w:rPr>
      </w:r>
      <w:r>
        <w:rPr>
          <w:noProof/>
        </w:rPr>
        <w:fldChar w:fldCharType="separate"/>
      </w:r>
      <w:r w:rsidR="00E33365">
        <w:rPr>
          <w:noProof/>
          <w:lang w:val="it-IT"/>
        </w:rPr>
        <w:t>48</w:t>
      </w:r>
      <w:r>
        <w:rPr>
          <w:noProof/>
        </w:rPr>
        <w:fldChar w:fldCharType="end"/>
      </w:r>
    </w:p>
    <w:p w14:paraId="28A76EBE"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0C5C76">
        <w:rPr>
          <w:noProof/>
          <w:lang w:val="it-IT"/>
        </w:rPr>
        <w:t>5.1.1</w:t>
      </w:r>
      <w:r>
        <w:rPr>
          <w:rFonts w:asciiTheme="minorHAnsi" w:eastAsiaTheme="minorEastAsia" w:hAnsiTheme="minorHAnsi" w:cstheme="minorBidi"/>
          <w:noProof/>
          <w:color w:val="auto"/>
          <w:szCs w:val="24"/>
          <w:lang w:val="it-IT" w:eastAsia="ja-JP" w:bidi="ar-SA"/>
        </w:rPr>
        <w:tab/>
      </w:r>
      <w:r w:rsidRPr="000C5C76">
        <w:rPr>
          <w:noProof/>
          <w:lang w:val="it-IT"/>
        </w:rPr>
        <w:t>Quantità</w:t>
      </w:r>
      <w:r w:rsidRPr="000C5C76">
        <w:rPr>
          <w:noProof/>
          <w:lang w:val="it-IT"/>
        </w:rPr>
        <w:tab/>
      </w:r>
      <w:r>
        <w:rPr>
          <w:noProof/>
        </w:rPr>
        <w:fldChar w:fldCharType="begin"/>
      </w:r>
      <w:r w:rsidRPr="000C5C76">
        <w:rPr>
          <w:noProof/>
          <w:lang w:val="it-IT"/>
        </w:rPr>
        <w:instrText xml:space="preserve"> PAGEREF _Toc237089413 \h </w:instrText>
      </w:r>
      <w:r>
        <w:rPr>
          <w:noProof/>
        </w:rPr>
      </w:r>
      <w:r>
        <w:rPr>
          <w:noProof/>
        </w:rPr>
        <w:fldChar w:fldCharType="separate"/>
      </w:r>
      <w:r w:rsidR="00E33365">
        <w:rPr>
          <w:noProof/>
          <w:lang w:val="it-IT"/>
        </w:rPr>
        <w:t>49</w:t>
      </w:r>
      <w:r>
        <w:rPr>
          <w:noProof/>
        </w:rPr>
        <w:fldChar w:fldCharType="end"/>
      </w:r>
    </w:p>
    <w:p w14:paraId="3A504797"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5.1.2</w:t>
      </w:r>
      <w:r>
        <w:rPr>
          <w:rFonts w:asciiTheme="minorHAnsi" w:eastAsiaTheme="minorEastAsia" w:hAnsiTheme="minorHAnsi" w:cstheme="minorBidi"/>
          <w:noProof/>
          <w:color w:val="auto"/>
          <w:szCs w:val="24"/>
          <w:lang w:val="it-IT" w:eastAsia="ja-JP" w:bidi="ar-SA"/>
        </w:rPr>
        <w:tab/>
      </w:r>
      <w:r w:rsidRPr="00695BDC">
        <w:rPr>
          <w:noProof/>
          <w:lang w:val="it-IT"/>
        </w:rPr>
        <w:t>Definizioni relative agli apparati di tipologia Core-HD e Core-LD</w:t>
      </w:r>
      <w:r w:rsidRPr="000C5C76">
        <w:rPr>
          <w:noProof/>
          <w:lang w:val="it-IT"/>
        </w:rPr>
        <w:tab/>
      </w:r>
      <w:r>
        <w:rPr>
          <w:noProof/>
        </w:rPr>
        <w:fldChar w:fldCharType="begin"/>
      </w:r>
      <w:r w:rsidRPr="000C5C76">
        <w:rPr>
          <w:noProof/>
          <w:lang w:val="it-IT"/>
        </w:rPr>
        <w:instrText xml:space="preserve"> PAGEREF _Toc237089414 \h </w:instrText>
      </w:r>
      <w:r>
        <w:rPr>
          <w:noProof/>
        </w:rPr>
      </w:r>
      <w:r>
        <w:rPr>
          <w:noProof/>
        </w:rPr>
        <w:fldChar w:fldCharType="separate"/>
      </w:r>
      <w:r w:rsidR="00E33365">
        <w:rPr>
          <w:noProof/>
          <w:lang w:val="it-IT"/>
        </w:rPr>
        <w:t>49</w:t>
      </w:r>
      <w:r>
        <w:rPr>
          <w:noProof/>
        </w:rPr>
        <w:fldChar w:fldCharType="end"/>
      </w:r>
    </w:p>
    <w:p w14:paraId="34D73A28"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5.2</w:t>
      </w:r>
      <w:r>
        <w:rPr>
          <w:rFonts w:asciiTheme="minorHAnsi" w:eastAsiaTheme="minorEastAsia" w:hAnsiTheme="minorHAnsi" w:cstheme="minorBidi"/>
          <w:noProof/>
          <w:color w:val="auto"/>
          <w:szCs w:val="24"/>
          <w:lang w:val="it-IT" w:eastAsia="ja-JP" w:bidi="ar-SA"/>
        </w:rPr>
        <w:tab/>
      </w:r>
      <w:r w:rsidRPr="000C5C76">
        <w:rPr>
          <w:noProof/>
          <w:lang w:val="it-IT"/>
        </w:rPr>
        <w:t>Categoria L2 (2 + 6 multilayer switch)</w:t>
      </w:r>
      <w:r w:rsidRPr="000C5C76">
        <w:rPr>
          <w:noProof/>
          <w:lang w:val="it-IT"/>
        </w:rPr>
        <w:tab/>
      </w:r>
      <w:r>
        <w:rPr>
          <w:noProof/>
        </w:rPr>
        <w:fldChar w:fldCharType="begin"/>
      </w:r>
      <w:r w:rsidRPr="000C5C76">
        <w:rPr>
          <w:noProof/>
          <w:lang w:val="it-IT"/>
        </w:rPr>
        <w:instrText xml:space="preserve"> PAGEREF _Toc237089415 \h </w:instrText>
      </w:r>
      <w:r>
        <w:rPr>
          <w:noProof/>
        </w:rPr>
      </w:r>
      <w:r>
        <w:rPr>
          <w:noProof/>
        </w:rPr>
        <w:fldChar w:fldCharType="separate"/>
      </w:r>
      <w:r w:rsidR="00E33365">
        <w:rPr>
          <w:noProof/>
          <w:lang w:val="it-IT"/>
        </w:rPr>
        <w:t>55</w:t>
      </w:r>
      <w:r>
        <w:rPr>
          <w:noProof/>
        </w:rPr>
        <w:fldChar w:fldCharType="end"/>
      </w:r>
    </w:p>
    <w:p w14:paraId="3FDEE341"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0C5C76">
        <w:rPr>
          <w:noProof/>
          <w:lang w:val="it-IT"/>
        </w:rPr>
        <w:t>5.2.1</w:t>
      </w:r>
      <w:r>
        <w:rPr>
          <w:rFonts w:asciiTheme="minorHAnsi" w:eastAsiaTheme="minorEastAsia" w:hAnsiTheme="minorHAnsi" w:cstheme="minorBidi"/>
          <w:noProof/>
          <w:color w:val="auto"/>
          <w:szCs w:val="24"/>
          <w:lang w:val="it-IT" w:eastAsia="ja-JP" w:bidi="ar-SA"/>
        </w:rPr>
        <w:tab/>
      </w:r>
      <w:r w:rsidRPr="000C5C76">
        <w:rPr>
          <w:noProof/>
          <w:lang w:val="it-IT"/>
        </w:rPr>
        <w:t>Quantità</w:t>
      </w:r>
      <w:r w:rsidRPr="000C5C76">
        <w:rPr>
          <w:noProof/>
          <w:lang w:val="it-IT"/>
        </w:rPr>
        <w:tab/>
      </w:r>
      <w:r>
        <w:rPr>
          <w:noProof/>
        </w:rPr>
        <w:fldChar w:fldCharType="begin"/>
      </w:r>
      <w:r w:rsidRPr="000C5C76">
        <w:rPr>
          <w:noProof/>
          <w:lang w:val="it-IT"/>
        </w:rPr>
        <w:instrText xml:space="preserve"> PAGEREF _Toc237089416 \h </w:instrText>
      </w:r>
      <w:r>
        <w:rPr>
          <w:noProof/>
        </w:rPr>
      </w:r>
      <w:r>
        <w:rPr>
          <w:noProof/>
        </w:rPr>
        <w:fldChar w:fldCharType="separate"/>
      </w:r>
      <w:r w:rsidR="00E33365">
        <w:rPr>
          <w:noProof/>
          <w:lang w:val="it-IT"/>
        </w:rPr>
        <w:t>56</w:t>
      </w:r>
      <w:r>
        <w:rPr>
          <w:noProof/>
        </w:rPr>
        <w:fldChar w:fldCharType="end"/>
      </w:r>
    </w:p>
    <w:p w14:paraId="64C0FC78"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5.2.2</w:t>
      </w:r>
      <w:r>
        <w:rPr>
          <w:rFonts w:asciiTheme="minorHAnsi" w:eastAsiaTheme="minorEastAsia" w:hAnsiTheme="minorHAnsi" w:cstheme="minorBidi"/>
          <w:noProof/>
          <w:color w:val="auto"/>
          <w:szCs w:val="24"/>
          <w:lang w:val="it-IT" w:eastAsia="ja-JP" w:bidi="ar-SA"/>
        </w:rPr>
        <w:tab/>
      </w:r>
      <w:r w:rsidRPr="00695BDC">
        <w:rPr>
          <w:noProof/>
          <w:lang w:val="it-IT"/>
        </w:rPr>
        <w:t>Apparati di tipologia Accesso-DC (2 multilayer switch)</w:t>
      </w:r>
      <w:r w:rsidRPr="000C5C76">
        <w:rPr>
          <w:noProof/>
          <w:lang w:val="it-IT"/>
        </w:rPr>
        <w:tab/>
      </w:r>
      <w:r>
        <w:rPr>
          <w:noProof/>
        </w:rPr>
        <w:fldChar w:fldCharType="begin"/>
      </w:r>
      <w:r w:rsidRPr="000C5C76">
        <w:rPr>
          <w:noProof/>
          <w:lang w:val="it-IT"/>
        </w:rPr>
        <w:instrText xml:space="preserve"> PAGEREF _Toc237089417 \h </w:instrText>
      </w:r>
      <w:r>
        <w:rPr>
          <w:noProof/>
        </w:rPr>
      </w:r>
      <w:r>
        <w:rPr>
          <w:noProof/>
        </w:rPr>
        <w:fldChar w:fldCharType="separate"/>
      </w:r>
      <w:r w:rsidR="00E33365">
        <w:rPr>
          <w:noProof/>
          <w:lang w:val="it-IT"/>
        </w:rPr>
        <w:t>56</w:t>
      </w:r>
      <w:r>
        <w:rPr>
          <w:noProof/>
        </w:rPr>
        <w:fldChar w:fldCharType="end"/>
      </w:r>
    </w:p>
    <w:p w14:paraId="5AA268D9"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5.2.3</w:t>
      </w:r>
      <w:r>
        <w:rPr>
          <w:rFonts w:asciiTheme="minorHAnsi" w:eastAsiaTheme="minorEastAsia" w:hAnsiTheme="minorHAnsi" w:cstheme="minorBidi"/>
          <w:noProof/>
          <w:color w:val="auto"/>
          <w:szCs w:val="24"/>
          <w:lang w:val="it-IT" w:eastAsia="ja-JP" w:bidi="ar-SA"/>
        </w:rPr>
        <w:tab/>
      </w:r>
      <w:r w:rsidRPr="00695BDC">
        <w:rPr>
          <w:noProof/>
          <w:lang w:val="it-IT"/>
        </w:rPr>
        <w:t>Apparati di tipologia Accesso-Anycast (6 multilayer switch)</w:t>
      </w:r>
      <w:r w:rsidRPr="000C5C76">
        <w:rPr>
          <w:noProof/>
          <w:lang w:val="it-IT"/>
        </w:rPr>
        <w:tab/>
      </w:r>
      <w:r>
        <w:rPr>
          <w:noProof/>
        </w:rPr>
        <w:fldChar w:fldCharType="begin"/>
      </w:r>
      <w:r w:rsidRPr="000C5C76">
        <w:rPr>
          <w:noProof/>
          <w:lang w:val="it-IT"/>
        </w:rPr>
        <w:instrText xml:space="preserve"> PAGEREF _Toc237089418 \h </w:instrText>
      </w:r>
      <w:r>
        <w:rPr>
          <w:noProof/>
        </w:rPr>
      </w:r>
      <w:r>
        <w:rPr>
          <w:noProof/>
        </w:rPr>
        <w:fldChar w:fldCharType="separate"/>
      </w:r>
      <w:r w:rsidR="00E33365">
        <w:rPr>
          <w:noProof/>
          <w:lang w:val="it-IT"/>
        </w:rPr>
        <w:t>58</w:t>
      </w:r>
      <w:r>
        <w:rPr>
          <w:noProof/>
        </w:rPr>
        <w:fldChar w:fldCharType="end"/>
      </w:r>
    </w:p>
    <w:p w14:paraId="239D4432"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5.2.4</w:t>
      </w:r>
      <w:r>
        <w:rPr>
          <w:rFonts w:asciiTheme="minorHAnsi" w:eastAsiaTheme="minorEastAsia" w:hAnsiTheme="minorHAnsi" w:cstheme="minorBidi"/>
          <w:noProof/>
          <w:color w:val="auto"/>
          <w:szCs w:val="24"/>
          <w:lang w:val="it-IT" w:eastAsia="ja-JP" w:bidi="ar-SA"/>
        </w:rPr>
        <w:tab/>
      </w:r>
      <w:r w:rsidRPr="00695BDC">
        <w:rPr>
          <w:noProof/>
          <w:lang w:val="it-IT"/>
        </w:rPr>
        <w:t>Requisiti di compatibilità ottiche</w:t>
      </w:r>
      <w:r w:rsidRPr="000C5C76">
        <w:rPr>
          <w:noProof/>
          <w:lang w:val="it-IT"/>
        </w:rPr>
        <w:tab/>
      </w:r>
      <w:r>
        <w:rPr>
          <w:noProof/>
        </w:rPr>
        <w:fldChar w:fldCharType="begin"/>
      </w:r>
      <w:r w:rsidRPr="000C5C76">
        <w:rPr>
          <w:noProof/>
          <w:lang w:val="it-IT"/>
        </w:rPr>
        <w:instrText xml:space="preserve"> PAGEREF _Toc237089419 \h </w:instrText>
      </w:r>
      <w:r>
        <w:rPr>
          <w:noProof/>
        </w:rPr>
      </w:r>
      <w:r>
        <w:rPr>
          <w:noProof/>
        </w:rPr>
        <w:fldChar w:fldCharType="separate"/>
      </w:r>
      <w:r w:rsidR="00E33365">
        <w:rPr>
          <w:noProof/>
          <w:lang w:val="it-IT"/>
        </w:rPr>
        <w:t>60</w:t>
      </w:r>
      <w:r>
        <w:rPr>
          <w:noProof/>
        </w:rPr>
        <w:fldChar w:fldCharType="end"/>
      </w:r>
    </w:p>
    <w:p w14:paraId="634DF333" w14:textId="77777777" w:rsidR="004D4BDE" w:rsidRDefault="004D4BDE">
      <w:pPr>
        <w:pStyle w:val="Sommario1"/>
        <w:tabs>
          <w:tab w:val="left" w:pos="360"/>
        </w:tabs>
        <w:rPr>
          <w:rFonts w:asciiTheme="minorHAnsi" w:eastAsiaTheme="minorEastAsia" w:hAnsiTheme="minorHAnsi" w:cstheme="minorBidi"/>
          <w:b w:val="0"/>
          <w:color w:val="auto"/>
          <w:szCs w:val="24"/>
          <w:lang w:val="it-IT" w:eastAsia="ja-JP" w:bidi="ar-SA"/>
        </w:rPr>
      </w:pPr>
      <w:r w:rsidRPr="00695BDC">
        <w:rPr>
          <w:lang w:val="it-IT"/>
        </w:rPr>
        <w:t>6</w:t>
      </w:r>
      <w:r>
        <w:rPr>
          <w:rFonts w:asciiTheme="minorHAnsi" w:eastAsiaTheme="minorEastAsia" w:hAnsiTheme="minorHAnsi" w:cstheme="minorBidi"/>
          <w:b w:val="0"/>
          <w:color w:val="auto"/>
          <w:szCs w:val="24"/>
          <w:lang w:val="it-IT" w:eastAsia="ja-JP" w:bidi="ar-SA"/>
        </w:rPr>
        <w:tab/>
      </w:r>
      <w:r w:rsidRPr="00695BDC">
        <w:rPr>
          <w:lang w:val="it-IT"/>
        </w:rPr>
        <w:t>Servizio di assistenza specialistica e manutenzione – Requisiti minimi</w:t>
      </w:r>
      <w:r w:rsidRPr="000C5C76">
        <w:rPr>
          <w:lang w:val="it-IT"/>
        </w:rPr>
        <w:tab/>
      </w:r>
      <w:r>
        <w:fldChar w:fldCharType="begin"/>
      </w:r>
      <w:r w:rsidRPr="000C5C76">
        <w:rPr>
          <w:lang w:val="it-IT"/>
        </w:rPr>
        <w:instrText xml:space="preserve"> PAGEREF _Toc237089420 \h </w:instrText>
      </w:r>
      <w:r>
        <w:fldChar w:fldCharType="separate"/>
      </w:r>
      <w:r w:rsidR="00E33365">
        <w:rPr>
          <w:lang w:val="it-IT"/>
        </w:rPr>
        <w:t>60</w:t>
      </w:r>
      <w:r>
        <w:fldChar w:fldCharType="end"/>
      </w:r>
    </w:p>
    <w:p w14:paraId="4077DED8"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6.1</w:t>
      </w:r>
      <w:r>
        <w:rPr>
          <w:rFonts w:asciiTheme="minorHAnsi" w:eastAsiaTheme="minorEastAsia" w:hAnsiTheme="minorHAnsi" w:cstheme="minorBidi"/>
          <w:noProof/>
          <w:color w:val="auto"/>
          <w:szCs w:val="24"/>
          <w:lang w:val="it-IT" w:eastAsia="ja-JP" w:bidi="ar-SA"/>
        </w:rPr>
        <w:tab/>
      </w:r>
      <w:r w:rsidRPr="00695BDC">
        <w:rPr>
          <w:noProof/>
          <w:lang w:val="it-IT"/>
        </w:rPr>
        <w:t>Definizioni</w:t>
      </w:r>
      <w:r w:rsidRPr="000C5C76">
        <w:rPr>
          <w:noProof/>
          <w:lang w:val="it-IT"/>
        </w:rPr>
        <w:tab/>
      </w:r>
      <w:r>
        <w:rPr>
          <w:noProof/>
        </w:rPr>
        <w:fldChar w:fldCharType="begin"/>
      </w:r>
      <w:r w:rsidRPr="000C5C76">
        <w:rPr>
          <w:noProof/>
          <w:lang w:val="it-IT"/>
        </w:rPr>
        <w:instrText xml:space="preserve"> PAGEREF _Toc237089421 \h </w:instrText>
      </w:r>
      <w:r>
        <w:rPr>
          <w:noProof/>
        </w:rPr>
      </w:r>
      <w:r>
        <w:rPr>
          <w:noProof/>
        </w:rPr>
        <w:fldChar w:fldCharType="separate"/>
      </w:r>
      <w:r w:rsidR="00E33365">
        <w:rPr>
          <w:noProof/>
          <w:lang w:val="it-IT"/>
        </w:rPr>
        <w:t>61</w:t>
      </w:r>
      <w:r>
        <w:rPr>
          <w:noProof/>
        </w:rPr>
        <w:fldChar w:fldCharType="end"/>
      </w:r>
    </w:p>
    <w:p w14:paraId="51ACCCD9"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6.2</w:t>
      </w:r>
      <w:r>
        <w:rPr>
          <w:rFonts w:asciiTheme="minorHAnsi" w:eastAsiaTheme="minorEastAsia" w:hAnsiTheme="minorHAnsi" w:cstheme="minorBidi"/>
          <w:noProof/>
          <w:color w:val="auto"/>
          <w:szCs w:val="24"/>
          <w:lang w:val="it-IT" w:eastAsia="ja-JP" w:bidi="ar-SA"/>
        </w:rPr>
        <w:tab/>
      </w:r>
      <w:r w:rsidRPr="00695BDC">
        <w:rPr>
          <w:noProof/>
          <w:lang w:val="it-IT"/>
        </w:rPr>
        <w:t>Caratteristiche del servizio</w:t>
      </w:r>
      <w:r w:rsidRPr="000C5C76">
        <w:rPr>
          <w:noProof/>
          <w:lang w:val="it-IT"/>
        </w:rPr>
        <w:tab/>
      </w:r>
      <w:r>
        <w:rPr>
          <w:noProof/>
        </w:rPr>
        <w:fldChar w:fldCharType="begin"/>
      </w:r>
      <w:r w:rsidRPr="000C5C76">
        <w:rPr>
          <w:noProof/>
          <w:lang w:val="it-IT"/>
        </w:rPr>
        <w:instrText xml:space="preserve"> PAGEREF _Toc237089422 \h </w:instrText>
      </w:r>
      <w:r>
        <w:rPr>
          <w:noProof/>
        </w:rPr>
      </w:r>
      <w:r>
        <w:rPr>
          <w:noProof/>
        </w:rPr>
        <w:fldChar w:fldCharType="separate"/>
      </w:r>
      <w:r w:rsidR="00E33365">
        <w:rPr>
          <w:noProof/>
          <w:lang w:val="it-IT"/>
        </w:rPr>
        <w:t>62</w:t>
      </w:r>
      <w:r>
        <w:rPr>
          <w:noProof/>
        </w:rPr>
        <w:fldChar w:fldCharType="end"/>
      </w:r>
    </w:p>
    <w:p w14:paraId="6D3B8C80"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6.2.1</w:t>
      </w:r>
      <w:r>
        <w:rPr>
          <w:rFonts w:asciiTheme="minorHAnsi" w:eastAsiaTheme="minorEastAsia" w:hAnsiTheme="minorHAnsi" w:cstheme="minorBidi"/>
          <w:noProof/>
          <w:color w:val="auto"/>
          <w:szCs w:val="24"/>
          <w:lang w:val="it-IT" w:eastAsia="ja-JP" w:bidi="ar-SA"/>
        </w:rPr>
        <w:tab/>
      </w:r>
      <w:r w:rsidRPr="00695BDC">
        <w:rPr>
          <w:noProof/>
          <w:lang w:val="it-IT"/>
        </w:rPr>
        <w:t>Registrazione codici prodotto</w:t>
      </w:r>
      <w:r w:rsidRPr="000C5C76">
        <w:rPr>
          <w:noProof/>
          <w:lang w:val="it-IT"/>
        </w:rPr>
        <w:tab/>
      </w:r>
      <w:r>
        <w:rPr>
          <w:noProof/>
        </w:rPr>
        <w:fldChar w:fldCharType="begin"/>
      </w:r>
      <w:r w:rsidRPr="000C5C76">
        <w:rPr>
          <w:noProof/>
          <w:lang w:val="it-IT"/>
        </w:rPr>
        <w:instrText xml:space="preserve"> PAGEREF _Toc237089423 \h </w:instrText>
      </w:r>
      <w:r>
        <w:rPr>
          <w:noProof/>
        </w:rPr>
      </w:r>
      <w:r>
        <w:rPr>
          <w:noProof/>
        </w:rPr>
        <w:fldChar w:fldCharType="separate"/>
      </w:r>
      <w:r w:rsidR="00E33365">
        <w:rPr>
          <w:noProof/>
          <w:lang w:val="it-IT"/>
        </w:rPr>
        <w:t>63</w:t>
      </w:r>
      <w:r>
        <w:rPr>
          <w:noProof/>
        </w:rPr>
        <w:fldChar w:fldCharType="end"/>
      </w:r>
    </w:p>
    <w:p w14:paraId="208A0B61"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6.2.2</w:t>
      </w:r>
      <w:r w:rsidRPr="000C5C76">
        <w:rPr>
          <w:rFonts w:asciiTheme="minorHAnsi" w:eastAsiaTheme="minorEastAsia" w:hAnsiTheme="minorHAnsi" w:cstheme="minorBidi"/>
          <w:noProof/>
          <w:color w:val="auto"/>
          <w:szCs w:val="24"/>
          <w:lang w:eastAsia="ja-JP" w:bidi="ar-SA"/>
        </w:rPr>
        <w:tab/>
      </w:r>
      <w:r w:rsidRPr="000C5C76">
        <w:rPr>
          <w:noProof/>
        </w:rPr>
        <w:t>Knowledge base &amp; software</w:t>
      </w:r>
      <w:r>
        <w:rPr>
          <w:noProof/>
        </w:rPr>
        <w:tab/>
      </w:r>
      <w:r>
        <w:rPr>
          <w:noProof/>
        </w:rPr>
        <w:fldChar w:fldCharType="begin"/>
      </w:r>
      <w:r>
        <w:rPr>
          <w:noProof/>
        </w:rPr>
        <w:instrText xml:space="preserve"> PAGEREF _Toc237089424 \h </w:instrText>
      </w:r>
      <w:r>
        <w:rPr>
          <w:noProof/>
        </w:rPr>
      </w:r>
      <w:r>
        <w:rPr>
          <w:noProof/>
        </w:rPr>
        <w:fldChar w:fldCharType="separate"/>
      </w:r>
      <w:r w:rsidR="00E33365">
        <w:rPr>
          <w:noProof/>
        </w:rPr>
        <w:t>63</w:t>
      </w:r>
      <w:r>
        <w:rPr>
          <w:noProof/>
        </w:rPr>
        <w:fldChar w:fldCharType="end"/>
      </w:r>
    </w:p>
    <w:p w14:paraId="6AE34BE5" w14:textId="77777777" w:rsidR="004D4BDE" w:rsidRPr="000C5C76" w:rsidRDefault="004D4BDE">
      <w:pPr>
        <w:pStyle w:val="Sommario3"/>
        <w:tabs>
          <w:tab w:val="left" w:pos="1200"/>
          <w:tab w:val="right" w:pos="9628"/>
        </w:tabs>
        <w:rPr>
          <w:rFonts w:asciiTheme="minorHAnsi" w:eastAsiaTheme="minorEastAsia" w:hAnsiTheme="minorHAnsi" w:cstheme="minorBidi"/>
          <w:noProof/>
          <w:color w:val="auto"/>
          <w:szCs w:val="24"/>
          <w:lang w:eastAsia="ja-JP" w:bidi="ar-SA"/>
        </w:rPr>
      </w:pPr>
      <w:r w:rsidRPr="000C5C76">
        <w:rPr>
          <w:noProof/>
        </w:rPr>
        <w:t>6.2.3</w:t>
      </w:r>
      <w:r w:rsidRPr="000C5C76">
        <w:rPr>
          <w:rFonts w:asciiTheme="minorHAnsi" w:eastAsiaTheme="minorEastAsia" w:hAnsiTheme="minorHAnsi" w:cstheme="minorBidi"/>
          <w:noProof/>
          <w:color w:val="auto"/>
          <w:szCs w:val="24"/>
          <w:lang w:eastAsia="ja-JP" w:bidi="ar-SA"/>
        </w:rPr>
        <w:tab/>
      </w:r>
      <w:r w:rsidRPr="000C5C76">
        <w:rPr>
          <w:noProof/>
        </w:rPr>
        <w:t>Trouble ticket system</w:t>
      </w:r>
      <w:r>
        <w:rPr>
          <w:noProof/>
        </w:rPr>
        <w:tab/>
      </w:r>
      <w:r>
        <w:rPr>
          <w:noProof/>
        </w:rPr>
        <w:fldChar w:fldCharType="begin"/>
      </w:r>
      <w:r>
        <w:rPr>
          <w:noProof/>
        </w:rPr>
        <w:instrText xml:space="preserve"> PAGEREF _Toc237089425 \h </w:instrText>
      </w:r>
      <w:r>
        <w:rPr>
          <w:noProof/>
        </w:rPr>
      </w:r>
      <w:r>
        <w:rPr>
          <w:noProof/>
        </w:rPr>
        <w:fldChar w:fldCharType="separate"/>
      </w:r>
      <w:r w:rsidR="00E33365">
        <w:rPr>
          <w:noProof/>
        </w:rPr>
        <w:t>64</w:t>
      </w:r>
      <w:r>
        <w:rPr>
          <w:noProof/>
        </w:rPr>
        <w:fldChar w:fldCharType="end"/>
      </w:r>
    </w:p>
    <w:p w14:paraId="2CE39138"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6.2.4</w:t>
      </w:r>
      <w:r>
        <w:rPr>
          <w:rFonts w:asciiTheme="minorHAnsi" w:eastAsiaTheme="minorEastAsia" w:hAnsiTheme="minorHAnsi" w:cstheme="minorBidi"/>
          <w:noProof/>
          <w:color w:val="auto"/>
          <w:szCs w:val="24"/>
          <w:lang w:val="it-IT" w:eastAsia="ja-JP" w:bidi="ar-SA"/>
        </w:rPr>
        <w:tab/>
      </w:r>
      <w:r w:rsidRPr="00695BDC">
        <w:rPr>
          <w:noProof/>
          <w:lang w:val="it-IT"/>
        </w:rPr>
        <w:t>Apertura ticket</w:t>
      </w:r>
      <w:r w:rsidRPr="000C5C76">
        <w:rPr>
          <w:noProof/>
          <w:lang w:val="it-IT"/>
        </w:rPr>
        <w:tab/>
      </w:r>
      <w:r>
        <w:rPr>
          <w:noProof/>
        </w:rPr>
        <w:fldChar w:fldCharType="begin"/>
      </w:r>
      <w:r w:rsidRPr="000C5C76">
        <w:rPr>
          <w:noProof/>
          <w:lang w:val="it-IT"/>
        </w:rPr>
        <w:instrText xml:space="preserve"> PAGEREF _Toc237089426 \h </w:instrText>
      </w:r>
      <w:r>
        <w:rPr>
          <w:noProof/>
        </w:rPr>
      </w:r>
      <w:r>
        <w:rPr>
          <w:noProof/>
        </w:rPr>
        <w:fldChar w:fldCharType="separate"/>
      </w:r>
      <w:r w:rsidR="00E33365">
        <w:rPr>
          <w:noProof/>
          <w:lang w:val="it-IT"/>
        </w:rPr>
        <w:t>64</w:t>
      </w:r>
      <w:r>
        <w:rPr>
          <w:noProof/>
        </w:rPr>
        <w:fldChar w:fldCharType="end"/>
      </w:r>
    </w:p>
    <w:p w14:paraId="3146E317"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6.2.5</w:t>
      </w:r>
      <w:r>
        <w:rPr>
          <w:rFonts w:asciiTheme="minorHAnsi" w:eastAsiaTheme="minorEastAsia" w:hAnsiTheme="minorHAnsi" w:cstheme="minorBidi"/>
          <w:noProof/>
          <w:color w:val="auto"/>
          <w:szCs w:val="24"/>
          <w:lang w:val="it-IT" w:eastAsia="ja-JP" w:bidi="ar-SA"/>
        </w:rPr>
        <w:tab/>
      </w:r>
      <w:r w:rsidRPr="00695BDC">
        <w:rPr>
          <w:noProof/>
          <w:lang w:val="it-IT"/>
        </w:rPr>
        <w:t>Emissione codice RMA</w:t>
      </w:r>
      <w:r w:rsidRPr="000C5C76">
        <w:rPr>
          <w:noProof/>
          <w:lang w:val="it-IT"/>
        </w:rPr>
        <w:tab/>
      </w:r>
      <w:r>
        <w:rPr>
          <w:noProof/>
        </w:rPr>
        <w:fldChar w:fldCharType="begin"/>
      </w:r>
      <w:r w:rsidRPr="000C5C76">
        <w:rPr>
          <w:noProof/>
          <w:lang w:val="it-IT"/>
        </w:rPr>
        <w:instrText xml:space="preserve"> PAGEREF _Toc237089427 \h </w:instrText>
      </w:r>
      <w:r>
        <w:rPr>
          <w:noProof/>
        </w:rPr>
      </w:r>
      <w:r>
        <w:rPr>
          <w:noProof/>
        </w:rPr>
        <w:fldChar w:fldCharType="separate"/>
      </w:r>
      <w:r w:rsidR="00E33365">
        <w:rPr>
          <w:noProof/>
          <w:lang w:val="it-IT"/>
        </w:rPr>
        <w:t>64</w:t>
      </w:r>
      <w:r>
        <w:rPr>
          <w:noProof/>
        </w:rPr>
        <w:fldChar w:fldCharType="end"/>
      </w:r>
    </w:p>
    <w:p w14:paraId="0782C9B8"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6.3</w:t>
      </w:r>
      <w:r>
        <w:rPr>
          <w:rFonts w:asciiTheme="minorHAnsi" w:eastAsiaTheme="minorEastAsia" w:hAnsiTheme="minorHAnsi" w:cstheme="minorBidi"/>
          <w:noProof/>
          <w:color w:val="auto"/>
          <w:szCs w:val="24"/>
          <w:lang w:val="it-IT" w:eastAsia="ja-JP" w:bidi="ar-SA"/>
        </w:rPr>
        <w:tab/>
      </w:r>
      <w:r w:rsidRPr="00695BDC">
        <w:rPr>
          <w:noProof/>
          <w:lang w:val="it-IT"/>
        </w:rPr>
        <w:t>Livelli di servizio</w:t>
      </w:r>
      <w:r w:rsidRPr="000C5C76">
        <w:rPr>
          <w:noProof/>
          <w:lang w:val="it-IT"/>
        </w:rPr>
        <w:tab/>
      </w:r>
      <w:r>
        <w:rPr>
          <w:noProof/>
        </w:rPr>
        <w:fldChar w:fldCharType="begin"/>
      </w:r>
      <w:r w:rsidRPr="000C5C76">
        <w:rPr>
          <w:noProof/>
          <w:lang w:val="it-IT"/>
        </w:rPr>
        <w:instrText xml:space="preserve"> PAGEREF _Toc237089428 \h </w:instrText>
      </w:r>
      <w:r>
        <w:rPr>
          <w:noProof/>
        </w:rPr>
      </w:r>
      <w:r>
        <w:rPr>
          <w:noProof/>
        </w:rPr>
        <w:fldChar w:fldCharType="separate"/>
      </w:r>
      <w:r w:rsidR="00E33365">
        <w:rPr>
          <w:noProof/>
          <w:lang w:val="it-IT"/>
        </w:rPr>
        <w:t>64</w:t>
      </w:r>
      <w:r>
        <w:rPr>
          <w:noProof/>
        </w:rPr>
        <w:fldChar w:fldCharType="end"/>
      </w:r>
    </w:p>
    <w:p w14:paraId="3F813B96"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6.3.1</w:t>
      </w:r>
      <w:r>
        <w:rPr>
          <w:rFonts w:asciiTheme="minorHAnsi" w:eastAsiaTheme="minorEastAsia" w:hAnsiTheme="minorHAnsi" w:cstheme="minorBidi"/>
          <w:noProof/>
          <w:color w:val="auto"/>
          <w:szCs w:val="24"/>
          <w:lang w:val="it-IT" w:eastAsia="ja-JP" w:bidi="ar-SA"/>
        </w:rPr>
        <w:tab/>
      </w:r>
      <w:r w:rsidRPr="00695BDC">
        <w:rPr>
          <w:noProof/>
          <w:lang w:val="it-IT"/>
        </w:rPr>
        <w:t>Servizio Gold</w:t>
      </w:r>
      <w:r w:rsidRPr="000C5C76">
        <w:rPr>
          <w:noProof/>
          <w:lang w:val="it-IT"/>
        </w:rPr>
        <w:tab/>
      </w:r>
      <w:r>
        <w:rPr>
          <w:noProof/>
        </w:rPr>
        <w:fldChar w:fldCharType="begin"/>
      </w:r>
      <w:r w:rsidRPr="000C5C76">
        <w:rPr>
          <w:noProof/>
          <w:lang w:val="it-IT"/>
        </w:rPr>
        <w:instrText xml:space="preserve"> PAGEREF _Toc237089429 \h </w:instrText>
      </w:r>
      <w:r>
        <w:rPr>
          <w:noProof/>
        </w:rPr>
      </w:r>
      <w:r>
        <w:rPr>
          <w:noProof/>
        </w:rPr>
        <w:fldChar w:fldCharType="separate"/>
      </w:r>
      <w:r w:rsidR="00E33365">
        <w:rPr>
          <w:noProof/>
          <w:lang w:val="it-IT"/>
        </w:rPr>
        <w:t>65</w:t>
      </w:r>
      <w:r>
        <w:rPr>
          <w:noProof/>
        </w:rPr>
        <w:fldChar w:fldCharType="end"/>
      </w:r>
    </w:p>
    <w:p w14:paraId="5BD7B59E"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6.3.2</w:t>
      </w:r>
      <w:r>
        <w:rPr>
          <w:rFonts w:asciiTheme="minorHAnsi" w:eastAsiaTheme="minorEastAsia" w:hAnsiTheme="minorHAnsi" w:cstheme="minorBidi"/>
          <w:noProof/>
          <w:color w:val="auto"/>
          <w:szCs w:val="24"/>
          <w:lang w:val="it-IT" w:eastAsia="ja-JP" w:bidi="ar-SA"/>
        </w:rPr>
        <w:tab/>
      </w:r>
      <w:r w:rsidRPr="00695BDC">
        <w:rPr>
          <w:noProof/>
          <w:lang w:val="it-IT"/>
        </w:rPr>
        <w:t>Servizio Standard</w:t>
      </w:r>
      <w:r w:rsidRPr="000C5C76">
        <w:rPr>
          <w:noProof/>
          <w:lang w:val="it-IT"/>
        </w:rPr>
        <w:tab/>
      </w:r>
      <w:r>
        <w:rPr>
          <w:noProof/>
        </w:rPr>
        <w:fldChar w:fldCharType="begin"/>
      </w:r>
      <w:r w:rsidRPr="000C5C76">
        <w:rPr>
          <w:noProof/>
          <w:lang w:val="it-IT"/>
        </w:rPr>
        <w:instrText xml:space="preserve"> PAGEREF _Toc237089430 \h </w:instrText>
      </w:r>
      <w:r>
        <w:rPr>
          <w:noProof/>
        </w:rPr>
      </w:r>
      <w:r>
        <w:rPr>
          <w:noProof/>
        </w:rPr>
        <w:fldChar w:fldCharType="separate"/>
      </w:r>
      <w:r w:rsidR="00E33365">
        <w:rPr>
          <w:noProof/>
          <w:lang w:val="it-IT"/>
        </w:rPr>
        <w:t>65</w:t>
      </w:r>
      <w:r>
        <w:rPr>
          <w:noProof/>
        </w:rPr>
        <w:fldChar w:fldCharType="end"/>
      </w:r>
    </w:p>
    <w:p w14:paraId="7D5F5D37"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6.4</w:t>
      </w:r>
      <w:r>
        <w:rPr>
          <w:rFonts w:asciiTheme="minorHAnsi" w:eastAsiaTheme="minorEastAsia" w:hAnsiTheme="minorHAnsi" w:cstheme="minorBidi"/>
          <w:noProof/>
          <w:color w:val="auto"/>
          <w:szCs w:val="24"/>
          <w:lang w:val="it-IT" w:eastAsia="ja-JP" w:bidi="ar-SA"/>
        </w:rPr>
        <w:tab/>
      </w:r>
      <w:r w:rsidRPr="00695BDC">
        <w:rPr>
          <w:noProof/>
          <w:lang w:val="it-IT"/>
        </w:rPr>
        <w:t>Formazione e training</w:t>
      </w:r>
      <w:r w:rsidRPr="000C5C76">
        <w:rPr>
          <w:noProof/>
          <w:lang w:val="it-IT"/>
        </w:rPr>
        <w:tab/>
      </w:r>
      <w:r>
        <w:rPr>
          <w:noProof/>
        </w:rPr>
        <w:fldChar w:fldCharType="begin"/>
      </w:r>
      <w:r w:rsidRPr="000C5C76">
        <w:rPr>
          <w:noProof/>
          <w:lang w:val="it-IT"/>
        </w:rPr>
        <w:instrText xml:space="preserve"> PAGEREF _Toc237089431 \h </w:instrText>
      </w:r>
      <w:r>
        <w:rPr>
          <w:noProof/>
        </w:rPr>
      </w:r>
      <w:r>
        <w:rPr>
          <w:noProof/>
        </w:rPr>
        <w:fldChar w:fldCharType="separate"/>
      </w:r>
      <w:r w:rsidR="00E33365">
        <w:rPr>
          <w:noProof/>
          <w:lang w:val="it-IT"/>
        </w:rPr>
        <w:t>65</w:t>
      </w:r>
      <w:r>
        <w:rPr>
          <w:noProof/>
        </w:rPr>
        <w:fldChar w:fldCharType="end"/>
      </w:r>
    </w:p>
    <w:p w14:paraId="4E87F99F" w14:textId="77777777" w:rsidR="004D4BDE" w:rsidRDefault="004D4BDE">
      <w:pPr>
        <w:pStyle w:val="Sommario1"/>
        <w:tabs>
          <w:tab w:val="left" w:pos="360"/>
        </w:tabs>
        <w:rPr>
          <w:rFonts w:asciiTheme="minorHAnsi" w:eastAsiaTheme="minorEastAsia" w:hAnsiTheme="minorHAnsi" w:cstheme="minorBidi"/>
          <w:b w:val="0"/>
          <w:color w:val="auto"/>
          <w:szCs w:val="24"/>
          <w:lang w:val="it-IT" w:eastAsia="ja-JP" w:bidi="ar-SA"/>
        </w:rPr>
      </w:pPr>
      <w:r w:rsidRPr="00695BDC">
        <w:rPr>
          <w:lang w:val="it-IT"/>
        </w:rPr>
        <w:t>7</w:t>
      </w:r>
      <w:r>
        <w:rPr>
          <w:rFonts w:asciiTheme="minorHAnsi" w:eastAsiaTheme="minorEastAsia" w:hAnsiTheme="minorHAnsi" w:cstheme="minorBidi"/>
          <w:b w:val="0"/>
          <w:color w:val="auto"/>
          <w:szCs w:val="24"/>
          <w:lang w:val="it-IT" w:eastAsia="ja-JP" w:bidi="ar-SA"/>
        </w:rPr>
        <w:tab/>
      </w:r>
      <w:r w:rsidRPr="00695BDC">
        <w:rPr>
          <w:lang w:val="it-IT"/>
        </w:rPr>
        <w:t>Requisiti migliorativi</w:t>
      </w:r>
      <w:r w:rsidRPr="000C5C76">
        <w:rPr>
          <w:lang w:val="it-IT"/>
        </w:rPr>
        <w:tab/>
      </w:r>
      <w:r>
        <w:fldChar w:fldCharType="begin"/>
      </w:r>
      <w:r w:rsidRPr="000C5C76">
        <w:rPr>
          <w:lang w:val="it-IT"/>
        </w:rPr>
        <w:instrText xml:space="preserve"> PAGEREF _Toc237089432 \h </w:instrText>
      </w:r>
      <w:r>
        <w:fldChar w:fldCharType="separate"/>
      </w:r>
      <w:r w:rsidR="00E33365">
        <w:rPr>
          <w:lang w:val="it-IT"/>
        </w:rPr>
        <w:t>68</w:t>
      </w:r>
      <w:r>
        <w:fldChar w:fldCharType="end"/>
      </w:r>
    </w:p>
    <w:p w14:paraId="51801F4E"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7.1</w:t>
      </w:r>
      <w:r>
        <w:rPr>
          <w:rFonts w:asciiTheme="minorHAnsi" w:eastAsiaTheme="minorEastAsia" w:hAnsiTheme="minorHAnsi" w:cstheme="minorBidi"/>
          <w:noProof/>
          <w:color w:val="auto"/>
          <w:szCs w:val="24"/>
          <w:lang w:val="it-IT" w:eastAsia="ja-JP" w:bidi="ar-SA"/>
        </w:rPr>
        <w:tab/>
      </w:r>
      <w:r w:rsidRPr="00695BDC">
        <w:rPr>
          <w:noProof/>
          <w:lang w:val="it-IT"/>
        </w:rPr>
        <w:t>Metodo di valutazione</w:t>
      </w:r>
      <w:r w:rsidRPr="000C5C76">
        <w:rPr>
          <w:noProof/>
          <w:lang w:val="it-IT"/>
        </w:rPr>
        <w:tab/>
      </w:r>
      <w:r>
        <w:rPr>
          <w:noProof/>
        </w:rPr>
        <w:fldChar w:fldCharType="begin"/>
      </w:r>
      <w:r w:rsidRPr="000C5C76">
        <w:rPr>
          <w:noProof/>
          <w:lang w:val="it-IT"/>
        </w:rPr>
        <w:instrText xml:space="preserve"> PAGEREF _Toc237089433 \h </w:instrText>
      </w:r>
      <w:r>
        <w:rPr>
          <w:noProof/>
        </w:rPr>
      </w:r>
      <w:r>
        <w:rPr>
          <w:noProof/>
        </w:rPr>
        <w:fldChar w:fldCharType="separate"/>
      </w:r>
      <w:r w:rsidR="00E33365">
        <w:rPr>
          <w:noProof/>
          <w:lang w:val="it-IT"/>
        </w:rPr>
        <w:t>68</w:t>
      </w:r>
      <w:r>
        <w:rPr>
          <w:noProof/>
        </w:rPr>
        <w:fldChar w:fldCharType="end"/>
      </w:r>
    </w:p>
    <w:p w14:paraId="3B3DC54F"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7.2</w:t>
      </w:r>
      <w:r>
        <w:rPr>
          <w:rFonts w:asciiTheme="minorHAnsi" w:eastAsiaTheme="minorEastAsia" w:hAnsiTheme="minorHAnsi" w:cstheme="minorBidi"/>
          <w:noProof/>
          <w:color w:val="auto"/>
          <w:szCs w:val="24"/>
          <w:lang w:val="it-IT" w:eastAsia="ja-JP" w:bidi="ar-SA"/>
        </w:rPr>
        <w:tab/>
      </w:r>
      <w:r w:rsidRPr="00695BDC">
        <w:rPr>
          <w:noProof/>
          <w:lang w:val="it-IT"/>
        </w:rPr>
        <w:t>Criteri di valutazione</w:t>
      </w:r>
      <w:r w:rsidRPr="000C5C76">
        <w:rPr>
          <w:noProof/>
          <w:lang w:val="it-IT"/>
        </w:rPr>
        <w:tab/>
      </w:r>
      <w:r>
        <w:rPr>
          <w:noProof/>
        </w:rPr>
        <w:fldChar w:fldCharType="begin"/>
      </w:r>
      <w:r w:rsidRPr="000C5C76">
        <w:rPr>
          <w:noProof/>
          <w:lang w:val="it-IT"/>
        </w:rPr>
        <w:instrText xml:space="preserve"> PAGEREF _Toc237089434 \h </w:instrText>
      </w:r>
      <w:r>
        <w:rPr>
          <w:noProof/>
        </w:rPr>
      </w:r>
      <w:r>
        <w:rPr>
          <w:noProof/>
        </w:rPr>
        <w:fldChar w:fldCharType="separate"/>
      </w:r>
      <w:r w:rsidR="00E33365">
        <w:rPr>
          <w:noProof/>
          <w:lang w:val="it-IT"/>
        </w:rPr>
        <w:t>68</w:t>
      </w:r>
      <w:r>
        <w:rPr>
          <w:noProof/>
        </w:rPr>
        <w:fldChar w:fldCharType="end"/>
      </w:r>
    </w:p>
    <w:p w14:paraId="4BC73699" w14:textId="77777777" w:rsidR="004D4BDE" w:rsidRDefault="004D4BDE">
      <w:pPr>
        <w:pStyle w:val="Sommario1"/>
        <w:tabs>
          <w:tab w:val="left" w:pos="360"/>
        </w:tabs>
        <w:rPr>
          <w:rFonts w:asciiTheme="minorHAnsi" w:eastAsiaTheme="minorEastAsia" w:hAnsiTheme="minorHAnsi" w:cstheme="minorBidi"/>
          <w:b w:val="0"/>
          <w:color w:val="auto"/>
          <w:szCs w:val="24"/>
          <w:lang w:val="it-IT" w:eastAsia="ja-JP" w:bidi="ar-SA"/>
        </w:rPr>
      </w:pPr>
      <w:r w:rsidRPr="00695BDC">
        <w:rPr>
          <w:lang w:val="it-IT"/>
        </w:rPr>
        <w:t>8</w:t>
      </w:r>
      <w:r>
        <w:rPr>
          <w:rFonts w:asciiTheme="minorHAnsi" w:eastAsiaTheme="minorEastAsia" w:hAnsiTheme="minorHAnsi" w:cstheme="minorBidi"/>
          <w:b w:val="0"/>
          <w:color w:val="auto"/>
          <w:szCs w:val="24"/>
          <w:lang w:val="it-IT" w:eastAsia="ja-JP" w:bidi="ar-SA"/>
        </w:rPr>
        <w:tab/>
      </w:r>
      <w:r w:rsidRPr="00695BDC">
        <w:rPr>
          <w:lang w:val="it-IT"/>
        </w:rPr>
        <w:t>Sistema operativo e monitoraggio - Requisiti migliorativi (punti 16)</w:t>
      </w:r>
      <w:r w:rsidRPr="000C5C76">
        <w:rPr>
          <w:lang w:val="it-IT"/>
        </w:rPr>
        <w:tab/>
      </w:r>
      <w:r>
        <w:fldChar w:fldCharType="begin"/>
      </w:r>
      <w:r w:rsidRPr="000C5C76">
        <w:rPr>
          <w:lang w:val="it-IT"/>
        </w:rPr>
        <w:instrText xml:space="preserve"> PAGEREF _Toc237089435 \h </w:instrText>
      </w:r>
      <w:r>
        <w:fldChar w:fldCharType="separate"/>
      </w:r>
      <w:r w:rsidR="00E33365">
        <w:rPr>
          <w:lang w:val="it-IT"/>
        </w:rPr>
        <w:t>69</w:t>
      </w:r>
      <w:r>
        <w:fldChar w:fldCharType="end"/>
      </w:r>
    </w:p>
    <w:p w14:paraId="34866FB0"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8.1</w:t>
      </w:r>
      <w:r>
        <w:rPr>
          <w:rFonts w:asciiTheme="minorHAnsi" w:eastAsiaTheme="minorEastAsia" w:hAnsiTheme="minorHAnsi" w:cstheme="minorBidi"/>
          <w:noProof/>
          <w:color w:val="auto"/>
          <w:szCs w:val="24"/>
          <w:lang w:val="it-IT" w:eastAsia="ja-JP" w:bidi="ar-SA"/>
        </w:rPr>
        <w:tab/>
      </w:r>
      <w:r w:rsidRPr="00695BDC">
        <w:rPr>
          <w:noProof/>
          <w:lang w:val="it-IT"/>
        </w:rPr>
        <w:t>Sistema operativo (punti 11)</w:t>
      </w:r>
      <w:r w:rsidRPr="000C5C76">
        <w:rPr>
          <w:noProof/>
          <w:lang w:val="it-IT"/>
        </w:rPr>
        <w:tab/>
      </w:r>
      <w:r>
        <w:rPr>
          <w:noProof/>
        </w:rPr>
        <w:fldChar w:fldCharType="begin"/>
      </w:r>
      <w:r w:rsidRPr="000C5C76">
        <w:rPr>
          <w:noProof/>
          <w:lang w:val="it-IT"/>
        </w:rPr>
        <w:instrText xml:space="preserve"> PAGEREF _Toc237089436 \h </w:instrText>
      </w:r>
      <w:r>
        <w:rPr>
          <w:noProof/>
        </w:rPr>
      </w:r>
      <w:r>
        <w:rPr>
          <w:noProof/>
        </w:rPr>
        <w:fldChar w:fldCharType="separate"/>
      </w:r>
      <w:r w:rsidR="00E33365">
        <w:rPr>
          <w:noProof/>
          <w:lang w:val="it-IT"/>
        </w:rPr>
        <w:t>69</w:t>
      </w:r>
      <w:r>
        <w:rPr>
          <w:noProof/>
        </w:rPr>
        <w:fldChar w:fldCharType="end"/>
      </w:r>
    </w:p>
    <w:p w14:paraId="24778031"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8.1.1</w:t>
      </w:r>
      <w:r>
        <w:rPr>
          <w:rFonts w:asciiTheme="minorHAnsi" w:eastAsiaTheme="minorEastAsia" w:hAnsiTheme="minorHAnsi" w:cstheme="minorBidi"/>
          <w:noProof/>
          <w:color w:val="auto"/>
          <w:szCs w:val="24"/>
          <w:lang w:val="it-IT" w:eastAsia="ja-JP" w:bidi="ar-SA"/>
        </w:rPr>
        <w:tab/>
      </w:r>
      <w:r w:rsidRPr="00695BDC">
        <w:rPr>
          <w:noProof/>
          <w:lang w:val="it-IT"/>
        </w:rPr>
        <w:t>Apparati tipologie</w:t>
      </w:r>
      <w:r w:rsidRPr="00695BDC">
        <w:rPr>
          <w:noProof/>
          <w:color w:val="FF0000"/>
          <w:lang w:val="it-IT"/>
        </w:rPr>
        <w:t xml:space="preserve"> </w:t>
      </w:r>
      <w:r w:rsidRPr="00695BDC">
        <w:rPr>
          <w:noProof/>
          <w:lang w:val="it-IT"/>
        </w:rPr>
        <w:t>Core-HD, Core-LD, Accesso-DC e Accesso-Anycast.</w:t>
      </w:r>
      <w:r w:rsidRPr="000C5C76">
        <w:rPr>
          <w:noProof/>
          <w:lang w:val="it-IT"/>
        </w:rPr>
        <w:tab/>
      </w:r>
      <w:r>
        <w:rPr>
          <w:noProof/>
        </w:rPr>
        <w:fldChar w:fldCharType="begin"/>
      </w:r>
      <w:r w:rsidRPr="000C5C76">
        <w:rPr>
          <w:noProof/>
          <w:lang w:val="it-IT"/>
        </w:rPr>
        <w:instrText xml:space="preserve"> PAGEREF _Toc237089437 \h </w:instrText>
      </w:r>
      <w:r>
        <w:rPr>
          <w:noProof/>
        </w:rPr>
      </w:r>
      <w:r>
        <w:rPr>
          <w:noProof/>
        </w:rPr>
        <w:fldChar w:fldCharType="separate"/>
      </w:r>
      <w:r w:rsidR="00E33365">
        <w:rPr>
          <w:noProof/>
          <w:lang w:val="it-IT"/>
        </w:rPr>
        <w:t>69</w:t>
      </w:r>
      <w:r>
        <w:rPr>
          <w:noProof/>
        </w:rPr>
        <w:fldChar w:fldCharType="end"/>
      </w:r>
    </w:p>
    <w:p w14:paraId="177D95B2"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8.1.2</w:t>
      </w:r>
      <w:r>
        <w:rPr>
          <w:rFonts w:asciiTheme="minorHAnsi" w:eastAsiaTheme="minorEastAsia" w:hAnsiTheme="minorHAnsi" w:cstheme="minorBidi"/>
          <w:noProof/>
          <w:color w:val="auto"/>
          <w:szCs w:val="24"/>
          <w:lang w:val="it-IT" w:eastAsia="ja-JP" w:bidi="ar-SA"/>
        </w:rPr>
        <w:tab/>
      </w:r>
      <w:r w:rsidRPr="00695BDC">
        <w:rPr>
          <w:noProof/>
          <w:lang w:val="it-IT"/>
        </w:rPr>
        <w:t>Apparati tipologia Core-HD e Core-LD</w:t>
      </w:r>
      <w:r w:rsidRPr="000C5C76">
        <w:rPr>
          <w:noProof/>
          <w:lang w:val="it-IT"/>
        </w:rPr>
        <w:tab/>
      </w:r>
      <w:r>
        <w:rPr>
          <w:noProof/>
        </w:rPr>
        <w:fldChar w:fldCharType="begin"/>
      </w:r>
      <w:r w:rsidRPr="000C5C76">
        <w:rPr>
          <w:noProof/>
          <w:lang w:val="it-IT"/>
        </w:rPr>
        <w:instrText xml:space="preserve"> PAGEREF _Toc237089438 \h </w:instrText>
      </w:r>
      <w:r>
        <w:rPr>
          <w:noProof/>
        </w:rPr>
      </w:r>
      <w:r>
        <w:rPr>
          <w:noProof/>
        </w:rPr>
        <w:fldChar w:fldCharType="separate"/>
      </w:r>
      <w:r w:rsidR="00E33365">
        <w:rPr>
          <w:noProof/>
          <w:lang w:val="it-IT"/>
        </w:rPr>
        <w:t>69</w:t>
      </w:r>
      <w:r>
        <w:rPr>
          <w:noProof/>
        </w:rPr>
        <w:fldChar w:fldCharType="end"/>
      </w:r>
    </w:p>
    <w:p w14:paraId="47E4827D"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8.2</w:t>
      </w:r>
      <w:r>
        <w:rPr>
          <w:rFonts w:asciiTheme="minorHAnsi" w:eastAsiaTheme="minorEastAsia" w:hAnsiTheme="minorHAnsi" w:cstheme="minorBidi"/>
          <w:noProof/>
          <w:color w:val="auto"/>
          <w:szCs w:val="24"/>
          <w:lang w:val="it-IT" w:eastAsia="ja-JP" w:bidi="ar-SA"/>
        </w:rPr>
        <w:tab/>
      </w:r>
      <w:r w:rsidRPr="000C5C76">
        <w:rPr>
          <w:noProof/>
          <w:lang w:val="it-IT"/>
        </w:rPr>
        <w:t>Strumenti di monitoraggio (punti 5)</w:t>
      </w:r>
      <w:r w:rsidRPr="000C5C76">
        <w:rPr>
          <w:noProof/>
          <w:lang w:val="it-IT"/>
        </w:rPr>
        <w:tab/>
      </w:r>
      <w:r>
        <w:rPr>
          <w:noProof/>
        </w:rPr>
        <w:fldChar w:fldCharType="begin"/>
      </w:r>
      <w:r w:rsidRPr="000C5C76">
        <w:rPr>
          <w:noProof/>
          <w:lang w:val="it-IT"/>
        </w:rPr>
        <w:instrText xml:space="preserve"> PAGEREF _Toc237089439 \h </w:instrText>
      </w:r>
      <w:r>
        <w:rPr>
          <w:noProof/>
        </w:rPr>
      </w:r>
      <w:r>
        <w:rPr>
          <w:noProof/>
        </w:rPr>
        <w:fldChar w:fldCharType="separate"/>
      </w:r>
      <w:r w:rsidR="00E33365">
        <w:rPr>
          <w:noProof/>
          <w:lang w:val="it-IT"/>
        </w:rPr>
        <w:t>70</w:t>
      </w:r>
      <w:r>
        <w:rPr>
          <w:noProof/>
        </w:rPr>
        <w:fldChar w:fldCharType="end"/>
      </w:r>
    </w:p>
    <w:p w14:paraId="246ED16D"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8.2.1</w:t>
      </w:r>
      <w:r>
        <w:rPr>
          <w:rFonts w:asciiTheme="minorHAnsi" w:eastAsiaTheme="minorEastAsia" w:hAnsiTheme="minorHAnsi" w:cstheme="minorBidi"/>
          <w:noProof/>
          <w:color w:val="auto"/>
          <w:szCs w:val="24"/>
          <w:lang w:val="it-IT" w:eastAsia="ja-JP" w:bidi="ar-SA"/>
        </w:rPr>
        <w:tab/>
      </w:r>
      <w:r w:rsidRPr="00695BDC">
        <w:rPr>
          <w:noProof/>
          <w:lang w:val="it-IT"/>
        </w:rPr>
        <w:t>Apparati tipologia Core-HD e Core-LD</w:t>
      </w:r>
      <w:r w:rsidRPr="000C5C76">
        <w:rPr>
          <w:noProof/>
          <w:lang w:val="it-IT"/>
        </w:rPr>
        <w:tab/>
      </w:r>
      <w:r>
        <w:rPr>
          <w:noProof/>
        </w:rPr>
        <w:fldChar w:fldCharType="begin"/>
      </w:r>
      <w:r w:rsidRPr="000C5C76">
        <w:rPr>
          <w:noProof/>
          <w:lang w:val="it-IT"/>
        </w:rPr>
        <w:instrText xml:space="preserve"> PAGEREF _Toc237089440 \h </w:instrText>
      </w:r>
      <w:r>
        <w:rPr>
          <w:noProof/>
        </w:rPr>
      </w:r>
      <w:r>
        <w:rPr>
          <w:noProof/>
        </w:rPr>
        <w:fldChar w:fldCharType="separate"/>
      </w:r>
      <w:r w:rsidR="00E33365">
        <w:rPr>
          <w:noProof/>
          <w:lang w:val="it-IT"/>
        </w:rPr>
        <w:t>70</w:t>
      </w:r>
      <w:r>
        <w:rPr>
          <w:noProof/>
        </w:rPr>
        <w:fldChar w:fldCharType="end"/>
      </w:r>
    </w:p>
    <w:p w14:paraId="4A64F82C"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8.2.2</w:t>
      </w:r>
      <w:r>
        <w:rPr>
          <w:rFonts w:asciiTheme="minorHAnsi" w:eastAsiaTheme="minorEastAsia" w:hAnsiTheme="minorHAnsi" w:cstheme="minorBidi"/>
          <w:noProof/>
          <w:color w:val="auto"/>
          <w:szCs w:val="24"/>
          <w:lang w:val="it-IT" w:eastAsia="ja-JP" w:bidi="ar-SA"/>
        </w:rPr>
        <w:tab/>
      </w:r>
      <w:r w:rsidRPr="00695BDC">
        <w:rPr>
          <w:noProof/>
          <w:lang w:val="it-IT"/>
        </w:rPr>
        <w:t>Apparati tipologia Accesso-DC e Accesso-Anycast</w:t>
      </w:r>
      <w:r w:rsidRPr="000C5C76">
        <w:rPr>
          <w:noProof/>
          <w:lang w:val="it-IT"/>
        </w:rPr>
        <w:tab/>
      </w:r>
      <w:r>
        <w:rPr>
          <w:noProof/>
        </w:rPr>
        <w:fldChar w:fldCharType="begin"/>
      </w:r>
      <w:r w:rsidRPr="000C5C76">
        <w:rPr>
          <w:noProof/>
          <w:lang w:val="it-IT"/>
        </w:rPr>
        <w:instrText xml:space="preserve"> PAGEREF _Toc237089441 \h </w:instrText>
      </w:r>
      <w:r>
        <w:rPr>
          <w:noProof/>
        </w:rPr>
      </w:r>
      <w:r>
        <w:rPr>
          <w:noProof/>
        </w:rPr>
        <w:fldChar w:fldCharType="separate"/>
      </w:r>
      <w:r w:rsidR="00E33365">
        <w:rPr>
          <w:noProof/>
          <w:lang w:val="it-IT"/>
        </w:rPr>
        <w:t>70</w:t>
      </w:r>
      <w:r>
        <w:rPr>
          <w:noProof/>
        </w:rPr>
        <w:fldChar w:fldCharType="end"/>
      </w:r>
    </w:p>
    <w:p w14:paraId="1E9184F5" w14:textId="77777777" w:rsidR="004D4BDE" w:rsidRDefault="004D4BDE">
      <w:pPr>
        <w:pStyle w:val="Sommario1"/>
        <w:tabs>
          <w:tab w:val="left" w:pos="360"/>
        </w:tabs>
        <w:rPr>
          <w:rFonts w:asciiTheme="minorHAnsi" w:eastAsiaTheme="minorEastAsia" w:hAnsiTheme="minorHAnsi" w:cstheme="minorBidi"/>
          <w:b w:val="0"/>
          <w:color w:val="auto"/>
          <w:szCs w:val="24"/>
          <w:lang w:val="it-IT" w:eastAsia="ja-JP" w:bidi="ar-SA"/>
        </w:rPr>
      </w:pPr>
      <w:r w:rsidRPr="00695BDC">
        <w:rPr>
          <w:lang w:val="it-IT" w:eastAsia="en-US"/>
        </w:rPr>
        <w:t>9</w:t>
      </w:r>
      <w:r>
        <w:rPr>
          <w:rFonts w:asciiTheme="minorHAnsi" w:eastAsiaTheme="minorEastAsia" w:hAnsiTheme="minorHAnsi" w:cstheme="minorBidi"/>
          <w:b w:val="0"/>
          <w:color w:val="auto"/>
          <w:szCs w:val="24"/>
          <w:lang w:val="it-IT" w:eastAsia="ja-JP" w:bidi="ar-SA"/>
        </w:rPr>
        <w:tab/>
      </w:r>
      <w:r w:rsidRPr="00695BDC">
        <w:rPr>
          <w:lang w:val="it-IT" w:eastAsia="en-US"/>
        </w:rPr>
        <w:t xml:space="preserve">MPLS </w:t>
      </w:r>
      <w:r w:rsidRPr="00695BDC">
        <w:rPr>
          <w:lang w:val="it-IT"/>
        </w:rPr>
        <w:t>- Requisiti migliorativi (punti 18)</w:t>
      </w:r>
      <w:r w:rsidRPr="000C5C76">
        <w:rPr>
          <w:lang w:val="it-IT"/>
        </w:rPr>
        <w:tab/>
      </w:r>
      <w:r>
        <w:fldChar w:fldCharType="begin"/>
      </w:r>
      <w:r w:rsidRPr="000C5C76">
        <w:rPr>
          <w:lang w:val="it-IT"/>
        </w:rPr>
        <w:instrText xml:space="preserve"> PAGEREF _Toc237089442 \h </w:instrText>
      </w:r>
      <w:r>
        <w:fldChar w:fldCharType="separate"/>
      </w:r>
      <w:r w:rsidR="00E33365">
        <w:rPr>
          <w:lang w:val="it-IT"/>
        </w:rPr>
        <w:t>71</w:t>
      </w:r>
      <w:r>
        <w:fldChar w:fldCharType="end"/>
      </w:r>
    </w:p>
    <w:p w14:paraId="4FA65DBB" w14:textId="77777777" w:rsidR="004D4BDE" w:rsidRDefault="004D4BDE">
      <w:pPr>
        <w:pStyle w:val="Sommario2"/>
        <w:tabs>
          <w:tab w:val="left" w:pos="780"/>
          <w:tab w:val="right" w:pos="9628"/>
        </w:tabs>
        <w:rPr>
          <w:rFonts w:asciiTheme="minorHAnsi" w:eastAsiaTheme="minorEastAsia" w:hAnsiTheme="minorHAnsi" w:cstheme="minorBidi"/>
          <w:noProof/>
          <w:color w:val="auto"/>
          <w:szCs w:val="24"/>
          <w:lang w:val="it-IT" w:eastAsia="ja-JP" w:bidi="ar-SA"/>
        </w:rPr>
      </w:pPr>
      <w:r w:rsidRPr="00695BDC">
        <w:rPr>
          <w:noProof/>
          <w:lang w:val="it-IT"/>
        </w:rPr>
        <w:t>9.1</w:t>
      </w:r>
      <w:r>
        <w:rPr>
          <w:rFonts w:asciiTheme="minorHAnsi" w:eastAsiaTheme="minorEastAsia" w:hAnsiTheme="minorHAnsi" w:cstheme="minorBidi"/>
          <w:noProof/>
          <w:color w:val="auto"/>
          <w:szCs w:val="24"/>
          <w:lang w:val="it-IT" w:eastAsia="ja-JP" w:bidi="ar-SA"/>
        </w:rPr>
        <w:tab/>
      </w:r>
      <w:r w:rsidRPr="00695BDC">
        <w:rPr>
          <w:noProof/>
          <w:lang w:val="it-IT"/>
        </w:rPr>
        <w:t>Apparati tipologia L3 (Core-HD e Core-LD)</w:t>
      </w:r>
      <w:r w:rsidRPr="000C5C76">
        <w:rPr>
          <w:noProof/>
          <w:lang w:val="it-IT"/>
        </w:rPr>
        <w:tab/>
      </w:r>
      <w:r>
        <w:rPr>
          <w:noProof/>
        </w:rPr>
        <w:fldChar w:fldCharType="begin"/>
      </w:r>
      <w:r w:rsidRPr="000C5C76">
        <w:rPr>
          <w:noProof/>
          <w:lang w:val="it-IT"/>
        </w:rPr>
        <w:instrText xml:space="preserve"> PAGEREF _Toc237089443 \h </w:instrText>
      </w:r>
      <w:r>
        <w:rPr>
          <w:noProof/>
        </w:rPr>
      </w:r>
      <w:r>
        <w:rPr>
          <w:noProof/>
        </w:rPr>
        <w:fldChar w:fldCharType="separate"/>
      </w:r>
      <w:r w:rsidR="00E33365">
        <w:rPr>
          <w:noProof/>
          <w:lang w:val="it-IT"/>
        </w:rPr>
        <w:t>71</w:t>
      </w:r>
      <w:r>
        <w:rPr>
          <w:noProof/>
        </w:rPr>
        <w:fldChar w:fldCharType="end"/>
      </w:r>
    </w:p>
    <w:p w14:paraId="3C66A7A6"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9.1.1</w:t>
      </w:r>
      <w:r>
        <w:rPr>
          <w:rFonts w:asciiTheme="minorHAnsi" w:eastAsiaTheme="minorEastAsia" w:hAnsiTheme="minorHAnsi" w:cstheme="minorBidi"/>
          <w:noProof/>
          <w:color w:val="auto"/>
          <w:szCs w:val="24"/>
          <w:lang w:val="it-IT" w:eastAsia="ja-JP" w:bidi="ar-SA"/>
        </w:rPr>
        <w:tab/>
      </w:r>
      <w:r w:rsidRPr="00695BDC">
        <w:rPr>
          <w:noProof/>
          <w:lang w:val="it-IT"/>
        </w:rPr>
        <w:t>Servizi MPLS (punti 15)</w:t>
      </w:r>
      <w:r w:rsidRPr="000C5C76">
        <w:rPr>
          <w:noProof/>
          <w:lang w:val="it-IT"/>
        </w:rPr>
        <w:tab/>
      </w:r>
      <w:r>
        <w:rPr>
          <w:noProof/>
        </w:rPr>
        <w:fldChar w:fldCharType="begin"/>
      </w:r>
      <w:r w:rsidRPr="000C5C76">
        <w:rPr>
          <w:noProof/>
          <w:lang w:val="it-IT"/>
        </w:rPr>
        <w:instrText xml:space="preserve"> PAGEREF _Toc237089444 \h </w:instrText>
      </w:r>
      <w:r>
        <w:rPr>
          <w:noProof/>
        </w:rPr>
      </w:r>
      <w:r>
        <w:rPr>
          <w:noProof/>
        </w:rPr>
        <w:fldChar w:fldCharType="separate"/>
      </w:r>
      <w:r w:rsidR="00E33365">
        <w:rPr>
          <w:noProof/>
          <w:lang w:val="it-IT"/>
        </w:rPr>
        <w:t>71</w:t>
      </w:r>
      <w:r>
        <w:rPr>
          <w:noProof/>
        </w:rPr>
        <w:fldChar w:fldCharType="end"/>
      </w:r>
    </w:p>
    <w:p w14:paraId="493A678B" w14:textId="77777777" w:rsidR="004D4BDE" w:rsidRDefault="004D4BDE">
      <w:pPr>
        <w:pStyle w:val="Sommario3"/>
        <w:tabs>
          <w:tab w:val="left" w:pos="1200"/>
          <w:tab w:val="right" w:pos="9628"/>
        </w:tabs>
        <w:rPr>
          <w:rFonts w:asciiTheme="minorHAnsi" w:eastAsiaTheme="minorEastAsia" w:hAnsiTheme="minorHAnsi" w:cstheme="minorBidi"/>
          <w:noProof/>
          <w:color w:val="auto"/>
          <w:szCs w:val="24"/>
          <w:lang w:val="it-IT" w:eastAsia="ja-JP" w:bidi="ar-SA"/>
        </w:rPr>
      </w:pPr>
      <w:r w:rsidRPr="00695BDC">
        <w:rPr>
          <w:noProof/>
          <w:lang w:val="it-IT"/>
        </w:rPr>
        <w:t>9.1.2</w:t>
      </w:r>
      <w:r>
        <w:rPr>
          <w:rFonts w:asciiTheme="minorHAnsi" w:eastAsiaTheme="minorEastAsia" w:hAnsiTheme="minorHAnsi" w:cstheme="minorBidi"/>
          <w:noProof/>
          <w:color w:val="auto"/>
          <w:szCs w:val="24"/>
          <w:lang w:val="it-IT" w:eastAsia="ja-JP" w:bidi="ar-SA"/>
        </w:rPr>
        <w:tab/>
      </w:r>
      <w:r w:rsidRPr="00695BDC">
        <w:rPr>
          <w:noProof/>
          <w:lang w:val="it-IT"/>
        </w:rPr>
        <w:t xml:space="preserve">Gestione traffico multicast in ambienti </w:t>
      </w:r>
      <w:r w:rsidRPr="00695BDC">
        <w:rPr>
          <w:i/>
          <w:noProof/>
          <w:lang w:val="it-IT"/>
        </w:rPr>
        <w:t xml:space="preserve">MPLS </w:t>
      </w:r>
      <w:r w:rsidRPr="00695BDC">
        <w:rPr>
          <w:noProof/>
          <w:lang w:val="it-IT"/>
        </w:rPr>
        <w:t>(punti 3)</w:t>
      </w:r>
      <w:r w:rsidRPr="000C5C76">
        <w:rPr>
          <w:noProof/>
          <w:lang w:val="it-IT"/>
        </w:rPr>
        <w:tab/>
      </w:r>
      <w:r>
        <w:rPr>
          <w:noProof/>
        </w:rPr>
        <w:fldChar w:fldCharType="begin"/>
      </w:r>
      <w:r w:rsidRPr="000C5C76">
        <w:rPr>
          <w:noProof/>
          <w:lang w:val="it-IT"/>
        </w:rPr>
        <w:instrText xml:space="preserve"> PAGEREF _Toc237089445 \h </w:instrText>
      </w:r>
      <w:r>
        <w:rPr>
          <w:noProof/>
        </w:rPr>
      </w:r>
      <w:r>
        <w:rPr>
          <w:noProof/>
        </w:rPr>
        <w:fldChar w:fldCharType="separate"/>
      </w:r>
      <w:r w:rsidR="00E33365">
        <w:rPr>
          <w:noProof/>
          <w:lang w:val="it-IT"/>
        </w:rPr>
        <w:t>74</w:t>
      </w:r>
      <w:r>
        <w:rPr>
          <w:noProof/>
        </w:rPr>
        <w:fldChar w:fldCharType="end"/>
      </w:r>
    </w:p>
    <w:p w14:paraId="60A309F9" w14:textId="77777777" w:rsidR="004D4BDE" w:rsidRDefault="004D4BDE">
      <w:pPr>
        <w:pStyle w:val="Sommario1"/>
        <w:rPr>
          <w:rFonts w:asciiTheme="minorHAnsi" w:eastAsiaTheme="minorEastAsia" w:hAnsiTheme="minorHAnsi" w:cstheme="minorBidi"/>
          <w:b w:val="0"/>
          <w:color w:val="auto"/>
          <w:szCs w:val="24"/>
          <w:lang w:val="it-IT" w:eastAsia="ja-JP" w:bidi="ar-SA"/>
        </w:rPr>
      </w:pPr>
      <w:r w:rsidRPr="00695BDC">
        <w:rPr>
          <w:lang w:val="it-IT" w:eastAsia="en-US"/>
        </w:rPr>
        <w:t>10</w:t>
      </w:r>
      <w:r>
        <w:rPr>
          <w:rFonts w:asciiTheme="minorHAnsi" w:eastAsiaTheme="minorEastAsia" w:hAnsiTheme="minorHAnsi" w:cstheme="minorBidi"/>
          <w:b w:val="0"/>
          <w:color w:val="auto"/>
          <w:szCs w:val="24"/>
          <w:lang w:val="it-IT" w:eastAsia="ja-JP" w:bidi="ar-SA"/>
        </w:rPr>
        <w:tab/>
      </w:r>
      <w:r w:rsidRPr="000C5C76">
        <w:rPr>
          <w:lang w:val="it-IT" w:eastAsia="en-US"/>
        </w:rPr>
        <w:t xml:space="preserve">Alta disponibilità </w:t>
      </w:r>
      <w:r w:rsidRPr="00695BDC">
        <w:rPr>
          <w:lang w:val="it-IT"/>
        </w:rPr>
        <w:t>- Requisiti migliorativi (punti 12)</w:t>
      </w:r>
      <w:r w:rsidRPr="000C5C76">
        <w:rPr>
          <w:lang w:val="it-IT"/>
        </w:rPr>
        <w:tab/>
      </w:r>
      <w:r>
        <w:fldChar w:fldCharType="begin"/>
      </w:r>
      <w:r w:rsidRPr="000C5C76">
        <w:rPr>
          <w:lang w:val="it-IT"/>
        </w:rPr>
        <w:instrText xml:space="preserve"> PAGEREF _Toc237089446 \h </w:instrText>
      </w:r>
      <w:r>
        <w:fldChar w:fldCharType="separate"/>
      </w:r>
      <w:r w:rsidR="00E33365">
        <w:rPr>
          <w:lang w:val="it-IT"/>
        </w:rPr>
        <w:t>75</w:t>
      </w:r>
      <w:r>
        <w:fldChar w:fldCharType="end"/>
      </w:r>
    </w:p>
    <w:p w14:paraId="69C2846C" w14:textId="77777777" w:rsidR="004D4BDE" w:rsidRDefault="004D4BDE">
      <w:pPr>
        <w:pStyle w:val="Sommario2"/>
        <w:tabs>
          <w:tab w:val="left" w:pos="900"/>
          <w:tab w:val="right" w:pos="9628"/>
        </w:tabs>
        <w:rPr>
          <w:rFonts w:asciiTheme="minorHAnsi" w:eastAsiaTheme="minorEastAsia" w:hAnsiTheme="minorHAnsi" w:cstheme="minorBidi"/>
          <w:noProof/>
          <w:color w:val="auto"/>
          <w:szCs w:val="24"/>
          <w:lang w:val="it-IT" w:eastAsia="ja-JP" w:bidi="ar-SA"/>
        </w:rPr>
      </w:pPr>
      <w:r w:rsidRPr="00695BDC">
        <w:rPr>
          <w:noProof/>
          <w:lang w:val="it-IT" w:eastAsia="en-US"/>
        </w:rPr>
        <w:t>10.1</w:t>
      </w:r>
      <w:r>
        <w:rPr>
          <w:rFonts w:asciiTheme="minorHAnsi" w:eastAsiaTheme="minorEastAsia" w:hAnsiTheme="minorHAnsi" w:cstheme="minorBidi"/>
          <w:noProof/>
          <w:color w:val="auto"/>
          <w:szCs w:val="24"/>
          <w:lang w:val="it-IT" w:eastAsia="ja-JP" w:bidi="ar-SA"/>
        </w:rPr>
        <w:tab/>
      </w:r>
      <w:r w:rsidRPr="00695BDC">
        <w:rPr>
          <w:noProof/>
          <w:lang w:val="it-IT" w:eastAsia="en-US"/>
        </w:rPr>
        <w:t>Apparati tipologia L3 (Core-HD e Core-LD) (punti 8)</w:t>
      </w:r>
      <w:r w:rsidRPr="000C5C76">
        <w:rPr>
          <w:noProof/>
          <w:lang w:val="it-IT"/>
        </w:rPr>
        <w:tab/>
      </w:r>
      <w:r>
        <w:rPr>
          <w:noProof/>
        </w:rPr>
        <w:fldChar w:fldCharType="begin"/>
      </w:r>
      <w:r w:rsidRPr="000C5C76">
        <w:rPr>
          <w:noProof/>
          <w:lang w:val="it-IT"/>
        </w:rPr>
        <w:instrText xml:space="preserve"> PAGEREF _Toc237089447 \h </w:instrText>
      </w:r>
      <w:r>
        <w:rPr>
          <w:noProof/>
        </w:rPr>
      </w:r>
      <w:r>
        <w:rPr>
          <w:noProof/>
        </w:rPr>
        <w:fldChar w:fldCharType="separate"/>
      </w:r>
      <w:r w:rsidR="00E33365">
        <w:rPr>
          <w:noProof/>
          <w:lang w:val="it-IT"/>
        </w:rPr>
        <w:t>75</w:t>
      </w:r>
      <w:r>
        <w:rPr>
          <w:noProof/>
        </w:rPr>
        <w:fldChar w:fldCharType="end"/>
      </w:r>
    </w:p>
    <w:p w14:paraId="665F23CF"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eastAsia="en-US"/>
        </w:rPr>
        <w:t>10.1.1</w:t>
      </w:r>
      <w:r>
        <w:rPr>
          <w:rFonts w:asciiTheme="minorHAnsi" w:eastAsiaTheme="minorEastAsia" w:hAnsiTheme="minorHAnsi" w:cstheme="minorBidi"/>
          <w:noProof/>
          <w:color w:val="auto"/>
          <w:szCs w:val="24"/>
          <w:lang w:val="it-IT" w:eastAsia="ja-JP" w:bidi="ar-SA"/>
        </w:rPr>
        <w:tab/>
      </w:r>
      <w:r w:rsidRPr="00695BDC">
        <w:rPr>
          <w:noProof/>
          <w:lang w:val="it-IT" w:eastAsia="en-US"/>
        </w:rPr>
        <w:t>Fault tolerance: mantenimento del piano di controllo (Core-HD)</w:t>
      </w:r>
      <w:r w:rsidRPr="000C5C76">
        <w:rPr>
          <w:noProof/>
          <w:lang w:val="it-IT"/>
        </w:rPr>
        <w:tab/>
      </w:r>
      <w:r>
        <w:rPr>
          <w:noProof/>
        </w:rPr>
        <w:fldChar w:fldCharType="begin"/>
      </w:r>
      <w:r w:rsidRPr="000C5C76">
        <w:rPr>
          <w:noProof/>
          <w:lang w:val="it-IT"/>
        </w:rPr>
        <w:instrText xml:space="preserve"> PAGEREF _Toc237089448 \h </w:instrText>
      </w:r>
      <w:r>
        <w:rPr>
          <w:noProof/>
        </w:rPr>
      </w:r>
      <w:r>
        <w:rPr>
          <w:noProof/>
        </w:rPr>
        <w:fldChar w:fldCharType="separate"/>
      </w:r>
      <w:r w:rsidR="00E33365">
        <w:rPr>
          <w:noProof/>
          <w:lang w:val="it-IT"/>
        </w:rPr>
        <w:t>75</w:t>
      </w:r>
      <w:r>
        <w:rPr>
          <w:noProof/>
        </w:rPr>
        <w:fldChar w:fldCharType="end"/>
      </w:r>
    </w:p>
    <w:p w14:paraId="6AEDB0B6"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rPr>
        <w:t>10.1.2</w:t>
      </w:r>
      <w:r>
        <w:rPr>
          <w:rFonts w:asciiTheme="minorHAnsi" w:eastAsiaTheme="minorEastAsia" w:hAnsiTheme="minorHAnsi" w:cstheme="minorBidi"/>
          <w:noProof/>
          <w:color w:val="auto"/>
          <w:szCs w:val="24"/>
          <w:lang w:val="it-IT" w:eastAsia="ja-JP" w:bidi="ar-SA"/>
        </w:rPr>
        <w:tab/>
      </w:r>
      <w:r w:rsidRPr="00695BDC">
        <w:rPr>
          <w:noProof/>
          <w:lang w:val="it-IT"/>
        </w:rPr>
        <w:t>Alta disponibilità layer2</w:t>
      </w:r>
      <w:r w:rsidRPr="000C5C76">
        <w:rPr>
          <w:noProof/>
          <w:lang w:val="it-IT"/>
        </w:rPr>
        <w:tab/>
      </w:r>
      <w:r>
        <w:rPr>
          <w:noProof/>
        </w:rPr>
        <w:fldChar w:fldCharType="begin"/>
      </w:r>
      <w:r w:rsidRPr="000C5C76">
        <w:rPr>
          <w:noProof/>
          <w:lang w:val="it-IT"/>
        </w:rPr>
        <w:instrText xml:space="preserve"> PAGEREF _Toc237089449 \h </w:instrText>
      </w:r>
      <w:r>
        <w:rPr>
          <w:noProof/>
        </w:rPr>
      </w:r>
      <w:r>
        <w:rPr>
          <w:noProof/>
        </w:rPr>
        <w:fldChar w:fldCharType="separate"/>
      </w:r>
      <w:r w:rsidR="00E33365">
        <w:rPr>
          <w:noProof/>
          <w:lang w:val="it-IT"/>
        </w:rPr>
        <w:t>75</w:t>
      </w:r>
      <w:r>
        <w:rPr>
          <w:noProof/>
        </w:rPr>
        <w:fldChar w:fldCharType="end"/>
      </w:r>
    </w:p>
    <w:p w14:paraId="3BA12144"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rPr>
        <w:t>10.1.3</w:t>
      </w:r>
      <w:r>
        <w:rPr>
          <w:rFonts w:asciiTheme="minorHAnsi" w:eastAsiaTheme="minorEastAsia" w:hAnsiTheme="minorHAnsi" w:cstheme="minorBidi"/>
          <w:noProof/>
          <w:color w:val="auto"/>
          <w:szCs w:val="24"/>
          <w:lang w:val="it-IT" w:eastAsia="ja-JP" w:bidi="ar-SA"/>
        </w:rPr>
        <w:tab/>
      </w:r>
      <w:r w:rsidRPr="00695BDC">
        <w:rPr>
          <w:noProof/>
          <w:lang w:val="it-IT"/>
        </w:rPr>
        <w:t>Fault tolerance &amp; restoration</w:t>
      </w:r>
      <w:r w:rsidRPr="000C5C76">
        <w:rPr>
          <w:noProof/>
          <w:lang w:val="it-IT"/>
        </w:rPr>
        <w:tab/>
      </w:r>
      <w:r>
        <w:rPr>
          <w:noProof/>
        </w:rPr>
        <w:fldChar w:fldCharType="begin"/>
      </w:r>
      <w:r w:rsidRPr="000C5C76">
        <w:rPr>
          <w:noProof/>
          <w:lang w:val="it-IT"/>
        </w:rPr>
        <w:instrText xml:space="preserve"> PAGEREF _Toc237089450 \h </w:instrText>
      </w:r>
      <w:r>
        <w:rPr>
          <w:noProof/>
        </w:rPr>
      </w:r>
      <w:r>
        <w:rPr>
          <w:noProof/>
        </w:rPr>
        <w:fldChar w:fldCharType="separate"/>
      </w:r>
      <w:r w:rsidR="00E33365">
        <w:rPr>
          <w:noProof/>
          <w:lang w:val="it-IT"/>
        </w:rPr>
        <w:t>76</w:t>
      </w:r>
      <w:r>
        <w:rPr>
          <w:noProof/>
        </w:rPr>
        <w:fldChar w:fldCharType="end"/>
      </w:r>
    </w:p>
    <w:p w14:paraId="2F85FDF4"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rPr>
        <w:t>10.1.4</w:t>
      </w:r>
      <w:r>
        <w:rPr>
          <w:rFonts w:asciiTheme="minorHAnsi" w:eastAsiaTheme="minorEastAsia" w:hAnsiTheme="minorHAnsi" w:cstheme="minorBidi"/>
          <w:noProof/>
          <w:color w:val="auto"/>
          <w:szCs w:val="24"/>
          <w:lang w:val="it-IT" w:eastAsia="ja-JP" w:bidi="ar-SA"/>
        </w:rPr>
        <w:tab/>
      </w:r>
      <w:r w:rsidRPr="00695BDC">
        <w:rPr>
          <w:noProof/>
          <w:lang w:val="it-IT"/>
        </w:rPr>
        <w:t>Strumenti di OA&amp;M</w:t>
      </w:r>
      <w:r w:rsidRPr="000C5C76">
        <w:rPr>
          <w:noProof/>
          <w:lang w:val="it-IT"/>
        </w:rPr>
        <w:tab/>
      </w:r>
      <w:r>
        <w:rPr>
          <w:noProof/>
        </w:rPr>
        <w:fldChar w:fldCharType="begin"/>
      </w:r>
      <w:r w:rsidRPr="000C5C76">
        <w:rPr>
          <w:noProof/>
          <w:lang w:val="it-IT"/>
        </w:rPr>
        <w:instrText xml:space="preserve"> PAGEREF _Toc237089451 \h </w:instrText>
      </w:r>
      <w:r>
        <w:rPr>
          <w:noProof/>
        </w:rPr>
      </w:r>
      <w:r>
        <w:rPr>
          <w:noProof/>
        </w:rPr>
        <w:fldChar w:fldCharType="separate"/>
      </w:r>
      <w:r w:rsidR="00E33365">
        <w:rPr>
          <w:noProof/>
          <w:lang w:val="it-IT"/>
        </w:rPr>
        <w:t>76</w:t>
      </w:r>
      <w:r>
        <w:rPr>
          <w:noProof/>
        </w:rPr>
        <w:fldChar w:fldCharType="end"/>
      </w:r>
    </w:p>
    <w:p w14:paraId="426C41B9" w14:textId="77777777" w:rsidR="004D4BDE" w:rsidRDefault="004D4BDE">
      <w:pPr>
        <w:pStyle w:val="Sommario2"/>
        <w:tabs>
          <w:tab w:val="left" w:pos="900"/>
          <w:tab w:val="right" w:pos="9628"/>
        </w:tabs>
        <w:rPr>
          <w:rFonts w:asciiTheme="minorHAnsi" w:eastAsiaTheme="minorEastAsia" w:hAnsiTheme="minorHAnsi" w:cstheme="minorBidi"/>
          <w:noProof/>
          <w:color w:val="auto"/>
          <w:szCs w:val="24"/>
          <w:lang w:val="it-IT" w:eastAsia="ja-JP" w:bidi="ar-SA"/>
        </w:rPr>
      </w:pPr>
      <w:r w:rsidRPr="00695BDC">
        <w:rPr>
          <w:noProof/>
          <w:lang w:val="it-IT" w:eastAsia="en-US"/>
        </w:rPr>
        <w:t>10.2</w:t>
      </w:r>
      <w:r>
        <w:rPr>
          <w:rFonts w:asciiTheme="minorHAnsi" w:eastAsiaTheme="minorEastAsia" w:hAnsiTheme="minorHAnsi" w:cstheme="minorBidi"/>
          <w:noProof/>
          <w:color w:val="auto"/>
          <w:szCs w:val="24"/>
          <w:lang w:val="it-IT" w:eastAsia="ja-JP" w:bidi="ar-SA"/>
        </w:rPr>
        <w:tab/>
      </w:r>
      <w:r w:rsidRPr="00695BDC">
        <w:rPr>
          <w:noProof/>
          <w:lang w:val="it-IT" w:eastAsia="en-US"/>
        </w:rPr>
        <w:t>Apparati tipologia Accesso-DC e Accesso-Anycast (punti 4)</w:t>
      </w:r>
      <w:r w:rsidRPr="000C5C76">
        <w:rPr>
          <w:noProof/>
          <w:lang w:val="it-IT"/>
        </w:rPr>
        <w:tab/>
      </w:r>
      <w:r>
        <w:rPr>
          <w:noProof/>
        </w:rPr>
        <w:fldChar w:fldCharType="begin"/>
      </w:r>
      <w:r w:rsidRPr="000C5C76">
        <w:rPr>
          <w:noProof/>
          <w:lang w:val="it-IT"/>
        </w:rPr>
        <w:instrText xml:space="preserve"> PAGEREF _Toc237089452 \h </w:instrText>
      </w:r>
      <w:r>
        <w:rPr>
          <w:noProof/>
        </w:rPr>
      </w:r>
      <w:r>
        <w:rPr>
          <w:noProof/>
        </w:rPr>
        <w:fldChar w:fldCharType="separate"/>
      </w:r>
      <w:r w:rsidR="00E33365">
        <w:rPr>
          <w:noProof/>
          <w:lang w:val="it-IT"/>
        </w:rPr>
        <w:t>77</w:t>
      </w:r>
      <w:r>
        <w:rPr>
          <w:noProof/>
        </w:rPr>
        <w:fldChar w:fldCharType="end"/>
      </w:r>
    </w:p>
    <w:p w14:paraId="4E222601"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eastAsia="en-US"/>
        </w:rPr>
        <w:t>10.2.1</w:t>
      </w:r>
      <w:r>
        <w:rPr>
          <w:rFonts w:asciiTheme="minorHAnsi" w:eastAsiaTheme="minorEastAsia" w:hAnsiTheme="minorHAnsi" w:cstheme="minorBidi"/>
          <w:noProof/>
          <w:color w:val="auto"/>
          <w:szCs w:val="24"/>
          <w:lang w:val="it-IT" w:eastAsia="ja-JP" w:bidi="ar-SA"/>
        </w:rPr>
        <w:tab/>
      </w:r>
      <w:r w:rsidRPr="00695BDC">
        <w:rPr>
          <w:noProof/>
          <w:lang w:val="it-IT" w:eastAsia="en-US"/>
        </w:rPr>
        <w:t>Fault tolerance: mantenimento del piano di controllo</w:t>
      </w:r>
      <w:r w:rsidRPr="000C5C76">
        <w:rPr>
          <w:noProof/>
          <w:lang w:val="it-IT"/>
        </w:rPr>
        <w:tab/>
      </w:r>
      <w:r>
        <w:rPr>
          <w:noProof/>
        </w:rPr>
        <w:fldChar w:fldCharType="begin"/>
      </w:r>
      <w:r w:rsidRPr="000C5C76">
        <w:rPr>
          <w:noProof/>
          <w:lang w:val="it-IT"/>
        </w:rPr>
        <w:instrText xml:space="preserve"> PAGEREF _Toc237089453 \h </w:instrText>
      </w:r>
      <w:r>
        <w:rPr>
          <w:noProof/>
        </w:rPr>
      </w:r>
      <w:r>
        <w:rPr>
          <w:noProof/>
        </w:rPr>
        <w:fldChar w:fldCharType="separate"/>
      </w:r>
      <w:r w:rsidR="00E33365">
        <w:rPr>
          <w:noProof/>
          <w:lang w:val="it-IT"/>
        </w:rPr>
        <w:t>77</w:t>
      </w:r>
      <w:r>
        <w:rPr>
          <w:noProof/>
        </w:rPr>
        <w:fldChar w:fldCharType="end"/>
      </w:r>
    </w:p>
    <w:p w14:paraId="0F18DF5D"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0C5C76">
        <w:rPr>
          <w:noProof/>
          <w:lang w:val="it-IT" w:eastAsia="en-US"/>
        </w:rPr>
        <w:t>10.2.2</w:t>
      </w:r>
      <w:r>
        <w:rPr>
          <w:rFonts w:asciiTheme="minorHAnsi" w:eastAsiaTheme="minorEastAsia" w:hAnsiTheme="minorHAnsi" w:cstheme="minorBidi"/>
          <w:noProof/>
          <w:color w:val="auto"/>
          <w:szCs w:val="24"/>
          <w:lang w:val="it-IT" w:eastAsia="ja-JP" w:bidi="ar-SA"/>
        </w:rPr>
        <w:tab/>
      </w:r>
      <w:r w:rsidRPr="000C5C76">
        <w:rPr>
          <w:noProof/>
          <w:lang w:val="it-IT" w:eastAsia="en-US"/>
        </w:rPr>
        <w:t>In Service Software Upgrade</w:t>
      </w:r>
      <w:r w:rsidRPr="000C5C76">
        <w:rPr>
          <w:noProof/>
          <w:lang w:val="it-IT"/>
        </w:rPr>
        <w:tab/>
      </w:r>
      <w:r>
        <w:rPr>
          <w:noProof/>
        </w:rPr>
        <w:fldChar w:fldCharType="begin"/>
      </w:r>
      <w:r w:rsidRPr="000C5C76">
        <w:rPr>
          <w:noProof/>
          <w:lang w:val="it-IT"/>
        </w:rPr>
        <w:instrText xml:space="preserve"> PAGEREF _Toc237089454 \h </w:instrText>
      </w:r>
      <w:r>
        <w:rPr>
          <w:noProof/>
        </w:rPr>
      </w:r>
      <w:r>
        <w:rPr>
          <w:noProof/>
        </w:rPr>
        <w:fldChar w:fldCharType="separate"/>
      </w:r>
      <w:r w:rsidR="00E33365">
        <w:rPr>
          <w:noProof/>
          <w:lang w:val="it-IT"/>
        </w:rPr>
        <w:t>77</w:t>
      </w:r>
      <w:r>
        <w:rPr>
          <w:noProof/>
        </w:rPr>
        <w:fldChar w:fldCharType="end"/>
      </w:r>
    </w:p>
    <w:p w14:paraId="483DB4F2"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rPr>
        <w:t>10.2.3</w:t>
      </w:r>
      <w:r>
        <w:rPr>
          <w:rFonts w:asciiTheme="minorHAnsi" w:eastAsiaTheme="minorEastAsia" w:hAnsiTheme="minorHAnsi" w:cstheme="minorBidi"/>
          <w:noProof/>
          <w:color w:val="auto"/>
          <w:szCs w:val="24"/>
          <w:lang w:val="it-IT" w:eastAsia="ja-JP" w:bidi="ar-SA"/>
        </w:rPr>
        <w:tab/>
      </w:r>
      <w:r w:rsidRPr="00695BDC">
        <w:rPr>
          <w:noProof/>
          <w:lang w:val="it-IT"/>
        </w:rPr>
        <w:t>Alta disponibilità layer2</w:t>
      </w:r>
      <w:r w:rsidRPr="000C5C76">
        <w:rPr>
          <w:noProof/>
          <w:lang w:val="it-IT"/>
        </w:rPr>
        <w:tab/>
      </w:r>
      <w:r>
        <w:rPr>
          <w:noProof/>
        </w:rPr>
        <w:fldChar w:fldCharType="begin"/>
      </w:r>
      <w:r w:rsidRPr="000C5C76">
        <w:rPr>
          <w:noProof/>
          <w:lang w:val="it-IT"/>
        </w:rPr>
        <w:instrText xml:space="preserve"> PAGEREF _Toc237089455 \h </w:instrText>
      </w:r>
      <w:r>
        <w:rPr>
          <w:noProof/>
        </w:rPr>
      </w:r>
      <w:r>
        <w:rPr>
          <w:noProof/>
        </w:rPr>
        <w:fldChar w:fldCharType="separate"/>
      </w:r>
      <w:r w:rsidR="00E33365">
        <w:rPr>
          <w:noProof/>
          <w:lang w:val="it-IT"/>
        </w:rPr>
        <w:t>78</w:t>
      </w:r>
      <w:r>
        <w:rPr>
          <w:noProof/>
        </w:rPr>
        <w:fldChar w:fldCharType="end"/>
      </w:r>
    </w:p>
    <w:p w14:paraId="025390AB"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rPr>
        <w:t>10.2.4</w:t>
      </w:r>
      <w:r>
        <w:rPr>
          <w:rFonts w:asciiTheme="minorHAnsi" w:eastAsiaTheme="minorEastAsia" w:hAnsiTheme="minorHAnsi" w:cstheme="minorBidi"/>
          <w:noProof/>
          <w:color w:val="auto"/>
          <w:szCs w:val="24"/>
          <w:lang w:val="it-IT" w:eastAsia="ja-JP" w:bidi="ar-SA"/>
        </w:rPr>
        <w:tab/>
      </w:r>
      <w:r w:rsidRPr="00695BDC">
        <w:rPr>
          <w:noProof/>
          <w:lang w:val="it-IT"/>
        </w:rPr>
        <w:t>Traffic load balancing</w:t>
      </w:r>
      <w:r w:rsidRPr="000C5C76">
        <w:rPr>
          <w:noProof/>
          <w:lang w:val="it-IT"/>
        </w:rPr>
        <w:tab/>
      </w:r>
      <w:r>
        <w:rPr>
          <w:noProof/>
        </w:rPr>
        <w:fldChar w:fldCharType="begin"/>
      </w:r>
      <w:r w:rsidRPr="000C5C76">
        <w:rPr>
          <w:noProof/>
          <w:lang w:val="it-IT"/>
        </w:rPr>
        <w:instrText xml:space="preserve"> PAGEREF _Toc237089456 \h </w:instrText>
      </w:r>
      <w:r>
        <w:rPr>
          <w:noProof/>
        </w:rPr>
      </w:r>
      <w:r>
        <w:rPr>
          <w:noProof/>
        </w:rPr>
        <w:fldChar w:fldCharType="separate"/>
      </w:r>
      <w:r w:rsidR="00E33365">
        <w:rPr>
          <w:noProof/>
          <w:lang w:val="it-IT"/>
        </w:rPr>
        <w:t>78</w:t>
      </w:r>
      <w:r>
        <w:rPr>
          <w:noProof/>
        </w:rPr>
        <w:fldChar w:fldCharType="end"/>
      </w:r>
    </w:p>
    <w:p w14:paraId="5AE1A10C"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rPr>
        <w:t>10.2.5</w:t>
      </w:r>
      <w:r>
        <w:rPr>
          <w:rFonts w:asciiTheme="minorHAnsi" w:eastAsiaTheme="minorEastAsia" w:hAnsiTheme="minorHAnsi" w:cstheme="minorBidi"/>
          <w:noProof/>
          <w:color w:val="auto"/>
          <w:szCs w:val="24"/>
          <w:lang w:val="it-IT" w:eastAsia="ja-JP" w:bidi="ar-SA"/>
        </w:rPr>
        <w:tab/>
      </w:r>
      <w:r w:rsidRPr="00695BDC">
        <w:rPr>
          <w:noProof/>
          <w:lang w:val="it-IT"/>
        </w:rPr>
        <w:t>Strumenti di OA&amp;M</w:t>
      </w:r>
      <w:r w:rsidRPr="000C5C76">
        <w:rPr>
          <w:noProof/>
          <w:lang w:val="it-IT"/>
        </w:rPr>
        <w:tab/>
      </w:r>
      <w:r>
        <w:rPr>
          <w:noProof/>
        </w:rPr>
        <w:fldChar w:fldCharType="begin"/>
      </w:r>
      <w:r w:rsidRPr="000C5C76">
        <w:rPr>
          <w:noProof/>
          <w:lang w:val="it-IT"/>
        </w:rPr>
        <w:instrText xml:space="preserve"> PAGEREF _Toc237089457 \h </w:instrText>
      </w:r>
      <w:r>
        <w:rPr>
          <w:noProof/>
        </w:rPr>
      </w:r>
      <w:r>
        <w:rPr>
          <w:noProof/>
        </w:rPr>
        <w:fldChar w:fldCharType="separate"/>
      </w:r>
      <w:r w:rsidR="00E33365">
        <w:rPr>
          <w:noProof/>
          <w:lang w:val="it-IT"/>
        </w:rPr>
        <w:t>78</w:t>
      </w:r>
      <w:r>
        <w:rPr>
          <w:noProof/>
        </w:rPr>
        <w:fldChar w:fldCharType="end"/>
      </w:r>
    </w:p>
    <w:p w14:paraId="1CEC3AA8" w14:textId="77777777" w:rsidR="004D4BDE" w:rsidRDefault="004D4BDE">
      <w:pPr>
        <w:pStyle w:val="Sommario1"/>
        <w:rPr>
          <w:rFonts w:asciiTheme="minorHAnsi" w:eastAsiaTheme="minorEastAsia" w:hAnsiTheme="minorHAnsi" w:cstheme="minorBidi"/>
          <w:b w:val="0"/>
          <w:color w:val="auto"/>
          <w:szCs w:val="24"/>
          <w:lang w:val="it-IT" w:eastAsia="ja-JP" w:bidi="ar-SA"/>
        </w:rPr>
      </w:pPr>
      <w:r w:rsidRPr="00695BDC">
        <w:rPr>
          <w:lang w:val="it-IT" w:eastAsia="en-US"/>
        </w:rPr>
        <w:t>11</w:t>
      </w:r>
      <w:r>
        <w:rPr>
          <w:rFonts w:asciiTheme="minorHAnsi" w:eastAsiaTheme="minorEastAsia" w:hAnsiTheme="minorHAnsi" w:cstheme="minorBidi"/>
          <w:b w:val="0"/>
          <w:color w:val="auto"/>
          <w:szCs w:val="24"/>
          <w:lang w:val="it-IT" w:eastAsia="ja-JP" w:bidi="ar-SA"/>
        </w:rPr>
        <w:tab/>
      </w:r>
      <w:r w:rsidRPr="00695BDC">
        <w:rPr>
          <w:lang w:val="it-IT"/>
        </w:rPr>
        <w:t>Qualità del Servizio (QoS) e Filtering - Requisiti migliorativi (punti 6)</w:t>
      </w:r>
      <w:r w:rsidRPr="000C5C76">
        <w:rPr>
          <w:lang w:val="it-IT"/>
        </w:rPr>
        <w:tab/>
      </w:r>
      <w:r>
        <w:fldChar w:fldCharType="begin"/>
      </w:r>
      <w:r w:rsidRPr="000C5C76">
        <w:rPr>
          <w:lang w:val="it-IT"/>
        </w:rPr>
        <w:instrText xml:space="preserve"> PAGEREF _Toc237089458 \h </w:instrText>
      </w:r>
      <w:r>
        <w:fldChar w:fldCharType="separate"/>
      </w:r>
      <w:r w:rsidR="00E33365">
        <w:rPr>
          <w:lang w:val="it-IT"/>
        </w:rPr>
        <w:t>79</w:t>
      </w:r>
      <w:r>
        <w:fldChar w:fldCharType="end"/>
      </w:r>
    </w:p>
    <w:p w14:paraId="2D92FBBA" w14:textId="77777777" w:rsidR="004D4BDE" w:rsidRDefault="004D4BDE">
      <w:pPr>
        <w:pStyle w:val="Sommario2"/>
        <w:tabs>
          <w:tab w:val="left" w:pos="900"/>
          <w:tab w:val="right" w:pos="9628"/>
        </w:tabs>
        <w:rPr>
          <w:rFonts w:asciiTheme="minorHAnsi" w:eastAsiaTheme="minorEastAsia" w:hAnsiTheme="minorHAnsi" w:cstheme="minorBidi"/>
          <w:noProof/>
          <w:color w:val="auto"/>
          <w:szCs w:val="24"/>
          <w:lang w:val="it-IT" w:eastAsia="ja-JP" w:bidi="ar-SA"/>
        </w:rPr>
      </w:pPr>
      <w:r w:rsidRPr="00695BDC">
        <w:rPr>
          <w:noProof/>
          <w:lang w:val="it-IT"/>
        </w:rPr>
        <w:t>11.1</w:t>
      </w:r>
      <w:r>
        <w:rPr>
          <w:rFonts w:asciiTheme="minorHAnsi" w:eastAsiaTheme="minorEastAsia" w:hAnsiTheme="minorHAnsi" w:cstheme="minorBidi"/>
          <w:noProof/>
          <w:color w:val="auto"/>
          <w:szCs w:val="24"/>
          <w:lang w:val="it-IT" w:eastAsia="ja-JP" w:bidi="ar-SA"/>
        </w:rPr>
        <w:tab/>
      </w:r>
      <w:r w:rsidRPr="00695BDC">
        <w:rPr>
          <w:noProof/>
          <w:lang w:val="it-IT"/>
        </w:rPr>
        <w:t>Apparati tipologia Core-HD e Core-LD (punti 4)</w:t>
      </w:r>
      <w:r w:rsidRPr="000C5C76">
        <w:rPr>
          <w:noProof/>
          <w:lang w:val="it-IT"/>
        </w:rPr>
        <w:tab/>
      </w:r>
      <w:r>
        <w:rPr>
          <w:noProof/>
        </w:rPr>
        <w:fldChar w:fldCharType="begin"/>
      </w:r>
      <w:r w:rsidRPr="000C5C76">
        <w:rPr>
          <w:noProof/>
          <w:lang w:val="it-IT"/>
        </w:rPr>
        <w:instrText xml:space="preserve"> PAGEREF _Toc237089459 \h </w:instrText>
      </w:r>
      <w:r>
        <w:rPr>
          <w:noProof/>
        </w:rPr>
      </w:r>
      <w:r>
        <w:rPr>
          <w:noProof/>
        </w:rPr>
        <w:fldChar w:fldCharType="separate"/>
      </w:r>
      <w:r w:rsidR="00E33365">
        <w:rPr>
          <w:noProof/>
          <w:lang w:val="it-IT"/>
        </w:rPr>
        <w:t>79</w:t>
      </w:r>
      <w:r>
        <w:rPr>
          <w:noProof/>
        </w:rPr>
        <w:fldChar w:fldCharType="end"/>
      </w:r>
    </w:p>
    <w:p w14:paraId="7ACFC6FD"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0C5C76">
        <w:rPr>
          <w:noProof/>
          <w:lang w:val="it-IT"/>
        </w:rPr>
        <w:t>11.1.1</w:t>
      </w:r>
      <w:r>
        <w:rPr>
          <w:rFonts w:asciiTheme="minorHAnsi" w:eastAsiaTheme="minorEastAsia" w:hAnsiTheme="minorHAnsi" w:cstheme="minorBidi"/>
          <w:noProof/>
          <w:color w:val="auto"/>
          <w:szCs w:val="24"/>
          <w:lang w:val="it-IT" w:eastAsia="ja-JP" w:bidi="ar-SA"/>
        </w:rPr>
        <w:tab/>
      </w:r>
      <w:r w:rsidRPr="000C5C76">
        <w:rPr>
          <w:noProof/>
          <w:lang w:val="it-IT"/>
        </w:rPr>
        <w:t>Route filtering</w:t>
      </w:r>
      <w:r w:rsidRPr="000C5C76">
        <w:rPr>
          <w:noProof/>
          <w:lang w:val="it-IT"/>
        </w:rPr>
        <w:tab/>
      </w:r>
      <w:r>
        <w:rPr>
          <w:noProof/>
        </w:rPr>
        <w:fldChar w:fldCharType="begin"/>
      </w:r>
      <w:r w:rsidRPr="000C5C76">
        <w:rPr>
          <w:noProof/>
          <w:lang w:val="it-IT"/>
        </w:rPr>
        <w:instrText xml:space="preserve"> PAGEREF _Toc237089460 \h </w:instrText>
      </w:r>
      <w:r>
        <w:rPr>
          <w:noProof/>
        </w:rPr>
      </w:r>
      <w:r>
        <w:rPr>
          <w:noProof/>
        </w:rPr>
        <w:fldChar w:fldCharType="separate"/>
      </w:r>
      <w:r w:rsidR="00E33365">
        <w:rPr>
          <w:noProof/>
          <w:lang w:val="it-IT"/>
        </w:rPr>
        <w:t>79</w:t>
      </w:r>
      <w:r>
        <w:rPr>
          <w:noProof/>
        </w:rPr>
        <w:fldChar w:fldCharType="end"/>
      </w:r>
    </w:p>
    <w:p w14:paraId="1011CF80"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rPr>
        <w:t>11.1.2</w:t>
      </w:r>
      <w:r>
        <w:rPr>
          <w:rFonts w:asciiTheme="minorHAnsi" w:eastAsiaTheme="minorEastAsia" w:hAnsiTheme="minorHAnsi" w:cstheme="minorBidi"/>
          <w:noProof/>
          <w:color w:val="auto"/>
          <w:szCs w:val="24"/>
          <w:lang w:val="it-IT" w:eastAsia="ja-JP" w:bidi="ar-SA"/>
        </w:rPr>
        <w:tab/>
      </w:r>
      <w:r w:rsidRPr="00695BDC">
        <w:rPr>
          <w:noProof/>
          <w:lang w:val="it-IT"/>
        </w:rPr>
        <w:t>Azioni effettuabili dall’access list dopo un eventuale match</w:t>
      </w:r>
      <w:r w:rsidRPr="000C5C76">
        <w:rPr>
          <w:noProof/>
          <w:lang w:val="it-IT"/>
        </w:rPr>
        <w:tab/>
      </w:r>
      <w:r>
        <w:rPr>
          <w:noProof/>
        </w:rPr>
        <w:fldChar w:fldCharType="begin"/>
      </w:r>
      <w:r w:rsidRPr="000C5C76">
        <w:rPr>
          <w:noProof/>
          <w:lang w:val="it-IT"/>
        </w:rPr>
        <w:instrText xml:space="preserve"> PAGEREF _Toc237089461 \h </w:instrText>
      </w:r>
      <w:r>
        <w:rPr>
          <w:noProof/>
        </w:rPr>
      </w:r>
      <w:r>
        <w:rPr>
          <w:noProof/>
        </w:rPr>
        <w:fldChar w:fldCharType="separate"/>
      </w:r>
      <w:r w:rsidR="00E33365">
        <w:rPr>
          <w:noProof/>
          <w:lang w:val="it-IT"/>
        </w:rPr>
        <w:t>80</w:t>
      </w:r>
      <w:r>
        <w:rPr>
          <w:noProof/>
        </w:rPr>
        <w:fldChar w:fldCharType="end"/>
      </w:r>
    </w:p>
    <w:p w14:paraId="16521115" w14:textId="77777777" w:rsidR="004D4BDE" w:rsidRPr="000C5C76" w:rsidRDefault="004D4BDE">
      <w:pPr>
        <w:pStyle w:val="Sommario3"/>
        <w:tabs>
          <w:tab w:val="left" w:pos="1320"/>
          <w:tab w:val="right" w:pos="9628"/>
        </w:tabs>
        <w:rPr>
          <w:rFonts w:asciiTheme="minorHAnsi" w:eastAsiaTheme="minorEastAsia" w:hAnsiTheme="minorHAnsi" w:cstheme="minorBidi"/>
          <w:noProof/>
          <w:color w:val="auto"/>
          <w:szCs w:val="24"/>
          <w:lang w:eastAsia="ja-JP" w:bidi="ar-SA"/>
        </w:rPr>
      </w:pPr>
      <w:r>
        <w:rPr>
          <w:noProof/>
        </w:rPr>
        <w:t>11.1.3</w:t>
      </w:r>
      <w:r w:rsidRPr="000C5C76">
        <w:rPr>
          <w:rFonts w:asciiTheme="minorHAnsi" w:eastAsiaTheme="minorEastAsia" w:hAnsiTheme="minorHAnsi" w:cstheme="minorBidi"/>
          <w:noProof/>
          <w:color w:val="auto"/>
          <w:szCs w:val="24"/>
          <w:lang w:eastAsia="ja-JP" w:bidi="ar-SA"/>
        </w:rPr>
        <w:tab/>
      </w:r>
      <w:r>
        <w:rPr>
          <w:noProof/>
        </w:rPr>
        <w:t>Quality of Service – Hardware, Policing, Shaping &amp; Scheduling</w:t>
      </w:r>
      <w:r>
        <w:rPr>
          <w:noProof/>
        </w:rPr>
        <w:tab/>
      </w:r>
      <w:r>
        <w:rPr>
          <w:noProof/>
        </w:rPr>
        <w:fldChar w:fldCharType="begin"/>
      </w:r>
      <w:r>
        <w:rPr>
          <w:noProof/>
        </w:rPr>
        <w:instrText xml:space="preserve"> PAGEREF _Toc237089462 \h </w:instrText>
      </w:r>
      <w:r>
        <w:rPr>
          <w:noProof/>
        </w:rPr>
      </w:r>
      <w:r>
        <w:rPr>
          <w:noProof/>
        </w:rPr>
        <w:fldChar w:fldCharType="separate"/>
      </w:r>
      <w:r w:rsidR="00E33365">
        <w:rPr>
          <w:noProof/>
        </w:rPr>
        <w:t>80</w:t>
      </w:r>
      <w:r>
        <w:rPr>
          <w:noProof/>
        </w:rPr>
        <w:fldChar w:fldCharType="end"/>
      </w:r>
    </w:p>
    <w:p w14:paraId="65661337"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rPr>
        <w:t>11.1.4</w:t>
      </w:r>
      <w:r>
        <w:rPr>
          <w:rFonts w:asciiTheme="minorHAnsi" w:eastAsiaTheme="minorEastAsia" w:hAnsiTheme="minorHAnsi" w:cstheme="minorBidi"/>
          <w:noProof/>
          <w:color w:val="auto"/>
          <w:szCs w:val="24"/>
          <w:lang w:val="it-IT" w:eastAsia="ja-JP" w:bidi="ar-SA"/>
        </w:rPr>
        <w:tab/>
      </w:r>
      <w:r w:rsidRPr="00695BDC">
        <w:rPr>
          <w:noProof/>
          <w:lang w:val="it-IT"/>
        </w:rPr>
        <w:t>Gestione QoS su traffico MPLS</w:t>
      </w:r>
      <w:r w:rsidRPr="000C5C76">
        <w:rPr>
          <w:noProof/>
          <w:lang w:val="it-IT"/>
        </w:rPr>
        <w:tab/>
      </w:r>
      <w:r>
        <w:rPr>
          <w:noProof/>
        </w:rPr>
        <w:fldChar w:fldCharType="begin"/>
      </w:r>
      <w:r w:rsidRPr="000C5C76">
        <w:rPr>
          <w:noProof/>
          <w:lang w:val="it-IT"/>
        </w:rPr>
        <w:instrText xml:space="preserve"> PAGEREF _Toc237089463 \h </w:instrText>
      </w:r>
      <w:r>
        <w:rPr>
          <w:noProof/>
        </w:rPr>
      </w:r>
      <w:r>
        <w:rPr>
          <w:noProof/>
        </w:rPr>
        <w:fldChar w:fldCharType="separate"/>
      </w:r>
      <w:r w:rsidR="00E33365">
        <w:rPr>
          <w:noProof/>
          <w:lang w:val="it-IT"/>
        </w:rPr>
        <w:t>81</w:t>
      </w:r>
      <w:r>
        <w:rPr>
          <w:noProof/>
        </w:rPr>
        <w:fldChar w:fldCharType="end"/>
      </w:r>
    </w:p>
    <w:p w14:paraId="17FC14DA" w14:textId="77777777" w:rsidR="004D4BDE" w:rsidRDefault="004D4BDE">
      <w:pPr>
        <w:pStyle w:val="Sommario2"/>
        <w:tabs>
          <w:tab w:val="left" w:pos="900"/>
          <w:tab w:val="right" w:pos="9628"/>
        </w:tabs>
        <w:rPr>
          <w:rFonts w:asciiTheme="minorHAnsi" w:eastAsiaTheme="minorEastAsia" w:hAnsiTheme="minorHAnsi" w:cstheme="minorBidi"/>
          <w:noProof/>
          <w:color w:val="auto"/>
          <w:szCs w:val="24"/>
          <w:lang w:val="it-IT" w:eastAsia="ja-JP" w:bidi="ar-SA"/>
        </w:rPr>
      </w:pPr>
      <w:r w:rsidRPr="00695BDC">
        <w:rPr>
          <w:noProof/>
          <w:lang w:val="it-IT"/>
        </w:rPr>
        <w:t>11.2</w:t>
      </w:r>
      <w:r>
        <w:rPr>
          <w:rFonts w:asciiTheme="minorHAnsi" w:eastAsiaTheme="minorEastAsia" w:hAnsiTheme="minorHAnsi" w:cstheme="minorBidi"/>
          <w:noProof/>
          <w:color w:val="auto"/>
          <w:szCs w:val="24"/>
          <w:lang w:val="it-IT" w:eastAsia="ja-JP" w:bidi="ar-SA"/>
        </w:rPr>
        <w:tab/>
      </w:r>
      <w:r w:rsidRPr="00695BDC">
        <w:rPr>
          <w:noProof/>
          <w:lang w:val="it-IT"/>
        </w:rPr>
        <w:t>Apparati tipologia Accesso-DC e Accesso-Anycast (punti 2)</w:t>
      </w:r>
      <w:r w:rsidRPr="000C5C76">
        <w:rPr>
          <w:noProof/>
          <w:lang w:val="it-IT"/>
        </w:rPr>
        <w:tab/>
      </w:r>
      <w:r>
        <w:rPr>
          <w:noProof/>
        </w:rPr>
        <w:fldChar w:fldCharType="begin"/>
      </w:r>
      <w:r w:rsidRPr="000C5C76">
        <w:rPr>
          <w:noProof/>
          <w:lang w:val="it-IT"/>
        </w:rPr>
        <w:instrText xml:space="preserve"> PAGEREF _Toc237089464 \h </w:instrText>
      </w:r>
      <w:r>
        <w:rPr>
          <w:noProof/>
        </w:rPr>
      </w:r>
      <w:r>
        <w:rPr>
          <w:noProof/>
        </w:rPr>
        <w:fldChar w:fldCharType="separate"/>
      </w:r>
      <w:r w:rsidR="00E33365">
        <w:rPr>
          <w:noProof/>
          <w:lang w:val="it-IT"/>
        </w:rPr>
        <w:t>82</w:t>
      </w:r>
      <w:r>
        <w:rPr>
          <w:noProof/>
        </w:rPr>
        <w:fldChar w:fldCharType="end"/>
      </w:r>
    </w:p>
    <w:p w14:paraId="3CB8A9F1" w14:textId="77777777" w:rsidR="004D4BDE" w:rsidRPr="000C5C76" w:rsidRDefault="004D4BDE">
      <w:pPr>
        <w:pStyle w:val="Sommario3"/>
        <w:tabs>
          <w:tab w:val="left" w:pos="1320"/>
          <w:tab w:val="right" w:pos="9628"/>
        </w:tabs>
        <w:rPr>
          <w:rFonts w:asciiTheme="minorHAnsi" w:eastAsiaTheme="minorEastAsia" w:hAnsiTheme="minorHAnsi" w:cstheme="minorBidi"/>
          <w:noProof/>
          <w:color w:val="auto"/>
          <w:szCs w:val="24"/>
          <w:lang w:eastAsia="ja-JP" w:bidi="ar-SA"/>
        </w:rPr>
      </w:pPr>
      <w:r>
        <w:rPr>
          <w:noProof/>
        </w:rPr>
        <w:t>11.2.1</w:t>
      </w:r>
      <w:r w:rsidRPr="000C5C76">
        <w:rPr>
          <w:rFonts w:asciiTheme="minorHAnsi" w:eastAsiaTheme="minorEastAsia" w:hAnsiTheme="minorHAnsi" w:cstheme="minorBidi"/>
          <w:noProof/>
          <w:color w:val="auto"/>
          <w:szCs w:val="24"/>
          <w:lang w:eastAsia="ja-JP" w:bidi="ar-SA"/>
        </w:rPr>
        <w:tab/>
      </w:r>
      <w:r>
        <w:rPr>
          <w:noProof/>
        </w:rPr>
        <w:t>Route filtering</w:t>
      </w:r>
      <w:r>
        <w:rPr>
          <w:noProof/>
        </w:rPr>
        <w:tab/>
      </w:r>
      <w:r>
        <w:rPr>
          <w:noProof/>
        </w:rPr>
        <w:fldChar w:fldCharType="begin"/>
      </w:r>
      <w:r>
        <w:rPr>
          <w:noProof/>
        </w:rPr>
        <w:instrText xml:space="preserve"> PAGEREF _Toc237089465 \h </w:instrText>
      </w:r>
      <w:r>
        <w:rPr>
          <w:noProof/>
        </w:rPr>
      </w:r>
      <w:r>
        <w:rPr>
          <w:noProof/>
        </w:rPr>
        <w:fldChar w:fldCharType="separate"/>
      </w:r>
      <w:r w:rsidR="00E33365">
        <w:rPr>
          <w:noProof/>
        </w:rPr>
        <w:t>82</w:t>
      </w:r>
      <w:r>
        <w:rPr>
          <w:noProof/>
        </w:rPr>
        <w:fldChar w:fldCharType="end"/>
      </w:r>
    </w:p>
    <w:p w14:paraId="135C459D" w14:textId="77777777" w:rsidR="004D4BDE" w:rsidRPr="000C5C76" w:rsidRDefault="004D4BDE">
      <w:pPr>
        <w:pStyle w:val="Sommario3"/>
        <w:tabs>
          <w:tab w:val="left" w:pos="1320"/>
          <w:tab w:val="right" w:pos="9628"/>
        </w:tabs>
        <w:rPr>
          <w:rFonts w:asciiTheme="minorHAnsi" w:eastAsiaTheme="minorEastAsia" w:hAnsiTheme="minorHAnsi" w:cstheme="minorBidi"/>
          <w:noProof/>
          <w:color w:val="auto"/>
          <w:szCs w:val="24"/>
          <w:lang w:eastAsia="ja-JP" w:bidi="ar-SA"/>
        </w:rPr>
      </w:pPr>
      <w:r w:rsidRPr="000C5C76">
        <w:rPr>
          <w:noProof/>
        </w:rPr>
        <w:t>11.2.2</w:t>
      </w:r>
      <w:r w:rsidRPr="000C5C76">
        <w:rPr>
          <w:rFonts w:asciiTheme="minorHAnsi" w:eastAsiaTheme="minorEastAsia" w:hAnsiTheme="minorHAnsi" w:cstheme="minorBidi"/>
          <w:noProof/>
          <w:color w:val="auto"/>
          <w:szCs w:val="24"/>
          <w:lang w:eastAsia="ja-JP" w:bidi="ar-SA"/>
        </w:rPr>
        <w:tab/>
      </w:r>
      <w:r w:rsidRPr="000C5C76">
        <w:rPr>
          <w:noProof/>
        </w:rPr>
        <w:t>Packet filtering</w:t>
      </w:r>
      <w:r>
        <w:rPr>
          <w:noProof/>
        </w:rPr>
        <w:tab/>
      </w:r>
      <w:r>
        <w:rPr>
          <w:noProof/>
        </w:rPr>
        <w:fldChar w:fldCharType="begin"/>
      </w:r>
      <w:r>
        <w:rPr>
          <w:noProof/>
        </w:rPr>
        <w:instrText xml:space="preserve"> PAGEREF _Toc237089466 \h </w:instrText>
      </w:r>
      <w:r>
        <w:rPr>
          <w:noProof/>
        </w:rPr>
      </w:r>
      <w:r>
        <w:rPr>
          <w:noProof/>
        </w:rPr>
        <w:fldChar w:fldCharType="separate"/>
      </w:r>
      <w:r w:rsidR="00E33365">
        <w:rPr>
          <w:noProof/>
        </w:rPr>
        <w:t>82</w:t>
      </w:r>
      <w:r>
        <w:rPr>
          <w:noProof/>
        </w:rPr>
        <w:fldChar w:fldCharType="end"/>
      </w:r>
    </w:p>
    <w:p w14:paraId="55E76150" w14:textId="77777777" w:rsidR="004D4BDE" w:rsidRPr="000C5C76" w:rsidRDefault="004D4BDE">
      <w:pPr>
        <w:pStyle w:val="Sommario3"/>
        <w:tabs>
          <w:tab w:val="left" w:pos="1320"/>
          <w:tab w:val="right" w:pos="9628"/>
        </w:tabs>
        <w:rPr>
          <w:rFonts w:asciiTheme="minorHAnsi" w:eastAsiaTheme="minorEastAsia" w:hAnsiTheme="minorHAnsi" w:cstheme="minorBidi"/>
          <w:noProof/>
          <w:color w:val="auto"/>
          <w:szCs w:val="24"/>
          <w:lang w:eastAsia="ja-JP" w:bidi="ar-SA"/>
        </w:rPr>
      </w:pPr>
      <w:r w:rsidRPr="000C5C76">
        <w:rPr>
          <w:noProof/>
        </w:rPr>
        <w:t>11.2.3</w:t>
      </w:r>
      <w:r w:rsidRPr="000C5C76">
        <w:rPr>
          <w:rFonts w:asciiTheme="minorHAnsi" w:eastAsiaTheme="minorEastAsia" w:hAnsiTheme="minorHAnsi" w:cstheme="minorBidi"/>
          <w:noProof/>
          <w:color w:val="auto"/>
          <w:szCs w:val="24"/>
          <w:lang w:eastAsia="ja-JP" w:bidi="ar-SA"/>
        </w:rPr>
        <w:tab/>
      </w:r>
      <w:r w:rsidRPr="000C5C76">
        <w:rPr>
          <w:noProof/>
        </w:rPr>
        <w:t>Policing &amp; Scheduling</w:t>
      </w:r>
      <w:r>
        <w:rPr>
          <w:noProof/>
        </w:rPr>
        <w:tab/>
      </w:r>
      <w:r>
        <w:rPr>
          <w:noProof/>
        </w:rPr>
        <w:fldChar w:fldCharType="begin"/>
      </w:r>
      <w:r>
        <w:rPr>
          <w:noProof/>
        </w:rPr>
        <w:instrText xml:space="preserve"> PAGEREF _Toc237089467 \h </w:instrText>
      </w:r>
      <w:r>
        <w:rPr>
          <w:noProof/>
        </w:rPr>
      </w:r>
      <w:r>
        <w:rPr>
          <w:noProof/>
        </w:rPr>
        <w:fldChar w:fldCharType="separate"/>
      </w:r>
      <w:r w:rsidR="00E33365">
        <w:rPr>
          <w:noProof/>
        </w:rPr>
        <w:t>83</w:t>
      </w:r>
      <w:r>
        <w:rPr>
          <w:noProof/>
        </w:rPr>
        <w:fldChar w:fldCharType="end"/>
      </w:r>
    </w:p>
    <w:p w14:paraId="288D2CA1" w14:textId="77777777" w:rsidR="004D4BDE" w:rsidRDefault="004D4BDE">
      <w:pPr>
        <w:pStyle w:val="Sommario1"/>
        <w:rPr>
          <w:rFonts w:asciiTheme="minorHAnsi" w:eastAsiaTheme="minorEastAsia" w:hAnsiTheme="minorHAnsi" w:cstheme="minorBidi"/>
          <w:b w:val="0"/>
          <w:color w:val="auto"/>
          <w:szCs w:val="24"/>
          <w:lang w:val="it-IT" w:eastAsia="ja-JP" w:bidi="ar-SA"/>
        </w:rPr>
      </w:pPr>
      <w:r w:rsidRPr="00695BDC">
        <w:rPr>
          <w:lang w:val="it-IT" w:eastAsia="en-US"/>
        </w:rPr>
        <w:t>12</w:t>
      </w:r>
      <w:r>
        <w:rPr>
          <w:rFonts w:asciiTheme="minorHAnsi" w:eastAsiaTheme="minorEastAsia" w:hAnsiTheme="minorHAnsi" w:cstheme="minorBidi"/>
          <w:b w:val="0"/>
          <w:color w:val="auto"/>
          <w:szCs w:val="24"/>
          <w:lang w:val="it-IT" w:eastAsia="ja-JP" w:bidi="ar-SA"/>
        </w:rPr>
        <w:tab/>
      </w:r>
      <w:r w:rsidRPr="00695BDC">
        <w:rPr>
          <w:lang w:val="it-IT"/>
        </w:rPr>
        <w:t>Performance - Requisiti migliorativi (punti 16)</w:t>
      </w:r>
      <w:r w:rsidRPr="000C5C76">
        <w:rPr>
          <w:lang w:val="it-IT"/>
        </w:rPr>
        <w:tab/>
      </w:r>
      <w:r>
        <w:fldChar w:fldCharType="begin"/>
      </w:r>
      <w:r w:rsidRPr="000C5C76">
        <w:rPr>
          <w:lang w:val="it-IT"/>
        </w:rPr>
        <w:instrText xml:space="preserve"> PAGEREF _Toc237089468 \h </w:instrText>
      </w:r>
      <w:r>
        <w:fldChar w:fldCharType="separate"/>
      </w:r>
      <w:r w:rsidR="00E33365">
        <w:rPr>
          <w:lang w:val="it-IT"/>
        </w:rPr>
        <w:t>83</w:t>
      </w:r>
      <w:r>
        <w:fldChar w:fldCharType="end"/>
      </w:r>
    </w:p>
    <w:p w14:paraId="4AF5EBE9" w14:textId="77777777" w:rsidR="004D4BDE" w:rsidRDefault="004D4BDE">
      <w:pPr>
        <w:pStyle w:val="Sommario2"/>
        <w:tabs>
          <w:tab w:val="left" w:pos="900"/>
          <w:tab w:val="right" w:pos="9628"/>
        </w:tabs>
        <w:rPr>
          <w:rFonts w:asciiTheme="minorHAnsi" w:eastAsiaTheme="minorEastAsia" w:hAnsiTheme="minorHAnsi" w:cstheme="minorBidi"/>
          <w:noProof/>
          <w:color w:val="auto"/>
          <w:szCs w:val="24"/>
          <w:lang w:val="it-IT" w:eastAsia="ja-JP" w:bidi="ar-SA"/>
        </w:rPr>
      </w:pPr>
      <w:r w:rsidRPr="00695BDC">
        <w:rPr>
          <w:noProof/>
          <w:lang w:val="it-IT"/>
        </w:rPr>
        <w:t>12.1</w:t>
      </w:r>
      <w:r>
        <w:rPr>
          <w:rFonts w:asciiTheme="minorHAnsi" w:eastAsiaTheme="minorEastAsia" w:hAnsiTheme="minorHAnsi" w:cstheme="minorBidi"/>
          <w:noProof/>
          <w:color w:val="auto"/>
          <w:szCs w:val="24"/>
          <w:lang w:val="it-IT" w:eastAsia="ja-JP" w:bidi="ar-SA"/>
        </w:rPr>
        <w:tab/>
      </w:r>
      <w:r w:rsidRPr="00695BDC">
        <w:rPr>
          <w:noProof/>
          <w:lang w:val="it-IT"/>
        </w:rPr>
        <w:t>Apparati tipologia Core-HD e Core-LD (punti 12)</w:t>
      </w:r>
      <w:r w:rsidRPr="000C5C76">
        <w:rPr>
          <w:noProof/>
          <w:lang w:val="it-IT"/>
        </w:rPr>
        <w:tab/>
      </w:r>
      <w:r>
        <w:rPr>
          <w:noProof/>
        </w:rPr>
        <w:fldChar w:fldCharType="begin"/>
      </w:r>
      <w:r w:rsidRPr="000C5C76">
        <w:rPr>
          <w:noProof/>
          <w:lang w:val="it-IT"/>
        </w:rPr>
        <w:instrText xml:space="preserve"> PAGEREF _Toc237089469 \h </w:instrText>
      </w:r>
      <w:r>
        <w:rPr>
          <w:noProof/>
        </w:rPr>
      </w:r>
      <w:r>
        <w:rPr>
          <w:noProof/>
        </w:rPr>
        <w:fldChar w:fldCharType="separate"/>
      </w:r>
      <w:r w:rsidR="00E33365">
        <w:rPr>
          <w:noProof/>
          <w:lang w:val="it-IT"/>
        </w:rPr>
        <w:t>84</w:t>
      </w:r>
      <w:r>
        <w:rPr>
          <w:noProof/>
        </w:rPr>
        <w:fldChar w:fldCharType="end"/>
      </w:r>
    </w:p>
    <w:p w14:paraId="5768382A"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rPr>
        <w:t>12.1.1</w:t>
      </w:r>
      <w:r>
        <w:rPr>
          <w:rFonts w:asciiTheme="minorHAnsi" w:eastAsiaTheme="minorEastAsia" w:hAnsiTheme="minorHAnsi" w:cstheme="minorBidi"/>
          <w:noProof/>
          <w:color w:val="auto"/>
          <w:szCs w:val="24"/>
          <w:lang w:val="it-IT" w:eastAsia="ja-JP" w:bidi="ar-SA"/>
        </w:rPr>
        <w:tab/>
      </w:r>
      <w:r w:rsidRPr="00695BDC">
        <w:rPr>
          <w:noProof/>
          <w:lang w:val="it-IT"/>
        </w:rPr>
        <w:t>Performance hardware di forwarding</w:t>
      </w:r>
      <w:r w:rsidRPr="000C5C76">
        <w:rPr>
          <w:noProof/>
          <w:lang w:val="it-IT"/>
        </w:rPr>
        <w:tab/>
      </w:r>
      <w:r>
        <w:rPr>
          <w:noProof/>
        </w:rPr>
        <w:fldChar w:fldCharType="begin"/>
      </w:r>
      <w:r w:rsidRPr="000C5C76">
        <w:rPr>
          <w:noProof/>
          <w:lang w:val="it-IT"/>
        </w:rPr>
        <w:instrText xml:space="preserve"> PAGEREF _Toc237089470 \h </w:instrText>
      </w:r>
      <w:r>
        <w:rPr>
          <w:noProof/>
        </w:rPr>
      </w:r>
      <w:r>
        <w:rPr>
          <w:noProof/>
        </w:rPr>
        <w:fldChar w:fldCharType="separate"/>
      </w:r>
      <w:r w:rsidR="00E33365">
        <w:rPr>
          <w:noProof/>
          <w:lang w:val="it-IT"/>
        </w:rPr>
        <w:t>84</w:t>
      </w:r>
      <w:r>
        <w:rPr>
          <w:noProof/>
        </w:rPr>
        <w:fldChar w:fldCharType="end"/>
      </w:r>
    </w:p>
    <w:p w14:paraId="543F7A06"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rPr>
        <w:t>12.1.2</w:t>
      </w:r>
      <w:r>
        <w:rPr>
          <w:rFonts w:asciiTheme="minorHAnsi" w:eastAsiaTheme="minorEastAsia" w:hAnsiTheme="minorHAnsi" w:cstheme="minorBidi"/>
          <w:noProof/>
          <w:color w:val="auto"/>
          <w:szCs w:val="24"/>
          <w:lang w:val="it-IT" w:eastAsia="ja-JP" w:bidi="ar-SA"/>
        </w:rPr>
        <w:tab/>
      </w:r>
      <w:r w:rsidRPr="00695BDC">
        <w:rPr>
          <w:noProof/>
          <w:lang w:val="it-IT"/>
        </w:rPr>
        <w:t>Caratteristiche fisiche</w:t>
      </w:r>
      <w:r w:rsidRPr="000C5C76">
        <w:rPr>
          <w:noProof/>
          <w:lang w:val="it-IT"/>
        </w:rPr>
        <w:tab/>
      </w:r>
      <w:r>
        <w:rPr>
          <w:noProof/>
        </w:rPr>
        <w:fldChar w:fldCharType="begin"/>
      </w:r>
      <w:r w:rsidRPr="000C5C76">
        <w:rPr>
          <w:noProof/>
          <w:lang w:val="it-IT"/>
        </w:rPr>
        <w:instrText xml:space="preserve"> PAGEREF _Toc237089471 \h </w:instrText>
      </w:r>
      <w:r>
        <w:rPr>
          <w:noProof/>
        </w:rPr>
      </w:r>
      <w:r>
        <w:rPr>
          <w:noProof/>
        </w:rPr>
        <w:fldChar w:fldCharType="separate"/>
      </w:r>
      <w:r w:rsidR="00E33365">
        <w:rPr>
          <w:noProof/>
          <w:lang w:val="it-IT"/>
        </w:rPr>
        <w:t>84</w:t>
      </w:r>
      <w:r>
        <w:rPr>
          <w:noProof/>
        </w:rPr>
        <w:fldChar w:fldCharType="end"/>
      </w:r>
    </w:p>
    <w:p w14:paraId="22391F0F"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rPr>
        <w:t>12.1.3</w:t>
      </w:r>
      <w:r>
        <w:rPr>
          <w:rFonts w:asciiTheme="minorHAnsi" w:eastAsiaTheme="minorEastAsia" w:hAnsiTheme="minorHAnsi" w:cstheme="minorBidi"/>
          <w:noProof/>
          <w:color w:val="auto"/>
          <w:szCs w:val="24"/>
          <w:lang w:val="it-IT" w:eastAsia="ja-JP" w:bidi="ar-SA"/>
        </w:rPr>
        <w:tab/>
      </w:r>
      <w:r w:rsidRPr="00695BDC">
        <w:rPr>
          <w:noProof/>
          <w:lang w:val="it-IT"/>
        </w:rPr>
        <w:t>Prestazioni globali apparati</w:t>
      </w:r>
      <w:r w:rsidRPr="000C5C76">
        <w:rPr>
          <w:noProof/>
          <w:lang w:val="it-IT"/>
        </w:rPr>
        <w:tab/>
      </w:r>
      <w:r>
        <w:rPr>
          <w:noProof/>
        </w:rPr>
        <w:fldChar w:fldCharType="begin"/>
      </w:r>
      <w:r w:rsidRPr="000C5C76">
        <w:rPr>
          <w:noProof/>
          <w:lang w:val="it-IT"/>
        </w:rPr>
        <w:instrText xml:space="preserve"> PAGEREF _Toc237089472 \h </w:instrText>
      </w:r>
      <w:r>
        <w:rPr>
          <w:noProof/>
        </w:rPr>
      </w:r>
      <w:r>
        <w:rPr>
          <w:noProof/>
        </w:rPr>
        <w:fldChar w:fldCharType="separate"/>
      </w:r>
      <w:r w:rsidR="00E33365">
        <w:rPr>
          <w:noProof/>
          <w:lang w:val="it-IT"/>
        </w:rPr>
        <w:t>84</w:t>
      </w:r>
      <w:r>
        <w:rPr>
          <w:noProof/>
        </w:rPr>
        <w:fldChar w:fldCharType="end"/>
      </w:r>
    </w:p>
    <w:p w14:paraId="046944FD"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0C5C76">
        <w:rPr>
          <w:noProof/>
          <w:lang w:val="it-IT"/>
        </w:rPr>
        <w:t>12.1.4</w:t>
      </w:r>
      <w:r>
        <w:rPr>
          <w:rFonts w:asciiTheme="minorHAnsi" w:eastAsiaTheme="minorEastAsia" w:hAnsiTheme="minorHAnsi" w:cstheme="minorBidi"/>
          <w:noProof/>
          <w:color w:val="auto"/>
          <w:szCs w:val="24"/>
          <w:lang w:val="it-IT" w:eastAsia="ja-JP" w:bidi="ar-SA"/>
        </w:rPr>
        <w:tab/>
      </w:r>
      <w:r w:rsidRPr="000C5C76">
        <w:rPr>
          <w:noProof/>
          <w:lang w:val="it-IT"/>
        </w:rPr>
        <w:t>L3 tunneling</w:t>
      </w:r>
      <w:r w:rsidRPr="000C5C76">
        <w:rPr>
          <w:noProof/>
          <w:lang w:val="it-IT"/>
        </w:rPr>
        <w:tab/>
      </w:r>
      <w:r>
        <w:rPr>
          <w:noProof/>
        </w:rPr>
        <w:fldChar w:fldCharType="begin"/>
      </w:r>
      <w:r w:rsidRPr="000C5C76">
        <w:rPr>
          <w:noProof/>
          <w:lang w:val="it-IT"/>
        </w:rPr>
        <w:instrText xml:space="preserve"> PAGEREF _Toc237089473 \h </w:instrText>
      </w:r>
      <w:r>
        <w:rPr>
          <w:noProof/>
        </w:rPr>
      </w:r>
      <w:r>
        <w:rPr>
          <w:noProof/>
        </w:rPr>
        <w:fldChar w:fldCharType="separate"/>
      </w:r>
      <w:r w:rsidR="00E33365">
        <w:rPr>
          <w:noProof/>
          <w:lang w:val="it-IT"/>
        </w:rPr>
        <w:t>85</w:t>
      </w:r>
      <w:r>
        <w:rPr>
          <w:noProof/>
        </w:rPr>
        <w:fldChar w:fldCharType="end"/>
      </w:r>
    </w:p>
    <w:p w14:paraId="55885CC6"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rPr>
        <w:t>12.1.5</w:t>
      </w:r>
      <w:r>
        <w:rPr>
          <w:rFonts w:asciiTheme="minorHAnsi" w:eastAsiaTheme="minorEastAsia" w:hAnsiTheme="minorHAnsi" w:cstheme="minorBidi"/>
          <w:noProof/>
          <w:color w:val="auto"/>
          <w:szCs w:val="24"/>
          <w:lang w:val="it-IT" w:eastAsia="ja-JP" w:bidi="ar-SA"/>
        </w:rPr>
        <w:tab/>
      </w:r>
      <w:r w:rsidRPr="00695BDC">
        <w:rPr>
          <w:noProof/>
          <w:lang w:val="it-IT"/>
        </w:rPr>
        <w:t>Performance traffico layer2 e IP</w:t>
      </w:r>
      <w:r w:rsidRPr="000C5C76">
        <w:rPr>
          <w:noProof/>
          <w:lang w:val="it-IT"/>
        </w:rPr>
        <w:tab/>
      </w:r>
      <w:r>
        <w:rPr>
          <w:noProof/>
        </w:rPr>
        <w:fldChar w:fldCharType="begin"/>
      </w:r>
      <w:r w:rsidRPr="000C5C76">
        <w:rPr>
          <w:noProof/>
          <w:lang w:val="it-IT"/>
        </w:rPr>
        <w:instrText xml:space="preserve"> PAGEREF _Toc237089474 \h </w:instrText>
      </w:r>
      <w:r>
        <w:rPr>
          <w:noProof/>
        </w:rPr>
      </w:r>
      <w:r>
        <w:rPr>
          <w:noProof/>
        </w:rPr>
        <w:fldChar w:fldCharType="separate"/>
      </w:r>
      <w:r w:rsidR="00E33365">
        <w:rPr>
          <w:noProof/>
          <w:lang w:val="it-IT"/>
        </w:rPr>
        <w:t>85</w:t>
      </w:r>
      <w:r>
        <w:rPr>
          <w:noProof/>
        </w:rPr>
        <w:fldChar w:fldCharType="end"/>
      </w:r>
    </w:p>
    <w:p w14:paraId="6B5C00FA"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rPr>
        <w:t>12.1.6</w:t>
      </w:r>
      <w:r>
        <w:rPr>
          <w:rFonts w:asciiTheme="minorHAnsi" w:eastAsiaTheme="minorEastAsia" w:hAnsiTheme="minorHAnsi" w:cstheme="minorBidi"/>
          <w:noProof/>
          <w:color w:val="auto"/>
          <w:szCs w:val="24"/>
          <w:lang w:val="it-IT" w:eastAsia="ja-JP" w:bidi="ar-SA"/>
        </w:rPr>
        <w:tab/>
      </w:r>
      <w:r w:rsidRPr="00695BDC">
        <w:rPr>
          <w:noProof/>
          <w:lang w:val="it-IT"/>
        </w:rPr>
        <w:t>Performance MPLS</w:t>
      </w:r>
      <w:r w:rsidRPr="000C5C76">
        <w:rPr>
          <w:noProof/>
          <w:lang w:val="it-IT"/>
        </w:rPr>
        <w:tab/>
      </w:r>
      <w:r>
        <w:rPr>
          <w:noProof/>
        </w:rPr>
        <w:fldChar w:fldCharType="begin"/>
      </w:r>
      <w:r w:rsidRPr="000C5C76">
        <w:rPr>
          <w:noProof/>
          <w:lang w:val="it-IT"/>
        </w:rPr>
        <w:instrText xml:space="preserve"> PAGEREF _Toc237089475 \h </w:instrText>
      </w:r>
      <w:r>
        <w:rPr>
          <w:noProof/>
        </w:rPr>
      </w:r>
      <w:r>
        <w:rPr>
          <w:noProof/>
        </w:rPr>
        <w:fldChar w:fldCharType="separate"/>
      </w:r>
      <w:r w:rsidR="00E33365">
        <w:rPr>
          <w:noProof/>
          <w:lang w:val="it-IT"/>
        </w:rPr>
        <w:t>86</w:t>
      </w:r>
      <w:r>
        <w:rPr>
          <w:noProof/>
        </w:rPr>
        <w:fldChar w:fldCharType="end"/>
      </w:r>
    </w:p>
    <w:p w14:paraId="743AB76B" w14:textId="77777777" w:rsidR="00A84425" w:rsidRPr="000C5C76" w:rsidRDefault="004D4BDE" w:rsidP="00A84425">
      <w:pPr>
        <w:pStyle w:val="Sommario2"/>
        <w:tabs>
          <w:tab w:val="left" w:pos="900"/>
          <w:tab w:val="right" w:pos="9628"/>
        </w:tabs>
        <w:rPr>
          <w:noProof/>
          <w:lang w:val="it-IT"/>
        </w:rPr>
      </w:pPr>
      <w:r w:rsidRPr="00695BDC">
        <w:rPr>
          <w:noProof/>
          <w:lang w:val="it-IT"/>
        </w:rPr>
        <w:t>12.2</w:t>
      </w:r>
      <w:r>
        <w:rPr>
          <w:rFonts w:asciiTheme="minorHAnsi" w:eastAsiaTheme="minorEastAsia" w:hAnsiTheme="minorHAnsi" w:cstheme="minorBidi"/>
          <w:noProof/>
          <w:color w:val="auto"/>
          <w:szCs w:val="24"/>
          <w:lang w:val="it-IT" w:eastAsia="ja-JP" w:bidi="ar-SA"/>
        </w:rPr>
        <w:tab/>
      </w:r>
      <w:r w:rsidRPr="00695BDC">
        <w:rPr>
          <w:noProof/>
          <w:lang w:val="it-IT"/>
        </w:rPr>
        <w:t>Apparati tipologia Accesso-DC e Accesso Anycast (punti 4)</w:t>
      </w:r>
      <w:r w:rsidRPr="000C5C76">
        <w:rPr>
          <w:noProof/>
          <w:lang w:val="it-IT"/>
        </w:rPr>
        <w:tab/>
      </w:r>
      <w:r>
        <w:rPr>
          <w:noProof/>
        </w:rPr>
        <w:fldChar w:fldCharType="begin"/>
      </w:r>
      <w:r w:rsidRPr="000C5C76">
        <w:rPr>
          <w:noProof/>
          <w:lang w:val="it-IT"/>
        </w:rPr>
        <w:instrText xml:space="preserve"> PAGEREF _Toc237089476 \h </w:instrText>
      </w:r>
      <w:r>
        <w:rPr>
          <w:noProof/>
        </w:rPr>
      </w:r>
      <w:r>
        <w:rPr>
          <w:noProof/>
        </w:rPr>
        <w:fldChar w:fldCharType="separate"/>
      </w:r>
      <w:r w:rsidR="00E33365">
        <w:rPr>
          <w:noProof/>
          <w:lang w:val="it-IT"/>
        </w:rPr>
        <w:t>86</w:t>
      </w:r>
      <w:r>
        <w:rPr>
          <w:noProof/>
        </w:rPr>
        <w:fldChar w:fldCharType="end"/>
      </w:r>
    </w:p>
    <w:p w14:paraId="62C0557A" w14:textId="5F147C5F" w:rsidR="004D4BDE" w:rsidRDefault="004D4BDE">
      <w:pPr>
        <w:pStyle w:val="Sommario3"/>
        <w:tabs>
          <w:tab w:val="right" w:pos="9628"/>
        </w:tabs>
        <w:rPr>
          <w:rFonts w:asciiTheme="minorHAnsi" w:eastAsiaTheme="minorEastAsia" w:hAnsiTheme="minorHAnsi" w:cstheme="minorBidi"/>
          <w:noProof/>
          <w:color w:val="auto"/>
          <w:szCs w:val="24"/>
          <w:lang w:val="it-IT" w:eastAsia="ja-JP" w:bidi="ar-SA"/>
        </w:rPr>
      </w:pPr>
      <w:r w:rsidRPr="00695BDC">
        <w:rPr>
          <w:noProof/>
          <w:lang w:val="it-IT"/>
        </w:rPr>
        <w:t>12.2.1</w:t>
      </w:r>
      <w:r w:rsidR="00A84425" w:rsidRPr="00A84425">
        <w:rPr>
          <w:noProof/>
          <w:lang w:val="it-IT"/>
        </w:rPr>
        <w:t xml:space="preserve"> </w:t>
      </w:r>
      <w:r w:rsidR="00A84425" w:rsidRPr="00695BDC">
        <w:rPr>
          <w:noProof/>
          <w:lang w:val="it-IT"/>
        </w:rPr>
        <w:t>Apparati tipologia Accesso-DC</w:t>
      </w:r>
      <w:r w:rsidRPr="000C5C76">
        <w:rPr>
          <w:noProof/>
          <w:lang w:val="it-IT"/>
        </w:rPr>
        <w:tab/>
      </w:r>
      <w:r>
        <w:rPr>
          <w:noProof/>
        </w:rPr>
        <w:fldChar w:fldCharType="begin"/>
      </w:r>
      <w:r w:rsidRPr="000C5C76">
        <w:rPr>
          <w:noProof/>
          <w:lang w:val="it-IT"/>
        </w:rPr>
        <w:instrText xml:space="preserve"> PAGEREF _Toc237089478 \h </w:instrText>
      </w:r>
      <w:r>
        <w:rPr>
          <w:noProof/>
        </w:rPr>
      </w:r>
      <w:r>
        <w:rPr>
          <w:noProof/>
        </w:rPr>
        <w:fldChar w:fldCharType="separate"/>
      </w:r>
      <w:r w:rsidR="00E33365">
        <w:rPr>
          <w:noProof/>
          <w:lang w:val="it-IT"/>
        </w:rPr>
        <w:t>86</w:t>
      </w:r>
      <w:r>
        <w:rPr>
          <w:noProof/>
        </w:rPr>
        <w:fldChar w:fldCharType="end"/>
      </w:r>
    </w:p>
    <w:p w14:paraId="079C2555" w14:textId="6DC049B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rPr>
        <w:t>12.2.2</w:t>
      </w:r>
      <w:r w:rsidR="008661D5">
        <w:rPr>
          <w:rFonts w:asciiTheme="minorHAnsi" w:eastAsiaTheme="minorEastAsia" w:hAnsiTheme="minorHAnsi" w:cstheme="minorBidi"/>
          <w:noProof/>
          <w:color w:val="auto"/>
          <w:szCs w:val="24"/>
          <w:lang w:val="it-IT" w:eastAsia="ja-JP" w:bidi="ar-SA"/>
        </w:rPr>
        <w:t xml:space="preserve"> </w:t>
      </w:r>
      <w:r w:rsidRPr="00695BDC">
        <w:rPr>
          <w:noProof/>
          <w:lang w:val="it-IT"/>
        </w:rPr>
        <w:t>Apparati tipologia Accesso-Anycast</w:t>
      </w:r>
      <w:r w:rsidRPr="000C5C76">
        <w:rPr>
          <w:noProof/>
          <w:lang w:val="it-IT"/>
        </w:rPr>
        <w:tab/>
      </w:r>
      <w:r>
        <w:rPr>
          <w:noProof/>
        </w:rPr>
        <w:fldChar w:fldCharType="begin"/>
      </w:r>
      <w:r w:rsidRPr="000C5C76">
        <w:rPr>
          <w:noProof/>
          <w:lang w:val="it-IT"/>
        </w:rPr>
        <w:instrText xml:space="preserve"> PAGEREF _Toc237089479 \h </w:instrText>
      </w:r>
      <w:r>
        <w:rPr>
          <w:noProof/>
        </w:rPr>
      </w:r>
      <w:r>
        <w:rPr>
          <w:noProof/>
        </w:rPr>
        <w:fldChar w:fldCharType="separate"/>
      </w:r>
      <w:r w:rsidR="00E33365">
        <w:rPr>
          <w:noProof/>
          <w:lang w:val="it-IT"/>
        </w:rPr>
        <w:t>87</w:t>
      </w:r>
      <w:r>
        <w:rPr>
          <w:noProof/>
        </w:rPr>
        <w:fldChar w:fldCharType="end"/>
      </w:r>
    </w:p>
    <w:p w14:paraId="0C50D299" w14:textId="77777777" w:rsidR="004D4BDE" w:rsidRDefault="004D4BDE">
      <w:pPr>
        <w:pStyle w:val="Sommario1"/>
        <w:rPr>
          <w:rFonts w:asciiTheme="minorHAnsi" w:eastAsiaTheme="minorEastAsia" w:hAnsiTheme="minorHAnsi" w:cstheme="minorBidi"/>
          <w:b w:val="0"/>
          <w:color w:val="auto"/>
          <w:szCs w:val="24"/>
          <w:lang w:val="it-IT" w:eastAsia="ja-JP" w:bidi="ar-SA"/>
        </w:rPr>
      </w:pPr>
      <w:r w:rsidRPr="00695BDC">
        <w:rPr>
          <w:lang w:val="it-IT" w:eastAsia="en-US"/>
        </w:rPr>
        <w:t>13</w:t>
      </w:r>
      <w:r>
        <w:rPr>
          <w:rFonts w:asciiTheme="minorHAnsi" w:eastAsiaTheme="minorEastAsia" w:hAnsiTheme="minorHAnsi" w:cstheme="minorBidi"/>
          <w:b w:val="0"/>
          <w:color w:val="auto"/>
          <w:szCs w:val="24"/>
          <w:lang w:val="it-IT" w:eastAsia="ja-JP" w:bidi="ar-SA"/>
        </w:rPr>
        <w:tab/>
      </w:r>
      <w:r w:rsidRPr="00695BDC">
        <w:rPr>
          <w:lang w:val="it-IT"/>
        </w:rPr>
        <w:t>Servizio di assistenza specialistica e manutenzione - Requisiti migliorativi (punti 2)</w:t>
      </w:r>
      <w:r w:rsidRPr="000C5C76">
        <w:rPr>
          <w:lang w:val="it-IT"/>
        </w:rPr>
        <w:tab/>
      </w:r>
      <w:r>
        <w:fldChar w:fldCharType="begin"/>
      </w:r>
      <w:r w:rsidRPr="000C5C76">
        <w:rPr>
          <w:lang w:val="it-IT"/>
        </w:rPr>
        <w:instrText xml:space="preserve"> PAGEREF _Toc237089480 \h </w:instrText>
      </w:r>
      <w:r>
        <w:fldChar w:fldCharType="separate"/>
      </w:r>
      <w:r w:rsidR="00E33365">
        <w:rPr>
          <w:lang w:val="it-IT"/>
        </w:rPr>
        <w:t>88</w:t>
      </w:r>
      <w:r>
        <w:fldChar w:fldCharType="end"/>
      </w:r>
    </w:p>
    <w:p w14:paraId="13ABEB36" w14:textId="77777777" w:rsidR="004D4BDE" w:rsidRDefault="004D4BDE">
      <w:pPr>
        <w:pStyle w:val="Sommario2"/>
        <w:tabs>
          <w:tab w:val="left" w:pos="900"/>
          <w:tab w:val="right" w:pos="9628"/>
        </w:tabs>
        <w:rPr>
          <w:rFonts w:asciiTheme="minorHAnsi" w:eastAsiaTheme="minorEastAsia" w:hAnsiTheme="minorHAnsi" w:cstheme="minorBidi"/>
          <w:noProof/>
          <w:color w:val="auto"/>
          <w:szCs w:val="24"/>
          <w:lang w:val="it-IT" w:eastAsia="ja-JP" w:bidi="ar-SA"/>
        </w:rPr>
      </w:pPr>
      <w:r w:rsidRPr="00695BDC">
        <w:rPr>
          <w:noProof/>
          <w:lang w:val="it-IT"/>
        </w:rPr>
        <w:t>13.1</w:t>
      </w:r>
      <w:r>
        <w:rPr>
          <w:rFonts w:asciiTheme="minorHAnsi" w:eastAsiaTheme="minorEastAsia" w:hAnsiTheme="minorHAnsi" w:cstheme="minorBidi"/>
          <w:noProof/>
          <w:color w:val="auto"/>
          <w:szCs w:val="24"/>
          <w:lang w:val="it-IT" w:eastAsia="ja-JP" w:bidi="ar-SA"/>
        </w:rPr>
        <w:tab/>
      </w:r>
      <w:r w:rsidRPr="00695BDC">
        <w:rPr>
          <w:noProof/>
          <w:lang w:val="it-IT"/>
        </w:rPr>
        <w:t>Apparati tipologie L2 e L3</w:t>
      </w:r>
      <w:r w:rsidRPr="000C5C76">
        <w:rPr>
          <w:noProof/>
          <w:lang w:val="it-IT"/>
        </w:rPr>
        <w:tab/>
      </w:r>
      <w:r>
        <w:rPr>
          <w:noProof/>
        </w:rPr>
        <w:fldChar w:fldCharType="begin"/>
      </w:r>
      <w:r w:rsidRPr="000C5C76">
        <w:rPr>
          <w:noProof/>
          <w:lang w:val="it-IT"/>
        </w:rPr>
        <w:instrText xml:space="preserve"> PAGEREF _Toc237089481 \h </w:instrText>
      </w:r>
      <w:r>
        <w:rPr>
          <w:noProof/>
        </w:rPr>
      </w:r>
      <w:r>
        <w:rPr>
          <w:noProof/>
        </w:rPr>
        <w:fldChar w:fldCharType="separate"/>
      </w:r>
      <w:r w:rsidR="00E33365">
        <w:rPr>
          <w:noProof/>
          <w:lang w:val="it-IT"/>
        </w:rPr>
        <w:t>88</w:t>
      </w:r>
      <w:r>
        <w:rPr>
          <w:noProof/>
        </w:rPr>
        <w:fldChar w:fldCharType="end"/>
      </w:r>
    </w:p>
    <w:p w14:paraId="456B2FDD"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rPr>
        <w:t>13.1.1</w:t>
      </w:r>
      <w:r>
        <w:rPr>
          <w:rFonts w:asciiTheme="minorHAnsi" w:eastAsiaTheme="minorEastAsia" w:hAnsiTheme="minorHAnsi" w:cstheme="minorBidi"/>
          <w:noProof/>
          <w:color w:val="auto"/>
          <w:szCs w:val="24"/>
          <w:lang w:val="it-IT" w:eastAsia="ja-JP" w:bidi="ar-SA"/>
        </w:rPr>
        <w:tab/>
      </w:r>
      <w:r w:rsidRPr="00695BDC">
        <w:rPr>
          <w:noProof/>
          <w:lang w:val="it-IT"/>
        </w:rPr>
        <w:t>Technical escalation e supporto evoluto</w:t>
      </w:r>
      <w:r>
        <w:rPr>
          <w:noProof/>
        </w:rPr>
        <w:tab/>
      </w:r>
      <w:r>
        <w:rPr>
          <w:noProof/>
        </w:rPr>
        <w:fldChar w:fldCharType="begin"/>
      </w:r>
      <w:r>
        <w:rPr>
          <w:noProof/>
        </w:rPr>
        <w:instrText xml:space="preserve"> PAGEREF _Toc237089482 \h </w:instrText>
      </w:r>
      <w:r>
        <w:rPr>
          <w:noProof/>
        </w:rPr>
      </w:r>
      <w:r>
        <w:rPr>
          <w:noProof/>
        </w:rPr>
        <w:fldChar w:fldCharType="separate"/>
      </w:r>
      <w:r w:rsidR="00E33365">
        <w:rPr>
          <w:noProof/>
        </w:rPr>
        <w:t>88</w:t>
      </w:r>
      <w:r>
        <w:rPr>
          <w:noProof/>
        </w:rPr>
        <w:fldChar w:fldCharType="end"/>
      </w:r>
    </w:p>
    <w:p w14:paraId="3C18026F" w14:textId="77777777" w:rsidR="004D4BDE" w:rsidRDefault="004D4BDE">
      <w:pPr>
        <w:pStyle w:val="Sommario3"/>
        <w:tabs>
          <w:tab w:val="left" w:pos="1320"/>
          <w:tab w:val="right" w:pos="9628"/>
        </w:tabs>
        <w:rPr>
          <w:rFonts w:asciiTheme="minorHAnsi" w:eastAsiaTheme="minorEastAsia" w:hAnsiTheme="minorHAnsi" w:cstheme="minorBidi"/>
          <w:noProof/>
          <w:color w:val="auto"/>
          <w:szCs w:val="24"/>
          <w:lang w:val="it-IT" w:eastAsia="ja-JP" w:bidi="ar-SA"/>
        </w:rPr>
      </w:pPr>
      <w:r w:rsidRPr="00695BDC">
        <w:rPr>
          <w:noProof/>
          <w:lang w:val="it-IT"/>
        </w:rPr>
        <w:t>13.1.2</w:t>
      </w:r>
      <w:r>
        <w:rPr>
          <w:rFonts w:asciiTheme="minorHAnsi" w:eastAsiaTheme="minorEastAsia" w:hAnsiTheme="minorHAnsi" w:cstheme="minorBidi"/>
          <w:noProof/>
          <w:color w:val="auto"/>
          <w:szCs w:val="24"/>
          <w:lang w:val="it-IT" w:eastAsia="ja-JP" w:bidi="ar-SA"/>
        </w:rPr>
        <w:tab/>
      </w:r>
      <w:r w:rsidRPr="00695BDC">
        <w:rPr>
          <w:noProof/>
          <w:lang w:val="it-IT"/>
        </w:rPr>
        <w:t>Technical Assistance Center</w:t>
      </w:r>
      <w:r>
        <w:rPr>
          <w:noProof/>
        </w:rPr>
        <w:tab/>
      </w:r>
      <w:r>
        <w:rPr>
          <w:noProof/>
        </w:rPr>
        <w:fldChar w:fldCharType="begin"/>
      </w:r>
      <w:r>
        <w:rPr>
          <w:noProof/>
        </w:rPr>
        <w:instrText xml:space="preserve"> PAGEREF _Toc237089483 \h </w:instrText>
      </w:r>
      <w:r>
        <w:rPr>
          <w:noProof/>
        </w:rPr>
      </w:r>
      <w:r>
        <w:rPr>
          <w:noProof/>
        </w:rPr>
        <w:fldChar w:fldCharType="separate"/>
      </w:r>
      <w:r w:rsidR="00E33365">
        <w:rPr>
          <w:noProof/>
        </w:rPr>
        <w:t>89</w:t>
      </w:r>
      <w:r>
        <w:rPr>
          <w:noProof/>
        </w:rPr>
        <w:fldChar w:fldCharType="end"/>
      </w:r>
    </w:p>
    <w:p w14:paraId="6B2D0EA5" w14:textId="77777777" w:rsidR="00C953D8" w:rsidRDefault="004F7B7B">
      <w:pPr>
        <w:rPr>
          <w:lang w:val="it-IT"/>
        </w:rPr>
      </w:pPr>
      <w:r>
        <w:rPr>
          <w:lang w:val="it-IT"/>
        </w:rPr>
        <w:fldChar w:fldCharType="end"/>
      </w:r>
    </w:p>
    <w:p w14:paraId="3A97CB20" w14:textId="77777777" w:rsidR="007A464D" w:rsidRDefault="007A464D" w:rsidP="007A464D">
      <w:pPr>
        <w:rPr>
          <w:rFonts w:ascii="Cambria" w:eastAsia="Times New Roman" w:hAnsi="Cambria" w:cs="Mangal"/>
          <w:color w:val="365F91"/>
          <w:sz w:val="28"/>
          <w:szCs w:val="25"/>
        </w:rPr>
      </w:pPr>
      <w:r>
        <w:br w:type="page"/>
      </w:r>
    </w:p>
    <w:p w14:paraId="6C5855C7" w14:textId="77777777" w:rsidR="00723B4E" w:rsidRDefault="00723B4E" w:rsidP="00DA15DF">
      <w:pPr>
        <w:pStyle w:val="Titolo1"/>
        <w:jc w:val="both"/>
      </w:pPr>
      <w:bookmarkStart w:id="2" w:name="_Toc237089317"/>
      <w:r>
        <w:t>Introduzione</w:t>
      </w:r>
      <w:bookmarkEnd w:id="0"/>
      <w:bookmarkEnd w:id="2"/>
    </w:p>
    <w:p w14:paraId="13DF9441" w14:textId="77777777" w:rsidR="00723B4E" w:rsidRDefault="00723B4E" w:rsidP="00DA15DF">
      <w:pPr>
        <w:jc w:val="both"/>
      </w:pPr>
    </w:p>
    <w:p w14:paraId="034736E4" w14:textId="77777777" w:rsidR="00723B4E" w:rsidRDefault="00C16A7E" w:rsidP="00DA15DF">
      <w:pPr>
        <w:pStyle w:val="Titolo2"/>
        <w:jc w:val="both"/>
        <w:rPr>
          <w:lang w:val="it-IT"/>
        </w:rPr>
      </w:pPr>
      <w:bookmarkStart w:id="3" w:name="_Toc343356851"/>
      <w:bookmarkStart w:id="4" w:name="_Toc237089318"/>
      <w:r>
        <w:rPr>
          <w:lang w:val="it-IT"/>
        </w:rPr>
        <w:t xml:space="preserve">Il </w:t>
      </w:r>
      <w:r w:rsidR="00832FF5">
        <w:rPr>
          <w:lang w:val="it-IT"/>
        </w:rPr>
        <w:t>Registro</w:t>
      </w:r>
      <w:bookmarkEnd w:id="3"/>
      <w:r>
        <w:rPr>
          <w:lang w:val="it-IT"/>
        </w:rPr>
        <w:t xml:space="preserve"> .it</w:t>
      </w:r>
      <w:bookmarkEnd w:id="4"/>
    </w:p>
    <w:p w14:paraId="60B2244F" w14:textId="77777777" w:rsidR="00196B5A" w:rsidRPr="007923B9" w:rsidRDefault="00196B5A" w:rsidP="00DA15DF">
      <w:pPr>
        <w:pStyle w:val="Textbody"/>
        <w:jc w:val="both"/>
        <w:rPr>
          <w:color w:val="auto"/>
          <w:lang w:val="it-IT"/>
        </w:rPr>
      </w:pPr>
      <w:r w:rsidRPr="007923B9">
        <w:rPr>
          <w:color w:val="auto"/>
          <w:lang w:val="it-IT"/>
        </w:rPr>
        <w:t>Nel dicembre del 1987,</w:t>
      </w:r>
      <w:hyperlink r:id="rId9" w:anchor="iana" w:tooltip="Glossario" w:history="1">
        <w:r w:rsidR="007923B9" w:rsidRPr="008B10DA">
          <w:rPr>
            <w:rStyle w:val="Collegamentoipertestuale"/>
            <w:color w:val="auto"/>
            <w:u w:val="none"/>
            <w:lang w:val="it-IT"/>
          </w:rPr>
          <w:t xml:space="preserve"> </w:t>
        </w:r>
        <w:r w:rsidRPr="007923B9">
          <w:rPr>
            <w:rStyle w:val="Collegamentoipertestuale"/>
            <w:color w:val="auto"/>
            <w:lang w:val="it-IT"/>
          </w:rPr>
          <w:t>I</w:t>
        </w:r>
        <w:r w:rsidR="00D84A84" w:rsidRPr="007923B9">
          <w:rPr>
            <w:rStyle w:val="Collegamentoipertestuale"/>
            <w:color w:val="auto"/>
            <w:lang w:val="it-IT"/>
          </w:rPr>
          <w:t>ANA</w:t>
        </w:r>
      </w:hyperlink>
      <w:r w:rsidRPr="007923B9">
        <w:rPr>
          <w:color w:val="auto"/>
          <w:lang w:val="it-IT"/>
        </w:rPr>
        <w:t xml:space="preserve"> (Internet Assigned Numbers Authority) riconobbe il </w:t>
      </w:r>
      <w:hyperlink r:id="rId10" w:anchor="cctld" w:tooltip="Glossario" w:history="1">
        <w:r w:rsidRPr="007923B9">
          <w:rPr>
            <w:rStyle w:val="Collegamentoipertestuale"/>
            <w:color w:val="auto"/>
            <w:lang w:val="it-IT"/>
          </w:rPr>
          <w:t>ccTLD .it</w:t>
        </w:r>
      </w:hyperlink>
      <w:r w:rsidRPr="007923B9">
        <w:rPr>
          <w:color w:val="auto"/>
          <w:lang w:val="it-IT"/>
        </w:rPr>
        <w:t xml:space="preserve">, assegnandone la gestione al Consiglio Nazionale delle Ricerche in virtù delle competenze tecniche e scientifiche maturate dai suoi ricercatori, tra i primi in Europa ad adottare il protocollo </w:t>
      </w:r>
      <w:hyperlink r:id="rId11" w:anchor="indirizzo-ip" w:tooltip="Glossario" w:history="1">
        <w:r w:rsidRPr="007923B9">
          <w:rPr>
            <w:rStyle w:val="Collegamentoipertestuale"/>
            <w:color w:val="auto"/>
            <w:lang w:val="it-IT"/>
          </w:rPr>
          <w:t>I</w:t>
        </w:r>
        <w:r w:rsidR="00AB1636" w:rsidRPr="007923B9">
          <w:rPr>
            <w:rStyle w:val="Collegamentoipertestuale"/>
            <w:color w:val="auto"/>
            <w:lang w:val="it-IT"/>
          </w:rPr>
          <w:t>P</w:t>
        </w:r>
      </w:hyperlink>
      <w:r w:rsidRPr="007923B9">
        <w:rPr>
          <w:color w:val="auto"/>
          <w:lang w:val="it-IT"/>
        </w:rPr>
        <w:t>. Il servizio di registrazione e mantenimento dei domini italiani è stato erogato inizialmente dall'Istituto C</w:t>
      </w:r>
      <w:r w:rsidR="00D84A84" w:rsidRPr="007923B9">
        <w:rPr>
          <w:color w:val="auto"/>
          <w:lang w:val="it-IT"/>
        </w:rPr>
        <w:t>NUCE</w:t>
      </w:r>
      <w:r w:rsidRPr="007923B9">
        <w:rPr>
          <w:color w:val="auto"/>
          <w:lang w:val="it-IT"/>
        </w:rPr>
        <w:t xml:space="preserve"> del C</w:t>
      </w:r>
      <w:r w:rsidR="00D84A84" w:rsidRPr="007923B9">
        <w:rPr>
          <w:color w:val="auto"/>
          <w:lang w:val="it-IT"/>
        </w:rPr>
        <w:t>NR</w:t>
      </w:r>
      <w:r w:rsidRPr="007923B9">
        <w:rPr>
          <w:color w:val="auto"/>
          <w:lang w:val="it-IT"/>
        </w:rPr>
        <w:t xml:space="preserve"> di Pisa. Dal 1997 tale competenza è passata all'Istituto per le Applicazioni Telematiche (I</w:t>
      </w:r>
      <w:r w:rsidR="00F250C9" w:rsidRPr="007923B9">
        <w:rPr>
          <w:color w:val="auto"/>
          <w:lang w:val="it-IT"/>
        </w:rPr>
        <w:t>AT</w:t>
      </w:r>
      <w:r w:rsidRPr="007923B9">
        <w:rPr>
          <w:color w:val="auto"/>
          <w:lang w:val="it-IT"/>
        </w:rPr>
        <w:t>-C</w:t>
      </w:r>
      <w:r w:rsidR="00F250C9" w:rsidRPr="007923B9">
        <w:rPr>
          <w:color w:val="auto"/>
          <w:lang w:val="it-IT"/>
        </w:rPr>
        <w:t>NR</w:t>
      </w:r>
      <w:r w:rsidRPr="007923B9">
        <w:rPr>
          <w:color w:val="auto"/>
          <w:lang w:val="it-IT"/>
        </w:rPr>
        <w:t>) e, a seguire, all'Istituto di Informatica e Telematica (I</w:t>
      </w:r>
      <w:r w:rsidR="00F250C9" w:rsidRPr="007923B9">
        <w:rPr>
          <w:color w:val="auto"/>
          <w:lang w:val="it-IT"/>
        </w:rPr>
        <w:t>IT</w:t>
      </w:r>
      <w:r w:rsidRPr="007923B9">
        <w:rPr>
          <w:color w:val="auto"/>
          <w:lang w:val="it-IT"/>
        </w:rPr>
        <w:t>-C</w:t>
      </w:r>
      <w:r w:rsidR="00F250C9" w:rsidRPr="007923B9">
        <w:rPr>
          <w:color w:val="auto"/>
          <w:lang w:val="it-IT"/>
        </w:rPr>
        <w:t>NR</w:t>
      </w:r>
      <w:r w:rsidRPr="007923B9">
        <w:rPr>
          <w:color w:val="auto"/>
          <w:lang w:val="it-IT"/>
        </w:rPr>
        <w:t>), nato nel 2002</w:t>
      </w:r>
      <w:r w:rsidR="00F250C9" w:rsidRPr="007923B9">
        <w:rPr>
          <w:color w:val="auto"/>
          <w:lang w:val="it-IT"/>
        </w:rPr>
        <w:t xml:space="preserve"> dalla fusione tra lo stesso IAT</w:t>
      </w:r>
      <w:r w:rsidRPr="007923B9">
        <w:rPr>
          <w:color w:val="auto"/>
          <w:lang w:val="it-IT"/>
        </w:rPr>
        <w:t xml:space="preserve"> e l'Istituto di Matematica Computazionale</w:t>
      </w:r>
      <w:r w:rsidR="00F250C9" w:rsidRPr="007923B9">
        <w:rPr>
          <w:color w:val="auto"/>
          <w:lang w:val="it-IT"/>
        </w:rPr>
        <w:t xml:space="preserve"> (IMC)</w:t>
      </w:r>
      <w:r w:rsidRPr="007923B9">
        <w:rPr>
          <w:color w:val="auto"/>
          <w:lang w:val="it-IT"/>
        </w:rPr>
        <w:t>.</w:t>
      </w:r>
    </w:p>
    <w:p w14:paraId="2D27D8EC" w14:textId="77777777" w:rsidR="00196B5A" w:rsidRPr="007923B9" w:rsidRDefault="00196B5A" w:rsidP="00DA15DF">
      <w:pPr>
        <w:pStyle w:val="Textbody"/>
        <w:jc w:val="both"/>
        <w:rPr>
          <w:color w:val="auto"/>
          <w:lang w:val="it-IT"/>
        </w:rPr>
      </w:pPr>
      <w:r w:rsidRPr="007923B9">
        <w:rPr>
          <w:color w:val="auto"/>
          <w:lang w:val="it-IT"/>
        </w:rPr>
        <w:t xml:space="preserve">Dal 1987 ad oggi il Registro .it ha svolto una costante azione di potenziamento </w:t>
      </w:r>
      <w:r w:rsidR="00A0576A" w:rsidRPr="007923B9">
        <w:rPr>
          <w:color w:val="auto"/>
          <w:lang w:val="it-IT"/>
        </w:rPr>
        <w:t xml:space="preserve">ed innovazione </w:t>
      </w:r>
      <w:r w:rsidRPr="007923B9">
        <w:rPr>
          <w:color w:val="auto"/>
          <w:lang w:val="it-IT"/>
        </w:rPr>
        <w:t xml:space="preserve">della sua infrastruttura di rete, al fine di fornire livelli di servizio con prestazioni sempre maggiori avvalendosi di tenologie standard, consolidate e allo stesso tempo performanti. Un </w:t>
      </w:r>
      <w:r w:rsidR="005442E7">
        <w:rPr>
          <w:color w:val="auto"/>
          <w:lang w:val="it-IT"/>
        </w:rPr>
        <w:t>e</w:t>
      </w:r>
      <w:r w:rsidRPr="007923B9">
        <w:rPr>
          <w:color w:val="auto"/>
          <w:lang w:val="it-IT"/>
        </w:rPr>
        <w:t xml:space="preserve">sempio è l’adozione del protocollo Synchronous Digital Hierachy (SDH) per </w:t>
      </w:r>
      <w:r w:rsidR="00A0576A" w:rsidRPr="007923B9">
        <w:rPr>
          <w:color w:val="auto"/>
          <w:lang w:val="it-IT"/>
        </w:rPr>
        <w:t>i</w:t>
      </w:r>
      <w:r w:rsidRPr="007923B9">
        <w:rPr>
          <w:color w:val="auto"/>
          <w:lang w:val="it-IT"/>
        </w:rPr>
        <w:t xml:space="preserve"> link di </w:t>
      </w:r>
      <w:r w:rsidR="005442E7">
        <w:rPr>
          <w:color w:val="auto"/>
          <w:lang w:val="it-IT"/>
        </w:rPr>
        <w:t>comunicazione</w:t>
      </w:r>
      <w:r w:rsidRPr="007923B9">
        <w:rPr>
          <w:color w:val="auto"/>
          <w:lang w:val="it-IT"/>
        </w:rPr>
        <w:t xml:space="preserve"> geografici che interconnettono le sedi di Pisa e Milano del Registro</w:t>
      </w:r>
      <w:r w:rsidR="00A0576A" w:rsidRPr="007923B9">
        <w:rPr>
          <w:color w:val="auto"/>
          <w:lang w:val="it-IT"/>
        </w:rPr>
        <w:t xml:space="preserve"> “</w:t>
      </w:r>
      <w:r w:rsidRPr="007923B9">
        <w:rPr>
          <w:color w:val="auto"/>
          <w:lang w:val="it-IT"/>
        </w:rPr>
        <w:t>.it”</w:t>
      </w:r>
      <w:r w:rsidR="00A0576A" w:rsidRPr="007923B9">
        <w:rPr>
          <w:color w:val="auto"/>
          <w:lang w:val="it-IT"/>
        </w:rPr>
        <w:t xml:space="preserve"> .</w:t>
      </w:r>
    </w:p>
    <w:p w14:paraId="6CB990A0" w14:textId="77777777" w:rsidR="00A0576A" w:rsidRPr="007923B9" w:rsidRDefault="00A0576A" w:rsidP="00A0576A">
      <w:pPr>
        <w:pStyle w:val="Textbody"/>
        <w:jc w:val="both"/>
        <w:rPr>
          <w:bCs/>
          <w:color w:val="auto"/>
          <w:lang w:val="it-IT"/>
        </w:rPr>
      </w:pPr>
      <w:r w:rsidRPr="001B2C40">
        <w:rPr>
          <w:color w:val="auto"/>
          <w:lang w:val="it-IT"/>
        </w:rPr>
        <w:t>Attualmente il datacenter di Pisa del Registro</w:t>
      </w:r>
      <w:r w:rsidR="005442E7">
        <w:rPr>
          <w:color w:val="auto"/>
          <w:lang w:val="it-IT"/>
        </w:rPr>
        <w:t xml:space="preserve"> “.it” conta oltre cento server</w:t>
      </w:r>
      <w:r w:rsidRPr="001B2C40">
        <w:rPr>
          <w:color w:val="auto"/>
          <w:lang w:val="it-IT"/>
        </w:rPr>
        <w:t xml:space="preserve"> e circa cinquecento porte di rete sugli apparati attivi. La gestione di tutta l'infrastruttura è a cura de</w:t>
      </w:r>
      <w:r w:rsidR="00D972AB">
        <w:rPr>
          <w:color w:val="auto"/>
          <w:lang w:val="it-IT"/>
        </w:rPr>
        <w:t>l</w:t>
      </w:r>
      <w:r w:rsidRPr="001B2C40">
        <w:rPr>
          <w:color w:val="auto"/>
          <w:lang w:val="it-IT"/>
        </w:rPr>
        <w:t xml:space="preserve"> </w:t>
      </w:r>
      <w:r w:rsidR="00D972AB">
        <w:rPr>
          <w:color w:val="auto"/>
          <w:lang w:val="it-IT"/>
        </w:rPr>
        <w:t>“</w:t>
      </w:r>
      <w:r w:rsidRPr="007923B9">
        <w:rPr>
          <w:bCs/>
          <w:color w:val="auto"/>
          <w:lang w:val="it-IT"/>
        </w:rPr>
        <w:t>Servizi</w:t>
      </w:r>
      <w:r w:rsidR="00D972AB">
        <w:rPr>
          <w:bCs/>
          <w:color w:val="auto"/>
          <w:lang w:val="it-IT"/>
        </w:rPr>
        <w:t>o</w:t>
      </w:r>
      <w:r w:rsidRPr="007923B9">
        <w:rPr>
          <w:bCs/>
          <w:color w:val="auto"/>
          <w:lang w:val="it-IT"/>
        </w:rPr>
        <w:t xml:space="preserve"> Internet e Sviluppo Tecnologico</w:t>
      </w:r>
      <w:r w:rsidR="00D972AB">
        <w:rPr>
          <w:bCs/>
          <w:color w:val="auto"/>
          <w:lang w:val="it-IT"/>
        </w:rPr>
        <w:t>”</w:t>
      </w:r>
      <w:r w:rsidRPr="007923B9">
        <w:rPr>
          <w:bCs/>
          <w:color w:val="auto"/>
          <w:lang w:val="it-IT"/>
        </w:rPr>
        <w:t xml:space="preserve"> </w:t>
      </w:r>
      <w:r w:rsidR="005442E7">
        <w:rPr>
          <w:bCs/>
          <w:color w:val="auto"/>
          <w:lang w:val="it-IT"/>
        </w:rPr>
        <w:t>e</w:t>
      </w:r>
      <w:r w:rsidR="00D972AB">
        <w:rPr>
          <w:bCs/>
          <w:color w:val="auto"/>
          <w:lang w:val="it-IT"/>
        </w:rPr>
        <w:t>,</w:t>
      </w:r>
      <w:r w:rsidR="005442E7">
        <w:rPr>
          <w:bCs/>
          <w:color w:val="auto"/>
          <w:lang w:val="it-IT"/>
        </w:rPr>
        <w:t xml:space="preserve"> in</w:t>
      </w:r>
      <w:r w:rsidRPr="007923B9">
        <w:rPr>
          <w:bCs/>
          <w:color w:val="auto"/>
          <w:lang w:val="it-IT"/>
        </w:rPr>
        <w:t xml:space="preserve"> particolare</w:t>
      </w:r>
      <w:r w:rsidR="00D972AB">
        <w:rPr>
          <w:bCs/>
          <w:color w:val="auto"/>
          <w:lang w:val="it-IT"/>
        </w:rPr>
        <w:t>,</w:t>
      </w:r>
      <w:r w:rsidRPr="007923B9">
        <w:rPr>
          <w:bCs/>
          <w:color w:val="auto"/>
          <w:lang w:val="it-IT"/>
        </w:rPr>
        <w:t xml:space="preserve"> </w:t>
      </w:r>
      <w:r w:rsidR="00D972AB">
        <w:rPr>
          <w:bCs/>
          <w:color w:val="auto"/>
          <w:lang w:val="it-IT"/>
        </w:rPr>
        <w:t xml:space="preserve">la gestione dell’infrastruttura di rete è in carico </w:t>
      </w:r>
      <w:r w:rsidRPr="007923B9">
        <w:rPr>
          <w:bCs/>
          <w:color w:val="auto"/>
          <w:lang w:val="it-IT"/>
        </w:rPr>
        <w:t xml:space="preserve">all’unità </w:t>
      </w:r>
      <w:r w:rsidR="00D972AB">
        <w:rPr>
          <w:bCs/>
          <w:color w:val="auto"/>
          <w:lang w:val="it-IT"/>
        </w:rPr>
        <w:t>“</w:t>
      </w:r>
      <w:r w:rsidRPr="007923B9">
        <w:rPr>
          <w:bCs/>
          <w:color w:val="auto"/>
          <w:lang w:val="it-IT"/>
        </w:rPr>
        <w:t>Infrastruttura di Rete del Registro</w:t>
      </w:r>
      <w:r w:rsidR="00D972AB">
        <w:rPr>
          <w:bCs/>
          <w:color w:val="auto"/>
          <w:lang w:val="it-IT"/>
        </w:rPr>
        <w:t>”</w:t>
      </w:r>
      <w:r w:rsidRPr="007923B9">
        <w:rPr>
          <w:bCs/>
          <w:color w:val="auto"/>
          <w:lang w:val="it-IT"/>
        </w:rPr>
        <w:t>.</w:t>
      </w:r>
    </w:p>
    <w:p w14:paraId="40531986" w14:textId="77777777" w:rsidR="00456308" w:rsidRDefault="00456308">
      <w:pPr>
        <w:rPr>
          <w:lang w:val="it-IT"/>
        </w:rPr>
      </w:pPr>
    </w:p>
    <w:p w14:paraId="2F25803B" w14:textId="77777777" w:rsidR="00906DA9" w:rsidRDefault="00906DA9">
      <w:pPr>
        <w:rPr>
          <w:lang w:val="it-IT"/>
        </w:rPr>
      </w:pPr>
    </w:p>
    <w:p w14:paraId="4F06FD99" w14:textId="77777777" w:rsidR="00734935" w:rsidRPr="007923B9" w:rsidRDefault="00646CC3" w:rsidP="00DA15DF">
      <w:pPr>
        <w:pStyle w:val="Titolo2"/>
        <w:jc w:val="both"/>
        <w:rPr>
          <w:lang w:val="it-IT"/>
        </w:rPr>
      </w:pPr>
      <w:bookmarkStart w:id="5" w:name="_Toc237089319"/>
      <w:r w:rsidRPr="007923B9">
        <w:rPr>
          <w:lang w:val="it-IT"/>
        </w:rPr>
        <w:t>Architettura di rete del Registro .it</w:t>
      </w:r>
      <w:bookmarkEnd w:id="5"/>
    </w:p>
    <w:p w14:paraId="416FD3F0" w14:textId="77777777" w:rsidR="00C16A7E" w:rsidRPr="00B11550" w:rsidRDefault="00C16A7E" w:rsidP="00C16A7E">
      <w:pPr>
        <w:pStyle w:val="Textbody"/>
        <w:jc w:val="both"/>
        <w:rPr>
          <w:color w:val="auto"/>
          <w:lang w:val="it-IT"/>
        </w:rPr>
      </w:pPr>
      <w:bookmarkStart w:id="6" w:name="_Toc343356854"/>
      <w:r w:rsidRPr="00B11550">
        <w:rPr>
          <w:color w:val="auto"/>
          <w:lang w:val="it-IT"/>
        </w:rPr>
        <w:t xml:space="preserve">L'attuale </w:t>
      </w:r>
      <w:r w:rsidR="001949C1">
        <w:rPr>
          <w:color w:val="auto"/>
          <w:lang w:val="it-IT"/>
        </w:rPr>
        <w:t xml:space="preserve">architettura </w:t>
      </w:r>
      <w:r w:rsidRPr="00B11550">
        <w:rPr>
          <w:color w:val="auto"/>
          <w:lang w:val="it-IT"/>
        </w:rPr>
        <w:t xml:space="preserve">di rete </w:t>
      </w:r>
      <w:r w:rsidR="00F40728">
        <w:rPr>
          <w:color w:val="auto"/>
          <w:lang w:val="it-IT"/>
        </w:rPr>
        <w:t xml:space="preserve">del </w:t>
      </w:r>
      <w:r w:rsidRPr="00B11550">
        <w:rPr>
          <w:i/>
          <w:color w:val="auto"/>
          <w:lang w:val="it-IT"/>
        </w:rPr>
        <w:t xml:space="preserve">Registro .it </w:t>
      </w:r>
      <w:r w:rsidR="00F40728">
        <w:rPr>
          <w:color w:val="auto"/>
          <w:lang w:val="it-IT"/>
        </w:rPr>
        <w:t xml:space="preserve">(Figura 1) </w:t>
      </w:r>
      <w:r w:rsidRPr="00B11550">
        <w:rPr>
          <w:color w:val="auto"/>
          <w:lang w:val="it-IT"/>
        </w:rPr>
        <w:t>prevede due nodi di backbone, altrimenti detti di core, rispettivamente siti in Pisa</w:t>
      </w:r>
      <w:r w:rsidR="00D71989">
        <w:rPr>
          <w:color w:val="auto"/>
          <w:lang w:val="it-IT"/>
        </w:rPr>
        <w:t>,</w:t>
      </w:r>
      <w:r w:rsidRPr="00B11550">
        <w:rPr>
          <w:color w:val="auto"/>
          <w:lang w:val="it-IT"/>
        </w:rPr>
        <w:t xml:space="preserve"> presso la sede del Registro e in Milano</w:t>
      </w:r>
      <w:r w:rsidR="001949C1">
        <w:rPr>
          <w:color w:val="auto"/>
          <w:lang w:val="it-IT"/>
        </w:rPr>
        <w:t>,</w:t>
      </w:r>
      <w:r w:rsidRPr="00B11550">
        <w:rPr>
          <w:color w:val="auto"/>
          <w:lang w:val="it-IT"/>
        </w:rPr>
        <w:t xml:space="preserve"> presso il </w:t>
      </w:r>
      <w:r w:rsidR="001949C1" w:rsidRPr="001949C1">
        <w:rPr>
          <w:color w:val="auto"/>
          <w:lang w:val="it-IT"/>
        </w:rPr>
        <w:t>Milan Internet eXchange</w:t>
      </w:r>
      <w:r w:rsidR="001949C1">
        <w:rPr>
          <w:color w:val="auto"/>
          <w:lang w:val="it-IT"/>
        </w:rPr>
        <w:t xml:space="preserve"> (</w:t>
      </w:r>
      <w:r w:rsidRPr="00B11550">
        <w:rPr>
          <w:color w:val="auto"/>
          <w:lang w:val="it-IT"/>
        </w:rPr>
        <w:t>MIX</w:t>
      </w:r>
      <w:r w:rsidR="001949C1">
        <w:rPr>
          <w:color w:val="auto"/>
          <w:lang w:val="it-IT"/>
        </w:rPr>
        <w:t>)</w:t>
      </w:r>
      <w:r w:rsidRPr="00B11550">
        <w:rPr>
          <w:color w:val="auto"/>
          <w:lang w:val="it-IT"/>
        </w:rPr>
        <w:t xml:space="preserve">. I collegamenti geografici che interconnettono il datacenter del Registro di Pisa con il POP del Registro in Milano </w:t>
      </w:r>
      <w:r w:rsidR="00261E70">
        <w:rPr>
          <w:color w:val="auto"/>
          <w:lang w:val="it-IT"/>
        </w:rPr>
        <w:t>(</w:t>
      </w:r>
      <w:r w:rsidRPr="00B11550">
        <w:rPr>
          <w:color w:val="auto"/>
          <w:lang w:val="it-IT"/>
        </w:rPr>
        <w:t>MIX</w:t>
      </w:r>
      <w:r w:rsidR="00261E70">
        <w:rPr>
          <w:color w:val="auto"/>
          <w:lang w:val="it-IT"/>
        </w:rPr>
        <w:t>)</w:t>
      </w:r>
      <w:r w:rsidRPr="00B11550">
        <w:rPr>
          <w:color w:val="auto"/>
          <w:lang w:val="it-IT"/>
        </w:rPr>
        <w:t xml:space="preserve"> sono realizzati mediante circuiti </w:t>
      </w:r>
      <w:r w:rsidRPr="00B11550">
        <w:rPr>
          <w:i/>
          <w:color w:val="auto"/>
          <w:lang w:val="it-IT"/>
        </w:rPr>
        <w:t>SDH STM1</w:t>
      </w:r>
      <w:r w:rsidRPr="00B11550">
        <w:rPr>
          <w:color w:val="auto"/>
          <w:lang w:val="it-IT"/>
        </w:rPr>
        <w:t>.  Il nodo di Milano</w:t>
      </w:r>
      <w:r w:rsidR="00261E70">
        <w:rPr>
          <w:color w:val="auto"/>
          <w:lang w:val="it-IT"/>
        </w:rPr>
        <w:t>,</w:t>
      </w:r>
      <w:r w:rsidRPr="00B11550">
        <w:rPr>
          <w:color w:val="auto"/>
          <w:lang w:val="it-IT"/>
        </w:rPr>
        <w:t xml:space="preserve"> oltre a partecipare al routing di backbone, assolve anche alle funzioni di distribuzione verso gli apparati del livello di accesso.</w:t>
      </w:r>
    </w:p>
    <w:p w14:paraId="7A22752D" w14:textId="77777777" w:rsidR="00C16A7E" w:rsidRDefault="00C16A7E" w:rsidP="00C16A7E">
      <w:pPr>
        <w:pStyle w:val="Textbody"/>
        <w:jc w:val="both"/>
        <w:rPr>
          <w:color w:val="auto"/>
          <w:lang w:val="it-IT"/>
        </w:rPr>
      </w:pPr>
      <w:r w:rsidRPr="00B11550">
        <w:rPr>
          <w:color w:val="auto"/>
          <w:lang w:val="it-IT"/>
        </w:rPr>
        <w:t>Gli apparati del livello di accesso del datacenter di Pisa sono switch layer2 che interconnettono</w:t>
      </w:r>
      <w:r w:rsidR="00D71989">
        <w:rPr>
          <w:color w:val="auto"/>
          <w:lang w:val="it-IT"/>
        </w:rPr>
        <w:t>,</w:t>
      </w:r>
      <w:r w:rsidRPr="00B11550">
        <w:rPr>
          <w:color w:val="auto"/>
          <w:lang w:val="it-IT"/>
        </w:rPr>
        <w:t xml:space="preserve"> in aggregazione (802.3ad, poi 802.1AX) con larghezza di banda maggiore di 4 Gbps, il datacenter</w:t>
      </w:r>
      <w:r w:rsidRPr="00915B72">
        <w:rPr>
          <w:color w:val="auto"/>
          <w:lang w:val="it-IT"/>
        </w:rPr>
        <w:t xml:space="preserve"> stesso al nodo di core di Pisa. I medesimi apparati di accesso del datacenter di Pisa partecipano al routing OSPF e garantiscono ridondanza anche mediante il protocollo VRRP.</w:t>
      </w:r>
    </w:p>
    <w:p w14:paraId="16F63B22" w14:textId="77777777" w:rsidR="00C16A7E" w:rsidRDefault="003D2D51" w:rsidP="00C16A7E">
      <w:pPr>
        <w:pStyle w:val="Textbody"/>
        <w:jc w:val="both"/>
        <w:rPr>
          <w:color w:val="auto"/>
          <w:lang w:val="it-IT"/>
        </w:rPr>
      </w:pPr>
      <w:r>
        <w:rPr>
          <w:color w:val="auto"/>
          <w:lang w:val="it-IT"/>
        </w:rPr>
        <w:t>L’intera infrastruttura</w:t>
      </w:r>
      <w:r w:rsidR="00C16A7E">
        <w:rPr>
          <w:color w:val="auto"/>
          <w:lang w:val="it-IT"/>
        </w:rPr>
        <w:t xml:space="preserve"> di rete del Registro .it è dual-stack, ovvero gode di raggiungibilità IPv4 e IPv6</w:t>
      </w:r>
      <w:r w:rsidR="00366447">
        <w:rPr>
          <w:color w:val="auto"/>
          <w:lang w:val="it-IT"/>
        </w:rPr>
        <w:t xml:space="preserve"> nativa</w:t>
      </w:r>
      <w:r w:rsidR="00C16A7E">
        <w:rPr>
          <w:color w:val="auto"/>
          <w:lang w:val="it-IT"/>
        </w:rPr>
        <w:t>.</w:t>
      </w:r>
    </w:p>
    <w:p w14:paraId="7F473D85" w14:textId="77777777" w:rsidR="00366447" w:rsidRDefault="007B25B3" w:rsidP="00C16A7E">
      <w:pPr>
        <w:pStyle w:val="Textbody"/>
        <w:jc w:val="both"/>
        <w:rPr>
          <w:color w:val="FF0000"/>
          <w:lang w:val="it-IT"/>
        </w:rPr>
      </w:pPr>
      <w:r>
        <w:rPr>
          <w:color w:val="auto"/>
          <w:lang w:val="it-IT"/>
        </w:rPr>
        <w:t>Più in generale</w:t>
      </w:r>
      <w:r w:rsidR="00D71989">
        <w:rPr>
          <w:color w:val="auto"/>
          <w:lang w:val="it-IT"/>
        </w:rPr>
        <w:t>,</w:t>
      </w:r>
      <w:r>
        <w:rPr>
          <w:color w:val="auto"/>
          <w:lang w:val="it-IT"/>
        </w:rPr>
        <w:t xml:space="preserve"> a</w:t>
      </w:r>
      <w:r w:rsidR="00C16A7E" w:rsidRPr="00B006AD">
        <w:rPr>
          <w:color w:val="auto"/>
          <w:lang w:val="it-IT"/>
        </w:rPr>
        <w:t xml:space="preserve"> livello protocollare</w:t>
      </w:r>
      <w:r w:rsidR="00D71989">
        <w:rPr>
          <w:color w:val="auto"/>
          <w:lang w:val="it-IT"/>
        </w:rPr>
        <w:t>,</w:t>
      </w:r>
      <w:r w:rsidR="00C16A7E" w:rsidRPr="00B006AD">
        <w:rPr>
          <w:color w:val="auto"/>
          <w:lang w:val="it-IT"/>
        </w:rPr>
        <w:t xml:space="preserve"> si utilizzano i protocolli della </w:t>
      </w:r>
      <w:r w:rsidR="00C16A7E" w:rsidRPr="00B006AD">
        <w:rPr>
          <w:i/>
          <w:color w:val="auto"/>
          <w:lang w:val="it-IT"/>
        </w:rPr>
        <w:t>suite TCP/IP</w:t>
      </w:r>
      <w:r w:rsidR="00C16A7E" w:rsidRPr="00B006AD">
        <w:rPr>
          <w:color w:val="auto"/>
          <w:lang w:val="it-IT"/>
        </w:rPr>
        <w:t xml:space="preserve"> con i relativi </w:t>
      </w:r>
      <w:r w:rsidR="00C16A7E" w:rsidRPr="00B006AD">
        <w:rPr>
          <w:i/>
          <w:color w:val="auto"/>
          <w:lang w:val="it-IT"/>
        </w:rPr>
        <w:t xml:space="preserve">Internet Standard IETF </w:t>
      </w:r>
      <w:r w:rsidR="00C16A7E" w:rsidRPr="00B006AD">
        <w:rPr>
          <w:color w:val="auto"/>
          <w:lang w:val="it-IT"/>
        </w:rPr>
        <w:t>e</w:t>
      </w:r>
      <w:r w:rsidR="00C16A7E" w:rsidRPr="00B006AD">
        <w:rPr>
          <w:i/>
          <w:color w:val="auto"/>
          <w:lang w:val="it-IT"/>
        </w:rPr>
        <w:t xml:space="preserve"> IEEE 802</w:t>
      </w:r>
      <w:r w:rsidR="00C16A7E" w:rsidRPr="00B006AD">
        <w:rPr>
          <w:color w:val="auto"/>
          <w:lang w:val="it-IT"/>
        </w:rPr>
        <w:t xml:space="preserve"> (in particolare </w:t>
      </w:r>
      <w:r w:rsidR="00C16A7E" w:rsidRPr="00B006AD">
        <w:rPr>
          <w:i/>
          <w:color w:val="auto"/>
          <w:lang w:val="it-IT"/>
        </w:rPr>
        <w:t>802.3</w:t>
      </w:r>
      <w:r w:rsidR="00C16A7E" w:rsidRPr="00B006AD">
        <w:rPr>
          <w:color w:val="auto"/>
          <w:lang w:val="it-IT"/>
        </w:rPr>
        <w:t xml:space="preserve"> a livello </w:t>
      </w:r>
      <w:r w:rsidR="00C16A7E" w:rsidRPr="00B006AD">
        <w:rPr>
          <w:i/>
          <w:color w:val="auto"/>
          <w:lang w:val="it-IT"/>
        </w:rPr>
        <w:t>data link</w:t>
      </w:r>
      <w:r w:rsidR="00C16A7E" w:rsidRPr="00B006AD">
        <w:rPr>
          <w:color w:val="auto"/>
          <w:lang w:val="it-IT"/>
        </w:rPr>
        <w:t>)</w:t>
      </w:r>
      <w:r w:rsidR="00366447">
        <w:rPr>
          <w:color w:val="FF0000"/>
          <w:lang w:val="it-IT"/>
        </w:rPr>
        <w:t>.</w:t>
      </w:r>
    </w:p>
    <w:p w14:paraId="6B102408" w14:textId="77777777" w:rsidR="00C16A7E" w:rsidRPr="00366447" w:rsidRDefault="00646CC3" w:rsidP="00C16A7E">
      <w:pPr>
        <w:pStyle w:val="Textbody"/>
        <w:jc w:val="both"/>
        <w:rPr>
          <w:color w:val="FF0000"/>
          <w:lang w:val="it-IT"/>
        </w:rPr>
      </w:pPr>
      <w:r w:rsidRPr="00646CC3">
        <w:rPr>
          <w:noProof/>
          <w:lang w:val="it-IT" w:eastAsia="it-IT" w:bidi="ar-SA"/>
        </w:rPr>
        <w:t xml:space="preserve"> </w:t>
      </w:r>
      <w:r w:rsidR="00B03139">
        <w:rPr>
          <w:noProof/>
          <w:lang w:val="it-IT" w:eastAsia="it-IT" w:bidi="ar-SA"/>
        </w:rPr>
        <w:drawing>
          <wp:inline distT="0" distB="0" distL="0" distR="0" wp14:anchorId="0E36A4FA" wp14:editId="6163C051">
            <wp:extent cx="5824855" cy="28111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4855" cy="2811145"/>
                    </a:xfrm>
                    <a:prstGeom prst="rect">
                      <a:avLst/>
                    </a:prstGeom>
                    <a:noFill/>
                    <a:ln>
                      <a:noFill/>
                    </a:ln>
                  </pic:spPr>
                </pic:pic>
              </a:graphicData>
            </a:graphic>
          </wp:inline>
        </w:drawing>
      </w:r>
    </w:p>
    <w:p w14:paraId="6543258A" w14:textId="77777777" w:rsidR="00646CC3" w:rsidRPr="00FD1262" w:rsidRDefault="00646CC3" w:rsidP="00646CC3">
      <w:pPr>
        <w:pStyle w:val="Didascalia"/>
        <w:jc w:val="center"/>
        <w:rPr>
          <w:i/>
          <w:lang w:val="it-IT"/>
        </w:rPr>
      </w:pPr>
      <w:r w:rsidRPr="00FD1262">
        <w:rPr>
          <w:i/>
          <w:lang w:val="it-IT"/>
        </w:rPr>
        <w:t xml:space="preserve">Figura </w:t>
      </w:r>
      <w:r w:rsidR="004F7B7B" w:rsidRPr="00FD1262">
        <w:rPr>
          <w:i/>
        </w:rPr>
        <w:fldChar w:fldCharType="begin"/>
      </w:r>
      <w:r w:rsidRPr="00FD1262">
        <w:rPr>
          <w:i/>
          <w:lang w:val="it-IT"/>
        </w:rPr>
        <w:instrText xml:space="preserve"> SEQ Figura \* ARABIC </w:instrText>
      </w:r>
      <w:r w:rsidR="004F7B7B" w:rsidRPr="00FD1262">
        <w:rPr>
          <w:i/>
        </w:rPr>
        <w:fldChar w:fldCharType="separate"/>
      </w:r>
      <w:r w:rsidR="00E33365">
        <w:rPr>
          <w:i/>
          <w:noProof/>
          <w:lang w:val="it-IT"/>
        </w:rPr>
        <w:t>1</w:t>
      </w:r>
      <w:r w:rsidR="004F7B7B" w:rsidRPr="00FD1262">
        <w:rPr>
          <w:i/>
        </w:rPr>
        <w:fldChar w:fldCharType="end"/>
      </w:r>
      <w:r w:rsidRPr="00FD1262">
        <w:rPr>
          <w:i/>
          <w:lang w:val="it-IT"/>
        </w:rPr>
        <w:t xml:space="preserve">: Schema </w:t>
      </w:r>
      <w:r>
        <w:rPr>
          <w:i/>
          <w:lang w:val="it-IT"/>
        </w:rPr>
        <w:t xml:space="preserve">attuale </w:t>
      </w:r>
      <w:r w:rsidRPr="00FD1262">
        <w:rPr>
          <w:i/>
          <w:lang w:val="it-IT"/>
        </w:rPr>
        <w:t xml:space="preserve">architettura di rete </w:t>
      </w:r>
      <w:r>
        <w:rPr>
          <w:i/>
          <w:lang w:val="it-IT"/>
        </w:rPr>
        <w:t>del Registro .it</w:t>
      </w:r>
    </w:p>
    <w:bookmarkEnd w:id="6"/>
    <w:p w14:paraId="5C0408DB" w14:textId="77777777" w:rsidR="00F57547" w:rsidRPr="00B006AD" w:rsidRDefault="00F57547" w:rsidP="00F57547">
      <w:pPr>
        <w:pStyle w:val="Textbody"/>
        <w:jc w:val="both"/>
        <w:rPr>
          <w:color w:val="auto"/>
          <w:lang w:val="it-IT"/>
        </w:rPr>
      </w:pPr>
      <w:r w:rsidRPr="00B006AD">
        <w:rPr>
          <w:color w:val="auto"/>
          <w:lang w:val="it-IT"/>
        </w:rPr>
        <w:t>L'architettura di rete prevede ridondanza sulla dorsale geografica e sulla componente datacent</w:t>
      </w:r>
      <w:r>
        <w:rPr>
          <w:color w:val="auto"/>
          <w:lang w:val="it-IT"/>
        </w:rPr>
        <w:t>e</w:t>
      </w:r>
      <w:r w:rsidRPr="00B006AD">
        <w:rPr>
          <w:color w:val="auto"/>
          <w:lang w:val="it-IT"/>
        </w:rPr>
        <w:t xml:space="preserve">r su tutte le componenti attive (interfacce sugli apparati, moduli di </w:t>
      </w:r>
      <w:r w:rsidRPr="00B006AD">
        <w:rPr>
          <w:i/>
          <w:color w:val="auto"/>
          <w:lang w:val="it-IT"/>
        </w:rPr>
        <w:t>switching</w:t>
      </w:r>
      <w:r w:rsidRPr="00B006AD">
        <w:rPr>
          <w:color w:val="auto"/>
          <w:lang w:val="it-IT"/>
        </w:rPr>
        <w:t xml:space="preserve"> e di </w:t>
      </w:r>
      <w:r w:rsidRPr="00B006AD">
        <w:rPr>
          <w:i/>
          <w:color w:val="auto"/>
          <w:lang w:val="it-IT"/>
        </w:rPr>
        <w:t>routing</w:t>
      </w:r>
      <w:r w:rsidRPr="00B006AD">
        <w:rPr>
          <w:color w:val="auto"/>
          <w:lang w:val="it-IT"/>
        </w:rPr>
        <w:t xml:space="preserve">, componenti </w:t>
      </w:r>
      <w:r w:rsidRPr="00B006AD">
        <w:rPr>
          <w:i/>
          <w:color w:val="auto"/>
          <w:lang w:val="it-IT"/>
        </w:rPr>
        <w:t>hardware</w:t>
      </w:r>
      <w:r w:rsidRPr="00B006AD">
        <w:rPr>
          <w:color w:val="auto"/>
          <w:lang w:val="it-IT"/>
        </w:rPr>
        <w:t xml:space="preserve"> generici quali alimentatori e ventole di raffreddamento) e sulle alimentazioni</w:t>
      </w:r>
      <w:r w:rsidRPr="00F135C2">
        <w:rPr>
          <w:color w:val="auto"/>
          <w:lang w:val="it-IT"/>
        </w:rPr>
        <w:t>. In tutti i datacenter sono presenti linee di alimentazione mediate da gruppi di continuità (UPS) collegati a gruppi elettrogeni alimentati a gas</w:t>
      </w:r>
      <w:r w:rsidR="00E55DDA">
        <w:rPr>
          <w:color w:val="auto"/>
          <w:lang w:val="it-IT"/>
        </w:rPr>
        <w:t>olio</w:t>
      </w:r>
      <w:r w:rsidRPr="00F135C2">
        <w:rPr>
          <w:color w:val="auto"/>
          <w:lang w:val="it-IT"/>
        </w:rPr>
        <w:t>.</w:t>
      </w:r>
    </w:p>
    <w:p w14:paraId="21D49EB7" w14:textId="77777777" w:rsidR="00EE6B46" w:rsidRDefault="00EE6B46" w:rsidP="00556FBF">
      <w:pPr>
        <w:jc w:val="both"/>
        <w:rPr>
          <w:lang w:val="it-IT"/>
        </w:rPr>
      </w:pPr>
    </w:p>
    <w:p w14:paraId="4CB53551" w14:textId="77777777" w:rsidR="00906DA9" w:rsidRPr="00EE6B46" w:rsidRDefault="00906DA9" w:rsidP="00556FBF">
      <w:pPr>
        <w:jc w:val="both"/>
        <w:rPr>
          <w:lang w:val="it-IT"/>
        </w:rPr>
      </w:pPr>
    </w:p>
    <w:p w14:paraId="74D98E32" w14:textId="77777777" w:rsidR="008E0DE8" w:rsidRDefault="008E0DE8" w:rsidP="00556FBF">
      <w:pPr>
        <w:pStyle w:val="Titolo2"/>
        <w:jc w:val="both"/>
      </w:pPr>
      <w:bookmarkStart w:id="7" w:name="_Toc343356855"/>
      <w:bookmarkStart w:id="8" w:name="_Toc237089320"/>
      <w:r w:rsidRPr="00EE6B46">
        <w:t xml:space="preserve">Il progetto </w:t>
      </w:r>
      <w:bookmarkEnd w:id="7"/>
      <w:r w:rsidR="00CF3276">
        <w:t>“Datacenter distribution and anycast services for Registro .it”</w:t>
      </w:r>
      <w:bookmarkEnd w:id="8"/>
    </w:p>
    <w:p w14:paraId="49911B36" w14:textId="77777777" w:rsidR="0094369B" w:rsidRPr="009E3EE6" w:rsidRDefault="0094369B" w:rsidP="0094369B">
      <w:pPr>
        <w:pStyle w:val="Textbody"/>
        <w:jc w:val="both"/>
        <w:rPr>
          <w:color w:val="auto"/>
          <w:lang w:val="it-IT"/>
        </w:rPr>
      </w:pPr>
      <w:r w:rsidRPr="009E3EE6">
        <w:rPr>
          <w:color w:val="auto"/>
          <w:lang w:val="it-IT"/>
        </w:rPr>
        <w:t xml:space="preserve">Le attività </w:t>
      </w:r>
      <w:r w:rsidR="00F66DF5">
        <w:rPr>
          <w:color w:val="auto"/>
          <w:lang w:val="it-IT"/>
        </w:rPr>
        <w:t>svolte dal</w:t>
      </w:r>
      <w:r w:rsidRPr="009E3EE6">
        <w:rPr>
          <w:color w:val="auto"/>
          <w:lang w:val="it-IT"/>
        </w:rPr>
        <w:t xml:space="preserve"> Registro si basano sull’erogazione di servizi alla comunità Internet che</w:t>
      </w:r>
      <w:r w:rsidR="008B1438">
        <w:rPr>
          <w:color w:val="auto"/>
          <w:lang w:val="it-IT"/>
        </w:rPr>
        <w:t>,</w:t>
      </w:r>
      <w:r w:rsidRPr="009E3EE6">
        <w:rPr>
          <w:color w:val="auto"/>
          <w:lang w:val="it-IT"/>
        </w:rPr>
        <w:t xml:space="preserve"> in alcuni casi, prevedono livelli di servizio con</w:t>
      </w:r>
      <w:r w:rsidR="00686E6D">
        <w:rPr>
          <w:color w:val="auto"/>
          <w:lang w:val="it-IT"/>
        </w:rPr>
        <w:t>trattualizzati</w:t>
      </w:r>
      <w:r w:rsidRPr="009E3EE6">
        <w:rPr>
          <w:color w:val="auto"/>
          <w:lang w:val="it-IT"/>
        </w:rPr>
        <w:t xml:space="preserve"> (SLA) </w:t>
      </w:r>
      <w:r w:rsidR="007E6ABE">
        <w:rPr>
          <w:color w:val="auto"/>
          <w:lang w:val="it-IT"/>
        </w:rPr>
        <w:t>e</w:t>
      </w:r>
      <w:r w:rsidRPr="009E3EE6">
        <w:rPr>
          <w:color w:val="auto"/>
          <w:lang w:val="it-IT"/>
        </w:rPr>
        <w:t xml:space="preserve"> stringenti nei confronti dei </w:t>
      </w:r>
      <w:r>
        <w:rPr>
          <w:color w:val="auto"/>
          <w:lang w:val="it-IT"/>
        </w:rPr>
        <w:t xml:space="preserve">propri clienti, </w:t>
      </w:r>
      <w:r w:rsidR="00E56D99">
        <w:rPr>
          <w:color w:val="auto"/>
          <w:lang w:val="it-IT"/>
        </w:rPr>
        <w:t xml:space="preserve">i </w:t>
      </w:r>
      <w:r w:rsidRPr="009E3EE6">
        <w:rPr>
          <w:color w:val="auto"/>
          <w:lang w:val="it-IT"/>
        </w:rPr>
        <w:t>Registrar.</w:t>
      </w:r>
    </w:p>
    <w:p w14:paraId="5ECDB7B0" w14:textId="77777777" w:rsidR="0094369B" w:rsidRDefault="0094369B" w:rsidP="0094369B">
      <w:pPr>
        <w:pStyle w:val="Textbody"/>
        <w:jc w:val="both"/>
        <w:rPr>
          <w:color w:val="auto"/>
          <w:lang w:val="it-IT"/>
        </w:rPr>
      </w:pPr>
      <w:r w:rsidRPr="009E3EE6">
        <w:rPr>
          <w:color w:val="auto"/>
          <w:lang w:val="it-IT"/>
        </w:rPr>
        <w:t xml:space="preserve">I principali servizi erogati dal Registro sono la risoluzione </w:t>
      </w:r>
      <w:r w:rsidR="00FE6722" w:rsidRPr="009E3EE6">
        <w:rPr>
          <w:color w:val="auto"/>
          <w:lang w:val="it-IT"/>
        </w:rPr>
        <w:t>d</w:t>
      </w:r>
      <w:r w:rsidR="00FE6722">
        <w:rPr>
          <w:color w:val="auto"/>
          <w:lang w:val="it-IT"/>
        </w:rPr>
        <w:t>ei nomi a dominio nel ccTLD .it,</w:t>
      </w:r>
      <w:r w:rsidR="007E0CC4">
        <w:rPr>
          <w:color w:val="auto"/>
          <w:lang w:val="it-IT"/>
        </w:rPr>
        <w:t xml:space="preserve"> la </w:t>
      </w:r>
      <w:r w:rsidR="007E0CC4" w:rsidRPr="009E3EE6">
        <w:rPr>
          <w:color w:val="auto"/>
          <w:lang w:val="it-IT"/>
        </w:rPr>
        <w:t xml:space="preserve">registrazione </w:t>
      </w:r>
      <w:r w:rsidRPr="009E3EE6">
        <w:rPr>
          <w:color w:val="auto"/>
          <w:lang w:val="it-IT"/>
        </w:rPr>
        <w:t>d</w:t>
      </w:r>
      <w:r w:rsidR="009926CB">
        <w:rPr>
          <w:color w:val="auto"/>
          <w:lang w:val="it-IT"/>
        </w:rPr>
        <w:t>ei nomi a dominio nel ccTLD .it e il servizi</w:t>
      </w:r>
      <w:r w:rsidR="00914659">
        <w:rPr>
          <w:color w:val="auto"/>
          <w:lang w:val="it-IT"/>
        </w:rPr>
        <w:t>o</w:t>
      </w:r>
      <w:r w:rsidR="009926CB">
        <w:rPr>
          <w:color w:val="auto"/>
          <w:lang w:val="it-IT"/>
        </w:rPr>
        <w:t xml:space="preserve"> Whois.</w:t>
      </w:r>
      <w:r w:rsidRPr="009E3EE6">
        <w:rPr>
          <w:color w:val="auto"/>
          <w:lang w:val="it-IT"/>
        </w:rPr>
        <w:t xml:space="preserve"> Questi servizi</w:t>
      </w:r>
      <w:r w:rsidR="008B1438">
        <w:rPr>
          <w:color w:val="auto"/>
          <w:lang w:val="it-IT"/>
        </w:rPr>
        <w:t>,</w:t>
      </w:r>
      <w:r w:rsidRPr="009E3EE6">
        <w:rPr>
          <w:color w:val="auto"/>
          <w:lang w:val="it-IT"/>
        </w:rPr>
        <w:t xml:space="preserve"> per quanto indissolubilmente legati </w:t>
      </w:r>
      <w:r w:rsidR="007E6ABE">
        <w:rPr>
          <w:color w:val="auto"/>
          <w:lang w:val="it-IT"/>
        </w:rPr>
        <w:t xml:space="preserve">e accomunati dalla necessità di elevati livelli di disponibilità, </w:t>
      </w:r>
      <w:r w:rsidR="002E7ED7">
        <w:rPr>
          <w:color w:val="auto"/>
          <w:lang w:val="it-IT"/>
        </w:rPr>
        <w:t>hanno peculiarità</w:t>
      </w:r>
      <w:r w:rsidRPr="009E3EE6">
        <w:rPr>
          <w:color w:val="auto"/>
          <w:lang w:val="it-IT"/>
        </w:rPr>
        <w:t xml:space="preserve"> diverse tra loro</w:t>
      </w:r>
      <w:r w:rsidR="007E6ABE">
        <w:rPr>
          <w:color w:val="auto"/>
          <w:lang w:val="it-IT"/>
        </w:rPr>
        <w:t>.</w:t>
      </w:r>
    </w:p>
    <w:p w14:paraId="150CC94F" w14:textId="77777777" w:rsidR="007E0CC4" w:rsidRDefault="0094369B" w:rsidP="0094369B">
      <w:pPr>
        <w:pStyle w:val="Textbody"/>
        <w:jc w:val="both"/>
        <w:rPr>
          <w:color w:val="auto"/>
          <w:lang w:val="it-IT"/>
        </w:rPr>
      </w:pPr>
      <w:r>
        <w:rPr>
          <w:color w:val="auto"/>
          <w:lang w:val="it-IT"/>
        </w:rPr>
        <w:t xml:space="preserve">Il servizio di </w:t>
      </w:r>
      <w:r w:rsidRPr="009E3EE6">
        <w:rPr>
          <w:color w:val="auto"/>
          <w:lang w:val="it-IT"/>
        </w:rPr>
        <w:t>risoluzione dei nomi a dominio nel ccTLD .it</w:t>
      </w:r>
      <w:r w:rsidR="00914659">
        <w:rPr>
          <w:color w:val="auto"/>
          <w:lang w:val="it-IT"/>
        </w:rPr>
        <w:t>,</w:t>
      </w:r>
      <w:r>
        <w:rPr>
          <w:color w:val="auto"/>
          <w:lang w:val="it-IT"/>
        </w:rPr>
        <w:t xml:space="preserve"> </w:t>
      </w:r>
      <w:r w:rsidR="007F5427">
        <w:rPr>
          <w:color w:val="auto"/>
          <w:lang w:val="it-IT"/>
        </w:rPr>
        <w:t>erogato alla comunità Internet</w:t>
      </w:r>
      <w:r w:rsidR="00914659">
        <w:rPr>
          <w:color w:val="auto"/>
          <w:lang w:val="it-IT"/>
        </w:rPr>
        <w:t>,</w:t>
      </w:r>
      <w:r w:rsidR="007F5427">
        <w:rPr>
          <w:color w:val="auto"/>
          <w:lang w:val="it-IT"/>
        </w:rPr>
        <w:t xml:space="preserve"> </w:t>
      </w:r>
      <w:r>
        <w:rPr>
          <w:color w:val="auto"/>
          <w:lang w:val="it-IT"/>
        </w:rPr>
        <w:t>si basa sul sistema DNS</w:t>
      </w:r>
      <w:r w:rsidR="007F5427">
        <w:rPr>
          <w:color w:val="auto"/>
          <w:lang w:val="it-IT"/>
        </w:rPr>
        <w:t xml:space="preserve"> e da esso eredita anche i meccanismi di “tolleranza” all’indisponibilità, tra cui i mec</w:t>
      </w:r>
      <w:r w:rsidR="00371191">
        <w:rPr>
          <w:color w:val="auto"/>
          <w:lang w:val="it-IT"/>
        </w:rPr>
        <w:t>canismi di caching dell’informa</w:t>
      </w:r>
      <w:r w:rsidR="007F5427">
        <w:rPr>
          <w:color w:val="auto"/>
          <w:lang w:val="it-IT"/>
        </w:rPr>
        <w:t>z</w:t>
      </w:r>
      <w:r w:rsidR="00371191">
        <w:rPr>
          <w:color w:val="auto"/>
          <w:lang w:val="it-IT"/>
        </w:rPr>
        <w:t>i</w:t>
      </w:r>
      <w:r w:rsidR="007F5427">
        <w:rPr>
          <w:color w:val="auto"/>
          <w:lang w:val="it-IT"/>
        </w:rPr>
        <w:t>one pre</w:t>
      </w:r>
      <w:r w:rsidR="00712AD0">
        <w:rPr>
          <w:color w:val="auto"/>
          <w:lang w:val="it-IT"/>
        </w:rPr>
        <w:t xml:space="preserve">visti dal DNS stesso. Tuttavia il servizio di </w:t>
      </w:r>
      <w:r w:rsidR="00712AD0" w:rsidRPr="009E3EE6">
        <w:rPr>
          <w:color w:val="auto"/>
          <w:lang w:val="it-IT"/>
        </w:rPr>
        <w:t xml:space="preserve">risoluzione </w:t>
      </w:r>
      <w:r w:rsidR="00DE4B72">
        <w:rPr>
          <w:color w:val="auto"/>
          <w:lang w:val="it-IT"/>
        </w:rPr>
        <w:t xml:space="preserve">dei nomi a dominio, per le sue </w:t>
      </w:r>
      <w:r w:rsidR="007E6ABE">
        <w:rPr>
          <w:color w:val="auto"/>
          <w:lang w:val="it-IT"/>
        </w:rPr>
        <w:t>specifici</w:t>
      </w:r>
      <w:r w:rsidR="00DE4B72">
        <w:rPr>
          <w:color w:val="auto"/>
          <w:lang w:val="it-IT"/>
        </w:rPr>
        <w:t xml:space="preserve">tà </w:t>
      </w:r>
      <w:r w:rsidR="004E795C">
        <w:rPr>
          <w:color w:val="auto"/>
          <w:lang w:val="it-IT"/>
        </w:rPr>
        <w:t xml:space="preserve">si presta ad essere erogato mediante </w:t>
      </w:r>
      <w:r w:rsidR="004D56D3">
        <w:rPr>
          <w:color w:val="auto"/>
          <w:lang w:val="it-IT"/>
        </w:rPr>
        <w:t>un modello chiamato</w:t>
      </w:r>
      <w:r w:rsidR="004E795C">
        <w:rPr>
          <w:color w:val="auto"/>
          <w:lang w:val="it-IT"/>
        </w:rPr>
        <w:t xml:space="preserve"> </w:t>
      </w:r>
      <w:r w:rsidR="004D56D3">
        <w:rPr>
          <w:color w:val="auto"/>
          <w:lang w:val="it-IT"/>
        </w:rPr>
        <w:t>a</w:t>
      </w:r>
      <w:r w:rsidR="004E795C">
        <w:rPr>
          <w:color w:val="auto"/>
          <w:lang w:val="it-IT"/>
        </w:rPr>
        <w:t>nycast.</w:t>
      </w:r>
      <w:r w:rsidR="00DE4B72">
        <w:rPr>
          <w:color w:val="auto"/>
          <w:lang w:val="it-IT"/>
        </w:rPr>
        <w:t xml:space="preserve"> </w:t>
      </w:r>
      <w:r w:rsidR="004D56D3">
        <w:rPr>
          <w:color w:val="auto"/>
          <w:lang w:val="it-IT"/>
        </w:rPr>
        <w:t>Il modello a</w:t>
      </w:r>
      <w:r w:rsidR="007E6ABE">
        <w:rPr>
          <w:color w:val="auto"/>
          <w:lang w:val="it-IT"/>
        </w:rPr>
        <w:t>nycast prevede che l</w:t>
      </w:r>
      <w:r w:rsidR="00DE4B72">
        <w:rPr>
          <w:color w:val="auto"/>
          <w:lang w:val="it-IT"/>
        </w:rPr>
        <w:t xml:space="preserve">a stessa informazione </w:t>
      </w:r>
      <w:r w:rsidR="007E6ABE">
        <w:rPr>
          <w:color w:val="auto"/>
          <w:lang w:val="it-IT"/>
        </w:rPr>
        <w:t>sia</w:t>
      </w:r>
      <w:r w:rsidR="00DE4B72">
        <w:rPr>
          <w:color w:val="auto"/>
          <w:lang w:val="it-IT"/>
        </w:rPr>
        <w:t xml:space="preserve"> erogata da più nodi collegati alla rete Internet</w:t>
      </w:r>
      <w:r w:rsidR="00914659">
        <w:rPr>
          <w:color w:val="auto"/>
          <w:lang w:val="it-IT"/>
        </w:rPr>
        <w:t>.</w:t>
      </w:r>
      <w:r w:rsidR="007E6ABE">
        <w:rPr>
          <w:color w:val="auto"/>
          <w:lang w:val="it-IT"/>
        </w:rPr>
        <w:t xml:space="preserve"> </w:t>
      </w:r>
      <w:r w:rsidR="00914659">
        <w:rPr>
          <w:color w:val="auto"/>
          <w:lang w:val="it-IT"/>
        </w:rPr>
        <w:t>C</w:t>
      </w:r>
      <w:r w:rsidR="007E6ABE">
        <w:rPr>
          <w:color w:val="auto"/>
          <w:lang w:val="it-IT"/>
        </w:rPr>
        <w:t xml:space="preserve">iò si realizza </w:t>
      </w:r>
      <w:r w:rsidR="00F57A6F">
        <w:rPr>
          <w:color w:val="auto"/>
          <w:lang w:val="it-IT"/>
        </w:rPr>
        <w:t>mediante un’</w:t>
      </w:r>
      <w:r w:rsidR="007E6ABE" w:rsidRPr="00225E0B">
        <w:rPr>
          <w:color w:val="auto"/>
          <w:lang w:val="it-IT"/>
        </w:rPr>
        <w:t>opportuna configurazione del routing interdominio</w:t>
      </w:r>
      <w:r w:rsidR="007E6ABE">
        <w:rPr>
          <w:color w:val="auto"/>
          <w:lang w:val="it-IT"/>
        </w:rPr>
        <w:t xml:space="preserve"> a livello globale. Il modello Anycast permette di diminuire </w:t>
      </w:r>
      <w:r w:rsidR="007E0CC4">
        <w:rPr>
          <w:color w:val="auto"/>
          <w:lang w:val="it-IT"/>
        </w:rPr>
        <w:t>la p</w:t>
      </w:r>
      <w:r w:rsidR="007E6ABE">
        <w:rPr>
          <w:color w:val="auto"/>
          <w:lang w:val="it-IT"/>
        </w:rPr>
        <w:t>robabilità di down de</w:t>
      </w:r>
      <w:r w:rsidR="004D56D3">
        <w:rPr>
          <w:color w:val="auto"/>
          <w:lang w:val="it-IT"/>
        </w:rPr>
        <w:t>i</w:t>
      </w:r>
      <w:r w:rsidR="007E6ABE">
        <w:rPr>
          <w:color w:val="auto"/>
          <w:lang w:val="it-IT"/>
        </w:rPr>
        <w:t xml:space="preserve"> servizi erogati con questo paradigma. </w:t>
      </w:r>
      <w:r w:rsidR="007E6ABE" w:rsidRPr="00225E0B">
        <w:rPr>
          <w:color w:val="auto"/>
          <w:lang w:val="it-IT"/>
        </w:rPr>
        <w:t>Inoltre ridimensiona i problemi prestazionali legati alla fruizione de</w:t>
      </w:r>
      <w:r w:rsidR="004D56D3">
        <w:rPr>
          <w:color w:val="auto"/>
          <w:lang w:val="it-IT"/>
        </w:rPr>
        <w:t xml:space="preserve">i servizi stessi (con particolare riferimento alla </w:t>
      </w:r>
      <w:r w:rsidR="004D56D3" w:rsidRPr="00225E0B">
        <w:rPr>
          <w:color w:val="auto"/>
          <w:lang w:val="it-IT"/>
        </w:rPr>
        <w:t>risoluzione dei nomi a dominio nel ccTLD .it</w:t>
      </w:r>
      <w:r w:rsidR="004D56D3">
        <w:rPr>
          <w:color w:val="auto"/>
          <w:lang w:val="it-IT"/>
        </w:rPr>
        <w:t>) e derivanti</w:t>
      </w:r>
      <w:r w:rsidR="004D56D3" w:rsidRPr="00225E0B">
        <w:rPr>
          <w:color w:val="auto"/>
          <w:lang w:val="it-IT"/>
        </w:rPr>
        <w:t xml:space="preserve"> della topologia </w:t>
      </w:r>
      <w:r w:rsidR="004D56D3">
        <w:rPr>
          <w:color w:val="auto"/>
          <w:lang w:val="it-IT"/>
        </w:rPr>
        <w:t>fisica della rete Internet. In ultima analisi</w:t>
      </w:r>
      <w:r w:rsidR="007E6ABE">
        <w:rPr>
          <w:color w:val="auto"/>
          <w:lang w:val="it-IT"/>
        </w:rPr>
        <w:t xml:space="preserve"> </w:t>
      </w:r>
      <w:r w:rsidR="004D56D3">
        <w:rPr>
          <w:color w:val="auto"/>
          <w:lang w:val="it-IT"/>
        </w:rPr>
        <w:t xml:space="preserve">il modello anycast </w:t>
      </w:r>
      <w:r w:rsidR="00225E0B">
        <w:rPr>
          <w:color w:val="auto"/>
          <w:lang w:val="it-IT"/>
        </w:rPr>
        <w:t>permette la riduzione</w:t>
      </w:r>
      <w:r w:rsidR="007E6ABE">
        <w:rPr>
          <w:color w:val="auto"/>
          <w:lang w:val="it-IT"/>
        </w:rPr>
        <w:t xml:space="preserve"> </w:t>
      </w:r>
      <w:r w:rsidR="00225E0B">
        <w:rPr>
          <w:color w:val="auto"/>
          <w:lang w:val="it-IT"/>
        </w:rPr>
        <w:t>de</w:t>
      </w:r>
      <w:r w:rsidR="007E6ABE">
        <w:rPr>
          <w:color w:val="auto"/>
          <w:lang w:val="it-IT"/>
        </w:rPr>
        <w:t>l Round Trip Delay (RTD)</w:t>
      </w:r>
      <w:r w:rsidR="004D56D3">
        <w:rPr>
          <w:color w:val="auto"/>
          <w:lang w:val="it-IT"/>
        </w:rPr>
        <w:t>,</w:t>
      </w:r>
      <w:r w:rsidR="00225E0B">
        <w:rPr>
          <w:color w:val="auto"/>
          <w:lang w:val="it-IT"/>
        </w:rPr>
        <w:t xml:space="preserve"> metrica </w:t>
      </w:r>
      <w:r w:rsidR="004D56D3">
        <w:rPr>
          <w:color w:val="auto"/>
          <w:lang w:val="it-IT"/>
        </w:rPr>
        <w:t>che</w:t>
      </w:r>
      <w:r w:rsidR="00225E0B">
        <w:rPr>
          <w:color w:val="auto"/>
          <w:lang w:val="it-IT"/>
        </w:rPr>
        <w:t xml:space="preserve"> potrebbe essere definita</w:t>
      </w:r>
      <w:r w:rsidR="00914659">
        <w:rPr>
          <w:color w:val="auto"/>
          <w:lang w:val="it-IT"/>
        </w:rPr>
        <w:t>,</w:t>
      </w:r>
      <w:r w:rsidR="00225E0B">
        <w:rPr>
          <w:color w:val="auto"/>
          <w:lang w:val="it-IT"/>
        </w:rPr>
        <w:t xml:space="preserve"> come nell’RFC 2681</w:t>
      </w:r>
      <w:r w:rsidR="004D56D3">
        <w:rPr>
          <w:color w:val="auto"/>
          <w:lang w:val="it-IT"/>
        </w:rPr>
        <w:t xml:space="preserve">,  </w:t>
      </w:r>
      <w:r w:rsidR="00F375AC">
        <w:rPr>
          <w:color w:val="auto"/>
          <w:lang w:val="it-IT"/>
        </w:rPr>
        <w:t>principalmente funzione</w:t>
      </w:r>
      <w:r w:rsidR="004D56D3" w:rsidRPr="00F375AC">
        <w:rPr>
          <w:color w:val="auto"/>
          <w:lang w:val="it-IT"/>
        </w:rPr>
        <w:t xml:space="preserve"> </w:t>
      </w:r>
      <w:r w:rsidR="00F375AC">
        <w:rPr>
          <w:color w:val="auto"/>
          <w:lang w:val="it-IT"/>
        </w:rPr>
        <w:t xml:space="preserve">sia </w:t>
      </w:r>
      <w:r w:rsidR="004D56D3" w:rsidRPr="00F375AC">
        <w:rPr>
          <w:color w:val="auto"/>
          <w:lang w:val="it-IT"/>
        </w:rPr>
        <w:t>della distanza geografica che intercorre tra i dispositivi che erogano il servi</w:t>
      </w:r>
      <w:r w:rsidR="00F375AC">
        <w:rPr>
          <w:color w:val="auto"/>
          <w:lang w:val="it-IT"/>
        </w:rPr>
        <w:t>zio in oggetto e l’utilizzatore</w:t>
      </w:r>
      <w:r w:rsidR="00914659">
        <w:rPr>
          <w:color w:val="auto"/>
          <w:lang w:val="it-IT"/>
        </w:rPr>
        <w:t>, che</w:t>
      </w:r>
      <w:r w:rsidR="00F375AC">
        <w:rPr>
          <w:color w:val="auto"/>
          <w:lang w:val="it-IT"/>
        </w:rPr>
        <w:t xml:space="preserve"> </w:t>
      </w:r>
      <w:r w:rsidR="004D56D3" w:rsidRPr="00F375AC">
        <w:rPr>
          <w:color w:val="auto"/>
          <w:lang w:val="it-IT"/>
        </w:rPr>
        <w:t>delle specificità della connettività Internet.</w:t>
      </w:r>
    </w:p>
    <w:p w14:paraId="2693A488" w14:textId="77777777" w:rsidR="007F5427" w:rsidRPr="00FD7C18" w:rsidRDefault="007F5427" w:rsidP="0094369B">
      <w:pPr>
        <w:pStyle w:val="Textbody"/>
        <w:jc w:val="both"/>
        <w:rPr>
          <w:color w:val="auto"/>
          <w:lang w:val="it-IT"/>
        </w:rPr>
      </w:pPr>
      <w:r>
        <w:rPr>
          <w:color w:val="auto"/>
          <w:lang w:val="it-IT"/>
        </w:rPr>
        <w:t xml:space="preserve">Il servizio di </w:t>
      </w:r>
      <w:r w:rsidRPr="009E3EE6">
        <w:rPr>
          <w:color w:val="auto"/>
          <w:lang w:val="it-IT"/>
        </w:rPr>
        <w:t>registrazione dei nomi a dominio nel ccTLD</w:t>
      </w:r>
      <w:r w:rsidR="00CC0909">
        <w:rPr>
          <w:color w:val="auto"/>
          <w:lang w:val="it-IT"/>
        </w:rPr>
        <w:t xml:space="preserve"> </w:t>
      </w:r>
      <w:r w:rsidRPr="009E3EE6">
        <w:rPr>
          <w:color w:val="auto"/>
          <w:lang w:val="it-IT"/>
        </w:rPr>
        <w:t>.it.</w:t>
      </w:r>
      <w:r>
        <w:rPr>
          <w:color w:val="auto"/>
          <w:lang w:val="it-IT"/>
        </w:rPr>
        <w:t xml:space="preserve"> si avv</w:t>
      </w:r>
      <w:r w:rsidR="00957BF6">
        <w:rPr>
          <w:color w:val="auto"/>
          <w:lang w:val="it-IT"/>
        </w:rPr>
        <w:t>ale del protocollo EPP</w:t>
      </w:r>
      <w:r w:rsidR="00122F2D">
        <w:rPr>
          <w:color w:val="auto"/>
          <w:lang w:val="it-IT"/>
        </w:rPr>
        <w:t xml:space="preserve"> come </w:t>
      </w:r>
      <w:r w:rsidR="00FC503F">
        <w:rPr>
          <w:color w:val="auto"/>
          <w:lang w:val="it-IT"/>
        </w:rPr>
        <w:t>definito</w:t>
      </w:r>
      <w:r w:rsidR="00122F2D">
        <w:rPr>
          <w:color w:val="auto"/>
          <w:lang w:val="it-IT"/>
        </w:rPr>
        <w:t xml:space="preserve"> negli </w:t>
      </w:r>
      <w:r w:rsidR="00122F2D" w:rsidRPr="00FD7C18">
        <w:rPr>
          <w:color w:val="auto"/>
          <w:lang w:val="it-IT"/>
        </w:rPr>
        <w:t xml:space="preserve">RFC: </w:t>
      </w:r>
      <w:r w:rsidR="00957C42" w:rsidRPr="00957C42">
        <w:rPr>
          <w:color w:val="auto"/>
          <w:lang w:val="it-IT"/>
        </w:rPr>
        <w:t>5730, 5731, 5732, 5733, 5734</w:t>
      </w:r>
      <w:r w:rsidR="00122F2D" w:rsidRPr="00FD7C18">
        <w:rPr>
          <w:color w:val="auto"/>
          <w:lang w:val="it-IT"/>
        </w:rPr>
        <w:t xml:space="preserve">. Il protocollo EPP </w:t>
      </w:r>
      <w:r>
        <w:rPr>
          <w:color w:val="auto"/>
          <w:lang w:val="it-IT"/>
        </w:rPr>
        <w:t xml:space="preserve">ha un modello di funzionamneto sincrono e prevede necessariamente l’accesso ad una base di dati, </w:t>
      </w:r>
      <w:r w:rsidR="009331E2">
        <w:rPr>
          <w:color w:val="auto"/>
          <w:lang w:val="it-IT"/>
        </w:rPr>
        <w:t>che nel caso del ccTLD</w:t>
      </w:r>
      <w:r w:rsidR="00CC0909">
        <w:rPr>
          <w:color w:val="auto"/>
          <w:lang w:val="it-IT"/>
        </w:rPr>
        <w:t xml:space="preserve"> </w:t>
      </w:r>
      <w:r w:rsidR="009331E2">
        <w:rPr>
          <w:color w:val="auto"/>
          <w:lang w:val="it-IT"/>
        </w:rPr>
        <w:t xml:space="preserve">.it è </w:t>
      </w:r>
      <w:r>
        <w:rPr>
          <w:color w:val="auto"/>
          <w:lang w:val="it-IT"/>
        </w:rPr>
        <w:t>centralizzata.</w:t>
      </w:r>
      <w:r w:rsidR="005F3F77">
        <w:rPr>
          <w:color w:val="auto"/>
          <w:lang w:val="it-IT"/>
        </w:rPr>
        <w:t xml:space="preserve"> Per la natura stessa del servizio non sono presenti meccanismi di “tolleranza” all’indisponibilità </w:t>
      </w:r>
      <w:r w:rsidR="005F5B9F">
        <w:rPr>
          <w:color w:val="auto"/>
          <w:lang w:val="it-IT"/>
        </w:rPr>
        <w:t xml:space="preserve">analoghi </w:t>
      </w:r>
      <w:r w:rsidR="005F3F77">
        <w:rPr>
          <w:color w:val="auto"/>
          <w:lang w:val="it-IT"/>
        </w:rPr>
        <w:t xml:space="preserve">a quelli forniti dal </w:t>
      </w:r>
      <w:r w:rsidR="00957BF6">
        <w:rPr>
          <w:color w:val="auto"/>
          <w:lang w:val="it-IT"/>
        </w:rPr>
        <w:t xml:space="preserve">sistema </w:t>
      </w:r>
      <w:r w:rsidR="00B9475B">
        <w:rPr>
          <w:color w:val="auto"/>
          <w:lang w:val="it-IT"/>
        </w:rPr>
        <w:t>DNS. Inoltre tale servizio non si presta ad essere erogato mediante il modello anycast.</w:t>
      </w:r>
    </w:p>
    <w:p w14:paraId="091BBE2A" w14:textId="77777777" w:rsidR="00D16C73" w:rsidRPr="009E3EE6" w:rsidRDefault="00D16C73" w:rsidP="0094369B">
      <w:pPr>
        <w:pStyle w:val="Textbody"/>
        <w:jc w:val="both"/>
        <w:rPr>
          <w:color w:val="auto"/>
          <w:lang w:val="it-IT"/>
        </w:rPr>
      </w:pPr>
      <w:r>
        <w:rPr>
          <w:color w:val="auto"/>
          <w:lang w:val="it-IT"/>
        </w:rPr>
        <w:t>Il servizio Whois</w:t>
      </w:r>
      <w:r w:rsidR="00C157DA">
        <w:rPr>
          <w:color w:val="auto"/>
          <w:lang w:val="it-IT"/>
        </w:rPr>
        <w:t xml:space="preserve"> rende disponibile p</w:t>
      </w:r>
      <w:r w:rsidR="00792FAD">
        <w:rPr>
          <w:color w:val="auto"/>
          <w:lang w:val="it-IT"/>
        </w:rPr>
        <w:t>u</w:t>
      </w:r>
      <w:r w:rsidR="00C157DA">
        <w:rPr>
          <w:color w:val="auto"/>
          <w:lang w:val="it-IT"/>
        </w:rPr>
        <w:t xml:space="preserve">bblicamente la consultazione circa l’assegnamento dei nomi a dominio </w:t>
      </w:r>
      <w:r w:rsidR="00C157DA" w:rsidRPr="009E3EE6">
        <w:rPr>
          <w:color w:val="auto"/>
          <w:lang w:val="it-IT"/>
        </w:rPr>
        <w:t>nel ccTLD.it.</w:t>
      </w:r>
      <w:r w:rsidR="00C157DA">
        <w:rPr>
          <w:color w:val="auto"/>
          <w:lang w:val="it-IT"/>
        </w:rPr>
        <w:t xml:space="preserve"> Questo servizio si basa sul protocollo whois come specificato nell’RFC 3912.</w:t>
      </w:r>
      <w:r w:rsidR="00C76330">
        <w:rPr>
          <w:color w:val="auto"/>
          <w:lang w:val="it-IT"/>
        </w:rPr>
        <w:t xml:space="preserve"> Anche in questo caso, per la natura stessa del servizio, non sono presenti meccanismi di “tolleranza” all’indisponibilità simili a quelli forniti dal sistema DNS. Tuttavia</w:t>
      </w:r>
      <w:r w:rsidR="00C06A90">
        <w:rPr>
          <w:color w:val="auto"/>
          <w:lang w:val="it-IT"/>
        </w:rPr>
        <w:t xml:space="preserve"> anche il servizio Whois si </w:t>
      </w:r>
      <w:r w:rsidR="00792FAD">
        <w:rPr>
          <w:color w:val="auto"/>
          <w:lang w:val="it-IT"/>
        </w:rPr>
        <w:t xml:space="preserve">può </w:t>
      </w:r>
      <w:r w:rsidR="00C06A90">
        <w:rPr>
          <w:color w:val="auto"/>
          <w:lang w:val="it-IT"/>
        </w:rPr>
        <w:t>presta</w:t>
      </w:r>
      <w:r w:rsidR="00792FAD">
        <w:rPr>
          <w:color w:val="auto"/>
          <w:lang w:val="it-IT"/>
        </w:rPr>
        <w:t>re</w:t>
      </w:r>
      <w:r w:rsidR="00C06A90">
        <w:rPr>
          <w:color w:val="auto"/>
          <w:lang w:val="it-IT"/>
        </w:rPr>
        <w:t xml:space="preserve"> ad essere erogato mediante un modello anycast, subordinatamente ad alcuni accorgimenti implementativi.</w:t>
      </w:r>
    </w:p>
    <w:p w14:paraId="085B130C" w14:textId="77777777" w:rsidR="00F57A6F" w:rsidRPr="006B5217" w:rsidRDefault="00F57A6F" w:rsidP="00614C25">
      <w:pPr>
        <w:pStyle w:val="Textbody"/>
        <w:jc w:val="both"/>
        <w:rPr>
          <w:color w:val="auto"/>
          <w:lang w:val="it-IT"/>
        </w:rPr>
      </w:pPr>
      <w:r w:rsidRPr="006B5217">
        <w:rPr>
          <w:color w:val="auto"/>
          <w:lang w:val="it-IT"/>
        </w:rPr>
        <w:t>Gli obbiettivi di questo progetto possono cos</w:t>
      </w:r>
      <w:r w:rsidR="00AA53D0">
        <w:rPr>
          <w:color w:val="auto"/>
          <w:lang w:val="it-IT"/>
        </w:rPr>
        <w:t>ì</w:t>
      </w:r>
      <w:r w:rsidRPr="006B5217">
        <w:rPr>
          <w:color w:val="auto"/>
          <w:lang w:val="it-IT"/>
        </w:rPr>
        <w:t xml:space="preserve"> riassumersi:</w:t>
      </w:r>
    </w:p>
    <w:p w14:paraId="28F67945" w14:textId="77777777" w:rsidR="00B52948" w:rsidRPr="006B5217" w:rsidRDefault="00143CFB" w:rsidP="00816F9B">
      <w:pPr>
        <w:pStyle w:val="Textbody"/>
        <w:numPr>
          <w:ilvl w:val="0"/>
          <w:numId w:val="60"/>
        </w:numPr>
        <w:jc w:val="both"/>
        <w:rPr>
          <w:color w:val="auto"/>
          <w:lang w:val="it-IT"/>
        </w:rPr>
      </w:pPr>
      <w:r>
        <w:rPr>
          <w:color w:val="auto"/>
          <w:lang w:val="it-IT"/>
        </w:rPr>
        <w:t>a</w:t>
      </w:r>
      <w:r w:rsidR="00F57A6F" w:rsidRPr="006B5217">
        <w:rPr>
          <w:color w:val="auto"/>
          <w:lang w:val="it-IT"/>
        </w:rPr>
        <w:t>ument</w:t>
      </w:r>
      <w:r w:rsidR="008B10DA">
        <w:rPr>
          <w:color w:val="auto"/>
          <w:lang w:val="it-IT"/>
        </w:rPr>
        <w:t>are il livello di disponibilità</w:t>
      </w:r>
      <w:r w:rsidR="00F57A6F" w:rsidRPr="006B5217">
        <w:rPr>
          <w:color w:val="auto"/>
          <w:lang w:val="it-IT"/>
        </w:rPr>
        <w:t xml:space="preserve"> dei servizi </w:t>
      </w:r>
      <w:r w:rsidR="00A730BD" w:rsidRPr="006B5217">
        <w:rPr>
          <w:color w:val="auto"/>
          <w:lang w:val="it-IT"/>
        </w:rPr>
        <w:t xml:space="preserve">erogati del Registro </w:t>
      </w:r>
      <w:r w:rsidR="00F57A6F" w:rsidRPr="006B5217">
        <w:rPr>
          <w:color w:val="auto"/>
          <w:lang w:val="it-IT"/>
        </w:rPr>
        <w:t xml:space="preserve">con particolare </w:t>
      </w:r>
      <w:r w:rsidR="00A730BD" w:rsidRPr="006B5217">
        <w:rPr>
          <w:color w:val="auto"/>
          <w:lang w:val="it-IT"/>
        </w:rPr>
        <w:t>riferimento ai servizi di risoluzione e registrazione dei nomi a dominio nel ccTLD .it;</w:t>
      </w:r>
    </w:p>
    <w:p w14:paraId="1297119A" w14:textId="77777777" w:rsidR="00F57A6F" w:rsidRPr="006B5217" w:rsidRDefault="00143CFB" w:rsidP="00816F9B">
      <w:pPr>
        <w:pStyle w:val="Textbody"/>
        <w:numPr>
          <w:ilvl w:val="0"/>
          <w:numId w:val="60"/>
        </w:numPr>
        <w:jc w:val="both"/>
        <w:rPr>
          <w:color w:val="auto"/>
          <w:lang w:val="it-IT"/>
        </w:rPr>
      </w:pPr>
      <w:r>
        <w:rPr>
          <w:color w:val="auto"/>
          <w:lang w:val="it-IT"/>
        </w:rPr>
        <w:t>o</w:t>
      </w:r>
      <w:r w:rsidRPr="006B5217">
        <w:rPr>
          <w:color w:val="auto"/>
          <w:lang w:val="it-IT"/>
        </w:rPr>
        <w:t xml:space="preserve">ttimizzare </w:t>
      </w:r>
      <w:r w:rsidR="00F57A6F" w:rsidRPr="006B5217">
        <w:rPr>
          <w:color w:val="auto"/>
          <w:lang w:val="it-IT"/>
        </w:rPr>
        <w:t xml:space="preserve">le prestazioni del servizio di </w:t>
      </w:r>
      <w:r>
        <w:rPr>
          <w:color w:val="auto"/>
          <w:lang w:val="it-IT"/>
        </w:rPr>
        <w:t>r</w:t>
      </w:r>
      <w:r w:rsidR="00A730BD" w:rsidRPr="006B5217">
        <w:rPr>
          <w:color w:val="auto"/>
          <w:lang w:val="it-IT"/>
        </w:rPr>
        <w:t>isoluzione dei nomi a dominio e di altri servizi che si possono erogare con il modello Anycast, implementando una propria infrastruttura Anycast;</w:t>
      </w:r>
    </w:p>
    <w:p w14:paraId="488B0A00" w14:textId="77777777" w:rsidR="006B5CB2" w:rsidRPr="006B5217" w:rsidRDefault="00143CFB" w:rsidP="00816F9B">
      <w:pPr>
        <w:pStyle w:val="Textbody"/>
        <w:numPr>
          <w:ilvl w:val="0"/>
          <w:numId w:val="60"/>
        </w:numPr>
        <w:jc w:val="both"/>
        <w:rPr>
          <w:color w:val="auto"/>
          <w:lang w:val="it-IT"/>
        </w:rPr>
      </w:pPr>
      <w:r>
        <w:rPr>
          <w:color w:val="auto"/>
          <w:lang w:val="it-IT"/>
        </w:rPr>
        <w:t>e</w:t>
      </w:r>
      <w:r w:rsidRPr="006B5217">
        <w:rPr>
          <w:color w:val="auto"/>
          <w:lang w:val="it-IT"/>
        </w:rPr>
        <w:t xml:space="preserve">stendere </w:t>
      </w:r>
      <w:r w:rsidR="00A730BD" w:rsidRPr="006B5217">
        <w:rPr>
          <w:color w:val="auto"/>
          <w:lang w:val="it-IT"/>
        </w:rPr>
        <w:t>geograficamente l’insieme dei datalink che costituiscono il datacenter del Registro al fine di dislocare</w:t>
      </w:r>
      <w:r w:rsidR="00CC0909">
        <w:rPr>
          <w:color w:val="auto"/>
          <w:lang w:val="it-IT"/>
        </w:rPr>
        <w:t>,</w:t>
      </w:r>
      <w:r w:rsidR="00A730BD" w:rsidRPr="006B5217">
        <w:rPr>
          <w:color w:val="auto"/>
          <w:lang w:val="it-IT"/>
        </w:rPr>
        <w:t xml:space="preserve"> in modo </w:t>
      </w:r>
      <w:r w:rsidR="00005D0E" w:rsidRPr="006B5217">
        <w:rPr>
          <w:color w:val="auto"/>
          <w:lang w:val="it-IT"/>
        </w:rPr>
        <w:t>opportuno</w:t>
      </w:r>
      <w:r w:rsidR="00CC0909">
        <w:rPr>
          <w:color w:val="auto"/>
          <w:lang w:val="it-IT"/>
        </w:rPr>
        <w:t>,</w:t>
      </w:r>
      <w:r w:rsidR="00A730BD" w:rsidRPr="006B5217">
        <w:rPr>
          <w:color w:val="auto"/>
          <w:lang w:val="it-IT"/>
        </w:rPr>
        <w:t xml:space="preserve"> i servizi </w:t>
      </w:r>
      <w:r w:rsidR="00005D0E" w:rsidRPr="006B5217">
        <w:rPr>
          <w:color w:val="auto"/>
          <w:lang w:val="it-IT"/>
        </w:rPr>
        <w:t>del Registro stesso che non possono essere erogati mediante il modello Anycast</w:t>
      </w:r>
      <w:r w:rsidR="000B472B">
        <w:rPr>
          <w:color w:val="auto"/>
          <w:lang w:val="it-IT"/>
        </w:rPr>
        <w:t xml:space="preserve"> e</w:t>
      </w:r>
      <w:r w:rsidR="00005D0E" w:rsidRPr="006B5217">
        <w:rPr>
          <w:color w:val="auto"/>
          <w:lang w:val="it-IT"/>
        </w:rPr>
        <w:t xml:space="preserve"> mitigando</w:t>
      </w:r>
      <w:r w:rsidR="000B472B">
        <w:rPr>
          <w:color w:val="auto"/>
          <w:lang w:val="it-IT"/>
        </w:rPr>
        <w:t>,</w:t>
      </w:r>
      <w:r w:rsidR="00005D0E" w:rsidRPr="006B5217">
        <w:rPr>
          <w:color w:val="auto"/>
          <w:lang w:val="it-IT"/>
        </w:rPr>
        <w:t xml:space="preserve"> qu</w:t>
      </w:r>
      <w:r w:rsidR="000B472B">
        <w:rPr>
          <w:color w:val="auto"/>
          <w:lang w:val="it-IT"/>
        </w:rPr>
        <w:t>i</w:t>
      </w:r>
      <w:r w:rsidR="00005D0E" w:rsidRPr="006B5217">
        <w:rPr>
          <w:color w:val="auto"/>
          <w:lang w:val="it-IT"/>
        </w:rPr>
        <w:t>ndi</w:t>
      </w:r>
      <w:r w:rsidR="000B472B">
        <w:rPr>
          <w:color w:val="auto"/>
          <w:lang w:val="it-IT"/>
        </w:rPr>
        <w:t>,</w:t>
      </w:r>
      <w:r w:rsidR="00005D0E" w:rsidRPr="006B5217">
        <w:rPr>
          <w:color w:val="auto"/>
          <w:lang w:val="it-IT"/>
        </w:rPr>
        <w:t xml:space="preserve"> il prob</w:t>
      </w:r>
      <w:r w:rsidR="000B472B">
        <w:rPr>
          <w:color w:val="auto"/>
          <w:lang w:val="it-IT"/>
        </w:rPr>
        <w:t>l</w:t>
      </w:r>
      <w:r w:rsidR="00005D0E" w:rsidRPr="006B5217">
        <w:rPr>
          <w:color w:val="auto"/>
          <w:lang w:val="it-IT"/>
        </w:rPr>
        <w:t>ema legato al</w:t>
      </w:r>
      <w:r w:rsidR="00CC0909">
        <w:rPr>
          <w:color w:val="auto"/>
          <w:lang w:val="it-IT"/>
        </w:rPr>
        <w:t>l’</w:t>
      </w:r>
      <w:r w:rsidR="00005D0E" w:rsidRPr="006B5217">
        <w:rPr>
          <w:color w:val="auto"/>
          <w:lang w:val="it-IT"/>
        </w:rPr>
        <w:t>RTD.</w:t>
      </w:r>
      <w:r w:rsidR="006B5CB2" w:rsidRPr="006B5217">
        <w:rPr>
          <w:color w:val="auto"/>
          <w:lang w:val="it-IT"/>
        </w:rPr>
        <w:t xml:space="preserve"> Nello specifico</w:t>
      </w:r>
      <w:r w:rsidR="00CC0909">
        <w:rPr>
          <w:color w:val="auto"/>
          <w:lang w:val="it-IT"/>
        </w:rPr>
        <w:t>,</w:t>
      </w:r>
      <w:r w:rsidR="00A96CE9">
        <w:rPr>
          <w:color w:val="auto"/>
          <w:lang w:val="it-IT"/>
        </w:rPr>
        <w:t xml:space="preserve"> l’</w:t>
      </w:r>
      <w:r w:rsidR="0055672C" w:rsidRPr="006B5217">
        <w:rPr>
          <w:color w:val="auto"/>
          <w:lang w:val="it-IT"/>
        </w:rPr>
        <w:t>obbiettivo è quello di dislocare i servizi in punti ad alta concentrazione di connettività dove sono presenti molti operatori, tipicamente IXP.</w:t>
      </w:r>
    </w:p>
    <w:p w14:paraId="692D522E" w14:textId="77777777" w:rsidR="00E601EA" w:rsidRPr="00E601EA" w:rsidRDefault="00E601EA" w:rsidP="00E601EA">
      <w:pPr>
        <w:pStyle w:val="Textbody"/>
        <w:jc w:val="both"/>
        <w:rPr>
          <w:color w:val="auto"/>
          <w:lang w:val="it-IT"/>
        </w:rPr>
      </w:pPr>
      <w:r w:rsidRPr="00E601EA">
        <w:rPr>
          <w:color w:val="auto"/>
          <w:lang w:val="it-IT"/>
        </w:rPr>
        <w:t xml:space="preserve">Alla luce delle peculiarità dei servizi erogati del Registro, dei vincoli derivanti dalla loro effettiva implementazione, degli obbiettivi che si prefigge il progetto “Datacenter distribution and anycast services for Registro .it” è stata delineata la nuova </w:t>
      </w:r>
      <w:r w:rsidR="00613F73">
        <w:rPr>
          <w:color w:val="auto"/>
          <w:lang w:val="it-IT"/>
        </w:rPr>
        <w:t>stratificazione protocollare per l’</w:t>
      </w:r>
      <w:r w:rsidRPr="00E601EA">
        <w:rPr>
          <w:color w:val="auto"/>
          <w:lang w:val="it-IT"/>
        </w:rPr>
        <w:t xml:space="preserve">architettura di rete </w:t>
      </w:r>
      <w:r w:rsidR="00613F73">
        <w:rPr>
          <w:color w:val="auto"/>
          <w:lang w:val="it-IT"/>
        </w:rPr>
        <w:t>del</w:t>
      </w:r>
      <w:r w:rsidRPr="00E601EA">
        <w:rPr>
          <w:color w:val="auto"/>
          <w:lang w:val="it-IT"/>
        </w:rPr>
        <w:t xml:space="preserve"> Registro stesso</w:t>
      </w:r>
      <w:r w:rsidR="00810FA7">
        <w:rPr>
          <w:color w:val="auto"/>
          <w:lang w:val="it-IT"/>
        </w:rPr>
        <w:t>,</w:t>
      </w:r>
      <w:r w:rsidRPr="00E601EA">
        <w:rPr>
          <w:color w:val="auto"/>
          <w:lang w:val="it-IT"/>
        </w:rPr>
        <w:t xml:space="preserve"> che si articola  essenzialmente </w:t>
      </w:r>
      <w:r w:rsidR="00810FA7">
        <w:rPr>
          <w:color w:val="auto"/>
          <w:lang w:val="it-IT"/>
        </w:rPr>
        <w:t>n</w:t>
      </w:r>
      <w:r w:rsidRPr="00E601EA">
        <w:rPr>
          <w:color w:val="auto"/>
          <w:lang w:val="it-IT"/>
        </w:rPr>
        <w:t>ei seguenti tre punti:</w:t>
      </w:r>
    </w:p>
    <w:p w14:paraId="0AB69C1C" w14:textId="77777777" w:rsidR="00E601EA" w:rsidRPr="00E601EA" w:rsidRDefault="00E601EA" w:rsidP="00816F9B">
      <w:pPr>
        <w:pStyle w:val="Textbody"/>
        <w:numPr>
          <w:ilvl w:val="0"/>
          <w:numId w:val="59"/>
        </w:numPr>
        <w:jc w:val="both"/>
        <w:rPr>
          <w:color w:val="auto"/>
          <w:lang w:val="it-IT"/>
        </w:rPr>
      </w:pPr>
      <w:r w:rsidRPr="00E601EA">
        <w:rPr>
          <w:color w:val="auto"/>
          <w:lang w:val="it-IT"/>
        </w:rPr>
        <w:t>Realizzazione della nuova infrastruttura di core della rete del Registro che prevede l'implementazione dei protocolli MPLS, RSVP</w:t>
      </w:r>
      <w:r w:rsidR="00601B46">
        <w:rPr>
          <w:color w:val="auto"/>
          <w:lang w:val="it-IT"/>
        </w:rPr>
        <w:t>-TE</w:t>
      </w:r>
      <w:r w:rsidR="008B10DA">
        <w:rPr>
          <w:color w:val="auto"/>
          <w:lang w:val="it-IT"/>
        </w:rPr>
        <w:t>, OSPF-TE, C</w:t>
      </w:r>
      <w:r w:rsidR="00613F73">
        <w:rPr>
          <w:color w:val="auto"/>
          <w:lang w:val="it-IT"/>
        </w:rPr>
        <w:t xml:space="preserve">SPF e </w:t>
      </w:r>
      <w:r w:rsidRPr="00E601EA">
        <w:rPr>
          <w:color w:val="auto"/>
          <w:lang w:val="it-IT"/>
        </w:rPr>
        <w:t xml:space="preserve">QoS </w:t>
      </w:r>
      <w:r w:rsidR="00D25311">
        <w:rPr>
          <w:color w:val="auto"/>
          <w:lang w:val="it-IT"/>
        </w:rPr>
        <w:t>su VPLS</w:t>
      </w:r>
      <w:r w:rsidRPr="00E601EA">
        <w:rPr>
          <w:color w:val="auto"/>
          <w:lang w:val="it-IT"/>
        </w:rPr>
        <w:t xml:space="preserve"> al fine di realizzare l’applicazione VPLS con cui distribuire geograficamente il datalink del datacenter del Registro .it su Pisa e Milano.</w:t>
      </w:r>
    </w:p>
    <w:p w14:paraId="1A8F9925" w14:textId="77777777" w:rsidR="00E601EA" w:rsidRPr="00E601EA" w:rsidRDefault="00E601EA" w:rsidP="00816F9B">
      <w:pPr>
        <w:pStyle w:val="Textbody"/>
        <w:numPr>
          <w:ilvl w:val="0"/>
          <w:numId w:val="59"/>
        </w:numPr>
        <w:jc w:val="both"/>
        <w:rPr>
          <w:color w:val="auto"/>
          <w:lang w:val="it-IT"/>
        </w:rPr>
      </w:pPr>
      <w:r w:rsidRPr="00E601EA">
        <w:rPr>
          <w:color w:val="auto"/>
          <w:lang w:val="it-IT"/>
        </w:rPr>
        <w:t>Realizzazione di più istanze dell’applicazione MPLS Layer3 VPN per la gestione degli apparati di rete del Registro distributi sul globo e costituenti la anycast-cloud del Registro stesso.</w:t>
      </w:r>
    </w:p>
    <w:p w14:paraId="2B70D347" w14:textId="394F204B" w:rsidR="001318DB" w:rsidRPr="00906DA9" w:rsidRDefault="00E601EA" w:rsidP="00556FBF">
      <w:pPr>
        <w:pStyle w:val="Textbody"/>
        <w:numPr>
          <w:ilvl w:val="0"/>
          <w:numId w:val="59"/>
        </w:numPr>
        <w:jc w:val="both"/>
        <w:rPr>
          <w:color w:val="auto"/>
          <w:lang w:val="it-IT"/>
        </w:rPr>
      </w:pPr>
      <w:r w:rsidRPr="00E601EA">
        <w:rPr>
          <w:color w:val="auto"/>
          <w:lang w:val="it-IT"/>
        </w:rPr>
        <w:t>Implementazione delle funzionalità MPLS e QoS sui datalinks che costituiscono il datacenter del Registro presso la sede di Pisa.</w:t>
      </w:r>
    </w:p>
    <w:p w14:paraId="2266181F" w14:textId="77777777" w:rsidR="0024476F" w:rsidRPr="005C0405" w:rsidRDefault="0024476F" w:rsidP="005C0405">
      <w:pPr>
        <w:pStyle w:val="Textbody"/>
        <w:jc w:val="both"/>
        <w:rPr>
          <w:color w:val="auto"/>
          <w:lang w:val="it-IT"/>
        </w:rPr>
      </w:pPr>
      <w:r w:rsidRPr="007923B9">
        <w:rPr>
          <w:lang w:val="it-IT"/>
        </w:rPr>
        <w:t xml:space="preserve">Dal punto di vista pratico il progetto  “Datacenter distribution and anycast services for Registro .it”  implica la sostituzione degli apparati di </w:t>
      </w:r>
      <w:r w:rsidRPr="007923B9">
        <w:rPr>
          <w:i/>
          <w:iCs/>
          <w:lang w:val="it-IT"/>
        </w:rPr>
        <w:t>backbone</w:t>
      </w:r>
      <w:r w:rsidRPr="007923B9">
        <w:rPr>
          <w:lang w:val="it-IT"/>
        </w:rPr>
        <w:t xml:space="preserve"> della rete del Registro</w:t>
      </w:r>
      <w:r w:rsidR="000E613B">
        <w:rPr>
          <w:lang w:val="it-IT"/>
        </w:rPr>
        <w:t>,</w:t>
      </w:r>
      <w:r w:rsidRPr="007923B9">
        <w:rPr>
          <w:lang w:val="it-IT"/>
        </w:rPr>
        <w:t xml:space="preserve"> nonchè di una parte degli apparati del d</w:t>
      </w:r>
      <w:r w:rsidR="005C0405" w:rsidRPr="007923B9">
        <w:rPr>
          <w:lang w:val="it-IT"/>
        </w:rPr>
        <w:t>atacenter di Pisa,</w:t>
      </w:r>
      <w:r w:rsidRPr="007923B9">
        <w:rPr>
          <w:lang w:val="it-IT"/>
        </w:rPr>
        <w:t xml:space="preserve"> aggiornando integralmente la rete alla tecnologia MPLS.</w:t>
      </w:r>
      <w:r w:rsidR="005C0405" w:rsidRPr="007923B9">
        <w:rPr>
          <w:lang w:val="it-IT"/>
        </w:rPr>
        <w:t xml:space="preserve"> </w:t>
      </w:r>
    </w:p>
    <w:p w14:paraId="41B8221F" w14:textId="77777777" w:rsidR="0024476F" w:rsidRPr="007923B9" w:rsidRDefault="0024476F" w:rsidP="0024476F">
      <w:pPr>
        <w:jc w:val="both"/>
        <w:rPr>
          <w:lang w:val="it-IT"/>
        </w:rPr>
      </w:pPr>
      <w:r w:rsidRPr="007923B9">
        <w:rPr>
          <w:lang w:val="it-IT"/>
        </w:rPr>
        <w:t>Motivi di questa scelta sono, oltre all'età degli appar</w:t>
      </w:r>
      <w:r w:rsidR="008B10DA">
        <w:rPr>
          <w:lang w:val="it-IT"/>
        </w:rPr>
        <w:t>a</w:t>
      </w:r>
      <w:r w:rsidRPr="007923B9">
        <w:rPr>
          <w:lang w:val="it-IT"/>
        </w:rPr>
        <w:t xml:space="preserve">ti attualmente installati (raggiungeranno i 6 anni di esercizio alla fine del 2013 con </w:t>
      </w:r>
      <w:r w:rsidRPr="007923B9">
        <w:rPr>
          <w:i/>
          <w:iCs/>
          <w:lang w:val="it-IT"/>
        </w:rPr>
        <w:t>ROI</w:t>
      </w:r>
      <w:r w:rsidRPr="007923B9">
        <w:rPr>
          <w:lang w:val="it-IT"/>
        </w:rPr>
        <w:t xml:space="preserve"> più che soddisfacente), le nuove esigenze di prestazioni </w:t>
      </w:r>
      <w:r w:rsidRPr="007923B9">
        <w:rPr>
          <w:i/>
          <w:iCs/>
          <w:lang w:val="it-IT"/>
        </w:rPr>
        <w:t>end-to-end</w:t>
      </w:r>
      <w:r w:rsidRPr="007923B9">
        <w:rPr>
          <w:lang w:val="it-IT"/>
        </w:rPr>
        <w:t xml:space="preserve"> e le nuove necessità applicative del Registro.</w:t>
      </w:r>
    </w:p>
    <w:p w14:paraId="5001D654" w14:textId="77777777" w:rsidR="0024476F" w:rsidRPr="007923B9" w:rsidRDefault="0024476F" w:rsidP="0024476F">
      <w:pPr>
        <w:jc w:val="both"/>
        <w:rPr>
          <w:lang w:val="it-IT"/>
        </w:rPr>
      </w:pPr>
      <w:r w:rsidRPr="007923B9">
        <w:rPr>
          <w:lang w:val="it-IT"/>
        </w:rPr>
        <w:t>La nuova infrastruttura di rete dovrà ereditare gli elevati parametri di disponibilità e affidabilità dell'attuale</w:t>
      </w:r>
      <w:r w:rsidR="000B472B">
        <w:rPr>
          <w:lang w:val="it-IT"/>
        </w:rPr>
        <w:t>,</w:t>
      </w:r>
      <w:r w:rsidRPr="007923B9">
        <w:rPr>
          <w:lang w:val="it-IT"/>
        </w:rPr>
        <w:t xml:space="preserve"> a fronte di un significativo incremento di </w:t>
      </w:r>
      <w:r w:rsidRPr="007923B9">
        <w:rPr>
          <w:i/>
          <w:iCs/>
          <w:lang w:val="it-IT"/>
        </w:rPr>
        <w:t>performance</w:t>
      </w:r>
      <w:r w:rsidRPr="007923B9">
        <w:rPr>
          <w:lang w:val="it-IT"/>
        </w:rPr>
        <w:t xml:space="preserve">, </w:t>
      </w:r>
      <w:r w:rsidRPr="007923B9">
        <w:rPr>
          <w:i/>
          <w:iCs/>
          <w:lang w:val="it-IT"/>
        </w:rPr>
        <w:t>throughput</w:t>
      </w:r>
      <w:r w:rsidRPr="007923B9">
        <w:rPr>
          <w:lang w:val="it-IT"/>
        </w:rPr>
        <w:t xml:space="preserve"> aggregato e flessibilità.</w:t>
      </w:r>
    </w:p>
    <w:p w14:paraId="718830E6" w14:textId="77777777" w:rsidR="0024476F" w:rsidRPr="007923B9" w:rsidRDefault="0024476F" w:rsidP="0024476F">
      <w:pPr>
        <w:jc w:val="both"/>
        <w:rPr>
          <w:lang w:val="it-IT"/>
        </w:rPr>
      </w:pPr>
      <w:r w:rsidRPr="007923B9">
        <w:rPr>
          <w:lang w:val="it-IT"/>
        </w:rPr>
        <w:t xml:space="preserve">Le prestazioni richieste dovranno essere </w:t>
      </w:r>
      <w:r w:rsidRPr="007923B9">
        <w:rPr>
          <w:i/>
          <w:iCs/>
          <w:lang w:val="it-IT"/>
        </w:rPr>
        <w:t>“carrier grade”</w:t>
      </w:r>
      <w:r w:rsidRPr="007923B9">
        <w:rPr>
          <w:lang w:val="it-IT"/>
        </w:rPr>
        <w:t xml:space="preserve"> e gli apparati, oltre ad essere piattaforme ad architettura non bloccante, dovranno permettere l'implementazione di politiche di </w:t>
      </w:r>
      <w:r w:rsidRPr="007923B9">
        <w:rPr>
          <w:i/>
          <w:iCs/>
          <w:lang w:val="it-IT"/>
        </w:rPr>
        <w:t>“traffic eng</w:t>
      </w:r>
      <w:r w:rsidR="00417764">
        <w:rPr>
          <w:i/>
          <w:iCs/>
          <w:lang w:val="it-IT"/>
        </w:rPr>
        <w:t>i</w:t>
      </w:r>
      <w:r w:rsidRPr="007923B9">
        <w:rPr>
          <w:i/>
          <w:iCs/>
          <w:lang w:val="it-IT"/>
        </w:rPr>
        <w:t>n</w:t>
      </w:r>
      <w:r w:rsidR="00417764">
        <w:rPr>
          <w:i/>
          <w:iCs/>
          <w:lang w:val="it-IT"/>
        </w:rPr>
        <w:t>e</w:t>
      </w:r>
      <w:r w:rsidRPr="007923B9">
        <w:rPr>
          <w:i/>
          <w:iCs/>
          <w:lang w:val="it-IT"/>
        </w:rPr>
        <w:t>ering”</w:t>
      </w:r>
      <w:r w:rsidRPr="007923B9">
        <w:rPr>
          <w:lang w:val="it-IT"/>
        </w:rPr>
        <w:t xml:space="preserve"> su protocollo </w:t>
      </w:r>
      <w:r w:rsidRPr="007923B9">
        <w:rPr>
          <w:i/>
          <w:iCs/>
          <w:lang w:val="it-IT"/>
        </w:rPr>
        <w:t>MPLS</w:t>
      </w:r>
      <w:r w:rsidR="000E613B" w:rsidRPr="000E613B">
        <w:rPr>
          <w:iCs/>
          <w:lang w:val="it-IT"/>
        </w:rPr>
        <w:t>,</w:t>
      </w:r>
      <w:r w:rsidRPr="007923B9">
        <w:rPr>
          <w:lang w:val="it-IT"/>
        </w:rPr>
        <w:t xml:space="preserve"> tipiche degli ambienti </w:t>
      </w:r>
      <w:r w:rsidRPr="007923B9">
        <w:rPr>
          <w:i/>
          <w:iCs/>
          <w:lang w:val="it-IT"/>
        </w:rPr>
        <w:t>carrier.</w:t>
      </w:r>
    </w:p>
    <w:p w14:paraId="10C8E656" w14:textId="77777777" w:rsidR="00EE6B46" w:rsidRDefault="0024476F" w:rsidP="0024476F">
      <w:pPr>
        <w:jc w:val="both"/>
        <w:rPr>
          <w:lang w:val="it-IT"/>
        </w:rPr>
      </w:pPr>
      <w:r w:rsidRPr="007923B9">
        <w:rPr>
          <w:lang w:val="it-IT"/>
        </w:rPr>
        <w:t xml:space="preserve">La rete veicolerà traffico </w:t>
      </w:r>
      <w:r w:rsidRPr="007923B9">
        <w:rPr>
          <w:i/>
          <w:iCs/>
          <w:lang w:val="it-IT"/>
        </w:rPr>
        <w:t>IPv4</w:t>
      </w:r>
      <w:r w:rsidRPr="007923B9">
        <w:rPr>
          <w:lang w:val="it-IT"/>
        </w:rPr>
        <w:t xml:space="preserve"> e </w:t>
      </w:r>
      <w:r w:rsidRPr="007923B9">
        <w:rPr>
          <w:i/>
          <w:iCs/>
          <w:lang w:val="it-IT"/>
        </w:rPr>
        <w:t>IPv6</w:t>
      </w:r>
      <w:r w:rsidRPr="007923B9">
        <w:rPr>
          <w:lang w:val="it-IT"/>
        </w:rPr>
        <w:t xml:space="preserve"> e dovrà gestire protocolli e flussi massivi di tipo </w:t>
      </w:r>
      <w:r w:rsidRPr="007923B9">
        <w:rPr>
          <w:i/>
          <w:iCs/>
          <w:lang w:val="it-IT"/>
        </w:rPr>
        <w:t>radicalmente diverso</w:t>
      </w:r>
      <w:r w:rsidR="000E613B">
        <w:rPr>
          <w:lang w:val="it-IT"/>
        </w:rPr>
        <w:t>.</w:t>
      </w:r>
      <w:r w:rsidRPr="007923B9">
        <w:rPr>
          <w:lang w:val="it-IT"/>
        </w:rPr>
        <w:t xml:space="preserve"> </w:t>
      </w:r>
      <w:r w:rsidR="000E613B">
        <w:rPr>
          <w:lang w:val="it-IT"/>
        </w:rPr>
        <w:t>L</w:t>
      </w:r>
      <w:r w:rsidRPr="007923B9">
        <w:rPr>
          <w:lang w:val="it-IT"/>
        </w:rPr>
        <w:t>'architettura</w:t>
      </w:r>
      <w:r w:rsidR="000E613B">
        <w:rPr>
          <w:lang w:val="it-IT"/>
        </w:rPr>
        <w:t>,</w:t>
      </w:r>
      <w:r w:rsidRPr="007923B9">
        <w:rPr>
          <w:lang w:val="it-IT"/>
        </w:rPr>
        <w:t xml:space="preserve"> dist</w:t>
      </w:r>
      <w:r w:rsidR="000E613B">
        <w:rPr>
          <w:lang w:val="it-IT"/>
        </w:rPr>
        <w:t>r</w:t>
      </w:r>
      <w:r w:rsidRPr="007923B9">
        <w:rPr>
          <w:lang w:val="it-IT"/>
        </w:rPr>
        <w:t xml:space="preserve">ibuita su due siti distinti del </w:t>
      </w:r>
      <w:r w:rsidRPr="007923B9">
        <w:rPr>
          <w:i/>
          <w:iCs/>
          <w:lang w:val="it-IT"/>
        </w:rPr>
        <w:t>data center</w:t>
      </w:r>
      <w:r w:rsidRPr="007923B9">
        <w:rPr>
          <w:lang w:val="it-IT"/>
        </w:rPr>
        <w:t xml:space="preserve"> del Registro</w:t>
      </w:r>
      <w:r w:rsidR="000E613B">
        <w:rPr>
          <w:lang w:val="it-IT"/>
        </w:rPr>
        <w:t>,</w:t>
      </w:r>
      <w:r w:rsidRPr="007923B9">
        <w:rPr>
          <w:lang w:val="it-IT"/>
        </w:rPr>
        <w:t xml:space="preserve"> richiede</w:t>
      </w:r>
      <w:r w:rsidR="000E613B">
        <w:rPr>
          <w:lang w:val="it-IT"/>
        </w:rPr>
        <w:t>rà</w:t>
      </w:r>
      <w:r w:rsidRPr="007923B9">
        <w:rPr>
          <w:lang w:val="it-IT"/>
        </w:rPr>
        <w:t xml:space="preserve"> inoltre il supporto di strategie di sincronizzazione e duplicazione dei dati implementabili solo con prestazioni </w:t>
      </w:r>
      <w:r w:rsidRPr="007923B9">
        <w:rPr>
          <w:i/>
          <w:iCs/>
          <w:lang w:val="it-IT"/>
        </w:rPr>
        <w:t>“line rate”</w:t>
      </w:r>
      <w:r w:rsidR="006669CB">
        <w:rPr>
          <w:iCs/>
          <w:lang w:val="it-IT"/>
        </w:rPr>
        <w:t>,</w:t>
      </w:r>
      <w:r w:rsidRPr="007923B9">
        <w:rPr>
          <w:lang w:val="it-IT"/>
        </w:rPr>
        <w:t xml:space="preserve"> con le latenza di rete tipiche delle </w:t>
      </w:r>
      <w:r w:rsidR="006669CB">
        <w:rPr>
          <w:lang w:val="it-IT"/>
        </w:rPr>
        <w:t xml:space="preserve">tecnologie trasmissive ottiche </w:t>
      </w:r>
      <w:r w:rsidRPr="007923B9">
        <w:rPr>
          <w:lang w:val="it-IT"/>
        </w:rPr>
        <w:t>e Packet Delay Variation PDV stringenti.</w:t>
      </w:r>
    </w:p>
    <w:p w14:paraId="2B96B5E3" w14:textId="77777777" w:rsidR="00906DA9" w:rsidRDefault="00906DA9" w:rsidP="0024476F">
      <w:pPr>
        <w:jc w:val="both"/>
        <w:rPr>
          <w:lang w:val="it-IT"/>
        </w:rPr>
      </w:pPr>
    </w:p>
    <w:p w14:paraId="0639319C" w14:textId="77777777" w:rsidR="00343A5A" w:rsidRDefault="00343A5A" w:rsidP="00FC5639">
      <w:pPr>
        <w:pStyle w:val="Titolo3"/>
        <w:rPr>
          <w:lang w:val="it-IT"/>
        </w:rPr>
      </w:pPr>
      <w:bookmarkStart w:id="9" w:name="_Ref340237163"/>
      <w:bookmarkStart w:id="10" w:name="_Toc237089321"/>
      <w:r>
        <w:rPr>
          <w:lang w:val="it-IT"/>
        </w:rPr>
        <w:t>Apparati di backbone (Core e Distribution layer)</w:t>
      </w:r>
      <w:bookmarkEnd w:id="9"/>
      <w:bookmarkEnd w:id="10"/>
    </w:p>
    <w:p w14:paraId="7D655E89" w14:textId="77777777" w:rsidR="00CB3F02" w:rsidRPr="00BC5A27" w:rsidRDefault="00CB3F02" w:rsidP="00556FBF">
      <w:pPr>
        <w:pStyle w:val="Textbody"/>
        <w:jc w:val="both"/>
        <w:rPr>
          <w:color w:val="auto"/>
          <w:lang w:val="it-IT"/>
        </w:rPr>
      </w:pPr>
      <w:r w:rsidRPr="00BC5A27">
        <w:rPr>
          <w:color w:val="auto"/>
          <w:lang w:val="it-IT"/>
        </w:rPr>
        <w:t xml:space="preserve">I nodi di </w:t>
      </w:r>
      <w:r w:rsidRPr="00BC5A27">
        <w:rPr>
          <w:i/>
          <w:color w:val="auto"/>
          <w:lang w:val="it-IT"/>
        </w:rPr>
        <w:t>backbone</w:t>
      </w:r>
      <w:r w:rsidRPr="00BC5A27">
        <w:rPr>
          <w:color w:val="auto"/>
          <w:lang w:val="it-IT"/>
        </w:rPr>
        <w:t xml:space="preserve">, che indicheremo come </w:t>
      </w:r>
      <w:r w:rsidR="00025E08" w:rsidRPr="00025E08">
        <w:rPr>
          <w:b/>
          <w:bCs/>
          <w:i/>
          <w:color w:val="auto"/>
          <w:lang w:val="it-IT"/>
        </w:rPr>
        <w:t>Core-HD</w:t>
      </w:r>
      <w:r w:rsidR="006669CB">
        <w:rPr>
          <w:b/>
          <w:bCs/>
          <w:i/>
          <w:color w:val="auto"/>
          <w:lang w:val="it-IT"/>
        </w:rPr>
        <w:t xml:space="preserve"> (Core High Density)</w:t>
      </w:r>
      <w:r w:rsidR="00025E08">
        <w:rPr>
          <w:b/>
          <w:bCs/>
          <w:i/>
          <w:color w:val="auto"/>
          <w:lang w:val="it-IT"/>
        </w:rPr>
        <w:t xml:space="preserve"> e Core-LD</w:t>
      </w:r>
      <w:r w:rsidR="006669CB">
        <w:rPr>
          <w:b/>
          <w:bCs/>
          <w:i/>
          <w:color w:val="auto"/>
          <w:lang w:val="it-IT"/>
        </w:rPr>
        <w:t xml:space="preserve"> </w:t>
      </w:r>
      <w:r w:rsidR="006669CB" w:rsidRPr="006669CB">
        <w:rPr>
          <w:b/>
          <w:bCs/>
          <w:i/>
          <w:color w:val="auto"/>
          <w:lang w:val="it-IT"/>
        </w:rPr>
        <w:t xml:space="preserve">(Core </w:t>
      </w:r>
      <w:r w:rsidR="006669CB">
        <w:rPr>
          <w:b/>
          <w:bCs/>
          <w:i/>
          <w:color w:val="auto"/>
          <w:lang w:val="it-IT"/>
        </w:rPr>
        <w:t>Low</w:t>
      </w:r>
      <w:r w:rsidR="006669CB" w:rsidRPr="006669CB">
        <w:rPr>
          <w:b/>
          <w:bCs/>
          <w:i/>
          <w:color w:val="auto"/>
          <w:lang w:val="it-IT"/>
        </w:rPr>
        <w:t xml:space="preserve"> Density)</w:t>
      </w:r>
      <w:r w:rsidRPr="006669CB">
        <w:rPr>
          <w:color w:val="auto"/>
          <w:lang w:val="it-IT"/>
        </w:rPr>
        <w:t>,</w:t>
      </w:r>
      <w:r w:rsidRPr="00BC5A27">
        <w:rPr>
          <w:color w:val="auto"/>
          <w:lang w:val="it-IT"/>
        </w:rPr>
        <w:t xml:space="preserve"> ogget</w:t>
      </w:r>
      <w:r w:rsidR="00D54658">
        <w:rPr>
          <w:color w:val="auto"/>
          <w:lang w:val="it-IT"/>
        </w:rPr>
        <w:t>to del presente bando</w:t>
      </w:r>
      <w:r w:rsidR="006669CB">
        <w:rPr>
          <w:color w:val="auto"/>
          <w:lang w:val="it-IT"/>
        </w:rPr>
        <w:t>,</w:t>
      </w:r>
      <w:r w:rsidR="00D54658">
        <w:rPr>
          <w:color w:val="auto"/>
          <w:lang w:val="it-IT"/>
        </w:rPr>
        <w:t xml:space="preserve"> saranno </w:t>
      </w:r>
      <w:r w:rsidR="006669CB">
        <w:rPr>
          <w:color w:val="auto"/>
          <w:lang w:val="it-IT"/>
        </w:rPr>
        <w:t>undici</w:t>
      </w:r>
      <w:r w:rsidR="004235FD">
        <w:rPr>
          <w:color w:val="auto"/>
          <w:lang w:val="it-IT"/>
        </w:rPr>
        <w:t xml:space="preserve"> in totale</w:t>
      </w:r>
      <w:r w:rsidR="006669CB">
        <w:rPr>
          <w:color w:val="auto"/>
          <w:lang w:val="it-IT"/>
        </w:rPr>
        <w:t>.</w:t>
      </w:r>
      <w:r w:rsidRPr="00BC5A27">
        <w:rPr>
          <w:color w:val="auto"/>
          <w:lang w:val="it-IT"/>
        </w:rPr>
        <w:t xml:space="preserve"> </w:t>
      </w:r>
      <w:r w:rsidR="006669CB">
        <w:rPr>
          <w:color w:val="auto"/>
          <w:lang w:val="it-IT"/>
        </w:rPr>
        <w:t>E</w:t>
      </w:r>
      <w:r w:rsidRPr="00BC5A27">
        <w:rPr>
          <w:color w:val="auto"/>
          <w:lang w:val="it-IT"/>
        </w:rPr>
        <w:t xml:space="preserve">ssi raccoglieranno anche parte dei collegamenti verso i nodi di accesso svolgendo quindi anche compiti di distribuzione. Su questi nodi saranno configurate le politiche di </w:t>
      </w:r>
      <w:r w:rsidRPr="00BC5A27">
        <w:rPr>
          <w:i/>
          <w:color w:val="auto"/>
          <w:lang w:val="it-IT"/>
        </w:rPr>
        <w:t>routing</w:t>
      </w:r>
      <w:r w:rsidRPr="00BC5A27">
        <w:rPr>
          <w:color w:val="auto"/>
          <w:lang w:val="it-IT"/>
        </w:rPr>
        <w:t xml:space="preserve"> e implementate le funzionalità avanzate in ambiente </w:t>
      </w:r>
      <w:r w:rsidRPr="00BC5A27">
        <w:rPr>
          <w:i/>
          <w:color w:val="auto"/>
          <w:lang w:val="it-IT"/>
        </w:rPr>
        <w:t>IP/MPLS.</w:t>
      </w:r>
    </w:p>
    <w:p w14:paraId="34E89612" w14:textId="77777777" w:rsidR="00085985" w:rsidRPr="00BC5A27" w:rsidRDefault="00CB3F02" w:rsidP="00556FBF">
      <w:pPr>
        <w:pStyle w:val="Textbody"/>
        <w:jc w:val="both"/>
        <w:rPr>
          <w:color w:val="auto"/>
          <w:lang w:val="it-IT"/>
        </w:rPr>
      </w:pPr>
      <w:r w:rsidRPr="00BC5A27">
        <w:rPr>
          <w:color w:val="auto"/>
          <w:lang w:val="it-IT"/>
        </w:rPr>
        <w:t xml:space="preserve">I </w:t>
      </w:r>
      <w:r w:rsidR="00025E08">
        <w:rPr>
          <w:i/>
          <w:color w:val="auto"/>
          <w:lang w:val="it-IT"/>
        </w:rPr>
        <w:t>Core-HD e Core-LD</w:t>
      </w:r>
      <w:r w:rsidRPr="00BC5A27">
        <w:rPr>
          <w:color w:val="auto"/>
          <w:lang w:val="it-IT"/>
        </w:rPr>
        <w:t xml:space="preserve"> saranno installati </w:t>
      </w:r>
      <w:r w:rsidR="00CF1718">
        <w:rPr>
          <w:color w:val="auto"/>
          <w:lang w:val="it-IT"/>
        </w:rPr>
        <w:t xml:space="preserve">presso l’Area della </w:t>
      </w:r>
      <w:r w:rsidR="00E47991">
        <w:rPr>
          <w:color w:val="auto"/>
          <w:lang w:val="it-IT"/>
        </w:rPr>
        <w:t>R</w:t>
      </w:r>
      <w:r w:rsidR="00CF1718">
        <w:rPr>
          <w:color w:val="auto"/>
          <w:lang w:val="it-IT"/>
        </w:rPr>
        <w:t>icerca de</w:t>
      </w:r>
      <w:r w:rsidR="005C0405" w:rsidRPr="00BC5A27">
        <w:rPr>
          <w:color w:val="auto"/>
          <w:lang w:val="it-IT"/>
        </w:rPr>
        <w:t>l</w:t>
      </w:r>
      <w:r w:rsidR="00CF1718">
        <w:rPr>
          <w:color w:val="auto"/>
          <w:lang w:val="it-IT"/>
        </w:rPr>
        <w:t xml:space="preserve"> </w:t>
      </w:r>
      <w:r w:rsidR="00051E8C">
        <w:rPr>
          <w:color w:val="auto"/>
          <w:lang w:val="it-IT"/>
        </w:rPr>
        <w:t xml:space="preserve">CNR di Pisa, </w:t>
      </w:r>
      <w:r w:rsidR="005C0405" w:rsidRPr="00BC5A27">
        <w:rPr>
          <w:color w:val="auto"/>
          <w:lang w:val="it-IT"/>
        </w:rPr>
        <w:t>presso il punto di presenz</w:t>
      </w:r>
      <w:r w:rsidR="00051E8C">
        <w:rPr>
          <w:color w:val="auto"/>
          <w:lang w:val="it-IT"/>
        </w:rPr>
        <w:t>a del Registro</w:t>
      </w:r>
      <w:r w:rsidR="00E47991">
        <w:rPr>
          <w:color w:val="auto"/>
          <w:lang w:val="it-IT"/>
        </w:rPr>
        <w:t xml:space="preserve"> .it</w:t>
      </w:r>
      <w:r w:rsidR="00051E8C">
        <w:rPr>
          <w:color w:val="auto"/>
          <w:lang w:val="it-IT"/>
        </w:rPr>
        <w:t xml:space="preserve"> al MIX di Milano e presso i punti di presenza del Registro sul globo.</w:t>
      </w:r>
      <w:r w:rsidR="005C0405" w:rsidRPr="00BC5A27">
        <w:rPr>
          <w:color w:val="auto"/>
          <w:lang w:val="it-IT"/>
        </w:rPr>
        <w:t xml:space="preserve"> </w:t>
      </w:r>
      <w:r w:rsidR="004235FD">
        <w:rPr>
          <w:color w:val="auto"/>
          <w:lang w:val="it-IT"/>
        </w:rPr>
        <w:t>Nella T</w:t>
      </w:r>
      <w:r w:rsidRPr="00BC5A27">
        <w:rPr>
          <w:color w:val="auto"/>
          <w:lang w:val="it-IT"/>
        </w:rPr>
        <w:t xml:space="preserve">abella </w:t>
      </w:r>
      <w:r w:rsidR="005C0405" w:rsidRPr="00BC5A27">
        <w:rPr>
          <w:color w:val="auto"/>
          <w:lang w:val="it-IT"/>
        </w:rPr>
        <w:t>1</w:t>
      </w:r>
      <w:r w:rsidRPr="00BC5A27">
        <w:rPr>
          <w:color w:val="auto"/>
          <w:lang w:val="it-IT"/>
        </w:rPr>
        <w:t xml:space="preserve"> sono specificati </w:t>
      </w:r>
      <w:r w:rsidR="004235FD">
        <w:rPr>
          <w:color w:val="auto"/>
          <w:lang w:val="it-IT"/>
        </w:rPr>
        <w:t>i nodi</w:t>
      </w:r>
      <w:r w:rsidR="006440E8">
        <w:rPr>
          <w:color w:val="auto"/>
          <w:lang w:val="it-IT"/>
        </w:rPr>
        <w:t xml:space="preserve"> raggruppati per tipologia</w:t>
      </w:r>
      <w:r w:rsidR="00E47991">
        <w:rPr>
          <w:color w:val="auto"/>
          <w:lang w:val="it-IT"/>
        </w:rPr>
        <w:t xml:space="preserve">, </w:t>
      </w:r>
      <w:r w:rsidR="006440E8">
        <w:rPr>
          <w:color w:val="auto"/>
          <w:lang w:val="it-IT"/>
        </w:rPr>
        <w:t xml:space="preserve">con </w:t>
      </w:r>
      <w:r w:rsidR="004235FD">
        <w:rPr>
          <w:color w:val="auto"/>
          <w:lang w:val="it-IT"/>
        </w:rPr>
        <w:t xml:space="preserve">la relativa </w:t>
      </w:r>
      <w:r w:rsidR="00E47991">
        <w:rPr>
          <w:color w:val="auto"/>
          <w:lang w:val="it-IT"/>
        </w:rPr>
        <w:t xml:space="preserve">nomenclatura </w:t>
      </w:r>
      <w:r w:rsidR="006440E8">
        <w:rPr>
          <w:color w:val="auto"/>
          <w:lang w:val="it-IT"/>
        </w:rPr>
        <w:t>e ubicazione</w:t>
      </w:r>
      <w:r w:rsidR="00266BE4">
        <w:rPr>
          <w:color w:val="auto"/>
          <w:lang w:val="it-IT"/>
        </w:rPr>
        <w:t>.</w:t>
      </w:r>
    </w:p>
    <w:p w14:paraId="59D20462" w14:textId="77777777" w:rsidR="00825714" w:rsidRPr="00BC5A27" w:rsidRDefault="00825714" w:rsidP="00556FBF">
      <w:pPr>
        <w:pStyle w:val="Textbody"/>
        <w:jc w:val="both"/>
        <w:rPr>
          <w:color w:val="auto"/>
          <w:lang w:val="it-IT"/>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5B7F66" w:rsidRPr="00652E5B" w14:paraId="1AC638C9" w14:textId="77777777" w:rsidTr="00F85DE5">
        <w:tc>
          <w:tcPr>
            <w:tcW w:w="9778" w:type="dxa"/>
            <w:gridSpan w:val="2"/>
            <w:shd w:val="clear" w:color="auto" w:fill="BFBFBF"/>
            <w:vAlign w:val="center"/>
          </w:tcPr>
          <w:p w14:paraId="68FF0741" w14:textId="77777777" w:rsidR="005B7F66" w:rsidRPr="00BC5A27" w:rsidRDefault="00E47991" w:rsidP="00F85DE5">
            <w:pPr>
              <w:pStyle w:val="Textbody"/>
              <w:spacing w:line="240" w:lineRule="auto"/>
              <w:jc w:val="center"/>
              <w:rPr>
                <w:b/>
                <w:i/>
                <w:color w:val="auto"/>
                <w:sz w:val="22"/>
                <w:szCs w:val="22"/>
                <w:lang w:val="it-IT"/>
              </w:rPr>
            </w:pPr>
            <w:r>
              <w:rPr>
                <w:b/>
                <w:i/>
                <w:color w:val="auto"/>
                <w:sz w:val="22"/>
                <w:szCs w:val="22"/>
                <w:lang w:val="it-IT"/>
              </w:rPr>
              <w:t>Core-HD</w:t>
            </w:r>
          </w:p>
        </w:tc>
      </w:tr>
      <w:tr w:rsidR="00CB3F02" w:rsidRPr="00A93192" w14:paraId="5367E44A" w14:textId="77777777" w:rsidTr="00F85DE5">
        <w:tc>
          <w:tcPr>
            <w:tcW w:w="4889" w:type="dxa"/>
            <w:vAlign w:val="center"/>
          </w:tcPr>
          <w:p w14:paraId="417D2746" w14:textId="77777777" w:rsidR="00CB3F02" w:rsidRPr="00BC5A27" w:rsidRDefault="005B7F66" w:rsidP="00F85DE5">
            <w:pPr>
              <w:pStyle w:val="Textbody"/>
              <w:spacing w:line="240" w:lineRule="auto"/>
              <w:jc w:val="center"/>
              <w:rPr>
                <w:color w:val="auto"/>
                <w:sz w:val="22"/>
                <w:szCs w:val="22"/>
                <w:lang w:val="it-IT"/>
              </w:rPr>
            </w:pPr>
            <w:r w:rsidRPr="00BC5A27">
              <w:rPr>
                <w:i/>
                <w:color w:val="auto"/>
                <w:sz w:val="22"/>
                <w:szCs w:val="22"/>
                <w:lang w:val="it-IT"/>
              </w:rPr>
              <w:t>Nodo L3:</w:t>
            </w:r>
            <w:r w:rsidR="005C0405" w:rsidRPr="00BC5A27">
              <w:rPr>
                <w:color w:val="auto"/>
                <w:sz w:val="22"/>
                <w:szCs w:val="22"/>
                <w:lang w:val="it-IT"/>
              </w:rPr>
              <w:t xml:space="preserve"> N</w:t>
            </w:r>
            <w:r w:rsidR="003E1385">
              <w:rPr>
                <w:color w:val="auto"/>
                <w:sz w:val="22"/>
                <w:szCs w:val="22"/>
                <w:lang w:val="it-IT"/>
              </w:rPr>
              <w:t>IC-</w:t>
            </w:r>
            <w:r w:rsidR="00367F0C">
              <w:rPr>
                <w:color w:val="auto"/>
                <w:sz w:val="22"/>
                <w:szCs w:val="22"/>
                <w:lang w:val="it-IT"/>
              </w:rPr>
              <w:t>R</w:t>
            </w:r>
            <w:r w:rsidRPr="00BC5A27">
              <w:rPr>
                <w:color w:val="auto"/>
                <w:sz w:val="22"/>
                <w:szCs w:val="22"/>
                <w:lang w:val="it-IT"/>
              </w:rPr>
              <w:t>1</w:t>
            </w:r>
          </w:p>
        </w:tc>
        <w:tc>
          <w:tcPr>
            <w:tcW w:w="4889" w:type="dxa"/>
            <w:vAlign w:val="center"/>
          </w:tcPr>
          <w:p w14:paraId="7958815E" w14:textId="77777777" w:rsidR="00CB3F02" w:rsidRPr="00BC5A27" w:rsidRDefault="005B2AF6" w:rsidP="005B2AF6">
            <w:pPr>
              <w:pStyle w:val="Textbody"/>
              <w:spacing w:line="240" w:lineRule="auto"/>
              <w:jc w:val="center"/>
              <w:rPr>
                <w:color w:val="auto"/>
                <w:sz w:val="22"/>
                <w:szCs w:val="22"/>
                <w:lang w:val="it-IT"/>
              </w:rPr>
            </w:pPr>
            <w:r w:rsidRPr="00BC5A27">
              <w:rPr>
                <w:i/>
                <w:color w:val="auto"/>
                <w:sz w:val="22"/>
                <w:szCs w:val="22"/>
                <w:lang w:val="it-IT"/>
              </w:rPr>
              <w:t>Datacenter di Pisa</w:t>
            </w:r>
            <w:r w:rsidR="00E47991">
              <w:rPr>
                <w:i/>
                <w:color w:val="auto"/>
                <w:sz w:val="22"/>
                <w:szCs w:val="22"/>
                <w:lang w:val="it-IT"/>
              </w:rPr>
              <w:t xml:space="preserve"> del Registro .it</w:t>
            </w:r>
          </w:p>
        </w:tc>
      </w:tr>
      <w:tr w:rsidR="005B2AF6" w:rsidRPr="00A93192" w14:paraId="3E232762" w14:textId="77777777" w:rsidTr="00F85DE5">
        <w:tc>
          <w:tcPr>
            <w:tcW w:w="4889" w:type="dxa"/>
            <w:vAlign w:val="center"/>
          </w:tcPr>
          <w:p w14:paraId="53ADCF83" w14:textId="77777777" w:rsidR="005B2AF6" w:rsidRPr="00BC5A27" w:rsidRDefault="005B2AF6" w:rsidP="005B2AF6">
            <w:pPr>
              <w:pStyle w:val="Textbody"/>
              <w:spacing w:line="240" w:lineRule="auto"/>
              <w:jc w:val="center"/>
              <w:rPr>
                <w:color w:val="auto"/>
                <w:sz w:val="22"/>
                <w:szCs w:val="22"/>
                <w:lang w:val="it-IT"/>
              </w:rPr>
            </w:pPr>
            <w:r w:rsidRPr="00BC5A27">
              <w:rPr>
                <w:i/>
                <w:color w:val="auto"/>
                <w:sz w:val="22"/>
                <w:szCs w:val="22"/>
                <w:lang w:val="it-IT"/>
              </w:rPr>
              <w:t>Nodo L3:</w:t>
            </w:r>
            <w:r w:rsidR="003E1385">
              <w:rPr>
                <w:color w:val="auto"/>
                <w:sz w:val="22"/>
                <w:szCs w:val="22"/>
                <w:lang w:val="it-IT"/>
              </w:rPr>
              <w:t xml:space="preserve"> NIC-</w:t>
            </w:r>
            <w:r w:rsidR="00367F0C">
              <w:rPr>
                <w:color w:val="auto"/>
                <w:sz w:val="22"/>
                <w:szCs w:val="22"/>
                <w:lang w:val="it-IT"/>
              </w:rPr>
              <w:t>R</w:t>
            </w:r>
            <w:r w:rsidRPr="00BC5A27">
              <w:rPr>
                <w:color w:val="auto"/>
                <w:sz w:val="22"/>
                <w:szCs w:val="22"/>
                <w:lang w:val="it-IT"/>
              </w:rPr>
              <w:t>2</w:t>
            </w:r>
          </w:p>
        </w:tc>
        <w:tc>
          <w:tcPr>
            <w:tcW w:w="4889" w:type="dxa"/>
            <w:vAlign w:val="center"/>
          </w:tcPr>
          <w:p w14:paraId="4DFEAC41" w14:textId="77777777" w:rsidR="005B2AF6" w:rsidRPr="00BC5A27" w:rsidRDefault="005B2AF6" w:rsidP="005B2AF6">
            <w:pPr>
              <w:pStyle w:val="Textbody"/>
              <w:spacing w:line="240" w:lineRule="auto"/>
              <w:jc w:val="center"/>
              <w:rPr>
                <w:color w:val="auto"/>
                <w:sz w:val="22"/>
                <w:szCs w:val="22"/>
                <w:lang w:val="it-IT"/>
              </w:rPr>
            </w:pPr>
            <w:r w:rsidRPr="00BC5A27">
              <w:rPr>
                <w:i/>
                <w:color w:val="auto"/>
                <w:sz w:val="22"/>
                <w:szCs w:val="22"/>
                <w:lang w:val="it-IT"/>
              </w:rPr>
              <w:t xml:space="preserve">Datacenter di </w:t>
            </w:r>
            <w:r w:rsidR="00E47991" w:rsidRPr="00BC5A27">
              <w:rPr>
                <w:i/>
                <w:color w:val="auto"/>
                <w:sz w:val="22"/>
                <w:szCs w:val="22"/>
                <w:lang w:val="it-IT"/>
              </w:rPr>
              <w:t xml:space="preserve"> Pisa</w:t>
            </w:r>
            <w:r w:rsidR="00E47991">
              <w:rPr>
                <w:i/>
                <w:color w:val="auto"/>
                <w:sz w:val="22"/>
                <w:szCs w:val="22"/>
                <w:lang w:val="it-IT"/>
              </w:rPr>
              <w:t xml:space="preserve"> del Registro .it</w:t>
            </w:r>
          </w:p>
        </w:tc>
      </w:tr>
      <w:tr w:rsidR="00543FA0" w:rsidRPr="00652E5B" w14:paraId="61717DDE" w14:textId="77777777" w:rsidTr="00F85DE5">
        <w:tc>
          <w:tcPr>
            <w:tcW w:w="9778" w:type="dxa"/>
            <w:gridSpan w:val="2"/>
            <w:shd w:val="clear" w:color="auto" w:fill="BFBFBF"/>
            <w:vAlign w:val="center"/>
          </w:tcPr>
          <w:p w14:paraId="65AAB869" w14:textId="77777777" w:rsidR="00543FA0" w:rsidRPr="00BC5A27" w:rsidRDefault="00E47991" w:rsidP="00F85DE5">
            <w:pPr>
              <w:pStyle w:val="Textbody"/>
              <w:spacing w:line="240" w:lineRule="auto"/>
              <w:jc w:val="center"/>
              <w:rPr>
                <w:b/>
                <w:i/>
                <w:color w:val="auto"/>
                <w:sz w:val="22"/>
                <w:szCs w:val="22"/>
                <w:lang w:val="it-IT"/>
              </w:rPr>
            </w:pPr>
            <w:r>
              <w:rPr>
                <w:b/>
                <w:i/>
                <w:color w:val="auto"/>
                <w:sz w:val="22"/>
                <w:szCs w:val="22"/>
                <w:lang w:val="it-IT"/>
              </w:rPr>
              <w:t>Core-HD</w:t>
            </w:r>
          </w:p>
        </w:tc>
      </w:tr>
      <w:tr w:rsidR="005B2AF6" w:rsidRPr="00A93192" w14:paraId="0D37AC83" w14:textId="77777777" w:rsidTr="00F85DE5">
        <w:tc>
          <w:tcPr>
            <w:tcW w:w="4889" w:type="dxa"/>
            <w:vAlign w:val="center"/>
          </w:tcPr>
          <w:p w14:paraId="59F692CD" w14:textId="77777777" w:rsidR="005B2AF6" w:rsidRPr="00BC5A27" w:rsidRDefault="005B2AF6" w:rsidP="005B2AF6">
            <w:pPr>
              <w:pStyle w:val="Textbody"/>
              <w:spacing w:line="240" w:lineRule="auto"/>
              <w:jc w:val="center"/>
              <w:rPr>
                <w:color w:val="auto"/>
                <w:sz w:val="22"/>
                <w:szCs w:val="22"/>
                <w:lang w:val="it-IT"/>
              </w:rPr>
            </w:pPr>
            <w:r w:rsidRPr="00BC5A27">
              <w:rPr>
                <w:i/>
                <w:color w:val="auto"/>
                <w:sz w:val="22"/>
                <w:szCs w:val="22"/>
                <w:lang w:val="it-IT"/>
              </w:rPr>
              <w:t>Nodo L3:</w:t>
            </w:r>
            <w:r w:rsidR="003E1385">
              <w:rPr>
                <w:color w:val="auto"/>
                <w:sz w:val="22"/>
                <w:szCs w:val="22"/>
                <w:lang w:val="it-IT"/>
              </w:rPr>
              <w:t xml:space="preserve"> NIC-</w:t>
            </w:r>
            <w:r w:rsidR="00367F0C">
              <w:rPr>
                <w:color w:val="auto"/>
                <w:sz w:val="22"/>
                <w:szCs w:val="22"/>
                <w:lang w:val="it-IT"/>
              </w:rPr>
              <w:t>R</w:t>
            </w:r>
            <w:r w:rsidRPr="00BC5A27">
              <w:rPr>
                <w:color w:val="auto"/>
                <w:sz w:val="22"/>
                <w:szCs w:val="22"/>
                <w:lang w:val="it-IT"/>
              </w:rPr>
              <w:t>3</w:t>
            </w:r>
          </w:p>
        </w:tc>
        <w:tc>
          <w:tcPr>
            <w:tcW w:w="4889" w:type="dxa"/>
            <w:vAlign w:val="center"/>
          </w:tcPr>
          <w:p w14:paraId="636AA48D" w14:textId="77777777" w:rsidR="005B2AF6" w:rsidRPr="00BC5A27" w:rsidRDefault="005B2AF6" w:rsidP="005B2AF6">
            <w:pPr>
              <w:pStyle w:val="Textbody"/>
              <w:spacing w:line="240" w:lineRule="auto"/>
              <w:jc w:val="center"/>
              <w:rPr>
                <w:color w:val="auto"/>
                <w:sz w:val="22"/>
                <w:szCs w:val="22"/>
                <w:lang w:val="it-IT"/>
              </w:rPr>
            </w:pPr>
            <w:r w:rsidRPr="00BC5A27">
              <w:rPr>
                <w:i/>
                <w:color w:val="auto"/>
                <w:sz w:val="22"/>
                <w:szCs w:val="22"/>
                <w:lang w:val="it-IT"/>
              </w:rPr>
              <w:t>Datacenter di Milano</w:t>
            </w:r>
            <w:r w:rsidR="00E47991">
              <w:rPr>
                <w:i/>
                <w:color w:val="auto"/>
                <w:sz w:val="22"/>
                <w:szCs w:val="22"/>
                <w:lang w:val="it-IT"/>
              </w:rPr>
              <w:t xml:space="preserve"> del Registro .it</w:t>
            </w:r>
          </w:p>
        </w:tc>
      </w:tr>
      <w:tr w:rsidR="005B2AF6" w:rsidRPr="00A93192" w14:paraId="3A5EA69A" w14:textId="77777777" w:rsidTr="00F85DE5">
        <w:tc>
          <w:tcPr>
            <w:tcW w:w="4889" w:type="dxa"/>
            <w:vAlign w:val="center"/>
          </w:tcPr>
          <w:p w14:paraId="2BE1D7A9" w14:textId="77777777" w:rsidR="005B2AF6" w:rsidRPr="00BC5A27" w:rsidRDefault="005B2AF6" w:rsidP="005B2AF6">
            <w:pPr>
              <w:pStyle w:val="Textbody"/>
              <w:spacing w:line="240" w:lineRule="auto"/>
              <w:jc w:val="center"/>
              <w:rPr>
                <w:color w:val="auto"/>
                <w:sz w:val="22"/>
                <w:szCs w:val="22"/>
                <w:lang w:val="it-IT"/>
              </w:rPr>
            </w:pPr>
            <w:r w:rsidRPr="00BC5A27">
              <w:rPr>
                <w:i/>
                <w:color w:val="auto"/>
                <w:sz w:val="22"/>
                <w:szCs w:val="22"/>
                <w:lang w:val="it-IT"/>
              </w:rPr>
              <w:t>Nodo L3:</w:t>
            </w:r>
            <w:r w:rsidR="003E1385">
              <w:rPr>
                <w:color w:val="auto"/>
                <w:sz w:val="22"/>
                <w:szCs w:val="22"/>
                <w:lang w:val="it-IT"/>
              </w:rPr>
              <w:t xml:space="preserve"> NIC-</w:t>
            </w:r>
            <w:r w:rsidR="00367F0C">
              <w:rPr>
                <w:color w:val="auto"/>
                <w:sz w:val="22"/>
                <w:szCs w:val="22"/>
                <w:lang w:val="it-IT"/>
              </w:rPr>
              <w:t>R</w:t>
            </w:r>
            <w:r w:rsidRPr="00BC5A27">
              <w:rPr>
                <w:color w:val="auto"/>
                <w:sz w:val="22"/>
                <w:szCs w:val="22"/>
                <w:lang w:val="it-IT"/>
              </w:rPr>
              <w:t>4</w:t>
            </w:r>
          </w:p>
        </w:tc>
        <w:tc>
          <w:tcPr>
            <w:tcW w:w="4889" w:type="dxa"/>
            <w:vAlign w:val="center"/>
          </w:tcPr>
          <w:p w14:paraId="121B3F78" w14:textId="77777777" w:rsidR="005B2AF6" w:rsidRPr="00BC5A27" w:rsidRDefault="005B2AF6" w:rsidP="005B2AF6">
            <w:pPr>
              <w:pStyle w:val="Textbody"/>
              <w:spacing w:line="240" w:lineRule="auto"/>
              <w:jc w:val="center"/>
              <w:rPr>
                <w:color w:val="auto"/>
                <w:sz w:val="22"/>
                <w:szCs w:val="22"/>
                <w:lang w:val="it-IT"/>
              </w:rPr>
            </w:pPr>
            <w:r w:rsidRPr="00BC5A27">
              <w:rPr>
                <w:i/>
                <w:color w:val="auto"/>
                <w:sz w:val="22"/>
                <w:szCs w:val="22"/>
                <w:lang w:val="it-IT"/>
              </w:rPr>
              <w:t>Datacenter di Milano</w:t>
            </w:r>
            <w:r w:rsidR="00E47991">
              <w:rPr>
                <w:i/>
                <w:color w:val="auto"/>
                <w:sz w:val="22"/>
                <w:szCs w:val="22"/>
                <w:lang w:val="it-IT"/>
              </w:rPr>
              <w:t xml:space="preserve"> del Registro .it</w:t>
            </w:r>
          </w:p>
        </w:tc>
      </w:tr>
      <w:tr w:rsidR="00C770DA" w:rsidRPr="00652E5B" w14:paraId="58B7DD0C" w14:textId="77777777" w:rsidTr="001B5D99">
        <w:tc>
          <w:tcPr>
            <w:tcW w:w="9778" w:type="dxa"/>
            <w:gridSpan w:val="2"/>
            <w:shd w:val="clear" w:color="auto" w:fill="BFBFBF"/>
            <w:vAlign w:val="center"/>
          </w:tcPr>
          <w:p w14:paraId="5C2A2AC6" w14:textId="77777777" w:rsidR="00C770DA" w:rsidRPr="00BC5A27" w:rsidRDefault="00E47991" w:rsidP="001B5D99">
            <w:pPr>
              <w:pStyle w:val="Textbody"/>
              <w:spacing w:line="240" w:lineRule="auto"/>
              <w:jc w:val="center"/>
              <w:rPr>
                <w:b/>
                <w:i/>
                <w:color w:val="auto"/>
                <w:sz w:val="22"/>
                <w:szCs w:val="22"/>
                <w:lang w:val="it-IT"/>
              </w:rPr>
            </w:pPr>
            <w:r>
              <w:rPr>
                <w:b/>
                <w:i/>
                <w:color w:val="auto"/>
                <w:sz w:val="22"/>
                <w:szCs w:val="22"/>
                <w:lang w:val="it-IT"/>
              </w:rPr>
              <w:t>Core-LD</w:t>
            </w:r>
          </w:p>
        </w:tc>
      </w:tr>
      <w:tr w:rsidR="006669CB" w:rsidRPr="00BC5A27" w14:paraId="31DE0409" w14:textId="77777777" w:rsidTr="001B5D99">
        <w:tc>
          <w:tcPr>
            <w:tcW w:w="4889" w:type="dxa"/>
            <w:vAlign w:val="center"/>
          </w:tcPr>
          <w:p w14:paraId="20A7FD83" w14:textId="77777777" w:rsidR="006669CB" w:rsidRPr="00BC5A27" w:rsidRDefault="006669CB" w:rsidP="00C770DA">
            <w:pPr>
              <w:pStyle w:val="Textbody"/>
              <w:spacing w:line="240" w:lineRule="auto"/>
              <w:jc w:val="center"/>
              <w:rPr>
                <w:i/>
                <w:color w:val="auto"/>
                <w:sz w:val="22"/>
                <w:szCs w:val="22"/>
                <w:lang w:val="it-IT"/>
              </w:rPr>
            </w:pPr>
            <w:r w:rsidRPr="006669CB">
              <w:rPr>
                <w:i/>
                <w:color w:val="auto"/>
                <w:sz w:val="22"/>
                <w:szCs w:val="22"/>
                <w:lang w:val="it-IT"/>
              </w:rPr>
              <w:t>Nodo L3: NIC-R5</w:t>
            </w:r>
          </w:p>
        </w:tc>
        <w:tc>
          <w:tcPr>
            <w:tcW w:w="4889" w:type="dxa"/>
            <w:vAlign w:val="center"/>
          </w:tcPr>
          <w:p w14:paraId="67B5507F" w14:textId="77777777" w:rsidR="006669CB" w:rsidRPr="004364FF" w:rsidRDefault="006669CB" w:rsidP="006669CB">
            <w:pPr>
              <w:pStyle w:val="Textbody"/>
              <w:spacing w:line="240" w:lineRule="auto"/>
              <w:jc w:val="center"/>
              <w:rPr>
                <w:i/>
                <w:color w:val="auto"/>
                <w:sz w:val="22"/>
                <w:szCs w:val="22"/>
                <w:lang w:val="it-IT"/>
              </w:rPr>
            </w:pPr>
            <w:r w:rsidRPr="006669CB">
              <w:rPr>
                <w:i/>
                <w:color w:val="auto"/>
                <w:sz w:val="22"/>
                <w:szCs w:val="22"/>
                <w:lang w:val="it-IT"/>
              </w:rPr>
              <w:t xml:space="preserve">Datacenter di </w:t>
            </w:r>
            <w:r>
              <w:rPr>
                <w:i/>
                <w:color w:val="auto"/>
                <w:sz w:val="22"/>
                <w:szCs w:val="22"/>
                <w:lang w:val="it-IT"/>
              </w:rPr>
              <w:t>MIX</w:t>
            </w:r>
            <w:r w:rsidRPr="006669CB">
              <w:rPr>
                <w:i/>
                <w:color w:val="auto"/>
                <w:sz w:val="22"/>
                <w:szCs w:val="22"/>
                <w:lang w:val="it-IT"/>
              </w:rPr>
              <w:t xml:space="preserve"> (</w:t>
            </w:r>
            <w:r>
              <w:rPr>
                <w:i/>
                <w:color w:val="auto"/>
                <w:sz w:val="22"/>
                <w:szCs w:val="22"/>
                <w:lang w:val="it-IT"/>
              </w:rPr>
              <w:t>Milano</w:t>
            </w:r>
            <w:r w:rsidRPr="006669CB">
              <w:rPr>
                <w:i/>
                <w:color w:val="auto"/>
                <w:sz w:val="22"/>
                <w:szCs w:val="22"/>
                <w:lang w:val="it-IT"/>
              </w:rPr>
              <w:t>)</w:t>
            </w:r>
          </w:p>
        </w:tc>
      </w:tr>
      <w:tr w:rsidR="00C770DA" w:rsidRPr="00BC5A27" w14:paraId="7873C659" w14:textId="77777777" w:rsidTr="001B5D99">
        <w:tc>
          <w:tcPr>
            <w:tcW w:w="4889" w:type="dxa"/>
            <w:vAlign w:val="center"/>
          </w:tcPr>
          <w:p w14:paraId="2D4D9653" w14:textId="77777777" w:rsidR="00C770DA" w:rsidRPr="00BC5A27" w:rsidRDefault="00C770DA" w:rsidP="00C770DA">
            <w:pPr>
              <w:pStyle w:val="Textbody"/>
              <w:spacing w:line="240" w:lineRule="auto"/>
              <w:jc w:val="center"/>
              <w:rPr>
                <w:color w:val="auto"/>
                <w:sz w:val="22"/>
                <w:szCs w:val="22"/>
                <w:lang w:val="it-IT"/>
              </w:rPr>
            </w:pPr>
            <w:r w:rsidRPr="00BC5A27">
              <w:rPr>
                <w:i/>
                <w:color w:val="auto"/>
                <w:sz w:val="22"/>
                <w:szCs w:val="22"/>
                <w:lang w:val="it-IT"/>
              </w:rPr>
              <w:t>Nodo L3:</w:t>
            </w:r>
            <w:r w:rsidR="003E1385">
              <w:rPr>
                <w:color w:val="auto"/>
                <w:sz w:val="22"/>
                <w:szCs w:val="22"/>
                <w:lang w:val="it-IT"/>
              </w:rPr>
              <w:t xml:space="preserve"> NIC-</w:t>
            </w:r>
            <w:r w:rsidR="00367F0C">
              <w:rPr>
                <w:color w:val="auto"/>
                <w:sz w:val="22"/>
                <w:szCs w:val="22"/>
                <w:lang w:val="it-IT"/>
              </w:rPr>
              <w:t>R</w:t>
            </w:r>
            <w:r w:rsidR="006669CB">
              <w:rPr>
                <w:color w:val="auto"/>
                <w:sz w:val="22"/>
                <w:szCs w:val="22"/>
                <w:lang w:val="it-IT"/>
              </w:rPr>
              <w:t>6</w:t>
            </w:r>
          </w:p>
        </w:tc>
        <w:tc>
          <w:tcPr>
            <w:tcW w:w="4889" w:type="dxa"/>
            <w:vAlign w:val="center"/>
          </w:tcPr>
          <w:p w14:paraId="148CCBD1" w14:textId="77777777" w:rsidR="00C770DA" w:rsidRPr="004364FF" w:rsidRDefault="00C770DA" w:rsidP="00E819F9">
            <w:pPr>
              <w:pStyle w:val="Textbody"/>
              <w:spacing w:line="240" w:lineRule="auto"/>
              <w:jc w:val="center"/>
              <w:rPr>
                <w:i/>
                <w:color w:val="auto"/>
                <w:sz w:val="22"/>
                <w:szCs w:val="22"/>
                <w:lang w:val="it-IT"/>
              </w:rPr>
            </w:pPr>
            <w:r w:rsidRPr="004364FF">
              <w:rPr>
                <w:i/>
                <w:color w:val="auto"/>
                <w:sz w:val="22"/>
                <w:szCs w:val="22"/>
                <w:lang w:val="it-IT"/>
              </w:rPr>
              <w:t xml:space="preserve">Datacenter </w:t>
            </w:r>
            <w:r w:rsidR="001800EF">
              <w:rPr>
                <w:i/>
                <w:color w:val="auto"/>
                <w:sz w:val="22"/>
                <w:szCs w:val="22"/>
                <w:lang w:val="it-IT"/>
              </w:rPr>
              <w:t>di</w:t>
            </w:r>
            <w:r w:rsidR="001F4916" w:rsidRPr="004364FF">
              <w:rPr>
                <w:i/>
                <w:color w:val="auto"/>
                <w:sz w:val="22"/>
                <w:szCs w:val="22"/>
                <w:lang w:val="it-IT"/>
              </w:rPr>
              <w:t xml:space="preserve"> LINX (Londra)</w:t>
            </w:r>
          </w:p>
        </w:tc>
      </w:tr>
      <w:tr w:rsidR="00C770DA" w:rsidRPr="00BC5A27" w14:paraId="2C85AEE3" w14:textId="77777777" w:rsidTr="001B5D99">
        <w:tc>
          <w:tcPr>
            <w:tcW w:w="4889" w:type="dxa"/>
            <w:vAlign w:val="center"/>
          </w:tcPr>
          <w:p w14:paraId="0C8D31BB" w14:textId="77777777" w:rsidR="00C770DA" w:rsidRPr="00BC5A27" w:rsidRDefault="00C770DA" w:rsidP="006669CB">
            <w:pPr>
              <w:pStyle w:val="Textbody"/>
              <w:spacing w:line="240" w:lineRule="auto"/>
              <w:jc w:val="center"/>
              <w:rPr>
                <w:color w:val="auto"/>
                <w:sz w:val="22"/>
                <w:szCs w:val="22"/>
                <w:lang w:val="it-IT"/>
              </w:rPr>
            </w:pPr>
            <w:r w:rsidRPr="00BC5A27">
              <w:rPr>
                <w:i/>
                <w:color w:val="auto"/>
                <w:sz w:val="22"/>
                <w:szCs w:val="22"/>
                <w:lang w:val="it-IT"/>
              </w:rPr>
              <w:t>Nodo L3:</w:t>
            </w:r>
            <w:r w:rsidR="003E1385">
              <w:rPr>
                <w:color w:val="auto"/>
                <w:sz w:val="22"/>
                <w:szCs w:val="22"/>
                <w:lang w:val="it-IT"/>
              </w:rPr>
              <w:t xml:space="preserve"> NIC-</w:t>
            </w:r>
            <w:r w:rsidR="00367F0C">
              <w:rPr>
                <w:color w:val="auto"/>
                <w:sz w:val="22"/>
                <w:szCs w:val="22"/>
                <w:lang w:val="it-IT"/>
              </w:rPr>
              <w:t>R</w:t>
            </w:r>
            <w:r w:rsidR="006669CB">
              <w:rPr>
                <w:color w:val="auto"/>
                <w:sz w:val="22"/>
                <w:szCs w:val="22"/>
                <w:lang w:val="it-IT"/>
              </w:rPr>
              <w:t>7</w:t>
            </w:r>
          </w:p>
        </w:tc>
        <w:tc>
          <w:tcPr>
            <w:tcW w:w="4889" w:type="dxa"/>
            <w:vAlign w:val="center"/>
          </w:tcPr>
          <w:p w14:paraId="1FB98DE8" w14:textId="77777777" w:rsidR="00053AE2" w:rsidRDefault="00957C42">
            <w:pPr>
              <w:pStyle w:val="Textbody"/>
              <w:keepNext/>
              <w:keepLines/>
              <w:spacing w:before="480" w:line="240" w:lineRule="auto"/>
              <w:ind w:left="432"/>
              <w:jc w:val="center"/>
              <w:outlineLvl w:val="0"/>
              <w:rPr>
                <w:i/>
                <w:color w:val="auto"/>
                <w:sz w:val="22"/>
                <w:szCs w:val="22"/>
              </w:rPr>
            </w:pPr>
            <w:r w:rsidRPr="00957C42">
              <w:rPr>
                <w:i/>
                <w:color w:val="auto"/>
                <w:sz w:val="22"/>
                <w:szCs w:val="22"/>
              </w:rPr>
              <w:t>Datacenter di NYIIX (New York)</w:t>
            </w:r>
          </w:p>
        </w:tc>
      </w:tr>
      <w:tr w:rsidR="004364FF" w:rsidRPr="00A93192" w14:paraId="1C536A53" w14:textId="77777777" w:rsidTr="00F85DE5">
        <w:tc>
          <w:tcPr>
            <w:tcW w:w="4889" w:type="dxa"/>
            <w:vAlign w:val="center"/>
          </w:tcPr>
          <w:p w14:paraId="1F92F762" w14:textId="77777777" w:rsidR="004364FF" w:rsidRPr="00BC5A27" w:rsidRDefault="004364FF" w:rsidP="006669CB">
            <w:pPr>
              <w:pStyle w:val="Textbody"/>
              <w:spacing w:line="240" w:lineRule="auto"/>
              <w:jc w:val="center"/>
              <w:rPr>
                <w:color w:val="auto"/>
                <w:sz w:val="22"/>
                <w:szCs w:val="22"/>
                <w:lang w:val="it-IT"/>
              </w:rPr>
            </w:pPr>
            <w:r w:rsidRPr="00BC5A27">
              <w:rPr>
                <w:i/>
                <w:color w:val="auto"/>
                <w:sz w:val="22"/>
                <w:szCs w:val="22"/>
                <w:lang w:val="it-IT"/>
              </w:rPr>
              <w:t>Nodo L3:</w:t>
            </w:r>
            <w:r w:rsidR="003E1385">
              <w:rPr>
                <w:color w:val="auto"/>
                <w:sz w:val="22"/>
                <w:szCs w:val="22"/>
                <w:lang w:val="it-IT"/>
              </w:rPr>
              <w:t xml:space="preserve"> NIC-</w:t>
            </w:r>
            <w:r w:rsidR="00367F0C">
              <w:rPr>
                <w:color w:val="auto"/>
                <w:sz w:val="22"/>
                <w:szCs w:val="22"/>
                <w:lang w:val="it-IT"/>
              </w:rPr>
              <w:t>R</w:t>
            </w:r>
            <w:r w:rsidR="006669CB">
              <w:rPr>
                <w:color w:val="auto"/>
                <w:sz w:val="22"/>
                <w:szCs w:val="22"/>
                <w:lang w:val="it-IT"/>
              </w:rPr>
              <w:t>8</w:t>
            </w:r>
          </w:p>
        </w:tc>
        <w:tc>
          <w:tcPr>
            <w:tcW w:w="4889" w:type="dxa"/>
            <w:vAlign w:val="center"/>
          </w:tcPr>
          <w:p w14:paraId="642937ED" w14:textId="77777777" w:rsidR="004364FF" w:rsidRPr="004364FF" w:rsidRDefault="001800EF" w:rsidP="004364FF">
            <w:pPr>
              <w:pStyle w:val="Textbody"/>
              <w:spacing w:line="240" w:lineRule="auto"/>
              <w:jc w:val="center"/>
              <w:rPr>
                <w:i/>
                <w:color w:val="auto"/>
                <w:sz w:val="22"/>
                <w:szCs w:val="22"/>
                <w:lang w:val="it-IT"/>
              </w:rPr>
            </w:pPr>
            <w:r>
              <w:rPr>
                <w:i/>
                <w:color w:val="auto"/>
                <w:sz w:val="22"/>
                <w:szCs w:val="22"/>
                <w:lang w:val="it-IT"/>
              </w:rPr>
              <w:t xml:space="preserve">Datacenter di </w:t>
            </w:r>
            <w:r w:rsidR="004364FF" w:rsidRPr="004364FF">
              <w:rPr>
                <w:i/>
                <w:color w:val="auto"/>
                <w:sz w:val="22"/>
                <w:szCs w:val="22"/>
                <w:lang w:val="it-IT"/>
              </w:rPr>
              <w:t>Equinix (Los Angeles)</w:t>
            </w:r>
          </w:p>
        </w:tc>
      </w:tr>
      <w:tr w:rsidR="004364FF" w:rsidRPr="00BC5A27" w14:paraId="0C422755" w14:textId="77777777" w:rsidTr="00F85DE5">
        <w:tc>
          <w:tcPr>
            <w:tcW w:w="4889" w:type="dxa"/>
            <w:vAlign w:val="center"/>
          </w:tcPr>
          <w:p w14:paraId="4722A2DB" w14:textId="77777777" w:rsidR="004364FF" w:rsidRPr="00BC5A27" w:rsidRDefault="004364FF" w:rsidP="006669CB">
            <w:pPr>
              <w:pStyle w:val="Textbody"/>
              <w:spacing w:line="240" w:lineRule="auto"/>
              <w:jc w:val="center"/>
              <w:rPr>
                <w:color w:val="auto"/>
                <w:sz w:val="22"/>
                <w:szCs w:val="22"/>
                <w:lang w:val="it-IT"/>
              </w:rPr>
            </w:pPr>
            <w:r w:rsidRPr="00BC5A27">
              <w:rPr>
                <w:i/>
                <w:color w:val="auto"/>
                <w:sz w:val="22"/>
                <w:szCs w:val="22"/>
                <w:lang w:val="it-IT"/>
              </w:rPr>
              <w:t>Nodo L3:</w:t>
            </w:r>
            <w:r w:rsidR="003E1385">
              <w:rPr>
                <w:color w:val="auto"/>
                <w:sz w:val="22"/>
                <w:szCs w:val="22"/>
                <w:lang w:val="it-IT"/>
              </w:rPr>
              <w:t xml:space="preserve"> NIC-</w:t>
            </w:r>
            <w:r w:rsidR="00367F0C">
              <w:rPr>
                <w:color w:val="auto"/>
                <w:sz w:val="22"/>
                <w:szCs w:val="22"/>
                <w:lang w:val="it-IT"/>
              </w:rPr>
              <w:t>R</w:t>
            </w:r>
            <w:r w:rsidR="006669CB">
              <w:rPr>
                <w:color w:val="auto"/>
                <w:sz w:val="22"/>
                <w:szCs w:val="22"/>
                <w:lang w:val="it-IT"/>
              </w:rPr>
              <w:t>9</w:t>
            </w:r>
          </w:p>
        </w:tc>
        <w:tc>
          <w:tcPr>
            <w:tcW w:w="4889" w:type="dxa"/>
            <w:vAlign w:val="center"/>
          </w:tcPr>
          <w:p w14:paraId="16CE87F3" w14:textId="77777777" w:rsidR="004364FF" w:rsidRPr="004364FF" w:rsidRDefault="001800EF" w:rsidP="004364FF">
            <w:pPr>
              <w:pStyle w:val="Textbody"/>
              <w:spacing w:line="240" w:lineRule="auto"/>
              <w:jc w:val="center"/>
              <w:rPr>
                <w:i/>
                <w:color w:val="auto"/>
                <w:sz w:val="22"/>
                <w:szCs w:val="22"/>
                <w:lang w:val="it-IT"/>
              </w:rPr>
            </w:pPr>
            <w:r>
              <w:rPr>
                <w:i/>
                <w:color w:val="auto"/>
                <w:sz w:val="22"/>
                <w:szCs w:val="22"/>
                <w:lang w:val="it-IT"/>
              </w:rPr>
              <w:t xml:space="preserve">Datacenter di </w:t>
            </w:r>
            <w:r w:rsidR="004364FF" w:rsidRPr="004364FF">
              <w:rPr>
                <w:i/>
                <w:color w:val="auto"/>
                <w:sz w:val="22"/>
                <w:szCs w:val="22"/>
                <w:lang w:val="it-IT"/>
              </w:rPr>
              <w:t>TORIX (Toronto)</w:t>
            </w:r>
          </w:p>
        </w:tc>
      </w:tr>
      <w:tr w:rsidR="004364FF" w:rsidRPr="00A93192" w14:paraId="27B7DB85" w14:textId="77777777" w:rsidTr="00F85DE5">
        <w:tc>
          <w:tcPr>
            <w:tcW w:w="4889" w:type="dxa"/>
            <w:vAlign w:val="center"/>
          </w:tcPr>
          <w:p w14:paraId="60EBA83E" w14:textId="77777777" w:rsidR="004364FF" w:rsidRPr="00BC5A27" w:rsidRDefault="004364FF" w:rsidP="006669CB">
            <w:pPr>
              <w:pStyle w:val="Textbody"/>
              <w:spacing w:line="240" w:lineRule="auto"/>
              <w:jc w:val="center"/>
              <w:rPr>
                <w:color w:val="auto"/>
                <w:sz w:val="22"/>
                <w:szCs w:val="22"/>
                <w:lang w:val="it-IT"/>
              </w:rPr>
            </w:pPr>
            <w:r w:rsidRPr="00BC5A27">
              <w:rPr>
                <w:i/>
                <w:color w:val="auto"/>
                <w:sz w:val="22"/>
                <w:szCs w:val="22"/>
                <w:lang w:val="it-IT"/>
              </w:rPr>
              <w:t>Nodo L3:</w:t>
            </w:r>
            <w:r w:rsidR="003E1385">
              <w:rPr>
                <w:color w:val="auto"/>
                <w:sz w:val="22"/>
                <w:szCs w:val="22"/>
                <w:lang w:val="it-IT"/>
              </w:rPr>
              <w:t xml:space="preserve"> NIC-</w:t>
            </w:r>
            <w:r w:rsidR="00367F0C">
              <w:rPr>
                <w:color w:val="auto"/>
                <w:sz w:val="22"/>
                <w:szCs w:val="22"/>
                <w:lang w:val="it-IT"/>
              </w:rPr>
              <w:t>R</w:t>
            </w:r>
            <w:r w:rsidR="006669CB">
              <w:rPr>
                <w:color w:val="auto"/>
                <w:sz w:val="22"/>
                <w:szCs w:val="22"/>
                <w:lang w:val="it-IT"/>
              </w:rPr>
              <w:t>10</w:t>
            </w:r>
          </w:p>
        </w:tc>
        <w:tc>
          <w:tcPr>
            <w:tcW w:w="4889" w:type="dxa"/>
            <w:vAlign w:val="center"/>
          </w:tcPr>
          <w:p w14:paraId="4BA22D7C" w14:textId="77777777" w:rsidR="004364FF" w:rsidRPr="004364FF" w:rsidRDefault="001800EF" w:rsidP="004364FF">
            <w:pPr>
              <w:pStyle w:val="Textbody"/>
              <w:spacing w:line="240" w:lineRule="auto"/>
              <w:jc w:val="center"/>
              <w:rPr>
                <w:i/>
                <w:color w:val="auto"/>
                <w:sz w:val="22"/>
                <w:szCs w:val="22"/>
                <w:lang w:val="it-IT"/>
              </w:rPr>
            </w:pPr>
            <w:r>
              <w:rPr>
                <w:i/>
                <w:color w:val="auto"/>
                <w:sz w:val="22"/>
                <w:szCs w:val="22"/>
                <w:lang w:val="it-IT"/>
              </w:rPr>
              <w:t xml:space="preserve">Datacenter di </w:t>
            </w:r>
            <w:r w:rsidR="004364FF" w:rsidRPr="004364FF">
              <w:rPr>
                <w:i/>
                <w:color w:val="auto"/>
                <w:sz w:val="22"/>
                <w:szCs w:val="22"/>
                <w:lang w:val="it-IT"/>
              </w:rPr>
              <w:t>PTT Metro in Brazil (San Paolo)</w:t>
            </w:r>
          </w:p>
        </w:tc>
      </w:tr>
      <w:tr w:rsidR="004364FF" w:rsidRPr="00BC5A27" w14:paraId="75209028" w14:textId="77777777" w:rsidTr="00F85DE5">
        <w:tc>
          <w:tcPr>
            <w:tcW w:w="4889" w:type="dxa"/>
            <w:vAlign w:val="center"/>
          </w:tcPr>
          <w:p w14:paraId="536D3F41" w14:textId="77777777" w:rsidR="004364FF" w:rsidRPr="00BC5A27" w:rsidRDefault="004364FF" w:rsidP="006669CB">
            <w:pPr>
              <w:pStyle w:val="Textbody"/>
              <w:spacing w:line="240" w:lineRule="auto"/>
              <w:jc w:val="center"/>
              <w:rPr>
                <w:color w:val="auto"/>
                <w:sz w:val="22"/>
                <w:szCs w:val="22"/>
                <w:lang w:val="it-IT"/>
              </w:rPr>
            </w:pPr>
            <w:r w:rsidRPr="00BC5A27">
              <w:rPr>
                <w:i/>
                <w:color w:val="auto"/>
                <w:sz w:val="22"/>
                <w:szCs w:val="22"/>
                <w:lang w:val="it-IT"/>
              </w:rPr>
              <w:t>Nodo L3:</w:t>
            </w:r>
            <w:r w:rsidR="003E1385">
              <w:rPr>
                <w:color w:val="auto"/>
                <w:sz w:val="22"/>
                <w:szCs w:val="22"/>
                <w:lang w:val="it-IT"/>
              </w:rPr>
              <w:t xml:space="preserve"> NIC-</w:t>
            </w:r>
            <w:r w:rsidR="00367F0C">
              <w:rPr>
                <w:color w:val="auto"/>
                <w:sz w:val="22"/>
                <w:szCs w:val="22"/>
                <w:lang w:val="it-IT"/>
              </w:rPr>
              <w:t>R</w:t>
            </w:r>
            <w:r>
              <w:rPr>
                <w:color w:val="auto"/>
                <w:sz w:val="22"/>
                <w:szCs w:val="22"/>
                <w:lang w:val="it-IT"/>
              </w:rPr>
              <w:t>1</w:t>
            </w:r>
            <w:r w:rsidR="006669CB">
              <w:rPr>
                <w:color w:val="auto"/>
                <w:sz w:val="22"/>
                <w:szCs w:val="22"/>
                <w:lang w:val="it-IT"/>
              </w:rPr>
              <w:t>1</w:t>
            </w:r>
          </w:p>
        </w:tc>
        <w:tc>
          <w:tcPr>
            <w:tcW w:w="4889" w:type="dxa"/>
            <w:vAlign w:val="center"/>
          </w:tcPr>
          <w:p w14:paraId="21207476" w14:textId="77777777" w:rsidR="004364FF" w:rsidRPr="004364FF" w:rsidRDefault="001800EF" w:rsidP="004364FF">
            <w:pPr>
              <w:pStyle w:val="Textbody"/>
              <w:spacing w:line="240" w:lineRule="auto"/>
              <w:jc w:val="center"/>
              <w:rPr>
                <w:i/>
                <w:color w:val="auto"/>
                <w:sz w:val="22"/>
                <w:szCs w:val="22"/>
                <w:lang w:val="it-IT"/>
              </w:rPr>
            </w:pPr>
            <w:r>
              <w:rPr>
                <w:i/>
                <w:color w:val="auto"/>
                <w:sz w:val="22"/>
                <w:szCs w:val="22"/>
                <w:lang w:val="it-IT"/>
              </w:rPr>
              <w:t xml:space="preserve">Datacenter di </w:t>
            </w:r>
            <w:r w:rsidR="004364FF" w:rsidRPr="004364FF">
              <w:rPr>
                <w:i/>
                <w:color w:val="auto"/>
                <w:sz w:val="22"/>
                <w:szCs w:val="22"/>
                <w:lang w:val="it-IT"/>
              </w:rPr>
              <w:t>JPIX (Tokyo)</w:t>
            </w:r>
          </w:p>
        </w:tc>
      </w:tr>
    </w:tbl>
    <w:p w14:paraId="7D473EB2" w14:textId="77777777" w:rsidR="00085985" w:rsidRPr="00BC5A27" w:rsidRDefault="00F85DE5" w:rsidP="00556FBF">
      <w:pPr>
        <w:pStyle w:val="Didascalia"/>
        <w:jc w:val="both"/>
        <w:rPr>
          <w:i/>
          <w:color w:val="auto"/>
          <w:lang w:val="it-IT"/>
        </w:rPr>
      </w:pPr>
      <w:r w:rsidRPr="00BC5A27">
        <w:rPr>
          <w:i/>
          <w:color w:val="auto"/>
          <w:lang w:val="it-IT"/>
        </w:rPr>
        <w:br w:type="textWrapping" w:clear="all"/>
      </w:r>
      <w:r w:rsidR="00CD50F3">
        <w:rPr>
          <w:i/>
          <w:color w:val="auto"/>
          <w:lang w:val="it-IT"/>
        </w:rPr>
        <w:t xml:space="preserve">Tabella 1: </w:t>
      </w:r>
      <w:r w:rsidR="00025E08">
        <w:rPr>
          <w:color w:val="auto"/>
          <w:lang w:val="it-IT"/>
        </w:rPr>
        <w:t xml:space="preserve">Nodi </w:t>
      </w:r>
      <w:r w:rsidR="00025E08" w:rsidRPr="00025E08">
        <w:rPr>
          <w:i/>
          <w:color w:val="auto"/>
          <w:lang w:val="it-IT"/>
        </w:rPr>
        <w:t>Core-LD e Core-H</w:t>
      </w:r>
      <w:r w:rsidR="00025E08">
        <w:rPr>
          <w:i/>
          <w:color w:val="auto"/>
          <w:lang w:val="it-IT"/>
        </w:rPr>
        <w:t>D</w:t>
      </w:r>
      <w:r w:rsidR="005B2AF6" w:rsidRPr="00BC5A27">
        <w:rPr>
          <w:i/>
          <w:color w:val="auto"/>
          <w:lang w:val="it-IT"/>
        </w:rPr>
        <w:t xml:space="preserve"> del</w:t>
      </w:r>
      <w:r w:rsidR="00E33227">
        <w:rPr>
          <w:i/>
          <w:color w:val="auto"/>
          <w:lang w:val="it-IT"/>
        </w:rPr>
        <w:t xml:space="preserve"> progetto </w:t>
      </w:r>
      <w:r w:rsidR="00E33227" w:rsidRPr="00E33227">
        <w:rPr>
          <w:i/>
          <w:color w:val="auto"/>
        </w:rPr>
        <w:t>“Datacenter distribution and anyc</w:t>
      </w:r>
      <w:r w:rsidR="00E33227">
        <w:rPr>
          <w:i/>
          <w:color w:val="auto"/>
        </w:rPr>
        <w:t xml:space="preserve">ast services for Registro .it” </w:t>
      </w:r>
      <w:r w:rsidR="005B2AF6" w:rsidRPr="00BC5A27">
        <w:rPr>
          <w:i/>
          <w:color w:val="auto"/>
          <w:lang w:val="it-IT"/>
        </w:rPr>
        <w:t>.</w:t>
      </w:r>
    </w:p>
    <w:p w14:paraId="313D2FB8" w14:textId="77777777" w:rsidR="00CF1718" w:rsidRDefault="00CF1718" w:rsidP="00CF1718">
      <w:pPr>
        <w:pStyle w:val="Titolo4"/>
        <w:numPr>
          <w:ilvl w:val="0"/>
          <w:numId w:val="0"/>
        </w:numPr>
        <w:ind w:left="864"/>
        <w:jc w:val="both"/>
        <w:rPr>
          <w:lang w:val="it-IT"/>
        </w:rPr>
      </w:pPr>
      <w:bookmarkStart w:id="11" w:name="_Ref340237207"/>
    </w:p>
    <w:p w14:paraId="135C85D4" w14:textId="77777777" w:rsidR="00343A5A" w:rsidRDefault="00343A5A" w:rsidP="00FC5639">
      <w:pPr>
        <w:pStyle w:val="Titolo3"/>
        <w:rPr>
          <w:lang w:val="it-IT"/>
        </w:rPr>
      </w:pPr>
      <w:bookmarkStart w:id="12" w:name="_Toc237089322"/>
      <w:r>
        <w:rPr>
          <w:lang w:val="it-IT"/>
        </w:rPr>
        <w:t>Apparati di accesso (Access layer)</w:t>
      </w:r>
      <w:bookmarkEnd w:id="11"/>
      <w:bookmarkEnd w:id="12"/>
    </w:p>
    <w:p w14:paraId="54D7EB4F" w14:textId="77777777" w:rsidR="00343A5A" w:rsidRPr="00684A4C" w:rsidRDefault="00085985" w:rsidP="00556FBF">
      <w:pPr>
        <w:pStyle w:val="Textbody"/>
        <w:jc w:val="both"/>
        <w:rPr>
          <w:lang w:val="it-IT"/>
        </w:rPr>
      </w:pPr>
      <w:r w:rsidRPr="00684A4C">
        <w:rPr>
          <w:lang w:val="it-IT"/>
        </w:rPr>
        <w:t xml:space="preserve">Nei </w:t>
      </w:r>
      <w:r w:rsidR="0053142A">
        <w:rPr>
          <w:lang w:val="it-IT"/>
        </w:rPr>
        <w:t>p</w:t>
      </w:r>
      <w:r w:rsidR="00A048C8" w:rsidRPr="00684A4C">
        <w:rPr>
          <w:lang w:val="it-IT"/>
        </w:rPr>
        <w:t xml:space="preserve">unti di </w:t>
      </w:r>
      <w:r w:rsidRPr="00684A4C">
        <w:rPr>
          <w:lang w:val="it-IT"/>
        </w:rPr>
        <w:t>accesso</w:t>
      </w:r>
      <w:r w:rsidR="00A048C8" w:rsidRPr="00684A4C">
        <w:rPr>
          <w:lang w:val="it-IT"/>
        </w:rPr>
        <w:t xml:space="preserve"> o presenza </w:t>
      </w:r>
      <w:r w:rsidRPr="00684A4C">
        <w:rPr>
          <w:lang w:val="it-IT"/>
        </w:rPr>
        <w:t>si distinguono due categorie di apparati:</w:t>
      </w:r>
    </w:p>
    <w:p w14:paraId="7A6B22A4" w14:textId="77777777" w:rsidR="00343A5A" w:rsidRPr="00684A4C" w:rsidRDefault="003F7523" w:rsidP="00556FBF">
      <w:pPr>
        <w:pStyle w:val="Textbody"/>
        <w:numPr>
          <w:ilvl w:val="0"/>
          <w:numId w:val="7"/>
        </w:numPr>
        <w:jc w:val="both"/>
        <w:rPr>
          <w:lang w:val="it-IT"/>
        </w:rPr>
      </w:pPr>
      <w:r>
        <w:rPr>
          <w:i/>
          <w:lang w:val="it-IT"/>
        </w:rPr>
        <w:t xml:space="preserve">Multilayer </w:t>
      </w:r>
      <w:r w:rsidR="00A6646C">
        <w:rPr>
          <w:i/>
          <w:lang w:val="it-IT"/>
        </w:rPr>
        <w:t>s</w:t>
      </w:r>
      <w:r w:rsidR="00085985" w:rsidRPr="00684A4C">
        <w:rPr>
          <w:i/>
          <w:lang w:val="it-IT"/>
        </w:rPr>
        <w:t>witch</w:t>
      </w:r>
      <w:r w:rsidR="00085985" w:rsidRPr="00684A4C">
        <w:rPr>
          <w:lang w:val="it-IT"/>
        </w:rPr>
        <w:t xml:space="preserve"> a bassa e media densità di porte di rete, collegati ai nodi </w:t>
      </w:r>
      <w:r w:rsidR="00A048C8" w:rsidRPr="00684A4C">
        <w:rPr>
          <w:lang w:val="it-IT"/>
        </w:rPr>
        <w:t>di livello 3</w:t>
      </w:r>
      <w:r w:rsidR="00085985" w:rsidRPr="00684A4C">
        <w:rPr>
          <w:lang w:val="it-IT"/>
        </w:rPr>
        <w:t xml:space="preserve"> con aggregati</w:t>
      </w:r>
      <w:r w:rsidR="00343A5A" w:rsidRPr="00684A4C">
        <w:rPr>
          <w:lang w:val="it-IT"/>
        </w:rPr>
        <w:t xml:space="preserve"> </w:t>
      </w:r>
      <w:r w:rsidR="00343A5A" w:rsidRPr="00684A4C">
        <w:rPr>
          <w:i/>
          <w:lang w:val="it-IT"/>
        </w:rPr>
        <w:t>802.1</w:t>
      </w:r>
      <w:r w:rsidR="00A048C8" w:rsidRPr="00684A4C">
        <w:rPr>
          <w:i/>
          <w:lang w:val="it-IT"/>
        </w:rPr>
        <w:t>A</w:t>
      </w:r>
      <w:r w:rsidR="00697712">
        <w:rPr>
          <w:i/>
          <w:lang w:val="it-IT"/>
        </w:rPr>
        <w:t>X</w:t>
      </w:r>
      <w:r w:rsidR="00343A5A" w:rsidRPr="00684A4C">
        <w:rPr>
          <w:lang w:val="it-IT"/>
        </w:rPr>
        <w:t xml:space="preserve"> di interfacce </w:t>
      </w:r>
      <w:r w:rsidR="00343A5A" w:rsidRPr="00684A4C">
        <w:rPr>
          <w:i/>
          <w:lang w:val="it-IT"/>
        </w:rPr>
        <w:t>1GbE</w:t>
      </w:r>
      <w:r w:rsidR="006669CB" w:rsidRPr="006669CB">
        <w:rPr>
          <w:lang w:val="it-IT"/>
        </w:rPr>
        <w:t>;</w:t>
      </w:r>
    </w:p>
    <w:p w14:paraId="7B1CF1D3" w14:textId="77777777" w:rsidR="00085985" w:rsidRPr="00684A4C" w:rsidRDefault="00343A5A" w:rsidP="00556FBF">
      <w:pPr>
        <w:pStyle w:val="Textbody"/>
        <w:numPr>
          <w:ilvl w:val="0"/>
          <w:numId w:val="7"/>
        </w:numPr>
        <w:jc w:val="both"/>
        <w:rPr>
          <w:lang w:val="it-IT"/>
        </w:rPr>
      </w:pPr>
      <w:r w:rsidRPr="00684A4C">
        <w:rPr>
          <w:i/>
          <w:lang w:val="it-IT"/>
        </w:rPr>
        <w:t>M</w:t>
      </w:r>
      <w:r w:rsidR="00085985" w:rsidRPr="00684A4C">
        <w:rPr>
          <w:i/>
          <w:lang w:val="it-IT"/>
        </w:rPr>
        <w:t>ultilayer switch</w:t>
      </w:r>
      <w:r w:rsidR="00085985" w:rsidRPr="00684A4C">
        <w:rPr>
          <w:lang w:val="it-IT"/>
        </w:rPr>
        <w:t xml:space="preserve"> ad alta densità di porte di rete, collegati ai nodi di </w:t>
      </w:r>
      <w:r w:rsidR="00A048C8" w:rsidRPr="00684A4C">
        <w:rPr>
          <w:lang w:val="it-IT"/>
        </w:rPr>
        <w:t>livello 3</w:t>
      </w:r>
      <w:r w:rsidR="00085985" w:rsidRPr="00684A4C">
        <w:rPr>
          <w:lang w:val="it-IT"/>
        </w:rPr>
        <w:t xml:space="preserve"> con aggregati </w:t>
      </w:r>
      <w:r w:rsidR="00085985" w:rsidRPr="00684A4C">
        <w:rPr>
          <w:i/>
          <w:lang w:val="it-IT"/>
        </w:rPr>
        <w:t>802.1AX</w:t>
      </w:r>
      <w:r w:rsidR="00085985" w:rsidRPr="00684A4C">
        <w:rPr>
          <w:lang w:val="it-IT"/>
        </w:rPr>
        <w:t xml:space="preserve"> di interfacce </w:t>
      </w:r>
      <w:r w:rsidR="00085985" w:rsidRPr="00684A4C">
        <w:rPr>
          <w:i/>
          <w:lang w:val="it-IT"/>
        </w:rPr>
        <w:t>10GbE</w:t>
      </w:r>
      <w:r w:rsidR="00085985" w:rsidRPr="00684A4C">
        <w:rPr>
          <w:lang w:val="it-IT"/>
        </w:rPr>
        <w:t>.</w:t>
      </w:r>
    </w:p>
    <w:p w14:paraId="20761C6C" w14:textId="77777777" w:rsidR="00085985" w:rsidRPr="007B4157" w:rsidRDefault="00085985" w:rsidP="00556FBF">
      <w:pPr>
        <w:pStyle w:val="Textbody"/>
        <w:jc w:val="both"/>
        <w:rPr>
          <w:color w:val="auto"/>
          <w:lang w:val="it-IT"/>
        </w:rPr>
      </w:pPr>
      <w:r w:rsidRPr="007B4157">
        <w:rPr>
          <w:color w:val="auto"/>
          <w:lang w:val="it-IT"/>
        </w:rPr>
        <w:t>So</w:t>
      </w:r>
      <w:r w:rsidR="00E871B9" w:rsidRPr="007B4157">
        <w:rPr>
          <w:color w:val="auto"/>
          <w:lang w:val="it-IT"/>
        </w:rPr>
        <w:t xml:space="preserve">no oggetto </w:t>
      </w:r>
      <w:r w:rsidR="0034477A">
        <w:rPr>
          <w:color w:val="auto"/>
          <w:lang w:val="it-IT"/>
        </w:rPr>
        <w:t xml:space="preserve">del presente </w:t>
      </w:r>
      <w:r w:rsidR="00771727">
        <w:rPr>
          <w:color w:val="auto"/>
          <w:lang w:val="it-IT"/>
        </w:rPr>
        <w:t xml:space="preserve">bando </w:t>
      </w:r>
      <w:r w:rsidR="003F7523">
        <w:rPr>
          <w:color w:val="auto"/>
          <w:lang w:val="it-IT"/>
        </w:rPr>
        <w:t>otto unità</w:t>
      </w:r>
      <w:r w:rsidR="00771727">
        <w:rPr>
          <w:color w:val="auto"/>
          <w:lang w:val="it-IT"/>
        </w:rPr>
        <w:t xml:space="preserve"> </w:t>
      </w:r>
      <w:r w:rsidR="00B70284" w:rsidRPr="007B4157">
        <w:rPr>
          <w:i/>
          <w:color w:val="auto"/>
          <w:lang w:val="it-IT"/>
        </w:rPr>
        <w:t>multi</w:t>
      </w:r>
      <w:r w:rsidR="00343A5A" w:rsidRPr="007B4157">
        <w:rPr>
          <w:i/>
          <w:color w:val="auto"/>
          <w:lang w:val="it-IT"/>
        </w:rPr>
        <w:t>layer switch</w:t>
      </w:r>
      <w:r w:rsidR="00343A5A" w:rsidRPr="007B4157">
        <w:rPr>
          <w:color w:val="auto"/>
          <w:lang w:val="it-IT"/>
        </w:rPr>
        <w:t xml:space="preserve"> </w:t>
      </w:r>
      <w:r w:rsidR="003F7523">
        <w:rPr>
          <w:color w:val="auto"/>
          <w:lang w:val="it-IT"/>
        </w:rPr>
        <w:t xml:space="preserve">in totale. Le unità a bassa e media densità di porte nel seguito saranno indicate come </w:t>
      </w:r>
      <w:r w:rsidR="003F7523">
        <w:rPr>
          <w:b/>
          <w:bCs/>
          <w:i/>
          <w:color w:val="auto"/>
          <w:lang w:val="it-IT"/>
        </w:rPr>
        <w:t>Accesso-Anycast</w:t>
      </w:r>
      <w:r w:rsidR="003F7523" w:rsidRPr="0075176C">
        <w:rPr>
          <w:bCs/>
          <w:color w:val="auto"/>
          <w:lang w:val="it-IT"/>
        </w:rPr>
        <w:t>, le unità</w:t>
      </w:r>
      <w:r w:rsidR="003F7523">
        <w:rPr>
          <w:b/>
          <w:bCs/>
          <w:i/>
          <w:color w:val="auto"/>
          <w:lang w:val="it-IT"/>
        </w:rPr>
        <w:t xml:space="preserve"> </w:t>
      </w:r>
      <w:r w:rsidRPr="007B4157">
        <w:rPr>
          <w:color w:val="auto"/>
          <w:lang w:val="it-IT"/>
        </w:rPr>
        <w:t xml:space="preserve">ad alta densità di porte di rete </w:t>
      </w:r>
      <w:r w:rsidR="003F7523">
        <w:rPr>
          <w:color w:val="auto"/>
          <w:lang w:val="it-IT"/>
        </w:rPr>
        <w:t>saranno indicate</w:t>
      </w:r>
      <w:r w:rsidRPr="007B4157">
        <w:rPr>
          <w:color w:val="auto"/>
          <w:lang w:val="it-IT"/>
        </w:rPr>
        <w:t xml:space="preserve"> come </w:t>
      </w:r>
      <w:r w:rsidR="00025E08">
        <w:rPr>
          <w:b/>
          <w:bCs/>
          <w:i/>
          <w:color w:val="auto"/>
          <w:lang w:val="it-IT"/>
        </w:rPr>
        <w:t>A</w:t>
      </w:r>
      <w:r w:rsidR="00771727">
        <w:rPr>
          <w:b/>
          <w:bCs/>
          <w:i/>
          <w:color w:val="auto"/>
          <w:lang w:val="it-IT"/>
        </w:rPr>
        <w:t>cc</w:t>
      </w:r>
      <w:r w:rsidR="00025E08">
        <w:rPr>
          <w:b/>
          <w:bCs/>
          <w:i/>
          <w:color w:val="auto"/>
          <w:lang w:val="it-IT"/>
        </w:rPr>
        <w:t>esso-DC</w:t>
      </w:r>
      <w:r w:rsidR="006669CB">
        <w:rPr>
          <w:color w:val="auto"/>
          <w:lang w:val="it-IT"/>
        </w:rPr>
        <w:t>.</w:t>
      </w:r>
      <w:r w:rsidRPr="007B4157">
        <w:rPr>
          <w:color w:val="auto"/>
          <w:lang w:val="it-IT"/>
        </w:rPr>
        <w:t xml:space="preserve"> </w:t>
      </w:r>
      <w:r w:rsidR="006669CB">
        <w:rPr>
          <w:color w:val="auto"/>
          <w:lang w:val="it-IT"/>
        </w:rPr>
        <w:t>I</w:t>
      </w:r>
      <w:r w:rsidR="00955ABA">
        <w:rPr>
          <w:color w:val="auto"/>
          <w:lang w:val="it-IT"/>
        </w:rPr>
        <w:t>n</w:t>
      </w:r>
      <w:r w:rsidRPr="007B4157">
        <w:rPr>
          <w:color w:val="auto"/>
          <w:lang w:val="it-IT"/>
        </w:rPr>
        <w:t xml:space="preserve"> </w:t>
      </w:r>
      <w:r w:rsidR="00771727">
        <w:rPr>
          <w:color w:val="auto"/>
          <w:lang w:val="it-IT"/>
        </w:rPr>
        <w:t xml:space="preserve">Tabella 2 </w:t>
      </w:r>
      <w:r w:rsidR="0094106E">
        <w:rPr>
          <w:color w:val="auto"/>
          <w:lang w:val="it-IT"/>
        </w:rPr>
        <w:t xml:space="preserve">sono specificati </w:t>
      </w:r>
      <w:r w:rsidR="006724DD">
        <w:rPr>
          <w:color w:val="auto"/>
          <w:lang w:val="it-IT"/>
        </w:rPr>
        <w:t>i nodi raggruppati per tipologia con la relativa nomenclatura e ubicazione</w:t>
      </w:r>
      <w:r w:rsidR="00771727">
        <w:rPr>
          <w:color w:val="auto"/>
          <w:lang w:val="it-IT"/>
        </w:rPr>
        <w:t>.</w:t>
      </w:r>
    </w:p>
    <w:p w14:paraId="6E2D1CF2" w14:textId="77777777" w:rsidR="00825714" w:rsidRDefault="00825714" w:rsidP="00825714">
      <w:pPr>
        <w:pStyle w:val="Textbody"/>
        <w:rPr>
          <w:lang w:val="it-IT"/>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D5D15" w:rsidRPr="00652E5B" w14:paraId="7B1E0EFF" w14:textId="77777777" w:rsidTr="008D5D15">
        <w:tc>
          <w:tcPr>
            <w:tcW w:w="9778" w:type="dxa"/>
            <w:gridSpan w:val="2"/>
            <w:shd w:val="clear" w:color="auto" w:fill="BFBFBF"/>
            <w:vAlign w:val="center"/>
          </w:tcPr>
          <w:p w14:paraId="53BC5537" w14:textId="77777777" w:rsidR="008D5D15" w:rsidRPr="00BC5A27" w:rsidRDefault="00367F0C" w:rsidP="008D5D15">
            <w:pPr>
              <w:pStyle w:val="Textbody"/>
              <w:spacing w:line="240" w:lineRule="auto"/>
              <w:jc w:val="center"/>
              <w:rPr>
                <w:b/>
                <w:i/>
                <w:color w:val="auto"/>
                <w:sz w:val="22"/>
                <w:szCs w:val="22"/>
                <w:lang w:val="it-IT"/>
              </w:rPr>
            </w:pPr>
            <w:r>
              <w:rPr>
                <w:b/>
                <w:i/>
                <w:color w:val="auto"/>
                <w:sz w:val="22"/>
                <w:szCs w:val="22"/>
                <w:lang w:val="it-IT"/>
              </w:rPr>
              <w:t>Accesso-DC</w:t>
            </w:r>
          </w:p>
        </w:tc>
      </w:tr>
      <w:tr w:rsidR="008D5D15" w:rsidRPr="00A93192" w14:paraId="657FA376" w14:textId="77777777" w:rsidTr="008D5D15">
        <w:tc>
          <w:tcPr>
            <w:tcW w:w="4889" w:type="dxa"/>
            <w:vAlign w:val="center"/>
          </w:tcPr>
          <w:p w14:paraId="4B323BAE" w14:textId="77777777" w:rsidR="008D5D15" w:rsidRPr="00BC5A27" w:rsidRDefault="00A94F66" w:rsidP="00367F0C">
            <w:pPr>
              <w:pStyle w:val="Textbody"/>
              <w:spacing w:line="240" w:lineRule="auto"/>
              <w:jc w:val="center"/>
              <w:rPr>
                <w:color w:val="auto"/>
                <w:sz w:val="22"/>
                <w:szCs w:val="22"/>
                <w:lang w:val="it-IT"/>
              </w:rPr>
            </w:pPr>
            <w:r>
              <w:rPr>
                <w:i/>
                <w:color w:val="auto"/>
                <w:sz w:val="22"/>
                <w:szCs w:val="22"/>
                <w:lang w:val="it-IT"/>
              </w:rPr>
              <w:t>Nodo L2</w:t>
            </w:r>
            <w:r w:rsidR="008D5D15" w:rsidRPr="00BC5A27">
              <w:rPr>
                <w:i/>
                <w:color w:val="auto"/>
                <w:sz w:val="22"/>
                <w:szCs w:val="22"/>
                <w:lang w:val="it-IT"/>
              </w:rPr>
              <w:t>:</w:t>
            </w:r>
            <w:r w:rsidR="008D5D15" w:rsidRPr="00BC5A27">
              <w:rPr>
                <w:color w:val="auto"/>
                <w:sz w:val="22"/>
                <w:szCs w:val="22"/>
                <w:lang w:val="it-IT"/>
              </w:rPr>
              <w:t xml:space="preserve"> </w:t>
            </w:r>
            <w:r w:rsidR="004D5933">
              <w:rPr>
                <w:color w:val="auto"/>
                <w:sz w:val="22"/>
                <w:szCs w:val="22"/>
                <w:lang w:val="it-IT"/>
              </w:rPr>
              <w:t>NIC-</w:t>
            </w:r>
            <w:r w:rsidR="00367F0C">
              <w:rPr>
                <w:color w:val="auto"/>
                <w:sz w:val="22"/>
                <w:szCs w:val="22"/>
                <w:lang w:val="it-IT"/>
              </w:rPr>
              <w:t>S</w:t>
            </w:r>
            <w:r w:rsidR="00755B3E">
              <w:rPr>
                <w:color w:val="auto"/>
                <w:sz w:val="22"/>
                <w:szCs w:val="22"/>
                <w:lang w:val="it-IT"/>
              </w:rPr>
              <w:t>1</w:t>
            </w:r>
          </w:p>
        </w:tc>
        <w:tc>
          <w:tcPr>
            <w:tcW w:w="4889" w:type="dxa"/>
            <w:vAlign w:val="center"/>
          </w:tcPr>
          <w:p w14:paraId="6128638B" w14:textId="77777777" w:rsidR="008D5D15" w:rsidRPr="00BC5A27" w:rsidRDefault="008D5D15" w:rsidP="008D5D15">
            <w:pPr>
              <w:pStyle w:val="Textbody"/>
              <w:spacing w:line="240" w:lineRule="auto"/>
              <w:jc w:val="center"/>
              <w:rPr>
                <w:color w:val="auto"/>
                <w:sz w:val="22"/>
                <w:szCs w:val="22"/>
                <w:lang w:val="it-IT"/>
              </w:rPr>
            </w:pPr>
            <w:r w:rsidRPr="00BC5A27">
              <w:rPr>
                <w:i/>
                <w:color w:val="auto"/>
                <w:sz w:val="22"/>
                <w:szCs w:val="22"/>
                <w:lang w:val="it-IT"/>
              </w:rPr>
              <w:t>Datacenter di Pisa</w:t>
            </w:r>
            <w:r w:rsidR="000A5A8A">
              <w:rPr>
                <w:i/>
                <w:color w:val="auto"/>
                <w:sz w:val="22"/>
                <w:szCs w:val="22"/>
                <w:lang w:val="it-IT"/>
              </w:rPr>
              <w:t xml:space="preserve"> del Registro .it</w:t>
            </w:r>
          </w:p>
        </w:tc>
      </w:tr>
      <w:tr w:rsidR="008D5D15" w:rsidRPr="00A93192" w14:paraId="0644D137" w14:textId="77777777" w:rsidTr="008D5D15">
        <w:tc>
          <w:tcPr>
            <w:tcW w:w="4889" w:type="dxa"/>
            <w:vAlign w:val="center"/>
          </w:tcPr>
          <w:p w14:paraId="6CAEC925" w14:textId="77777777" w:rsidR="008D5D15" w:rsidRPr="00BC5A27" w:rsidRDefault="00A94F66" w:rsidP="00367F0C">
            <w:pPr>
              <w:pStyle w:val="Textbody"/>
              <w:spacing w:line="240" w:lineRule="auto"/>
              <w:jc w:val="center"/>
              <w:rPr>
                <w:color w:val="auto"/>
                <w:sz w:val="22"/>
                <w:szCs w:val="22"/>
                <w:lang w:val="it-IT"/>
              </w:rPr>
            </w:pPr>
            <w:r>
              <w:rPr>
                <w:i/>
                <w:color w:val="auto"/>
                <w:sz w:val="22"/>
                <w:szCs w:val="22"/>
                <w:lang w:val="it-IT"/>
              </w:rPr>
              <w:t>Nodo L2</w:t>
            </w:r>
            <w:r w:rsidR="008D5D15" w:rsidRPr="00BC5A27">
              <w:rPr>
                <w:i/>
                <w:color w:val="auto"/>
                <w:sz w:val="22"/>
                <w:szCs w:val="22"/>
                <w:lang w:val="it-IT"/>
              </w:rPr>
              <w:t>:</w:t>
            </w:r>
            <w:r w:rsidR="008D5D15" w:rsidRPr="00BC5A27">
              <w:rPr>
                <w:color w:val="auto"/>
                <w:sz w:val="22"/>
                <w:szCs w:val="22"/>
                <w:lang w:val="it-IT"/>
              </w:rPr>
              <w:t xml:space="preserve"> </w:t>
            </w:r>
            <w:r w:rsidR="004D5933">
              <w:rPr>
                <w:color w:val="auto"/>
                <w:sz w:val="22"/>
                <w:szCs w:val="22"/>
                <w:lang w:val="it-IT"/>
              </w:rPr>
              <w:t>NIC-</w:t>
            </w:r>
            <w:r w:rsidR="00367F0C">
              <w:rPr>
                <w:color w:val="auto"/>
                <w:sz w:val="22"/>
                <w:szCs w:val="22"/>
                <w:lang w:val="it-IT"/>
              </w:rPr>
              <w:t>S</w:t>
            </w:r>
            <w:r w:rsidR="00755B3E">
              <w:rPr>
                <w:color w:val="auto"/>
                <w:sz w:val="22"/>
                <w:szCs w:val="22"/>
                <w:lang w:val="it-IT"/>
              </w:rPr>
              <w:t>2</w:t>
            </w:r>
          </w:p>
        </w:tc>
        <w:tc>
          <w:tcPr>
            <w:tcW w:w="4889" w:type="dxa"/>
            <w:vAlign w:val="center"/>
          </w:tcPr>
          <w:p w14:paraId="08678422" w14:textId="77777777" w:rsidR="008D5D15" w:rsidRPr="00BC5A27" w:rsidRDefault="008D5D15" w:rsidP="008D5D15">
            <w:pPr>
              <w:pStyle w:val="Textbody"/>
              <w:spacing w:line="240" w:lineRule="auto"/>
              <w:jc w:val="center"/>
              <w:rPr>
                <w:color w:val="auto"/>
                <w:sz w:val="22"/>
                <w:szCs w:val="22"/>
                <w:lang w:val="it-IT"/>
              </w:rPr>
            </w:pPr>
            <w:r w:rsidRPr="00BC5A27">
              <w:rPr>
                <w:i/>
                <w:color w:val="auto"/>
                <w:sz w:val="22"/>
                <w:szCs w:val="22"/>
                <w:lang w:val="it-IT"/>
              </w:rPr>
              <w:t>Datacenter di Pisa</w:t>
            </w:r>
            <w:r w:rsidR="000A5A8A">
              <w:rPr>
                <w:i/>
                <w:color w:val="auto"/>
                <w:sz w:val="22"/>
                <w:szCs w:val="22"/>
                <w:lang w:val="it-IT"/>
              </w:rPr>
              <w:t xml:space="preserve"> del Registro .it</w:t>
            </w:r>
          </w:p>
        </w:tc>
      </w:tr>
      <w:tr w:rsidR="008D5D15" w:rsidRPr="00652E5B" w14:paraId="366AA4F6" w14:textId="77777777" w:rsidTr="008D5D15">
        <w:tc>
          <w:tcPr>
            <w:tcW w:w="9778" w:type="dxa"/>
            <w:gridSpan w:val="2"/>
            <w:shd w:val="clear" w:color="auto" w:fill="BFBFBF"/>
            <w:vAlign w:val="center"/>
          </w:tcPr>
          <w:p w14:paraId="191ADBB0" w14:textId="77777777" w:rsidR="008D5D15" w:rsidRPr="00BC5A27" w:rsidRDefault="00127173" w:rsidP="008D5D15">
            <w:pPr>
              <w:pStyle w:val="Textbody"/>
              <w:spacing w:line="240" w:lineRule="auto"/>
              <w:jc w:val="center"/>
              <w:rPr>
                <w:b/>
                <w:i/>
                <w:color w:val="auto"/>
                <w:sz w:val="22"/>
                <w:szCs w:val="22"/>
                <w:lang w:val="it-IT"/>
              </w:rPr>
            </w:pPr>
            <w:r>
              <w:rPr>
                <w:b/>
                <w:i/>
                <w:color w:val="auto"/>
                <w:sz w:val="22"/>
                <w:szCs w:val="22"/>
                <w:lang w:val="it-IT"/>
              </w:rPr>
              <w:t>Accesso-Anycast</w:t>
            </w:r>
          </w:p>
        </w:tc>
      </w:tr>
      <w:tr w:rsidR="008D5D15" w:rsidRPr="00BC5A27" w14:paraId="7AA5DE90" w14:textId="77777777" w:rsidTr="008D5D15">
        <w:tc>
          <w:tcPr>
            <w:tcW w:w="4889" w:type="dxa"/>
            <w:vAlign w:val="center"/>
          </w:tcPr>
          <w:p w14:paraId="344749C9" w14:textId="77777777" w:rsidR="008D5D15" w:rsidRPr="00BC5A27" w:rsidRDefault="008D5D15" w:rsidP="00755B3E">
            <w:pPr>
              <w:pStyle w:val="Textbody"/>
              <w:spacing w:line="240" w:lineRule="auto"/>
              <w:jc w:val="center"/>
              <w:rPr>
                <w:color w:val="auto"/>
                <w:sz w:val="22"/>
                <w:szCs w:val="22"/>
                <w:lang w:val="it-IT"/>
              </w:rPr>
            </w:pPr>
            <w:r>
              <w:rPr>
                <w:i/>
                <w:color w:val="auto"/>
                <w:sz w:val="22"/>
                <w:szCs w:val="22"/>
                <w:lang w:val="it-IT"/>
              </w:rPr>
              <w:t>Nodo L2</w:t>
            </w:r>
            <w:r w:rsidRPr="00BC5A27">
              <w:rPr>
                <w:i/>
                <w:color w:val="auto"/>
                <w:sz w:val="22"/>
                <w:szCs w:val="22"/>
                <w:lang w:val="it-IT"/>
              </w:rPr>
              <w:t>:</w:t>
            </w:r>
            <w:r w:rsidRPr="00BC5A27">
              <w:rPr>
                <w:color w:val="auto"/>
                <w:sz w:val="22"/>
                <w:szCs w:val="22"/>
                <w:lang w:val="it-IT"/>
              </w:rPr>
              <w:t xml:space="preserve"> </w:t>
            </w:r>
            <w:r w:rsidR="004D5933">
              <w:rPr>
                <w:color w:val="auto"/>
                <w:sz w:val="22"/>
                <w:szCs w:val="22"/>
                <w:lang w:val="it-IT"/>
              </w:rPr>
              <w:t>NIC-</w:t>
            </w:r>
            <w:r w:rsidR="00BD234F">
              <w:rPr>
                <w:color w:val="auto"/>
                <w:sz w:val="22"/>
                <w:szCs w:val="22"/>
                <w:lang w:val="it-IT"/>
              </w:rPr>
              <w:t>S</w:t>
            </w:r>
            <w:r w:rsidR="00C64AE8">
              <w:rPr>
                <w:color w:val="auto"/>
                <w:sz w:val="22"/>
                <w:szCs w:val="22"/>
                <w:lang w:val="it-IT"/>
              </w:rPr>
              <w:t>3</w:t>
            </w:r>
          </w:p>
        </w:tc>
        <w:tc>
          <w:tcPr>
            <w:tcW w:w="4889" w:type="dxa"/>
            <w:vAlign w:val="center"/>
          </w:tcPr>
          <w:p w14:paraId="2DE66462" w14:textId="77777777" w:rsidR="008D5D15" w:rsidRPr="004364FF" w:rsidRDefault="008D5D15" w:rsidP="00677DD7">
            <w:pPr>
              <w:pStyle w:val="Textbody"/>
              <w:spacing w:line="240" w:lineRule="auto"/>
              <w:jc w:val="center"/>
              <w:rPr>
                <w:i/>
                <w:color w:val="auto"/>
                <w:sz w:val="22"/>
                <w:szCs w:val="22"/>
                <w:lang w:val="it-IT"/>
              </w:rPr>
            </w:pPr>
            <w:r w:rsidRPr="004364FF">
              <w:rPr>
                <w:i/>
                <w:color w:val="auto"/>
                <w:sz w:val="22"/>
                <w:szCs w:val="22"/>
                <w:lang w:val="it-IT"/>
              </w:rPr>
              <w:t>Datacenter</w:t>
            </w:r>
            <w:r w:rsidR="00677DD7">
              <w:rPr>
                <w:i/>
                <w:color w:val="auto"/>
                <w:sz w:val="22"/>
                <w:szCs w:val="22"/>
                <w:lang w:val="it-IT"/>
              </w:rPr>
              <w:t xml:space="preserve"> di</w:t>
            </w:r>
            <w:r w:rsidRPr="004364FF">
              <w:rPr>
                <w:i/>
                <w:color w:val="auto"/>
                <w:sz w:val="22"/>
                <w:szCs w:val="22"/>
                <w:lang w:val="it-IT"/>
              </w:rPr>
              <w:t xml:space="preserve"> LINX (Londra)</w:t>
            </w:r>
          </w:p>
        </w:tc>
      </w:tr>
      <w:tr w:rsidR="008D5D15" w:rsidRPr="00BC5A27" w14:paraId="520969B8" w14:textId="77777777" w:rsidTr="008D5D15">
        <w:tc>
          <w:tcPr>
            <w:tcW w:w="4889" w:type="dxa"/>
            <w:vAlign w:val="center"/>
          </w:tcPr>
          <w:p w14:paraId="485827C8" w14:textId="77777777" w:rsidR="008D5D15" w:rsidRPr="00BC5A27" w:rsidRDefault="008D5D15" w:rsidP="008D5D15">
            <w:pPr>
              <w:pStyle w:val="Textbody"/>
              <w:spacing w:line="240" w:lineRule="auto"/>
              <w:jc w:val="center"/>
              <w:rPr>
                <w:color w:val="auto"/>
                <w:sz w:val="22"/>
                <w:szCs w:val="22"/>
                <w:lang w:val="it-IT"/>
              </w:rPr>
            </w:pPr>
            <w:r>
              <w:rPr>
                <w:i/>
                <w:color w:val="auto"/>
                <w:sz w:val="22"/>
                <w:szCs w:val="22"/>
                <w:lang w:val="it-IT"/>
              </w:rPr>
              <w:t>Nodo L2</w:t>
            </w:r>
            <w:r w:rsidRPr="00BC5A27">
              <w:rPr>
                <w:i/>
                <w:color w:val="auto"/>
                <w:sz w:val="22"/>
                <w:szCs w:val="22"/>
                <w:lang w:val="it-IT"/>
              </w:rPr>
              <w:t>:</w:t>
            </w:r>
            <w:r w:rsidR="00367F0C">
              <w:rPr>
                <w:color w:val="auto"/>
                <w:sz w:val="22"/>
                <w:szCs w:val="22"/>
                <w:lang w:val="it-IT"/>
              </w:rPr>
              <w:t xml:space="preserve"> </w:t>
            </w:r>
            <w:r w:rsidR="004D5933">
              <w:rPr>
                <w:color w:val="auto"/>
                <w:sz w:val="22"/>
                <w:szCs w:val="22"/>
                <w:lang w:val="it-IT"/>
              </w:rPr>
              <w:t>NIC-</w:t>
            </w:r>
            <w:r w:rsidR="00BD234F">
              <w:rPr>
                <w:color w:val="auto"/>
                <w:sz w:val="22"/>
                <w:szCs w:val="22"/>
                <w:lang w:val="it-IT"/>
              </w:rPr>
              <w:t>S</w:t>
            </w:r>
            <w:r w:rsidR="00C64AE8">
              <w:rPr>
                <w:color w:val="auto"/>
                <w:sz w:val="22"/>
                <w:szCs w:val="22"/>
                <w:lang w:val="it-IT"/>
              </w:rPr>
              <w:t>4</w:t>
            </w:r>
          </w:p>
        </w:tc>
        <w:tc>
          <w:tcPr>
            <w:tcW w:w="4889" w:type="dxa"/>
            <w:vAlign w:val="center"/>
          </w:tcPr>
          <w:p w14:paraId="78FB0C07" w14:textId="77777777" w:rsidR="00053AE2" w:rsidRDefault="00957C42">
            <w:pPr>
              <w:pStyle w:val="Textbody"/>
              <w:keepNext/>
              <w:keepLines/>
              <w:spacing w:before="480" w:line="240" w:lineRule="auto"/>
              <w:ind w:left="432"/>
              <w:jc w:val="center"/>
              <w:outlineLvl w:val="0"/>
              <w:rPr>
                <w:i/>
                <w:color w:val="auto"/>
                <w:sz w:val="22"/>
                <w:szCs w:val="22"/>
              </w:rPr>
            </w:pPr>
            <w:r w:rsidRPr="00957C42">
              <w:rPr>
                <w:i/>
                <w:color w:val="auto"/>
                <w:sz w:val="22"/>
                <w:szCs w:val="22"/>
              </w:rPr>
              <w:t>Datacenter di NYIIX (New York)</w:t>
            </w:r>
          </w:p>
        </w:tc>
      </w:tr>
      <w:tr w:rsidR="008D5D15" w:rsidRPr="00A93192" w14:paraId="3E7E91F8" w14:textId="77777777" w:rsidTr="008D5D15">
        <w:tc>
          <w:tcPr>
            <w:tcW w:w="4889" w:type="dxa"/>
            <w:vAlign w:val="center"/>
          </w:tcPr>
          <w:p w14:paraId="4E299760" w14:textId="77777777" w:rsidR="008D5D15" w:rsidRPr="00BC5A27" w:rsidRDefault="008D5D15" w:rsidP="008D5D15">
            <w:pPr>
              <w:pStyle w:val="Textbody"/>
              <w:spacing w:line="240" w:lineRule="auto"/>
              <w:jc w:val="center"/>
              <w:rPr>
                <w:color w:val="auto"/>
                <w:sz w:val="22"/>
                <w:szCs w:val="22"/>
                <w:lang w:val="it-IT"/>
              </w:rPr>
            </w:pPr>
            <w:r>
              <w:rPr>
                <w:i/>
                <w:color w:val="auto"/>
                <w:sz w:val="22"/>
                <w:szCs w:val="22"/>
                <w:lang w:val="it-IT"/>
              </w:rPr>
              <w:t>Nodo L2</w:t>
            </w:r>
            <w:r w:rsidRPr="00BC5A27">
              <w:rPr>
                <w:i/>
                <w:color w:val="auto"/>
                <w:sz w:val="22"/>
                <w:szCs w:val="22"/>
                <w:lang w:val="it-IT"/>
              </w:rPr>
              <w:t>:</w:t>
            </w:r>
            <w:r w:rsidR="00367F0C">
              <w:rPr>
                <w:color w:val="auto"/>
                <w:sz w:val="22"/>
                <w:szCs w:val="22"/>
                <w:lang w:val="it-IT"/>
              </w:rPr>
              <w:t xml:space="preserve"> </w:t>
            </w:r>
            <w:r w:rsidR="004D5933">
              <w:rPr>
                <w:color w:val="auto"/>
                <w:sz w:val="22"/>
                <w:szCs w:val="22"/>
                <w:lang w:val="it-IT"/>
              </w:rPr>
              <w:t>NIC-</w:t>
            </w:r>
            <w:r w:rsidR="00BD234F">
              <w:rPr>
                <w:color w:val="auto"/>
                <w:sz w:val="22"/>
                <w:szCs w:val="22"/>
                <w:lang w:val="it-IT"/>
              </w:rPr>
              <w:t>S</w:t>
            </w:r>
            <w:r w:rsidR="00C64AE8">
              <w:rPr>
                <w:color w:val="auto"/>
                <w:sz w:val="22"/>
                <w:szCs w:val="22"/>
                <w:lang w:val="it-IT"/>
              </w:rPr>
              <w:t>5</w:t>
            </w:r>
          </w:p>
        </w:tc>
        <w:tc>
          <w:tcPr>
            <w:tcW w:w="4889" w:type="dxa"/>
            <w:vAlign w:val="center"/>
          </w:tcPr>
          <w:p w14:paraId="2CA12E6B" w14:textId="77777777" w:rsidR="008D5D15" w:rsidRPr="004364FF" w:rsidRDefault="00677DD7" w:rsidP="008D5D15">
            <w:pPr>
              <w:pStyle w:val="Textbody"/>
              <w:spacing w:line="240" w:lineRule="auto"/>
              <w:jc w:val="center"/>
              <w:rPr>
                <w:i/>
                <w:color w:val="auto"/>
                <w:sz w:val="22"/>
                <w:szCs w:val="22"/>
                <w:lang w:val="it-IT"/>
              </w:rPr>
            </w:pPr>
            <w:r w:rsidRPr="004364FF">
              <w:rPr>
                <w:i/>
                <w:color w:val="auto"/>
                <w:sz w:val="22"/>
                <w:szCs w:val="22"/>
                <w:lang w:val="it-IT"/>
              </w:rPr>
              <w:t xml:space="preserve">Datacenter </w:t>
            </w:r>
            <w:r>
              <w:rPr>
                <w:i/>
                <w:color w:val="auto"/>
                <w:sz w:val="22"/>
                <w:szCs w:val="22"/>
                <w:lang w:val="it-IT"/>
              </w:rPr>
              <w:t xml:space="preserve">di </w:t>
            </w:r>
            <w:r w:rsidR="008D5D15" w:rsidRPr="004364FF">
              <w:rPr>
                <w:i/>
                <w:color w:val="auto"/>
                <w:sz w:val="22"/>
                <w:szCs w:val="22"/>
                <w:lang w:val="it-IT"/>
              </w:rPr>
              <w:t>Equinix (Los Angeles)</w:t>
            </w:r>
          </w:p>
        </w:tc>
      </w:tr>
      <w:tr w:rsidR="008D5D15" w:rsidRPr="00BC5A27" w14:paraId="332234E8" w14:textId="77777777" w:rsidTr="008D5D15">
        <w:tc>
          <w:tcPr>
            <w:tcW w:w="4889" w:type="dxa"/>
            <w:vAlign w:val="center"/>
          </w:tcPr>
          <w:p w14:paraId="18B29B6E" w14:textId="77777777" w:rsidR="008D5D15" w:rsidRPr="00BC5A27" w:rsidRDefault="008D5D15" w:rsidP="008D5D15">
            <w:pPr>
              <w:pStyle w:val="Textbody"/>
              <w:spacing w:line="240" w:lineRule="auto"/>
              <w:jc w:val="center"/>
              <w:rPr>
                <w:color w:val="auto"/>
                <w:sz w:val="22"/>
                <w:szCs w:val="22"/>
                <w:lang w:val="it-IT"/>
              </w:rPr>
            </w:pPr>
            <w:r>
              <w:rPr>
                <w:i/>
                <w:color w:val="auto"/>
                <w:sz w:val="22"/>
                <w:szCs w:val="22"/>
                <w:lang w:val="it-IT"/>
              </w:rPr>
              <w:t>Nodo L2</w:t>
            </w:r>
            <w:r w:rsidRPr="00BC5A27">
              <w:rPr>
                <w:i/>
                <w:color w:val="auto"/>
                <w:sz w:val="22"/>
                <w:szCs w:val="22"/>
                <w:lang w:val="it-IT"/>
              </w:rPr>
              <w:t>:</w:t>
            </w:r>
            <w:r w:rsidR="00367F0C">
              <w:rPr>
                <w:color w:val="auto"/>
                <w:sz w:val="22"/>
                <w:szCs w:val="22"/>
                <w:lang w:val="it-IT"/>
              </w:rPr>
              <w:t xml:space="preserve"> </w:t>
            </w:r>
            <w:r w:rsidR="004D5933">
              <w:rPr>
                <w:color w:val="auto"/>
                <w:sz w:val="22"/>
                <w:szCs w:val="22"/>
                <w:lang w:val="it-IT"/>
              </w:rPr>
              <w:t>NIC-</w:t>
            </w:r>
            <w:r w:rsidR="00BD234F">
              <w:rPr>
                <w:color w:val="auto"/>
                <w:sz w:val="22"/>
                <w:szCs w:val="22"/>
                <w:lang w:val="it-IT"/>
              </w:rPr>
              <w:t>S</w:t>
            </w:r>
            <w:r w:rsidR="00C64AE8">
              <w:rPr>
                <w:color w:val="auto"/>
                <w:sz w:val="22"/>
                <w:szCs w:val="22"/>
                <w:lang w:val="it-IT"/>
              </w:rPr>
              <w:t>6</w:t>
            </w:r>
          </w:p>
        </w:tc>
        <w:tc>
          <w:tcPr>
            <w:tcW w:w="4889" w:type="dxa"/>
            <w:vAlign w:val="center"/>
          </w:tcPr>
          <w:p w14:paraId="1701979E" w14:textId="77777777" w:rsidR="008D5D15" w:rsidRPr="004364FF" w:rsidRDefault="00677DD7" w:rsidP="008D5D15">
            <w:pPr>
              <w:pStyle w:val="Textbody"/>
              <w:spacing w:line="240" w:lineRule="auto"/>
              <w:jc w:val="center"/>
              <w:rPr>
                <w:i/>
                <w:color w:val="auto"/>
                <w:sz w:val="22"/>
                <w:szCs w:val="22"/>
                <w:lang w:val="it-IT"/>
              </w:rPr>
            </w:pPr>
            <w:r w:rsidRPr="004364FF">
              <w:rPr>
                <w:i/>
                <w:color w:val="auto"/>
                <w:sz w:val="22"/>
                <w:szCs w:val="22"/>
                <w:lang w:val="it-IT"/>
              </w:rPr>
              <w:t xml:space="preserve">Datacenter </w:t>
            </w:r>
            <w:r>
              <w:rPr>
                <w:i/>
                <w:color w:val="auto"/>
                <w:sz w:val="22"/>
                <w:szCs w:val="22"/>
                <w:lang w:val="it-IT"/>
              </w:rPr>
              <w:t xml:space="preserve">di </w:t>
            </w:r>
            <w:r w:rsidR="008D5D15" w:rsidRPr="004364FF">
              <w:rPr>
                <w:i/>
                <w:color w:val="auto"/>
                <w:sz w:val="22"/>
                <w:szCs w:val="22"/>
                <w:lang w:val="it-IT"/>
              </w:rPr>
              <w:t>TORIX (Toronto)</w:t>
            </w:r>
          </w:p>
        </w:tc>
      </w:tr>
      <w:tr w:rsidR="008D5D15" w:rsidRPr="00A93192" w14:paraId="3B86441E" w14:textId="77777777" w:rsidTr="008D5D15">
        <w:tc>
          <w:tcPr>
            <w:tcW w:w="4889" w:type="dxa"/>
            <w:vAlign w:val="center"/>
          </w:tcPr>
          <w:p w14:paraId="42547E13" w14:textId="77777777" w:rsidR="008D5D15" w:rsidRPr="00BC5A27" w:rsidRDefault="008D5D15" w:rsidP="008D5D15">
            <w:pPr>
              <w:pStyle w:val="Textbody"/>
              <w:spacing w:line="240" w:lineRule="auto"/>
              <w:jc w:val="center"/>
              <w:rPr>
                <w:color w:val="auto"/>
                <w:sz w:val="22"/>
                <w:szCs w:val="22"/>
                <w:lang w:val="it-IT"/>
              </w:rPr>
            </w:pPr>
            <w:r>
              <w:rPr>
                <w:i/>
                <w:color w:val="auto"/>
                <w:sz w:val="22"/>
                <w:szCs w:val="22"/>
                <w:lang w:val="it-IT"/>
              </w:rPr>
              <w:t>Nodo L2</w:t>
            </w:r>
            <w:r w:rsidRPr="00BC5A27">
              <w:rPr>
                <w:i/>
                <w:color w:val="auto"/>
                <w:sz w:val="22"/>
                <w:szCs w:val="22"/>
                <w:lang w:val="it-IT"/>
              </w:rPr>
              <w:t>:</w:t>
            </w:r>
            <w:r w:rsidR="00367F0C">
              <w:rPr>
                <w:color w:val="auto"/>
                <w:sz w:val="22"/>
                <w:szCs w:val="22"/>
                <w:lang w:val="it-IT"/>
              </w:rPr>
              <w:t xml:space="preserve"> </w:t>
            </w:r>
            <w:r w:rsidR="004D5933">
              <w:rPr>
                <w:color w:val="auto"/>
                <w:sz w:val="22"/>
                <w:szCs w:val="22"/>
                <w:lang w:val="it-IT"/>
              </w:rPr>
              <w:t>NIC-</w:t>
            </w:r>
            <w:r w:rsidR="00BD234F">
              <w:rPr>
                <w:color w:val="auto"/>
                <w:sz w:val="22"/>
                <w:szCs w:val="22"/>
                <w:lang w:val="it-IT"/>
              </w:rPr>
              <w:t>S</w:t>
            </w:r>
            <w:r w:rsidR="00C64AE8">
              <w:rPr>
                <w:color w:val="auto"/>
                <w:sz w:val="22"/>
                <w:szCs w:val="22"/>
                <w:lang w:val="it-IT"/>
              </w:rPr>
              <w:t>7</w:t>
            </w:r>
          </w:p>
        </w:tc>
        <w:tc>
          <w:tcPr>
            <w:tcW w:w="4889" w:type="dxa"/>
            <w:vAlign w:val="center"/>
          </w:tcPr>
          <w:p w14:paraId="3E7577EB" w14:textId="77777777" w:rsidR="008D5D15" w:rsidRPr="004364FF" w:rsidRDefault="00677DD7" w:rsidP="008D5D15">
            <w:pPr>
              <w:pStyle w:val="Textbody"/>
              <w:spacing w:line="240" w:lineRule="auto"/>
              <w:jc w:val="center"/>
              <w:rPr>
                <w:i/>
                <w:color w:val="auto"/>
                <w:sz w:val="22"/>
                <w:szCs w:val="22"/>
                <w:lang w:val="it-IT"/>
              </w:rPr>
            </w:pPr>
            <w:r w:rsidRPr="004364FF">
              <w:rPr>
                <w:i/>
                <w:color w:val="auto"/>
                <w:sz w:val="22"/>
                <w:szCs w:val="22"/>
                <w:lang w:val="it-IT"/>
              </w:rPr>
              <w:t>Datacenter</w:t>
            </w:r>
            <w:r>
              <w:rPr>
                <w:i/>
                <w:color w:val="auto"/>
                <w:sz w:val="22"/>
                <w:szCs w:val="22"/>
                <w:lang w:val="it-IT"/>
              </w:rPr>
              <w:t xml:space="preserve"> di </w:t>
            </w:r>
            <w:r w:rsidR="008D5D15" w:rsidRPr="004364FF">
              <w:rPr>
                <w:i/>
                <w:color w:val="auto"/>
                <w:sz w:val="22"/>
                <w:szCs w:val="22"/>
                <w:lang w:val="it-IT"/>
              </w:rPr>
              <w:t>PTT Metro in Brazil (San Paolo)</w:t>
            </w:r>
          </w:p>
        </w:tc>
      </w:tr>
      <w:tr w:rsidR="008D5D15" w:rsidRPr="00BC5A27" w14:paraId="5FA712C1" w14:textId="77777777" w:rsidTr="008D5D15">
        <w:tc>
          <w:tcPr>
            <w:tcW w:w="4889" w:type="dxa"/>
            <w:vAlign w:val="center"/>
          </w:tcPr>
          <w:p w14:paraId="28F01342" w14:textId="77777777" w:rsidR="008D5D15" w:rsidRPr="00BC5A27" w:rsidRDefault="008D5D15" w:rsidP="008D5D15">
            <w:pPr>
              <w:pStyle w:val="Textbody"/>
              <w:spacing w:line="240" w:lineRule="auto"/>
              <w:jc w:val="center"/>
              <w:rPr>
                <w:color w:val="auto"/>
                <w:sz w:val="22"/>
                <w:szCs w:val="22"/>
                <w:lang w:val="it-IT"/>
              </w:rPr>
            </w:pPr>
            <w:r>
              <w:rPr>
                <w:i/>
                <w:color w:val="auto"/>
                <w:sz w:val="22"/>
                <w:szCs w:val="22"/>
                <w:lang w:val="it-IT"/>
              </w:rPr>
              <w:t>Nodo L2</w:t>
            </w:r>
            <w:r w:rsidRPr="00BC5A27">
              <w:rPr>
                <w:i/>
                <w:color w:val="auto"/>
                <w:sz w:val="22"/>
                <w:szCs w:val="22"/>
                <w:lang w:val="it-IT"/>
              </w:rPr>
              <w:t>:</w:t>
            </w:r>
            <w:r w:rsidR="00367F0C">
              <w:rPr>
                <w:color w:val="auto"/>
                <w:sz w:val="22"/>
                <w:szCs w:val="22"/>
                <w:lang w:val="it-IT"/>
              </w:rPr>
              <w:t xml:space="preserve"> </w:t>
            </w:r>
            <w:r w:rsidR="004D5933">
              <w:rPr>
                <w:color w:val="auto"/>
                <w:sz w:val="22"/>
                <w:szCs w:val="22"/>
                <w:lang w:val="it-IT"/>
              </w:rPr>
              <w:t>NIC-</w:t>
            </w:r>
            <w:r w:rsidR="00C64AE8">
              <w:rPr>
                <w:color w:val="auto"/>
                <w:sz w:val="22"/>
                <w:szCs w:val="22"/>
                <w:lang w:val="it-IT"/>
              </w:rPr>
              <w:t>S8</w:t>
            </w:r>
          </w:p>
        </w:tc>
        <w:tc>
          <w:tcPr>
            <w:tcW w:w="4889" w:type="dxa"/>
            <w:vAlign w:val="center"/>
          </w:tcPr>
          <w:p w14:paraId="1D1F9515" w14:textId="77777777" w:rsidR="008D5D15" w:rsidRPr="004364FF" w:rsidRDefault="00677DD7" w:rsidP="008D5D15">
            <w:pPr>
              <w:pStyle w:val="Textbody"/>
              <w:spacing w:line="240" w:lineRule="auto"/>
              <w:jc w:val="center"/>
              <w:rPr>
                <w:i/>
                <w:color w:val="auto"/>
                <w:sz w:val="22"/>
                <w:szCs w:val="22"/>
                <w:lang w:val="it-IT"/>
              </w:rPr>
            </w:pPr>
            <w:r w:rsidRPr="004364FF">
              <w:rPr>
                <w:i/>
                <w:color w:val="auto"/>
                <w:sz w:val="22"/>
                <w:szCs w:val="22"/>
                <w:lang w:val="it-IT"/>
              </w:rPr>
              <w:t>Datacenter</w:t>
            </w:r>
            <w:r>
              <w:rPr>
                <w:i/>
                <w:color w:val="auto"/>
                <w:sz w:val="22"/>
                <w:szCs w:val="22"/>
                <w:lang w:val="it-IT"/>
              </w:rPr>
              <w:t xml:space="preserve"> di </w:t>
            </w:r>
            <w:r w:rsidR="008D5D15" w:rsidRPr="004364FF">
              <w:rPr>
                <w:i/>
                <w:color w:val="auto"/>
                <w:sz w:val="22"/>
                <w:szCs w:val="22"/>
                <w:lang w:val="it-IT"/>
              </w:rPr>
              <w:t>JPIX (Tokyo)</w:t>
            </w:r>
          </w:p>
        </w:tc>
      </w:tr>
    </w:tbl>
    <w:p w14:paraId="278764EF" w14:textId="77777777" w:rsidR="0075176C" w:rsidRDefault="0075176C" w:rsidP="00E33227">
      <w:pPr>
        <w:pStyle w:val="Didascalia"/>
        <w:rPr>
          <w:i/>
          <w:color w:val="auto"/>
          <w:lang w:val="it-IT"/>
        </w:rPr>
      </w:pPr>
    </w:p>
    <w:p w14:paraId="1037F11B" w14:textId="77777777" w:rsidR="008E0DE8" w:rsidRPr="00E33227" w:rsidRDefault="00825714" w:rsidP="00E33227">
      <w:pPr>
        <w:pStyle w:val="Didascalia"/>
        <w:rPr>
          <w:i/>
          <w:color w:val="auto"/>
          <w:lang w:val="it-IT"/>
        </w:rPr>
      </w:pPr>
      <w:r w:rsidRPr="00E33227">
        <w:rPr>
          <w:i/>
          <w:color w:val="auto"/>
          <w:lang w:val="it-IT"/>
        </w:rPr>
        <w:t xml:space="preserve">Tabella </w:t>
      </w:r>
      <w:r w:rsidR="00E33227" w:rsidRPr="00E33227">
        <w:rPr>
          <w:i/>
          <w:color w:val="auto"/>
          <w:lang w:val="it-IT"/>
        </w:rPr>
        <w:t>2</w:t>
      </w:r>
      <w:r w:rsidR="00CD50F3">
        <w:rPr>
          <w:i/>
          <w:color w:val="auto"/>
          <w:lang w:val="it-IT"/>
        </w:rPr>
        <w:t xml:space="preserve">: </w:t>
      </w:r>
      <w:r w:rsidR="00025E08">
        <w:rPr>
          <w:i/>
          <w:color w:val="auto"/>
          <w:lang w:val="it-IT"/>
        </w:rPr>
        <w:t xml:space="preserve">Nodi Accesso-DC e Avvesso-Anycast </w:t>
      </w:r>
      <w:r w:rsidRPr="00E33227">
        <w:rPr>
          <w:i/>
          <w:color w:val="auto"/>
          <w:lang w:val="it-IT"/>
        </w:rPr>
        <w:t xml:space="preserve"> del progetto </w:t>
      </w:r>
      <w:r w:rsidR="00E33227" w:rsidRPr="00E33227">
        <w:rPr>
          <w:color w:val="auto"/>
        </w:rPr>
        <w:t>“Datacenter distribution and anyc</w:t>
      </w:r>
      <w:r w:rsidR="00E33227">
        <w:rPr>
          <w:color w:val="auto"/>
        </w:rPr>
        <w:t>ast services for Registro .it”</w:t>
      </w:r>
      <w:r w:rsidR="00E33227" w:rsidRPr="00E33227">
        <w:rPr>
          <w:color w:val="auto"/>
        </w:rPr>
        <w:t>.</w:t>
      </w:r>
    </w:p>
    <w:p w14:paraId="4D2948D6" w14:textId="77777777" w:rsidR="008E0DE8" w:rsidRDefault="008E0DE8" w:rsidP="00723B4E">
      <w:pPr>
        <w:pStyle w:val="Textbody"/>
        <w:rPr>
          <w:lang w:val="it-IT"/>
        </w:rPr>
      </w:pPr>
    </w:p>
    <w:p w14:paraId="43DC2424" w14:textId="77777777" w:rsidR="00E912F6" w:rsidRDefault="00E912F6" w:rsidP="00723B4E">
      <w:pPr>
        <w:pStyle w:val="Textbody"/>
        <w:rPr>
          <w:lang w:val="it-IT"/>
        </w:rPr>
      </w:pPr>
    </w:p>
    <w:p w14:paraId="6F635038" w14:textId="77777777" w:rsidR="000E1CA3" w:rsidRPr="00D14EA6" w:rsidRDefault="000E1CA3" w:rsidP="00556FBF">
      <w:pPr>
        <w:pStyle w:val="Titolo1"/>
        <w:jc w:val="both"/>
        <w:rPr>
          <w:lang w:val="it-IT"/>
        </w:rPr>
      </w:pPr>
      <w:bookmarkStart w:id="13" w:name="_Toc343356857"/>
      <w:bookmarkStart w:id="14" w:name="_Toc237089323"/>
      <w:r w:rsidRPr="00D14EA6">
        <w:rPr>
          <w:lang w:val="it-IT"/>
        </w:rPr>
        <w:t>Caratteristiche della fornitura</w:t>
      </w:r>
      <w:bookmarkEnd w:id="13"/>
      <w:r w:rsidR="004E21E0">
        <w:rPr>
          <w:lang w:val="it-IT"/>
        </w:rPr>
        <w:t xml:space="preserve"> - R</w:t>
      </w:r>
      <w:r w:rsidR="004E21E0" w:rsidRPr="00D14EA6">
        <w:rPr>
          <w:lang w:val="it-IT"/>
        </w:rPr>
        <w:t>equisiti minimi</w:t>
      </w:r>
      <w:bookmarkEnd w:id="14"/>
    </w:p>
    <w:p w14:paraId="500957B3" w14:textId="77777777" w:rsidR="000E1CA3" w:rsidRDefault="000E1CA3" w:rsidP="00556FBF">
      <w:pPr>
        <w:pStyle w:val="Titolo2"/>
        <w:jc w:val="both"/>
      </w:pPr>
      <w:bookmarkStart w:id="15" w:name="_Toc343356858"/>
      <w:bookmarkStart w:id="16" w:name="_Toc237089324"/>
      <w:r>
        <w:t>Oggetto della fornitura</w:t>
      </w:r>
      <w:bookmarkEnd w:id="15"/>
      <w:bookmarkEnd w:id="16"/>
    </w:p>
    <w:p w14:paraId="00E0EAA3" w14:textId="77777777" w:rsidR="000E1CA3" w:rsidRPr="004B1B6D" w:rsidRDefault="000E1CA3" w:rsidP="00556FBF">
      <w:pPr>
        <w:pStyle w:val="Textbody"/>
        <w:jc w:val="both"/>
        <w:rPr>
          <w:lang w:val="it-IT"/>
        </w:rPr>
      </w:pPr>
      <w:r w:rsidRPr="004B1B6D">
        <w:rPr>
          <w:lang w:val="it-IT"/>
        </w:rPr>
        <w:t>Oggetto della presente procedura di gara è la fornitura degli apparati di rete attivi che formeranno l'</w:t>
      </w:r>
      <w:r w:rsidR="00832FF5">
        <w:rPr>
          <w:lang w:val="it-IT"/>
        </w:rPr>
        <w:t xml:space="preserve">infrastruttura del backbone dei Data Center di </w:t>
      </w:r>
      <w:r w:rsidR="000C41F3">
        <w:rPr>
          <w:lang w:val="it-IT"/>
        </w:rPr>
        <w:t xml:space="preserve">Pisa, </w:t>
      </w:r>
      <w:r w:rsidR="00832FF5">
        <w:rPr>
          <w:lang w:val="it-IT"/>
        </w:rPr>
        <w:t>Milano</w:t>
      </w:r>
      <w:r w:rsidR="00EE5F36">
        <w:rPr>
          <w:lang w:val="it-IT"/>
        </w:rPr>
        <w:t xml:space="preserve"> </w:t>
      </w:r>
      <w:r w:rsidR="00832FF5">
        <w:rPr>
          <w:lang w:val="it-IT"/>
        </w:rPr>
        <w:t>e dei nodi anycast</w:t>
      </w:r>
      <w:r w:rsidRPr="004B1B6D">
        <w:rPr>
          <w:lang w:val="it-IT"/>
        </w:rPr>
        <w:t xml:space="preserve"> del progetto di rete </w:t>
      </w:r>
      <w:r w:rsidR="002A20E6">
        <w:rPr>
          <w:b/>
          <w:bCs/>
          <w:i/>
          <w:iCs/>
          <w:lang w:val="it-IT"/>
        </w:rPr>
        <w:t>Registro</w:t>
      </w:r>
      <w:r w:rsidRPr="004B1B6D">
        <w:rPr>
          <w:lang w:val="it-IT"/>
        </w:rPr>
        <w:t>.</w:t>
      </w:r>
    </w:p>
    <w:p w14:paraId="4F96180D" w14:textId="77777777" w:rsidR="00456308" w:rsidRDefault="00456308" w:rsidP="00556FBF">
      <w:pPr>
        <w:pStyle w:val="Textbody"/>
        <w:jc w:val="both"/>
        <w:rPr>
          <w:lang w:val="it-IT"/>
        </w:rPr>
      </w:pPr>
      <w:r>
        <w:rPr>
          <w:lang w:val="it-IT"/>
        </w:rPr>
        <w:t xml:space="preserve">Come anticipato </w:t>
      </w:r>
      <w:r w:rsidR="00541323">
        <w:rPr>
          <w:lang w:val="it-IT"/>
        </w:rPr>
        <w:t>nei</w:t>
      </w:r>
      <w:r w:rsidRPr="006953AD">
        <w:rPr>
          <w:lang w:val="it-IT"/>
        </w:rPr>
        <w:t xml:space="preserve"> </w:t>
      </w:r>
      <w:r w:rsidR="006953AD">
        <w:rPr>
          <w:lang w:val="it-IT"/>
        </w:rPr>
        <w:t>paragraf</w:t>
      </w:r>
      <w:r w:rsidR="00541323">
        <w:rPr>
          <w:lang w:val="it-IT"/>
        </w:rPr>
        <w:t xml:space="preserve">i 1.3.1 e 1.3.2 </w:t>
      </w:r>
      <w:r w:rsidR="000E1CA3" w:rsidRPr="004B1B6D">
        <w:rPr>
          <w:lang w:val="it-IT"/>
        </w:rPr>
        <w:t xml:space="preserve">gli apparati necessari alla </w:t>
      </w:r>
      <w:r>
        <w:rPr>
          <w:lang w:val="it-IT"/>
        </w:rPr>
        <w:t>realizzazione del progetto sono:</w:t>
      </w:r>
    </w:p>
    <w:p w14:paraId="4C258456" w14:textId="77777777" w:rsidR="00456308" w:rsidRDefault="007A0593" w:rsidP="00556FBF">
      <w:pPr>
        <w:pStyle w:val="Textbody"/>
        <w:numPr>
          <w:ilvl w:val="0"/>
          <w:numId w:val="8"/>
        </w:numPr>
        <w:jc w:val="both"/>
        <w:rPr>
          <w:lang w:val="it-IT"/>
        </w:rPr>
      </w:pPr>
      <w:r>
        <w:rPr>
          <w:b/>
          <w:i/>
          <w:lang w:val="it-IT"/>
        </w:rPr>
        <w:t xml:space="preserve">Nodi </w:t>
      </w:r>
      <w:r w:rsidR="00456308" w:rsidRPr="00456308">
        <w:rPr>
          <w:b/>
          <w:i/>
          <w:lang w:val="it-IT"/>
        </w:rPr>
        <w:t>L3</w:t>
      </w:r>
      <w:r w:rsidR="00456308" w:rsidRPr="00456308">
        <w:rPr>
          <w:i/>
          <w:lang w:val="it-IT"/>
        </w:rPr>
        <w:t xml:space="preserve"> (Core e Distribution </w:t>
      </w:r>
      <w:r w:rsidR="007F591B">
        <w:rPr>
          <w:i/>
          <w:lang w:val="it-IT"/>
        </w:rPr>
        <w:t>Layer</w:t>
      </w:r>
      <w:r w:rsidR="00456308">
        <w:rPr>
          <w:i/>
          <w:lang w:val="it-IT"/>
        </w:rPr>
        <w:t>)</w:t>
      </w:r>
      <w:r w:rsidR="00456308">
        <w:rPr>
          <w:lang w:val="it-IT"/>
        </w:rPr>
        <w:t xml:space="preserve">: </w:t>
      </w:r>
      <w:r w:rsidR="000E1CA3" w:rsidRPr="003A0FA4">
        <w:rPr>
          <w:b/>
          <w:i/>
          <w:lang w:val="it-IT"/>
        </w:rPr>
        <w:t>1</w:t>
      </w:r>
      <w:r w:rsidR="0036269B">
        <w:rPr>
          <w:b/>
          <w:i/>
          <w:lang w:val="it-IT"/>
        </w:rPr>
        <w:t>1</w:t>
      </w:r>
      <w:r w:rsidR="000E1CA3" w:rsidRPr="003A0FA4">
        <w:rPr>
          <w:b/>
          <w:lang w:val="it-IT"/>
        </w:rPr>
        <w:t xml:space="preserve"> </w:t>
      </w:r>
      <w:r w:rsidR="000E1CA3" w:rsidRPr="00D54658">
        <w:rPr>
          <w:b/>
          <w:i/>
          <w:lang w:val="it-IT"/>
        </w:rPr>
        <w:t xml:space="preserve">router </w:t>
      </w:r>
      <w:r w:rsidR="000E1CA3" w:rsidRPr="003A0FA4">
        <w:rPr>
          <w:b/>
          <w:i/>
          <w:lang w:val="it-IT"/>
        </w:rPr>
        <w:t>IP</w:t>
      </w:r>
      <w:r w:rsidR="00456308" w:rsidRPr="003A0FA4">
        <w:rPr>
          <w:b/>
          <w:i/>
          <w:lang w:val="it-IT"/>
        </w:rPr>
        <w:t>/MPLS</w:t>
      </w:r>
      <w:r w:rsidR="00C90679">
        <w:rPr>
          <w:b/>
          <w:i/>
          <w:lang w:val="it-IT"/>
        </w:rPr>
        <w:t>;</w:t>
      </w:r>
    </w:p>
    <w:p w14:paraId="5652C5D6" w14:textId="77777777" w:rsidR="000E1CA3" w:rsidRPr="005A5878" w:rsidRDefault="007A0593" w:rsidP="00556FBF">
      <w:pPr>
        <w:pStyle w:val="Textbody"/>
        <w:numPr>
          <w:ilvl w:val="0"/>
          <w:numId w:val="8"/>
        </w:numPr>
        <w:jc w:val="both"/>
      </w:pPr>
      <w:r w:rsidRPr="005A5878">
        <w:rPr>
          <w:b/>
          <w:i/>
        </w:rPr>
        <w:t xml:space="preserve">Nodi </w:t>
      </w:r>
      <w:r w:rsidR="00456308" w:rsidRPr="005A5878">
        <w:rPr>
          <w:b/>
          <w:i/>
        </w:rPr>
        <w:t>L2</w:t>
      </w:r>
      <w:r w:rsidR="00456308" w:rsidRPr="005A5878">
        <w:rPr>
          <w:i/>
        </w:rPr>
        <w:t xml:space="preserve"> (</w:t>
      </w:r>
      <w:r w:rsidR="00880626">
        <w:rPr>
          <w:i/>
        </w:rPr>
        <w:t>Access-layer</w:t>
      </w:r>
      <w:r w:rsidR="00456308" w:rsidRPr="005A5878">
        <w:rPr>
          <w:i/>
        </w:rPr>
        <w:t>)</w:t>
      </w:r>
      <w:r w:rsidR="00456308" w:rsidRPr="005A5878">
        <w:t xml:space="preserve">: </w:t>
      </w:r>
      <w:r w:rsidR="002B1AA1" w:rsidRPr="005A5878">
        <w:rPr>
          <w:b/>
          <w:i/>
        </w:rPr>
        <w:t>8</w:t>
      </w:r>
      <w:r w:rsidR="000E1CA3" w:rsidRPr="005A5878">
        <w:rPr>
          <w:b/>
          <w:i/>
        </w:rPr>
        <w:t xml:space="preserve"> </w:t>
      </w:r>
      <w:r w:rsidR="003A319A" w:rsidRPr="005A5878">
        <w:rPr>
          <w:b/>
          <w:i/>
        </w:rPr>
        <w:t>multilayer E</w:t>
      </w:r>
      <w:r w:rsidR="00456308" w:rsidRPr="005A5878">
        <w:rPr>
          <w:b/>
          <w:i/>
        </w:rPr>
        <w:t xml:space="preserve">thernet </w:t>
      </w:r>
      <w:r w:rsidR="000E1CA3" w:rsidRPr="005A5878">
        <w:rPr>
          <w:b/>
          <w:i/>
        </w:rPr>
        <w:t>switch</w:t>
      </w:r>
      <w:r w:rsidR="00C90679">
        <w:rPr>
          <w:b/>
          <w:i/>
        </w:rPr>
        <w:t>.</w:t>
      </w:r>
    </w:p>
    <w:p w14:paraId="407C807A" w14:textId="77777777" w:rsidR="000E1CA3" w:rsidRDefault="000E1CA3" w:rsidP="00556FBF">
      <w:pPr>
        <w:pStyle w:val="Textbody"/>
        <w:jc w:val="both"/>
        <w:rPr>
          <w:lang w:val="it-IT"/>
        </w:rPr>
      </w:pPr>
      <w:r w:rsidRPr="004B1B6D">
        <w:rPr>
          <w:lang w:val="it-IT"/>
        </w:rPr>
        <w:t>Oltre alla</w:t>
      </w:r>
      <w:r w:rsidR="00ED6BF3">
        <w:rPr>
          <w:lang w:val="it-IT"/>
        </w:rPr>
        <w:t xml:space="preserve"> fornitura dovrà essere previsto</w:t>
      </w:r>
      <w:r w:rsidRPr="004B1B6D">
        <w:rPr>
          <w:lang w:val="it-IT"/>
        </w:rPr>
        <w:t xml:space="preserve"> il servizio di assistenza specialistica e di manutenzione degli apparati.</w:t>
      </w:r>
    </w:p>
    <w:p w14:paraId="13D547AD" w14:textId="77777777" w:rsidR="00906DA9" w:rsidRPr="004B1B6D" w:rsidRDefault="00906DA9" w:rsidP="00556FBF">
      <w:pPr>
        <w:pStyle w:val="Textbody"/>
        <w:jc w:val="both"/>
        <w:rPr>
          <w:lang w:val="it-IT"/>
        </w:rPr>
      </w:pPr>
    </w:p>
    <w:p w14:paraId="0359AB14" w14:textId="77777777" w:rsidR="000E1CA3" w:rsidRDefault="000E1CA3" w:rsidP="00556FBF">
      <w:pPr>
        <w:pStyle w:val="Titolo3"/>
        <w:jc w:val="both"/>
      </w:pPr>
      <w:bookmarkStart w:id="17" w:name="_Toc343356859"/>
      <w:bookmarkStart w:id="18" w:name="_Toc237089325"/>
      <w:r>
        <w:t>Definizione della tipologia degli apparati</w:t>
      </w:r>
      <w:bookmarkEnd w:id="17"/>
      <w:bookmarkEnd w:id="18"/>
    </w:p>
    <w:p w14:paraId="303F5D0E" w14:textId="77777777" w:rsidR="000E1CA3" w:rsidRPr="004B1B6D" w:rsidRDefault="000E1CA3" w:rsidP="00556FBF">
      <w:pPr>
        <w:pStyle w:val="Textbody"/>
        <w:jc w:val="both"/>
        <w:rPr>
          <w:lang w:val="it-IT"/>
        </w:rPr>
      </w:pPr>
      <w:r w:rsidRPr="004B1B6D">
        <w:rPr>
          <w:lang w:val="it-IT"/>
        </w:rPr>
        <w:t>Per meglio specificare caratteristiche e prestazioni richieste si individuano</w:t>
      </w:r>
      <w:r w:rsidR="0036269B">
        <w:rPr>
          <w:lang w:val="it-IT"/>
        </w:rPr>
        <w:t xml:space="preserve"> </w:t>
      </w:r>
      <w:r w:rsidR="0036269B" w:rsidRPr="0036269B">
        <w:rPr>
          <w:lang w:val="it-IT"/>
        </w:rPr>
        <w:t>delle tipologie omogenee</w:t>
      </w:r>
      <w:r w:rsidRPr="004B1B6D">
        <w:rPr>
          <w:lang w:val="it-IT"/>
        </w:rPr>
        <w:t xml:space="preserve"> all'interno delle due categorie di apparati.</w:t>
      </w:r>
    </w:p>
    <w:p w14:paraId="09E1B689" w14:textId="77777777" w:rsidR="006C4971" w:rsidRPr="004B1B6D" w:rsidRDefault="006C4971" w:rsidP="00556FBF">
      <w:pPr>
        <w:pStyle w:val="Textbody"/>
        <w:jc w:val="both"/>
        <w:rPr>
          <w:lang w:val="it-IT"/>
        </w:rPr>
      </w:pPr>
      <w:r w:rsidRPr="004B1B6D">
        <w:rPr>
          <w:lang w:val="it-IT"/>
        </w:rPr>
        <w:t xml:space="preserve">All'interno della categoria </w:t>
      </w:r>
      <w:r w:rsidR="005865E4">
        <w:rPr>
          <w:b/>
          <w:bCs/>
          <w:i/>
          <w:iCs/>
          <w:lang w:val="it-IT"/>
        </w:rPr>
        <w:t xml:space="preserve">Nodi </w:t>
      </w:r>
      <w:r w:rsidRPr="004B1B6D">
        <w:rPr>
          <w:b/>
          <w:bCs/>
          <w:i/>
          <w:iCs/>
          <w:lang w:val="it-IT"/>
        </w:rPr>
        <w:t>L3</w:t>
      </w:r>
      <w:r w:rsidRPr="004B1B6D">
        <w:rPr>
          <w:lang w:val="it-IT"/>
        </w:rPr>
        <w:t xml:space="preserve"> si individuano due tipologie:</w:t>
      </w:r>
    </w:p>
    <w:p w14:paraId="33244E15" w14:textId="77777777" w:rsidR="006C4971" w:rsidRPr="00536ABD" w:rsidRDefault="006C4971" w:rsidP="00556FBF">
      <w:pPr>
        <w:pStyle w:val="Textbody"/>
        <w:numPr>
          <w:ilvl w:val="0"/>
          <w:numId w:val="3"/>
        </w:numPr>
        <w:jc w:val="both"/>
        <w:rPr>
          <w:b/>
          <w:lang w:val="it-IT"/>
        </w:rPr>
      </w:pPr>
      <w:r w:rsidRPr="00536ABD">
        <w:rPr>
          <w:b/>
          <w:i/>
          <w:lang w:val="it-IT"/>
        </w:rPr>
        <w:t xml:space="preserve">Router </w:t>
      </w:r>
      <w:r w:rsidRPr="00536ABD">
        <w:rPr>
          <w:b/>
          <w:lang w:val="it-IT"/>
        </w:rPr>
        <w:t>di</w:t>
      </w:r>
      <w:r w:rsidRPr="00536ABD">
        <w:rPr>
          <w:b/>
          <w:i/>
          <w:lang w:val="it-IT"/>
        </w:rPr>
        <w:t xml:space="preserve"> backbone</w:t>
      </w:r>
      <w:r w:rsidRPr="00536ABD">
        <w:rPr>
          <w:b/>
          <w:lang w:val="it-IT"/>
        </w:rPr>
        <w:t xml:space="preserve"> ad elevate prestazioni con </w:t>
      </w:r>
      <w:r w:rsidRPr="00536ABD">
        <w:rPr>
          <w:b/>
          <w:i/>
          <w:lang w:val="it-IT"/>
        </w:rPr>
        <w:t>chassis</w:t>
      </w:r>
      <w:r w:rsidRPr="00536ABD">
        <w:rPr>
          <w:b/>
          <w:lang w:val="it-IT"/>
        </w:rPr>
        <w:t xml:space="preserve"> passivo:</w:t>
      </w:r>
    </w:p>
    <w:p w14:paraId="12D44AD5" w14:textId="77777777" w:rsidR="006C4971" w:rsidRPr="00871658" w:rsidRDefault="00546D0B" w:rsidP="00556FBF">
      <w:pPr>
        <w:pStyle w:val="Textbody"/>
        <w:numPr>
          <w:ilvl w:val="1"/>
          <w:numId w:val="5"/>
        </w:numPr>
        <w:ind w:left="1440"/>
        <w:jc w:val="both"/>
        <w:rPr>
          <w:lang w:val="it-IT"/>
        </w:rPr>
      </w:pPr>
      <w:r w:rsidRPr="00871658">
        <w:rPr>
          <w:b/>
          <w:bCs/>
          <w:i/>
          <w:lang w:val="it-IT"/>
        </w:rPr>
        <w:t>Core</w:t>
      </w:r>
      <w:r w:rsidR="006C4971" w:rsidRPr="00871658">
        <w:rPr>
          <w:b/>
          <w:bCs/>
          <w:i/>
          <w:lang w:val="it-IT"/>
        </w:rPr>
        <w:t>-HD</w:t>
      </w:r>
      <w:r w:rsidR="006C4971" w:rsidRPr="00871658">
        <w:rPr>
          <w:lang w:val="it-IT"/>
        </w:rPr>
        <w:t xml:space="preserve">: </w:t>
      </w:r>
      <w:r w:rsidR="00843324">
        <w:rPr>
          <w:b/>
          <w:i/>
          <w:lang w:val="it-IT"/>
        </w:rPr>
        <w:t>4</w:t>
      </w:r>
      <w:r w:rsidR="006C4971" w:rsidRPr="00871658">
        <w:rPr>
          <w:b/>
          <w:i/>
          <w:lang w:val="it-IT"/>
        </w:rPr>
        <w:t xml:space="preserve"> router IP/MPLS</w:t>
      </w:r>
      <w:bookmarkStart w:id="19" w:name="__DdeLink__4773_10901342741"/>
      <w:bookmarkEnd w:id="19"/>
      <w:r w:rsidR="00871658" w:rsidRPr="00871658">
        <w:rPr>
          <w:b/>
          <w:i/>
          <w:lang w:val="it-IT"/>
        </w:rPr>
        <w:t xml:space="preserve"> ad elevate densità di</w:t>
      </w:r>
      <w:r w:rsidR="00871658">
        <w:rPr>
          <w:b/>
          <w:i/>
          <w:lang w:val="it-IT"/>
        </w:rPr>
        <w:t xml:space="preserve"> interfacce 1 GbE</w:t>
      </w:r>
      <w:r w:rsidR="00E20EB7">
        <w:rPr>
          <w:b/>
          <w:i/>
          <w:lang w:val="it-IT"/>
        </w:rPr>
        <w:t>, 10 GbE</w:t>
      </w:r>
      <w:r w:rsidR="00871658">
        <w:rPr>
          <w:b/>
          <w:i/>
          <w:lang w:val="it-IT"/>
        </w:rPr>
        <w:t xml:space="preserve"> e interfacce Packet over Sonet</w:t>
      </w:r>
    </w:p>
    <w:p w14:paraId="754780A0" w14:textId="77777777" w:rsidR="00871658" w:rsidRDefault="00871658" w:rsidP="00816F9B">
      <w:pPr>
        <w:pStyle w:val="Textbody"/>
        <w:numPr>
          <w:ilvl w:val="0"/>
          <w:numId w:val="58"/>
        </w:numPr>
        <w:jc w:val="both"/>
        <w:rPr>
          <w:b/>
          <w:lang w:val="it-IT"/>
        </w:rPr>
      </w:pPr>
      <w:r w:rsidRPr="00871658">
        <w:rPr>
          <w:b/>
          <w:i/>
          <w:lang w:val="it-IT"/>
        </w:rPr>
        <w:t>Router</w:t>
      </w:r>
      <w:r>
        <w:rPr>
          <w:b/>
          <w:lang w:val="it-IT"/>
        </w:rPr>
        <w:t xml:space="preserve"> di </w:t>
      </w:r>
      <w:r w:rsidRPr="00871658">
        <w:rPr>
          <w:b/>
          <w:i/>
          <w:lang w:val="it-IT"/>
        </w:rPr>
        <w:t>backbone</w:t>
      </w:r>
      <w:r>
        <w:rPr>
          <w:b/>
          <w:lang w:val="it-IT"/>
        </w:rPr>
        <w:t xml:space="preserve"> ad elevate prestazioni con </w:t>
      </w:r>
      <w:r w:rsidRPr="00871658">
        <w:rPr>
          <w:b/>
          <w:i/>
          <w:lang w:val="it-IT"/>
        </w:rPr>
        <w:t>chassis</w:t>
      </w:r>
      <w:r>
        <w:rPr>
          <w:b/>
          <w:lang w:val="it-IT"/>
        </w:rPr>
        <w:t xml:space="preserve"> integrato e modularità solo sulle interfacce:</w:t>
      </w:r>
    </w:p>
    <w:p w14:paraId="531E839E" w14:textId="77777777" w:rsidR="00871658" w:rsidRPr="00871658" w:rsidRDefault="00871658" w:rsidP="00816F9B">
      <w:pPr>
        <w:pStyle w:val="Textbody"/>
        <w:numPr>
          <w:ilvl w:val="1"/>
          <w:numId w:val="58"/>
        </w:numPr>
        <w:jc w:val="both"/>
        <w:rPr>
          <w:lang w:val="it-IT"/>
        </w:rPr>
      </w:pPr>
      <w:r w:rsidRPr="00871658">
        <w:rPr>
          <w:b/>
          <w:bCs/>
          <w:i/>
          <w:lang w:val="it-IT"/>
        </w:rPr>
        <w:t>Core-LD</w:t>
      </w:r>
      <w:r w:rsidRPr="00871658">
        <w:rPr>
          <w:lang w:val="it-IT"/>
        </w:rPr>
        <w:t xml:space="preserve">: </w:t>
      </w:r>
      <w:r w:rsidR="0036269B">
        <w:rPr>
          <w:b/>
          <w:i/>
          <w:lang w:val="it-IT"/>
        </w:rPr>
        <w:t>7</w:t>
      </w:r>
      <w:r w:rsidRPr="00871658">
        <w:rPr>
          <w:b/>
          <w:i/>
          <w:lang w:val="it-IT"/>
        </w:rPr>
        <w:t xml:space="preserve"> </w:t>
      </w:r>
      <w:r w:rsidRPr="00871658">
        <w:rPr>
          <w:b/>
          <w:lang w:val="it-IT"/>
        </w:rPr>
        <w:t>router</w:t>
      </w:r>
      <w:r w:rsidRPr="0036269B">
        <w:rPr>
          <w:b/>
          <w:i/>
          <w:lang w:val="it-IT"/>
        </w:rPr>
        <w:t xml:space="preserve"> </w:t>
      </w:r>
      <w:r w:rsidRPr="00871658">
        <w:rPr>
          <w:lang w:val="it-IT"/>
        </w:rPr>
        <w:t xml:space="preserve">modulari a bassa densità di interfacce </w:t>
      </w:r>
      <w:r>
        <w:rPr>
          <w:i/>
          <w:lang w:val="it-IT"/>
        </w:rPr>
        <w:t>1 GbE</w:t>
      </w:r>
      <w:r w:rsidR="00E20EB7">
        <w:rPr>
          <w:i/>
          <w:lang w:val="it-IT"/>
        </w:rPr>
        <w:t xml:space="preserve"> (con predisposizione a interfacce 10 GbE)</w:t>
      </w:r>
      <w:r w:rsidR="0036269B">
        <w:rPr>
          <w:i/>
          <w:lang w:val="it-IT"/>
        </w:rPr>
        <w:t xml:space="preserve"> </w:t>
      </w:r>
      <w:r w:rsidR="0036269B">
        <w:rPr>
          <w:lang w:val="it-IT"/>
        </w:rPr>
        <w:t>con funzionalità IP/MPLS</w:t>
      </w:r>
    </w:p>
    <w:p w14:paraId="54AC2A3A" w14:textId="77777777" w:rsidR="00871658" w:rsidRDefault="00871658" w:rsidP="00871658">
      <w:pPr>
        <w:pStyle w:val="Textbody"/>
        <w:ind w:left="360"/>
        <w:jc w:val="both"/>
        <w:rPr>
          <w:lang w:val="it-IT"/>
        </w:rPr>
      </w:pPr>
      <w:r w:rsidRPr="004B1B6D">
        <w:rPr>
          <w:lang w:val="it-IT"/>
        </w:rPr>
        <w:t xml:space="preserve">Le tipologie di apparati </w:t>
      </w:r>
      <w:r w:rsidRPr="003A319A">
        <w:rPr>
          <w:i/>
          <w:lang w:val="it-IT"/>
        </w:rPr>
        <w:t>L3</w:t>
      </w:r>
      <w:r w:rsidRPr="004B1B6D">
        <w:rPr>
          <w:lang w:val="it-IT"/>
        </w:rPr>
        <w:t xml:space="preserve"> si differenziano solo in prestazioni e modularità; le funzionalità richieste </w:t>
      </w:r>
      <w:r>
        <w:rPr>
          <w:lang w:val="it-IT"/>
        </w:rPr>
        <w:t xml:space="preserve">e i protocolli supportati </w:t>
      </w:r>
      <w:r w:rsidRPr="004B1B6D">
        <w:rPr>
          <w:lang w:val="it-IT"/>
        </w:rPr>
        <w:t>sono le medesime.</w:t>
      </w:r>
    </w:p>
    <w:p w14:paraId="782B6540" w14:textId="77777777" w:rsidR="00906DA9" w:rsidRDefault="00906DA9" w:rsidP="00556FBF">
      <w:pPr>
        <w:pStyle w:val="Textbody"/>
        <w:jc w:val="both"/>
        <w:rPr>
          <w:lang w:val="it-IT"/>
        </w:rPr>
      </w:pPr>
    </w:p>
    <w:p w14:paraId="4D229B4F" w14:textId="77777777" w:rsidR="006C4971" w:rsidRPr="004B1B6D" w:rsidRDefault="006C4971" w:rsidP="00556FBF">
      <w:pPr>
        <w:pStyle w:val="Textbody"/>
        <w:jc w:val="both"/>
        <w:rPr>
          <w:lang w:val="it-IT"/>
        </w:rPr>
      </w:pPr>
      <w:r w:rsidRPr="004B1B6D">
        <w:rPr>
          <w:lang w:val="it-IT"/>
        </w:rPr>
        <w:t xml:space="preserve">All'interno della categoria </w:t>
      </w:r>
      <w:r w:rsidR="005865E4">
        <w:rPr>
          <w:b/>
          <w:bCs/>
          <w:i/>
          <w:iCs/>
          <w:lang w:val="it-IT"/>
        </w:rPr>
        <w:t xml:space="preserve">Nodi </w:t>
      </w:r>
      <w:r w:rsidRPr="004B1B6D">
        <w:rPr>
          <w:b/>
          <w:bCs/>
          <w:i/>
          <w:iCs/>
          <w:lang w:val="it-IT"/>
        </w:rPr>
        <w:t>L2</w:t>
      </w:r>
      <w:r w:rsidR="00963AE6">
        <w:rPr>
          <w:lang w:val="it-IT"/>
        </w:rPr>
        <w:t xml:space="preserve"> si individuano due tipologie </w:t>
      </w:r>
      <w:r w:rsidRPr="004B1B6D">
        <w:rPr>
          <w:lang w:val="it-IT"/>
        </w:rPr>
        <w:t>omogenee:</w:t>
      </w:r>
    </w:p>
    <w:p w14:paraId="43AD0469" w14:textId="77777777" w:rsidR="006C4971" w:rsidRPr="00536ABD" w:rsidRDefault="006C4971" w:rsidP="00816F9B">
      <w:pPr>
        <w:pStyle w:val="Textbody"/>
        <w:numPr>
          <w:ilvl w:val="0"/>
          <w:numId w:val="58"/>
        </w:numPr>
        <w:tabs>
          <w:tab w:val="clear" w:pos="709"/>
        </w:tabs>
        <w:jc w:val="both"/>
        <w:rPr>
          <w:b/>
          <w:lang w:val="it-IT"/>
        </w:rPr>
      </w:pPr>
      <w:r w:rsidRPr="00536ABD">
        <w:rPr>
          <w:b/>
          <w:i/>
          <w:lang w:val="it-IT"/>
        </w:rPr>
        <w:t>Multilayer switch</w:t>
      </w:r>
      <w:r w:rsidRPr="00536ABD">
        <w:rPr>
          <w:b/>
          <w:lang w:val="it-IT"/>
        </w:rPr>
        <w:t xml:space="preserve"> ad elevata densità di porte:</w:t>
      </w:r>
    </w:p>
    <w:p w14:paraId="5F8EFA66" w14:textId="77777777" w:rsidR="006C4971" w:rsidRPr="005773CA" w:rsidRDefault="005773CA" w:rsidP="00556FBF">
      <w:pPr>
        <w:pStyle w:val="Textbody"/>
        <w:numPr>
          <w:ilvl w:val="2"/>
          <w:numId w:val="4"/>
        </w:numPr>
        <w:jc w:val="both"/>
        <w:rPr>
          <w:lang w:val="it-IT"/>
        </w:rPr>
      </w:pPr>
      <w:r>
        <w:rPr>
          <w:b/>
          <w:bCs/>
          <w:i/>
          <w:lang w:val="it-IT"/>
        </w:rPr>
        <w:t>Accesso-DC:</w:t>
      </w:r>
      <w:r w:rsidR="006C4971" w:rsidRPr="004B1B6D">
        <w:rPr>
          <w:lang w:val="it-IT"/>
        </w:rPr>
        <w:t xml:space="preserve"> </w:t>
      </w:r>
      <w:r w:rsidR="00E871B9">
        <w:rPr>
          <w:b/>
          <w:i/>
          <w:lang w:val="it-IT"/>
        </w:rPr>
        <w:t>2</w:t>
      </w:r>
      <w:r w:rsidR="006C4971" w:rsidRPr="00AB1A42">
        <w:rPr>
          <w:b/>
          <w:lang w:val="it-IT"/>
        </w:rPr>
        <w:t xml:space="preserve"> </w:t>
      </w:r>
      <w:r w:rsidR="006C4971" w:rsidRPr="00AB1A42">
        <w:rPr>
          <w:b/>
          <w:i/>
          <w:lang w:val="it-IT"/>
        </w:rPr>
        <w:t>multilayer switch</w:t>
      </w:r>
      <w:r w:rsidR="006C4971" w:rsidRPr="004B1B6D">
        <w:rPr>
          <w:lang w:val="it-IT"/>
        </w:rPr>
        <w:t xml:space="preserve"> a</w:t>
      </w:r>
      <w:r>
        <w:rPr>
          <w:lang w:val="it-IT"/>
        </w:rPr>
        <w:t>d</w:t>
      </w:r>
      <w:r w:rsidR="0087258F">
        <w:rPr>
          <w:lang w:val="it-IT"/>
        </w:rPr>
        <w:t xml:space="preserve"> elevata densità di interfacce</w:t>
      </w:r>
      <w:r w:rsidR="006C4971" w:rsidRPr="004B1B6D">
        <w:rPr>
          <w:lang w:val="it-IT"/>
        </w:rPr>
        <w:t xml:space="preserve"> </w:t>
      </w:r>
      <w:r w:rsidR="006C4971" w:rsidRPr="003A319A">
        <w:rPr>
          <w:i/>
          <w:lang w:val="it-IT"/>
        </w:rPr>
        <w:t xml:space="preserve"> 1</w:t>
      </w:r>
      <w:r>
        <w:rPr>
          <w:i/>
          <w:lang w:val="it-IT"/>
        </w:rPr>
        <w:t>G</w:t>
      </w:r>
      <w:r w:rsidR="00AE2A21">
        <w:rPr>
          <w:i/>
          <w:lang w:val="it-IT"/>
        </w:rPr>
        <w:t>bE</w:t>
      </w:r>
      <w:r>
        <w:rPr>
          <w:i/>
          <w:lang w:val="it-IT"/>
        </w:rPr>
        <w:t>/10G</w:t>
      </w:r>
      <w:r w:rsidR="00AE2A21">
        <w:rPr>
          <w:i/>
          <w:lang w:val="it-IT"/>
        </w:rPr>
        <w:t>bE</w:t>
      </w:r>
      <w:r w:rsidR="00FA0133">
        <w:rPr>
          <w:i/>
          <w:lang w:val="it-IT"/>
        </w:rPr>
        <w:t>;</w:t>
      </w:r>
    </w:p>
    <w:p w14:paraId="0B28F51F" w14:textId="77777777" w:rsidR="005773CA" w:rsidRPr="004B1B6D" w:rsidRDefault="00B65F23" w:rsidP="00556FBF">
      <w:pPr>
        <w:pStyle w:val="Textbody"/>
        <w:numPr>
          <w:ilvl w:val="2"/>
          <w:numId w:val="4"/>
        </w:numPr>
        <w:jc w:val="both"/>
        <w:rPr>
          <w:lang w:val="it-IT"/>
        </w:rPr>
      </w:pPr>
      <w:r>
        <w:rPr>
          <w:b/>
          <w:bCs/>
          <w:i/>
          <w:lang w:val="it-IT"/>
        </w:rPr>
        <w:t xml:space="preserve">Accesso-Anycast: </w:t>
      </w:r>
      <w:r w:rsidR="00843324">
        <w:rPr>
          <w:b/>
          <w:bCs/>
          <w:i/>
          <w:lang w:val="it-IT"/>
        </w:rPr>
        <w:t>6</w:t>
      </w:r>
      <w:r w:rsidR="005773CA">
        <w:rPr>
          <w:b/>
          <w:bCs/>
          <w:i/>
          <w:lang w:val="it-IT"/>
        </w:rPr>
        <w:t xml:space="preserve"> multilayer switch </w:t>
      </w:r>
      <w:r w:rsidR="0087258F" w:rsidRPr="0087258F">
        <w:rPr>
          <w:lang w:val="it-IT"/>
        </w:rPr>
        <w:t>dotati di interfacce</w:t>
      </w:r>
      <w:r w:rsidR="005773CA" w:rsidRPr="0087258F">
        <w:rPr>
          <w:lang w:val="it-IT"/>
        </w:rPr>
        <w:t xml:space="preserve"> </w:t>
      </w:r>
      <w:r w:rsidR="0063011B" w:rsidRPr="0087258F">
        <w:rPr>
          <w:lang w:val="it-IT"/>
        </w:rPr>
        <w:t>1</w:t>
      </w:r>
      <w:r w:rsidR="0087258F" w:rsidRPr="0087258F">
        <w:rPr>
          <w:lang w:val="it-IT"/>
        </w:rPr>
        <w:t>0/100/1000</w:t>
      </w:r>
      <w:r w:rsidR="00C2776D">
        <w:rPr>
          <w:lang w:val="it-IT"/>
        </w:rPr>
        <w:t xml:space="preserve"> Mbit/s</w:t>
      </w:r>
      <w:r w:rsidR="00FA0133">
        <w:rPr>
          <w:lang w:val="it-IT"/>
        </w:rPr>
        <w:t>.</w:t>
      </w:r>
    </w:p>
    <w:p w14:paraId="3D50667A" w14:textId="77777777" w:rsidR="006C4971" w:rsidRDefault="006C4971" w:rsidP="00556FBF">
      <w:pPr>
        <w:pStyle w:val="Textbody"/>
        <w:jc w:val="both"/>
        <w:rPr>
          <w:lang w:val="it-IT"/>
        </w:rPr>
      </w:pPr>
    </w:p>
    <w:p w14:paraId="50782359" w14:textId="77777777" w:rsidR="00871658" w:rsidRDefault="00871658" w:rsidP="00556FBF">
      <w:pPr>
        <w:pStyle w:val="Textbody"/>
        <w:jc w:val="both"/>
        <w:rPr>
          <w:lang w:val="it-IT"/>
        </w:rPr>
      </w:pPr>
    </w:p>
    <w:p w14:paraId="2BF0DCAF" w14:textId="77777777" w:rsidR="006C4971" w:rsidRDefault="006C4971" w:rsidP="00556FBF">
      <w:pPr>
        <w:pStyle w:val="Titolo2"/>
        <w:jc w:val="both"/>
        <w:rPr>
          <w:lang w:val="it-IT"/>
        </w:rPr>
      </w:pPr>
      <w:bookmarkStart w:id="20" w:name="_Toc343356860"/>
      <w:bookmarkStart w:id="21" w:name="_Toc237089326"/>
      <w:r w:rsidRPr="00486D0A">
        <w:rPr>
          <w:lang w:val="it-IT"/>
        </w:rPr>
        <w:t xml:space="preserve">Requisiti </w:t>
      </w:r>
      <w:r w:rsidR="00486D0A" w:rsidRPr="00486D0A">
        <w:rPr>
          <w:lang w:val="it-IT"/>
        </w:rPr>
        <w:t xml:space="preserve">minimi </w:t>
      </w:r>
      <w:r w:rsidRPr="00486D0A">
        <w:rPr>
          <w:lang w:val="it-IT"/>
        </w:rPr>
        <w:t>generali della fornitura</w:t>
      </w:r>
      <w:bookmarkEnd w:id="20"/>
      <w:bookmarkEnd w:id="21"/>
    </w:p>
    <w:p w14:paraId="37F7A1BB" w14:textId="77777777" w:rsidR="006C4971" w:rsidRPr="00FA0133" w:rsidRDefault="00F40655" w:rsidP="00556FBF">
      <w:pPr>
        <w:pStyle w:val="Textbody"/>
        <w:jc w:val="both"/>
        <w:rPr>
          <w:lang w:val="it-IT"/>
        </w:rPr>
      </w:pPr>
      <w:r w:rsidRPr="00FA0133">
        <w:rPr>
          <w:lang w:val="it-IT"/>
        </w:rPr>
        <w:t>I segu</w:t>
      </w:r>
      <w:r w:rsidR="008B2E7F" w:rsidRPr="00FA0133">
        <w:rPr>
          <w:lang w:val="it-IT"/>
        </w:rPr>
        <w:t>enti punti, comuni a tutte e quattro</w:t>
      </w:r>
      <w:r w:rsidRPr="00FA0133">
        <w:rPr>
          <w:lang w:val="it-IT"/>
        </w:rPr>
        <w:t xml:space="preserve"> le tipologie omogenee di </w:t>
      </w:r>
      <w:r w:rsidR="003F60E7" w:rsidRPr="00FA0133">
        <w:rPr>
          <w:lang w:val="it-IT"/>
        </w:rPr>
        <w:t xml:space="preserve">apparati, costituicono </w:t>
      </w:r>
      <w:r w:rsidR="00FA0133">
        <w:rPr>
          <w:lang w:val="it-IT"/>
        </w:rPr>
        <w:t xml:space="preserve">i </w:t>
      </w:r>
      <w:r w:rsidR="003F60E7" w:rsidRPr="00FA0133">
        <w:rPr>
          <w:lang w:val="it-IT"/>
        </w:rPr>
        <w:t>requisit</w:t>
      </w:r>
      <w:r w:rsidR="00FA0133">
        <w:rPr>
          <w:lang w:val="it-IT"/>
        </w:rPr>
        <w:t>i</w:t>
      </w:r>
      <w:r w:rsidR="003F60E7" w:rsidRPr="00FA0133">
        <w:rPr>
          <w:lang w:val="it-IT"/>
        </w:rPr>
        <w:t xml:space="preserve"> minim</w:t>
      </w:r>
      <w:r w:rsidR="00FA0133">
        <w:rPr>
          <w:lang w:val="it-IT"/>
        </w:rPr>
        <w:t>i</w:t>
      </w:r>
      <w:r w:rsidR="006C4971" w:rsidRPr="00FA0133">
        <w:rPr>
          <w:lang w:val="it-IT"/>
        </w:rPr>
        <w:t xml:space="preserve"> e </w:t>
      </w:r>
      <w:r w:rsidRPr="00FA0133">
        <w:rPr>
          <w:lang w:val="it-IT"/>
        </w:rPr>
        <w:t xml:space="preserve">sono </w:t>
      </w:r>
      <w:r w:rsidR="006C4971" w:rsidRPr="00FA0133">
        <w:rPr>
          <w:lang w:val="it-IT"/>
        </w:rPr>
        <w:t>qui</w:t>
      </w:r>
      <w:r w:rsidR="00486D0A" w:rsidRPr="00FA0133">
        <w:rPr>
          <w:lang w:val="it-IT"/>
        </w:rPr>
        <w:t>ndi vincolanti per la fornitura.</w:t>
      </w:r>
    </w:p>
    <w:p w14:paraId="32044313" w14:textId="77777777" w:rsidR="00B36EE2" w:rsidRDefault="00B36EE2" w:rsidP="00556FBF">
      <w:pPr>
        <w:pStyle w:val="Textbody"/>
        <w:jc w:val="both"/>
        <w:rPr>
          <w:lang w:val="it-IT"/>
        </w:rPr>
      </w:pPr>
      <w:r w:rsidRPr="00FA0133">
        <w:rPr>
          <w:lang w:val="it-IT"/>
        </w:rPr>
        <w:t xml:space="preserve">Per ogni punto </w:t>
      </w:r>
      <w:r w:rsidR="00FA0133">
        <w:rPr>
          <w:lang w:val="it-IT"/>
        </w:rPr>
        <w:t>dovranno essere fornite</w:t>
      </w:r>
      <w:r w:rsidRPr="00FA0133">
        <w:rPr>
          <w:lang w:val="it-IT"/>
        </w:rPr>
        <w:t xml:space="preserve"> le specifiche e i dettagli a dimostrazione della conformità alle richieste</w:t>
      </w:r>
      <w:r w:rsidR="00FA0133">
        <w:rPr>
          <w:lang w:val="it-IT"/>
        </w:rPr>
        <w:t>.</w:t>
      </w:r>
      <w:r w:rsidRPr="00FA0133">
        <w:rPr>
          <w:lang w:val="it-IT"/>
        </w:rPr>
        <w:t xml:space="preserve"> </w:t>
      </w:r>
      <w:r w:rsidR="00FA0133">
        <w:rPr>
          <w:lang w:val="it-IT"/>
        </w:rPr>
        <w:t>L</w:t>
      </w:r>
      <w:r w:rsidRPr="00FA0133">
        <w:rPr>
          <w:lang w:val="it-IT"/>
        </w:rPr>
        <w:t xml:space="preserve">a valutazione sarà effettuata sulla documentazione fornita </w:t>
      </w:r>
      <w:r w:rsidR="00FA0133">
        <w:rPr>
          <w:lang w:val="it-IT"/>
        </w:rPr>
        <w:t>e la mancanza anche di un solo requisito minimo comporterà l’esclusione dalla gara.</w:t>
      </w:r>
    </w:p>
    <w:p w14:paraId="33D84B4D" w14:textId="77777777" w:rsidR="00906DA9" w:rsidRDefault="00906DA9" w:rsidP="00556FBF">
      <w:pPr>
        <w:pStyle w:val="Textbody"/>
        <w:jc w:val="both"/>
        <w:rPr>
          <w:lang w:val="it-IT"/>
        </w:rPr>
      </w:pPr>
    </w:p>
    <w:p w14:paraId="688DF5F5" w14:textId="77777777" w:rsidR="006C4971" w:rsidRDefault="006C4971" w:rsidP="00556FBF">
      <w:pPr>
        <w:pStyle w:val="Titolo3"/>
        <w:jc w:val="both"/>
      </w:pPr>
      <w:bookmarkStart w:id="22" w:name="_Toc343356861"/>
      <w:bookmarkStart w:id="23" w:name="_Toc237089327"/>
      <w:r>
        <w:t>Unico produttore</w:t>
      </w:r>
      <w:bookmarkEnd w:id="22"/>
      <w:bookmarkEnd w:id="23"/>
    </w:p>
    <w:p w14:paraId="2921B1D7" w14:textId="77777777" w:rsidR="006C4971" w:rsidRDefault="006C4971" w:rsidP="00556FBF">
      <w:pPr>
        <w:pStyle w:val="Textbody"/>
        <w:jc w:val="both"/>
        <w:rPr>
          <w:lang w:val="it-IT"/>
        </w:rPr>
      </w:pPr>
      <w:r w:rsidRPr="004B1B6D">
        <w:rPr>
          <w:lang w:val="it-IT"/>
        </w:rPr>
        <w:t xml:space="preserve">Gli apparati oggetto della fornitura dovranno essere realizzati </w:t>
      </w:r>
      <w:r w:rsidR="00FA0133">
        <w:rPr>
          <w:lang w:val="it-IT"/>
        </w:rPr>
        <w:t>tutti dallo stesso</w:t>
      </w:r>
      <w:r w:rsidRPr="004B1B6D">
        <w:rPr>
          <w:lang w:val="it-IT"/>
        </w:rPr>
        <w:t xml:space="preserve"> produttore e tutte le parti hardware e software della fornitura devono comparire nel listino del produttore senza nessun avviso di uscita di produzione o di termine di manutenzione o supporto specialistico.</w:t>
      </w:r>
    </w:p>
    <w:p w14:paraId="0E6D57FD" w14:textId="77777777" w:rsidR="00906DA9" w:rsidRDefault="00906DA9" w:rsidP="00556FBF">
      <w:pPr>
        <w:pStyle w:val="Textbody"/>
        <w:jc w:val="both"/>
        <w:rPr>
          <w:lang w:val="it-IT"/>
        </w:rPr>
      </w:pPr>
    </w:p>
    <w:p w14:paraId="0CB045EC" w14:textId="77777777" w:rsidR="006C4971" w:rsidRDefault="006C4971" w:rsidP="00556FBF">
      <w:pPr>
        <w:pStyle w:val="Titolo3"/>
        <w:jc w:val="both"/>
      </w:pPr>
      <w:bookmarkStart w:id="24" w:name="_Toc343356862"/>
      <w:bookmarkStart w:id="25" w:name="_Toc237089328"/>
      <w:r>
        <w:t>Unico sistema operativo</w:t>
      </w:r>
      <w:bookmarkEnd w:id="24"/>
      <w:bookmarkEnd w:id="25"/>
    </w:p>
    <w:p w14:paraId="617726C7" w14:textId="77777777" w:rsidR="006C4971" w:rsidRPr="004B1B6D" w:rsidRDefault="006C4971" w:rsidP="00556FBF">
      <w:pPr>
        <w:pStyle w:val="Textbody"/>
        <w:jc w:val="both"/>
        <w:rPr>
          <w:lang w:val="it-IT"/>
        </w:rPr>
      </w:pPr>
      <w:r w:rsidRPr="004B1B6D">
        <w:rPr>
          <w:lang w:val="it-IT"/>
        </w:rPr>
        <w:t xml:space="preserve">Tutti gli apparati </w:t>
      </w:r>
      <w:r w:rsidRPr="00C16CDA">
        <w:rPr>
          <w:i/>
          <w:lang w:val="it-IT"/>
        </w:rPr>
        <w:t>L3</w:t>
      </w:r>
      <w:r w:rsidRPr="004B1B6D">
        <w:rPr>
          <w:lang w:val="it-IT"/>
        </w:rPr>
        <w:t xml:space="preserve"> dovranno essere dotati </w:t>
      </w:r>
      <w:r w:rsidR="00FB48FF">
        <w:rPr>
          <w:lang w:val="it-IT"/>
        </w:rPr>
        <w:t>dello</w:t>
      </w:r>
      <w:r w:rsidRPr="004B1B6D">
        <w:rPr>
          <w:lang w:val="it-IT"/>
        </w:rPr>
        <w:t xml:space="preserve"> stesso sistema operativo e utilizzare la </w:t>
      </w:r>
      <w:r w:rsidRPr="00486D0A">
        <w:rPr>
          <w:lang w:val="it-IT"/>
        </w:rPr>
        <w:t>stessa versione e revisione dello stesso.</w:t>
      </w:r>
    </w:p>
    <w:p w14:paraId="33179B67" w14:textId="77777777" w:rsidR="006C4971" w:rsidRPr="004B1B6D" w:rsidRDefault="006C4971" w:rsidP="00556FBF">
      <w:pPr>
        <w:pStyle w:val="Textbody"/>
        <w:jc w:val="both"/>
        <w:rPr>
          <w:lang w:val="it-IT"/>
        </w:rPr>
      </w:pPr>
      <w:r w:rsidRPr="004B1B6D">
        <w:rPr>
          <w:lang w:val="it-IT"/>
        </w:rPr>
        <w:t xml:space="preserve">Tutti gli apparati </w:t>
      </w:r>
      <w:r w:rsidRPr="00C16CDA">
        <w:rPr>
          <w:i/>
          <w:lang w:val="it-IT"/>
        </w:rPr>
        <w:t>L2</w:t>
      </w:r>
      <w:r w:rsidRPr="004B1B6D">
        <w:rPr>
          <w:lang w:val="it-IT"/>
        </w:rPr>
        <w:t xml:space="preserve"> dovranno essere dotati </w:t>
      </w:r>
      <w:r w:rsidR="00FB48FF">
        <w:rPr>
          <w:lang w:val="it-IT"/>
        </w:rPr>
        <w:t>dello</w:t>
      </w:r>
      <w:r w:rsidRPr="004B1B6D">
        <w:rPr>
          <w:lang w:val="it-IT"/>
        </w:rPr>
        <w:t xml:space="preserve"> stesso sistema operativo e utilizzare la stessa versione e revisione dello stesso.</w:t>
      </w:r>
    </w:p>
    <w:p w14:paraId="2BB1829B" w14:textId="77777777" w:rsidR="006C4971" w:rsidRDefault="006C4971" w:rsidP="00556FBF">
      <w:pPr>
        <w:pStyle w:val="Textbody"/>
        <w:jc w:val="both"/>
        <w:rPr>
          <w:i/>
          <w:lang w:val="it-IT"/>
        </w:rPr>
      </w:pPr>
      <w:r w:rsidRPr="003F60E7">
        <w:rPr>
          <w:i/>
          <w:lang w:val="it-IT"/>
        </w:rPr>
        <w:t>In sede di valutazione tecnica sarà considerata come migliorativa la dotazione di unico sistema operativo per entrambe le categorie di apparati L2 e L3.</w:t>
      </w:r>
    </w:p>
    <w:p w14:paraId="0BCD96FA" w14:textId="77777777" w:rsidR="00906DA9" w:rsidRPr="003F60E7" w:rsidRDefault="00906DA9" w:rsidP="00556FBF">
      <w:pPr>
        <w:pStyle w:val="Textbody"/>
        <w:jc w:val="both"/>
        <w:rPr>
          <w:i/>
          <w:lang w:val="it-IT"/>
        </w:rPr>
      </w:pPr>
    </w:p>
    <w:p w14:paraId="53EC3306" w14:textId="77777777" w:rsidR="006C4971" w:rsidRDefault="006C4971" w:rsidP="00556FBF">
      <w:pPr>
        <w:pStyle w:val="Titolo3"/>
        <w:jc w:val="both"/>
      </w:pPr>
      <w:bookmarkStart w:id="26" w:name="_Toc343356863"/>
      <w:bookmarkStart w:id="27" w:name="_Toc237089329"/>
      <w:r>
        <w:t>Omogeneità apparati e hardware</w:t>
      </w:r>
      <w:bookmarkEnd w:id="26"/>
      <w:bookmarkEnd w:id="27"/>
    </w:p>
    <w:p w14:paraId="276E484B" w14:textId="77777777" w:rsidR="006C4971" w:rsidRPr="004B1B6D" w:rsidRDefault="006C4971" w:rsidP="00556FBF">
      <w:pPr>
        <w:pStyle w:val="Textbody"/>
        <w:jc w:val="both"/>
        <w:rPr>
          <w:lang w:val="it-IT"/>
        </w:rPr>
      </w:pPr>
      <w:r w:rsidRPr="004B1B6D">
        <w:rPr>
          <w:lang w:val="it-IT"/>
        </w:rPr>
        <w:t xml:space="preserve">Gli apparati </w:t>
      </w:r>
      <w:r w:rsidRPr="00C16CDA">
        <w:rPr>
          <w:i/>
          <w:lang w:val="it-IT"/>
        </w:rPr>
        <w:t>L3</w:t>
      </w:r>
      <w:r w:rsidR="00F22276">
        <w:rPr>
          <w:i/>
          <w:lang w:val="it-IT"/>
        </w:rPr>
        <w:t xml:space="preserve"> (Nodi </w:t>
      </w:r>
      <w:r w:rsidR="003C5C77">
        <w:rPr>
          <w:i/>
          <w:lang w:val="it-IT"/>
        </w:rPr>
        <w:t>L3)</w:t>
      </w:r>
      <w:r w:rsidRPr="004B1B6D">
        <w:rPr>
          <w:lang w:val="it-IT"/>
        </w:rPr>
        <w:t>, all'interno del portafoglio del produttore, dovranno appartenere alla stessa linea</w:t>
      </w:r>
      <w:r w:rsidR="00486D0A">
        <w:rPr>
          <w:lang w:val="it-IT"/>
        </w:rPr>
        <w:t>/serie di prodotti</w:t>
      </w:r>
      <w:r w:rsidR="00C16CDA">
        <w:rPr>
          <w:lang w:val="it-IT"/>
        </w:rPr>
        <w:t>.</w:t>
      </w:r>
    </w:p>
    <w:p w14:paraId="4CD83A4A" w14:textId="77777777" w:rsidR="00753493" w:rsidRPr="004B1B6D" w:rsidRDefault="00FB48FF" w:rsidP="00753493">
      <w:pPr>
        <w:pStyle w:val="Textbody"/>
        <w:jc w:val="both"/>
        <w:rPr>
          <w:lang w:val="it-IT"/>
        </w:rPr>
      </w:pPr>
      <w:r>
        <w:rPr>
          <w:lang w:val="it-IT"/>
        </w:rPr>
        <w:t>L</w:t>
      </w:r>
      <w:r w:rsidR="00753493" w:rsidRPr="00167B9E">
        <w:rPr>
          <w:lang w:val="it-IT"/>
        </w:rPr>
        <w:t xml:space="preserve">e tipologie </w:t>
      </w:r>
      <w:r w:rsidR="00871658" w:rsidRPr="00167B9E">
        <w:rPr>
          <w:i/>
          <w:lang w:val="it-IT"/>
        </w:rPr>
        <w:t>Core-HD</w:t>
      </w:r>
      <w:r w:rsidR="00753493" w:rsidRPr="00167B9E">
        <w:rPr>
          <w:lang w:val="it-IT"/>
        </w:rPr>
        <w:t xml:space="preserve"> dovranno prevedere, all'interno dello </w:t>
      </w:r>
      <w:r w:rsidR="00753493" w:rsidRPr="00167B9E">
        <w:rPr>
          <w:i/>
          <w:lang w:val="it-IT"/>
        </w:rPr>
        <w:t>chassis</w:t>
      </w:r>
      <w:r w:rsidR="00753493" w:rsidRPr="00167B9E">
        <w:rPr>
          <w:lang w:val="it-IT"/>
        </w:rPr>
        <w:t xml:space="preserve">, identico </w:t>
      </w:r>
      <w:r w:rsidR="00753493" w:rsidRPr="00167B9E">
        <w:rPr>
          <w:i/>
          <w:lang w:val="it-IT"/>
        </w:rPr>
        <w:t>hardware</w:t>
      </w:r>
      <w:r w:rsidR="00753493" w:rsidRPr="00167B9E">
        <w:rPr>
          <w:lang w:val="it-IT"/>
        </w:rPr>
        <w:t xml:space="preserve"> mentre la tipologia </w:t>
      </w:r>
      <w:r w:rsidR="00871658" w:rsidRPr="00167B9E">
        <w:rPr>
          <w:i/>
          <w:lang w:val="it-IT"/>
        </w:rPr>
        <w:t>Core-LD</w:t>
      </w:r>
      <w:r w:rsidR="00753493" w:rsidRPr="00167B9E">
        <w:rPr>
          <w:lang w:val="it-IT"/>
        </w:rPr>
        <w:t xml:space="preserve"> non richiedendo </w:t>
      </w:r>
      <w:r w:rsidR="00753493" w:rsidRPr="00167B9E">
        <w:rPr>
          <w:i/>
          <w:lang w:val="it-IT"/>
        </w:rPr>
        <w:t>chassis</w:t>
      </w:r>
      <w:r w:rsidR="00753493" w:rsidRPr="00167B9E">
        <w:rPr>
          <w:lang w:val="it-IT"/>
        </w:rPr>
        <w:t xml:space="preserve"> passivo, </w:t>
      </w:r>
      <w:r w:rsidR="00F70353">
        <w:rPr>
          <w:lang w:val="it-IT"/>
        </w:rPr>
        <w:t>dovrà condividere</w:t>
      </w:r>
      <w:r w:rsidR="00F70353" w:rsidRPr="00167B9E">
        <w:rPr>
          <w:lang w:val="it-IT"/>
        </w:rPr>
        <w:t xml:space="preserve"> </w:t>
      </w:r>
      <w:r w:rsidR="00753493" w:rsidRPr="00167B9E">
        <w:rPr>
          <w:lang w:val="it-IT"/>
        </w:rPr>
        <w:t>con le altre tipologie</w:t>
      </w:r>
      <w:r w:rsidR="00F70353">
        <w:rPr>
          <w:lang w:val="it-IT"/>
        </w:rPr>
        <w:t xml:space="preserve"> (</w:t>
      </w:r>
      <w:r w:rsidR="00957C42" w:rsidRPr="00957C42">
        <w:rPr>
          <w:i/>
          <w:lang w:val="it-IT"/>
        </w:rPr>
        <w:t xml:space="preserve">Core-HD </w:t>
      </w:r>
      <w:r w:rsidR="00F70353" w:rsidRPr="00F70353">
        <w:rPr>
          <w:lang w:val="it-IT"/>
        </w:rPr>
        <w:t>e</w:t>
      </w:r>
      <w:r w:rsidR="00957C42" w:rsidRPr="00957C42">
        <w:rPr>
          <w:i/>
          <w:lang w:val="it-IT"/>
        </w:rPr>
        <w:t xml:space="preserve"> Core-LD</w:t>
      </w:r>
      <w:r w:rsidR="00F70353">
        <w:rPr>
          <w:lang w:val="it-IT"/>
        </w:rPr>
        <w:t>)</w:t>
      </w:r>
      <w:r w:rsidR="00753493" w:rsidRPr="00167B9E">
        <w:rPr>
          <w:lang w:val="it-IT"/>
        </w:rPr>
        <w:t xml:space="preserve"> i moduli adattatori di interfaccia.</w:t>
      </w:r>
    </w:p>
    <w:p w14:paraId="1E4108F1" w14:textId="77777777" w:rsidR="006C4971" w:rsidRDefault="000A7926" w:rsidP="00556FBF">
      <w:pPr>
        <w:pStyle w:val="Textbody"/>
        <w:jc w:val="both"/>
        <w:rPr>
          <w:lang w:val="it-IT"/>
        </w:rPr>
      </w:pPr>
      <w:r>
        <w:rPr>
          <w:lang w:val="it-IT"/>
        </w:rPr>
        <w:t xml:space="preserve">Gli apparati </w:t>
      </w:r>
      <w:r w:rsidR="006C4971" w:rsidRPr="00AF5189">
        <w:rPr>
          <w:i/>
          <w:lang w:val="it-IT"/>
        </w:rPr>
        <w:t>L2</w:t>
      </w:r>
      <w:r w:rsidR="00F22276">
        <w:rPr>
          <w:i/>
          <w:lang w:val="it-IT"/>
        </w:rPr>
        <w:t xml:space="preserve"> (Nodi </w:t>
      </w:r>
      <w:r w:rsidR="00BE02E1">
        <w:rPr>
          <w:i/>
          <w:lang w:val="it-IT"/>
        </w:rPr>
        <w:t>L2)</w:t>
      </w:r>
      <w:r w:rsidR="006C4971" w:rsidRPr="004B1B6D">
        <w:rPr>
          <w:lang w:val="it-IT"/>
        </w:rPr>
        <w:t>, dovendo essere tra loro identici</w:t>
      </w:r>
      <w:r w:rsidR="00BE02E1">
        <w:rPr>
          <w:lang w:val="it-IT"/>
        </w:rPr>
        <w:t xml:space="preserve"> all’interno di ogni tipologia</w:t>
      </w:r>
      <w:r w:rsidR="006C4971" w:rsidRPr="004B1B6D">
        <w:rPr>
          <w:lang w:val="it-IT"/>
        </w:rPr>
        <w:t>, soddisferanno intrinsecamente tale richiesta di omogeneità.</w:t>
      </w:r>
    </w:p>
    <w:p w14:paraId="6925ABAA" w14:textId="77777777" w:rsidR="00906DA9" w:rsidRPr="004B1B6D" w:rsidRDefault="00906DA9" w:rsidP="00556FBF">
      <w:pPr>
        <w:pStyle w:val="Textbody"/>
        <w:jc w:val="both"/>
        <w:rPr>
          <w:lang w:val="it-IT"/>
        </w:rPr>
      </w:pPr>
    </w:p>
    <w:p w14:paraId="4000DA25" w14:textId="77777777" w:rsidR="006C4971" w:rsidRDefault="006C4971" w:rsidP="00556FBF">
      <w:pPr>
        <w:pStyle w:val="Titolo3"/>
        <w:jc w:val="both"/>
      </w:pPr>
      <w:bookmarkStart w:id="28" w:name="_Toc343356864"/>
      <w:bookmarkStart w:id="29" w:name="_Toc237089330"/>
      <w:r>
        <w:t>Vincoli progettuali</w:t>
      </w:r>
      <w:bookmarkEnd w:id="28"/>
      <w:bookmarkEnd w:id="29"/>
    </w:p>
    <w:p w14:paraId="7BBD9A0D" w14:textId="77777777" w:rsidR="006C4971" w:rsidRPr="004B1B6D" w:rsidRDefault="006C4971" w:rsidP="00556FBF">
      <w:pPr>
        <w:pStyle w:val="Textbody"/>
        <w:jc w:val="both"/>
        <w:rPr>
          <w:lang w:val="it-IT"/>
        </w:rPr>
      </w:pPr>
      <w:r w:rsidRPr="004B1B6D">
        <w:rPr>
          <w:lang w:val="it-IT"/>
        </w:rPr>
        <w:t xml:space="preserve">Tutti gli apparati </w:t>
      </w:r>
      <w:r w:rsidRPr="00AF5189">
        <w:rPr>
          <w:i/>
          <w:lang w:val="it-IT"/>
        </w:rPr>
        <w:t>L3</w:t>
      </w:r>
      <w:r w:rsidRPr="004B1B6D">
        <w:rPr>
          <w:lang w:val="it-IT"/>
        </w:rPr>
        <w:t xml:space="preserve"> e </w:t>
      </w:r>
      <w:r w:rsidRPr="00AF5189">
        <w:rPr>
          <w:i/>
          <w:lang w:val="it-IT"/>
        </w:rPr>
        <w:t>L2</w:t>
      </w:r>
      <w:r w:rsidRPr="004B1B6D">
        <w:rPr>
          <w:lang w:val="it-IT"/>
        </w:rPr>
        <w:t xml:space="preserve"> dovranno soddisfare i seguenti requisiti architetturali necessari per il soddisfacimento delle richieste di performance e alta dispo</w:t>
      </w:r>
      <w:r w:rsidR="00262AA9">
        <w:rPr>
          <w:lang w:val="it-IT"/>
        </w:rPr>
        <w:t xml:space="preserve">nibilità. </w:t>
      </w:r>
      <w:r w:rsidR="00105F59">
        <w:rPr>
          <w:lang w:val="it-IT"/>
        </w:rPr>
        <w:t>Per la tipologia L3, f</w:t>
      </w:r>
      <w:r w:rsidR="00105F59" w:rsidRPr="00167B9E">
        <w:rPr>
          <w:lang w:val="it-IT"/>
        </w:rPr>
        <w:t xml:space="preserve">anno </w:t>
      </w:r>
      <w:r w:rsidR="00262AA9" w:rsidRPr="00167B9E">
        <w:rPr>
          <w:lang w:val="it-IT"/>
        </w:rPr>
        <w:t>eccezione, relativamente al vincolo</w:t>
      </w:r>
      <w:r w:rsidRPr="00167B9E">
        <w:rPr>
          <w:lang w:val="it-IT"/>
        </w:rPr>
        <w:t xml:space="preserve"> di </w:t>
      </w:r>
      <w:r w:rsidRPr="00167B9E">
        <w:rPr>
          <w:i/>
          <w:lang w:val="it-IT"/>
        </w:rPr>
        <w:t>chassis</w:t>
      </w:r>
      <w:r w:rsidRPr="00167B9E">
        <w:rPr>
          <w:lang w:val="it-IT"/>
        </w:rPr>
        <w:t xml:space="preserve"> passivo con ri</w:t>
      </w:r>
      <w:r w:rsidR="00AF5189" w:rsidRPr="00167B9E">
        <w:rPr>
          <w:lang w:val="it-IT"/>
        </w:rPr>
        <w:t>dondanza dei componenti attivi e</w:t>
      </w:r>
      <w:r w:rsidRPr="00167B9E">
        <w:rPr>
          <w:lang w:val="it-IT"/>
        </w:rPr>
        <w:t xml:space="preserve"> al vincolo di </w:t>
      </w:r>
      <w:r w:rsidRPr="00167B9E">
        <w:rPr>
          <w:i/>
          <w:lang w:val="it-IT"/>
        </w:rPr>
        <w:t>non-blocking</w:t>
      </w:r>
      <w:r w:rsidRPr="00167B9E">
        <w:rPr>
          <w:lang w:val="it-IT"/>
        </w:rPr>
        <w:t xml:space="preserve">, i </w:t>
      </w:r>
      <w:r w:rsidR="00E52AA5">
        <w:rPr>
          <w:lang w:val="it-IT"/>
        </w:rPr>
        <w:t>sette</w:t>
      </w:r>
      <w:r w:rsidRPr="00167B9E">
        <w:rPr>
          <w:lang w:val="it-IT"/>
        </w:rPr>
        <w:t xml:space="preserve"> router della tipologia </w:t>
      </w:r>
      <w:r w:rsidR="00167B9E" w:rsidRPr="00167B9E">
        <w:rPr>
          <w:i/>
          <w:lang w:val="it-IT"/>
        </w:rPr>
        <w:t>Core-LD.</w:t>
      </w:r>
    </w:p>
    <w:p w14:paraId="33CBD20B" w14:textId="77777777" w:rsidR="006C4971" w:rsidRPr="004B1B6D" w:rsidRDefault="006C4971" w:rsidP="00556FBF">
      <w:pPr>
        <w:pStyle w:val="Textbody"/>
        <w:jc w:val="both"/>
        <w:rPr>
          <w:lang w:val="it-IT"/>
        </w:rPr>
      </w:pPr>
      <w:r w:rsidRPr="004B1B6D">
        <w:rPr>
          <w:lang w:val="it-IT"/>
        </w:rPr>
        <w:t xml:space="preserve">Per la tipologia </w:t>
      </w:r>
      <w:r w:rsidRPr="00D26E7E">
        <w:rPr>
          <w:i/>
          <w:lang w:val="it-IT"/>
        </w:rPr>
        <w:t>L2</w:t>
      </w:r>
      <w:r w:rsidRPr="004B1B6D">
        <w:rPr>
          <w:lang w:val="it-IT"/>
        </w:rPr>
        <w:t xml:space="preserve"> non si richiede un'architettura a </w:t>
      </w:r>
      <w:r w:rsidRPr="00D26E7E">
        <w:rPr>
          <w:i/>
          <w:lang w:val="it-IT"/>
        </w:rPr>
        <w:t>forwarding</w:t>
      </w:r>
      <w:r w:rsidRPr="004B1B6D">
        <w:rPr>
          <w:lang w:val="it-IT"/>
        </w:rPr>
        <w:t xml:space="preserve"> distribuito</w:t>
      </w:r>
      <w:r w:rsidR="002511C7">
        <w:rPr>
          <w:lang w:val="it-IT"/>
        </w:rPr>
        <w:t>,</w:t>
      </w:r>
      <w:r w:rsidRPr="004B1B6D">
        <w:rPr>
          <w:lang w:val="it-IT"/>
        </w:rPr>
        <w:t xml:space="preserve"> ma solo la condizione minima che la commutazione del traffico </w:t>
      </w:r>
      <w:r w:rsidR="00DF6F9B">
        <w:rPr>
          <w:lang w:val="it-IT"/>
        </w:rPr>
        <w:t xml:space="preserve">tra apparati </w:t>
      </w:r>
      <w:r w:rsidR="003F6B0E">
        <w:rPr>
          <w:lang w:val="it-IT"/>
        </w:rPr>
        <w:t xml:space="preserve">diversi </w:t>
      </w:r>
      <w:r w:rsidR="00DF6F9B">
        <w:rPr>
          <w:lang w:val="it-IT"/>
        </w:rPr>
        <w:t xml:space="preserve">componenti lo stack </w:t>
      </w:r>
      <w:r w:rsidRPr="004B1B6D">
        <w:rPr>
          <w:lang w:val="it-IT"/>
        </w:rPr>
        <w:t xml:space="preserve">non impegni le </w:t>
      </w:r>
      <w:r w:rsidR="00E52AA5">
        <w:rPr>
          <w:lang w:val="it-IT"/>
        </w:rPr>
        <w:t>unità</w:t>
      </w:r>
      <w:r w:rsidR="005157D6">
        <w:rPr>
          <w:lang w:val="it-IT"/>
        </w:rPr>
        <w:t xml:space="preserve"> con funzionalit</w:t>
      </w:r>
      <w:r w:rsidR="00E52AA5">
        <w:rPr>
          <w:lang w:val="it-IT"/>
        </w:rPr>
        <w:t>à</w:t>
      </w:r>
      <w:r w:rsidR="005157D6">
        <w:rPr>
          <w:lang w:val="it-IT"/>
        </w:rPr>
        <w:t xml:space="preserve"> di Route Processor e Control board </w:t>
      </w:r>
      <w:r w:rsidRPr="004B1B6D">
        <w:rPr>
          <w:lang w:val="it-IT"/>
        </w:rPr>
        <w:t>centrali</w:t>
      </w:r>
      <w:r w:rsidR="005157D6">
        <w:rPr>
          <w:lang w:val="it-IT"/>
        </w:rPr>
        <w:t>zzate</w:t>
      </w:r>
      <w:r w:rsidRPr="004B1B6D">
        <w:rPr>
          <w:lang w:val="it-IT"/>
        </w:rPr>
        <w:t>.</w:t>
      </w:r>
      <w:r w:rsidR="00791C22">
        <w:rPr>
          <w:lang w:val="it-IT"/>
        </w:rPr>
        <w:t xml:space="preserve"> La condizione </w:t>
      </w:r>
      <w:r w:rsidR="00791C22" w:rsidRPr="00791C22">
        <w:rPr>
          <w:i/>
          <w:lang w:val="it-IT"/>
        </w:rPr>
        <w:t>carrier-class</w:t>
      </w:r>
      <w:r w:rsidR="00791C22">
        <w:rPr>
          <w:lang w:val="it-IT"/>
        </w:rPr>
        <w:t xml:space="preserve"> non è applicabile a questa tipologia.</w:t>
      </w:r>
    </w:p>
    <w:p w14:paraId="2D45CA70" w14:textId="77777777" w:rsidR="006C4971" w:rsidRDefault="006C4971" w:rsidP="00556FBF">
      <w:pPr>
        <w:pStyle w:val="Textbody"/>
        <w:jc w:val="both"/>
        <w:rPr>
          <w:lang w:val="it-IT"/>
        </w:rPr>
      </w:pPr>
      <w:r w:rsidRPr="004B1B6D">
        <w:rPr>
          <w:lang w:val="it-IT"/>
        </w:rPr>
        <w:t xml:space="preserve">Per completezza si riportano anche le definizioni dei concetti e dei </w:t>
      </w:r>
      <w:r w:rsidR="00E95B9D">
        <w:rPr>
          <w:lang w:val="it-IT"/>
        </w:rPr>
        <w:t>termini utilizzati:</w:t>
      </w:r>
    </w:p>
    <w:p w14:paraId="6973E761" w14:textId="77777777" w:rsidR="00E95B9D" w:rsidRPr="003A7E2D" w:rsidRDefault="00E95B9D" w:rsidP="00556FBF">
      <w:pPr>
        <w:pStyle w:val="Textbody"/>
        <w:jc w:val="both"/>
        <w:rPr>
          <w:lang w:val="it-IT"/>
        </w:rPr>
      </w:pPr>
      <w:r w:rsidRPr="003A7E2D">
        <w:rPr>
          <w:bCs/>
          <w:i/>
          <w:iCs/>
          <w:lang w:val="it-IT"/>
        </w:rPr>
        <w:t>Piano di controllo (Control plane)</w:t>
      </w:r>
    </w:p>
    <w:p w14:paraId="1E805306" w14:textId="77777777" w:rsidR="00E95B9D" w:rsidRPr="004B1B6D" w:rsidRDefault="00E95B9D" w:rsidP="00556FBF">
      <w:pPr>
        <w:pStyle w:val="Textbody"/>
        <w:jc w:val="both"/>
        <w:rPr>
          <w:lang w:val="it-IT"/>
        </w:rPr>
      </w:pPr>
      <w:r w:rsidRPr="004B1B6D">
        <w:rPr>
          <w:lang w:val="it-IT"/>
        </w:rPr>
        <w:t xml:space="preserve">L'insieme delle funzioni preposte alla definizione delle informazioni che un apparato utilizza per l'inoltro dei pacchetti di dati. Tipicamente </w:t>
      </w:r>
      <w:r w:rsidR="002511C7">
        <w:rPr>
          <w:lang w:val="it-IT"/>
        </w:rPr>
        <w:t xml:space="preserve">è </w:t>
      </w:r>
      <w:r w:rsidRPr="004B1B6D">
        <w:rPr>
          <w:lang w:val="it-IT"/>
        </w:rPr>
        <w:t xml:space="preserve">rappresentato dalle istanze dei protocolli di routing e di label distribution in ambienti </w:t>
      </w:r>
      <w:r w:rsidRPr="00D26E7E">
        <w:rPr>
          <w:i/>
          <w:lang w:val="it-IT"/>
        </w:rPr>
        <w:t>IP/MPLS</w:t>
      </w:r>
      <w:r w:rsidRPr="004B1B6D">
        <w:rPr>
          <w:lang w:val="it-IT"/>
        </w:rPr>
        <w:t xml:space="preserve"> con le strutture dati derivanti: </w:t>
      </w:r>
      <w:r w:rsidRPr="00D26E7E">
        <w:rPr>
          <w:i/>
          <w:lang w:val="it-IT"/>
        </w:rPr>
        <w:t>Routing Information Base (RIB) e Label Information Base (LIB).</w:t>
      </w:r>
    </w:p>
    <w:p w14:paraId="3BFDDE67" w14:textId="77777777" w:rsidR="00E95B9D" w:rsidRPr="003A7E2D" w:rsidRDefault="00E95B9D" w:rsidP="00556FBF">
      <w:pPr>
        <w:pStyle w:val="Textbody"/>
        <w:jc w:val="both"/>
        <w:rPr>
          <w:lang w:val="it-IT"/>
        </w:rPr>
      </w:pPr>
      <w:r w:rsidRPr="003A7E2D">
        <w:rPr>
          <w:bCs/>
          <w:i/>
          <w:iCs/>
          <w:lang w:val="it-IT"/>
        </w:rPr>
        <w:t>Piano di inoltro (Forwarding/data plane)</w:t>
      </w:r>
    </w:p>
    <w:p w14:paraId="1549EB5D" w14:textId="77777777" w:rsidR="00E95B9D" w:rsidRDefault="00E95B9D" w:rsidP="00556FBF">
      <w:pPr>
        <w:pStyle w:val="Textbody"/>
        <w:jc w:val="both"/>
        <w:rPr>
          <w:lang w:val="it-IT"/>
        </w:rPr>
      </w:pPr>
      <w:r w:rsidRPr="004B1B6D">
        <w:rPr>
          <w:lang w:val="it-IT"/>
        </w:rPr>
        <w:t xml:space="preserve">L'insieme delle funzioni e delle informazioni, derivate dal piano di controllo, atte all'inoltro dei pacchetti di dati. Tipicamente rappresentato dalla </w:t>
      </w:r>
      <w:r w:rsidRPr="00D26E7E">
        <w:rPr>
          <w:i/>
          <w:lang w:val="it-IT"/>
        </w:rPr>
        <w:t>Forwarding Information Base (FIB)</w:t>
      </w:r>
      <w:r w:rsidRPr="004B1B6D">
        <w:rPr>
          <w:lang w:val="it-IT"/>
        </w:rPr>
        <w:t xml:space="preserve"> per le operazioni di </w:t>
      </w:r>
      <w:r w:rsidRPr="00D26E7E">
        <w:rPr>
          <w:i/>
          <w:lang w:val="it-IT"/>
        </w:rPr>
        <w:t>routing</w:t>
      </w:r>
      <w:r w:rsidRPr="004B1B6D">
        <w:rPr>
          <w:lang w:val="it-IT"/>
        </w:rPr>
        <w:t xml:space="preserve"> e dalla </w:t>
      </w:r>
      <w:r w:rsidRPr="00D26E7E">
        <w:rPr>
          <w:i/>
          <w:lang w:val="it-IT"/>
        </w:rPr>
        <w:t>Label FIB (LFIB)</w:t>
      </w:r>
      <w:r w:rsidRPr="004B1B6D">
        <w:rPr>
          <w:lang w:val="it-IT"/>
        </w:rPr>
        <w:t xml:space="preserve"> per le operazioni di </w:t>
      </w:r>
      <w:r w:rsidRPr="00D26E7E">
        <w:rPr>
          <w:i/>
          <w:lang w:val="it-IT"/>
        </w:rPr>
        <w:t>label switching</w:t>
      </w:r>
      <w:r w:rsidRPr="004B1B6D">
        <w:rPr>
          <w:lang w:val="it-IT"/>
        </w:rPr>
        <w:t>.</w:t>
      </w:r>
    </w:p>
    <w:p w14:paraId="08759F62" w14:textId="77777777" w:rsidR="00424CB0" w:rsidRDefault="00424CB0" w:rsidP="00556FBF">
      <w:pPr>
        <w:pStyle w:val="Titolo4"/>
        <w:jc w:val="both"/>
        <w:rPr>
          <w:lang w:val="it-IT"/>
        </w:rPr>
      </w:pPr>
      <w:r w:rsidRPr="004B1B6D">
        <w:rPr>
          <w:lang w:val="it-IT"/>
        </w:rPr>
        <w:t>Separazione dei piani di controllo e di inoltro</w:t>
      </w:r>
    </w:p>
    <w:p w14:paraId="23702D59" w14:textId="77777777" w:rsidR="00561F67" w:rsidRDefault="008D4D36" w:rsidP="00556FBF">
      <w:pPr>
        <w:jc w:val="both"/>
        <w:rPr>
          <w:lang w:val="it-IT"/>
        </w:rPr>
      </w:pPr>
      <w:r w:rsidRPr="00D51E92">
        <w:rPr>
          <w:lang w:val="it-IT"/>
        </w:rPr>
        <w:t>Gli apparati interessati da questa funzionalità sono:</w:t>
      </w:r>
      <w:r w:rsidRPr="008D4D36">
        <w:rPr>
          <w:lang w:val="it-IT"/>
        </w:rPr>
        <w:t xml:space="preserve"> </w:t>
      </w:r>
      <w:r w:rsidR="00A04D03">
        <w:rPr>
          <w:i/>
          <w:lang w:val="it-IT"/>
        </w:rPr>
        <w:t>Core-HD e Core-LD</w:t>
      </w:r>
      <w:r w:rsidR="0037042E">
        <w:rPr>
          <w:i/>
          <w:lang w:val="it-IT"/>
        </w:rPr>
        <w:t xml:space="preserve"> (Nodi L3)</w:t>
      </w:r>
      <w:r w:rsidR="00A04D03">
        <w:rPr>
          <w:lang w:val="it-IT"/>
        </w:rPr>
        <w:t xml:space="preserve">, </w:t>
      </w:r>
      <w:r w:rsidR="00A04D03" w:rsidRPr="00844753">
        <w:rPr>
          <w:i/>
          <w:lang w:val="it-IT"/>
        </w:rPr>
        <w:t>Accesso-DC e Accesso-Anycast</w:t>
      </w:r>
      <w:r w:rsidR="0037042E">
        <w:rPr>
          <w:i/>
          <w:lang w:val="it-IT"/>
        </w:rPr>
        <w:t xml:space="preserve"> (Nodi L2)</w:t>
      </w:r>
      <w:r w:rsidR="00E355F0">
        <w:rPr>
          <w:lang w:val="it-IT"/>
        </w:rPr>
        <w:t xml:space="preserve">. </w:t>
      </w:r>
    </w:p>
    <w:p w14:paraId="21887265" w14:textId="77777777" w:rsidR="00424CB0" w:rsidRPr="004B1B6D" w:rsidRDefault="00424CB0" w:rsidP="00556FBF">
      <w:pPr>
        <w:jc w:val="both"/>
        <w:rPr>
          <w:lang w:val="it-IT"/>
        </w:rPr>
      </w:pPr>
      <w:r w:rsidRPr="004B1B6D">
        <w:rPr>
          <w:lang w:val="it-IT"/>
        </w:rPr>
        <w:t>La separazione dei piani di cont</w:t>
      </w:r>
      <w:r w:rsidR="00DA532C">
        <w:rPr>
          <w:lang w:val="it-IT"/>
        </w:rPr>
        <w:t>r</w:t>
      </w:r>
      <w:r w:rsidRPr="004B1B6D">
        <w:rPr>
          <w:lang w:val="it-IT"/>
        </w:rPr>
        <w:t xml:space="preserve">ollo e di inoltro permette l'ottimizzazione delle strutture dati, dei processori e delle componenti </w:t>
      </w:r>
      <w:r w:rsidRPr="00351187">
        <w:rPr>
          <w:i/>
          <w:lang w:val="it-IT"/>
        </w:rPr>
        <w:t>h</w:t>
      </w:r>
      <w:r w:rsidR="00351187" w:rsidRPr="00351187">
        <w:rPr>
          <w:i/>
          <w:lang w:val="it-IT"/>
        </w:rPr>
        <w:t>ard</w:t>
      </w:r>
      <w:r w:rsidRPr="00351187">
        <w:rPr>
          <w:i/>
          <w:lang w:val="it-IT"/>
        </w:rPr>
        <w:t>w</w:t>
      </w:r>
      <w:r w:rsidR="00351187" w:rsidRPr="00351187">
        <w:rPr>
          <w:i/>
          <w:lang w:val="it-IT"/>
        </w:rPr>
        <w:t>are</w:t>
      </w:r>
      <w:r w:rsidRPr="004B1B6D">
        <w:rPr>
          <w:lang w:val="it-IT"/>
        </w:rPr>
        <w:t xml:space="preserve"> e </w:t>
      </w:r>
      <w:r w:rsidRPr="00351187">
        <w:rPr>
          <w:i/>
          <w:lang w:val="it-IT"/>
        </w:rPr>
        <w:t>s</w:t>
      </w:r>
      <w:r w:rsidR="00351187" w:rsidRPr="00351187">
        <w:rPr>
          <w:i/>
          <w:lang w:val="it-IT"/>
        </w:rPr>
        <w:t>oft</w:t>
      </w:r>
      <w:r w:rsidRPr="00351187">
        <w:rPr>
          <w:i/>
          <w:lang w:val="it-IT"/>
        </w:rPr>
        <w:t>w</w:t>
      </w:r>
      <w:r w:rsidR="00351187" w:rsidRPr="00351187">
        <w:rPr>
          <w:i/>
          <w:lang w:val="it-IT"/>
        </w:rPr>
        <w:t>are</w:t>
      </w:r>
      <w:r w:rsidRPr="004B1B6D">
        <w:rPr>
          <w:lang w:val="it-IT"/>
        </w:rPr>
        <w:t xml:space="preserve"> nel complesso, in funzione delle prestazioni richieste (tipicamente relative a operazioni di aggiornamento e modifica, da parte del </w:t>
      </w:r>
      <w:r w:rsidRPr="00351187">
        <w:rPr>
          <w:i/>
          <w:lang w:val="it-IT"/>
        </w:rPr>
        <w:t>control plane</w:t>
      </w:r>
      <w:r w:rsidRPr="004B1B6D">
        <w:rPr>
          <w:lang w:val="it-IT"/>
        </w:rPr>
        <w:t>, e o</w:t>
      </w:r>
      <w:r>
        <w:rPr>
          <w:lang w:val="it-IT"/>
        </w:rPr>
        <w:t xml:space="preserve">perazioni </w:t>
      </w:r>
      <w:r w:rsidRPr="00351187">
        <w:rPr>
          <w:i/>
          <w:lang w:val="it-IT"/>
        </w:rPr>
        <w:t>time-critical</w:t>
      </w:r>
      <w:r>
        <w:rPr>
          <w:lang w:val="it-IT"/>
        </w:rPr>
        <w:t xml:space="preserve">, come </w:t>
      </w:r>
      <w:r w:rsidRPr="00424CB0">
        <w:rPr>
          <w:i/>
          <w:lang w:val="it-IT"/>
        </w:rPr>
        <w:t>“table lookup”</w:t>
      </w:r>
      <w:r w:rsidRPr="004B1B6D">
        <w:rPr>
          <w:lang w:val="it-IT"/>
        </w:rPr>
        <w:t xml:space="preserve"> e </w:t>
      </w:r>
      <w:r w:rsidRPr="00424CB0">
        <w:rPr>
          <w:i/>
          <w:lang w:val="it-IT"/>
        </w:rPr>
        <w:t>“</w:t>
      </w:r>
      <w:r w:rsidR="00351187">
        <w:rPr>
          <w:i/>
          <w:lang w:val="it-IT"/>
        </w:rPr>
        <w:t xml:space="preserve">multi-field classification </w:t>
      </w:r>
      <w:r w:rsidR="004D42F0">
        <w:rPr>
          <w:i/>
          <w:lang w:val="it-IT"/>
        </w:rPr>
        <w:t>packet processing</w:t>
      </w:r>
      <w:r w:rsidRPr="00424CB0">
        <w:rPr>
          <w:i/>
          <w:lang w:val="it-IT"/>
        </w:rPr>
        <w:t>”</w:t>
      </w:r>
      <w:r w:rsidRPr="00424CB0">
        <w:rPr>
          <w:lang w:val="it-IT"/>
        </w:rPr>
        <w:t xml:space="preserve">, </w:t>
      </w:r>
      <w:r w:rsidRPr="004B1B6D">
        <w:rPr>
          <w:lang w:val="it-IT"/>
        </w:rPr>
        <w:t xml:space="preserve">da parte del </w:t>
      </w:r>
      <w:r w:rsidRPr="00FA6A62">
        <w:rPr>
          <w:i/>
          <w:lang w:val="it-IT"/>
        </w:rPr>
        <w:t>forwarding plane</w:t>
      </w:r>
      <w:r w:rsidRPr="004B1B6D">
        <w:rPr>
          <w:lang w:val="it-IT"/>
        </w:rPr>
        <w:t>).</w:t>
      </w:r>
    </w:p>
    <w:p w14:paraId="0A9955FA" w14:textId="77777777" w:rsidR="00AF4FAB" w:rsidRDefault="00AF4FAB" w:rsidP="00AF4FAB">
      <w:pPr>
        <w:pStyle w:val="Textbody"/>
        <w:jc w:val="both"/>
        <w:rPr>
          <w:lang w:val="it-IT"/>
        </w:rPr>
      </w:pPr>
      <w:r w:rsidRPr="008C001E">
        <w:rPr>
          <w:lang w:val="it-IT"/>
        </w:rPr>
        <w:t xml:space="preserve">Tale separazione, implicando il disaccoppiamento anche fisico delle parti </w:t>
      </w:r>
      <w:r w:rsidRPr="008C001E">
        <w:rPr>
          <w:i/>
          <w:lang w:val="it-IT"/>
        </w:rPr>
        <w:t>hardware</w:t>
      </w:r>
      <w:r w:rsidRPr="008C001E">
        <w:rPr>
          <w:lang w:val="it-IT"/>
        </w:rPr>
        <w:t xml:space="preserve"> e </w:t>
      </w:r>
      <w:r w:rsidRPr="008C001E">
        <w:rPr>
          <w:i/>
          <w:lang w:val="it-IT"/>
        </w:rPr>
        <w:t>software</w:t>
      </w:r>
      <w:r w:rsidRPr="008C001E">
        <w:rPr>
          <w:lang w:val="it-IT"/>
        </w:rPr>
        <w:t xml:space="preserve"> </w:t>
      </w:r>
      <w:r w:rsidRPr="002C2E19">
        <w:rPr>
          <w:lang w:val="it-IT"/>
        </w:rPr>
        <w:t xml:space="preserve">preposte alle due funzioni, garantisce inoltre che il deterioramento dell'uno non impatti sull'altro (con possibili limitazioni per le tipologie </w:t>
      </w:r>
      <w:r w:rsidRPr="002C2E19">
        <w:rPr>
          <w:i/>
          <w:lang w:val="it-IT"/>
        </w:rPr>
        <w:t>Core-LD,</w:t>
      </w:r>
      <w:r w:rsidR="001403EA">
        <w:rPr>
          <w:i/>
          <w:lang w:val="it-IT"/>
        </w:rPr>
        <w:t xml:space="preserve"> </w:t>
      </w:r>
      <w:r w:rsidRPr="002C2E19">
        <w:rPr>
          <w:i/>
          <w:lang w:val="it-IT"/>
        </w:rPr>
        <w:t>Accesso-DC e Accesso-Anycast</w:t>
      </w:r>
      <w:r w:rsidRPr="002C2E19">
        <w:rPr>
          <w:lang w:val="it-IT"/>
        </w:rPr>
        <w:t xml:space="preserve"> per la quale non è richiesta ridondanza </w:t>
      </w:r>
      <w:r w:rsidRPr="002C2E19">
        <w:rPr>
          <w:i/>
          <w:lang w:val="it-IT"/>
        </w:rPr>
        <w:t>1:1</w:t>
      </w:r>
      <w:r w:rsidRPr="002C2E19">
        <w:rPr>
          <w:lang w:val="it-IT"/>
        </w:rPr>
        <w:t xml:space="preserve"> sui componenti).</w:t>
      </w:r>
    </w:p>
    <w:p w14:paraId="3783FDA9" w14:textId="77777777" w:rsidR="00424CB0" w:rsidRDefault="00424CB0" w:rsidP="00556FBF">
      <w:pPr>
        <w:pStyle w:val="Titolo4"/>
        <w:jc w:val="both"/>
      </w:pPr>
      <w:r>
        <w:t>Architet</w:t>
      </w:r>
      <w:r w:rsidR="00846379">
        <w:t>tura a forwarding distribuito (d</w:t>
      </w:r>
      <w:r>
        <w:t>is</w:t>
      </w:r>
      <w:r w:rsidR="00846379">
        <w:t>tributed forwarding</w:t>
      </w:r>
      <w:r>
        <w:t>)</w:t>
      </w:r>
    </w:p>
    <w:p w14:paraId="5DA70BD1" w14:textId="77777777" w:rsidR="00561F67" w:rsidRDefault="008D4D36" w:rsidP="00556FBF">
      <w:pPr>
        <w:pStyle w:val="Textbody"/>
        <w:jc w:val="both"/>
        <w:rPr>
          <w:lang w:val="it-IT"/>
        </w:rPr>
      </w:pPr>
      <w:r w:rsidRPr="00D51E92">
        <w:rPr>
          <w:lang w:val="it-IT"/>
        </w:rPr>
        <w:t>Gli apparati interessati da questa funzionalità sono:</w:t>
      </w:r>
      <w:r w:rsidRPr="008D4D36">
        <w:rPr>
          <w:lang w:val="it-IT"/>
        </w:rPr>
        <w:t xml:space="preserve"> </w:t>
      </w:r>
      <w:r w:rsidR="00B85615">
        <w:rPr>
          <w:lang w:val="it-IT"/>
        </w:rPr>
        <w:t>Core</w:t>
      </w:r>
      <w:r w:rsidR="00E355F0" w:rsidRPr="00E355F0">
        <w:rPr>
          <w:i/>
          <w:lang w:val="it-IT"/>
        </w:rPr>
        <w:t>-HD</w:t>
      </w:r>
      <w:r w:rsidR="00E355F0">
        <w:rPr>
          <w:lang w:val="it-IT"/>
        </w:rPr>
        <w:t xml:space="preserve"> e </w:t>
      </w:r>
      <w:r w:rsidR="00B85615">
        <w:rPr>
          <w:i/>
          <w:lang w:val="it-IT"/>
        </w:rPr>
        <w:t>Core</w:t>
      </w:r>
      <w:r w:rsidR="00E355F0" w:rsidRPr="00E355F0">
        <w:rPr>
          <w:i/>
          <w:lang w:val="it-IT"/>
        </w:rPr>
        <w:t>-LD</w:t>
      </w:r>
      <w:r w:rsidR="00E355F0">
        <w:rPr>
          <w:lang w:val="it-IT"/>
        </w:rPr>
        <w:t xml:space="preserve">. </w:t>
      </w:r>
    </w:p>
    <w:p w14:paraId="6C7D3F71" w14:textId="77777777" w:rsidR="00424CB0" w:rsidRPr="004B1B6D" w:rsidRDefault="00424CB0" w:rsidP="00556FBF">
      <w:pPr>
        <w:pStyle w:val="Textbody"/>
        <w:jc w:val="both"/>
        <w:rPr>
          <w:lang w:val="it-IT"/>
        </w:rPr>
      </w:pPr>
      <w:r w:rsidRPr="004B1B6D">
        <w:rPr>
          <w:lang w:val="it-IT"/>
        </w:rPr>
        <w:t xml:space="preserve">Caratteristica di un apparato </w:t>
      </w:r>
      <w:r w:rsidR="002511C7">
        <w:rPr>
          <w:lang w:val="it-IT"/>
        </w:rPr>
        <w:t xml:space="preserve">che consente di </w:t>
      </w:r>
      <w:r w:rsidRPr="004B1B6D">
        <w:rPr>
          <w:lang w:val="it-IT"/>
        </w:rPr>
        <w:t xml:space="preserve">mantenere le informazioni di inoltro, pertinenti alla funzione dell'apparato nello </w:t>
      </w:r>
      <w:r w:rsidRPr="00846379">
        <w:rPr>
          <w:i/>
          <w:lang w:val="it-IT"/>
        </w:rPr>
        <w:t>stack ISO/OSI</w:t>
      </w:r>
      <w:r w:rsidRPr="004B1B6D">
        <w:rPr>
          <w:lang w:val="it-IT"/>
        </w:rPr>
        <w:t xml:space="preserve"> (comprese le politiche di filtraggio e di trattamento differenziato del traffico), sui moduli di </w:t>
      </w:r>
      <w:r w:rsidRPr="00846379">
        <w:rPr>
          <w:i/>
          <w:lang w:val="it-IT"/>
        </w:rPr>
        <w:t>I/O (line cards)</w:t>
      </w:r>
      <w:r w:rsidRPr="004B1B6D">
        <w:rPr>
          <w:lang w:val="it-IT"/>
        </w:rPr>
        <w:t xml:space="preserve"> e/o, in generale, sui moduli preposti al </w:t>
      </w:r>
      <w:r w:rsidRPr="00846379">
        <w:rPr>
          <w:i/>
          <w:lang w:val="it-IT"/>
        </w:rPr>
        <w:t>forwarding</w:t>
      </w:r>
      <w:r w:rsidRPr="004B1B6D">
        <w:rPr>
          <w:lang w:val="it-IT"/>
        </w:rPr>
        <w:t xml:space="preserve">. </w:t>
      </w:r>
    </w:p>
    <w:p w14:paraId="1BF7CF2F" w14:textId="77777777" w:rsidR="00424CB0" w:rsidRPr="004B1B6D" w:rsidRDefault="00424CB0" w:rsidP="00556FBF">
      <w:pPr>
        <w:pStyle w:val="Titolo4"/>
        <w:jc w:val="both"/>
        <w:rPr>
          <w:lang w:val="it-IT"/>
        </w:rPr>
      </w:pPr>
      <w:r w:rsidRPr="004B1B6D">
        <w:rPr>
          <w:lang w:val="it-IT"/>
        </w:rPr>
        <w:t>Piattaforma non bloccante (wire speed o, equivalentemente, non-blocking)</w:t>
      </w:r>
    </w:p>
    <w:p w14:paraId="0CD3FEBE" w14:textId="77777777" w:rsidR="00561F67" w:rsidRDefault="008D4D36" w:rsidP="00556FBF">
      <w:pPr>
        <w:pStyle w:val="Textbody"/>
        <w:jc w:val="both"/>
        <w:rPr>
          <w:lang w:val="it-IT"/>
        </w:rPr>
      </w:pPr>
      <w:r w:rsidRPr="00D51E92">
        <w:rPr>
          <w:lang w:val="it-IT"/>
        </w:rPr>
        <w:t>Gli apparati interessati da questa funzionalità sono:</w:t>
      </w:r>
      <w:r w:rsidRPr="008D4D36">
        <w:rPr>
          <w:lang w:val="it-IT"/>
        </w:rPr>
        <w:t xml:space="preserve"> </w:t>
      </w:r>
      <w:r>
        <w:rPr>
          <w:i/>
          <w:lang w:val="it-IT"/>
        </w:rPr>
        <w:t xml:space="preserve">Core-HD, </w:t>
      </w:r>
      <w:r w:rsidR="007F04FD">
        <w:rPr>
          <w:i/>
          <w:lang w:val="it-IT"/>
        </w:rPr>
        <w:t xml:space="preserve">Core LD, </w:t>
      </w:r>
      <w:r w:rsidR="007F04FD">
        <w:rPr>
          <w:rFonts w:eastAsia="Calibri" w:cs="Times New Roman"/>
          <w:i/>
          <w:iCs/>
          <w:lang w:val="it-IT" w:eastAsia="en-US" w:bidi="ar-SA"/>
        </w:rPr>
        <w:t>Accesso-DC e Accesso-Anycast</w:t>
      </w:r>
      <w:r w:rsidR="00E355F0">
        <w:rPr>
          <w:lang w:val="it-IT"/>
        </w:rPr>
        <w:t xml:space="preserve">. </w:t>
      </w:r>
    </w:p>
    <w:p w14:paraId="3BE06922" w14:textId="77777777" w:rsidR="00424CB0" w:rsidRPr="004B1B6D" w:rsidRDefault="00A9023B" w:rsidP="00556FBF">
      <w:pPr>
        <w:pStyle w:val="Textbody"/>
        <w:jc w:val="both"/>
        <w:rPr>
          <w:lang w:val="it-IT"/>
        </w:rPr>
      </w:pPr>
      <w:r>
        <w:rPr>
          <w:lang w:val="it-IT"/>
        </w:rPr>
        <w:t>È</w:t>
      </w:r>
      <w:r w:rsidR="00C93F70">
        <w:rPr>
          <w:lang w:val="it-IT"/>
        </w:rPr>
        <w:t xml:space="preserve"> richiesto che gli apparati abbiano l</w:t>
      </w:r>
      <w:r w:rsidR="00DA532C">
        <w:rPr>
          <w:lang w:val="it-IT"/>
        </w:rPr>
        <w:t>a c</w:t>
      </w:r>
      <w:r w:rsidR="00DA532C" w:rsidRPr="004B1B6D">
        <w:rPr>
          <w:lang w:val="it-IT"/>
        </w:rPr>
        <w:t xml:space="preserve">apacità </w:t>
      </w:r>
      <w:r w:rsidR="00424CB0" w:rsidRPr="004B1B6D">
        <w:rPr>
          <w:lang w:val="it-IT"/>
        </w:rPr>
        <w:t>di:</w:t>
      </w:r>
    </w:p>
    <w:p w14:paraId="2B2E1A57" w14:textId="77777777" w:rsidR="00424CB0" w:rsidRPr="004B1B6D" w:rsidRDefault="00424CB0" w:rsidP="00556FBF">
      <w:pPr>
        <w:pStyle w:val="Textbody"/>
        <w:numPr>
          <w:ilvl w:val="0"/>
          <w:numId w:val="6"/>
        </w:numPr>
        <w:jc w:val="both"/>
        <w:rPr>
          <w:lang w:val="it-IT"/>
        </w:rPr>
      </w:pPr>
      <w:r w:rsidRPr="004B1B6D">
        <w:rPr>
          <w:lang w:val="it-IT"/>
        </w:rPr>
        <w:t>operare le decisioni di filtering e forwarding del traffico in condizioni di massimo carico su tutte le porte di I/O simultaneamente</w:t>
      </w:r>
      <w:r w:rsidR="00F8438D">
        <w:rPr>
          <w:lang w:val="it-IT"/>
        </w:rPr>
        <w:t>;</w:t>
      </w:r>
    </w:p>
    <w:p w14:paraId="22B53F0B" w14:textId="77777777" w:rsidR="00424CB0" w:rsidRPr="004B1B6D" w:rsidRDefault="002E434C" w:rsidP="00556FBF">
      <w:pPr>
        <w:pStyle w:val="Textbody"/>
        <w:numPr>
          <w:ilvl w:val="0"/>
          <w:numId w:val="6"/>
        </w:numPr>
        <w:jc w:val="both"/>
        <w:rPr>
          <w:lang w:val="it-IT"/>
        </w:rPr>
      </w:pPr>
      <w:r>
        <w:rPr>
          <w:lang w:val="it-IT"/>
        </w:rPr>
        <w:t>distribuire</w:t>
      </w:r>
      <w:r w:rsidRPr="004B1B6D">
        <w:rPr>
          <w:lang w:val="it-IT"/>
        </w:rPr>
        <w:t xml:space="preserve"> </w:t>
      </w:r>
      <w:r w:rsidR="00424CB0" w:rsidRPr="004B1B6D">
        <w:rPr>
          <w:lang w:val="it-IT"/>
        </w:rPr>
        <w:t>arbitrariamente la totalità delle capacità delle porte di I/O tra tutte le porte dell'apparato.</w:t>
      </w:r>
    </w:p>
    <w:p w14:paraId="1E404EC2" w14:textId="77777777" w:rsidR="00424CB0" w:rsidRPr="004B1B6D" w:rsidRDefault="00424CB0" w:rsidP="00556FBF">
      <w:pPr>
        <w:pStyle w:val="Textbody"/>
        <w:jc w:val="both"/>
        <w:rPr>
          <w:lang w:val="it-IT"/>
        </w:rPr>
      </w:pPr>
      <w:r w:rsidRPr="004B1B6D">
        <w:rPr>
          <w:lang w:val="it-IT"/>
        </w:rPr>
        <w:t xml:space="preserve">Affinchè la piattaforma sia wire speed (non-blocking) le due caratteristiche di </w:t>
      </w:r>
      <w:r w:rsidRPr="00030290">
        <w:rPr>
          <w:i/>
          <w:lang w:val="it-IT"/>
        </w:rPr>
        <w:t>table lookup performance</w:t>
      </w:r>
      <w:r w:rsidRPr="004B1B6D">
        <w:rPr>
          <w:lang w:val="it-IT"/>
        </w:rPr>
        <w:t xml:space="preserve"> (1) e </w:t>
      </w:r>
      <w:r w:rsidRPr="00030290">
        <w:rPr>
          <w:i/>
          <w:lang w:val="it-IT"/>
        </w:rPr>
        <w:t>data flow capacity</w:t>
      </w:r>
      <w:r w:rsidRPr="004B1B6D">
        <w:rPr>
          <w:lang w:val="it-IT"/>
        </w:rPr>
        <w:t xml:space="preserve"> (2) devono essere</w:t>
      </w:r>
      <w:r w:rsidR="00F8438D">
        <w:rPr>
          <w:lang w:val="it-IT"/>
        </w:rPr>
        <w:t xml:space="preserve"> entrambe</w:t>
      </w:r>
      <w:r w:rsidRPr="004B1B6D">
        <w:rPr>
          <w:lang w:val="it-IT"/>
        </w:rPr>
        <w:t xml:space="preserve"> </w:t>
      </w:r>
      <w:r w:rsidR="00F8438D">
        <w:rPr>
          <w:lang w:val="it-IT"/>
        </w:rPr>
        <w:t xml:space="preserve">valide </w:t>
      </w:r>
      <w:r w:rsidRPr="004B1B6D">
        <w:rPr>
          <w:lang w:val="it-IT"/>
        </w:rPr>
        <w:t>in assenza di perdita di pacchetti.</w:t>
      </w:r>
    </w:p>
    <w:p w14:paraId="241A2013" w14:textId="77777777" w:rsidR="00424CB0" w:rsidRPr="004B1B6D" w:rsidRDefault="00424CB0" w:rsidP="00556FBF">
      <w:pPr>
        <w:pStyle w:val="Titolo4"/>
        <w:jc w:val="both"/>
        <w:rPr>
          <w:lang w:val="it-IT"/>
        </w:rPr>
      </w:pPr>
      <w:r w:rsidRPr="004B1B6D">
        <w:rPr>
          <w:lang w:val="it-IT"/>
        </w:rPr>
        <w:t>Architettura modulare a chassis passivo</w:t>
      </w:r>
    </w:p>
    <w:p w14:paraId="194D4A34" w14:textId="77777777" w:rsidR="00B45062" w:rsidRDefault="0003478B" w:rsidP="00556FBF">
      <w:pPr>
        <w:pStyle w:val="Textbody"/>
        <w:jc w:val="both"/>
        <w:rPr>
          <w:lang w:val="it-IT"/>
        </w:rPr>
      </w:pPr>
      <w:r w:rsidRPr="00D51E92">
        <w:rPr>
          <w:lang w:val="it-IT"/>
        </w:rPr>
        <w:t>Gli apparati interessati da questa funzionalità sono:</w:t>
      </w:r>
      <w:r>
        <w:rPr>
          <w:lang w:val="it-IT"/>
        </w:rPr>
        <w:t xml:space="preserve"> </w:t>
      </w:r>
      <w:r w:rsidR="00087FDD">
        <w:rPr>
          <w:i/>
          <w:lang w:val="it-IT"/>
        </w:rPr>
        <w:t>Core-HD</w:t>
      </w:r>
      <w:r w:rsidR="00E355F0">
        <w:rPr>
          <w:lang w:val="it-IT"/>
        </w:rPr>
        <w:t xml:space="preserve">. </w:t>
      </w:r>
    </w:p>
    <w:p w14:paraId="45246370" w14:textId="77777777" w:rsidR="00424CB0" w:rsidRPr="004B1B6D" w:rsidRDefault="00A9023B" w:rsidP="00556FBF">
      <w:pPr>
        <w:pStyle w:val="Textbody"/>
        <w:jc w:val="both"/>
        <w:rPr>
          <w:lang w:val="it-IT"/>
        </w:rPr>
      </w:pPr>
      <w:r>
        <w:rPr>
          <w:lang w:val="it-IT"/>
        </w:rPr>
        <w:t>È</w:t>
      </w:r>
      <w:r w:rsidR="00C93F70">
        <w:rPr>
          <w:lang w:val="it-IT"/>
        </w:rPr>
        <w:t xml:space="preserve"> richiesto che gli apparati abbiano la c</w:t>
      </w:r>
      <w:r w:rsidR="00C93F70" w:rsidRPr="004B1B6D">
        <w:rPr>
          <w:lang w:val="it-IT"/>
        </w:rPr>
        <w:t xml:space="preserve">apacità </w:t>
      </w:r>
      <w:r w:rsidR="00424CB0" w:rsidRPr="004B1B6D">
        <w:rPr>
          <w:lang w:val="it-IT"/>
        </w:rPr>
        <w:t>progettuale</w:t>
      </w:r>
      <w:r w:rsidR="001B2661">
        <w:rPr>
          <w:lang w:val="it-IT"/>
        </w:rPr>
        <w:t>,</w:t>
      </w:r>
      <w:r w:rsidR="00424CB0" w:rsidRPr="004B1B6D">
        <w:rPr>
          <w:lang w:val="it-IT"/>
        </w:rPr>
        <w:t xml:space="preserve"> che prevede l'alloggiamento di tutti i moduli preposti al funzionamento del sistema, compresi i sistemi di raffreddamento e di alimentazione, all'interno di appositi slot di uno chassis completamente passivo.</w:t>
      </w:r>
    </w:p>
    <w:p w14:paraId="2007A285" w14:textId="77777777" w:rsidR="00087FDD" w:rsidRPr="0003478B" w:rsidRDefault="00424CB0" w:rsidP="00556FBF">
      <w:pPr>
        <w:pStyle w:val="Textbody"/>
        <w:jc w:val="both"/>
        <w:rPr>
          <w:lang w:val="it-IT"/>
        </w:rPr>
      </w:pPr>
      <w:r w:rsidRPr="004B1B6D">
        <w:rPr>
          <w:lang w:val="it-IT"/>
        </w:rPr>
        <w:t xml:space="preserve">Tutti i moduli devono essere </w:t>
      </w:r>
      <w:r w:rsidRPr="005856DE">
        <w:rPr>
          <w:i/>
          <w:lang w:val="it-IT"/>
        </w:rPr>
        <w:t>hot-pluggable</w:t>
      </w:r>
      <w:r w:rsidRPr="004B1B6D">
        <w:rPr>
          <w:lang w:val="it-IT"/>
        </w:rPr>
        <w:t xml:space="preserve"> e </w:t>
      </w:r>
      <w:r w:rsidRPr="005856DE">
        <w:rPr>
          <w:i/>
          <w:lang w:val="it-IT"/>
        </w:rPr>
        <w:t>hot-swappable</w:t>
      </w:r>
      <w:r w:rsidR="001C248C">
        <w:rPr>
          <w:lang w:val="it-IT"/>
        </w:rPr>
        <w:t>,</w:t>
      </w:r>
      <w:r w:rsidRPr="004B1B6D">
        <w:rPr>
          <w:lang w:val="it-IT"/>
        </w:rPr>
        <w:t xml:space="preserve"> senza che tale azione influisca in alcun modo</w:t>
      </w:r>
      <w:r w:rsidR="00710878">
        <w:rPr>
          <w:lang w:val="it-IT"/>
        </w:rPr>
        <w:t xml:space="preserve">, o con impatto minimo nel caso dei </w:t>
      </w:r>
      <w:r w:rsidR="00710878" w:rsidRPr="00224061">
        <w:rPr>
          <w:i/>
          <w:lang w:val="it-IT"/>
        </w:rPr>
        <w:t>fabric module</w:t>
      </w:r>
      <w:r w:rsidR="00710878">
        <w:rPr>
          <w:lang w:val="it-IT"/>
        </w:rPr>
        <w:t>,</w:t>
      </w:r>
      <w:r w:rsidR="00710878" w:rsidRPr="004B1B6D">
        <w:rPr>
          <w:lang w:val="it-IT"/>
        </w:rPr>
        <w:t xml:space="preserve"> </w:t>
      </w:r>
      <w:r w:rsidR="0003478B">
        <w:rPr>
          <w:lang w:val="it-IT"/>
        </w:rPr>
        <w:t>s</w:t>
      </w:r>
      <w:r w:rsidRPr="004B1B6D">
        <w:rPr>
          <w:lang w:val="it-IT"/>
        </w:rPr>
        <w:t>ul funzionamento del sistema nell'e</w:t>
      </w:r>
      <w:r w:rsidR="0003478B">
        <w:rPr>
          <w:lang w:val="it-IT"/>
        </w:rPr>
        <w:t>sercizio delle proprie funzioni</w:t>
      </w:r>
      <w:r w:rsidR="004E4FC6">
        <w:rPr>
          <w:lang w:val="it-IT"/>
        </w:rPr>
        <w:t>.</w:t>
      </w:r>
      <w:r w:rsidR="0003478B">
        <w:rPr>
          <w:lang w:val="it-IT"/>
        </w:rPr>
        <w:t xml:space="preserve"> </w:t>
      </w:r>
    </w:p>
    <w:p w14:paraId="5FF29232" w14:textId="77777777" w:rsidR="00087FDD" w:rsidRDefault="00087FDD" w:rsidP="0064713D">
      <w:pPr>
        <w:pStyle w:val="Titolo4"/>
        <w:rPr>
          <w:lang w:val="it-IT"/>
        </w:rPr>
      </w:pPr>
      <w:bookmarkStart w:id="30" w:name="_Toc349635672"/>
      <w:r>
        <w:rPr>
          <w:lang w:val="it-IT"/>
        </w:rPr>
        <w:t>Architettura modulare a stack</w:t>
      </w:r>
      <w:bookmarkEnd w:id="30"/>
    </w:p>
    <w:p w14:paraId="77DF65BF" w14:textId="77777777" w:rsidR="00B45062" w:rsidRDefault="008D4D36" w:rsidP="00087FDD">
      <w:pPr>
        <w:pStyle w:val="Textbody"/>
        <w:jc w:val="both"/>
        <w:rPr>
          <w:lang w:val="it-IT"/>
        </w:rPr>
      </w:pPr>
      <w:r w:rsidRPr="00D51E92">
        <w:rPr>
          <w:lang w:val="it-IT"/>
        </w:rPr>
        <w:t>Gli apparati interessati da questa funzionalità sono:</w:t>
      </w:r>
      <w:r w:rsidRPr="008D4D36">
        <w:rPr>
          <w:lang w:val="it-IT"/>
        </w:rPr>
        <w:t xml:space="preserve"> </w:t>
      </w:r>
      <w:r w:rsidR="00087FDD" w:rsidRPr="00D0128C">
        <w:rPr>
          <w:i/>
          <w:lang w:val="it-IT"/>
        </w:rPr>
        <w:t xml:space="preserve">Accesso-DC e Accesso-Anycast. </w:t>
      </w:r>
      <w:r w:rsidR="00087FDD" w:rsidRPr="00D0128C">
        <w:rPr>
          <w:lang w:val="it-IT"/>
        </w:rPr>
        <w:t xml:space="preserve"> </w:t>
      </w:r>
    </w:p>
    <w:p w14:paraId="504F4B91" w14:textId="77777777" w:rsidR="00087FDD" w:rsidRPr="00D0128C" w:rsidRDefault="00A9023B" w:rsidP="00087FDD">
      <w:pPr>
        <w:pStyle w:val="Textbody"/>
        <w:jc w:val="both"/>
        <w:rPr>
          <w:lang w:val="it-IT"/>
        </w:rPr>
      </w:pPr>
      <w:r>
        <w:rPr>
          <w:lang w:val="it-IT"/>
        </w:rPr>
        <w:t>È</w:t>
      </w:r>
      <w:r w:rsidR="006E5F6E">
        <w:rPr>
          <w:lang w:val="it-IT"/>
        </w:rPr>
        <w:t xml:space="preserve"> richiesto che gli apparati abbiano la capacità</w:t>
      </w:r>
      <w:r w:rsidR="00087FDD" w:rsidRPr="00D0128C">
        <w:rPr>
          <w:lang w:val="it-IT"/>
        </w:rPr>
        <w:t xml:space="preserve"> progettuale</w:t>
      </w:r>
      <w:r w:rsidR="00214E92">
        <w:rPr>
          <w:lang w:val="it-IT"/>
        </w:rPr>
        <w:t>,</w:t>
      </w:r>
      <w:r w:rsidR="00087FDD" w:rsidRPr="00D0128C">
        <w:rPr>
          <w:lang w:val="it-IT"/>
        </w:rPr>
        <w:t xml:space="preserve"> che prevede l'alloggiamento di tutti i moduli preposti al funzionamento del sistema, compresi i sistemi di raffreddamento, di alimentazione e di stack, all'interno di appositi slot.</w:t>
      </w:r>
    </w:p>
    <w:p w14:paraId="0D12EB32" w14:textId="77777777" w:rsidR="00087FDD" w:rsidRDefault="00087FDD" w:rsidP="00556FBF">
      <w:pPr>
        <w:pStyle w:val="Textbody"/>
        <w:jc w:val="both"/>
        <w:rPr>
          <w:lang w:val="it-IT"/>
        </w:rPr>
      </w:pPr>
      <w:r w:rsidRPr="00D0128C">
        <w:rPr>
          <w:lang w:val="it-IT"/>
        </w:rPr>
        <w:t xml:space="preserve">I moduli di raffreddamento e </w:t>
      </w:r>
      <w:r w:rsidR="00E34A10">
        <w:rPr>
          <w:lang w:val="it-IT"/>
        </w:rPr>
        <w:t xml:space="preserve">di </w:t>
      </w:r>
      <w:r w:rsidRPr="00D0128C">
        <w:rPr>
          <w:lang w:val="it-IT"/>
        </w:rPr>
        <w:t xml:space="preserve">alimentazione devono essere </w:t>
      </w:r>
      <w:r w:rsidRPr="00D0128C">
        <w:rPr>
          <w:i/>
          <w:lang w:val="it-IT"/>
        </w:rPr>
        <w:t>hot-pluggable</w:t>
      </w:r>
      <w:r w:rsidRPr="00D0128C">
        <w:rPr>
          <w:lang w:val="it-IT"/>
        </w:rPr>
        <w:t xml:space="preserve"> e </w:t>
      </w:r>
      <w:r w:rsidRPr="00D0128C">
        <w:rPr>
          <w:i/>
          <w:lang w:val="it-IT"/>
        </w:rPr>
        <w:t>hot-swappable</w:t>
      </w:r>
      <w:r w:rsidRPr="00D0128C">
        <w:rPr>
          <w:lang w:val="it-IT"/>
        </w:rPr>
        <w:t xml:space="preserve"> senza che tale azione influisca in alcun modo sul funzionamento del sistema nell'esercizio delle proprie funzioni.</w:t>
      </w:r>
    </w:p>
    <w:p w14:paraId="022BC8F8" w14:textId="77777777" w:rsidR="006C3B53" w:rsidRPr="006C3B53" w:rsidRDefault="00957C42" w:rsidP="006C3B53">
      <w:pPr>
        <w:pStyle w:val="Titolo4"/>
        <w:jc w:val="both"/>
        <w:rPr>
          <w:lang w:val="it-IT"/>
        </w:rPr>
      </w:pPr>
      <w:r w:rsidRPr="00957C42">
        <w:rPr>
          <w:lang w:val="it-IT"/>
        </w:rPr>
        <w:t>Modulo con funzionalità avanzate</w:t>
      </w:r>
    </w:p>
    <w:p w14:paraId="64C97D40" w14:textId="77777777" w:rsidR="006C3B53" w:rsidRPr="00CA0071" w:rsidRDefault="00957C42" w:rsidP="00EA2D9F">
      <w:pPr>
        <w:jc w:val="both"/>
        <w:rPr>
          <w:lang w:val="it-IT"/>
        </w:rPr>
      </w:pPr>
      <w:r w:rsidRPr="00957C42">
        <w:rPr>
          <w:lang w:val="it-IT"/>
        </w:rPr>
        <w:t>Viene richiesto un modulo aggiuntivo per il supporto di funzionalità a valore aggiunto (e.g. Tunneling, Stateful Firewall, NAT, IDP).</w:t>
      </w:r>
    </w:p>
    <w:p w14:paraId="711163A5" w14:textId="77777777" w:rsidR="00424CB0" w:rsidRPr="004B1B6D" w:rsidRDefault="00424CB0" w:rsidP="00556FBF">
      <w:pPr>
        <w:pStyle w:val="Titolo4"/>
        <w:jc w:val="both"/>
        <w:rPr>
          <w:lang w:val="it-IT"/>
        </w:rPr>
      </w:pPr>
      <w:r w:rsidRPr="004B1B6D">
        <w:rPr>
          <w:lang w:val="it-IT"/>
        </w:rPr>
        <w:t xml:space="preserve">Ridondanza </w:t>
      </w:r>
      <w:r w:rsidR="007479AD">
        <w:rPr>
          <w:lang w:val="it-IT"/>
        </w:rPr>
        <w:t xml:space="preserve">su </w:t>
      </w:r>
      <w:r w:rsidR="001637E5">
        <w:rPr>
          <w:lang w:val="it-IT"/>
        </w:rPr>
        <w:t>tutte</w:t>
      </w:r>
      <w:r w:rsidR="007479AD">
        <w:rPr>
          <w:lang w:val="it-IT"/>
        </w:rPr>
        <w:t xml:space="preserve"> </w:t>
      </w:r>
      <w:r w:rsidRPr="004B1B6D">
        <w:rPr>
          <w:lang w:val="it-IT"/>
        </w:rPr>
        <w:t>le componenti attive del sistema</w:t>
      </w:r>
      <w:r w:rsidR="007479AD">
        <w:rPr>
          <w:lang w:val="it-IT"/>
        </w:rPr>
        <w:t xml:space="preserve"> (no single point of failure system)</w:t>
      </w:r>
    </w:p>
    <w:p w14:paraId="4328993E" w14:textId="77777777" w:rsidR="00E4020C" w:rsidRDefault="007C5ED2" w:rsidP="00E4020C">
      <w:pPr>
        <w:pStyle w:val="Textbody"/>
        <w:jc w:val="both"/>
        <w:rPr>
          <w:lang w:val="it-IT"/>
        </w:rPr>
      </w:pPr>
      <w:r w:rsidRPr="00D51E92">
        <w:rPr>
          <w:lang w:val="it-IT"/>
        </w:rPr>
        <w:t xml:space="preserve">Relativamente agli apparati </w:t>
      </w:r>
      <w:r w:rsidR="00E4020C" w:rsidRPr="00D51E92">
        <w:rPr>
          <w:i/>
          <w:lang w:val="it-IT"/>
        </w:rPr>
        <w:t>Core-HD</w:t>
      </w:r>
      <w:r w:rsidRPr="00D51E92">
        <w:rPr>
          <w:lang w:val="it-IT"/>
        </w:rPr>
        <w:t>:</w:t>
      </w:r>
      <w:r w:rsidR="00E4020C">
        <w:rPr>
          <w:lang w:val="it-IT"/>
        </w:rPr>
        <w:t xml:space="preserve"> </w:t>
      </w:r>
      <w:r>
        <w:rPr>
          <w:lang w:val="it-IT"/>
        </w:rPr>
        <w:t>a</w:t>
      </w:r>
      <w:r w:rsidR="00E4020C" w:rsidRPr="004B1B6D">
        <w:rPr>
          <w:lang w:val="it-IT"/>
        </w:rPr>
        <w:t xml:space="preserve">ll'interno dello chassis completamente passivo, che rappresenta l'unico punto di fallimento del </w:t>
      </w:r>
      <w:r w:rsidR="00E4020C">
        <w:rPr>
          <w:lang w:val="it-IT"/>
        </w:rPr>
        <w:t>sistema, deve esserci predisposizione alla ridondanza</w:t>
      </w:r>
      <w:r w:rsidR="00E4020C" w:rsidRPr="004B1B6D">
        <w:rPr>
          <w:lang w:val="it-IT"/>
        </w:rPr>
        <w:t xml:space="preserve"> (</w:t>
      </w:r>
      <w:r w:rsidR="00E4020C" w:rsidRPr="006C3B53">
        <w:rPr>
          <w:lang w:val="it-IT"/>
        </w:rPr>
        <w:t xml:space="preserve">secondo gli schemi </w:t>
      </w:r>
      <w:r w:rsidR="00E4020C" w:rsidRPr="006C3B53">
        <w:rPr>
          <w:i/>
          <w:lang w:val="it-IT"/>
        </w:rPr>
        <w:t>1:1</w:t>
      </w:r>
      <w:r w:rsidR="00E4020C" w:rsidRPr="006C3B53">
        <w:rPr>
          <w:lang w:val="it-IT"/>
        </w:rPr>
        <w:t xml:space="preserve"> o </w:t>
      </w:r>
      <w:r w:rsidR="00E4020C" w:rsidRPr="006C3B53">
        <w:rPr>
          <w:i/>
          <w:lang w:val="it-IT"/>
        </w:rPr>
        <w:t>1+1</w:t>
      </w:r>
      <w:r w:rsidR="00E4020C" w:rsidRPr="004B1B6D">
        <w:rPr>
          <w:lang w:val="it-IT"/>
        </w:rPr>
        <w:t>) su tutte le componenti che partecipano al funzionamento del sistema.</w:t>
      </w:r>
      <w:r w:rsidR="00E4020C">
        <w:rPr>
          <w:lang w:val="it-IT"/>
        </w:rPr>
        <w:t xml:space="preserve"> </w:t>
      </w:r>
    </w:p>
    <w:p w14:paraId="078BB35F" w14:textId="77777777" w:rsidR="00E4020C" w:rsidRDefault="007C5ED2" w:rsidP="00E4020C">
      <w:pPr>
        <w:pStyle w:val="Textbody"/>
        <w:jc w:val="both"/>
        <w:rPr>
          <w:lang w:val="it-IT"/>
        </w:rPr>
      </w:pPr>
      <w:r w:rsidRPr="00D51E92">
        <w:rPr>
          <w:lang w:val="it-IT"/>
        </w:rPr>
        <w:t xml:space="preserve">Relativamente agli apparati </w:t>
      </w:r>
      <w:r w:rsidR="00E4020C" w:rsidRPr="00D51E92">
        <w:rPr>
          <w:i/>
          <w:lang w:val="it-IT"/>
        </w:rPr>
        <w:t>Core-LD</w:t>
      </w:r>
      <w:r w:rsidRPr="00D51E92">
        <w:rPr>
          <w:lang w:val="it-IT"/>
        </w:rPr>
        <w:t>:</w:t>
      </w:r>
      <w:r>
        <w:rPr>
          <w:lang w:val="it-IT"/>
        </w:rPr>
        <w:t xml:space="preserve"> v</w:t>
      </w:r>
      <w:r w:rsidR="00E4020C" w:rsidRPr="002C347A">
        <w:rPr>
          <w:lang w:val="it-IT"/>
        </w:rPr>
        <w:t>iene richiesta la ridondanza a livello di alime</w:t>
      </w:r>
      <w:r w:rsidR="00E4020C">
        <w:rPr>
          <w:lang w:val="it-IT"/>
        </w:rPr>
        <w:t xml:space="preserve">ntazione e la ridondanza </w:t>
      </w:r>
      <w:r w:rsidR="00E4020C" w:rsidRPr="002C347A">
        <w:rPr>
          <w:lang w:val="it-IT"/>
        </w:rPr>
        <w:t xml:space="preserve"> almeno N+1 </w:t>
      </w:r>
      <w:r w:rsidR="002D4489" w:rsidRPr="002D4489">
        <w:rPr>
          <w:lang w:val="it-IT"/>
        </w:rPr>
        <w:t>sul sistema di raffreddamento</w:t>
      </w:r>
      <w:r w:rsidR="00170BFB">
        <w:rPr>
          <w:lang w:val="it-IT"/>
        </w:rPr>
        <w:t xml:space="preserve">, con </w:t>
      </w:r>
      <w:r w:rsidR="002D4489" w:rsidRPr="002D4489">
        <w:rPr>
          <w:lang w:val="it-IT"/>
        </w:rPr>
        <w:t>particolare riferimento alle ventole</w:t>
      </w:r>
      <w:r w:rsidR="00E4020C" w:rsidRPr="002C347A">
        <w:rPr>
          <w:lang w:val="it-IT"/>
        </w:rPr>
        <w:t>.</w:t>
      </w:r>
    </w:p>
    <w:p w14:paraId="156D00CE" w14:textId="77777777" w:rsidR="00E4020C" w:rsidRDefault="002D4489" w:rsidP="00E4020C">
      <w:pPr>
        <w:pStyle w:val="Textbody"/>
        <w:jc w:val="both"/>
        <w:rPr>
          <w:lang w:val="it-IT"/>
        </w:rPr>
      </w:pPr>
      <w:r w:rsidRPr="00D51E92">
        <w:rPr>
          <w:lang w:val="it-IT"/>
        </w:rPr>
        <w:t xml:space="preserve">Relativamente agli apparati </w:t>
      </w:r>
      <w:r w:rsidR="00E4020C" w:rsidRPr="00D51E92">
        <w:rPr>
          <w:i/>
          <w:lang w:val="it-IT"/>
        </w:rPr>
        <w:t>Accesso-DC e Accesso-Anycast</w:t>
      </w:r>
      <w:r w:rsidR="006C6AC1" w:rsidRPr="00D51E92">
        <w:rPr>
          <w:lang w:val="it-IT"/>
        </w:rPr>
        <w:t>:</w:t>
      </w:r>
      <w:r w:rsidR="00E4020C" w:rsidRPr="00D0128C">
        <w:rPr>
          <w:lang w:val="it-IT"/>
        </w:rPr>
        <w:t xml:space="preserve"> </w:t>
      </w:r>
      <w:r w:rsidR="006C6AC1">
        <w:rPr>
          <w:lang w:val="it-IT"/>
        </w:rPr>
        <w:t xml:space="preserve">viene </w:t>
      </w:r>
      <w:r w:rsidR="00E4020C">
        <w:rPr>
          <w:lang w:val="it-IT"/>
        </w:rPr>
        <w:t>richiesta la ridondanza a livello di alimentazione e la</w:t>
      </w:r>
      <w:r w:rsidR="00E4020C" w:rsidRPr="00D0128C">
        <w:rPr>
          <w:lang w:val="it-IT"/>
        </w:rPr>
        <w:t xml:space="preserve"> ridondanza almeno </w:t>
      </w:r>
      <w:r w:rsidR="00E4020C" w:rsidRPr="00D0128C">
        <w:rPr>
          <w:i/>
          <w:lang w:val="it-IT"/>
        </w:rPr>
        <w:t>N+1</w:t>
      </w:r>
      <w:r w:rsidR="00E4020C" w:rsidRPr="00D0128C">
        <w:rPr>
          <w:lang w:val="it-IT"/>
        </w:rPr>
        <w:t xml:space="preserve"> </w:t>
      </w:r>
      <w:r>
        <w:rPr>
          <w:lang w:val="it-IT"/>
        </w:rPr>
        <w:t>sul sistema di raffreddamento</w:t>
      </w:r>
      <w:r w:rsidR="002E0387">
        <w:rPr>
          <w:lang w:val="it-IT"/>
        </w:rPr>
        <w:t>,</w:t>
      </w:r>
      <w:r>
        <w:rPr>
          <w:lang w:val="it-IT"/>
        </w:rPr>
        <w:t xml:space="preserve"> </w:t>
      </w:r>
      <w:r w:rsidR="002E0387">
        <w:rPr>
          <w:lang w:val="it-IT"/>
        </w:rPr>
        <w:t xml:space="preserve">con </w:t>
      </w:r>
      <w:r>
        <w:rPr>
          <w:lang w:val="it-IT"/>
        </w:rPr>
        <w:t xml:space="preserve">particolare riferimento alle </w:t>
      </w:r>
      <w:r w:rsidR="00E4020C" w:rsidRPr="00D0128C">
        <w:rPr>
          <w:lang w:val="it-IT"/>
        </w:rPr>
        <w:t>ventole.</w:t>
      </w:r>
    </w:p>
    <w:p w14:paraId="11C4A8A5" w14:textId="77777777" w:rsidR="00C31B31" w:rsidRPr="00782944" w:rsidRDefault="00957C42" w:rsidP="00C31B31">
      <w:pPr>
        <w:pStyle w:val="Titolo5"/>
        <w:rPr>
          <w:lang w:val="it-IT"/>
        </w:rPr>
      </w:pPr>
      <w:r w:rsidRPr="00957C42">
        <w:rPr>
          <w:lang w:val="it-IT"/>
        </w:rPr>
        <w:t xml:space="preserve">Ridondanza per modulo con funzionalità a valore aggiunto </w:t>
      </w:r>
    </w:p>
    <w:p w14:paraId="40867232" w14:textId="77777777" w:rsidR="00C31B31" w:rsidRPr="008B136B" w:rsidRDefault="00957C42" w:rsidP="00556FBF">
      <w:pPr>
        <w:pStyle w:val="Textbody"/>
        <w:jc w:val="both"/>
        <w:rPr>
          <w:highlight w:val="yellow"/>
          <w:lang w:val="it-IT"/>
        </w:rPr>
      </w:pPr>
      <w:r w:rsidRPr="00957C42">
        <w:rPr>
          <w:lang w:val="it-IT"/>
        </w:rPr>
        <w:t xml:space="preserve">Relativamente agli apparati </w:t>
      </w:r>
      <w:r w:rsidRPr="00957C42">
        <w:rPr>
          <w:i/>
          <w:lang w:val="it-IT"/>
        </w:rPr>
        <w:t>Core-HD</w:t>
      </w:r>
      <w:r w:rsidRPr="00957C42">
        <w:rPr>
          <w:lang w:val="it-IT"/>
        </w:rPr>
        <w:t>:</w:t>
      </w:r>
      <w:r w:rsidR="00E8053C" w:rsidRPr="00782944">
        <w:rPr>
          <w:lang w:val="it-IT"/>
        </w:rPr>
        <w:t xml:space="preserve"> </w:t>
      </w:r>
      <w:r w:rsidRPr="00957C42">
        <w:rPr>
          <w:lang w:val="it-IT"/>
        </w:rPr>
        <w:t xml:space="preserve">Per questo modulo </w:t>
      </w:r>
      <w:r w:rsidRPr="00957C42">
        <w:rPr>
          <w:b/>
          <w:i/>
          <w:lang w:val="it-IT"/>
        </w:rPr>
        <w:t>non è prevista ridondanza</w:t>
      </w:r>
      <w:r w:rsidRPr="00957C42">
        <w:rPr>
          <w:lang w:val="it-IT"/>
        </w:rPr>
        <w:t>.</w:t>
      </w:r>
    </w:p>
    <w:p w14:paraId="00D7C11C" w14:textId="77777777" w:rsidR="00424CB0" w:rsidRPr="004B1B6D" w:rsidRDefault="00424CB0" w:rsidP="00556FBF">
      <w:pPr>
        <w:pStyle w:val="Titolo4"/>
        <w:jc w:val="both"/>
        <w:rPr>
          <w:lang w:val="it-IT"/>
        </w:rPr>
      </w:pPr>
      <w:r w:rsidRPr="004B1B6D">
        <w:rPr>
          <w:lang w:val="it-IT"/>
        </w:rPr>
        <w:t>Line rate packet forwarding</w:t>
      </w:r>
    </w:p>
    <w:p w14:paraId="7017F396" w14:textId="77777777" w:rsidR="00B45062" w:rsidRDefault="008B136B" w:rsidP="00556FBF">
      <w:pPr>
        <w:pStyle w:val="Textbody"/>
        <w:jc w:val="both"/>
        <w:rPr>
          <w:highlight w:val="yellow"/>
          <w:lang w:val="it-IT"/>
        </w:rPr>
      </w:pPr>
      <w:r w:rsidRPr="00D51E92">
        <w:rPr>
          <w:lang w:val="it-IT"/>
        </w:rPr>
        <w:t>Gli apparati interessati da questa funzionalità sono:</w:t>
      </w:r>
      <w:r w:rsidRPr="008D4D36">
        <w:rPr>
          <w:lang w:val="it-IT"/>
        </w:rPr>
        <w:t xml:space="preserve"> </w:t>
      </w:r>
      <w:r>
        <w:rPr>
          <w:i/>
          <w:lang w:val="it-IT"/>
        </w:rPr>
        <w:t>Core-HD,</w:t>
      </w:r>
      <w:r w:rsidR="00860A35" w:rsidRPr="00076A1B">
        <w:rPr>
          <w:i/>
          <w:lang w:val="it-IT"/>
        </w:rPr>
        <w:t xml:space="preserve"> Core-LD</w:t>
      </w:r>
      <w:r w:rsidR="00860A35">
        <w:rPr>
          <w:i/>
          <w:lang w:val="it-IT"/>
        </w:rPr>
        <w:t>, Accesso-DC e Accesso-Anycast</w:t>
      </w:r>
      <w:r w:rsidR="00E355F0" w:rsidRPr="00126760">
        <w:rPr>
          <w:i/>
          <w:lang w:val="it-IT"/>
        </w:rPr>
        <w:t>.</w:t>
      </w:r>
      <w:r w:rsidR="00E355F0" w:rsidRPr="008D1C8E">
        <w:rPr>
          <w:highlight w:val="yellow"/>
          <w:lang w:val="it-IT"/>
        </w:rPr>
        <w:t xml:space="preserve"> </w:t>
      </w:r>
    </w:p>
    <w:p w14:paraId="61E8A5F8" w14:textId="77777777" w:rsidR="00424CB0" w:rsidRPr="004B1B6D" w:rsidRDefault="00957C42" w:rsidP="00556FBF">
      <w:pPr>
        <w:pStyle w:val="Textbody"/>
        <w:jc w:val="both"/>
        <w:rPr>
          <w:lang w:val="it-IT"/>
        </w:rPr>
      </w:pPr>
      <w:r w:rsidRPr="00957C42">
        <w:rPr>
          <w:lang w:val="it-IT"/>
        </w:rPr>
        <w:t>L’esecuzione dei compiti di</w:t>
      </w:r>
      <w:r w:rsidR="00424CB0" w:rsidRPr="004B1B6D">
        <w:rPr>
          <w:lang w:val="it-IT"/>
        </w:rPr>
        <w:t xml:space="preserve"> packet forwarding all'interno di un apparato</w:t>
      </w:r>
      <w:r w:rsidR="008D1C8E">
        <w:rPr>
          <w:lang w:val="it-IT"/>
        </w:rPr>
        <w:t>,</w:t>
      </w:r>
      <w:r w:rsidR="00424CB0" w:rsidRPr="004B1B6D">
        <w:rPr>
          <w:lang w:val="it-IT"/>
        </w:rPr>
        <w:t xml:space="preserve"> </w:t>
      </w:r>
      <w:r w:rsidR="008D1C8E">
        <w:rPr>
          <w:lang w:val="it-IT"/>
        </w:rPr>
        <w:t xml:space="preserve">che lavora a </w:t>
      </w:r>
      <w:r w:rsidR="008D1C8E">
        <w:rPr>
          <w:i/>
          <w:lang w:val="it-IT"/>
        </w:rPr>
        <w:t xml:space="preserve">line </w:t>
      </w:r>
      <w:r w:rsidR="008D1C8E" w:rsidRPr="008D1C8E">
        <w:rPr>
          <w:i/>
          <w:lang w:val="it-IT"/>
        </w:rPr>
        <w:t>rate</w:t>
      </w:r>
      <w:r w:rsidR="008D1C8E">
        <w:rPr>
          <w:lang w:val="it-IT"/>
        </w:rPr>
        <w:t>,</w:t>
      </w:r>
      <w:r w:rsidR="00424CB0" w:rsidRPr="004B1B6D">
        <w:rPr>
          <w:lang w:val="it-IT"/>
        </w:rPr>
        <w:t xml:space="preserve"> implica che </w:t>
      </w:r>
      <w:r w:rsidR="00A025F5">
        <w:rPr>
          <w:lang w:val="it-IT"/>
        </w:rPr>
        <w:t>tale</w:t>
      </w:r>
      <w:r w:rsidR="00247508">
        <w:rPr>
          <w:lang w:val="it-IT"/>
        </w:rPr>
        <w:t xml:space="preserve"> operazione sia</w:t>
      </w:r>
      <w:r w:rsidR="00424CB0" w:rsidRPr="004B1B6D">
        <w:rPr>
          <w:lang w:val="it-IT"/>
        </w:rPr>
        <w:t xml:space="preserve"> </w:t>
      </w:r>
      <w:r w:rsidR="00247508" w:rsidRPr="004B1B6D">
        <w:rPr>
          <w:lang w:val="it-IT"/>
        </w:rPr>
        <w:t>implementat</w:t>
      </w:r>
      <w:r w:rsidR="00247508">
        <w:rPr>
          <w:lang w:val="it-IT"/>
        </w:rPr>
        <w:t>a</w:t>
      </w:r>
      <w:r w:rsidR="00247508" w:rsidRPr="004B1B6D">
        <w:rPr>
          <w:lang w:val="it-IT"/>
        </w:rPr>
        <w:t xml:space="preserve"> </w:t>
      </w:r>
      <w:r w:rsidR="008D1C8E">
        <w:rPr>
          <w:lang w:val="it-IT"/>
        </w:rPr>
        <w:t xml:space="preserve">con dei </w:t>
      </w:r>
      <w:r w:rsidR="00424CB0" w:rsidRPr="00E355F0">
        <w:rPr>
          <w:i/>
          <w:lang w:val="it-IT"/>
        </w:rPr>
        <w:t>network processor</w:t>
      </w:r>
      <w:r w:rsidR="00424CB0" w:rsidRPr="004B1B6D">
        <w:rPr>
          <w:lang w:val="it-IT"/>
        </w:rPr>
        <w:t xml:space="preserve"> ottimizzati per tali funzioni e dotati di </w:t>
      </w:r>
      <w:r w:rsidR="00424CB0" w:rsidRPr="00E355F0">
        <w:rPr>
          <w:i/>
          <w:lang w:val="it-IT"/>
        </w:rPr>
        <w:t>hardware</w:t>
      </w:r>
      <w:r w:rsidR="00424CB0" w:rsidRPr="004B1B6D">
        <w:rPr>
          <w:lang w:val="it-IT"/>
        </w:rPr>
        <w:t xml:space="preserve"> dedicato</w:t>
      </w:r>
      <w:r w:rsidR="00424CB0">
        <w:rPr>
          <w:rStyle w:val="Footnoteanchor"/>
        </w:rPr>
        <w:footnoteReference w:id="1"/>
      </w:r>
      <w:r w:rsidR="00424CB0" w:rsidRPr="004B1B6D">
        <w:rPr>
          <w:lang w:val="it-IT"/>
        </w:rPr>
        <w:t xml:space="preserve"> alle operazioni di </w:t>
      </w:r>
      <w:r w:rsidR="00424CB0" w:rsidRPr="00030290">
        <w:rPr>
          <w:i/>
          <w:lang w:val="it-IT"/>
        </w:rPr>
        <w:t>table lookup, pattern matching e header rewriting</w:t>
      </w:r>
      <w:r w:rsidR="00424CB0" w:rsidRPr="004B1B6D">
        <w:rPr>
          <w:lang w:val="it-IT"/>
        </w:rPr>
        <w:t>.</w:t>
      </w:r>
    </w:p>
    <w:p w14:paraId="353416CD" w14:textId="77777777" w:rsidR="00424CB0" w:rsidRPr="004B1B6D" w:rsidRDefault="00424CB0" w:rsidP="00556FBF">
      <w:pPr>
        <w:pStyle w:val="Textbody"/>
        <w:jc w:val="both"/>
        <w:rPr>
          <w:lang w:val="it-IT"/>
        </w:rPr>
      </w:pPr>
      <w:r w:rsidRPr="004B1B6D">
        <w:rPr>
          <w:lang w:val="it-IT"/>
        </w:rPr>
        <w:t xml:space="preserve">La latenza introdotta dalla catena di processing dei pacchetti </w:t>
      </w:r>
      <w:r w:rsidR="00C677F7">
        <w:rPr>
          <w:lang w:val="it-IT"/>
        </w:rPr>
        <w:t>deve essere quindi</w:t>
      </w:r>
      <w:r w:rsidRPr="004B1B6D">
        <w:rPr>
          <w:lang w:val="it-IT"/>
        </w:rPr>
        <w:t xml:space="preserve"> trascurabile, nei limiti dello stato dell'arte de</w:t>
      </w:r>
      <w:r w:rsidR="000246CA">
        <w:rPr>
          <w:lang w:val="it-IT"/>
        </w:rPr>
        <w:t>i sistemi per il</w:t>
      </w:r>
      <w:r w:rsidRPr="004B1B6D">
        <w:rPr>
          <w:lang w:val="it-IT"/>
        </w:rPr>
        <w:t xml:space="preserve"> </w:t>
      </w:r>
      <w:r w:rsidRPr="001508BA">
        <w:rPr>
          <w:i/>
          <w:lang w:val="it-IT"/>
        </w:rPr>
        <w:t>packet forwarding</w:t>
      </w:r>
      <w:r w:rsidRPr="004B1B6D">
        <w:rPr>
          <w:lang w:val="it-IT"/>
        </w:rPr>
        <w:t xml:space="preserve"> di categoria </w:t>
      </w:r>
      <w:r w:rsidRPr="001508BA">
        <w:rPr>
          <w:i/>
          <w:lang w:val="it-IT"/>
        </w:rPr>
        <w:t>carrier-class</w:t>
      </w:r>
      <w:r w:rsidRPr="004B1B6D">
        <w:rPr>
          <w:lang w:val="it-IT"/>
        </w:rPr>
        <w:t xml:space="preserve"> attuali, rispetto alla latenza teorica dell'apparato al </w:t>
      </w:r>
      <w:r w:rsidRPr="001508BA">
        <w:rPr>
          <w:i/>
          <w:lang w:val="it-IT"/>
        </w:rPr>
        <w:t>layer OSI</w:t>
      </w:r>
      <w:r w:rsidRPr="004B1B6D">
        <w:rPr>
          <w:lang w:val="it-IT"/>
        </w:rPr>
        <w:t xml:space="preserve"> al quale esso opera.</w:t>
      </w:r>
    </w:p>
    <w:p w14:paraId="2A5B8C0B" w14:textId="77777777" w:rsidR="00424CB0" w:rsidRPr="004B1B6D" w:rsidRDefault="00424CB0" w:rsidP="00556FBF">
      <w:pPr>
        <w:pStyle w:val="Titolo4"/>
        <w:jc w:val="both"/>
        <w:rPr>
          <w:lang w:val="it-IT"/>
        </w:rPr>
      </w:pPr>
      <w:r w:rsidRPr="004B1B6D">
        <w:rPr>
          <w:lang w:val="it-IT"/>
        </w:rPr>
        <w:t>Line rate packet processing</w:t>
      </w:r>
    </w:p>
    <w:p w14:paraId="1518461C" w14:textId="77777777" w:rsidR="00B45062" w:rsidRDefault="008D1C8E" w:rsidP="00556FBF">
      <w:pPr>
        <w:pStyle w:val="Textbody"/>
        <w:jc w:val="both"/>
        <w:rPr>
          <w:lang w:val="it-IT"/>
        </w:rPr>
      </w:pPr>
      <w:r w:rsidRPr="00D51E92">
        <w:rPr>
          <w:lang w:val="it-IT"/>
        </w:rPr>
        <w:t>Gli apparati interessati da questa funzionalità sono:</w:t>
      </w:r>
      <w:r w:rsidRPr="008D4D36">
        <w:rPr>
          <w:lang w:val="it-IT"/>
        </w:rPr>
        <w:t xml:space="preserve"> </w:t>
      </w:r>
      <w:r w:rsidR="009A1F26">
        <w:rPr>
          <w:i/>
          <w:lang w:val="it-IT"/>
        </w:rPr>
        <w:t xml:space="preserve">Core-HD, </w:t>
      </w:r>
      <w:r w:rsidR="009A1F26" w:rsidRPr="0051461A">
        <w:rPr>
          <w:i/>
          <w:lang w:val="it-IT"/>
        </w:rPr>
        <w:t>Core-LD</w:t>
      </w:r>
      <w:r w:rsidR="009A1F26">
        <w:rPr>
          <w:i/>
          <w:lang w:val="it-IT"/>
        </w:rPr>
        <w:t>, Accesso-DC e Accesso-Anycast</w:t>
      </w:r>
      <w:r w:rsidR="009A1F26">
        <w:rPr>
          <w:lang w:val="it-IT"/>
        </w:rPr>
        <w:t xml:space="preserve">. </w:t>
      </w:r>
    </w:p>
    <w:p w14:paraId="5F4657EB" w14:textId="77777777" w:rsidR="00424CB0" w:rsidRPr="004B1B6D" w:rsidRDefault="00D4261C" w:rsidP="00556FBF">
      <w:pPr>
        <w:pStyle w:val="Textbody"/>
        <w:jc w:val="both"/>
        <w:rPr>
          <w:lang w:val="it-IT"/>
        </w:rPr>
      </w:pPr>
      <w:r>
        <w:rPr>
          <w:lang w:val="it-IT"/>
        </w:rPr>
        <w:t xml:space="preserve">Oltre alle </w:t>
      </w:r>
      <w:r w:rsidR="00424CB0" w:rsidRPr="004B1B6D">
        <w:rPr>
          <w:lang w:val="it-IT"/>
        </w:rPr>
        <w:t xml:space="preserve">funzioni di </w:t>
      </w:r>
      <w:r w:rsidR="00424CB0" w:rsidRPr="00756B83">
        <w:rPr>
          <w:i/>
          <w:lang w:val="it-IT"/>
        </w:rPr>
        <w:t>packet forwarding</w:t>
      </w:r>
      <w:r w:rsidR="008D1C8E">
        <w:rPr>
          <w:i/>
          <w:lang w:val="it-IT"/>
        </w:rPr>
        <w:t>,</w:t>
      </w:r>
      <w:r w:rsidR="00424CB0" w:rsidRPr="004B1B6D">
        <w:rPr>
          <w:lang w:val="it-IT"/>
        </w:rPr>
        <w:t xml:space="preserve"> implementate a </w:t>
      </w:r>
      <w:r w:rsidR="00424CB0" w:rsidRPr="00756B83">
        <w:rPr>
          <w:i/>
          <w:lang w:val="it-IT"/>
        </w:rPr>
        <w:t>line rate</w:t>
      </w:r>
      <w:r w:rsidR="008D1C8E">
        <w:rPr>
          <w:i/>
          <w:lang w:val="it-IT"/>
        </w:rPr>
        <w:t>,</w:t>
      </w:r>
      <w:r w:rsidR="00424CB0" w:rsidRPr="004B1B6D">
        <w:rPr>
          <w:lang w:val="it-IT"/>
        </w:rPr>
        <w:t xml:space="preserve"> si includono nel </w:t>
      </w:r>
      <w:r w:rsidR="00424CB0" w:rsidRPr="00756B83">
        <w:rPr>
          <w:i/>
          <w:lang w:val="it-IT"/>
        </w:rPr>
        <w:t>fast path</w:t>
      </w:r>
      <w:r w:rsidR="00424CB0" w:rsidRPr="004B1B6D">
        <w:rPr>
          <w:lang w:val="it-IT"/>
        </w:rPr>
        <w:t xml:space="preserve"> dell'apparato le funzioni di</w:t>
      </w:r>
      <w:r w:rsidR="00E355F0">
        <w:rPr>
          <w:lang w:val="it-IT"/>
        </w:rPr>
        <w:t xml:space="preserve"> </w:t>
      </w:r>
      <w:r w:rsidR="00E355F0" w:rsidRPr="00E355F0">
        <w:rPr>
          <w:i/>
          <w:lang w:val="it-IT"/>
        </w:rPr>
        <w:t>multi-field classification,</w:t>
      </w:r>
      <w:r w:rsidR="00424CB0" w:rsidRPr="004B1B6D">
        <w:rPr>
          <w:lang w:val="it-IT"/>
        </w:rPr>
        <w:t xml:space="preserve"> </w:t>
      </w:r>
      <w:r w:rsidR="00424CB0" w:rsidRPr="00756B83">
        <w:rPr>
          <w:i/>
          <w:lang w:val="it-IT"/>
        </w:rPr>
        <w:t xml:space="preserve">filtering, metering </w:t>
      </w:r>
      <w:r w:rsidR="00424CB0" w:rsidRPr="00756B83">
        <w:rPr>
          <w:lang w:val="it-IT"/>
        </w:rPr>
        <w:t>e</w:t>
      </w:r>
      <w:r w:rsidR="00424CB0" w:rsidRPr="00756B83">
        <w:rPr>
          <w:i/>
          <w:lang w:val="it-IT"/>
        </w:rPr>
        <w:t xml:space="preserve"> policing</w:t>
      </w:r>
      <w:r w:rsidR="00424CB0" w:rsidRPr="004B1B6D">
        <w:rPr>
          <w:lang w:val="it-IT"/>
        </w:rPr>
        <w:t xml:space="preserve"> tipiche delle esigenze di </w:t>
      </w:r>
      <w:r w:rsidR="00424CB0" w:rsidRPr="00756B83">
        <w:rPr>
          <w:i/>
          <w:lang w:val="it-IT"/>
        </w:rPr>
        <w:t>traffic management</w:t>
      </w:r>
      <w:r w:rsidR="00424CB0" w:rsidRPr="004B1B6D">
        <w:rPr>
          <w:lang w:val="it-IT"/>
        </w:rPr>
        <w:t xml:space="preserve"> e </w:t>
      </w:r>
      <w:r w:rsidR="00424CB0" w:rsidRPr="00756B83">
        <w:rPr>
          <w:i/>
          <w:lang w:val="it-IT"/>
        </w:rPr>
        <w:t>security</w:t>
      </w:r>
      <w:r w:rsidR="00424CB0" w:rsidRPr="004B1B6D">
        <w:rPr>
          <w:lang w:val="it-IT"/>
        </w:rPr>
        <w:t xml:space="preserve"> degli operatori di rete.</w:t>
      </w:r>
    </w:p>
    <w:p w14:paraId="28A7B19B" w14:textId="77777777" w:rsidR="00424CB0" w:rsidRPr="004B1B6D" w:rsidRDefault="00645382" w:rsidP="00556FBF">
      <w:pPr>
        <w:pStyle w:val="Textbody"/>
        <w:jc w:val="both"/>
        <w:rPr>
          <w:lang w:val="it-IT"/>
        </w:rPr>
      </w:pPr>
      <w:r>
        <w:rPr>
          <w:lang w:val="it-IT"/>
        </w:rPr>
        <w:t xml:space="preserve">In particolare riferimento agli apparati </w:t>
      </w:r>
      <w:r w:rsidR="00957C42" w:rsidRPr="00957C42">
        <w:rPr>
          <w:i/>
          <w:lang w:val="it-IT"/>
        </w:rPr>
        <w:t>Core-HD</w:t>
      </w:r>
      <w:r>
        <w:rPr>
          <w:lang w:val="it-IT"/>
        </w:rPr>
        <w:t xml:space="preserve"> e </w:t>
      </w:r>
      <w:r>
        <w:rPr>
          <w:i/>
          <w:lang w:val="it-IT"/>
        </w:rPr>
        <w:t>Core-</w:t>
      </w:r>
      <w:r w:rsidRPr="00645382">
        <w:rPr>
          <w:i/>
          <w:lang w:val="it-IT"/>
        </w:rPr>
        <w:t>LD</w:t>
      </w:r>
      <w:r>
        <w:rPr>
          <w:i/>
          <w:lang w:val="it-IT"/>
        </w:rPr>
        <w:t>,</w:t>
      </w:r>
      <w:r>
        <w:rPr>
          <w:lang w:val="it-IT"/>
        </w:rPr>
        <w:t xml:space="preserve"> l</w:t>
      </w:r>
      <w:r w:rsidRPr="00645382">
        <w:rPr>
          <w:lang w:val="it-IT"/>
        </w:rPr>
        <w:t>e</w:t>
      </w:r>
      <w:r w:rsidRPr="004B1B6D">
        <w:rPr>
          <w:lang w:val="it-IT"/>
        </w:rPr>
        <w:t xml:space="preserve"> </w:t>
      </w:r>
      <w:r w:rsidR="00424CB0" w:rsidRPr="004B1B6D">
        <w:rPr>
          <w:lang w:val="it-IT"/>
        </w:rPr>
        <w:t>attività di</w:t>
      </w:r>
      <w:r w:rsidR="00756B83">
        <w:rPr>
          <w:lang w:val="it-IT"/>
        </w:rPr>
        <w:t xml:space="preserve"> </w:t>
      </w:r>
      <w:r w:rsidR="00756B83" w:rsidRPr="00756B83">
        <w:rPr>
          <w:i/>
          <w:lang w:val="it-IT"/>
        </w:rPr>
        <w:t>packet classification</w:t>
      </w:r>
      <w:r w:rsidR="00756B83">
        <w:rPr>
          <w:lang w:val="it-IT"/>
        </w:rPr>
        <w:t>,</w:t>
      </w:r>
      <w:r w:rsidR="00424CB0" w:rsidRPr="004B1B6D">
        <w:rPr>
          <w:lang w:val="it-IT"/>
        </w:rPr>
        <w:t xml:space="preserve"> </w:t>
      </w:r>
      <w:r w:rsidR="00424CB0" w:rsidRPr="00756B83">
        <w:rPr>
          <w:i/>
          <w:lang w:val="it-IT"/>
        </w:rPr>
        <w:t>filtering</w:t>
      </w:r>
      <w:r w:rsidR="00424CB0" w:rsidRPr="004B1B6D">
        <w:rPr>
          <w:lang w:val="it-IT"/>
        </w:rPr>
        <w:t xml:space="preserve"> e </w:t>
      </w:r>
      <w:r w:rsidR="00424CB0" w:rsidRPr="00756B83">
        <w:rPr>
          <w:i/>
          <w:lang w:val="it-IT"/>
        </w:rPr>
        <w:t>policing</w:t>
      </w:r>
      <w:r w:rsidR="00424CB0" w:rsidRPr="004B1B6D">
        <w:rPr>
          <w:lang w:val="it-IT"/>
        </w:rPr>
        <w:t xml:space="preserve"> in ambiente misto </w:t>
      </w:r>
      <w:r w:rsidR="00424CB0" w:rsidRPr="00756B83">
        <w:rPr>
          <w:i/>
          <w:lang w:val="it-IT"/>
        </w:rPr>
        <w:t>IPv4, IPv6 e MPLS</w:t>
      </w:r>
      <w:r>
        <w:rPr>
          <w:i/>
          <w:lang w:val="it-IT"/>
        </w:rPr>
        <w:t>,</w:t>
      </w:r>
      <w:r w:rsidR="00424CB0" w:rsidRPr="004B1B6D">
        <w:rPr>
          <w:lang w:val="it-IT"/>
        </w:rPr>
        <w:t xml:space="preserve"> configurate in aggiunta alle operazioni di inoltro </w:t>
      </w:r>
      <w:r w:rsidR="00957C42" w:rsidRPr="00957C42">
        <w:rPr>
          <w:lang w:val="it-IT"/>
        </w:rPr>
        <w:t xml:space="preserve">di protocolli </w:t>
      </w:r>
      <w:r w:rsidR="008F4C1B">
        <w:rPr>
          <w:lang w:val="it-IT"/>
        </w:rPr>
        <w:t>non proprietari</w:t>
      </w:r>
      <w:r w:rsidR="00471E4F">
        <w:rPr>
          <w:lang w:val="it-IT"/>
        </w:rPr>
        <w:t>,</w:t>
      </w:r>
      <w:r w:rsidR="00424CB0" w:rsidRPr="004B1B6D">
        <w:rPr>
          <w:lang w:val="it-IT"/>
        </w:rPr>
        <w:t xml:space="preserve"> non devono introdurre latenze che impattino sul </w:t>
      </w:r>
      <w:r w:rsidR="00424CB0" w:rsidRPr="002D249D">
        <w:rPr>
          <w:i/>
          <w:lang w:val="it-IT"/>
        </w:rPr>
        <w:t>throughput</w:t>
      </w:r>
      <w:r w:rsidR="00424CB0" w:rsidRPr="004B1B6D">
        <w:rPr>
          <w:lang w:val="it-IT"/>
        </w:rPr>
        <w:t xml:space="preserve"> dichiarato dell'apparato e delle sue interfacce di rete.</w:t>
      </w:r>
    </w:p>
    <w:p w14:paraId="44555BFA" w14:textId="77777777" w:rsidR="00424CB0" w:rsidRPr="004B1B6D" w:rsidRDefault="00471E4F" w:rsidP="00556FBF">
      <w:pPr>
        <w:pStyle w:val="Titolo4"/>
        <w:jc w:val="both"/>
        <w:rPr>
          <w:lang w:val="it-IT"/>
        </w:rPr>
      </w:pPr>
      <w:r>
        <w:rPr>
          <w:lang w:val="it-IT"/>
        </w:rPr>
        <w:t xml:space="preserve"> </w:t>
      </w:r>
      <w:r w:rsidR="00424CB0" w:rsidRPr="004B1B6D">
        <w:rPr>
          <w:lang w:val="it-IT"/>
        </w:rPr>
        <w:t>Carrier Class</w:t>
      </w:r>
    </w:p>
    <w:p w14:paraId="19B66967" w14:textId="77777777" w:rsidR="00B45062" w:rsidRDefault="00471E4F" w:rsidP="00556FBF">
      <w:pPr>
        <w:pStyle w:val="Textbody"/>
        <w:jc w:val="both"/>
        <w:rPr>
          <w:lang w:val="it-IT"/>
        </w:rPr>
      </w:pPr>
      <w:r w:rsidRPr="00D51E92">
        <w:rPr>
          <w:lang w:val="it-IT"/>
        </w:rPr>
        <w:t>Gli apparati interessati da questa funzionalità sono:</w:t>
      </w:r>
      <w:r w:rsidRPr="008D4D36">
        <w:rPr>
          <w:lang w:val="it-IT"/>
        </w:rPr>
        <w:t xml:space="preserve"> </w:t>
      </w:r>
      <w:r w:rsidR="00F87DC7">
        <w:rPr>
          <w:i/>
          <w:lang w:val="it-IT"/>
        </w:rPr>
        <w:t>Core</w:t>
      </w:r>
      <w:r w:rsidR="00E355F0" w:rsidRPr="00E355F0">
        <w:rPr>
          <w:i/>
          <w:lang w:val="it-IT"/>
        </w:rPr>
        <w:t>-H</w:t>
      </w:r>
      <w:r w:rsidR="00F87DC7">
        <w:rPr>
          <w:i/>
          <w:lang w:val="it-IT"/>
        </w:rPr>
        <w:t>D</w:t>
      </w:r>
      <w:r w:rsidR="00E355F0">
        <w:rPr>
          <w:lang w:val="it-IT"/>
        </w:rPr>
        <w:t xml:space="preserve">. </w:t>
      </w:r>
    </w:p>
    <w:p w14:paraId="05F65742" w14:textId="77777777" w:rsidR="00424CB0" w:rsidRPr="004B1B6D" w:rsidRDefault="00424CB0" w:rsidP="00556FBF">
      <w:pPr>
        <w:pStyle w:val="Textbody"/>
        <w:jc w:val="both"/>
        <w:rPr>
          <w:lang w:val="it-IT"/>
        </w:rPr>
      </w:pPr>
      <w:r w:rsidRPr="004B1B6D">
        <w:rPr>
          <w:lang w:val="it-IT"/>
        </w:rPr>
        <w:t xml:space="preserve">Con il terminine </w:t>
      </w:r>
      <w:r w:rsidRPr="004B1B6D">
        <w:rPr>
          <w:i/>
          <w:iCs/>
          <w:lang w:val="it-IT"/>
        </w:rPr>
        <w:t>carrier-class</w:t>
      </w:r>
      <w:r w:rsidRPr="004B1B6D">
        <w:rPr>
          <w:lang w:val="it-IT"/>
        </w:rPr>
        <w:t xml:space="preserve"> o </w:t>
      </w:r>
      <w:r w:rsidRPr="004B1B6D">
        <w:rPr>
          <w:i/>
          <w:iCs/>
          <w:lang w:val="it-IT"/>
        </w:rPr>
        <w:t>carrier-grade</w:t>
      </w:r>
      <w:r w:rsidRPr="004B1B6D">
        <w:rPr>
          <w:lang w:val="it-IT"/>
        </w:rPr>
        <w:t xml:space="preserve"> si individuano apparati e architetture di rete con prestazioni e funzionalità parametrati </w:t>
      </w:r>
      <w:r w:rsidR="00554F20">
        <w:rPr>
          <w:lang w:val="it-IT"/>
        </w:rPr>
        <w:t>in base alle</w:t>
      </w:r>
      <w:r w:rsidR="00554F20" w:rsidRPr="004B1B6D">
        <w:rPr>
          <w:lang w:val="it-IT"/>
        </w:rPr>
        <w:t xml:space="preserve"> </w:t>
      </w:r>
      <w:r w:rsidRPr="004B1B6D">
        <w:rPr>
          <w:lang w:val="it-IT"/>
        </w:rPr>
        <w:t>esigenze dei fornitori di connettività e servizi in ambito networking.</w:t>
      </w:r>
    </w:p>
    <w:p w14:paraId="567E335A" w14:textId="77777777" w:rsidR="00424CB0" w:rsidRPr="004B1B6D" w:rsidRDefault="00424CB0" w:rsidP="002E0387">
      <w:pPr>
        <w:pStyle w:val="Textbody"/>
        <w:jc w:val="both"/>
        <w:rPr>
          <w:lang w:val="it-IT"/>
        </w:rPr>
      </w:pPr>
      <w:r w:rsidRPr="004B1B6D">
        <w:rPr>
          <w:lang w:val="it-IT"/>
        </w:rPr>
        <w:t xml:space="preserve">Tali sistemi devono avere, oltre </w:t>
      </w:r>
      <w:r w:rsidR="006A2F55">
        <w:rPr>
          <w:lang w:val="it-IT"/>
        </w:rPr>
        <w:t xml:space="preserve">a </w:t>
      </w:r>
      <w:r w:rsidRPr="004B1B6D">
        <w:rPr>
          <w:lang w:val="it-IT"/>
        </w:rPr>
        <w:t xml:space="preserve">performance di eccellenza, massimi livelli di affidabilità e implementare meccanismi di </w:t>
      </w:r>
      <w:r w:rsidRPr="00A02310">
        <w:rPr>
          <w:i/>
          <w:lang w:val="it-IT"/>
        </w:rPr>
        <w:t>fault tolerance</w:t>
      </w:r>
      <w:r w:rsidRPr="004B1B6D">
        <w:rPr>
          <w:lang w:val="it-IT"/>
        </w:rPr>
        <w:t xml:space="preserve"> e </w:t>
      </w:r>
      <w:r w:rsidRPr="00A02310">
        <w:rPr>
          <w:i/>
          <w:lang w:val="it-IT"/>
        </w:rPr>
        <w:t>recovery</w:t>
      </w:r>
      <w:r w:rsidRPr="004B1B6D">
        <w:rPr>
          <w:lang w:val="it-IT"/>
        </w:rPr>
        <w:t xml:space="preserve"> per garantire </w:t>
      </w:r>
      <w:r w:rsidR="006A2F55">
        <w:rPr>
          <w:lang w:val="it-IT"/>
        </w:rPr>
        <w:t>un</w:t>
      </w:r>
      <w:r w:rsidR="006A2F55" w:rsidRPr="004B1B6D">
        <w:rPr>
          <w:lang w:val="it-IT"/>
        </w:rPr>
        <w:t xml:space="preserve"> </w:t>
      </w:r>
      <w:r w:rsidRPr="004B1B6D">
        <w:rPr>
          <w:lang w:val="it-IT"/>
        </w:rPr>
        <w:t xml:space="preserve">grado di disponibilità necessario </w:t>
      </w:r>
      <w:r w:rsidR="00C9580D">
        <w:rPr>
          <w:lang w:val="it-IT"/>
        </w:rPr>
        <w:t>al</w:t>
      </w:r>
      <w:r w:rsidRPr="004B1B6D">
        <w:rPr>
          <w:lang w:val="it-IT"/>
        </w:rPr>
        <w:t xml:space="preserve">l'erogazione di servizi critici e il rispetto di </w:t>
      </w:r>
      <w:r w:rsidR="00A02310" w:rsidRPr="00A02310">
        <w:rPr>
          <w:i/>
          <w:lang w:val="it-IT"/>
        </w:rPr>
        <w:t>Service Level Agreement (</w:t>
      </w:r>
      <w:r w:rsidRPr="00A02310">
        <w:rPr>
          <w:i/>
          <w:lang w:val="it-IT"/>
        </w:rPr>
        <w:t>SLA</w:t>
      </w:r>
      <w:r w:rsidR="00A02310" w:rsidRPr="00A02310">
        <w:rPr>
          <w:i/>
          <w:lang w:val="it-IT"/>
        </w:rPr>
        <w:t>)</w:t>
      </w:r>
      <w:r w:rsidRPr="004B1B6D">
        <w:rPr>
          <w:lang w:val="it-IT"/>
        </w:rPr>
        <w:t xml:space="preserve"> stringenti.</w:t>
      </w:r>
    </w:p>
    <w:p w14:paraId="4284DC43" w14:textId="77777777" w:rsidR="00424CB0" w:rsidRPr="004B1B6D" w:rsidRDefault="00424CB0" w:rsidP="00556FBF">
      <w:pPr>
        <w:pStyle w:val="Textbody"/>
        <w:jc w:val="both"/>
        <w:rPr>
          <w:lang w:val="it-IT"/>
        </w:rPr>
      </w:pPr>
      <w:r w:rsidRPr="004B1B6D">
        <w:rPr>
          <w:lang w:val="it-IT"/>
        </w:rPr>
        <w:t xml:space="preserve">Valori target </w:t>
      </w:r>
      <w:r w:rsidR="007B6A71">
        <w:rPr>
          <w:lang w:val="it-IT"/>
        </w:rPr>
        <w:t xml:space="preserve">corrispondono ad </w:t>
      </w:r>
      <w:r w:rsidRPr="004B1B6D">
        <w:rPr>
          <w:lang w:val="it-IT"/>
        </w:rPr>
        <w:t>una disponibilità almeno pari al 99.999%</w:t>
      </w:r>
      <w:r w:rsidR="003A1F3C">
        <w:rPr>
          <w:lang w:val="it-IT"/>
        </w:rPr>
        <w:t xml:space="preserve"> del tempo di esercizio</w:t>
      </w:r>
      <w:r w:rsidRPr="004B1B6D">
        <w:rPr>
          <w:lang w:val="it-IT"/>
        </w:rPr>
        <w:t xml:space="preserve"> e </w:t>
      </w:r>
      <w:r w:rsidRPr="003A1F3C">
        <w:rPr>
          <w:lang w:val="it-IT"/>
        </w:rPr>
        <w:t>tempi di recovery inferiori ai 50 millisecondi</w:t>
      </w:r>
      <w:r w:rsidR="00957C42" w:rsidRPr="00957C42">
        <w:rPr>
          <w:lang w:val="it-IT"/>
        </w:rPr>
        <w:t>.</w:t>
      </w:r>
    </w:p>
    <w:p w14:paraId="7E02C4A3" w14:textId="77777777" w:rsidR="00424CB0" w:rsidRPr="004B1B6D" w:rsidRDefault="00471E4F" w:rsidP="00556FBF">
      <w:pPr>
        <w:pStyle w:val="Titolo4"/>
        <w:jc w:val="both"/>
        <w:rPr>
          <w:lang w:val="it-IT"/>
        </w:rPr>
      </w:pPr>
      <w:r>
        <w:rPr>
          <w:lang w:val="it-IT"/>
        </w:rPr>
        <w:t xml:space="preserve"> </w:t>
      </w:r>
      <w:r w:rsidR="00424CB0" w:rsidRPr="004B1B6D">
        <w:rPr>
          <w:lang w:val="it-IT"/>
        </w:rPr>
        <w:t>Performance benchmarking</w:t>
      </w:r>
    </w:p>
    <w:p w14:paraId="4B3E9A4C" w14:textId="77777777" w:rsidR="00B45062" w:rsidRDefault="00471E4F" w:rsidP="00556FBF">
      <w:pPr>
        <w:pStyle w:val="Textbody"/>
        <w:jc w:val="both"/>
        <w:rPr>
          <w:lang w:val="it-IT"/>
        </w:rPr>
      </w:pPr>
      <w:r w:rsidRPr="00D51E92">
        <w:rPr>
          <w:lang w:val="it-IT"/>
        </w:rPr>
        <w:t>Gli apparati interessati da questa funzionalità sono:</w:t>
      </w:r>
      <w:r w:rsidRPr="008D4D36">
        <w:rPr>
          <w:lang w:val="it-IT"/>
        </w:rPr>
        <w:t xml:space="preserve"> </w:t>
      </w:r>
      <w:r w:rsidR="009E5081">
        <w:rPr>
          <w:i/>
          <w:lang w:val="it-IT"/>
        </w:rPr>
        <w:t xml:space="preserve">Core-HD, </w:t>
      </w:r>
      <w:r w:rsidR="009E5081" w:rsidRPr="00B4093B">
        <w:rPr>
          <w:i/>
          <w:lang w:val="it-IT"/>
        </w:rPr>
        <w:t>Core-LD</w:t>
      </w:r>
      <w:r w:rsidR="009E5081">
        <w:rPr>
          <w:i/>
          <w:lang w:val="it-IT"/>
        </w:rPr>
        <w:t>, Accesso-DC e Accesso-Anycast</w:t>
      </w:r>
      <w:r w:rsidR="00E355F0">
        <w:rPr>
          <w:lang w:val="it-IT"/>
        </w:rPr>
        <w:t xml:space="preserve">. </w:t>
      </w:r>
    </w:p>
    <w:p w14:paraId="3BB243D4" w14:textId="77777777" w:rsidR="001B4215" w:rsidRDefault="00424CB0" w:rsidP="00556FBF">
      <w:pPr>
        <w:pStyle w:val="Textbody"/>
        <w:jc w:val="both"/>
        <w:rPr>
          <w:lang w:val="it-IT"/>
        </w:rPr>
      </w:pPr>
      <w:r w:rsidRPr="004B1B6D">
        <w:rPr>
          <w:lang w:val="it-IT"/>
        </w:rPr>
        <w:t>Per il confronto delle performance degli app</w:t>
      </w:r>
      <w:r w:rsidR="001508BA">
        <w:rPr>
          <w:lang w:val="it-IT"/>
        </w:rPr>
        <w:t>arati ci si avvale fondamentalment</w:t>
      </w:r>
      <w:r w:rsidR="00596454">
        <w:rPr>
          <w:lang w:val="it-IT"/>
        </w:rPr>
        <w:t>e d</w:t>
      </w:r>
      <w:r w:rsidR="001D69BE">
        <w:rPr>
          <w:lang w:val="it-IT"/>
        </w:rPr>
        <w:t>elle metodologie e delle definizioni standard proposte</w:t>
      </w:r>
      <w:r w:rsidR="00596454">
        <w:rPr>
          <w:lang w:val="it-IT"/>
        </w:rPr>
        <w:t xml:space="preserve"> nell’ambito del</w:t>
      </w:r>
      <w:r w:rsidR="00596454" w:rsidRPr="00596454">
        <w:rPr>
          <w:lang w:val="it-IT"/>
        </w:rPr>
        <w:t xml:space="preserve"> </w:t>
      </w:r>
      <w:r w:rsidR="00596454" w:rsidRPr="00596454">
        <w:rPr>
          <w:i/>
          <w:lang w:val="it-IT"/>
        </w:rPr>
        <w:t>“Benchmarking Methodology Working Group (BMWG)”</w:t>
      </w:r>
      <w:r w:rsidRPr="00596454">
        <w:rPr>
          <w:i/>
          <w:lang w:val="it-IT"/>
        </w:rPr>
        <w:t xml:space="preserve"> IETF: 2544 (IPv4), </w:t>
      </w:r>
      <w:r w:rsidR="00B74378">
        <w:rPr>
          <w:i/>
          <w:lang w:val="it-IT"/>
        </w:rPr>
        <w:t>2889</w:t>
      </w:r>
      <w:r w:rsidR="00B74378" w:rsidRPr="00596454">
        <w:rPr>
          <w:i/>
          <w:lang w:val="it-IT"/>
        </w:rPr>
        <w:t xml:space="preserve"> (</w:t>
      </w:r>
      <w:r w:rsidR="00B74378">
        <w:rPr>
          <w:i/>
          <w:lang w:val="it-IT"/>
        </w:rPr>
        <w:t>LAN switch</w:t>
      </w:r>
      <w:r w:rsidR="00B74378" w:rsidRPr="00596454">
        <w:rPr>
          <w:i/>
          <w:lang w:val="it-IT"/>
        </w:rPr>
        <w:t xml:space="preserve">), </w:t>
      </w:r>
      <w:r w:rsidR="00E17756" w:rsidRPr="00E17756">
        <w:rPr>
          <w:i/>
          <w:lang w:val="it-IT"/>
        </w:rPr>
        <w:t>3918</w:t>
      </w:r>
      <w:r w:rsidR="00E17756">
        <w:rPr>
          <w:i/>
          <w:lang w:val="it-IT"/>
        </w:rPr>
        <w:t xml:space="preserve"> (Multicast), </w:t>
      </w:r>
      <w:r w:rsidRPr="00596454">
        <w:rPr>
          <w:i/>
          <w:lang w:val="it-IT"/>
        </w:rPr>
        <w:t>5180 (IPv6) e 5695 (IP/MPLS)</w:t>
      </w:r>
      <w:r w:rsidR="001B4215">
        <w:rPr>
          <w:lang w:val="it-IT"/>
        </w:rPr>
        <w:t>.</w:t>
      </w:r>
    </w:p>
    <w:p w14:paraId="40E0FD46" w14:textId="77777777" w:rsidR="005D16CB" w:rsidRPr="005D16CB" w:rsidRDefault="005D16CB" w:rsidP="00556FBF">
      <w:pPr>
        <w:pStyle w:val="Textbody"/>
        <w:jc w:val="both"/>
        <w:rPr>
          <w:lang w:val="it-IT"/>
        </w:rPr>
      </w:pPr>
      <w:r>
        <w:rPr>
          <w:lang w:val="it-IT"/>
        </w:rPr>
        <w:t>Nel</w:t>
      </w:r>
      <w:r w:rsidR="009F3E14">
        <w:rPr>
          <w:lang w:val="it-IT"/>
        </w:rPr>
        <w:t xml:space="preserve">le tabelle di </w:t>
      </w:r>
      <w:r w:rsidR="009F3E14" w:rsidRPr="008F2811">
        <w:rPr>
          <w:i/>
          <w:lang w:val="it-IT"/>
        </w:rPr>
        <w:t>layout</w:t>
      </w:r>
      <w:r w:rsidR="009F3E14">
        <w:rPr>
          <w:lang w:val="it-IT"/>
        </w:rPr>
        <w:t xml:space="preserve"> dovrà</w:t>
      </w:r>
      <w:r w:rsidR="003F7671">
        <w:rPr>
          <w:lang w:val="it-IT"/>
        </w:rPr>
        <w:t xml:space="preserve"> essere</w:t>
      </w:r>
      <w:r>
        <w:rPr>
          <w:lang w:val="it-IT"/>
        </w:rPr>
        <w:t xml:space="preserve"> </w:t>
      </w:r>
      <w:r w:rsidR="003F7671">
        <w:rPr>
          <w:lang w:val="it-IT"/>
        </w:rPr>
        <w:t xml:space="preserve">specificato </w:t>
      </w:r>
      <w:r w:rsidR="009F3E14">
        <w:rPr>
          <w:lang w:val="it-IT"/>
        </w:rPr>
        <w:t>se</w:t>
      </w:r>
      <w:r>
        <w:rPr>
          <w:lang w:val="it-IT"/>
        </w:rPr>
        <w:t xml:space="preserve"> </w:t>
      </w:r>
      <w:r w:rsidR="009F3E14">
        <w:rPr>
          <w:lang w:val="it-IT"/>
        </w:rPr>
        <w:t>i dati</w:t>
      </w:r>
      <w:r>
        <w:rPr>
          <w:lang w:val="it-IT"/>
        </w:rPr>
        <w:t xml:space="preserve"> di </w:t>
      </w:r>
      <w:r w:rsidRPr="005D16CB">
        <w:rPr>
          <w:i/>
          <w:lang w:val="it-IT"/>
        </w:rPr>
        <w:t>throughput</w:t>
      </w:r>
      <w:r>
        <w:rPr>
          <w:lang w:val="it-IT"/>
        </w:rPr>
        <w:t xml:space="preserve"> </w:t>
      </w:r>
      <w:r w:rsidR="009F3E14">
        <w:rPr>
          <w:lang w:val="it-IT"/>
        </w:rPr>
        <w:t xml:space="preserve">sono al netto dei </w:t>
      </w:r>
      <w:r w:rsidR="009F3E14" w:rsidRPr="009F3E14">
        <w:rPr>
          <w:i/>
          <w:lang w:val="it-IT"/>
        </w:rPr>
        <w:t>20</w:t>
      </w:r>
      <w:r w:rsidR="009F3E14">
        <w:rPr>
          <w:i/>
          <w:lang w:val="it-IT"/>
        </w:rPr>
        <w:t xml:space="preserve"> </w:t>
      </w:r>
      <w:r w:rsidR="009F3E14" w:rsidRPr="009F3E14">
        <w:rPr>
          <w:i/>
          <w:lang w:val="it-IT"/>
        </w:rPr>
        <w:t>Byte</w:t>
      </w:r>
      <w:r w:rsidR="009F3E14">
        <w:rPr>
          <w:lang w:val="it-IT"/>
        </w:rPr>
        <w:t xml:space="preserve"> di </w:t>
      </w:r>
      <w:r w:rsidR="009F3E14" w:rsidRPr="009F3E14">
        <w:rPr>
          <w:i/>
          <w:lang w:val="it-IT"/>
        </w:rPr>
        <w:t>overhead</w:t>
      </w:r>
      <w:r w:rsidR="009F3E14">
        <w:rPr>
          <w:lang w:val="it-IT"/>
        </w:rPr>
        <w:t xml:space="preserve"> dovuti a</w:t>
      </w:r>
      <w:r w:rsidR="00E355F0">
        <w:rPr>
          <w:lang w:val="it-IT"/>
        </w:rPr>
        <w:t>l</w:t>
      </w:r>
      <w:r w:rsidR="009F3E14">
        <w:rPr>
          <w:lang w:val="it-IT"/>
        </w:rPr>
        <w:t xml:space="preserve"> preambolo e </w:t>
      </w:r>
      <w:r w:rsidR="00420FE5">
        <w:rPr>
          <w:lang w:val="it-IT"/>
        </w:rPr>
        <w:t>al</w:t>
      </w:r>
      <w:r w:rsidR="003E4010">
        <w:rPr>
          <w:lang w:val="it-IT"/>
        </w:rPr>
        <w:t xml:space="preserve">lo </w:t>
      </w:r>
      <w:r w:rsidR="009F3E14" w:rsidRPr="009F3E14">
        <w:rPr>
          <w:i/>
          <w:lang w:val="it-IT"/>
        </w:rPr>
        <w:t>“inter-packet gap”.</w:t>
      </w:r>
    </w:p>
    <w:p w14:paraId="1261376E" w14:textId="77777777" w:rsidR="005D16CB" w:rsidRDefault="005D16CB" w:rsidP="00556FBF">
      <w:pPr>
        <w:pStyle w:val="Textbody"/>
        <w:jc w:val="both"/>
        <w:rPr>
          <w:lang w:val="it-IT"/>
        </w:rPr>
      </w:pPr>
      <w:r>
        <w:rPr>
          <w:lang w:val="it-IT"/>
        </w:rPr>
        <w:t xml:space="preserve">Nei dati di </w:t>
      </w:r>
      <w:r w:rsidRPr="00197D17">
        <w:rPr>
          <w:i/>
          <w:lang w:val="it-IT"/>
        </w:rPr>
        <w:t>performance</w:t>
      </w:r>
      <w:r>
        <w:rPr>
          <w:lang w:val="it-IT"/>
        </w:rPr>
        <w:t xml:space="preserve"> dichiarati i</w:t>
      </w:r>
      <w:r w:rsidR="00424CB0" w:rsidRPr="004B1B6D">
        <w:rPr>
          <w:lang w:val="it-IT"/>
        </w:rPr>
        <w:t xml:space="preserve">l </w:t>
      </w:r>
      <w:r w:rsidR="00424CB0" w:rsidRPr="005D16CB">
        <w:rPr>
          <w:i/>
          <w:lang w:val="it-IT"/>
        </w:rPr>
        <w:t>throughput</w:t>
      </w:r>
      <w:r w:rsidR="00424CB0" w:rsidRPr="004B1B6D">
        <w:rPr>
          <w:lang w:val="it-IT"/>
        </w:rPr>
        <w:t xml:space="preserve"> massimo di sistema deve essere al netto dell'</w:t>
      </w:r>
      <w:r w:rsidR="00424CB0" w:rsidRPr="005D16CB">
        <w:rPr>
          <w:i/>
          <w:lang w:val="it-IT"/>
        </w:rPr>
        <w:t>overhead</w:t>
      </w:r>
      <w:r w:rsidR="00424CB0" w:rsidRPr="004B1B6D">
        <w:rPr>
          <w:lang w:val="it-IT"/>
        </w:rPr>
        <w:t xml:space="preserve"> introdotto per lo </w:t>
      </w:r>
      <w:r w:rsidR="00424CB0" w:rsidRPr="005D16CB">
        <w:rPr>
          <w:i/>
          <w:lang w:val="it-IT"/>
        </w:rPr>
        <w:t>switching</w:t>
      </w:r>
      <w:r w:rsidR="00424CB0" w:rsidRPr="004B1B6D">
        <w:rPr>
          <w:lang w:val="it-IT"/>
        </w:rPr>
        <w:t xml:space="preserve"> interno all'apparato (</w:t>
      </w:r>
      <w:r w:rsidR="001508BA">
        <w:rPr>
          <w:lang w:val="it-IT"/>
        </w:rPr>
        <w:t>non va quindi utilizzato il dato relativo a</w:t>
      </w:r>
      <w:r w:rsidR="00424CB0" w:rsidRPr="004B1B6D">
        <w:rPr>
          <w:lang w:val="it-IT"/>
        </w:rPr>
        <w:t xml:space="preserve">l </w:t>
      </w:r>
      <w:r w:rsidR="00424CB0" w:rsidRPr="004B1B6D">
        <w:rPr>
          <w:i/>
          <w:iCs/>
          <w:lang w:val="it-IT"/>
        </w:rPr>
        <w:t>“raw bitrate”</w:t>
      </w:r>
      <w:r w:rsidR="00424CB0" w:rsidRPr="004B1B6D">
        <w:rPr>
          <w:lang w:val="it-IT"/>
        </w:rPr>
        <w:t>).</w:t>
      </w:r>
    </w:p>
    <w:p w14:paraId="6DBC2BC1" w14:textId="77777777" w:rsidR="00906DA9" w:rsidRDefault="00906DA9" w:rsidP="00556FBF">
      <w:pPr>
        <w:pStyle w:val="Textbody"/>
        <w:jc w:val="both"/>
        <w:rPr>
          <w:lang w:val="it-IT"/>
        </w:rPr>
      </w:pPr>
    </w:p>
    <w:p w14:paraId="66E76DDE" w14:textId="77777777" w:rsidR="00906DA9" w:rsidRDefault="00906DA9" w:rsidP="00556FBF">
      <w:pPr>
        <w:pStyle w:val="Textbody"/>
        <w:jc w:val="both"/>
        <w:rPr>
          <w:lang w:val="it-IT"/>
        </w:rPr>
      </w:pPr>
    </w:p>
    <w:p w14:paraId="36983800" w14:textId="77777777" w:rsidR="00C32E7C" w:rsidRDefault="00F96F3D" w:rsidP="00556FBF">
      <w:pPr>
        <w:pStyle w:val="Titolo1"/>
        <w:jc w:val="both"/>
        <w:rPr>
          <w:lang w:val="it-IT"/>
        </w:rPr>
      </w:pPr>
      <w:bookmarkStart w:id="31" w:name="_Toc343356865"/>
      <w:bookmarkStart w:id="32" w:name="_Toc237089331"/>
      <w:r>
        <w:rPr>
          <w:lang w:val="it-IT"/>
        </w:rPr>
        <w:t>Nodi L3 Core-HD e Core-LD</w:t>
      </w:r>
      <w:r w:rsidR="0057673D">
        <w:rPr>
          <w:lang w:val="it-IT"/>
        </w:rPr>
        <w:t xml:space="preserve"> -</w:t>
      </w:r>
      <w:r w:rsidR="000073FF">
        <w:rPr>
          <w:lang w:val="it-IT"/>
        </w:rPr>
        <w:t xml:space="preserve"> </w:t>
      </w:r>
      <w:r w:rsidR="004E2114">
        <w:rPr>
          <w:lang w:val="it-IT"/>
        </w:rPr>
        <w:t>Requisiti minimi</w:t>
      </w:r>
      <w:bookmarkEnd w:id="31"/>
      <w:bookmarkEnd w:id="32"/>
    </w:p>
    <w:p w14:paraId="08A924F4" w14:textId="77777777" w:rsidR="00053AE2" w:rsidRDefault="00957C42">
      <w:pPr>
        <w:jc w:val="both"/>
        <w:rPr>
          <w:lang w:val="it-IT"/>
        </w:rPr>
      </w:pPr>
      <w:r w:rsidRPr="00957C42">
        <w:rPr>
          <w:lang w:val="it-IT"/>
        </w:rPr>
        <w:t>I seguenti punti costituiscono i requisiti minimi e quindi sono richieste che devono necessariamente essere soddisfatte.</w:t>
      </w:r>
    </w:p>
    <w:p w14:paraId="5BFB6D05" w14:textId="77777777" w:rsidR="00053AE2" w:rsidRDefault="00957C42">
      <w:pPr>
        <w:jc w:val="both"/>
        <w:rPr>
          <w:lang w:val="it-IT"/>
        </w:rPr>
      </w:pPr>
      <w:r w:rsidRPr="00957C42">
        <w:rPr>
          <w:lang w:val="it-IT"/>
        </w:rPr>
        <w:t>Per ogni punto dovranno essere fornite le specifiche e i dettagli a dimostrazione della conformità alle richieste. La valutazione sarà effettuata sulla documentazione fornita e la mancanza anche di un solo requisito minimo comporterà l’esclusione dalla gara.</w:t>
      </w:r>
    </w:p>
    <w:p w14:paraId="65379776" w14:textId="77777777" w:rsidR="00906DA9" w:rsidRPr="004B1B6D" w:rsidRDefault="00906DA9" w:rsidP="00556FBF">
      <w:pPr>
        <w:pStyle w:val="Textbody"/>
        <w:jc w:val="both"/>
        <w:rPr>
          <w:lang w:val="it-IT"/>
        </w:rPr>
      </w:pPr>
    </w:p>
    <w:p w14:paraId="215A49ED" w14:textId="77777777" w:rsidR="00C32E7C" w:rsidRPr="00B44201" w:rsidRDefault="00C32E7C" w:rsidP="00556FBF">
      <w:pPr>
        <w:pStyle w:val="Titolo2"/>
        <w:jc w:val="both"/>
        <w:rPr>
          <w:lang w:val="it-IT"/>
        </w:rPr>
      </w:pPr>
      <w:bookmarkStart w:id="33" w:name="_Toc343356866"/>
      <w:bookmarkStart w:id="34" w:name="_Toc237089332"/>
      <w:r w:rsidRPr="00B44201">
        <w:rPr>
          <w:lang w:val="it-IT"/>
        </w:rPr>
        <w:t>Sistema Operativo e Strumenti di Monitoraggio</w:t>
      </w:r>
      <w:bookmarkEnd w:id="33"/>
      <w:bookmarkEnd w:id="34"/>
    </w:p>
    <w:p w14:paraId="1FD2CCC3" w14:textId="77777777" w:rsidR="00C32E7C" w:rsidRDefault="00C32E7C" w:rsidP="00556FBF">
      <w:pPr>
        <w:pStyle w:val="Titolo3"/>
        <w:jc w:val="both"/>
      </w:pPr>
      <w:bookmarkStart w:id="35" w:name="_Toc343356867"/>
      <w:bookmarkStart w:id="36" w:name="_Toc237089333"/>
      <w:r>
        <w:t>Architettura OS</w:t>
      </w:r>
      <w:bookmarkEnd w:id="35"/>
      <w:bookmarkEnd w:id="36"/>
    </w:p>
    <w:p w14:paraId="75060923" w14:textId="77777777" w:rsidR="00302A5D" w:rsidRPr="00302A5D" w:rsidRDefault="00060CB2" w:rsidP="00556FBF">
      <w:pPr>
        <w:pStyle w:val="Titolo4"/>
        <w:jc w:val="both"/>
      </w:pPr>
      <w:r>
        <w:t>Caratteristiche sistema</w:t>
      </w:r>
    </w:p>
    <w:p w14:paraId="03997BAE" w14:textId="77777777" w:rsidR="00C32E7C" w:rsidRPr="00C840C5" w:rsidRDefault="00C32E7C" w:rsidP="00556FBF">
      <w:pPr>
        <w:pStyle w:val="Textbody"/>
        <w:numPr>
          <w:ilvl w:val="0"/>
          <w:numId w:val="9"/>
        </w:numPr>
        <w:jc w:val="both"/>
        <w:rPr>
          <w:lang w:val="it-IT"/>
        </w:rPr>
      </w:pPr>
      <w:r w:rsidRPr="00C840C5">
        <w:rPr>
          <w:lang w:val="it-IT"/>
        </w:rPr>
        <w:t xml:space="preserve">Sistema operativo </w:t>
      </w:r>
      <w:r w:rsidR="00C840C5" w:rsidRPr="00C840C5">
        <w:rPr>
          <w:lang w:val="it-IT"/>
        </w:rPr>
        <w:t xml:space="preserve">di rete </w:t>
      </w:r>
      <w:r w:rsidRPr="00C840C5">
        <w:rPr>
          <w:lang w:val="it-IT"/>
        </w:rPr>
        <w:t>ad architettura modulare</w:t>
      </w:r>
      <w:r w:rsidR="00464FBF">
        <w:rPr>
          <w:lang w:val="it-IT"/>
        </w:rPr>
        <w:t>;</w:t>
      </w:r>
    </w:p>
    <w:p w14:paraId="322A6E58" w14:textId="77777777" w:rsidR="00C32E7C" w:rsidRDefault="00C32E7C" w:rsidP="00556FBF">
      <w:pPr>
        <w:pStyle w:val="Textbody"/>
        <w:numPr>
          <w:ilvl w:val="0"/>
          <w:numId w:val="9"/>
        </w:numPr>
        <w:jc w:val="both"/>
      </w:pPr>
      <w:r w:rsidRPr="00464FBF">
        <w:rPr>
          <w:i/>
        </w:rPr>
        <w:t>Multitasking</w:t>
      </w:r>
      <w:r>
        <w:t xml:space="preserve"> con </w:t>
      </w:r>
      <w:r w:rsidRPr="00464FBF">
        <w:rPr>
          <w:i/>
        </w:rPr>
        <w:t>preemptive scheduler</w:t>
      </w:r>
      <w:r w:rsidR="00464FBF">
        <w:t>;</w:t>
      </w:r>
    </w:p>
    <w:p w14:paraId="20D7FF49" w14:textId="77777777" w:rsidR="00C32E7C" w:rsidRPr="004B1B6D" w:rsidRDefault="00C32E7C" w:rsidP="00556FBF">
      <w:pPr>
        <w:pStyle w:val="Textbody"/>
        <w:numPr>
          <w:ilvl w:val="0"/>
          <w:numId w:val="9"/>
        </w:numPr>
        <w:jc w:val="both"/>
        <w:rPr>
          <w:lang w:val="it-IT"/>
        </w:rPr>
      </w:pPr>
      <w:r w:rsidRPr="004B1B6D">
        <w:rPr>
          <w:lang w:val="it-IT"/>
        </w:rPr>
        <w:t>Esecuzione di processi in aree di memoria riservate e protette</w:t>
      </w:r>
      <w:r w:rsidR="00464FBF">
        <w:rPr>
          <w:lang w:val="it-IT"/>
        </w:rPr>
        <w:t>;</w:t>
      </w:r>
    </w:p>
    <w:p w14:paraId="19695AC7" w14:textId="77777777" w:rsidR="00C32E7C" w:rsidRDefault="00C32E7C" w:rsidP="00556FBF">
      <w:pPr>
        <w:pStyle w:val="Textbody"/>
        <w:numPr>
          <w:ilvl w:val="0"/>
          <w:numId w:val="9"/>
        </w:numPr>
        <w:jc w:val="both"/>
      </w:pPr>
      <w:r>
        <w:t>Multiute</w:t>
      </w:r>
      <w:r w:rsidR="009F6B41">
        <w:t>nza</w:t>
      </w:r>
      <w:r w:rsidR="00464FBF">
        <w:t>;</w:t>
      </w:r>
    </w:p>
    <w:p w14:paraId="79CC542A" w14:textId="77777777" w:rsidR="00157618" w:rsidRPr="00157618" w:rsidRDefault="00157618" w:rsidP="00556FBF">
      <w:pPr>
        <w:pStyle w:val="Textbody"/>
        <w:numPr>
          <w:ilvl w:val="0"/>
          <w:numId w:val="9"/>
        </w:numPr>
        <w:jc w:val="both"/>
        <w:rPr>
          <w:lang w:val="it-IT"/>
        </w:rPr>
      </w:pPr>
      <w:r>
        <w:rPr>
          <w:lang w:val="it-IT"/>
        </w:rPr>
        <w:t>D</w:t>
      </w:r>
      <w:r w:rsidRPr="00157618">
        <w:rPr>
          <w:lang w:val="it-IT"/>
        </w:rPr>
        <w:t>efinizione distinta del piano di servizio, del piano di controllo e del piano di gestione.</w:t>
      </w:r>
    </w:p>
    <w:p w14:paraId="2EC5C13A" w14:textId="77777777" w:rsidR="00302A5D" w:rsidRDefault="00302A5D" w:rsidP="00556FBF">
      <w:pPr>
        <w:pStyle w:val="Titolo4"/>
        <w:jc w:val="both"/>
      </w:pPr>
      <w:r>
        <w:t>Gestione Ridondanza</w:t>
      </w:r>
    </w:p>
    <w:p w14:paraId="73928C2F" w14:textId="77777777" w:rsidR="00C775B4" w:rsidRDefault="00A535C8" w:rsidP="00556FBF">
      <w:pPr>
        <w:pStyle w:val="Textbody"/>
        <w:numPr>
          <w:ilvl w:val="0"/>
          <w:numId w:val="22"/>
        </w:numPr>
        <w:jc w:val="both"/>
        <w:rPr>
          <w:lang w:val="it-IT"/>
        </w:rPr>
      </w:pPr>
      <w:r>
        <w:rPr>
          <w:lang w:val="it-IT"/>
        </w:rPr>
        <w:t>Relativamente agli a</w:t>
      </w:r>
      <w:r w:rsidR="0037042E">
        <w:rPr>
          <w:lang w:val="it-IT"/>
        </w:rPr>
        <w:t xml:space="preserve">pparati </w:t>
      </w:r>
      <w:r w:rsidR="0037042E" w:rsidRPr="00075D33">
        <w:rPr>
          <w:i/>
          <w:lang w:val="it-IT"/>
        </w:rPr>
        <w:t>Core-HD</w:t>
      </w:r>
      <w:r>
        <w:rPr>
          <w:lang w:val="it-IT"/>
        </w:rPr>
        <w:t>:</w:t>
      </w:r>
      <w:r w:rsidR="0037042E">
        <w:rPr>
          <w:lang w:val="it-IT"/>
        </w:rPr>
        <w:t xml:space="preserve"> </w:t>
      </w:r>
      <w:r w:rsidR="005B4802">
        <w:rPr>
          <w:lang w:val="it-IT"/>
        </w:rPr>
        <w:t xml:space="preserve">devono essere </w:t>
      </w:r>
      <w:r>
        <w:rPr>
          <w:lang w:val="it-IT"/>
        </w:rPr>
        <w:t>d</w:t>
      </w:r>
      <w:r w:rsidR="00C775B4" w:rsidRPr="00C775B4">
        <w:rPr>
          <w:lang w:val="it-IT"/>
        </w:rPr>
        <w:t>otat</w:t>
      </w:r>
      <w:r w:rsidR="00355374">
        <w:rPr>
          <w:lang w:val="it-IT"/>
        </w:rPr>
        <w:t>i</w:t>
      </w:r>
      <w:r w:rsidR="00C775B4" w:rsidRPr="00C775B4">
        <w:rPr>
          <w:lang w:val="it-IT"/>
        </w:rPr>
        <w:t xml:space="preserve"> di</w:t>
      </w:r>
      <w:r w:rsidR="00EB5DEE">
        <w:rPr>
          <w:lang w:val="it-IT"/>
        </w:rPr>
        <w:t xml:space="preserve"> meccanismi e di</w:t>
      </w:r>
      <w:r w:rsidR="00C775B4" w:rsidRPr="00C775B4">
        <w:rPr>
          <w:lang w:val="it-IT"/>
        </w:rPr>
        <w:t xml:space="preserve"> processi </w:t>
      </w:r>
      <w:r w:rsidR="00C775B4">
        <w:rPr>
          <w:lang w:val="it-IT"/>
        </w:rPr>
        <w:t xml:space="preserve">per </w:t>
      </w:r>
      <w:r w:rsidR="00EB5DEE">
        <w:rPr>
          <w:lang w:val="it-IT"/>
        </w:rPr>
        <w:t xml:space="preserve">la gestione della sincronizzazione degli stati tra due </w:t>
      </w:r>
      <w:r w:rsidR="002F40CC">
        <w:rPr>
          <w:lang w:val="it-IT"/>
        </w:rPr>
        <w:t xml:space="preserve">kernel in configurazione </w:t>
      </w:r>
      <w:r w:rsidR="008F44D5">
        <w:rPr>
          <w:lang w:val="it-IT"/>
        </w:rPr>
        <w:t xml:space="preserve">fisicamente </w:t>
      </w:r>
      <w:r w:rsidR="002F40CC">
        <w:rPr>
          <w:lang w:val="it-IT"/>
        </w:rPr>
        <w:t>ridondata</w:t>
      </w:r>
      <w:r w:rsidR="00B40775">
        <w:rPr>
          <w:lang w:val="it-IT"/>
        </w:rPr>
        <w:t xml:space="preserve"> (propedeutici ai </w:t>
      </w:r>
      <w:r w:rsidR="00957C42" w:rsidRPr="00957C42">
        <w:rPr>
          <w:lang w:val="it-IT"/>
        </w:rPr>
        <w:t>metodi</w:t>
      </w:r>
      <w:r w:rsidR="00B40775">
        <w:rPr>
          <w:lang w:val="it-IT"/>
        </w:rPr>
        <w:t xml:space="preserve"> di </w:t>
      </w:r>
      <w:r w:rsidR="00B40775" w:rsidRPr="00B40775">
        <w:rPr>
          <w:i/>
          <w:lang w:val="it-IT"/>
        </w:rPr>
        <w:t>switchover</w:t>
      </w:r>
      <w:r w:rsidR="00B40775">
        <w:rPr>
          <w:lang w:val="it-IT"/>
        </w:rPr>
        <w:t xml:space="preserve"> tra i moduli ospitanti le </w:t>
      </w:r>
      <w:r w:rsidR="00B40775" w:rsidRPr="00B40775">
        <w:rPr>
          <w:i/>
          <w:lang w:val="it-IT"/>
        </w:rPr>
        <w:t>Routing Engine</w:t>
      </w:r>
      <w:r w:rsidR="00B40775">
        <w:rPr>
          <w:lang w:val="it-IT"/>
        </w:rPr>
        <w:t xml:space="preserve"> e le </w:t>
      </w:r>
      <w:r w:rsidR="00B40775" w:rsidRPr="00B40775">
        <w:rPr>
          <w:i/>
          <w:lang w:val="it-IT"/>
        </w:rPr>
        <w:t>Switching Fabric</w:t>
      </w:r>
      <w:r w:rsidR="00B40775">
        <w:rPr>
          <w:lang w:val="it-IT"/>
        </w:rPr>
        <w:t>)</w:t>
      </w:r>
      <w:r w:rsidR="00464FBF">
        <w:rPr>
          <w:lang w:val="it-IT"/>
        </w:rPr>
        <w:t>;</w:t>
      </w:r>
    </w:p>
    <w:p w14:paraId="576EC712" w14:textId="1B85A395" w:rsidR="00906DA9" w:rsidRDefault="00A535C8" w:rsidP="00906DA9">
      <w:pPr>
        <w:pStyle w:val="Textbody"/>
        <w:numPr>
          <w:ilvl w:val="0"/>
          <w:numId w:val="22"/>
        </w:numPr>
        <w:jc w:val="both"/>
        <w:rPr>
          <w:lang w:val="it-IT"/>
        </w:rPr>
      </w:pPr>
      <w:r w:rsidRPr="00A535C8">
        <w:rPr>
          <w:lang w:val="it-IT"/>
        </w:rPr>
        <w:t xml:space="preserve">Relativamente agli apparati </w:t>
      </w:r>
      <w:r w:rsidR="00957C42" w:rsidRPr="00957C42">
        <w:rPr>
          <w:i/>
          <w:lang w:val="it-IT"/>
        </w:rPr>
        <w:t>Core-LD</w:t>
      </w:r>
      <w:r w:rsidRPr="001A02F3">
        <w:rPr>
          <w:lang w:val="it-IT"/>
        </w:rPr>
        <w:t>:</w:t>
      </w:r>
      <w:r w:rsidR="0037042E" w:rsidRPr="00A535C8">
        <w:rPr>
          <w:lang w:val="it-IT"/>
        </w:rPr>
        <w:t xml:space="preserve"> </w:t>
      </w:r>
      <w:r w:rsidR="005B4802">
        <w:rPr>
          <w:lang w:val="it-IT"/>
        </w:rPr>
        <w:t xml:space="preserve">devono essere </w:t>
      </w:r>
      <w:r>
        <w:rPr>
          <w:lang w:val="it-IT"/>
        </w:rPr>
        <w:t>d</w:t>
      </w:r>
      <w:r w:rsidR="008F44D5" w:rsidRPr="00A535C8">
        <w:rPr>
          <w:lang w:val="it-IT"/>
        </w:rPr>
        <w:t>otat</w:t>
      </w:r>
      <w:r w:rsidR="00355374">
        <w:rPr>
          <w:lang w:val="it-IT"/>
        </w:rPr>
        <w:t>i</w:t>
      </w:r>
      <w:r w:rsidR="008F44D5" w:rsidRPr="00A535C8">
        <w:rPr>
          <w:lang w:val="it-IT"/>
        </w:rPr>
        <w:t xml:space="preserve"> di meccanismi e di processi per la gestione della sincronizzazione degli stati tra le logiche e i processori distribuiti su elementi fisicamente distinti nell’apparato</w:t>
      </w:r>
      <w:r w:rsidR="00B40775" w:rsidRPr="00A535C8">
        <w:rPr>
          <w:lang w:val="it-IT"/>
        </w:rPr>
        <w:t xml:space="preserve"> (propedeutici al supporto per il </w:t>
      </w:r>
      <w:r w:rsidR="00B40775" w:rsidRPr="00A535C8">
        <w:rPr>
          <w:i/>
          <w:lang w:val="it-IT"/>
        </w:rPr>
        <w:t>forwarding</w:t>
      </w:r>
      <w:r w:rsidR="00B40775" w:rsidRPr="00A535C8">
        <w:rPr>
          <w:lang w:val="it-IT"/>
        </w:rPr>
        <w:t xml:space="preserve"> distribuito)</w:t>
      </w:r>
      <w:r w:rsidR="00464FBF" w:rsidRPr="00A535C8">
        <w:rPr>
          <w:lang w:val="it-IT"/>
        </w:rPr>
        <w:t>.</w:t>
      </w:r>
    </w:p>
    <w:p w14:paraId="70E14DAA" w14:textId="77777777" w:rsidR="00906DA9" w:rsidRPr="00906DA9" w:rsidRDefault="00906DA9" w:rsidP="00906DA9">
      <w:pPr>
        <w:pStyle w:val="Textbody"/>
        <w:tabs>
          <w:tab w:val="clear" w:pos="709"/>
        </w:tabs>
        <w:ind w:left="360"/>
        <w:jc w:val="both"/>
        <w:rPr>
          <w:lang w:val="it-IT"/>
        </w:rPr>
      </w:pPr>
    </w:p>
    <w:p w14:paraId="4C035C45" w14:textId="77777777" w:rsidR="00C32E7C" w:rsidRDefault="00C32E7C" w:rsidP="00556FBF">
      <w:pPr>
        <w:pStyle w:val="Titolo3"/>
        <w:jc w:val="both"/>
      </w:pPr>
      <w:bookmarkStart w:id="37" w:name="_Toc343356868"/>
      <w:bookmarkStart w:id="38" w:name="_Toc237089334"/>
      <w:r>
        <w:t>Amm</w:t>
      </w:r>
      <w:r w:rsidR="00C840C5">
        <w:t>inistrazione</w:t>
      </w:r>
      <w:r>
        <w:t xml:space="preserve"> </w:t>
      </w:r>
      <w:r w:rsidR="00AC51C5">
        <w:t xml:space="preserve">OS </w:t>
      </w:r>
      <w:r>
        <w:t>e configurazioni</w:t>
      </w:r>
      <w:bookmarkEnd w:id="37"/>
      <w:bookmarkEnd w:id="38"/>
    </w:p>
    <w:p w14:paraId="37F7A021" w14:textId="77777777" w:rsidR="00060CB2" w:rsidRPr="00E558D6" w:rsidRDefault="00075D33" w:rsidP="00556FBF">
      <w:pPr>
        <w:pStyle w:val="Titolo4"/>
        <w:jc w:val="both"/>
        <w:rPr>
          <w:lang w:val="it-IT"/>
        </w:rPr>
      </w:pPr>
      <w:r>
        <w:rPr>
          <w:lang w:val="it-IT"/>
        </w:rPr>
        <w:t>Amminist</w:t>
      </w:r>
      <w:r w:rsidR="00060CB2" w:rsidRPr="00E558D6">
        <w:rPr>
          <w:lang w:val="it-IT"/>
        </w:rPr>
        <w:t>razione sistema</w:t>
      </w:r>
      <w:r w:rsidR="00E558D6" w:rsidRPr="00E558D6">
        <w:rPr>
          <w:lang w:val="it-IT"/>
        </w:rPr>
        <w:t>,</w:t>
      </w:r>
      <w:r w:rsidR="002E5D82" w:rsidRPr="00E558D6">
        <w:rPr>
          <w:lang w:val="it-IT"/>
        </w:rPr>
        <w:t xml:space="preserve"> utenti</w:t>
      </w:r>
      <w:r w:rsidR="00E558D6" w:rsidRPr="00E558D6">
        <w:rPr>
          <w:lang w:val="it-IT"/>
        </w:rPr>
        <w:t xml:space="preserve"> e s</w:t>
      </w:r>
      <w:r w:rsidR="00E558D6">
        <w:rPr>
          <w:lang w:val="it-IT"/>
        </w:rPr>
        <w:t>icurezza</w:t>
      </w:r>
    </w:p>
    <w:p w14:paraId="31C6DC65" w14:textId="77777777" w:rsidR="002E5D82" w:rsidRPr="00E558D6" w:rsidRDefault="002E5D82" w:rsidP="00556FBF">
      <w:pPr>
        <w:pStyle w:val="NoSpacing1"/>
        <w:jc w:val="both"/>
        <w:rPr>
          <w:lang w:val="it-IT"/>
        </w:rPr>
      </w:pPr>
    </w:p>
    <w:p w14:paraId="3501D054" w14:textId="77777777" w:rsidR="002E5D82" w:rsidRDefault="00631236" w:rsidP="00556FBF">
      <w:pPr>
        <w:pStyle w:val="Textbody"/>
        <w:numPr>
          <w:ilvl w:val="0"/>
          <w:numId w:val="10"/>
        </w:numPr>
        <w:jc w:val="both"/>
      </w:pPr>
      <w:r w:rsidRPr="002911EB">
        <w:t>Interfaccia utente (</w:t>
      </w:r>
      <w:r w:rsidRPr="002911EB">
        <w:rPr>
          <w:i/>
        </w:rPr>
        <w:t>shell</w:t>
      </w:r>
      <w:r w:rsidRPr="002911EB">
        <w:t xml:space="preserve">) con comandi per </w:t>
      </w:r>
      <w:r w:rsidRPr="002911EB">
        <w:rPr>
          <w:i/>
        </w:rPr>
        <w:t>system administration, file manipulation</w:t>
      </w:r>
      <w:r w:rsidR="002911EB" w:rsidRPr="002911EB">
        <w:rPr>
          <w:i/>
        </w:rPr>
        <w:t>, system monitoring e troubleshooting</w:t>
      </w:r>
      <w:r w:rsidR="00464FBF">
        <w:t>;</w:t>
      </w:r>
    </w:p>
    <w:p w14:paraId="21A204DA" w14:textId="77777777" w:rsidR="002911EB" w:rsidRPr="002911EB" w:rsidRDefault="002911EB" w:rsidP="00556FBF">
      <w:pPr>
        <w:pStyle w:val="Textbody"/>
        <w:numPr>
          <w:ilvl w:val="0"/>
          <w:numId w:val="10"/>
        </w:numPr>
        <w:jc w:val="both"/>
        <w:rPr>
          <w:lang w:val="it-IT"/>
        </w:rPr>
      </w:pPr>
      <w:r w:rsidRPr="002911EB">
        <w:rPr>
          <w:lang w:val="it-IT"/>
        </w:rPr>
        <w:t>Interfaccia utente (</w:t>
      </w:r>
      <w:r w:rsidRPr="002911EB">
        <w:rPr>
          <w:i/>
          <w:lang w:val="it-IT"/>
        </w:rPr>
        <w:t>shell</w:t>
      </w:r>
      <w:r w:rsidRPr="002911EB">
        <w:rPr>
          <w:lang w:val="it-IT"/>
        </w:rPr>
        <w:t xml:space="preserve">) con comandi </w:t>
      </w:r>
      <w:r>
        <w:rPr>
          <w:lang w:val="it-IT"/>
        </w:rPr>
        <w:t xml:space="preserve">per il controllo e </w:t>
      </w:r>
      <w:r w:rsidRPr="002911EB">
        <w:rPr>
          <w:i/>
          <w:lang w:val="it-IT"/>
        </w:rPr>
        <w:t>restart</w:t>
      </w:r>
      <w:r w:rsidR="00464FBF">
        <w:rPr>
          <w:lang w:val="it-IT"/>
        </w:rPr>
        <w:t xml:space="preserve"> dei processi;</w:t>
      </w:r>
    </w:p>
    <w:p w14:paraId="5FA0ECF8" w14:textId="77777777" w:rsidR="00C32E7C" w:rsidRPr="00BD0B44" w:rsidRDefault="00060CB2" w:rsidP="00556FBF">
      <w:pPr>
        <w:pStyle w:val="Textbody"/>
        <w:numPr>
          <w:ilvl w:val="0"/>
          <w:numId w:val="10"/>
        </w:numPr>
        <w:jc w:val="both"/>
        <w:rPr>
          <w:lang w:val="it-IT"/>
        </w:rPr>
      </w:pPr>
      <w:r w:rsidRPr="00BD0B44">
        <w:rPr>
          <w:lang w:val="it-IT"/>
        </w:rPr>
        <w:t xml:space="preserve">Server e client </w:t>
      </w:r>
      <w:r w:rsidRPr="00BD0B44">
        <w:rPr>
          <w:i/>
          <w:lang w:val="it-IT"/>
        </w:rPr>
        <w:t>IPv4</w:t>
      </w:r>
      <w:r w:rsidRPr="00BD0B44">
        <w:rPr>
          <w:lang w:val="it-IT"/>
        </w:rPr>
        <w:t xml:space="preserve"> e </w:t>
      </w:r>
      <w:r w:rsidRPr="00BD0B44">
        <w:rPr>
          <w:i/>
          <w:lang w:val="it-IT"/>
        </w:rPr>
        <w:t>IPv6</w:t>
      </w:r>
      <w:r w:rsidRPr="00BD0B44">
        <w:rPr>
          <w:lang w:val="it-IT"/>
        </w:rPr>
        <w:t xml:space="preserve"> </w:t>
      </w:r>
      <w:r w:rsidR="00BD0B44" w:rsidRPr="00BD0B44">
        <w:rPr>
          <w:lang w:val="it-IT"/>
        </w:rPr>
        <w:t xml:space="preserve">di: </w:t>
      </w:r>
      <w:r w:rsidRPr="00BD0B44">
        <w:rPr>
          <w:i/>
          <w:lang w:val="it-IT"/>
        </w:rPr>
        <w:t>telnet, SSHv2, FTP o TFTP</w:t>
      </w:r>
      <w:r w:rsidR="00464FBF">
        <w:rPr>
          <w:lang w:val="it-IT"/>
        </w:rPr>
        <w:t>;</w:t>
      </w:r>
    </w:p>
    <w:p w14:paraId="3BAFD4C3" w14:textId="77777777" w:rsidR="00060CB2" w:rsidRPr="004B1B6D" w:rsidRDefault="00060CB2" w:rsidP="00556FBF">
      <w:pPr>
        <w:pStyle w:val="Textbody"/>
        <w:numPr>
          <w:ilvl w:val="0"/>
          <w:numId w:val="10"/>
        </w:numPr>
        <w:jc w:val="both"/>
        <w:rPr>
          <w:lang w:val="it-IT"/>
        </w:rPr>
      </w:pPr>
      <w:r w:rsidRPr="00BD0B44">
        <w:rPr>
          <w:i/>
          <w:lang w:val="it-IT"/>
        </w:rPr>
        <w:t>AAA Radius</w:t>
      </w:r>
      <w:r w:rsidRPr="004B1B6D">
        <w:rPr>
          <w:lang w:val="it-IT"/>
        </w:rPr>
        <w:t xml:space="preserve"> con </w:t>
      </w:r>
      <w:r w:rsidRPr="00BD0B44">
        <w:rPr>
          <w:i/>
          <w:lang w:val="it-IT"/>
        </w:rPr>
        <w:t>fallback</w:t>
      </w:r>
      <w:r w:rsidRPr="004B1B6D">
        <w:rPr>
          <w:lang w:val="it-IT"/>
        </w:rPr>
        <w:t xml:space="preserve"> su </w:t>
      </w:r>
      <w:r w:rsidRPr="00BD0B44">
        <w:rPr>
          <w:i/>
          <w:lang w:val="it-IT"/>
        </w:rPr>
        <w:t>d</w:t>
      </w:r>
      <w:r w:rsidR="00BD0B44" w:rsidRPr="00BD0B44">
        <w:rPr>
          <w:i/>
          <w:lang w:val="it-IT"/>
        </w:rPr>
        <w:t>ata</w:t>
      </w:r>
      <w:r w:rsidRPr="00BD0B44">
        <w:rPr>
          <w:i/>
          <w:lang w:val="it-IT"/>
        </w:rPr>
        <w:t>b</w:t>
      </w:r>
      <w:r w:rsidR="00BD0B44" w:rsidRPr="00BD0B44">
        <w:rPr>
          <w:i/>
          <w:lang w:val="it-IT"/>
        </w:rPr>
        <w:t>ase</w:t>
      </w:r>
      <w:r w:rsidRPr="004B1B6D">
        <w:rPr>
          <w:lang w:val="it-IT"/>
        </w:rPr>
        <w:t xml:space="preserve"> utenti locale al nodo</w:t>
      </w:r>
      <w:r w:rsidR="00464FBF">
        <w:rPr>
          <w:lang w:val="it-IT"/>
        </w:rPr>
        <w:t>;</w:t>
      </w:r>
    </w:p>
    <w:p w14:paraId="6382218B" w14:textId="77777777" w:rsidR="00060CB2" w:rsidRDefault="00060CB2" w:rsidP="00556FBF">
      <w:pPr>
        <w:pStyle w:val="Textbody"/>
        <w:numPr>
          <w:ilvl w:val="0"/>
          <w:numId w:val="10"/>
        </w:numPr>
        <w:jc w:val="both"/>
        <w:rPr>
          <w:lang w:val="it-IT"/>
        </w:rPr>
      </w:pPr>
      <w:r w:rsidRPr="004B1B6D">
        <w:rPr>
          <w:lang w:val="it-IT"/>
        </w:rPr>
        <w:t>Profilazione e gestione di utenti e gruppi</w:t>
      </w:r>
      <w:r w:rsidR="00560976">
        <w:rPr>
          <w:lang w:val="it-IT"/>
        </w:rPr>
        <w:t xml:space="preserve"> con relativi privilegi</w:t>
      </w:r>
      <w:r w:rsidR="00464FBF">
        <w:rPr>
          <w:lang w:val="it-IT"/>
        </w:rPr>
        <w:t>;</w:t>
      </w:r>
    </w:p>
    <w:p w14:paraId="124DB022" w14:textId="77777777" w:rsidR="00E558D6" w:rsidRDefault="00651B08" w:rsidP="00556FBF">
      <w:pPr>
        <w:pStyle w:val="Textbody"/>
        <w:numPr>
          <w:ilvl w:val="0"/>
          <w:numId w:val="10"/>
        </w:numPr>
        <w:jc w:val="both"/>
        <w:rPr>
          <w:lang w:val="it-IT"/>
        </w:rPr>
      </w:pPr>
      <w:r>
        <w:rPr>
          <w:lang w:val="it-IT"/>
        </w:rPr>
        <w:t>Supporto di</w:t>
      </w:r>
      <w:r w:rsidR="00E558D6" w:rsidRPr="00E558D6">
        <w:rPr>
          <w:lang w:val="it-IT"/>
        </w:rPr>
        <w:t xml:space="preserve"> un meccanismo per filtra</w:t>
      </w:r>
      <w:r>
        <w:rPr>
          <w:lang w:val="it-IT"/>
        </w:rPr>
        <w:t>ggio</w:t>
      </w:r>
      <w:r w:rsidR="00E558D6" w:rsidRPr="00E558D6">
        <w:rPr>
          <w:lang w:val="it-IT"/>
        </w:rPr>
        <w:t xml:space="preserve"> e limita</w:t>
      </w:r>
      <w:r>
        <w:rPr>
          <w:lang w:val="it-IT"/>
        </w:rPr>
        <w:t>zione</w:t>
      </w:r>
      <w:r w:rsidR="00E558D6" w:rsidRPr="00E558D6">
        <w:rPr>
          <w:lang w:val="it-IT"/>
        </w:rPr>
        <w:t xml:space="preserve"> </w:t>
      </w:r>
      <w:r>
        <w:rPr>
          <w:lang w:val="it-IT"/>
        </w:rPr>
        <w:t>del</w:t>
      </w:r>
      <w:r w:rsidRPr="00E558D6">
        <w:rPr>
          <w:lang w:val="it-IT"/>
        </w:rPr>
        <w:t xml:space="preserve"> </w:t>
      </w:r>
      <w:r w:rsidR="00E558D6" w:rsidRPr="00E558D6">
        <w:rPr>
          <w:lang w:val="it-IT"/>
        </w:rPr>
        <w:t>traffico destinato al “Piano di Controllo” dell’apparato</w:t>
      </w:r>
      <w:r w:rsidR="00464FBF">
        <w:rPr>
          <w:lang w:val="it-IT"/>
        </w:rPr>
        <w:t>;</w:t>
      </w:r>
    </w:p>
    <w:p w14:paraId="496ACBA3" w14:textId="77777777" w:rsidR="00E558D6" w:rsidRDefault="00651B08" w:rsidP="00556FBF">
      <w:pPr>
        <w:pStyle w:val="Textbody"/>
        <w:numPr>
          <w:ilvl w:val="0"/>
          <w:numId w:val="10"/>
        </w:numPr>
        <w:jc w:val="both"/>
        <w:rPr>
          <w:lang w:val="it-IT"/>
        </w:rPr>
      </w:pPr>
      <w:r>
        <w:rPr>
          <w:lang w:val="it-IT"/>
        </w:rPr>
        <w:t>Supporto di</w:t>
      </w:r>
      <w:r w:rsidR="00E558D6" w:rsidRPr="00E9650A">
        <w:rPr>
          <w:lang w:val="it-IT"/>
        </w:rPr>
        <w:t xml:space="preserve"> meccanisimi </w:t>
      </w:r>
      <w:r w:rsidR="00E558D6" w:rsidRPr="00E558D6">
        <w:rPr>
          <w:i/>
          <w:lang w:val="it-IT"/>
        </w:rPr>
        <w:t>“</w:t>
      </w:r>
      <w:r w:rsidR="00E558D6">
        <w:rPr>
          <w:i/>
          <w:lang w:val="it-IT"/>
        </w:rPr>
        <w:t>anti-DoS”</w:t>
      </w:r>
      <w:r w:rsidR="00E558D6" w:rsidRPr="00E9650A">
        <w:rPr>
          <w:lang w:val="it-IT"/>
        </w:rPr>
        <w:t xml:space="preserve"> </w:t>
      </w:r>
      <w:r w:rsidR="00E558D6">
        <w:rPr>
          <w:lang w:val="it-IT"/>
        </w:rPr>
        <w:t>(</w:t>
      </w:r>
      <w:r w:rsidR="00E558D6" w:rsidRPr="00E558D6">
        <w:rPr>
          <w:i/>
          <w:lang w:val="it-IT"/>
        </w:rPr>
        <w:t>Denial of Service</w:t>
      </w:r>
      <w:r w:rsidR="00E558D6">
        <w:rPr>
          <w:lang w:val="it-IT"/>
        </w:rPr>
        <w:t xml:space="preserve">) </w:t>
      </w:r>
      <w:r w:rsidR="00E558D6" w:rsidRPr="00E9650A">
        <w:rPr>
          <w:lang w:val="it-IT"/>
        </w:rPr>
        <w:t>configurabili</w:t>
      </w:r>
      <w:r w:rsidR="00464FBF">
        <w:rPr>
          <w:lang w:val="it-IT"/>
        </w:rPr>
        <w:t>;</w:t>
      </w:r>
    </w:p>
    <w:p w14:paraId="21130A67" w14:textId="77777777" w:rsidR="00E558D6" w:rsidRDefault="00AA4001" w:rsidP="00556FBF">
      <w:pPr>
        <w:pStyle w:val="Textbody"/>
        <w:numPr>
          <w:ilvl w:val="0"/>
          <w:numId w:val="10"/>
        </w:numPr>
        <w:jc w:val="both"/>
        <w:rPr>
          <w:lang w:val="it-IT"/>
        </w:rPr>
      </w:pPr>
      <w:r>
        <w:rPr>
          <w:lang w:val="it-IT"/>
        </w:rPr>
        <w:t>Registrazione</w:t>
      </w:r>
      <w:r w:rsidR="00E558D6" w:rsidRPr="00E558D6">
        <w:rPr>
          <w:lang w:val="it-IT"/>
        </w:rPr>
        <w:t xml:space="preserve"> (</w:t>
      </w:r>
      <w:r w:rsidR="00E558D6" w:rsidRPr="00E558D6">
        <w:rPr>
          <w:i/>
          <w:lang w:val="it-IT"/>
        </w:rPr>
        <w:t>logging</w:t>
      </w:r>
      <w:r w:rsidR="00E558D6" w:rsidRPr="00E558D6">
        <w:rPr>
          <w:lang w:val="it-IT"/>
        </w:rPr>
        <w:t xml:space="preserve">) </w:t>
      </w:r>
      <w:r>
        <w:rPr>
          <w:lang w:val="it-IT"/>
        </w:rPr>
        <w:t xml:space="preserve">di </w:t>
      </w:r>
      <w:r w:rsidR="00E558D6" w:rsidRPr="00E558D6">
        <w:rPr>
          <w:lang w:val="it-IT"/>
        </w:rPr>
        <w:t>tutte le informazioni rilevanti circa le possibili anomalie riguardanti la sicurezza.</w:t>
      </w:r>
    </w:p>
    <w:p w14:paraId="7282D141" w14:textId="77777777" w:rsidR="002911EB" w:rsidRPr="004B1B6D" w:rsidRDefault="002911EB" w:rsidP="00556FBF">
      <w:pPr>
        <w:pStyle w:val="Titolo4"/>
        <w:jc w:val="both"/>
        <w:rPr>
          <w:lang w:val="it-IT"/>
        </w:rPr>
      </w:pPr>
      <w:r>
        <w:rPr>
          <w:lang w:val="it-IT"/>
        </w:rPr>
        <w:t>Amminist</w:t>
      </w:r>
      <w:r w:rsidR="00AA4001">
        <w:rPr>
          <w:lang w:val="it-IT"/>
        </w:rPr>
        <w:t>r</w:t>
      </w:r>
      <w:r>
        <w:rPr>
          <w:lang w:val="it-IT"/>
        </w:rPr>
        <w:t xml:space="preserve">azione </w:t>
      </w:r>
      <w:r w:rsidR="00D11959">
        <w:rPr>
          <w:lang w:val="it-IT"/>
        </w:rPr>
        <w:t xml:space="preserve">delle </w:t>
      </w:r>
      <w:r>
        <w:rPr>
          <w:lang w:val="it-IT"/>
        </w:rPr>
        <w:t>Configurazioni</w:t>
      </w:r>
    </w:p>
    <w:p w14:paraId="1FA2A187" w14:textId="77777777" w:rsidR="002911EB" w:rsidRDefault="002911EB" w:rsidP="00556FBF">
      <w:pPr>
        <w:pStyle w:val="Textbody"/>
        <w:numPr>
          <w:ilvl w:val="0"/>
          <w:numId w:val="23"/>
        </w:numPr>
        <w:jc w:val="both"/>
        <w:rPr>
          <w:lang w:val="it-IT"/>
        </w:rPr>
      </w:pPr>
      <w:r w:rsidRPr="002911EB">
        <w:rPr>
          <w:lang w:val="it-IT"/>
        </w:rPr>
        <w:t>Interfaccia utente (</w:t>
      </w:r>
      <w:r w:rsidRPr="002911EB">
        <w:rPr>
          <w:i/>
          <w:lang w:val="it-IT"/>
        </w:rPr>
        <w:t>shell</w:t>
      </w:r>
      <w:r w:rsidRPr="002911EB">
        <w:rPr>
          <w:lang w:val="it-IT"/>
        </w:rPr>
        <w:t>) con a</w:t>
      </w:r>
      <w:r>
        <w:rPr>
          <w:lang w:val="it-IT"/>
        </w:rPr>
        <w:t>mbiente separato per l’</w:t>
      </w:r>
      <w:r w:rsidRPr="00157618">
        <w:rPr>
          <w:i/>
          <w:lang w:val="it-IT"/>
        </w:rPr>
        <w:t>editing</w:t>
      </w:r>
      <w:r>
        <w:rPr>
          <w:lang w:val="it-IT"/>
        </w:rPr>
        <w:t xml:space="preserve"> delle configurazioni</w:t>
      </w:r>
      <w:r w:rsidR="00C7431C">
        <w:rPr>
          <w:lang w:val="it-IT"/>
        </w:rPr>
        <w:t xml:space="preserve"> (e.g. </w:t>
      </w:r>
      <w:r w:rsidR="00C7431C" w:rsidRPr="00C7431C">
        <w:rPr>
          <w:i/>
          <w:lang w:val="it-IT"/>
        </w:rPr>
        <w:t>configuration mode</w:t>
      </w:r>
      <w:r w:rsidR="00C7431C">
        <w:rPr>
          <w:lang w:val="it-IT"/>
        </w:rPr>
        <w:t>)</w:t>
      </w:r>
      <w:r w:rsidR="00464FBF">
        <w:rPr>
          <w:lang w:val="it-IT"/>
        </w:rPr>
        <w:t>;</w:t>
      </w:r>
    </w:p>
    <w:p w14:paraId="3D1B75B6" w14:textId="77777777" w:rsidR="00060CB2" w:rsidRPr="004B1B6D" w:rsidRDefault="00060CB2" w:rsidP="00556FBF">
      <w:pPr>
        <w:pStyle w:val="Textbody"/>
        <w:numPr>
          <w:ilvl w:val="0"/>
          <w:numId w:val="23"/>
        </w:numPr>
        <w:jc w:val="both"/>
        <w:rPr>
          <w:lang w:val="it-IT"/>
        </w:rPr>
      </w:pPr>
      <w:r w:rsidRPr="004B1B6D">
        <w:rPr>
          <w:lang w:val="it-IT"/>
        </w:rPr>
        <w:t>Spazio in memoria per l'archiviazione di almeno 20 differenti configurazioni</w:t>
      </w:r>
      <w:r w:rsidR="00464FBF">
        <w:rPr>
          <w:lang w:val="it-IT"/>
        </w:rPr>
        <w:t>;</w:t>
      </w:r>
    </w:p>
    <w:p w14:paraId="617F8D66" w14:textId="77777777" w:rsidR="00060CB2" w:rsidRPr="004B1B6D" w:rsidRDefault="00060CB2" w:rsidP="00556FBF">
      <w:pPr>
        <w:pStyle w:val="Textbody"/>
        <w:numPr>
          <w:ilvl w:val="0"/>
          <w:numId w:val="23"/>
        </w:numPr>
        <w:jc w:val="both"/>
        <w:rPr>
          <w:lang w:val="it-IT"/>
        </w:rPr>
      </w:pPr>
      <w:r w:rsidRPr="004B1B6D">
        <w:rPr>
          <w:lang w:val="it-IT"/>
        </w:rPr>
        <w:t>Accesso e editing per utenti concorrenti con possibilità di editing esclusivo (</w:t>
      </w:r>
      <w:r w:rsidRPr="004B1B6D">
        <w:rPr>
          <w:i/>
          <w:iCs/>
          <w:lang w:val="it-IT"/>
        </w:rPr>
        <w:t>“lock”</w:t>
      </w:r>
      <w:r w:rsidRPr="004B1B6D">
        <w:rPr>
          <w:lang w:val="it-IT"/>
        </w:rPr>
        <w:t xml:space="preserve"> su tutta o su parte della configurazione)</w:t>
      </w:r>
      <w:r w:rsidR="00464FBF">
        <w:rPr>
          <w:lang w:val="it-IT"/>
        </w:rPr>
        <w:t>;</w:t>
      </w:r>
    </w:p>
    <w:p w14:paraId="75606A6D" w14:textId="77777777" w:rsidR="00060CB2" w:rsidRPr="004B1B6D" w:rsidRDefault="00060CB2" w:rsidP="00556FBF">
      <w:pPr>
        <w:pStyle w:val="Textbody"/>
        <w:numPr>
          <w:ilvl w:val="0"/>
          <w:numId w:val="23"/>
        </w:numPr>
        <w:jc w:val="both"/>
        <w:rPr>
          <w:lang w:val="it-IT"/>
        </w:rPr>
      </w:pPr>
      <w:r w:rsidRPr="004B1B6D">
        <w:rPr>
          <w:lang w:val="it-IT"/>
        </w:rPr>
        <w:t xml:space="preserve">Possibilità di editing su più configurazioni con funzione di confronto (sul tipo del comando unix </w:t>
      </w:r>
      <w:r w:rsidRPr="004B1B6D">
        <w:rPr>
          <w:i/>
          <w:iCs/>
          <w:lang w:val="it-IT"/>
        </w:rPr>
        <w:t>“diff”</w:t>
      </w:r>
      <w:r w:rsidRPr="004B1B6D">
        <w:rPr>
          <w:lang w:val="it-IT"/>
        </w:rPr>
        <w:t>), funzione di controllo sintattico e semantico delle stesse prima della loro messa in produzione e possibilità di schedula</w:t>
      </w:r>
      <w:r w:rsidR="00FB6209">
        <w:rPr>
          <w:lang w:val="it-IT"/>
        </w:rPr>
        <w:t>zione del</w:t>
      </w:r>
      <w:r w:rsidRPr="004B1B6D">
        <w:rPr>
          <w:lang w:val="it-IT"/>
        </w:rPr>
        <w:t xml:space="preserve"> </w:t>
      </w:r>
      <w:r w:rsidRPr="004B1B6D">
        <w:rPr>
          <w:i/>
          <w:iCs/>
          <w:lang w:val="it-IT"/>
        </w:rPr>
        <w:t>“rollback”</w:t>
      </w:r>
      <w:r w:rsidRPr="004B1B6D">
        <w:rPr>
          <w:lang w:val="it-IT"/>
        </w:rPr>
        <w:t xml:space="preserve"> automatico </w:t>
      </w:r>
      <w:r w:rsidR="00F07A80">
        <w:rPr>
          <w:lang w:val="it-IT"/>
        </w:rPr>
        <w:t xml:space="preserve">ad una delle qualsiasi </w:t>
      </w:r>
      <w:r w:rsidRPr="004B1B6D">
        <w:rPr>
          <w:lang w:val="it-IT"/>
        </w:rPr>
        <w:t>configurazion</w:t>
      </w:r>
      <w:r w:rsidR="00F07A80">
        <w:rPr>
          <w:lang w:val="it-IT"/>
        </w:rPr>
        <w:t>i</w:t>
      </w:r>
      <w:r w:rsidRPr="004B1B6D">
        <w:rPr>
          <w:lang w:val="it-IT"/>
        </w:rPr>
        <w:t xml:space="preserve"> </w:t>
      </w:r>
      <w:r w:rsidR="006C4C44" w:rsidRPr="000C36D5">
        <w:rPr>
          <w:lang w:val="it-IT"/>
        </w:rPr>
        <w:t>precedentemente</w:t>
      </w:r>
      <w:r w:rsidR="006C4C44">
        <w:rPr>
          <w:lang w:val="it-IT"/>
        </w:rPr>
        <w:t xml:space="preserve"> </w:t>
      </w:r>
      <w:r w:rsidR="00F07A80" w:rsidRPr="004B1B6D">
        <w:rPr>
          <w:lang w:val="it-IT"/>
        </w:rPr>
        <w:t>attiv</w:t>
      </w:r>
      <w:r w:rsidR="00F07A80">
        <w:rPr>
          <w:lang w:val="it-IT"/>
        </w:rPr>
        <w:t>e</w:t>
      </w:r>
      <w:r w:rsidR="00F07A80" w:rsidRPr="004B1B6D">
        <w:rPr>
          <w:lang w:val="it-IT"/>
        </w:rPr>
        <w:t xml:space="preserve"> </w:t>
      </w:r>
      <w:r w:rsidRPr="004B1B6D">
        <w:rPr>
          <w:lang w:val="it-IT"/>
        </w:rPr>
        <w:t>(eventualmente selezionabile tra quelle archiviate sull'apparato)</w:t>
      </w:r>
      <w:r w:rsidR="00464FBF">
        <w:rPr>
          <w:lang w:val="it-IT"/>
        </w:rPr>
        <w:t>;</w:t>
      </w:r>
    </w:p>
    <w:p w14:paraId="0EDFD8C7" w14:textId="77777777" w:rsidR="00060CB2" w:rsidRPr="002D167E" w:rsidRDefault="00060CB2" w:rsidP="00556FBF">
      <w:pPr>
        <w:pStyle w:val="Textbody"/>
        <w:numPr>
          <w:ilvl w:val="0"/>
          <w:numId w:val="23"/>
        </w:numPr>
        <w:jc w:val="both"/>
        <w:rPr>
          <w:i/>
          <w:lang w:val="it-IT"/>
        </w:rPr>
      </w:pPr>
      <w:r w:rsidRPr="002D167E">
        <w:rPr>
          <w:i/>
          <w:lang w:val="it-IT"/>
        </w:rPr>
        <w:t>Logging</w:t>
      </w:r>
      <w:r w:rsidRPr="004B1B6D">
        <w:rPr>
          <w:lang w:val="it-IT"/>
        </w:rPr>
        <w:t xml:space="preserve">: </w:t>
      </w:r>
      <w:r w:rsidR="006C4C44">
        <w:rPr>
          <w:lang w:val="it-IT"/>
        </w:rPr>
        <w:t>con</w:t>
      </w:r>
      <w:r w:rsidR="006C4C44" w:rsidRPr="004B1B6D">
        <w:rPr>
          <w:lang w:val="it-IT"/>
        </w:rPr>
        <w:t xml:space="preserve"> </w:t>
      </w:r>
      <w:r w:rsidRPr="004B1B6D">
        <w:rPr>
          <w:lang w:val="it-IT"/>
        </w:rPr>
        <w:t>tracciamento delle attività remotizza</w:t>
      </w:r>
      <w:r w:rsidR="006C4C44">
        <w:rPr>
          <w:lang w:val="it-IT"/>
        </w:rPr>
        <w:t>bile su un server esterno</w:t>
      </w:r>
      <w:r w:rsidRPr="004B1B6D">
        <w:rPr>
          <w:lang w:val="it-IT"/>
        </w:rPr>
        <w:t xml:space="preserve"> tramite protocollo </w:t>
      </w:r>
      <w:r w:rsidRPr="002D167E">
        <w:rPr>
          <w:i/>
          <w:lang w:val="it-IT"/>
        </w:rPr>
        <w:t>Syslog</w:t>
      </w:r>
      <w:r w:rsidRPr="004B1B6D">
        <w:rPr>
          <w:lang w:val="it-IT"/>
        </w:rPr>
        <w:t xml:space="preserve"> ed accessibile anche localmente tramite la </w:t>
      </w:r>
      <w:r w:rsidR="002D167E" w:rsidRPr="002D167E">
        <w:rPr>
          <w:i/>
          <w:lang w:val="it-IT"/>
        </w:rPr>
        <w:t xml:space="preserve">shell </w:t>
      </w:r>
      <w:r w:rsidR="002D167E" w:rsidRPr="002D167E">
        <w:rPr>
          <w:lang w:val="it-IT"/>
        </w:rPr>
        <w:t xml:space="preserve">utente </w:t>
      </w:r>
      <w:r w:rsidR="002D167E" w:rsidRPr="002D167E">
        <w:rPr>
          <w:i/>
          <w:lang w:val="it-IT"/>
        </w:rPr>
        <w:t>(</w:t>
      </w:r>
      <w:r w:rsidRPr="002D167E">
        <w:rPr>
          <w:i/>
          <w:lang w:val="it-IT"/>
        </w:rPr>
        <w:t>CLI</w:t>
      </w:r>
      <w:r w:rsidR="006C4C44">
        <w:rPr>
          <w:i/>
          <w:lang w:val="it-IT"/>
        </w:rPr>
        <w:t xml:space="preserve"> – Command Line Interface</w:t>
      </w:r>
      <w:r w:rsidR="002D167E" w:rsidRPr="002D167E">
        <w:rPr>
          <w:i/>
          <w:lang w:val="it-IT"/>
        </w:rPr>
        <w:t>)</w:t>
      </w:r>
      <w:r w:rsidR="00464FBF">
        <w:rPr>
          <w:lang w:val="it-IT"/>
        </w:rPr>
        <w:t>;</w:t>
      </w:r>
    </w:p>
    <w:p w14:paraId="3C8C0377" w14:textId="77777777" w:rsidR="00060CB2" w:rsidRPr="00B454C8" w:rsidRDefault="00060CB2" w:rsidP="00556FBF">
      <w:pPr>
        <w:pStyle w:val="Textbody"/>
        <w:numPr>
          <w:ilvl w:val="0"/>
          <w:numId w:val="23"/>
        </w:numPr>
        <w:jc w:val="both"/>
        <w:rPr>
          <w:lang w:val="it-IT"/>
        </w:rPr>
      </w:pPr>
      <w:r w:rsidRPr="009B16BA">
        <w:rPr>
          <w:i/>
          <w:lang w:val="it-IT"/>
        </w:rPr>
        <w:t>Debugging</w:t>
      </w:r>
      <w:r w:rsidRPr="004B1B6D">
        <w:rPr>
          <w:lang w:val="it-IT"/>
        </w:rPr>
        <w:t xml:space="preserve">: </w:t>
      </w:r>
      <w:r w:rsidR="00BC7AC6">
        <w:rPr>
          <w:lang w:val="it-IT"/>
        </w:rPr>
        <w:t xml:space="preserve">il livello di dettaglio </w:t>
      </w:r>
      <w:r w:rsidRPr="004B1B6D">
        <w:rPr>
          <w:lang w:val="it-IT"/>
        </w:rPr>
        <w:t xml:space="preserve">delle attività di </w:t>
      </w:r>
      <w:r w:rsidRPr="009B16BA">
        <w:rPr>
          <w:i/>
          <w:lang w:val="it-IT"/>
        </w:rPr>
        <w:t>debug</w:t>
      </w:r>
      <w:r w:rsidRPr="004B1B6D">
        <w:rPr>
          <w:lang w:val="it-IT"/>
        </w:rPr>
        <w:t xml:space="preserve"> deve poter essere configurabile così come il suo </w:t>
      </w:r>
      <w:r w:rsidRPr="009B16BA">
        <w:rPr>
          <w:i/>
          <w:lang w:val="it-IT"/>
        </w:rPr>
        <w:t>output</w:t>
      </w:r>
      <w:r w:rsidRPr="004B1B6D">
        <w:rPr>
          <w:lang w:val="it-IT"/>
        </w:rPr>
        <w:t xml:space="preserve"> </w:t>
      </w:r>
      <w:r w:rsidRPr="009B16BA">
        <w:rPr>
          <w:i/>
          <w:lang w:val="it-IT"/>
        </w:rPr>
        <w:t xml:space="preserve">(file, </w:t>
      </w:r>
      <w:r w:rsidR="009B16BA" w:rsidRPr="009B16BA">
        <w:rPr>
          <w:i/>
          <w:lang w:val="it-IT"/>
        </w:rPr>
        <w:t>CLI</w:t>
      </w:r>
      <w:r w:rsidRPr="009B16BA">
        <w:rPr>
          <w:i/>
          <w:lang w:val="it-IT"/>
        </w:rPr>
        <w:t>...)</w:t>
      </w:r>
      <w:r w:rsidRPr="004B1B6D">
        <w:rPr>
          <w:lang w:val="it-IT"/>
        </w:rPr>
        <w:t xml:space="preserve"> </w:t>
      </w:r>
      <w:r w:rsidRPr="001109A7">
        <w:rPr>
          <w:lang w:val="it-IT"/>
        </w:rPr>
        <w:t xml:space="preserve">e </w:t>
      </w:r>
      <w:r w:rsidR="00F26ADA" w:rsidRPr="00B11B2B">
        <w:rPr>
          <w:lang w:val="it-IT"/>
        </w:rPr>
        <w:t xml:space="preserve">il livello di debug </w:t>
      </w:r>
      <w:r w:rsidRPr="00323F64">
        <w:rPr>
          <w:lang w:val="it-IT"/>
        </w:rPr>
        <w:t>non deve avere impatto sulle p</w:t>
      </w:r>
      <w:r w:rsidR="009B16BA" w:rsidRPr="00030B5E">
        <w:rPr>
          <w:lang w:val="it-IT"/>
        </w:rPr>
        <w:t xml:space="preserve">restazioni </w:t>
      </w:r>
      <w:r w:rsidRPr="00BB1050">
        <w:rPr>
          <w:lang w:val="it-IT"/>
        </w:rPr>
        <w:t>dell'apparato</w:t>
      </w:r>
      <w:r w:rsidR="00464FBF" w:rsidRPr="00A822CE">
        <w:rPr>
          <w:lang w:val="it-IT"/>
        </w:rPr>
        <w:t>;</w:t>
      </w:r>
    </w:p>
    <w:p w14:paraId="626DB668" w14:textId="77777777" w:rsidR="00060CB2" w:rsidRDefault="00060CB2" w:rsidP="00556FBF">
      <w:pPr>
        <w:pStyle w:val="Textbody"/>
        <w:numPr>
          <w:ilvl w:val="0"/>
          <w:numId w:val="23"/>
        </w:numPr>
        <w:jc w:val="both"/>
        <w:rPr>
          <w:lang w:val="it-IT"/>
        </w:rPr>
      </w:pPr>
      <w:r w:rsidRPr="002B7B44">
        <w:rPr>
          <w:lang w:val="it-IT"/>
        </w:rPr>
        <w:t xml:space="preserve">Linguaggio di </w:t>
      </w:r>
      <w:r w:rsidRPr="002B7B44">
        <w:rPr>
          <w:i/>
          <w:lang w:val="it-IT"/>
        </w:rPr>
        <w:t>scripting</w:t>
      </w:r>
      <w:r w:rsidRPr="002B7B44">
        <w:rPr>
          <w:lang w:val="it-IT"/>
        </w:rPr>
        <w:t xml:space="preserve">: </w:t>
      </w:r>
      <w:r w:rsidR="00F26ADA">
        <w:rPr>
          <w:lang w:val="it-IT"/>
        </w:rPr>
        <w:t xml:space="preserve">con </w:t>
      </w:r>
      <w:r w:rsidRPr="002B7B44">
        <w:rPr>
          <w:lang w:val="it-IT"/>
        </w:rPr>
        <w:t>possibilità</w:t>
      </w:r>
      <w:r w:rsidRPr="002B7B44">
        <w:rPr>
          <w:lang w:val="it-IT" w:eastAsia="en-US"/>
        </w:rPr>
        <w:t xml:space="preserve"> di svilup</w:t>
      </w:r>
      <w:r w:rsidR="0032171A">
        <w:rPr>
          <w:lang w:val="it-IT" w:eastAsia="en-US"/>
        </w:rPr>
        <w:t xml:space="preserve">po di </w:t>
      </w:r>
      <w:r w:rsidRPr="002B7B44">
        <w:rPr>
          <w:i/>
          <w:lang w:val="it-IT" w:eastAsia="en-US"/>
        </w:rPr>
        <w:t>script</w:t>
      </w:r>
      <w:r w:rsidRPr="002B7B44">
        <w:rPr>
          <w:lang w:val="it-IT" w:eastAsia="en-US"/>
        </w:rPr>
        <w:t xml:space="preserve"> locali sul nodo per la personalizzazione di comandi, per la schedula</w:t>
      </w:r>
      <w:r w:rsidR="000D4672">
        <w:rPr>
          <w:lang w:val="it-IT" w:eastAsia="en-US"/>
        </w:rPr>
        <w:t>zione a</w:t>
      </w:r>
      <w:r w:rsidRPr="002B7B44">
        <w:rPr>
          <w:lang w:val="it-IT" w:eastAsia="en-US"/>
        </w:rPr>
        <w:t xml:space="preserve">utomatica </w:t>
      </w:r>
      <w:r w:rsidR="000D4672">
        <w:rPr>
          <w:lang w:val="it-IT" w:eastAsia="en-US"/>
        </w:rPr>
        <w:t xml:space="preserve">di modifiche </w:t>
      </w:r>
      <w:r w:rsidRPr="002B7B44">
        <w:rPr>
          <w:lang w:val="it-IT" w:eastAsia="en-US"/>
        </w:rPr>
        <w:t xml:space="preserve">di elementi di configurazione, per </w:t>
      </w:r>
      <w:r w:rsidR="000D4672">
        <w:rPr>
          <w:lang w:val="it-IT" w:eastAsia="en-US"/>
        </w:rPr>
        <w:t xml:space="preserve">la gestione di </w:t>
      </w:r>
      <w:r w:rsidRPr="002B7B44">
        <w:rPr>
          <w:lang w:val="it-IT" w:eastAsia="en-US"/>
        </w:rPr>
        <w:t>statistiche periodiche o per l</w:t>
      </w:r>
      <w:r w:rsidR="000D4672">
        <w:rPr>
          <w:lang w:val="it-IT" w:eastAsia="en-US"/>
        </w:rPr>
        <w:t>’</w:t>
      </w:r>
      <w:r w:rsidRPr="002B7B44">
        <w:rPr>
          <w:lang w:val="it-IT" w:eastAsia="en-US"/>
        </w:rPr>
        <w:t xml:space="preserve">esecuzione di specifiche azioni </w:t>
      </w:r>
      <w:r w:rsidR="00D11959">
        <w:rPr>
          <w:iCs/>
          <w:lang w:val="it-IT" w:eastAsia="en-US"/>
        </w:rPr>
        <w:t>innescate</w:t>
      </w:r>
      <w:r w:rsidRPr="002B7B44">
        <w:rPr>
          <w:lang w:val="it-IT" w:eastAsia="en-US"/>
        </w:rPr>
        <w:t xml:space="preserve"> da determinati eventi </w:t>
      </w:r>
      <w:r w:rsidR="00893499">
        <w:rPr>
          <w:lang w:val="it-IT" w:eastAsia="en-US"/>
        </w:rPr>
        <w:t xml:space="preserve">verificatosi </w:t>
      </w:r>
      <w:r w:rsidRPr="002B7B44">
        <w:rPr>
          <w:lang w:val="it-IT" w:eastAsia="en-US"/>
        </w:rPr>
        <w:t>sul nodo</w:t>
      </w:r>
      <w:r w:rsidR="002B7B44">
        <w:rPr>
          <w:lang w:val="it-IT" w:eastAsia="en-US"/>
        </w:rPr>
        <w:t>.</w:t>
      </w:r>
    </w:p>
    <w:p w14:paraId="650B768F" w14:textId="77777777" w:rsidR="00906DA9" w:rsidRPr="00D043D3" w:rsidRDefault="00906DA9" w:rsidP="00906DA9">
      <w:pPr>
        <w:pStyle w:val="Textbody"/>
        <w:tabs>
          <w:tab w:val="clear" w:pos="709"/>
        </w:tabs>
        <w:ind w:left="720"/>
        <w:jc w:val="both"/>
        <w:rPr>
          <w:lang w:val="it-IT"/>
        </w:rPr>
      </w:pPr>
    </w:p>
    <w:p w14:paraId="25FBAD3E" w14:textId="77777777" w:rsidR="00C32E7C" w:rsidRDefault="00C32E7C" w:rsidP="00556FBF">
      <w:pPr>
        <w:pStyle w:val="Titolo3"/>
        <w:jc w:val="both"/>
      </w:pPr>
      <w:bookmarkStart w:id="39" w:name="_Toc343356869"/>
      <w:bookmarkStart w:id="40" w:name="_Toc237089335"/>
      <w:r>
        <w:rPr>
          <w:lang w:eastAsia="en-US"/>
        </w:rPr>
        <w:t>Alta disponibilità</w:t>
      </w:r>
      <w:bookmarkEnd w:id="39"/>
      <w:bookmarkEnd w:id="40"/>
    </w:p>
    <w:p w14:paraId="4331E7DC" w14:textId="77777777" w:rsidR="00C32E7C" w:rsidRPr="004B1B6D" w:rsidRDefault="00AC51C5" w:rsidP="00556FBF">
      <w:pPr>
        <w:pStyle w:val="Textbody"/>
        <w:numPr>
          <w:ilvl w:val="0"/>
          <w:numId w:val="11"/>
        </w:numPr>
        <w:jc w:val="both"/>
        <w:rPr>
          <w:lang w:val="it-IT"/>
        </w:rPr>
      </w:pPr>
      <w:r w:rsidRPr="00AC51C5">
        <w:rPr>
          <w:i/>
          <w:lang w:val="it-IT" w:eastAsia="en-US"/>
        </w:rPr>
        <w:t>Process R</w:t>
      </w:r>
      <w:r w:rsidR="00C32E7C" w:rsidRPr="00AC51C5">
        <w:rPr>
          <w:i/>
          <w:lang w:val="it-IT" w:eastAsia="en-US"/>
        </w:rPr>
        <w:t>estart</w:t>
      </w:r>
      <w:r w:rsidR="00C32E7C" w:rsidRPr="004B1B6D">
        <w:rPr>
          <w:lang w:val="it-IT" w:eastAsia="en-US"/>
        </w:rPr>
        <w:t>:</w:t>
      </w:r>
      <w:r w:rsidR="00D11959">
        <w:rPr>
          <w:lang w:val="it-IT" w:eastAsia="en-US"/>
        </w:rPr>
        <w:t xml:space="preserve"> deve essere possibile riavviare i processi</w:t>
      </w:r>
      <w:r w:rsidR="00C32E7C" w:rsidRPr="004B1B6D">
        <w:rPr>
          <w:lang w:val="it-IT" w:eastAsia="en-US"/>
        </w:rPr>
        <w:t xml:space="preserve"> a </w:t>
      </w:r>
      <w:r w:rsidR="00C32E7C" w:rsidRPr="004B1B6D">
        <w:rPr>
          <w:i/>
          <w:iCs/>
          <w:lang w:val="it-IT" w:eastAsia="en-US"/>
        </w:rPr>
        <w:t>“runtime”</w:t>
      </w:r>
      <w:r w:rsidR="00C32E7C" w:rsidRPr="004B1B6D">
        <w:rPr>
          <w:lang w:val="it-IT" w:eastAsia="en-US"/>
        </w:rPr>
        <w:t xml:space="preserve"> senza impatto sul sistema</w:t>
      </w:r>
      <w:r w:rsidR="00464FBF">
        <w:rPr>
          <w:lang w:val="it-IT" w:eastAsia="en-US"/>
        </w:rPr>
        <w:t>;</w:t>
      </w:r>
    </w:p>
    <w:p w14:paraId="6C98AF92" w14:textId="77777777" w:rsidR="00C32E7C" w:rsidRPr="004B1B6D" w:rsidRDefault="00C32E7C" w:rsidP="00556FBF">
      <w:pPr>
        <w:pStyle w:val="Textbody"/>
        <w:numPr>
          <w:ilvl w:val="0"/>
          <w:numId w:val="11"/>
        </w:numPr>
        <w:jc w:val="both"/>
        <w:rPr>
          <w:lang w:val="it-IT"/>
        </w:rPr>
      </w:pPr>
      <w:r w:rsidRPr="00AC51C5">
        <w:rPr>
          <w:i/>
          <w:lang w:val="it-IT" w:eastAsia="en-US"/>
        </w:rPr>
        <w:t>Graceful Restart (GR):</w:t>
      </w:r>
      <w:r w:rsidRPr="004B1B6D">
        <w:rPr>
          <w:lang w:val="it-IT" w:eastAsia="en-US"/>
        </w:rPr>
        <w:t xml:space="preserve"> supporto delle estensioni di </w:t>
      </w:r>
      <w:r w:rsidRPr="00AC51C5">
        <w:rPr>
          <w:i/>
          <w:lang w:val="it-IT" w:eastAsia="en-US"/>
        </w:rPr>
        <w:t>graceful restart</w:t>
      </w:r>
      <w:r w:rsidRPr="004B1B6D">
        <w:rPr>
          <w:lang w:val="it-IT" w:eastAsia="en-US"/>
        </w:rPr>
        <w:t xml:space="preserve"> dei protocolli di </w:t>
      </w:r>
      <w:r w:rsidRPr="00AC51C5">
        <w:rPr>
          <w:i/>
          <w:lang w:val="it-IT" w:eastAsia="en-US"/>
        </w:rPr>
        <w:t>routing</w:t>
      </w:r>
      <w:r w:rsidRPr="004B1B6D">
        <w:rPr>
          <w:lang w:val="it-IT" w:eastAsia="en-US"/>
        </w:rPr>
        <w:t xml:space="preserve"> (unicast e multicast) e </w:t>
      </w:r>
      <w:r w:rsidRPr="00AC51C5">
        <w:rPr>
          <w:i/>
          <w:lang w:val="it-IT" w:eastAsia="en-US"/>
        </w:rPr>
        <w:t>label switching</w:t>
      </w:r>
      <w:r w:rsidRPr="004B1B6D">
        <w:rPr>
          <w:lang w:val="it-IT" w:eastAsia="en-US"/>
        </w:rPr>
        <w:t xml:space="preserve"> </w:t>
      </w:r>
      <w:r w:rsidR="00AC51C5">
        <w:rPr>
          <w:lang w:val="it-IT" w:eastAsia="en-US"/>
        </w:rPr>
        <w:t>del piano di controllo</w:t>
      </w:r>
      <w:r w:rsidR="00464FBF">
        <w:rPr>
          <w:lang w:val="it-IT" w:eastAsia="en-US"/>
        </w:rPr>
        <w:t>;</w:t>
      </w:r>
    </w:p>
    <w:p w14:paraId="38946D46" w14:textId="77777777" w:rsidR="00863C97" w:rsidRDefault="00957C42" w:rsidP="00556FBF">
      <w:pPr>
        <w:pStyle w:val="Textbody"/>
        <w:numPr>
          <w:ilvl w:val="0"/>
          <w:numId w:val="11"/>
        </w:numPr>
        <w:jc w:val="both"/>
        <w:rPr>
          <w:lang w:val="it-IT"/>
        </w:rPr>
      </w:pPr>
      <w:r w:rsidRPr="00957C42">
        <w:rPr>
          <w:lang w:val="it-IT" w:eastAsia="en-US"/>
        </w:rPr>
        <w:t xml:space="preserve">Relativamente agli apparati </w:t>
      </w:r>
      <w:r w:rsidRPr="00957C42">
        <w:rPr>
          <w:i/>
          <w:lang w:val="it-IT" w:eastAsia="en-US"/>
        </w:rPr>
        <w:t xml:space="preserve">Core-HD, </w:t>
      </w:r>
      <w:r w:rsidRPr="00957C42">
        <w:rPr>
          <w:lang w:val="it-IT" w:eastAsia="en-US"/>
        </w:rPr>
        <w:t>per le funzionalità</w:t>
      </w:r>
      <w:r w:rsidR="00FF01EE">
        <w:rPr>
          <w:i/>
          <w:lang w:val="it-IT" w:eastAsia="en-US"/>
        </w:rPr>
        <w:t xml:space="preserve"> </w:t>
      </w:r>
      <w:r w:rsidR="00C32E7C" w:rsidRPr="004C2970">
        <w:rPr>
          <w:i/>
          <w:lang w:val="it-IT" w:eastAsia="en-US"/>
        </w:rPr>
        <w:t>RE/SF Failover</w:t>
      </w:r>
      <w:r w:rsidR="004C2970">
        <w:rPr>
          <w:i/>
          <w:lang w:val="it-IT" w:eastAsia="en-US"/>
        </w:rPr>
        <w:t>/Switchover</w:t>
      </w:r>
      <w:r w:rsidR="00D11959">
        <w:rPr>
          <w:lang w:val="it-IT" w:eastAsia="en-US"/>
        </w:rPr>
        <w:t>:</w:t>
      </w:r>
      <w:r w:rsidR="00C32E7C" w:rsidRPr="004B1B6D">
        <w:rPr>
          <w:lang w:val="it-IT" w:eastAsia="en-US"/>
        </w:rPr>
        <w:t xml:space="preserve"> </w:t>
      </w:r>
      <w:r w:rsidR="00D11959">
        <w:rPr>
          <w:lang w:val="it-IT" w:eastAsia="en-US"/>
        </w:rPr>
        <w:t>l</w:t>
      </w:r>
      <w:r w:rsidR="004C2970">
        <w:rPr>
          <w:lang w:val="it-IT" w:eastAsia="en-US"/>
        </w:rPr>
        <w:t xml:space="preserve">o </w:t>
      </w:r>
      <w:r w:rsidR="004C2970" w:rsidRPr="004C2970">
        <w:rPr>
          <w:i/>
          <w:lang w:val="it-IT" w:eastAsia="en-US"/>
        </w:rPr>
        <w:t>switchover</w:t>
      </w:r>
      <w:r w:rsidR="00C32E7C" w:rsidRPr="004B1B6D">
        <w:rPr>
          <w:lang w:val="it-IT" w:eastAsia="en-US"/>
        </w:rPr>
        <w:t xml:space="preserve"> tra le </w:t>
      </w:r>
      <w:r w:rsidR="00C32E7C" w:rsidRPr="004C2970">
        <w:rPr>
          <w:i/>
          <w:lang w:val="it-IT" w:eastAsia="en-US"/>
        </w:rPr>
        <w:t>routing engine</w:t>
      </w:r>
      <w:r w:rsidR="004C2970">
        <w:rPr>
          <w:lang w:val="it-IT" w:eastAsia="en-US"/>
        </w:rPr>
        <w:t>/</w:t>
      </w:r>
      <w:r w:rsidR="00C32E7C" w:rsidRPr="004C2970">
        <w:rPr>
          <w:i/>
          <w:lang w:val="it-IT" w:eastAsia="en-US"/>
        </w:rPr>
        <w:t>switching fabric</w:t>
      </w:r>
      <w:r w:rsidR="00C32E7C" w:rsidRPr="004B1B6D">
        <w:rPr>
          <w:lang w:val="it-IT" w:eastAsia="en-US"/>
        </w:rPr>
        <w:t xml:space="preserve"> deve poter avvenire in mo</w:t>
      </w:r>
      <w:r w:rsidR="004C2970">
        <w:rPr>
          <w:lang w:val="it-IT" w:eastAsia="en-US"/>
        </w:rPr>
        <w:t>do automatico, senza impatto su</w:t>
      </w:r>
      <w:r w:rsidR="00CC3448">
        <w:rPr>
          <w:lang w:val="it-IT" w:eastAsia="en-US"/>
        </w:rPr>
        <w:t>i</w:t>
      </w:r>
      <w:r w:rsidR="004C2970">
        <w:rPr>
          <w:lang w:val="it-IT" w:eastAsia="en-US"/>
        </w:rPr>
        <w:t xml:space="preserve"> pian</w:t>
      </w:r>
      <w:r w:rsidR="00CC3448">
        <w:rPr>
          <w:lang w:val="it-IT" w:eastAsia="en-US"/>
        </w:rPr>
        <w:t>i</w:t>
      </w:r>
      <w:r w:rsidR="004C2970">
        <w:rPr>
          <w:lang w:val="it-IT" w:eastAsia="en-US"/>
        </w:rPr>
        <w:t xml:space="preserve"> di controllo e</w:t>
      </w:r>
      <w:r w:rsidR="00C32E7C" w:rsidRPr="004B1B6D">
        <w:rPr>
          <w:lang w:val="it-IT" w:eastAsia="en-US"/>
        </w:rPr>
        <w:t xml:space="preserve"> di inoltro del sistema (</w:t>
      </w:r>
      <w:r w:rsidR="00C32E7C" w:rsidRPr="004B1B6D">
        <w:rPr>
          <w:i/>
          <w:iCs/>
          <w:lang w:val="it-IT" w:eastAsia="en-US"/>
        </w:rPr>
        <w:t>“near 0 packet loss”</w:t>
      </w:r>
      <w:r w:rsidR="00D11959">
        <w:rPr>
          <w:lang w:val="it-IT" w:eastAsia="en-US"/>
        </w:rPr>
        <w:t>),</w:t>
      </w:r>
      <w:r w:rsidR="00C32E7C" w:rsidRPr="004B1B6D">
        <w:rPr>
          <w:lang w:val="it-IT" w:eastAsia="en-US"/>
        </w:rPr>
        <w:t xml:space="preserve"> </w:t>
      </w:r>
      <w:r w:rsidR="00290340">
        <w:rPr>
          <w:lang w:val="it-IT" w:eastAsia="en-US"/>
        </w:rPr>
        <w:t>che</w:t>
      </w:r>
      <w:r w:rsidR="00D11959">
        <w:rPr>
          <w:lang w:val="it-IT" w:eastAsia="en-US"/>
        </w:rPr>
        <w:t xml:space="preserve"> non richiedono la </w:t>
      </w:r>
      <w:r w:rsidR="00FA2679">
        <w:rPr>
          <w:lang w:val="it-IT" w:eastAsia="en-US"/>
        </w:rPr>
        <w:t xml:space="preserve">collaborazione </w:t>
      </w:r>
      <w:r w:rsidR="00D11959">
        <w:rPr>
          <w:lang w:val="it-IT" w:eastAsia="en-US"/>
        </w:rPr>
        <w:t xml:space="preserve">dei </w:t>
      </w:r>
      <w:r w:rsidR="00FA2679">
        <w:rPr>
          <w:lang w:val="it-IT" w:eastAsia="en-US"/>
        </w:rPr>
        <w:t xml:space="preserve">nodi di rete adiacenti (protocolli </w:t>
      </w:r>
      <w:r w:rsidR="00FA2679" w:rsidRPr="00320027">
        <w:rPr>
          <w:i/>
          <w:lang w:val="it-IT" w:eastAsia="en-US"/>
        </w:rPr>
        <w:t>GR</w:t>
      </w:r>
      <w:r w:rsidR="00FA2679">
        <w:rPr>
          <w:lang w:val="it-IT" w:eastAsia="en-US"/>
        </w:rPr>
        <w:t>)</w:t>
      </w:r>
      <w:r w:rsidR="00D11959">
        <w:rPr>
          <w:lang w:val="it-IT" w:eastAsia="en-US"/>
        </w:rPr>
        <w:t>. La possibilità di richiedere la collaborazione dei nodi di rete adiacenti (</w:t>
      </w:r>
      <w:r w:rsidR="00D11959" w:rsidRPr="00D11959">
        <w:rPr>
          <w:lang w:val="it-IT" w:eastAsia="en-US"/>
        </w:rPr>
        <w:t>protocolli GR</w:t>
      </w:r>
      <w:r w:rsidR="00D11959">
        <w:rPr>
          <w:lang w:val="it-IT" w:eastAsia="en-US"/>
        </w:rPr>
        <w:t>)</w:t>
      </w:r>
      <w:r w:rsidR="00FA2679">
        <w:rPr>
          <w:lang w:val="it-IT" w:eastAsia="en-US"/>
        </w:rPr>
        <w:t xml:space="preserve"> deve essere </w:t>
      </w:r>
      <w:r w:rsidR="00863C97">
        <w:rPr>
          <w:lang w:val="it-IT" w:eastAsia="en-US"/>
        </w:rPr>
        <w:t>configurabile in alternativa ai meccanismi di</w:t>
      </w:r>
      <w:r w:rsidR="00337532">
        <w:rPr>
          <w:lang w:val="it-IT" w:eastAsia="en-US"/>
        </w:rPr>
        <w:t xml:space="preserve"> </w:t>
      </w:r>
      <w:r w:rsidR="00AD40C9">
        <w:rPr>
          <w:lang w:val="it-IT" w:eastAsia="en-US"/>
        </w:rPr>
        <w:t>mantenimento del piano di controllo</w:t>
      </w:r>
      <w:r w:rsidR="00AD40C9">
        <w:rPr>
          <w:rStyle w:val="Rimandonotaapidipagina"/>
          <w:lang w:val="it-IT" w:eastAsia="en-US"/>
        </w:rPr>
        <w:footnoteReference w:id="2"/>
      </w:r>
      <w:r w:rsidR="00863C97">
        <w:rPr>
          <w:lang w:val="it-IT" w:eastAsia="en-US"/>
        </w:rPr>
        <w:t xml:space="preserve"> </w:t>
      </w:r>
      <w:r w:rsidR="00320027" w:rsidRPr="00320027">
        <w:rPr>
          <w:i/>
          <w:lang w:val="it-IT" w:eastAsia="en-US"/>
        </w:rPr>
        <w:t>IP/MPLS</w:t>
      </w:r>
      <w:r w:rsidR="00D11959">
        <w:rPr>
          <w:i/>
          <w:lang w:val="it-IT" w:eastAsia="en-US"/>
        </w:rPr>
        <w:t>.</w:t>
      </w:r>
    </w:p>
    <w:p w14:paraId="3130EC60" w14:textId="77777777" w:rsidR="00C32E7C" w:rsidRDefault="00957C42" w:rsidP="00556FBF">
      <w:pPr>
        <w:pStyle w:val="Textbody"/>
        <w:numPr>
          <w:ilvl w:val="0"/>
          <w:numId w:val="11"/>
        </w:numPr>
        <w:jc w:val="both"/>
        <w:rPr>
          <w:lang w:val="it-IT"/>
        </w:rPr>
      </w:pPr>
      <w:r w:rsidRPr="00957C42">
        <w:rPr>
          <w:lang w:val="it-IT" w:eastAsia="en-US"/>
        </w:rPr>
        <w:t xml:space="preserve">Relativamente agli apparati </w:t>
      </w:r>
      <w:r w:rsidRPr="00957C42">
        <w:rPr>
          <w:i/>
          <w:lang w:val="it-IT" w:eastAsia="en-US"/>
        </w:rPr>
        <w:t>Core-HD,</w:t>
      </w:r>
      <w:r w:rsidRPr="00957C42">
        <w:rPr>
          <w:lang w:val="it-IT" w:eastAsia="en-US"/>
        </w:rPr>
        <w:t xml:space="preserve"> per le funzionalità</w:t>
      </w:r>
      <w:r w:rsidR="00FF01EE">
        <w:rPr>
          <w:i/>
          <w:lang w:val="it-IT" w:eastAsia="en-US"/>
        </w:rPr>
        <w:t xml:space="preserve"> </w:t>
      </w:r>
      <w:r w:rsidR="00C32E7C" w:rsidRPr="00FA2679">
        <w:rPr>
          <w:i/>
          <w:lang w:val="it-IT" w:eastAsia="en-US"/>
        </w:rPr>
        <w:t>In Service Software Upgrade (ISSU)</w:t>
      </w:r>
      <w:r w:rsidR="00C32E7C" w:rsidRPr="004B1B6D">
        <w:rPr>
          <w:lang w:val="it-IT" w:eastAsia="en-US"/>
        </w:rPr>
        <w:t xml:space="preserve">: gli aggiornamenti e i cambi di </w:t>
      </w:r>
      <w:r w:rsidR="00C32E7C" w:rsidRPr="00320027">
        <w:rPr>
          <w:i/>
          <w:lang w:val="it-IT" w:eastAsia="en-US"/>
        </w:rPr>
        <w:t>release software</w:t>
      </w:r>
      <w:r w:rsidR="00C32E7C" w:rsidRPr="004B1B6D">
        <w:rPr>
          <w:lang w:val="it-IT" w:eastAsia="en-US"/>
        </w:rPr>
        <w:t xml:space="preserve"> devono poter essere effettuati senza corrompere il piano di controllo e con minimo impatto sul funzionamento del sistema; in particolare non deve essere richiesta collaborazi</w:t>
      </w:r>
      <w:r w:rsidR="00320027">
        <w:rPr>
          <w:lang w:val="it-IT" w:eastAsia="en-US"/>
        </w:rPr>
        <w:t>one ai nodi di rete adiacenti.</w:t>
      </w:r>
    </w:p>
    <w:p w14:paraId="03D03394" w14:textId="77777777" w:rsidR="00906DA9" w:rsidRPr="004B1B6D" w:rsidRDefault="00906DA9" w:rsidP="00906DA9">
      <w:pPr>
        <w:pStyle w:val="Textbody"/>
        <w:tabs>
          <w:tab w:val="clear" w:pos="709"/>
        </w:tabs>
        <w:jc w:val="both"/>
        <w:rPr>
          <w:lang w:val="it-IT"/>
        </w:rPr>
      </w:pPr>
    </w:p>
    <w:p w14:paraId="3CE8DF77" w14:textId="77777777" w:rsidR="00C32E7C" w:rsidRDefault="00C32E7C" w:rsidP="00556FBF">
      <w:pPr>
        <w:pStyle w:val="Titolo3"/>
        <w:jc w:val="both"/>
        <w:rPr>
          <w:lang w:eastAsia="en-US"/>
        </w:rPr>
      </w:pPr>
      <w:bookmarkStart w:id="41" w:name="_Toc343356870"/>
      <w:bookmarkStart w:id="42" w:name="_Toc237089336"/>
      <w:r>
        <w:rPr>
          <w:lang w:eastAsia="en-US"/>
        </w:rPr>
        <w:t>Monitoraggio</w:t>
      </w:r>
      <w:r w:rsidR="00B17CDE">
        <w:rPr>
          <w:lang w:eastAsia="en-US"/>
        </w:rPr>
        <w:t xml:space="preserve"> e OA&amp;M</w:t>
      </w:r>
      <w:bookmarkEnd w:id="41"/>
      <w:bookmarkEnd w:id="42"/>
    </w:p>
    <w:p w14:paraId="4CD1A1BC" w14:textId="77777777" w:rsidR="00B21340" w:rsidRPr="00B21340" w:rsidRDefault="00B21340" w:rsidP="00556FBF">
      <w:pPr>
        <w:pStyle w:val="Titolo4"/>
        <w:jc w:val="both"/>
        <w:rPr>
          <w:lang w:eastAsia="en-US"/>
        </w:rPr>
      </w:pPr>
      <w:r>
        <w:rPr>
          <w:lang w:eastAsia="en-US"/>
        </w:rPr>
        <w:t>Strumenti di controllo</w:t>
      </w:r>
    </w:p>
    <w:p w14:paraId="21368A68" w14:textId="77777777" w:rsidR="00E7560F" w:rsidRPr="004B2ED4" w:rsidRDefault="00E7560F" w:rsidP="00556FBF">
      <w:pPr>
        <w:pStyle w:val="Textbody"/>
        <w:numPr>
          <w:ilvl w:val="0"/>
          <w:numId w:val="12"/>
        </w:numPr>
        <w:jc w:val="both"/>
      </w:pPr>
      <w:r w:rsidRPr="004B2ED4">
        <w:t xml:space="preserve">Comandi </w:t>
      </w:r>
      <w:r w:rsidR="001C67A7" w:rsidRPr="004B2ED4">
        <w:rPr>
          <w:i/>
        </w:rPr>
        <w:t xml:space="preserve">ICMP </w:t>
      </w:r>
      <w:r w:rsidRPr="004B2ED4">
        <w:rPr>
          <w:i/>
        </w:rPr>
        <w:t>ping</w:t>
      </w:r>
      <w:r w:rsidR="001C67A7" w:rsidRPr="004B2ED4">
        <w:t>,</w:t>
      </w:r>
      <w:r w:rsidRPr="004B2ED4">
        <w:t xml:space="preserve"> </w:t>
      </w:r>
      <w:r w:rsidRPr="004B2ED4">
        <w:rPr>
          <w:i/>
        </w:rPr>
        <w:t>traceroute</w:t>
      </w:r>
      <w:r w:rsidR="004B2ED4" w:rsidRPr="004B2ED4">
        <w:t xml:space="preserve">, </w:t>
      </w:r>
      <w:r w:rsidR="004B2ED4" w:rsidRPr="004B2ED4">
        <w:rPr>
          <w:i/>
        </w:rPr>
        <w:t>MPLS LSP ping</w:t>
      </w:r>
      <w:r w:rsidR="004B2ED4" w:rsidRPr="004B2ED4">
        <w:t xml:space="preserve"> e </w:t>
      </w:r>
      <w:r w:rsidR="004B2ED4" w:rsidRPr="004B2ED4">
        <w:rPr>
          <w:i/>
        </w:rPr>
        <w:t>traceroute</w:t>
      </w:r>
      <w:r w:rsidR="00464FBF">
        <w:t>;</w:t>
      </w:r>
    </w:p>
    <w:p w14:paraId="44687AD8" w14:textId="77777777" w:rsidR="00C32E7C" w:rsidRDefault="00C32E7C" w:rsidP="00556FBF">
      <w:pPr>
        <w:pStyle w:val="Textbody"/>
        <w:numPr>
          <w:ilvl w:val="0"/>
          <w:numId w:val="12"/>
        </w:numPr>
        <w:jc w:val="both"/>
        <w:rPr>
          <w:lang w:val="it-IT"/>
        </w:rPr>
      </w:pPr>
      <w:r w:rsidRPr="004B1B6D">
        <w:rPr>
          <w:lang w:val="it-IT"/>
        </w:rPr>
        <w:t xml:space="preserve">Supporto </w:t>
      </w:r>
      <w:r w:rsidRPr="00891388">
        <w:rPr>
          <w:i/>
          <w:lang w:val="it-IT"/>
        </w:rPr>
        <w:t>SNMPv1,</w:t>
      </w:r>
      <w:r w:rsidR="000612DD">
        <w:rPr>
          <w:i/>
          <w:lang w:val="it-IT"/>
        </w:rPr>
        <w:t xml:space="preserve"> </w:t>
      </w:r>
      <w:r w:rsidRPr="00891388">
        <w:rPr>
          <w:i/>
          <w:lang w:val="it-IT"/>
        </w:rPr>
        <w:t>v2,</w:t>
      </w:r>
      <w:r w:rsidR="000612DD">
        <w:rPr>
          <w:i/>
          <w:lang w:val="it-IT"/>
        </w:rPr>
        <w:t xml:space="preserve"> </w:t>
      </w:r>
      <w:r w:rsidRPr="00891388">
        <w:rPr>
          <w:i/>
          <w:lang w:val="it-IT"/>
        </w:rPr>
        <w:t>v3, SNMP</w:t>
      </w:r>
      <w:r w:rsidR="004B2ED4" w:rsidRPr="00891388">
        <w:rPr>
          <w:i/>
          <w:lang w:val="it-IT"/>
        </w:rPr>
        <w:t xml:space="preserve"> T</w:t>
      </w:r>
      <w:r w:rsidRPr="00891388">
        <w:rPr>
          <w:i/>
          <w:lang w:val="it-IT"/>
        </w:rPr>
        <w:t>rap, RMON</w:t>
      </w:r>
      <w:r w:rsidR="00B17CDE">
        <w:rPr>
          <w:i/>
          <w:lang w:val="it-IT"/>
        </w:rPr>
        <w:t xml:space="preserve"> e Syslog</w:t>
      </w:r>
      <w:r w:rsidR="0067278B">
        <w:rPr>
          <w:lang w:val="it-IT"/>
        </w:rPr>
        <w:t xml:space="preserve">. In particolare è richiesto il supporto </w:t>
      </w:r>
      <w:r w:rsidR="008D51E1">
        <w:rPr>
          <w:lang w:val="it-IT"/>
        </w:rPr>
        <w:t xml:space="preserve">delle </w:t>
      </w:r>
      <w:r w:rsidR="008D51E1" w:rsidRPr="008D51E1">
        <w:rPr>
          <w:i/>
          <w:lang w:val="it-IT"/>
        </w:rPr>
        <w:t>“Management Information Base” (MIB)</w:t>
      </w:r>
      <w:r w:rsidR="0067278B">
        <w:rPr>
          <w:lang w:val="it-IT"/>
        </w:rPr>
        <w:t xml:space="preserve"> previste dagli standard </w:t>
      </w:r>
      <w:r w:rsidR="0067278B" w:rsidRPr="008D51E1">
        <w:rPr>
          <w:i/>
          <w:lang w:val="it-IT"/>
        </w:rPr>
        <w:t>IETF</w:t>
      </w:r>
      <w:r w:rsidR="008D51E1" w:rsidRPr="008D51E1">
        <w:rPr>
          <w:i/>
          <w:lang w:val="it-IT"/>
        </w:rPr>
        <w:t xml:space="preserve"> </w:t>
      </w:r>
      <w:r w:rsidR="008D51E1" w:rsidRPr="008D51E1">
        <w:rPr>
          <w:lang w:val="it-IT"/>
        </w:rPr>
        <w:t>e</w:t>
      </w:r>
      <w:r w:rsidR="008D51E1" w:rsidRPr="008D51E1">
        <w:rPr>
          <w:i/>
          <w:lang w:val="it-IT"/>
        </w:rPr>
        <w:t xml:space="preserve"> IEEE</w:t>
      </w:r>
      <w:r w:rsidR="008D51E1">
        <w:rPr>
          <w:i/>
          <w:lang w:val="it-IT"/>
        </w:rPr>
        <w:t xml:space="preserve"> </w:t>
      </w:r>
      <w:r w:rsidR="008D51E1">
        <w:rPr>
          <w:lang w:val="it-IT"/>
        </w:rPr>
        <w:t>e delle estensioni proprietarie</w:t>
      </w:r>
      <w:r w:rsidR="00C343E0">
        <w:rPr>
          <w:lang w:val="it-IT"/>
        </w:rPr>
        <w:t>.</w:t>
      </w:r>
    </w:p>
    <w:p w14:paraId="773D79BF" w14:textId="77777777" w:rsidR="00B21340" w:rsidRDefault="000A2F68" w:rsidP="00556FBF">
      <w:pPr>
        <w:pStyle w:val="Titolo4"/>
        <w:jc w:val="both"/>
        <w:rPr>
          <w:lang w:val="it-IT"/>
        </w:rPr>
      </w:pPr>
      <w:r>
        <w:rPr>
          <w:lang w:val="it-IT"/>
        </w:rPr>
        <w:t>Mirroring,</w:t>
      </w:r>
      <w:r w:rsidR="00B21340">
        <w:rPr>
          <w:lang w:val="it-IT"/>
        </w:rPr>
        <w:t xml:space="preserve"> Sampling</w:t>
      </w:r>
      <w:r>
        <w:rPr>
          <w:lang w:val="it-IT"/>
        </w:rPr>
        <w:t xml:space="preserve"> &amp; Accounting</w:t>
      </w:r>
    </w:p>
    <w:p w14:paraId="0C7486F5" w14:textId="77777777" w:rsidR="00512C24" w:rsidRPr="004B1B6D" w:rsidRDefault="00512C24" w:rsidP="00556FBF">
      <w:pPr>
        <w:pStyle w:val="Textbody"/>
        <w:numPr>
          <w:ilvl w:val="0"/>
          <w:numId w:val="24"/>
        </w:numPr>
        <w:jc w:val="both"/>
        <w:rPr>
          <w:lang w:val="it-IT"/>
        </w:rPr>
      </w:pPr>
      <w:r>
        <w:rPr>
          <w:lang w:val="it-IT"/>
        </w:rPr>
        <w:t xml:space="preserve">Supporto di funzionalità di </w:t>
      </w:r>
      <w:r w:rsidRPr="00512C24">
        <w:rPr>
          <w:i/>
          <w:lang w:val="it-IT"/>
        </w:rPr>
        <w:t>mirroring</w:t>
      </w:r>
      <w:r>
        <w:rPr>
          <w:lang w:val="it-IT"/>
        </w:rPr>
        <w:t xml:space="preserve"> del traffico e dei protocolli </w:t>
      </w:r>
      <w:r w:rsidRPr="00512C24">
        <w:rPr>
          <w:i/>
          <w:lang w:val="it-IT"/>
        </w:rPr>
        <w:t>NetFlow, IPFIX</w:t>
      </w:r>
      <w:r>
        <w:rPr>
          <w:lang w:val="it-IT"/>
        </w:rPr>
        <w:t xml:space="preserve"> o equivalenti con configurabilità della frequenza di campionamento </w:t>
      </w:r>
      <w:r w:rsidRPr="00512C24">
        <w:rPr>
          <w:i/>
          <w:lang w:val="it-IT"/>
        </w:rPr>
        <w:t>(sampling rate)</w:t>
      </w:r>
      <w:r w:rsidR="00464FBF">
        <w:rPr>
          <w:lang w:val="it-IT"/>
        </w:rPr>
        <w:t>;</w:t>
      </w:r>
    </w:p>
    <w:p w14:paraId="6D6A0E23" w14:textId="77777777" w:rsidR="00C32E7C" w:rsidRDefault="00C32E7C" w:rsidP="00556FBF">
      <w:pPr>
        <w:pStyle w:val="Textbody"/>
        <w:numPr>
          <w:ilvl w:val="0"/>
          <w:numId w:val="24"/>
        </w:numPr>
        <w:jc w:val="both"/>
        <w:rPr>
          <w:lang w:val="it-IT"/>
        </w:rPr>
      </w:pPr>
      <w:r w:rsidRPr="00AC7AB1">
        <w:rPr>
          <w:lang w:val="it-IT"/>
        </w:rPr>
        <w:t xml:space="preserve">Monitoraggio </w:t>
      </w:r>
      <w:r w:rsidR="00AC7AB1" w:rsidRPr="00AC7AB1">
        <w:rPr>
          <w:lang w:val="it-IT"/>
        </w:rPr>
        <w:t xml:space="preserve">e campionamento </w:t>
      </w:r>
      <w:r w:rsidRPr="006A2A87">
        <w:rPr>
          <w:color w:val="auto"/>
          <w:lang w:val="it-IT"/>
        </w:rPr>
        <w:t xml:space="preserve">del </w:t>
      </w:r>
      <w:r w:rsidR="00AC7AB1" w:rsidRPr="006A2A87">
        <w:rPr>
          <w:color w:val="auto"/>
          <w:lang w:val="it-IT"/>
        </w:rPr>
        <w:t xml:space="preserve">traffico </w:t>
      </w:r>
      <w:r w:rsidR="00512C24" w:rsidRPr="006A2A87">
        <w:rPr>
          <w:i/>
          <w:color w:val="auto"/>
          <w:lang w:val="it-IT"/>
        </w:rPr>
        <w:t>“</w:t>
      </w:r>
      <w:r w:rsidR="00AC7AB1" w:rsidRPr="006A2A87">
        <w:rPr>
          <w:i/>
          <w:color w:val="auto"/>
          <w:lang w:val="it-IT"/>
        </w:rPr>
        <w:t>policy</w:t>
      </w:r>
      <w:r w:rsidR="00AC7AB1" w:rsidRPr="00512C24">
        <w:rPr>
          <w:i/>
          <w:lang w:val="it-IT"/>
        </w:rPr>
        <w:t>-based</w:t>
      </w:r>
      <w:r w:rsidR="00512C24" w:rsidRPr="00512C24">
        <w:rPr>
          <w:i/>
          <w:lang w:val="it-IT"/>
        </w:rPr>
        <w:t>”</w:t>
      </w:r>
      <w:r w:rsidR="00AC7AB1">
        <w:rPr>
          <w:lang w:val="it-IT"/>
        </w:rPr>
        <w:t xml:space="preserve">: le funzioni di </w:t>
      </w:r>
      <w:r w:rsidR="00AC7AB1" w:rsidRPr="003C6B2C">
        <w:rPr>
          <w:i/>
          <w:lang w:val="it-IT"/>
        </w:rPr>
        <w:t xml:space="preserve">sampling </w:t>
      </w:r>
      <w:r w:rsidR="003C6B2C">
        <w:rPr>
          <w:lang w:val="it-IT"/>
        </w:rPr>
        <w:t>(</w:t>
      </w:r>
      <w:r w:rsidR="00AC7AB1" w:rsidRPr="003C6B2C">
        <w:rPr>
          <w:i/>
          <w:lang w:val="it-IT"/>
        </w:rPr>
        <w:t>NetFlow</w:t>
      </w:r>
      <w:r w:rsidR="003C6B2C">
        <w:rPr>
          <w:i/>
          <w:lang w:val="it-IT"/>
        </w:rPr>
        <w:t xml:space="preserve">, </w:t>
      </w:r>
      <w:r w:rsidR="00AC7AB1" w:rsidRPr="003C6B2C">
        <w:rPr>
          <w:i/>
          <w:lang w:val="it-IT"/>
        </w:rPr>
        <w:t>IPFIX</w:t>
      </w:r>
      <w:r w:rsidR="003C6B2C">
        <w:rPr>
          <w:i/>
          <w:lang w:val="it-IT"/>
        </w:rPr>
        <w:t xml:space="preserve"> </w:t>
      </w:r>
      <w:r w:rsidR="003C6B2C" w:rsidRPr="003C6B2C">
        <w:rPr>
          <w:lang w:val="it-IT"/>
        </w:rPr>
        <w:t>o equivalenti</w:t>
      </w:r>
      <w:r w:rsidR="003C6B2C">
        <w:rPr>
          <w:lang w:val="it-IT"/>
        </w:rPr>
        <w:t>)</w:t>
      </w:r>
      <w:r w:rsidR="00AC7AB1">
        <w:rPr>
          <w:lang w:val="it-IT"/>
        </w:rPr>
        <w:t xml:space="preserve"> e quelle di </w:t>
      </w:r>
      <w:r w:rsidR="00AC7AB1" w:rsidRPr="003C6B2C">
        <w:rPr>
          <w:i/>
          <w:lang w:val="it-IT"/>
        </w:rPr>
        <w:t>mirroring</w:t>
      </w:r>
      <w:r w:rsidR="00AC7AB1">
        <w:rPr>
          <w:lang w:val="it-IT"/>
        </w:rPr>
        <w:t xml:space="preserve"> devono essere configurabili in base a politiche definibili </w:t>
      </w:r>
      <w:r w:rsidR="00512C24">
        <w:rPr>
          <w:lang w:val="it-IT"/>
        </w:rPr>
        <w:t xml:space="preserve">e configurabili </w:t>
      </w:r>
      <w:r w:rsidR="00AC7AB1">
        <w:rPr>
          <w:lang w:val="it-IT"/>
        </w:rPr>
        <w:t>dagli amministrator</w:t>
      </w:r>
      <w:r w:rsidR="00464FBF">
        <w:rPr>
          <w:lang w:val="it-IT"/>
        </w:rPr>
        <w:t>i di sistema;</w:t>
      </w:r>
    </w:p>
    <w:p w14:paraId="18AD4A35" w14:textId="77777777" w:rsidR="00562E5A" w:rsidRPr="00D043D3" w:rsidRDefault="00562E5A" w:rsidP="00556FBF">
      <w:pPr>
        <w:pStyle w:val="Textbody"/>
        <w:numPr>
          <w:ilvl w:val="0"/>
          <w:numId w:val="24"/>
        </w:numPr>
        <w:jc w:val="both"/>
        <w:rPr>
          <w:lang w:val="it-IT"/>
        </w:rPr>
      </w:pPr>
      <w:r w:rsidRPr="00D043D3">
        <w:rPr>
          <w:lang w:val="it-IT"/>
        </w:rPr>
        <w:t xml:space="preserve">Supporto di funzionalità di </w:t>
      </w:r>
      <w:r w:rsidRPr="00D043D3">
        <w:rPr>
          <w:i/>
          <w:lang w:val="it-IT"/>
        </w:rPr>
        <w:t>accounting</w:t>
      </w:r>
      <w:r w:rsidR="00611FBA" w:rsidRPr="00D043D3">
        <w:rPr>
          <w:lang w:val="it-IT"/>
        </w:rPr>
        <w:t>, non su base</w:t>
      </w:r>
      <w:r w:rsidR="00611FBA" w:rsidRPr="00D043D3">
        <w:rPr>
          <w:i/>
          <w:lang w:val="it-IT"/>
        </w:rPr>
        <w:t xml:space="preserve"> </w:t>
      </w:r>
      <w:r w:rsidR="00611FBA" w:rsidRPr="00D043D3">
        <w:rPr>
          <w:lang w:val="it-IT"/>
        </w:rPr>
        <w:t xml:space="preserve">statistica, </w:t>
      </w:r>
      <w:r w:rsidRPr="00D043D3">
        <w:rPr>
          <w:lang w:val="it-IT"/>
        </w:rPr>
        <w:t xml:space="preserve">del traffico per la produzione di </w:t>
      </w:r>
      <w:r w:rsidRPr="00D043D3">
        <w:rPr>
          <w:i/>
          <w:lang w:val="it-IT"/>
        </w:rPr>
        <w:t>report</w:t>
      </w:r>
      <w:r w:rsidRPr="00D043D3">
        <w:rPr>
          <w:lang w:val="it-IT"/>
        </w:rPr>
        <w:t xml:space="preserve"> </w:t>
      </w:r>
      <w:r w:rsidR="00C169E2" w:rsidRPr="00D043D3">
        <w:rPr>
          <w:lang w:val="it-IT"/>
        </w:rPr>
        <w:t>per il</w:t>
      </w:r>
      <w:r w:rsidRPr="00D043D3">
        <w:rPr>
          <w:lang w:val="it-IT"/>
        </w:rPr>
        <w:t xml:space="preserve"> </w:t>
      </w:r>
      <w:r w:rsidRPr="00D043D3">
        <w:rPr>
          <w:i/>
          <w:lang w:val="it-IT"/>
        </w:rPr>
        <w:t>billing</w:t>
      </w:r>
      <w:r w:rsidR="00464FBF">
        <w:rPr>
          <w:lang w:val="it-IT"/>
        </w:rPr>
        <w:t>;</w:t>
      </w:r>
    </w:p>
    <w:p w14:paraId="4B047F89" w14:textId="77777777" w:rsidR="00512C24" w:rsidRPr="00337248" w:rsidRDefault="00512C24" w:rsidP="00556FBF">
      <w:pPr>
        <w:pStyle w:val="Textbody"/>
        <w:numPr>
          <w:ilvl w:val="0"/>
          <w:numId w:val="24"/>
        </w:numPr>
        <w:jc w:val="both"/>
        <w:rPr>
          <w:color w:val="auto"/>
          <w:lang w:val="it-IT"/>
        </w:rPr>
      </w:pPr>
      <w:r w:rsidRPr="00D0209D">
        <w:rPr>
          <w:color w:val="auto"/>
          <w:lang w:val="it-IT"/>
        </w:rPr>
        <w:t xml:space="preserve">Il </w:t>
      </w:r>
      <w:r w:rsidR="004327F2" w:rsidRPr="00D0209D">
        <w:rPr>
          <w:i/>
          <w:color w:val="auto"/>
          <w:lang w:val="it-IT"/>
        </w:rPr>
        <w:t>sampling</w:t>
      </w:r>
      <w:r w:rsidR="005C5447" w:rsidRPr="00D0209D">
        <w:rPr>
          <w:color w:val="auto"/>
          <w:lang w:val="it-IT"/>
        </w:rPr>
        <w:t>, l’</w:t>
      </w:r>
      <w:r w:rsidR="005C5447" w:rsidRPr="00D0209D">
        <w:rPr>
          <w:i/>
          <w:color w:val="auto"/>
          <w:lang w:val="it-IT"/>
        </w:rPr>
        <w:t>accounting</w:t>
      </w:r>
      <w:r w:rsidRPr="00D0209D">
        <w:rPr>
          <w:color w:val="auto"/>
          <w:lang w:val="it-IT"/>
        </w:rPr>
        <w:t xml:space="preserve"> e il </w:t>
      </w:r>
      <w:r w:rsidRPr="00D0209D">
        <w:rPr>
          <w:i/>
          <w:color w:val="auto"/>
          <w:lang w:val="it-IT"/>
        </w:rPr>
        <w:t>mirroring</w:t>
      </w:r>
      <w:r w:rsidR="00457B67" w:rsidRPr="00D0209D">
        <w:rPr>
          <w:color w:val="auto"/>
          <w:lang w:val="it-IT"/>
        </w:rPr>
        <w:t xml:space="preserve"> del traffico devono essere operati</w:t>
      </w:r>
      <w:r w:rsidR="00D868B9" w:rsidRPr="00D0209D">
        <w:rPr>
          <w:color w:val="auto"/>
          <w:lang w:val="it-IT"/>
        </w:rPr>
        <w:t xml:space="preserve"> a </w:t>
      </w:r>
      <w:r w:rsidR="00D868B9" w:rsidRPr="00D0209D">
        <w:rPr>
          <w:i/>
          <w:color w:val="auto"/>
          <w:lang w:val="it-IT"/>
        </w:rPr>
        <w:t>“line rate”</w:t>
      </w:r>
      <w:r w:rsidR="00957C42" w:rsidRPr="00957C42">
        <w:rPr>
          <w:color w:val="auto"/>
          <w:lang w:val="it-IT"/>
        </w:rPr>
        <w:t xml:space="preserve"> </w:t>
      </w:r>
      <w:r w:rsidR="00FA65E2">
        <w:rPr>
          <w:color w:val="auto"/>
          <w:lang w:val="it-IT"/>
        </w:rPr>
        <w:t xml:space="preserve">quindi </w:t>
      </w:r>
      <w:r w:rsidR="00957C42" w:rsidRPr="00957C42">
        <w:rPr>
          <w:color w:val="auto"/>
          <w:lang w:val="it-IT"/>
        </w:rPr>
        <w:t>in hardware</w:t>
      </w:r>
      <w:r w:rsidRPr="00D0209D">
        <w:rPr>
          <w:color w:val="auto"/>
          <w:lang w:val="it-IT"/>
        </w:rPr>
        <w:t xml:space="preserve"> senza impattare sulle performance del sistema</w:t>
      </w:r>
      <w:r w:rsidR="0047227E" w:rsidRPr="00D0209D">
        <w:rPr>
          <w:color w:val="auto"/>
          <w:lang w:val="it-IT"/>
        </w:rPr>
        <w:t>.</w:t>
      </w:r>
      <w:r w:rsidRPr="00D0209D">
        <w:rPr>
          <w:color w:val="auto"/>
          <w:lang w:val="it-IT"/>
        </w:rPr>
        <w:t xml:space="preserve"> </w:t>
      </w:r>
      <w:r w:rsidR="00620C6C">
        <w:rPr>
          <w:color w:val="auto"/>
          <w:lang w:val="it-IT"/>
        </w:rPr>
        <w:t xml:space="preserve">Per la funzionalità di port mirroring gli apparati devono poter gestire un numero di istanze di port mirroring non limitato in software (no hard-coded). </w:t>
      </w:r>
      <w:r w:rsidR="00266648" w:rsidRPr="00337248">
        <w:rPr>
          <w:color w:val="auto"/>
          <w:lang w:val="it-IT"/>
        </w:rPr>
        <w:t xml:space="preserve">Nel caso si debba utilizzare </w:t>
      </w:r>
      <w:r w:rsidR="00266648" w:rsidRPr="00337248">
        <w:rPr>
          <w:i/>
          <w:color w:val="auto"/>
          <w:lang w:val="it-IT"/>
        </w:rPr>
        <w:t>hardware</w:t>
      </w:r>
      <w:r w:rsidR="00266648" w:rsidRPr="00337248">
        <w:rPr>
          <w:color w:val="auto"/>
          <w:lang w:val="it-IT"/>
        </w:rPr>
        <w:t xml:space="preserve"> aggiuntivo</w:t>
      </w:r>
      <w:r w:rsidR="005853C4">
        <w:rPr>
          <w:color w:val="auto"/>
          <w:lang w:val="it-IT"/>
        </w:rPr>
        <w:t>,</w:t>
      </w:r>
      <w:r w:rsidR="00266648" w:rsidRPr="00337248">
        <w:rPr>
          <w:color w:val="auto"/>
          <w:lang w:val="it-IT"/>
        </w:rPr>
        <w:t xml:space="preserve"> </w:t>
      </w:r>
      <w:r w:rsidR="0047227E" w:rsidRPr="00337248">
        <w:rPr>
          <w:color w:val="auto"/>
          <w:lang w:val="it-IT"/>
        </w:rPr>
        <w:t>la scheda/modulo preposta pot</w:t>
      </w:r>
      <w:r w:rsidR="007040B3" w:rsidRPr="00337248">
        <w:rPr>
          <w:color w:val="auto"/>
          <w:lang w:val="it-IT"/>
        </w:rPr>
        <w:t>rà essere installata negli apparati</w:t>
      </w:r>
      <w:r w:rsidR="002C273A">
        <w:rPr>
          <w:color w:val="auto"/>
          <w:lang w:val="it-IT"/>
        </w:rPr>
        <w:t>,</w:t>
      </w:r>
      <w:r w:rsidR="007040B3" w:rsidRPr="00337248">
        <w:rPr>
          <w:color w:val="auto"/>
          <w:lang w:val="it-IT"/>
        </w:rPr>
        <w:t xml:space="preserve"> </w:t>
      </w:r>
      <w:r w:rsidR="002C273A">
        <w:rPr>
          <w:color w:val="auto"/>
          <w:lang w:val="it-IT"/>
        </w:rPr>
        <w:t xml:space="preserve">in modalità </w:t>
      </w:r>
      <w:r w:rsidR="00957C42" w:rsidRPr="00957C42">
        <w:rPr>
          <w:i/>
          <w:color w:val="auto"/>
          <w:lang w:val="it-IT"/>
        </w:rPr>
        <w:t>hot swap</w:t>
      </w:r>
      <w:r w:rsidR="002C273A">
        <w:rPr>
          <w:i/>
          <w:color w:val="auto"/>
          <w:lang w:val="it-IT"/>
        </w:rPr>
        <w:t>p</w:t>
      </w:r>
      <w:r w:rsidR="00957C42" w:rsidRPr="00957C42">
        <w:rPr>
          <w:i/>
          <w:color w:val="auto"/>
          <w:lang w:val="it-IT"/>
        </w:rPr>
        <w:t>able</w:t>
      </w:r>
      <w:r w:rsidR="002C273A">
        <w:rPr>
          <w:color w:val="auto"/>
          <w:lang w:val="it-IT"/>
        </w:rPr>
        <w:t xml:space="preserve">, </w:t>
      </w:r>
      <w:r w:rsidR="007040B3" w:rsidRPr="00337248">
        <w:rPr>
          <w:color w:val="auto"/>
          <w:lang w:val="it-IT"/>
        </w:rPr>
        <w:t>in un</w:t>
      </w:r>
      <w:r w:rsidR="00D13BAB">
        <w:rPr>
          <w:color w:val="auto"/>
          <w:lang w:val="it-IT"/>
        </w:rPr>
        <w:t>o</w:t>
      </w:r>
      <w:r w:rsidR="007040B3" w:rsidRPr="00337248">
        <w:rPr>
          <w:color w:val="auto"/>
          <w:lang w:val="it-IT"/>
        </w:rPr>
        <w:t xml:space="preserve"> </w:t>
      </w:r>
      <w:r w:rsidR="000612DD">
        <w:rPr>
          <w:color w:val="auto"/>
          <w:lang w:val="it-IT"/>
        </w:rPr>
        <w:t>degli</w:t>
      </w:r>
      <w:r w:rsidR="0047227E" w:rsidRPr="00337248">
        <w:rPr>
          <w:color w:val="auto"/>
          <w:lang w:val="it-IT"/>
        </w:rPr>
        <w:t xml:space="preserve"> slot liber</w:t>
      </w:r>
      <w:r w:rsidR="000612DD">
        <w:rPr>
          <w:color w:val="auto"/>
          <w:lang w:val="it-IT"/>
        </w:rPr>
        <w:t>i</w:t>
      </w:r>
      <w:r w:rsidR="0047227E" w:rsidRPr="00337248">
        <w:rPr>
          <w:color w:val="auto"/>
          <w:lang w:val="it-IT"/>
        </w:rPr>
        <w:t xml:space="preserve"> richiest</w:t>
      </w:r>
      <w:r w:rsidR="005853C4">
        <w:rPr>
          <w:color w:val="auto"/>
          <w:lang w:val="it-IT"/>
        </w:rPr>
        <w:t>i</w:t>
      </w:r>
      <w:r w:rsidR="0047227E" w:rsidRPr="00337248">
        <w:rPr>
          <w:color w:val="auto"/>
          <w:lang w:val="it-IT"/>
        </w:rPr>
        <w:t xml:space="preserve"> e riservat</w:t>
      </w:r>
      <w:r w:rsidR="005853C4">
        <w:rPr>
          <w:color w:val="auto"/>
          <w:lang w:val="it-IT"/>
        </w:rPr>
        <w:t>i</w:t>
      </w:r>
      <w:r w:rsidR="0047227E" w:rsidRPr="00337248">
        <w:rPr>
          <w:color w:val="auto"/>
          <w:lang w:val="it-IT"/>
        </w:rPr>
        <w:t xml:space="preserve"> per espansioni future.</w:t>
      </w:r>
    </w:p>
    <w:p w14:paraId="069D9206" w14:textId="77777777" w:rsidR="00B21340" w:rsidRPr="00AC7AB1" w:rsidRDefault="00B21340" w:rsidP="00556FBF">
      <w:pPr>
        <w:pStyle w:val="Titolo4"/>
        <w:jc w:val="both"/>
        <w:rPr>
          <w:lang w:val="it-IT"/>
        </w:rPr>
      </w:pPr>
      <w:r>
        <w:rPr>
          <w:lang w:val="it-IT"/>
        </w:rPr>
        <w:t>Strumenti di OA&amp;M</w:t>
      </w:r>
    </w:p>
    <w:p w14:paraId="65F7AF31" w14:textId="77777777" w:rsidR="00B21340" w:rsidRPr="00D0209D" w:rsidRDefault="00B21340" w:rsidP="00556FBF">
      <w:pPr>
        <w:pStyle w:val="Textbody"/>
        <w:numPr>
          <w:ilvl w:val="0"/>
          <w:numId w:val="25"/>
        </w:numPr>
        <w:jc w:val="both"/>
        <w:rPr>
          <w:color w:val="auto"/>
          <w:lang w:val="it-IT"/>
        </w:rPr>
      </w:pPr>
      <w:r w:rsidRPr="00D0209D">
        <w:rPr>
          <w:color w:val="auto"/>
          <w:lang w:val="it-IT" w:eastAsia="en-US"/>
        </w:rPr>
        <w:t>Gli apparati dovranno prevedere strumenti per la misura</w:t>
      </w:r>
      <w:r w:rsidR="005943FB">
        <w:rPr>
          <w:color w:val="auto"/>
          <w:lang w:val="it-IT" w:eastAsia="en-US"/>
        </w:rPr>
        <w:t>,</w:t>
      </w:r>
      <w:r w:rsidRPr="00D0209D">
        <w:rPr>
          <w:color w:val="auto"/>
          <w:lang w:val="it-IT" w:eastAsia="en-US"/>
        </w:rPr>
        <w:t xml:space="preserve"> in tempo reale</w:t>
      </w:r>
      <w:r w:rsidR="005943FB">
        <w:rPr>
          <w:color w:val="auto"/>
          <w:lang w:val="it-IT" w:eastAsia="en-US"/>
        </w:rPr>
        <w:t>,</w:t>
      </w:r>
      <w:r w:rsidRPr="00D0209D">
        <w:rPr>
          <w:color w:val="auto"/>
          <w:lang w:val="it-IT" w:eastAsia="en-US"/>
        </w:rPr>
        <w:t xml:space="preserve"> di parametri prestazionali di rete quali: </w:t>
      </w:r>
      <w:r w:rsidRPr="00D0209D">
        <w:rPr>
          <w:i/>
          <w:color w:val="auto"/>
          <w:lang w:val="it-IT" w:eastAsia="en-US"/>
        </w:rPr>
        <w:t>delay, latency, jitter</w:t>
      </w:r>
      <w:r w:rsidR="000413E6">
        <w:rPr>
          <w:color w:val="auto"/>
          <w:lang w:val="it-IT" w:eastAsia="en-US"/>
        </w:rPr>
        <w:t xml:space="preserve"> e packet-loss;</w:t>
      </w:r>
    </w:p>
    <w:p w14:paraId="6A08E1C9" w14:textId="77777777" w:rsidR="00AF6FFC" w:rsidRPr="00D0209D" w:rsidRDefault="00AF6FFC" w:rsidP="00556FBF">
      <w:pPr>
        <w:pStyle w:val="Textbody"/>
        <w:numPr>
          <w:ilvl w:val="0"/>
          <w:numId w:val="25"/>
        </w:numPr>
        <w:jc w:val="both"/>
        <w:rPr>
          <w:color w:val="auto"/>
          <w:lang w:val="it-IT"/>
        </w:rPr>
      </w:pPr>
      <w:r w:rsidRPr="00D0209D">
        <w:rPr>
          <w:color w:val="auto"/>
          <w:lang w:val="it-IT" w:eastAsia="en-US"/>
        </w:rPr>
        <w:t xml:space="preserve">Supporto dello standard </w:t>
      </w:r>
      <w:r w:rsidRPr="00D0209D">
        <w:rPr>
          <w:i/>
          <w:color w:val="auto"/>
          <w:lang w:val="it-IT" w:eastAsia="en-US"/>
        </w:rPr>
        <w:t>OAM “Connectivity Fault Management”</w:t>
      </w:r>
      <w:r w:rsidRPr="00D0209D">
        <w:rPr>
          <w:color w:val="auto"/>
          <w:lang w:val="it-IT" w:eastAsia="en-US"/>
        </w:rPr>
        <w:t xml:space="preserve"> secondo la raccomandazione </w:t>
      </w:r>
      <w:r w:rsidR="00BC697D" w:rsidRPr="00D0209D">
        <w:rPr>
          <w:i/>
          <w:color w:val="auto"/>
          <w:lang w:val="it-IT" w:eastAsia="en-US"/>
        </w:rPr>
        <w:t>IEEE 802.1</w:t>
      </w:r>
      <w:r w:rsidRPr="00D0209D">
        <w:rPr>
          <w:i/>
          <w:color w:val="auto"/>
          <w:lang w:val="it-IT" w:eastAsia="en-US"/>
        </w:rPr>
        <w:t>ag</w:t>
      </w:r>
      <w:r w:rsidR="00464FBF" w:rsidRPr="00D0209D">
        <w:rPr>
          <w:color w:val="auto"/>
          <w:lang w:val="it-IT" w:eastAsia="en-US"/>
        </w:rPr>
        <w:t>;</w:t>
      </w:r>
    </w:p>
    <w:p w14:paraId="71CAC6F1" w14:textId="77777777" w:rsidR="00AF6FFC" w:rsidRPr="00D0209D" w:rsidRDefault="00B21340" w:rsidP="00556FBF">
      <w:pPr>
        <w:pStyle w:val="Textbody"/>
        <w:numPr>
          <w:ilvl w:val="0"/>
          <w:numId w:val="25"/>
        </w:numPr>
        <w:jc w:val="both"/>
        <w:rPr>
          <w:color w:val="auto"/>
          <w:lang w:val="it-IT"/>
        </w:rPr>
      </w:pPr>
      <w:r w:rsidRPr="00D0209D">
        <w:rPr>
          <w:color w:val="auto"/>
          <w:lang w:val="it-IT" w:eastAsia="en-US"/>
        </w:rPr>
        <w:t xml:space="preserve">Supporto </w:t>
      </w:r>
      <w:r w:rsidR="00CA71D1" w:rsidRPr="00D0209D">
        <w:rPr>
          <w:color w:val="auto"/>
          <w:lang w:val="it-IT" w:eastAsia="en-US"/>
        </w:rPr>
        <w:t>de</w:t>
      </w:r>
      <w:r w:rsidR="00AF6FFC" w:rsidRPr="00D0209D">
        <w:rPr>
          <w:color w:val="auto"/>
          <w:lang w:val="it-IT" w:eastAsia="en-US"/>
        </w:rPr>
        <w:t>llo</w:t>
      </w:r>
      <w:r w:rsidR="00CA71D1" w:rsidRPr="00D0209D">
        <w:rPr>
          <w:color w:val="auto"/>
          <w:lang w:val="it-IT" w:eastAsia="en-US"/>
        </w:rPr>
        <w:t xml:space="preserve"> standard </w:t>
      </w:r>
      <w:r w:rsidR="00CA71D1" w:rsidRPr="00D0209D">
        <w:rPr>
          <w:i/>
          <w:color w:val="auto"/>
          <w:lang w:val="it-IT" w:eastAsia="en-US"/>
        </w:rPr>
        <w:t>OAM</w:t>
      </w:r>
      <w:r w:rsidR="00CA71D1" w:rsidRPr="00D0209D">
        <w:rPr>
          <w:color w:val="auto"/>
          <w:lang w:val="it-IT" w:eastAsia="en-US"/>
        </w:rPr>
        <w:t xml:space="preserve"> </w:t>
      </w:r>
      <w:r w:rsidR="00AF6FFC" w:rsidRPr="00D0209D">
        <w:rPr>
          <w:i/>
          <w:color w:val="auto"/>
          <w:lang w:val="it-IT" w:eastAsia="en-US"/>
        </w:rPr>
        <w:t>“Link Fault Management”</w:t>
      </w:r>
      <w:r w:rsidR="00AF6FFC" w:rsidRPr="00D0209D">
        <w:rPr>
          <w:color w:val="auto"/>
          <w:lang w:val="it-IT" w:eastAsia="en-US"/>
        </w:rPr>
        <w:t xml:space="preserve"> secondo la raccomandazione </w:t>
      </w:r>
      <w:r w:rsidRPr="00D0209D">
        <w:rPr>
          <w:i/>
          <w:color w:val="auto"/>
          <w:lang w:val="it-IT" w:eastAsia="en-US"/>
        </w:rPr>
        <w:t>IEEE 802.3ah</w:t>
      </w:r>
      <w:r w:rsidR="00464FBF" w:rsidRPr="00D0209D">
        <w:rPr>
          <w:color w:val="auto"/>
          <w:lang w:val="it-IT" w:eastAsia="en-US"/>
        </w:rPr>
        <w:t>;</w:t>
      </w:r>
    </w:p>
    <w:p w14:paraId="0B3EED1C" w14:textId="77777777" w:rsidR="00A77738" w:rsidRDefault="00A77738" w:rsidP="00556FBF">
      <w:pPr>
        <w:pStyle w:val="Textbody"/>
        <w:numPr>
          <w:ilvl w:val="0"/>
          <w:numId w:val="25"/>
        </w:numPr>
        <w:jc w:val="both"/>
        <w:rPr>
          <w:color w:val="auto"/>
        </w:rPr>
      </w:pPr>
      <w:r w:rsidRPr="00D0209D">
        <w:rPr>
          <w:color w:val="auto"/>
          <w:lang w:eastAsia="en-US"/>
        </w:rPr>
        <w:t xml:space="preserve">Supporto del protocollo </w:t>
      </w:r>
      <w:r w:rsidRPr="00D0209D">
        <w:rPr>
          <w:i/>
          <w:color w:val="auto"/>
          <w:lang w:eastAsia="en-US"/>
        </w:rPr>
        <w:t>“Bidirectional Forwarding Detection” (BFD)</w:t>
      </w:r>
      <w:r w:rsidR="00F70E60" w:rsidRPr="00D0209D">
        <w:rPr>
          <w:color w:val="auto"/>
        </w:rPr>
        <w:t>.</w:t>
      </w:r>
    </w:p>
    <w:p w14:paraId="667A765B" w14:textId="77777777" w:rsidR="00906DA9" w:rsidRDefault="00906DA9" w:rsidP="00906DA9">
      <w:pPr>
        <w:pStyle w:val="Textbody"/>
        <w:tabs>
          <w:tab w:val="clear" w:pos="709"/>
        </w:tabs>
        <w:jc w:val="both"/>
        <w:rPr>
          <w:color w:val="auto"/>
        </w:rPr>
      </w:pPr>
    </w:p>
    <w:p w14:paraId="6C9DDE08" w14:textId="77777777" w:rsidR="002A725B" w:rsidRPr="00D0209D" w:rsidRDefault="002A725B" w:rsidP="00906DA9">
      <w:pPr>
        <w:pStyle w:val="Textbody"/>
        <w:tabs>
          <w:tab w:val="clear" w:pos="709"/>
        </w:tabs>
        <w:jc w:val="both"/>
        <w:rPr>
          <w:color w:val="auto"/>
        </w:rPr>
      </w:pPr>
    </w:p>
    <w:p w14:paraId="081B11D5" w14:textId="77777777" w:rsidR="00C32E7C" w:rsidRDefault="00C32E7C" w:rsidP="00556FBF">
      <w:pPr>
        <w:pStyle w:val="Titolo2"/>
        <w:jc w:val="both"/>
      </w:pPr>
      <w:bookmarkStart w:id="43" w:name="_Toc343356871"/>
      <w:bookmarkStart w:id="44" w:name="_Toc237089337"/>
      <w:r>
        <w:t xml:space="preserve">Funzionalità </w:t>
      </w:r>
      <w:r w:rsidR="00B43ACF">
        <w:t xml:space="preserve">layer1 &amp; </w:t>
      </w:r>
      <w:r>
        <w:t>layer2 OSI</w:t>
      </w:r>
      <w:bookmarkEnd w:id="43"/>
      <w:bookmarkEnd w:id="44"/>
    </w:p>
    <w:p w14:paraId="1187D6DF" w14:textId="77777777" w:rsidR="00B43ACF" w:rsidRDefault="00B43ACF" w:rsidP="00556FBF">
      <w:pPr>
        <w:pStyle w:val="Titolo3"/>
        <w:jc w:val="both"/>
      </w:pPr>
      <w:bookmarkStart w:id="45" w:name="_Toc343356872"/>
      <w:bookmarkStart w:id="46" w:name="_Toc237089338"/>
      <w:r w:rsidRPr="00B43ACF">
        <w:t>Synchronous Ethernet</w:t>
      </w:r>
      <w:bookmarkEnd w:id="45"/>
      <w:bookmarkEnd w:id="46"/>
    </w:p>
    <w:p w14:paraId="234AEF39" w14:textId="77777777" w:rsidR="00B43ACF" w:rsidRDefault="005853C4" w:rsidP="00556FBF">
      <w:pPr>
        <w:jc w:val="both"/>
        <w:rPr>
          <w:color w:val="auto"/>
          <w:lang w:val="it-IT"/>
        </w:rPr>
      </w:pP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dev</w:t>
      </w:r>
      <w:r>
        <w:rPr>
          <w:color w:val="auto"/>
          <w:lang w:val="it-IT"/>
        </w:rPr>
        <w:t>ono</w:t>
      </w:r>
      <w:r w:rsidRPr="00D0209D">
        <w:rPr>
          <w:color w:val="auto"/>
          <w:lang w:val="it-IT"/>
        </w:rPr>
        <w:t xml:space="preserve"> </w:t>
      </w:r>
      <w:r w:rsidR="00B43ACF" w:rsidRPr="00D0209D">
        <w:rPr>
          <w:color w:val="auto"/>
          <w:lang w:val="it-IT"/>
        </w:rPr>
        <w:t xml:space="preserve">supportare il meccanismo di sincronizzazione della frequenza su collegamenti </w:t>
      </w:r>
      <w:r w:rsidR="00B43ACF" w:rsidRPr="00D0209D">
        <w:rPr>
          <w:i/>
          <w:color w:val="auto"/>
          <w:lang w:val="it-IT"/>
        </w:rPr>
        <w:t>Ethernet SyncE (Synchronous Ethernet)</w:t>
      </w:r>
      <w:r w:rsidR="00B43ACF" w:rsidRPr="00D0209D">
        <w:rPr>
          <w:color w:val="auto"/>
          <w:lang w:val="it-IT"/>
        </w:rPr>
        <w:t>.</w:t>
      </w:r>
    </w:p>
    <w:p w14:paraId="031B6DDC" w14:textId="77777777" w:rsidR="00906DA9" w:rsidRPr="00D0209D" w:rsidRDefault="00906DA9" w:rsidP="00556FBF">
      <w:pPr>
        <w:jc w:val="both"/>
        <w:rPr>
          <w:color w:val="auto"/>
          <w:lang w:val="it-IT"/>
        </w:rPr>
      </w:pPr>
    </w:p>
    <w:p w14:paraId="0CC818C1" w14:textId="77777777" w:rsidR="00763D05" w:rsidRDefault="00A664D6" w:rsidP="00556FBF">
      <w:pPr>
        <w:pStyle w:val="Titolo3"/>
        <w:jc w:val="both"/>
        <w:rPr>
          <w:lang w:val="it-IT"/>
        </w:rPr>
      </w:pPr>
      <w:bookmarkStart w:id="47" w:name="_Toc343356873"/>
      <w:bookmarkStart w:id="48" w:name="_Toc237089339"/>
      <w:r>
        <w:rPr>
          <w:lang w:val="it-IT"/>
        </w:rPr>
        <w:t>Optical t</w:t>
      </w:r>
      <w:r w:rsidR="00763D05">
        <w:rPr>
          <w:lang w:val="it-IT"/>
        </w:rPr>
        <w:t>ransceiver</w:t>
      </w:r>
      <w:bookmarkEnd w:id="47"/>
      <w:bookmarkEnd w:id="48"/>
    </w:p>
    <w:p w14:paraId="736A5CAE" w14:textId="77777777" w:rsidR="00763D05" w:rsidRDefault="00763D05" w:rsidP="00556FBF">
      <w:pPr>
        <w:jc w:val="both"/>
        <w:rPr>
          <w:color w:val="auto"/>
          <w:lang w:val="it-IT"/>
        </w:rPr>
      </w:pPr>
      <w:r w:rsidRPr="00D0209D">
        <w:rPr>
          <w:color w:val="auto"/>
          <w:lang w:val="it-IT"/>
        </w:rPr>
        <w:t xml:space="preserve">Si richiede l’implementazione del </w:t>
      </w:r>
      <w:r w:rsidRPr="00D0209D">
        <w:rPr>
          <w:i/>
          <w:color w:val="auto"/>
          <w:lang w:val="it-IT"/>
        </w:rPr>
        <w:t>“</w:t>
      </w:r>
      <w:r w:rsidR="00731D89" w:rsidRPr="00D0209D">
        <w:rPr>
          <w:i/>
          <w:color w:val="auto"/>
          <w:lang w:val="it-IT"/>
        </w:rPr>
        <w:t>Digital Diagnostics M</w:t>
      </w:r>
      <w:r w:rsidRPr="00D0209D">
        <w:rPr>
          <w:i/>
          <w:color w:val="auto"/>
          <w:lang w:val="it-IT"/>
        </w:rPr>
        <w:t>onitoring”</w:t>
      </w:r>
      <w:r w:rsidRPr="00D0209D">
        <w:rPr>
          <w:color w:val="auto"/>
          <w:lang w:val="it-IT"/>
        </w:rPr>
        <w:t xml:space="preserve"> </w:t>
      </w:r>
      <w:r w:rsidRPr="00D0209D">
        <w:rPr>
          <w:i/>
          <w:color w:val="auto"/>
          <w:lang w:val="it-IT"/>
        </w:rPr>
        <w:t>(DDM)</w:t>
      </w:r>
      <w:r w:rsidRPr="00D0209D">
        <w:rPr>
          <w:color w:val="auto"/>
          <w:lang w:val="it-IT"/>
        </w:rPr>
        <w:t xml:space="preserve"> per i </w:t>
      </w:r>
      <w:r w:rsidRPr="00D0209D">
        <w:rPr>
          <w:i/>
          <w:color w:val="auto"/>
          <w:lang w:val="it-IT"/>
        </w:rPr>
        <w:t>transceiver</w:t>
      </w:r>
      <w:r w:rsidRPr="00D0209D">
        <w:rPr>
          <w:color w:val="auto"/>
          <w:lang w:val="it-IT"/>
        </w:rPr>
        <w:t xml:space="preserve"> ottici.</w:t>
      </w:r>
    </w:p>
    <w:p w14:paraId="4E523A82" w14:textId="77777777" w:rsidR="00906DA9" w:rsidRPr="00D0209D" w:rsidRDefault="00906DA9" w:rsidP="00556FBF">
      <w:pPr>
        <w:jc w:val="both"/>
        <w:rPr>
          <w:color w:val="auto"/>
          <w:lang w:val="it-IT"/>
        </w:rPr>
      </w:pPr>
    </w:p>
    <w:p w14:paraId="527284BB" w14:textId="77777777" w:rsidR="00B44201" w:rsidRDefault="00767BCA" w:rsidP="00556FBF">
      <w:pPr>
        <w:pStyle w:val="Titolo3"/>
        <w:jc w:val="both"/>
        <w:rPr>
          <w:lang w:val="it-IT"/>
        </w:rPr>
      </w:pPr>
      <w:bookmarkStart w:id="49" w:name="_Toc343356874"/>
      <w:bookmarkStart w:id="50" w:name="_Toc237089340"/>
      <w:r>
        <w:rPr>
          <w:lang w:val="it-IT"/>
        </w:rPr>
        <w:t>802.1D-2004</w:t>
      </w:r>
      <w:r w:rsidR="00D77D45">
        <w:rPr>
          <w:lang w:val="it-IT"/>
        </w:rPr>
        <w:t xml:space="preserve"> - </w:t>
      </w:r>
      <w:r w:rsidR="002D5C92">
        <w:rPr>
          <w:lang w:val="it-IT"/>
        </w:rPr>
        <w:t>MAC Bridges</w:t>
      </w:r>
      <w:bookmarkEnd w:id="49"/>
      <w:bookmarkEnd w:id="50"/>
    </w:p>
    <w:p w14:paraId="0E5AEE27" w14:textId="77777777" w:rsidR="00767BCA" w:rsidRDefault="005853C4" w:rsidP="00556FBF">
      <w:pPr>
        <w:jc w:val="both"/>
        <w:rPr>
          <w:color w:val="auto"/>
          <w:lang w:val="it-IT"/>
        </w:rPr>
      </w:pP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dev</w:t>
      </w:r>
      <w:r>
        <w:rPr>
          <w:color w:val="auto"/>
          <w:lang w:val="it-IT"/>
        </w:rPr>
        <w:t>ono</w:t>
      </w:r>
      <w:r w:rsidRPr="00D0209D">
        <w:rPr>
          <w:color w:val="auto"/>
          <w:lang w:val="it-IT"/>
        </w:rPr>
        <w:t xml:space="preserve"> </w:t>
      </w:r>
      <w:r w:rsidR="00767BCA" w:rsidRPr="00D0209D">
        <w:rPr>
          <w:color w:val="auto"/>
          <w:lang w:val="it-IT"/>
        </w:rPr>
        <w:t xml:space="preserve">supportare la funzionalità di switching Ethernet in accordo con lo standard </w:t>
      </w:r>
      <w:r w:rsidR="00767BCA" w:rsidRPr="00D0209D">
        <w:rPr>
          <w:i/>
          <w:color w:val="auto"/>
          <w:lang w:val="it-IT"/>
        </w:rPr>
        <w:t>IEEE 802.1</w:t>
      </w:r>
      <w:r w:rsidR="00BA2A5F">
        <w:rPr>
          <w:i/>
          <w:color w:val="auto"/>
          <w:lang w:val="it-IT"/>
        </w:rPr>
        <w:t>D</w:t>
      </w:r>
      <w:r w:rsidR="00767BCA" w:rsidRPr="00D0209D">
        <w:rPr>
          <w:i/>
          <w:color w:val="auto"/>
          <w:lang w:val="it-IT"/>
        </w:rPr>
        <w:t>-2004 (MAC bridges)</w:t>
      </w:r>
      <w:r w:rsidR="00767BCA" w:rsidRPr="00D0209D">
        <w:rPr>
          <w:color w:val="auto"/>
          <w:lang w:val="it-IT"/>
        </w:rPr>
        <w:t>. Dev</w:t>
      </w:r>
      <w:r w:rsidR="00835F36">
        <w:rPr>
          <w:color w:val="auto"/>
          <w:lang w:val="it-IT"/>
        </w:rPr>
        <w:t>ono</w:t>
      </w:r>
      <w:r w:rsidR="00767BCA" w:rsidRPr="00D0209D">
        <w:rPr>
          <w:color w:val="auto"/>
          <w:lang w:val="it-IT"/>
        </w:rPr>
        <w:t xml:space="preserve"> essere in grado di inoltrare le trame/frame Ethernet (unicast, multicast e broadcast), senza perdite, </w:t>
      </w:r>
      <w:r w:rsidR="000612DD">
        <w:rPr>
          <w:color w:val="auto"/>
          <w:lang w:val="it-IT"/>
        </w:rPr>
        <w:t xml:space="preserve"> </w:t>
      </w:r>
      <w:r w:rsidR="000612DD">
        <w:rPr>
          <w:i/>
          <w:color w:val="auto"/>
          <w:lang w:val="it-IT"/>
        </w:rPr>
        <w:t>line rate</w:t>
      </w:r>
      <w:r w:rsidR="00767BCA" w:rsidRPr="00D0209D">
        <w:rPr>
          <w:color w:val="auto"/>
          <w:lang w:val="it-IT"/>
        </w:rPr>
        <w:t xml:space="preserve"> tra qualunque interfaccia in stato operativo.</w:t>
      </w:r>
    </w:p>
    <w:p w14:paraId="439B5FCD" w14:textId="77777777" w:rsidR="00906DA9" w:rsidRPr="00D0209D" w:rsidRDefault="00906DA9" w:rsidP="00556FBF">
      <w:pPr>
        <w:jc w:val="both"/>
        <w:rPr>
          <w:color w:val="auto"/>
          <w:lang w:val="it-IT"/>
        </w:rPr>
      </w:pPr>
    </w:p>
    <w:p w14:paraId="516EF714" w14:textId="77777777" w:rsidR="00B167AF" w:rsidRDefault="00B167AF" w:rsidP="00556FBF">
      <w:pPr>
        <w:pStyle w:val="Titolo3"/>
        <w:jc w:val="both"/>
        <w:rPr>
          <w:lang w:val="it-IT"/>
        </w:rPr>
      </w:pPr>
      <w:bookmarkStart w:id="51" w:name="_Toc343356875"/>
      <w:bookmarkStart w:id="52" w:name="_Toc237089341"/>
      <w:r>
        <w:rPr>
          <w:lang w:val="it-IT"/>
        </w:rPr>
        <w:t>Bridge Domain</w:t>
      </w:r>
      <w:bookmarkEnd w:id="51"/>
      <w:bookmarkEnd w:id="52"/>
    </w:p>
    <w:p w14:paraId="29099ADA" w14:textId="77777777" w:rsidR="00B167AF" w:rsidRPr="00D0209D" w:rsidRDefault="00957C42" w:rsidP="00556FBF">
      <w:pPr>
        <w:jc w:val="both"/>
        <w:rPr>
          <w:i/>
          <w:color w:val="auto"/>
          <w:lang w:val="it-IT"/>
        </w:rPr>
      </w:pPr>
      <w:r w:rsidRPr="00957C42">
        <w:rPr>
          <w:color w:val="auto"/>
          <w:lang w:val="it-IT"/>
        </w:rPr>
        <w:t xml:space="preserve">Gli apparati, nell’implementare la raccomandazione </w:t>
      </w:r>
      <w:r w:rsidRPr="00957C42">
        <w:rPr>
          <w:i/>
          <w:color w:val="auto"/>
          <w:lang w:val="it-IT"/>
        </w:rPr>
        <w:t>802.1D,</w:t>
      </w:r>
      <w:r w:rsidRPr="00957C42">
        <w:rPr>
          <w:color w:val="auto"/>
          <w:lang w:val="it-IT"/>
        </w:rPr>
        <w:t xml:space="preserve"> devono poter realizzare </w:t>
      </w:r>
      <w:r w:rsidRPr="00957C42">
        <w:rPr>
          <w:i/>
          <w:color w:val="auto"/>
          <w:lang w:val="it-IT"/>
        </w:rPr>
        <w:t>Bridge Domain</w:t>
      </w:r>
      <w:r w:rsidRPr="00957C42">
        <w:rPr>
          <w:color w:val="auto"/>
          <w:lang w:val="it-IT"/>
        </w:rPr>
        <w:t xml:space="preserve"> distinti per macchina e porta. Inoltre dev</w:t>
      </w:r>
      <w:r w:rsidR="002627A6">
        <w:rPr>
          <w:color w:val="auto"/>
          <w:lang w:val="it-IT"/>
        </w:rPr>
        <w:t>ono</w:t>
      </w:r>
      <w:r w:rsidRPr="00957C42">
        <w:rPr>
          <w:color w:val="auto"/>
          <w:lang w:val="it-IT"/>
        </w:rPr>
        <w:t xml:space="preserve"> poter supportare l’applicazione selettiva dei meccanismi di isolamento delle interfacce in merito al verso di trasmissione delle frame (e.g. funzionalità di tipo </w:t>
      </w:r>
      <w:r w:rsidRPr="00957C42">
        <w:rPr>
          <w:i/>
          <w:color w:val="auto"/>
          <w:lang w:val="it-IT"/>
        </w:rPr>
        <w:t>“Split Horizon”).</w:t>
      </w:r>
    </w:p>
    <w:p w14:paraId="708655D7" w14:textId="77777777" w:rsidR="00C673A7" w:rsidRDefault="00C673A7" w:rsidP="00556FBF">
      <w:pPr>
        <w:jc w:val="both"/>
        <w:rPr>
          <w:i/>
          <w:color w:val="auto"/>
          <w:lang w:val="it-IT"/>
        </w:rPr>
      </w:pPr>
      <w:r w:rsidRPr="00D0209D">
        <w:rPr>
          <w:color w:val="auto"/>
          <w:lang w:val="it-IT"/>
        </w:rPr>
        <w:t xml:space="preserve">Il </w:t>
      </w:r>
      <w:r w:rsidRPr="00D0209D">
        <w:rPr>
          <w:i/>
          <w:color w:val="auto"/>
          <w:lang w:val="it-IT"/>
        </w:rPr>
        <w:t>Bridge Domain</w:t>
      </w:r>
      <w:r w:rsidR="00234482">
        <w:rPr>
          <w:color w:val="auto"/>
          <w:lang w:val="it-IT"/>
        </w:rPr>
        <w:t xml:space="preserve"> l</w:t>
      </w:r>
      <w:r w:rsidRPr="00D0209D">
        <w:rPr>
          <w:color w:val="auto"/>
          <w:lang w:val="it-IT"/>
        </w:rPr>
        <w:t>imit</w:t>
      </w:r>
      <w:r w:rsidR="00234482">
        <w:rPr>
          <w:color w:val="auto"/>
          <w:lang w:val="it-IT"/>
        </w:rPr>
        <w:t xml:space="preserve">a l’ampiezza del processo </w:t>
      </w:r>
      <w:r w:rsidRPr="00D0209D">
        <w:rPr>
          <w:color w:val="auto"/>
          <w:lang w:val="it-IT"/>
        </w:rPr>
        <w:t xml:space="preserve">del </w:t>
      </w:r>
      <w:r w:rsidRPr="00D0209D">
        <w:rPr>
          <w:i/>
          <w:color w:val="auto"/>
          <w:lang w:val="it-IT"/>
        </w:rPr>
        <w:t>MAC learning (Media Access Control)</w:t>
      </w:r>
      <w:r w:rsidR="00234482">
        <w:rPr>
          <w:color w:val="auto"/>
          <w:lang w:val="it-IT"/>
        </w:rPr>
        <w:t xml:space="preserve"> </w:t>
      </w:r>
      <w:r w:rsidRPr="00D0209D">
        <w:rPr>
          <w:color w:val="auto"/>
          <w:lang w:val="it-IT"/>
        </w:rPr>
        <w:t>determina</w:t>
      </w:r>
      <w:r w:rsidR="00234482">
        <w:rPr>
          <w:color w:val="auto"/>
          <w:lang w:val="it-IT"/>
        </w:rPr>
        <w:t>ndo quindi</w:t>
      </w:r>
      <w:r w:rsidRPr="00D0209D">
        <w:rPr>
          <w:color w:val="auto"/>
          <w:lang w:val="it-IT"/>
        </w:rPr>
        <w:t xml:space="preserve"> il limite</w:t>
      </w:r>
      <w:r w:rsidR="00234482">
        <w:rPr>
          <w:color w:val="auto"/>
          <w:lang w:val="it-IT"/>
        </w:rPr>
        <w:t xml:space="preserve"> oltre il quale</w:t>
      </w:r>
      <w:r w:rsidRPr="00D0209D">
        <w:rPr>
          <w:color w:val="auto"/>
          <w:lang w:val="it-IT"/>
        </w:rPr>
        <w:t xml:space="preserve"> il dispositivo </w:t>
      </w:r>
      <w:r w:rsidR="00234482">
        <w:rPr>
          <w:color w:val="auto"/>
          <w:lang w:val="it-IT"/>
        </w:rPr>
        <w:t xml:space="preserve">non </w:t>
      </w:r>
      <w:r w:rsidRPr="00D0209D">
        <w:rPr>
          <w:color w:val="auto"/>
          <w:lang w:val="it-IT"/>
        </w:rPr>
        <w:t xml:space="preserve">deve propagare le trame </w:t>
      </w:r>
      <w:r w:rsidR="00234482">
        <w:rPr>
          <w:color w:val="auto"/>
          <w:lang w:val="it-IT"/>
        </w:rPr>
        <w:t xml:space="preserve">destinate </w:t>
      </w:r>
      <w:r w:rsidRPr="00D0209D">
        <w:rPr>
          <w:color w:val="auto"/>
          <w:lang w:val="it-IT"/>
        </w:rPr>
        <w:t xml:space="preserve">ad indirizzi </w:t>
      </w:r>
      <w:r w:rsidR="00234482">
        <w:rPr>
          <w:color w:val="auto"/>
          <w:lang w:val="it-IT"/>
        </w:rPr>
        <w:t>di tipo broadcast, unknown unicast</w:t>
      </w:r>
      <w:r w:rsidRPr="00D0209D">
        <w:rPr>
          <w:color w:val="auto"/>
          <w:lang w:val="it-IT"/>
        </w:rPr>
        <w:t xml:space="preserve"> e multicast </w:t>
      </w:r>
      <w:r w:rsidRPr="00D0209D">
        <w:rPr>
          <w:i/>
          <w:color w:val="auto"/>
          <w:lang w:val="it-IT"/>
        </w:rPr>
        <w:t>(BUM traffic).</w:t>
      </w:r>
    </w:p>
    <w:p w14:paraId="3AB70C65" w14:textId="77777777" w:rsidR="00906DA9" w:rsidRPr="00D0209D" w:rsidRDefault="00906DA9" w:rsidP="00556FBF">
      <w:pPr>
        <w:jc w:val="both"/>
        <w:rPr>
          <w:color w:val="auto"/>
          <w:lang w:val="it-IT"/>
        </w:rPr>
      </w:pPr>
    </w:p>
    <w:p w14:paraId="6C97FF3B" w14:textId="77777777" w:rsidR="000D5A5F" w:rsidRDefault="000D5A5F" w:rsidP="00556FBF">
      <w:pPr>
        <w:pStyle w:val="Titolo3"/>
        <w:jc w:val="both"/>
        <w:rPr>
          <w:lang w:val="it-IT"/>
        </w:rPr>
      </w:pPr>
      <w:bookmarkStart w:id="53" w:name="_Toc343356876"/>
      <w:bookmarkStart w:id="54" w:name="_Toc237089342"/>
      <w:r>
        <w:rPr>
          <w:lang w:val="it-IT"/>
        </w:rPr>
        <w:t>802.1</w:t>
      </w:r>
      <w:r w:rsidR="00927B8D">
        <w:rPr>
          <w:lang w:val="it-IT"/>
        </w:rPr>
        <w:t>AB</w:t>
      </w:r>
      <w:bookmarkEnd w:id="53"/>
      <w:bookmarkEnd w:id="54"/>
    </w:p>
    <w:p w14:paraId="1E276A74" w14:textId="77777777" w:rsidR="000D5A5F" w:rsidRDefault="00B755AF" w:rsidP="00556FBF">
      <w:pPr>
        <w:jc w:val="both"/>
        <w:rPr>
          <w:color w:val="auto"/>
          <w:lang w:val="it-IT"/>
        </w:rPr>
      </w:pP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dev</w:t>
      </w:r>
      <w:r>
        <w:rPr>
          <w:color w:val="auto"/>
          <w:lang w:val="it-IT"/>
        </w:rPr>
        <w:t>ono</w:t>
      </w:r>
      <w:r w:rsidRPr="00D0209D">
        <w:rPr>
          <w:color w:val="auto"/>
          <w:lang w:val="it-IT"/>
        </w:rPr>
        <w:t xml:space="preserve"> </w:t>
      </w:r>
      <w:r w:rsidR="000D5A5F" w:rsidRPr="00D0209D">
        <w:rPr>
          <w:color w:val="auto"/>
          <w:lang w:val="it-IT"/>
        </w:rPr>
        <w:t xml:space="preserve">supportare il protocollo </w:t>
      </w:r>
      <w:r w:rsidR="000D5A5F" w:rsidRPr="00D0209D">
        <w:rPr>
          <w:i/>
          <w:color w:val="auto"/>
          <w:lang w:val="it-IT"/>
        </w:rPr>
        <w:t>Link Layer Discovery Protocol (LLDP)</w:t>
      </w:r>
      <w:r w:rsidR="000D5A5F" w:rsidRPr="00D0209D">
        <w:rPr>
          <w:color w:val="auto"/>
          <w:lang w:val="it-IT"/>
        </w:rPr>
        <w:t xml:space="preserve">, </w:t>
      </w:r>
      <w:r w:rsidR="00927B8D" w:rsidRPr="00D0209D">
        <w:rPr>
          <w:color w:val="auto"/>
          <w:lang w:val="it-IT"/>
        </w:rPr>
        <w:t xml:space="preserve">secondo lo standard </w:t>
      </w:r>
      <w:r w:rsidR="00927B8D" w:rsidRPr="00D0209D">
        <w:rPr>
          <w:i/>
          <w:color w:val="auto"/>
          <w:lang w:val="it-IT"/>
        </w:rPr>
        <w:t>IEEE 802.1AB</w:t>
      </w:r>
      <w:r w:rsidR="000D5A5F" w:rsidRPr="00D0209D">
        <w:rPr>
          <w:color w:val="auto"/>
          <w:lang w:val="it-IT"/>
        </w:rPr>
        <w:t>.</w:t>
      </w:r>
    </w:p>
    <w:p w14:paraId="1B635F20" w14:textId="77777777" w:rsidR="00906DA9" w:rsidRPr="00D0209D" w:rsidRDefault="00906DA9" w:rsidP="00556FBF">
      <w:pPr>
        <w:jc w:val="both"/>
        <w:rPr>
          <w:color w:val="auto"/>
          <w:lang w:val="it-IT"/>
        </w:rPr>
      </w:pPr>
    </w:p>
    <w:p w14:paraId="692BACE5" w14:textId="77777777" w:rsidR="002974BA" w:rsidRDefault="002974BA" w:rsidP="00556FBF">
      <w:pPr>
        <w:pStyle w:val="Titolo3"/>
        <w:jc w:val="both"/>
        <w:rPr>
          <w:lang w:val="it-IT"/>
        </w:rPr>
      </w:pPr>
      <w:bookmarkStart w:id="55" w:name="_Toc343356877"/>
      <w:bookmarkStart w:id="56" w:name="_Toc237089343"/>
      <w:r>
        <w:rPr>
          <w:lang w:val="it-IT"/>
        </w:rPr>
        <w:t>MTU e Protocol</w:t>
      </w:r>
      <w:r w:rsidR="000D5A5F">
        <w:rPr>
          <w:lang w:val="it-IT"/>
        </w:rPr>
        <w:t>s Encapsulation</w:t>
      </w:r>
      <w:bookmarkEnd w:id="55"/>
      <w:bookmarkEnd w:id="56"/>
    </w:p>
    <w:p w14:paraId="4B94B557" w14:textId="77777777" w:rsidR="00640B81" w:rsidRPr="00D0209D" w:rsidRDefault="00D901F0" w:rsidP="00556FBF">
      <w:pPr>
        <w:jc w:val="both"/>
        <w:rPr>
          <w:color w:val="auto"/>
          <w:lang w:val="it-IT"/>
        </w:rPr>
      </w:pP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dev</w:t>
      </w:r>
      <w:r>
        <w:rPr>
          <w:color w:val="auto"/>
          <w:lang w:val="it-IT"/>
        </w:rPr>
        <w:t xml:space="preserve">ono </w:t>
      </w:r>
      <w:r w:rsidR="0092793F">
        <w:rPr>
          <w:color w:val="auto"/>
          <w:lang w:val="it-IT"/>
        </w:rPr>
        <w:t>poter</w:t>
      </w:r>
      <w:r w:rsidR="00640B81" w:rsidRPr="00D0209D">
        <w:rPr>
          <w:color w:val="auto"/>
          <w:lang w:val="it-IT"/>
        </w:rPr>
        <w:t xml:space="preserve"> inoltrare trame Ethernet con payload di dimensione superiore ai </w:t>
      </w:r>
      <w:r w:rsidR="00640B81" w:rsidRPr="00D0209D">
        <w:rPr>
          <w:i/>
          <w:color w:val="auto"/>
          <w:lang w:val="it-IT"/>
        </w:rPr>
        <w:t>1500 Byte</w:t>
      </w:r>
      <w:r w:rsidR="00640B81" w:rsidRPr="00D0209D">
        <w:rPr>
          <w:color w:val="auto"/>
          <w:lang w:val="it-IT"/>
        </w:rPr>
        <w:t xml:space="preserve"> (in particolare si richiede che il payload possa raggiungere i </w:t>
      </w:r>
      <w:r w:rsidR="00640B81" w:rsidRPr="00D0209D">
        <w:rPr>
          <w:i/>
          <w:color w:val="auto"/>
          <w:lang w:val="it-IT"/>
        </w:rPr>
        <w:t>9000 Byte</w:t>
      </w:r>
      <w:r w:rsidR="00640B81" w:rsidRPr="00D0209D">
        <w:rPr>
          <w:color w:val="auto"/>
          <w:lang w:val="it-IT"/>
        </w:rPr>
        <w:t>).</w:t>
      </w:r>
    </w:p>
    <w:p w14:paraId="22FDB6E1" w14:textId="77777777" w:rsidR="002974BA" w:rsidRDefault="00AF7704" w:rsidP="00556FBF">
      <w:pPr>
        <w:jc w:val="both"/>
        <w:rPr>
          <w:color w:val="auto"/>
          <w:lang w:val="it-IT"/>
        </w:rPr>
      </w:pPr>
      <w:r w:rsidRPr="00D0209D">
        <w:rPr>
          <w:color w:val="auto"/>
          <w:lang w:val="it-IT"/>
        </w:rPr>
        <w:t xml:space="preserve">Il parametro MTU, per permettere il supporto del mapping o incapsulamento sulle trame Ethernet di protocolli supplementari, deve essere configurabile e supportare la modalità </w:t>
      </w:r>
      <w:r w:rsidRPr="00D0209D">
        <w:rPr>
          <w:i/>
          <w:color w:val="auto"/>
          <w:lang w:val="it-IT"/>
        </w:rPr>
        <w:t>jumbo frames</w:t>
      </w:r>
      <w:r w:rsidRPr="00D0209D">
        <w:rPr>
          <w:color w:val="auto"/>
          <w:lang w:val="it-IT"/>
        </w:rPr>
        <w:t>.</w:t>
      </w:r>
      <w:r w:rsidR="00BA4465" w:rsidRPr="00D0209D">
        <w:rPr>
          <w:color w:val="auto"/>
          <w:lang w:val="it-IT"/>
        </w:rPr>
        <w:t xml:space="preserve"> In particolare </w:t>
      </w:r>
      <w:r w:rsidR="00D901F0">
        <w:rPr>
          <w:color w:val="auto"/>
          <w:lang w:val="it-IT"/>
        </w:rPr>
        <w:t xml:space="preserve">gli </w:t>
      </w:r>
      <w:r w:rsidR="00D901F0" w:rsidRPr="00D0209D">
        <w:rPr>
          <w:color w:val="auto"/>
          <w:lang w:val="it-IT"/>
        </w:rPr>
        <w:t>apparat</w:t>
      </w:r>
      <w:r w:rsidR="00D901F0">
        <w:rPr>
          <w:color w:val="auto"/>
          <w:lang w:val="it-IT"/>
        </w:rPr>
        <w:t>i</w:t>
      </w:r>
      <w:r w:rsidR="00D901F0" w:rsidRPr="00D0209D">
        <w:rPr>
          <w:color w:val="auto"/>
          <w:lang w:val="it-IT"/>
        </w:rPr>
        <w:t xml:space="preserve"> dev</w:t>
      </w:r>
      <w:r w:rsidR="00D901F0">
        <w:rPr>
          <w:color w:val="auto"/>
          <w:lang w:val="it-IT"/>
        </w:rPr>
        <w:t>ono</w:t>
      </w:r>
      <w:r w:rsidR="00D901F0" w:rsidRPr="00D0209D">
        <w:rPr>
          <w:color w:val="auto"/>
          <w:lang w:val="it-IT"/>
        </w:rPr>
        <w:t xml:space="preserve"> </w:t>
      </w:r>
      <w:r w:rsidR="002974BA" w:rsidRPr="00D0209D">
        <w:rPr>
          <w:color w:val="auto"/>
          <w:lang w:val="it-IT"/>
        </w:rPr>
        <w:t xml:space="preserve">supportare il trasporto di trame </w:t>
      </w:r>
      <w:r w:rsidR="002974BA" w:rsidRPr="00D0209D">
        <w:rPr>
          <w:i/>
          <w:color w:val="auto"/>
          <w:lang w:val="it-IT"/>
        </w:rPr>
        <w:t>MPLS</w:t>
      </w:r>
      <w:r w:rsidR="002974BA" w:rsidRPr="00D0209D">
        <w:rPr>
          <w:color w:val="auto"/>
          <w:lang w:val="it-IT"/>
        </w:rPr>
        <w:t xml:space="preserve"> in maniera trasparente.</w:t>
      </w:r>
    </w:p>
    <w:p w14:paraId="4E451FB2" w14:textId="77777777" w:rsidR="00906DA9" w:rsidRPr="00D0209D" w:rsidRDefault="00906DA9" w:rsidP="00556FBF">
      <w:pPr>
        <w:jc w:val="both"/>
        <w:rPr>
          <w:color w:val="auto"/>
          <w:lang w:val="it-IT"/>
        </w:rPr>
      </w:pPr>
    </w:p>
    <w:p w14:paraId="7A5D9B45" w14:textId="77777777" w:rsidR="002974BA" w:rsidRDefault="000D5A5F" w:rsidP="00556FBF">
      <w:pPr>
        <w:pStyle w:val="Titolo3"/>
        <w:jc w:val="both"/>
        <w:rPr>
          <w:lang w:val="it-IT"/>
        </w:rPr>
      </w:pPr>
      <w:bookmarkStart w:id="57" w:name="_Toc343356878"/>
      <w:bookmarkStart w:id="58" w:name="_Toc237089344"/>
      <w:r>
        <w:rPr>
          <w:lang w:val="it-IT"/>
        </w:rPr>
        <w:t>Local Traffic Cross-Connect</w:t>
      </w:r>
      <w:bookmarkEnd w:id="57"/>
      <w:bookmarkEnd w:id="58"/>
    </w:p>
    <w:p w14:paraId="741A957B" w14:textId="77777777" w:rsidR="00F43279" w:rsidRDefault="00554418" w:rsidP="00556FBF">
      <w:pPr>
        <w:jc w:val="both"/>
        <w:rPr>
          <w:color w:val="auto"/>
          <w:lang w:val="it-IT"/>
        </w:rPr>
      </w:pP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dev</w:t>
      </w:r>
      <w:r>
        <w:rPr>
          <w:color w:val="auto"/>
          <w:lang w:val="it-IT"/>
        </w:rPr>
        <w:t>ono</w:t>
      </w:r>
      <w:r w:rsidRPr="00D0209D">
        <w:rPr>
          <w:color w:val="auto"/>
          <w:lang w:val="it-IT"/>
        </w:rPr>
        <w:t xml:space="preserve"> </w:t>
      </w:r>
      <w:r w:rsidR="0092793F">
        <w:rPr>
          <w:color w:val="auto"/>
          <w:lang w:val="it-IT"/>
        </w:rPr>
        <w:t xml:space="preserve">poter </w:t>
      </w:r>
      <w:r w:rsidR="000D5A5F" w:rsidRPr="00D0209D">
        <w:rPr>
          <w:color w:val="auto"/>
          <w:lang w:val="it-IT"/>
        </w:rPr>
        <w:t xml:space="preserve">implementare funzionalità di tipo </w:t>
      </w:r>
      <w:r w:rsidR="000D5A5F" w:rsidRPr="00D0209D">
        <w:rPr>
          <w:i/>
          <w:color w:val="auto"/>
          <w:lang w:val="it-IT"/>
        </w:rPr>
        <w:t>“cross connect”</w:t>
      </w:r>
      <w:r w:rsidR="000D5A5F" w:rsidRPr="00D0209D">
        <w:rPr>
          <w:color w:val="auto"/>
          <w:lang w:val="it-IT"/>
        </w:rPr>
        <w:t xml:space="preserve">, cioè deve essere possibile interconnettere localmente </w:t>
      </w:r>
      <w:r>
        <w:rPr>
          <w:color w:val="auto"/>
          <w:lang w:val="it-IT"/>
        </w:rPr>
        <w:t>agli apparati</w:t>
      </w:r>
      <w:r w:rsidRPr="00D0209D">
        <w:rPr>
          <w:color w:val="auto"/>
          <w:lang w:val="it-IT"/>
        </w:rPr>
        <w:t xml:space="preserve"> </w:t>
      </w:r>
      <w:r w:rsidR="000D5A5F" w:rsidRPr="00D0209D">
        <w:rPr>
          <w:color w:val="auto"/>
          <w:lang w:val="it-IT"/>
        </w:rPr>
        <w:t xml:space="preserve">flussi di dati, identificati da </w:t>
      </w:r>
      <w:r w:rsidR="000D5A5F" w:rsidRPr="00D0209D">
        <w:rPr>
          <w:i/>
          <w:color w:val="auto"/>
          <w:lang w:val="it-IT"/>
        </w:rPr>
        <w:t>outer-tag</w:t>
      </w:r>
      <w:r w:rsidR="000D5A5F" w:rsidRPr="00D0209D">
        <w:rPr>
          <w:color w:val="auto"/>
          <w:lang w:val="it-IT"/>
        </w:rPr>
        <w:t xml:space="preserve"> o </w:t>
      </w:r>
      <w:r w:rsidR="000D5A5F" w:rsidRPr="00D0209D">
        <w:rPr>
          <w:i/>
          <w:color w:val="auto"/>
          <w:lang w:val="it-IT"/>
        </w:rPr>
        <w:t>inner-tag</w:t>
      </w:r>
      <w:r w:rsidR="000D5A5F" w:rsidRPr="00D0209D">
        <w:rPr>
          <w:color w:val="auto"/>
          <w:lang w:val="it-IT"/>
        </w:rPr>
        <w:t xml:space="preserve">, attestati su porte </w:t>
      </w:r>
      <w:r w:rsidR="00B47121" w:rsidRPr="00D0209D">
        <w:rPr>
          <w:color w:val="auto"/>
          <w:lang w:val="it-IT"/>
        </w:rPr>
        <w:t>de</w:t>
      </w:r>
      <w:r w:rsidR="00B47121">
        <w:rPr>
          <w:color w:val="auto"/>
          <w:lang w:val="it-IT"/>
        </w:rPr>
        <w:t xml:space="preserve">gli </w:t>
      </w:r>
      <w:r w:rsidR="00B47121" w:rsidRPr="00D0209D">
        <w:rPr>
          <w:color w:val="auto"/>
          <w:lang w:val="it-IT"/>
        </w:rPr>
        <w:t>apparat</w:t>
      </w:r>
      <w:r w:rsidR="00B47121">
        <w:rPr>
          <w:color w:val="auto"/>
          <w:lang w:val="it-IT"/>
        </w:rPr>
        <w:t>i</w:t>
      </w:r>
      <w:r w:rsidR="00B47121" w:rsidRPr="00D0209D">
        <w:rPr>
          <w:color w:val="auto"/>
          <w:lang w:val="it-IT"/>
        </w:rPr>
        <w:t xml:space="preserve"> stess</w:t>
      </w:r>
      <w:r w:rsidR="00B47121">
        <w:rPr>
          <w:color w:val="auto"/>
          <w:lang w:val="it-IT"/>
        </w:rPr>
        <w:t>i</w:t>
      </w:r>
      <w:r w:rsidR="00B47121" w:rsidRPr="00D0209D">
        <w:rPr>
          <w:color w:val="auto"/>
          <w:lang w:val="it-IT"/>
        </w:rPr>
        <w:t xml:space="preserve"> </w:t>
      </w:r>
      <w:r w:rsidR="00C165D9" w:rsidRPr="00D0209D">
        <w:rPr>
          <w:color w:val="auto"/>
          <w:lang w:val="it-IT"/>
        </w:rPr>
        <w:t>(e.g.</w:t>
      </w:r>
      <w:r w:rsidR="000D5A5F" w:rsidRPr="00D0209D">
        <w:rPr>
          <w:color w:val="auto"/>
          <w:lang w:val="it-IT"/>
        </w:rPr>
        <w:t xml:space="preserve"> </w:t>
      </w:r>
      <w:r w:rsidR="007519AA" w:rsidRPr="00D0209D">
        <w:rPr>
          <w:color w:val="auto"/>
          <w:lang w:val="it-IT"/>
        </w:rPr>
        <w:t>c</w:t>
      </w:r>
      <w:r w:rsidR="00C165D9" w:rsidRPr="00D0209D">
        <w:rPr>
          <w:color w:val="auto"/>
          <w:lang w:val="it-IT"/>
        </w:rPr>
        <w:t>ross-</w:t>
      </w:r>
      <w:r w:rsidR="0092793F">
        <w:rPr>
          <w:color w:val="auto"/>
          <w:lang w:val="it-IT"/>
        </w:rPr>
        <w:t>connection</w:t>
      </w:r>
      <w:r w:rsidR="000D5A5F" w:rsidRPr="00D0209D">
        <w:rPr>
          <w:color w:val="auto"/>
          <w:lang w:val="it-IT"/>
        </w:rPr>
        <w:t xml:space="preserve"> di </w:t>
      </w:r>
      <w:r w:rsidR="000D5A5F" w:rsidRPr="00D0209D">
        <w:rPr>
          <w:i/>
          <w:color w:val="auto"/>
          <w:lang w:val="it-IT"/>
        </w:rPr>
        <w:t>VLAN X</w:t>
      </w:r>
      <w:r w:rsidR="000D5A5F" w:rsidRPr="00D0209D">
        <w:rPr>
          <w:color w:val="auto"/>
          <w:lang w:val="it-IT"/>
        </w:rPr>
        <w:t xml:space="preserve"> su porta </w:t>
      </w:r>
      <w:r w:rsidR="000D5A5F" w:rsidRPr="00D0209D">
        <w:rPr>
          <w:i/>
          <w:color w:val="auto"/>
          <w:lang w:val="it-IT"/>
        </w:rPr>
        <w:t xml:space="preserve">x </w:t>
      </w:r>
      <w:r w:rsidR="000D5A5F" w:rsidRPr="00D0209D">
        <w:rPr>
          <w:color w:val="auto"/>
          <w:lang w:val="it-IT"/>
        </w:rPr>
        <w:t xml:space="preserve">con traffico di </w:t>
      </w:r>
      <w:r w:rsidR="000D5A5F" w:rsidRPr="00D0209D">
        <w:rPr>
          <w:i/>
          <w:color w:val="auto"/>
          <w:lang w:val="it-IT"/>
        </w:rPr>
        <w:t>VLAN Y</w:t>
      </w:r>
      <w:r w:rsidR="000D5A5F" w:rsidRPr="00D0209D">
        <w:rPr>
          <w:color w:val="auto"/>
          <w:lang w:val="it-IT"/>
        </w:rPr>
        <w:t xml:space="preserve"> su porta </w:t>
      </w:r>
      <w:r w:rsidR="000D5A5F" w:rsidRPr="00D0209D">
        <w:rPr>
          <w:i/>
          <w:color w:val="auto"/>
          <w:lang w:val="it-IT"/>
        </w:rPr>
        <w:t>y</w:t>
      </w:r>
      <w:r w:rsidR="000D5A5F" w:rsidRPr="00D0209D">
        <w:rPr>
          <w:color w:val="auto"/>
          <w:lang w:val="it-IT"/>
        </w:rPr>
        <w:t>).</w:t>
      </w:r>
    </w:p>
    <w:p w14:paraId="4CDDDE08" w14:textId="77777777" w:rsidR="00906DA9" w:rsidRPr="00D0209D" w:rsidRDefault="00906DA9" w:rsidP="00556FBF">
      <w:pPr>
        <w:jc w:val="both"/>
        <w:rPr>
          <w:color w:val="auto"/>
          <w:lang w:val="it-IT"/>
        </w:rPr>
      </w:pPr>
    </w:p>
    <w:p w14:paraId="3AE593C8" w14:textId="77777777" w:rsidR="003E703E" w:rsidRDefault="00C4687C" w:rsidP="00556FBF">
      <w:pPr>
        <w:pStyle w:val="Titolo3"/>
        <w:jc w:val="both"/>
        <w:rPr>
          <w:lang w:val="it-IT"/>
        </w:rPr>
      </w:pPr>
      <w:bookmarkStart w:id="59" w:name="_Toc343356879"/>
      <w:bookmarkStart w:id="60" w:name="_Toc237089345"/>
      <w:r>
        <w:rPr>
          <w:lang w:val="it-IT"/>
        </w:rPr>
        <w:t>Spanning Tree Protocols</w:t>
      </w:r>
      <w:bookmarkEnd w:id="59"/>
      <w:bookmarkEnd w:id="60"/>
    </w:p>
    <w:p w14:paraId="1463427D" w14:textId="77777777" w:rsidR="00C4687C" w:rsidRPr="00D0209D" w:rsidRDefault="001D5DD7" w:rsidP="00556FBF">
      <w:pPr>
        <w:jc w:val="both"/>
        <w:rPr>
          <w:color w:val="auto"/>
          <w:lang w:val="it-IT"/>
        </w:rPr>
      </w:pP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dev</w:t>
      </w:r>
      <w:r>
        <w:rPr>
          <w:color w:val="auto"/>
          <w:lang w:val="it-IT"/>
        </w:rPr>
        <w:t>ono</w:t>
      </w:r>
      <w:r w:rsidRPr="00D0209D">
        <w:rPr>
          <w:color w:val="auto"/>
          <w:lang w:val="it-IT"/>
        </w:rPr>
        <w:t xml:space="preserve"> </w:t>
      </w:r>
      <w:r w:rsidR="00C4687C" w:rsidRPr="00D0209D">
        <w:rPr>
          <w:color w:val="auto"/>
          <w:lang w:val="it-IT"/>
        </w:rPr>
        <w:t xml:space="preserve">supportare tutti i protocolli standard </w:t>
      </w:r>
      <w:r w:rsidR="00C4687C" w:rsidRPr="00D0209D">
        <w:rPr>
          <w:i/>
          <w:color w:val="auto"/>
          <w:lang w:val="it-IT"/>
        </w:rPr>
        <w:t>IEEE</w:t>
      </w:r>
      <w:r w:rsidR="00C4687C" w:rsidRPr="00D0209D">
        <w:rPr>
          <w:color w:val="auto"/>
          <w:lang w:val="it-IT"/>
        </w:rPr>
        <w:t xml:space="preserve"> di tipo </w:t>
      </w:r>
      <w:r w:rsidR="00C4687C" w:rsidRPr="00D0209D">
        <w:rPr>
          <w:i/>
          <w:color w:val="auto"/>
          <w:lang w:val="it-IT"/>
        </w:rPr>
        <w:t>Spanning Tree Protocols (xSTP).</w:t>
      </w:r>
      <w:r w:rsidR="00CD3054" w:rsidRPr="00D0209D">
        <w:rPr>
          <w:color w:val="auto"/>
          <w:lang w:val="it-IT"/>
        </w:rPr>
        <w:t xml:space="preserve"> In particolare</w:t>
      </w:r>
      <w:r w:rsidR="006C4336">
        <w:rPr>
          <w:color w:val="auto"/>
          <w:lang w:val="it-IT"/>
        </w:rPr>
        <w:t>,</w:t>
      </w:r>
      <w:r w:rsidR="00CD3054" w:rsidRPr="00D0209D">
        <w:rPr>
          <w:color w:val="auto"/>
          <w:lang w:val="it-IT"/>
        </w:rPr>
        <w:t xml:space="preserve"> devono essere implementate tutte le evoluzioni in accordo con gli standard </w:t>
      </w:r>
      <w:r w:rsidR="00CD3054" w:rsidRPr="00D0209D">
        <w:rPr>
          <w:i/>
          <w:color w:val="auto"/>
          <w:lang w:val="it-IT"/>
        </w:rPr>
        <w:t>IEEE</w:t>
      </w:r>
      <w:r w:rsidR="009026F6" w:rsidRPr="00D0209D">
        <w:rPr>
          <w:i/>
          <w:color w:val="auto"/>
          <w:lang w:val="it-IT"/>
        </w:rPr>
        <w:t xml:space="preserve"> 802.1D-2004</w:t>
      </w:r>
      <w:r w:rsidR="009026F6" w:rsidRPr="00D0209D">
        <w:rPr>
          <w:color w:val="auto"/>
          <w:lang w:val="it-IT"/>
        </w:rPr>
        <w:t xml:space="preserve"> (Sezione 17: </w:t>
      </w:r>
      <w:r w:rsidR="009026F6" w:rsidRPr="00D0209D">
        <w:rPr>
          <w:i/>
          <w:color w:val="auto"/>
          <w:lang w:val="it-IT"/>
        </w:rPr>
        <w:t>Rapid STP</w:t>
      </w:r>
      <w:r w:rsidR="009026F6" w:rsidRPr="00D0209D">
        <w:rPr>
          <w:color w:val="auto"/>
          <w:lang w:val="it-IT"/>
        </w:rPr>
        <w:t xml:space="preserve"> ex </w:t>
      </w:r>
      <w:r w:rsidR="009026F6" w:rsidRPr="00D0209D">
        <w:rPr>
          <w:i/>
          <w:color w:val="auto"/>
          <w:lang w:val="it-IT"/>
        </w:rPr>
        <w:t>802.1w-2001</w:t>
      </w:r>
      <w:r w:rsidR="009026F6" w:rsidRPr="00D0209D">
        <w:rPr>
          <w:color w:val="auto"/>
          <w:lang w:val="it-IT"/>
        </w:rPr>
        <w:t xml:space="preserve">), </w:t>
      </w:r>
      <w:r w:rsidR="009026F6" w:rsidRPr="00D0209D">
        <w:rPr>
          <w:i/>
          <w:color w:val="auto"/>
          <w:lang w:val="it-IT"/>
        </w:rPr>
        <w:t>802.1Q-2005</w:t>
      </w:r>
      <w:r w:rsidR="009026F6" w:rsidRPr="00D0209D">
        <w:rPr>
          <w:color w:val="auto"/>
          <w:lang w:val="it-IT"/>
        </w:rPr>
        <w:t xml:space="preserve"> (Sezione 13: </w:t>
      </w:r>
      <w:r w:rsidR="009026F6" w:rsidRPr="00D0209D">
        <w:rPr>
          <w:i/>
          <w:color w:val="auto"/>
          <w:lang w:val="it-IT"/>
        </w:rPr>
        <w:t>Multiple STP</w:t>
      </w:r>
      <w:r w:rsidR="009026F6" w:rsidRPr="00D0209D">
        <w:rPr>
          <w:color w:val="auto"/>
          <w:lang w:val="it-IT"/>
        </w:rPr>
        <w:t xml:space="preserve"> ex </w:t>
      </w:r>
      <w:r w:rsidR="009026F6" w:rsidRPr="00D0209D">
        <w:rPr>
          <w:i/>
          <w:color w:val="auto"/>
          <w:lang w:val="it-IT"/>
        </w:rPr>
        <w:t>802.1s-2002</w:t>
      </w:r>
      <w:r w:rsidR="009026F6" w:rsidRPr="00D0209D">
        <w:rPr>
          <w:color w:val="auto"/>
          <w:lang w:val="it-IT"/>
        </w:rPr>
        <w:t xml:space="preserve">) e </w:t>
      </w:r>
      <w:r w:rsidR="009026F6" w:rsidRPr="00D0209D">
        <w:rPr>
          <w:i/>
          <w:color w:val="auto"/>
          <w:lang w:val="it-IT"/>
        </w:rPr>
        <w:t>802.1Q-REV</w:t>
      </w:r>
      <w:r w:rsidR="00F043FB" w:rsidRPr="00D0209D">
        <w:rPr>
          <w:i/>
          <w:color w:val="auto"/>
          <w:lang w:val="it-IT"/>
        </w:rPr>
        <w:t xml:space="preserve"> (2011)</w:t>
      </w:r>
      <w:r w:rsidR="008454B7" w:rsidRPr="00D0209D">
        <w:rPr>
          <w:color w:val="auto"/>
          <w:lang w:val="it-IT"/>
        </w:rPr>
        <w:t>.</w:t>
      </w:r>
    </w:p>
    <w:p w14:paraId="3EFA7F4A" w14:textId="77777777" w:rsidR="008454B7" w:rsidRDefault="00957C42" w:rsidP="00556FBF">
      <w:pPr>
        <w:jc w:val="both"/>
        <w:rPr>
          <w:color w:val="auto"/>
          <w:lang w:val="it-IT"/>
        </w:rPr>
      </w:pPr>
      <w:r w:rsidRPr="00957C42">
        <w:rPr>
          <w:color w:val="auto"/>
          <w:lang w:val="it-IT"/>
        </w:rPr>
        <w:t xml:space="preserve">Gli apparati devono essere in grado di filtrare </w:t>
      </w:r>
      <w:r w:rsidRPr="00957C42">
        <w:rPr>
          <w:i/>
          <w:color w:val="auto"/>
          <w:lang w:val="it-IT"/>
        </w:rPr>
        <w:t>BPDU</w:t>
      </w:r>
      <w:r w:rsidRPr="00957C42">
        <w:rPr>
          <w:color w:val="auto"/>
          <w:lang w:val="it-IT"/>
        </w:rPr>
        <w:t xml:space="preserve"> e altre frame di controllo di </w:t>
      </w:r>
      <w:r w:rsidRPr="00957C42">
        <w:rPr>
          <w:i/>
          <w:color w:val="auto"/>
          <w:lang w:val="it-IT"/>
        </w:rPr>
        <w:t>Layer2</w:t>
      </w:r>
      <w:r w:rsidRPr="00957C42">
        <w:rPr>
          <w:color w:val="auto"/>
          <w:lang w:val="it-IT"/>
        </w:rPr>
        <w:t xml:space="preserve"> ricevute in funzione della porta e della </w:t>
      </w:r>
      <w:r w:rsidRPr="00957C42">
        <w:rPr>
          <w:i/>
          <w:color w:val="auto"/>
          <w:lang w:val="it-IT"/>
        </w:rPr>
        <w:t xml:space="preserve">VLAN </w:t>
      </w:r>
      <w:r w:rsidRPr="00957C42">
        <w:rPr>
          <w:color w:val="auto"/>
          <w:lang w:val="it-IT"/>
        </w:rPr>
        <w:t>su cui queste potrebbero essere ricevute.</w:t>
      </w:r>
    </w:p>
    <w:p w14:paraId="769BC819" w14:textId="77777777" w:rsidR="00906DA9" w:rsidRPr="00D0209D" w:rsidRDefault="00906DA9" w:rsidP="00556FBF">
      <w:pPr>
        <w:jc w:val="both"/>
        <w:rPr>
          <w:color w:val="auto"/>
          <w:lang w:val="it-IT"/>
        </w:rPr>
      </w:pPr>
    </w:p>
    <w:p w14:paraId="2AF21778" w14:textId="77777777" w:rsidR="00E509F2" w:rsidRPr="00040C54" w:rsidRDefault="002D5C92" w:rsidP="00556FBF">
      <w:pPr>
        <w:pStyle w:val="Titolo3"/>
        <w:jc w:val="both"/>
      </w:pPr>
      <w:bookmarkStart w:id="61" w:name="_Toc343356880"/>
      <w:bookmarkStart w:id="62" w:name="_Toc237089346"/>
      <w:r w:rsidRPr="00040C54">
        <w:t>802.1</w:t>
      </w:r>
      <w:r w:rsidR="00D77D45" w:rsidRPr="00040C54">
        <w:t xml:space="preserve">Q - </w:t>
      </w:r>
      <w:r w:rsidRPr="00040C54">
        <w:t>Virtual LANs</w:t>
      </w:r>
      <w:r w:rsidR="00040C54" w:rsidRPr="00040C54">
        <w:t xml:space="preserve"> e </w:t>
      </w:r>
      <w:r w:rsidR="00A57D90">
        <w:t xml:space="preserve">Class of </w:t>
      </w:r>
      <w:r w:rsidR="00543681">
        <w:t>S</w:t>
      </w:r>
      <w:r w:rsidR="00A57D90">
        <w:t>ervice (</w:t>
      </w:r>
      <w:r w:rsidR="00040C54" w:rsidRPr="00040C54">
        <w:t>Co</w:t>
      </w:r>
      <w:r w:rsidR="00040C54">
        <w:t>S</w:t>
      </w:r>
      <w:bookmarkEnd w:id="61"/>
      <w:r w:rsidR="00A57D90">
        <w:t>)</w:t>
      </w:r>
      <w:bookmarkEnd w:id="62"/>
    </w:p>
    <w:p w14:paraId="247B2B6A" w14:textId="77777777" w:rsidR="005F7CA3" w:rsidRPr="00D0209D" w:rsidRDefault="00646596" w:rsidP="00556FBF">
      <w:pPr>
        <w:jc w:val="both"/>
        <w:rPr>
          <w:color w:val="auto"/>
          <w:lang w:val="it-IT"/>
        </w:rPr>
      </w:pP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dev</w:t>
      </w:r>
      <w:r>
        <w:rPr>
          <w:color w:val="auto"/>
          <w:lang w:val="it-IT"/>
        </w:rPr>
        <w:t>ono</w:t>
      </w:r>
      <w:r w:rsidRPr="00D0209D">
        <w:rPr>
          <w:color w:val="auto"/>
          <w:lang w:val="it-IT"/>
        </w:rPr>
        <w:t xml:space="preserve"> </w:t>
      </w:r>
      <w:r w:rsidR="002D5C92" w:rsidRPr="00D0209D">
        <w:rPr>
          <w:color w:val="auto"/>
          <w:lang w:val="it-IT"/>
        </w:rPr>
        <w:t xml:space="preserve">gestire </w:t>
      </w:r>
      <w:r w:rsidR="002D5C92" w:rsidRPr="00D0209D">
        <w:rPr>
          <w:i/>
          <w:color w:val="auto"/>
          <w:lang w:val="it-IT"/>
        </w:rPr>
        <w:t>VLAN ID</w:t>
      </w:r>
      <w:r w:rsidR="002D5C92" w:rsidRPr="00D0209D">
        <w:rPr>
          <w:color w:val="auto"/>
          <w:lang w:val="it-IT"/>
        </w:rPr>
        <w:t xml:space="preserve"> in accordo con la raccomandazione </w:t>
      </w:r>
      <w:r w:rsidR="002D5C92" w:rsidRPr="00D0209D">
        <w:rPr>
          <w:i/>
          <w:color w:val="auto"/>
          <w:lang w:val="it-IT"/>
        </w:rPr>
        <w:t>IEEE 802.1Q</w:t>
      </w:r>
      <w:r w:rsidR="00F043FB" w:rsidRPr="00D0209D">
        <w:rPr>
          <w:i/>
          <w:color w:val="auto"/>
          <w:lang w:val="it-IT"/>
        </w:rPr>
        <w:t>-REV (2011)</w:t>
      </w:r>
      <w:r w:rsidR="002D5C92" w:rsidRPr="00D0209D">
        <w:rPr>
          <w:color w:val="auto"/>
          <w:lang w:val="it-IT"/>
        </w:rPr>
        <w:t xml:space="preserve"> senza limitazioni dipendenti da </w:t>
      </w:r>
      <w:r w:rsidR="002D5C92" w:rsidRPr="00D0209D">
        <w:rPr>
          <w:i/>
          <w:color w:val="auto"/>
          <w:lang w:val="it-IT"/>
        </w:rPr>
        <w:t>line cards</w:t>
      </w:r>
      <w:r w:rsidR="002D5C92" w:rsidRPr="00D0209D">
        <w:rPr>
          <w:color w:val="auto"/>
          <w:lang w:val="it-IT"/>
        </w:rPr>
        <w:t xml:space="preserve"> </w:t>
      </w:r>
      <w:r w:rsidR="00EC234F">
        <w:rPr>
          <w:color w:val="auto"/>
          <w:lang w:val="it-IT"/>
        </w:rPr>
        <w:t>o</w:t>
      </w:r>
      <w:r w:rsidR="002D5C92" w:rsidRPr="00D0209D">
        <w:rPr>
          <w:color w:val="auto"/>
          <w:lang w:val="it-IT"/>
        </w:rPr>
        <w:t xml:space="preserve"> da </w:t>
      </w:r>
      <w:r w:rsidR="00EC234F">
        <w:rPr>
          <w:color w:val="auto"/>
          <w:lang w:val="it-IT"/>
        </w:rPr>
        <w:t xml:space="preserve">qualunque </w:t>
      </w:r>
      <w:r w:rsidR="002D5C92" w:rsidRPr="00D0209D">
        <w:rPr>
          <w:color w:val="auto"/>
          <w:lang w:val="it-IT"/>
        </w:rPr>
        <w:t xml:space="preserve">altro tipo di equipaggiamento </w:t>
      </w:r>
      <w:r w:rsidR="0064054E" w:rsidRPr="00D0209D">
        <w:rPr>
          <w:color w:val="auto"/>
          <w:lang w:val="it-IT"/>
        </w:rPr>
        <w:t>de</w:t>
      </w:r>
      <w:r w:rsidR="0064054E">
        <w:rPr>
          <w:color w:val="auto"/>
          <w:lang w:val="it-IT"/>
        </w:rPr>
        <w:t xml:space="preserve">gli </w:t>
      </w:r>
      <w:r w:rsidR="0064054E" w:rsidRPr="00D0209D">
        <w:rPr>
          <w:color w:val="auto"/>
          <w:lang w:val="it-IT"/>
        </w:rPr>
        <w:t>apparat</w:t>
      </w:r>
      <w:r w:rsidR="0064054E">
        <w:rPr>
          <w:color w:val="auto"/>
          <w:lang w:val="it-IT"/>
        </w:rPr>
        <w:t>i</w:t>
      </w:r>
      <w:r w:rsidR="002D5C92" w:rsidRPr="00D0209D">
        <w:rPr>
          <w:color w:val="auto"/>
          <w:lang w:val="it-IT"/>
        </w:rPr>
        <w:t>.</w:t>
      </w:r>
      <w:r w:rsidR="005F7CA3" w:rsidRPr="00D0209D">
        <w:rPr>
          <w:color w:val="auto"/>
          <w:lang w:val="it-IT"/>
        </w:rPr>
        <w:t xml:space="preserve"> </w:t>
      </w:r>
      <w:r w:rsidR="005147E9">
        <w:rPr>
          <w:color w:val="auto"/>
          <w:lang w:val="it-IT"/>
        </w:rPr>
        <w:t xml:space="preserve">Gli </w:t>
      </w:r>
      <w:r w:rsidR="005147E9" w:rsidRPr="00D0209D">
        <w:rPr>
          <w:color w:val="auto"/>
          <w:lang w:val="it-IT"/>
        </w:rPr>
        <w:t>apparat</w:t>
      </w:r>
      <w:r w:rsidR="005147E9">
        <w:rPr>
          <w:color w:val="auto"/>
          <w:lang w:val="it-IT"/>
        </w:rPr>
        <w:t>i</w:t>
      </w:r>
      <w:r w:rsidR="005147E9" w:rsidRPr="00D0209D">
        <w:rPr>
          <w:color w:val="auto"/>
          <w:lang w:val="it-IT"/>
        </w:rPr>
        <w:t xml:space="preserve"> dev</w:t>
      </w:r>
      <w:r w:rsidR="005147E9">
        <w:rPr>
          <w:color w:val="auto"/>
          <w:lang w:val="it-IT"/>
        </w:rPr>
        <w:t>ono</w:t>
      </w:r>
      <w:r w:rsidR="005147E9" w:rsidRPr="00D0209D">
        <w:rPr>
          <w:color w:val="auto"/>
          <w:lang w:val="it-IT"/>
        </w:rPr>
        <w:t xml:space="preserve"> </w:t>
      </w:r>
      <w:r w:rsidR="00D9072E">
        <w:rPr>
          <w:color w:val="auto"/>
          <w:lang w:val="it-IT"/>
        </w:rPr>
        <w:t xml:space="preserve">supportare 4K </w:t>
      </w:r>
      <w:r w:rsidR="00957C42" w:rsidRPr="00957C42">
        <w:rPr>
          <w:i/>
          <w:color w:val="auto"/>
          <w:lang w:val="it-IT"/>
        </w:rPr>
        <w:t>VLANs</w:t>
      </w:r>
      <w:r w:rsidR="00D9072E">
        <w:rPr>
          <w:color w:val="auto"/>
          <w:lang w:val="it-IT"/>
        </w:rPr>
        <w:t xml:space="preserve"> per porta, per una gestione </w:t>
      </w:r>
      <w:r w:rsidR="005F7CA3" w:rsidRPr="00D0209D">
        <w:rPr>
          <w:color w:val="auto"/>
          <w:lang w:val="it-IT"/>
        </w:rPr>
        <w:t>complessiv</w:t>
      </w:r>
      <w:r w:rsidR="00D9072E">
        <w:rPr>
          <w:color w:val="auto"/>
          <w:lang w:val="it-IT"/>
        </w:rPr>
        <w:t>a di</w:t>
      </w:r>
      <w:r w:rsidR="005F7CA3" w:rsidRPr="00D0209D">
        <w:rPr>
          <w:color w:val="auto"/>
          <w:lang w:val="it-IT"/>
        </w:rPr>
        <w:t xml:space="preserve"> almeno </w:t>
      </w:r>
      <w:r w:rsidR="004E26E2" w:rsidRPr="00D0209D">
        <w:rPr>
          <w:color w:val="auto"/>
          <w:lang w:val="it-IT"/>
        </w:rPr>
        <w:t>32</w:t>
      </w:r>
      <w:r w:rsidR="004E26E2">
        <w:rPr>
          <w:color w:val="auto"/>
          <w:lang w:val="it-IT"/>
        </w:rPr>
        <w:t>K</w:t>
      </w:r>
      <w:r w:rsidR="004E26E2" w:rsidRPr="00D0209D">
        <w:rPr>
          <w:color w:val="auto"/>
          <w:lang w:val="it-IT"/>
        </w:rPr>
        <w:t xml:space="preserve"> </w:t>
      </w:r>
      <w:r w:rsidR="005F7CA3" w:rsidRPr="00D0209D">
        <w:rPr>
          <w:i/>
          <w:color w:val="auto"/>
          <w:lang w:val="it-IT"/>
        </w:rPr>
        <w:t>VLANs</w:t>
      </w:r>
      <w:r w:rsidR="005F7CA3" w:rsidRPr="00D0209D">
        <w:rPr>
          <w:color w:val="auto"/>
          <w:lang w:val="it-IT"/>
        </w:rPr>
        <w:t>.</w:t>
      </w:r>
    </w:p>
    <w:p w14:paraId="243D4CAA" w14:textId="77777777" w:rsidR="006F2589" w:rsidRDefault="00BA1B2D" w:rsidP="00556FBF">
      <w:pPr>
        <w:jc w:val="both"/>
        <w:rPr>
          <w:color w:val="auto"/>
          <w:lang w:val="it-IT"/>
        </w:rPr>
      </w:pP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dev</w:t>
      </w:r>
      <w:r>
        <w:rPr>
          <w:color w:val="auto"/>
          <w:lang w:val="it-IT"/>
        </w:rPr>
        <w:t>ono</w:t>
      </w:r>
      <w:r w:rsidRPr="00D0209D">
        <w:rPr>
          <w:color w:val="auto"/>
          <w:lang w:val="it-IT"/>
        </w:rPr>
        <w:t xml:space="preserve"> </w:t>
      </w:r>
      <w:r w:rsidR="006F2589" w:rsidRPr="00D0209D">
        <w:rPr>
          <w:color w:val="auto"/>
          <w:lang w:val="it-IT"/>
        </w:rPr>
        <w:t xml:space="preserve">gestire </w:t>
      </w:r>
      <w:r w:rsidR="00A57D90">
        <w:rPr>
          <w:color w:val="auto"/>
          <w:lang w:val="it-IT"/>
        </w:rPr>
        <w:t xml:space="preserve">la </w:t>
      </w:r>
      <w:r w:rsidR="006F2589" w:rsidRPr="00D0209D">
        <w:rPr>
          <w:i/>
          <w:color w:val="auto"/>
          <w:lang w:val="it-IT"/>
        </w:rPr>
        <w:t>CoS</w:t>
      </w:r>
      <w:r w:rsidR="006F2589" w:rsidRPr="00D0209D">
        <w:rPr>
          <w:color w:val="auto"/>
          <w:lang w:val="it-IT"/>
        </w:rPr>
        <w:t xml:space="preserve"> in accordo con la raccomandazione </w:t>
      </w:r>
      <w:r w:rsidR="006F2589" w:rsidRPr="00D0209D">
        <w:rPr>
          <w:i/>
          <w:color w:val="auto"/>
          <w:lang w:val="it-IT"/>
        </w:rPr>
        <w:t>IEEE 802.1p: “LAN Layer 2 QoS/CoS Protocol for Traffic Prioritization”</w:t>
      </w:r>
      <w:r w:rsidR="006F2589" w:rsidRPr="00D0209D">
        <w:rPr>
          <w:color w:val="auto"/>
          <w:lang w:val="it-IT"/>
        </w:rPr>
        <w:t xml:space="preserve"> </w:t>
      </w:r>
      <w:r w:rsidR="00957C42" w:rsidRPr="00957C42">
        <w:rPr>
          <w:color w:val="auto"/>
          <w:lang w:val="it-IT"/>
        </w:rPr>
        <w:t xml:space="preserve">(raccomandazione successivamente inclusa nella specifica </w:t>
      </w:r>
      <w:r w:rsidR="00957C42" w:rsidRPr="00957C42">
        <w:rPr>
          <w:i/>
          <w:color w:val="auto"/>
          <w:lang w:val="it-IT"/>
        </w:rPr>
        <w:t>802.1D/802.1Q</w:t>
      </w:r>
      <w:r w:rsidR="00957C42" w:rsidRPr="00957C42">
        <w:rPr>
          <w:color w:val="auto"/>
          <w:lang w:val="it-IT"/>
        </w:rPr>
        <w:t>).</w:t>
      </w:r>
    </w:p>
    <w:p w14:paraId="51585633" w14:textId="77777777" w:rsidR="00906DA9" w:rsidRPr="00D0209D" w:rsidRDefault="00906DA9" w:rsidP="00556FBF">
      <w:pPr>
        <w:jc w:val="both"/>
        <w:rPr>
          <w:color w:val="auto"/>
          <w:lang w:val="it-IT"/>
        </w:rPr>
      </w:pPr>
    </w:p>
    <w:p w14:paraId="5EB2D05A" w14:textId="77777777" w:rsidR="002D5C92" w:rsidRDefault="003171E7" w:rsidP="00556FBF">
      <w:pPr>
        <w:pStyle w:val="Titolo3"/>
        <w:jc w:val="both"/>
        <w:rPr>
          <w:lang w:val="it-IT"/>
        </w:rPr>
      </w:pPr>
      <w:bookmarkStart w:id="63" w:name="_Toc343356881"/>
      <w:r>
        <w:rPr>
          <w:lang w:val="it-IT"/>
        </w:rPr>
        <w:t xml:space="preserve">   </w:t>
      </w:r>
      <w:bookmarkStart w:id="64" w:name="_Toc237089347"/>
      <w:r w:rsidR="002D5C92">
        <w:rPr>
          <w:lang w:val="it-IT"/>
        </w:rPr>
        <w:t>802.1</w:t>
      </w:r>
      <w:r w:rsidR="00D77D45">
        <w:rPr>
          <w:lang w:val="it-IT"/>
        </w:rPr>
        <w:t>ad – Provider Bridges</w:t>
      </w:r>
      <w:bookmarkEnd w:id="63"/>
      <w:bookmarkEnd w:id="64"/>
    </w:p>
    <w:p w14:paraId="0CEFE830" w14:textId="77777777" w:rsidR="00723B4E" w:rsidRPr="00D0209D" w:rsidRDefault="002D5C92" w:rsidP="00556FBF">
      <w:pPr>
        <w:jc w:val="both"/>
        <w:rPr>
          <w:color w:val="auto"/>
          <w:lang w:val="it-IT"/>
        </w:rPr>
      </w:pPr>
      <w:r w:rsidRPr="00D0209D">
        <w:rPr>
          <w:color w:val="auto"/>
          <w:lang w:val="it-IT"/>
        </w:rPr>
        <w:t xml:space="preserve">È richiesto che </w:t>
      </w:r>
      <w:r w:rsidR="008F02FB">
        <w:rPr>
          <w:color w:val="auto"/>
          <w:lang w:val="it-IT"/>
        </w:rPr>
        <w:t xml:space="preserve">gli </w:t>
      </w:r>
      <w:r w:rsidR="008F02FB" w:rsidRPr="00D0209D">
        <w:rPr>
          <w:color w:val="auto"/>
          <w:lang w:val="it-IT"/>
        </w:rPr>
        <w:t>apparat</w:t>
      </w:r>
      <w:r w:rsidR="008F02FB">
        <w:rPr>
          <w:color w:val="auto"/>
          <w:lang w:val="it-IT"/>
        </w:rPr>
        <w:t>i</w:t>
      </w:r>
      <w:r w:rsidR="008F02FB" w:rsidRPr="00D0209D">
        <w:rPr>
          <w:color w:val="auto"/>
          <w:lang w:val="it-IT"/>
        </w:rPr>
        <w:t xml:space="preserve"> propost</w:t>
      </w:r>
      <w:r w:rsidR="008F02FB">
        <w:rPr>
          <w:color w:val="auto"/>
          <w:lang w:val="it-IT"/>
        </w:rPr>
        <w:t>i</w:t>
      </w:r>
      <w:r w:rsidR="008F02FB" w:rsidRPr="00D0209D">
        <w:rPr>
          <w:color w:val="auto"/>
          <w:lang w:val="it-IT"/>
        </w:rPr>
        <w:t xml:space="preserve"> </w:t>
      </w:r>
      <w:r w:rsidRPr="00D0209D">
        <w:rPr>
          <w:color w:val="auto"/>
          <w:lang w:val="it-IT"/>
        </w:rPr>
        <w:t>implementi</w:t>
      </w:r>
      <w:r w:rsidR="008F02FB">
        <w:rPr>
          <w:color w:val="auto"/>
          <w:lang w:val="it-IT"/>
        </w:rPr>
        <w:t>no</w:t>
      </w:r>
      <w:r w:rsidRPr="00D0209D">
        <w:rPr>
          <w:color w:val="auto"/>
          <w:lang w:val="it-IT"/>
        </w:rPr>
        <w:t xml:space="preserve"> </w:t>
      </w:r>
      <w:r w:rsidR="00D77D45" w:rsidRPr="00D0209D">
        <w:rPr>
          <w:color w:val="auto"/>
          <w:lang w:val="it-IT"/>
        </w:rPr>
        <w:t xml:space="preserve">lo standard </w:t>
      </w:r>
      <w:r w:rsidR="00D77D45" w:rsidRPr="00D0209D">
        <w:rPr>
          <w:i/>
          <w:color w:val="auto"/>
          <w:lang w:val="it-IT"/>
        </w:rPr>
        <w:t>IEEE 802.1ad</w:t>
      </w:r>
      <w:r w:rsidRPr="00D0209D">
        <w:rPr>
          <w:color w:val="auto"/>
          <w:lang w:val="it-IT"/>
        </w:rPr>
        <w:t xml:space="preserve"> </w:t>
      </w:r>
      <w:r w:rsidRPr="00D0209D">
        <w:rPr>
          <w:i/>
          <w:color w:val="auto"/>
          <w:lang w:val="it-IT"/>
        </w:rPr>
        <w:t>“Stacked VLAN”</w:t>
      </w:r>
      <w:r w:rsidR="00D77D45" w:rsidRPr="00D0209D">
        <w:rPr>
          <w:color w:val="auto"/>
          <w:lang w:val="it-IT"/>
        </w:rPr>
        <w:t xml:space="preserve">. </w:t>
      </w:r>
      <w:r w:rsidR="00DD469F">
        <w:rPr>
          <w:color w:val="auto"/>
          <w:lang w:val="it-IT"/>
        </w:rPr>
        <w:t xml:space="preserve">Gli </w:t>
      </w:r>
      <w:r w:rsidR="00DD469F" w:rsidRPr="00D0209D">
        <w:rPr>
          <w:color w:val="auto"/>
          <w:lang w:val="it-IT"/>
        </w:rPr>
        <w:t>apparat</w:t>
      </w:r>
      <w:r w:rsidR="00DD469F">
        <w:rPr>
          <w:color w:val="auto"/>
          <w:lang w:val="it-IT"/>
        </w:rPr>
        <w:t>i</w:t>
      </w:r>
      <w:r w:rsidR="00DD469F" w:rsidRPr="00D0209D">
        <w:rPr>
          <w:color w:val="auto"/>
          <w:lang w:val="it-IT"/>
        </w:rPr>
        <w:t xml:space="preserve"> dev</w:t>
      </w:r>
      <w:r w:rsidR="00DD469F">
        <w:rPr>
          <w:color w:val="auto"/>
          <w:lang w:val="it-IT"/>
        </w:rPr>
        <w:t>ono</w:t>
      </w:r>
      <w:r w:rsidR="00DD469F" w:rsidRPr="00D0209D">
        <w:rPr>
          <w:color w:val="auto"/>
          <w:lang w:val="it-IT"/>
        </w:rPr>
        <w:t xml:space="preserve"> </w:t>
      </w:r>
      <w:r w:rsidR="00D77D45" w:rsidRPr="00D0209D">
        <w:rPr>
          <w:color w:val="auto"/>
          <w:lang w:val="it-IT"/>
        </w:rPr>
        <w:t xml:space="preserve">essere in grado di gestire correttamente trame </w:t>
      </w:r>
      <w:r w:rsidR="00D77D45" w:rsidRPr="00D0209D">
        <w:rPr>
          <w:i/>
          <w:color w:val="auto"/>
          <w:lang w:val="it-IT"/>
        </w:rPr>
        <w:t>Ethernet</w:t>
      </w:r>
      <w:r w:rsidR="00D043D3" w:rsidRPr="00D0209D">
        <w:rPr>
          <w:color w:val="auto"/>
          <w:lang w:val="it-IT"/>
        </w:rPr>
        <w:t xml:space="preserve"> con più</w:t>
      </w:r>
      <w:r w:rsidR="00D77D45" w:rsidRPr="00D0209D">
        <w:rPr>
          <w:color w:val="auto"/>
          <w:lang w:val="it-IT"/>
        </w:rPr>
        <w:t xml:space="preserve"> </w:t>
      </w:r>
      <w:r w:rsidR="00D77D45" w:rsidRPr="00D0209D">
        <w:rPr>
          <w:i/>
          <w:color w:val="auto"/>
          <w:lang w:val="it-IT"/>
        </w:rPr>
        <w:t>tag</w:t>
      </w:r>
      <w:r w:rsidR="00D77D45" w:rsidRPr="00D0209D">
        <w:rPr>
          <w:color w:val="auto"/>
          <w:lang w:val="it-IT"/>
        </w:rPr>
        <w:t xml:space="preserve"> ed effettuare il </w:t>
      </w:r>
      <w:r w:rsidR="00D77D45" w:rsidRPr="00D0209D">
        <w:rPr>
          <w:i/>
          <w:color w:val="auto"/>
          <w:lang w:val="it-IT"/>
        </w:rPr>
        <w:t>push</w:t>
      </w:r>
      <w:r w:rsidR="00D77D45" w:rsidRPr="00D0209D">
        <w:rPr>
          <w:color w:val="auto"/>
          <w:lang w:val="it-IT"/>
        </w:rPr>
        <w:t xml:space="preserve">, </w:t>
      </w:r>
      <w:r w:rsidR="00D77D45" w:rsidRPr="00D0209D">
        <w:rPr>
          <w:i/>
          <w:color w:val="auto"/>
          <w:lang w:val="it-IT"/>
        </w:rPr>
        <w:t>pop</w:t>
      </w:r>
      <w:r w:rsidR="00D77D45" w:rsidRPr="00D0209D">
        <w:rPr>
          <w:color w:val="auto"/>
          <w:lang w:val="it-IT"/>
        </w:rPr>
        <w:t xml:space="preserve"> o </w:t>
      </w:r>
      <w:r w:rsidR="00D77D45" w:rsidRPr="00D0209D">
        <w:rPr>
          <w:i/>
          <w:color w:val="auto"/>
          <w:lang w:val="it-IT"/>
        </w:rPr>
        <w:t>translate</w:t>
      </w:r>
      <w:r w:rsidR="00933B28" w:rsidRPr="00D0209D">
        <w:rPr>
          <w:color w:val="auto"/>
          <w:lang w:val="it-IT"/>
        </w:rPr>
        <w:t xml:space="preserve"> delle etichette</w:t>
      </w:r>
      <w:r w:rsidR="00D77D45" w:rsidRPr="00D0209D">
        <w:rPr>
          <w:color w:val="auto"/>
          <w:lang w:val="it-IT"/>
        </w:rPr>
        <w:t>.</w:t>
      </w:r>
    </w:p>
    <w:p w14:paraId="6AAB2498" w14:textId="77777777" w:rsidR="00D77D45" w:rsidRPr="00D0209D" w:rsidRDefault="00D77D45" w:rsidP="00556FBF">
      <w:pPr>
        <w:jc w:val="both"/>
        <w:rPr>
          <w:i/>
          <w:color w:val="auto"/>
          <w:lang w:val="it-IT"/>
        </w:rPr>
      </w:pPr>
      <w:r w:rsidRPr="00D0209D">
        <w:rPr>
          <w:color w:val="auto"/>
          <w:lang w:val="it-IT"/>
        </w:rPr>
        <w:t xml:space="preserve">L’apparato deve poter preservare gli identificativi di </w:t>
      </w:r>
      <w:r w:rsidRPr="00D0209D">
        <w:rPr>
          <w:i/>
          <w:color w:val="auto"/>
          <w:lang w:val="it-IT"/>
        </w:rPr>
        <w:t>VLAN (VLAN ID Preservation)</w:t>
      </w:r>
      <w:r w:rsidRPr="00D0209D">
        <w:rPr>
          <w:color w:val="auto"/>
          <w:lang w:val="it-IT"/>
        </w:rPr>
        <w:t xml:space="preserve"> anche in  modalità </w:t>
      </w:r>
      <w:r w:rsidRPr="00D0209D">
        <w:rPr>
          <w:i/>
          <w:color w:val="auto"/>
          <w:lang w:val="it-IT"/>
        </w:rPr>
        <w:t xml:space="preserve">“Stacked VLAN”. </w:t>
      </w:r>
      <w:r w:rsidRPr="00D0209D">
        <w:rPr>
          <w:color w:val="auto"/>
          <w:lang w:val="it-IT"/>
        </w:rPr>
        <w:t xml:space="preserve">L’apparato deve consentire la preservazione del campo </w:t>
      </w:r>
      <w:r w:rsidRPr="00D0209D">
        <w:rPr>
          <w:i/>
          <w:color w:val="auto"/>
          <w:lang w:val="it-IT"/>
        </w:rPr>
        <w:t>CoS</w:t>
      </w:r>
      <w:r w:rsidRPr="00D0209D">
        <w:rPr>
          <w:color w:val="auto"/>
          <w:lang w:val="it-IT"/>
        </w:rPr>
        <w:t xml:space="preserve"> del </w:t>
      </w:r>
      <w:r w:rsidRPr="00D0209D">
        <w:rPr>
          <w:i/>
          <w:color w:val="auto"/>
          <w:lang w:val="it-IT"/>
        </w:rPr>
        <w:t>VLAN Tag (VLAN CoS Preservation)</w:t>
      </w:r>
      <w:r w:rsidRPr="00D0209D">
        <w:rPr>
          <w:color w:val="auto"/>
          <w:lang w:val="it-IT"/>
        </w:rPr>
        <w:t xml:space="preserve"> anche in modalità </w:t>
      </w:r>
      <w:r w:rsidRPr="00D0209D">
        <w:rPr>
          <w:i/>
          <w:color w:val="auto"/>
          <w:lang w:val="it-IT"/>
        </w:rPr>
        <w:t>“Stacked VLAN”.</w:t>
      </w:r>
    </w:p>
    <w:p w14:paraId="42A7CD09" w14:textId="77777777" w:rsidR="00D77D45" w:rsidRPr="00D0209D" w:rsidRDefault="00E97E49" w:rsidP="00556FBF">
      <w:pPr>
        <w:jc w:val="both"/>
        <w:rPr>
          <w:color w:val="auto"/>
          <w:lang w:val="it-IT"/>
        </w:rPr>
      </w:pPr>
      <w:r>
        <w:rPr>
          <w:color w:val="auto"/>
          <w:lang w:val="it-IT"/>
        </w:rPr>
        <w:t xml:space="preserve">Gli </w:t>
      </w:r>
      <w:r w:rsidRPr="00D0209D">
        <w:rPr>
          <w:color w:val="auto"/>
          <w:lang w:val="it-IT"/>
        </w:rPr>
        <w:t>apparat</w:t>
      </w:r>
      <w:r>
        <w:rPr>
          <w:color w:val="auto"/>
          <w:lang w:val="it-IT"/>
        </w:rPr>
        <w:t>i</w:t>
      </w:r>
      <w:r w:rsidRPr="00D0209D">
        <w:rPr>
          <w:color w:val="auto"/>
          <w:lang w:val="it-IT"/>
        </w:rPr>
        <w:t xml:space="preserve"> dev</w:t>
      </w:r>
      <w:r>
        <w:rPr>
          <w:color w:val="auto"/>
          <w:lang w:val="it-IT"/>
        </w:rPr>
        <w:t>ono</w:t>
      </w:r>
      <w:r w:rsidRPr="00D0209D">
        <w:rPr>
          <w:color w:val="auto"/>
          <w:lang w:val="it-IT"/>
        </w:rPr>
        <w:t xml:space="preserve"> </w:t>
      </w:r>
      <w:r w:rsidR="00022FB2" w:rsidRPr="00D0209D">
        <w:rPr>
          <w:color w:val="auto"/>
          <w:lang w:val="it-IT"/>
        </w:rPr>
        <w:t xml:space="preserve">implementare funzionalità tipiche di </w:t>
      </w:r>
      <w:r w:rsidR="00022FB2" w:rsidRPr="00D0209D">
        <w:rPr>
          <w:i/>
          <w:color w:val="auto"/>
          <w:lang w:val="it-IT"/>
        </w:rPr>
        <w:t>VLAN ID manipulation</w:t>
      </w:r>
      <w:r w:rsidR="00022FB2" w:rsidRPr="00D0209D">
        <w:rPr>
          <w:color w:val="auto"/>
          <w:lang w:val="it-IT"/>
        </w:rPr>
        <w:t xml:space="preserve"> </w:t>
      </w:r>
      <w:r w:rsidR="00022FB2" w:rsidRPr="00D0209D">
        <w:rPr>
          <w:i/>
          <w:color w:val="auto"/>
          <w:lang w:val="it-IT"/>
        </w:rPr>
        <w:t>(VLAN ID push, pop, swap</w:t>
      </w:r>
      <w:r w:rsidR="00022FB2" w:rsidRPr="00D0209D">
        <w:rPr>
          <w:color w:val="auto"/>
          <w:lang w:val="it-IT"/>
        </w:rPr>
        <w:t xml:space="preserve"> ed eventuali combinazioni) senza limitazioni </w:t>
      </w:r>
      <w:r w:rsidR="00EC234F">
        <w:rPr>
          <w:color w:val="auto"/>
          <w:lang w:val="it-IT"/>
        </w:rPr>
        <w:t>sul</w:t>
      </w:r>
      <w:r w:rsidR="00022FB2" w:rsidRPr="00D0209D">
        <w:rPr>
          <w:color w:val="auto"/>
          <w:lang w:val="it-IT"/>
        </w:rPr>
        <w:t xml:space="preserve"> numero di </w:t>
      </w:r>
      <w:r w:rsidR="00022FB2" w:rsidRPr="00D0209D">
        <w:rPr>
          <w:i/>
          <w:color w:val="auto"/>
          <w:lang w:val="it-IT"/>
        </w:rPr>
        <w:t>VLAN</w:t>
      </w:r>
      <w:r w:rsidR="00022FB2" w:rsidRPr="00D0209D">
        <w:rPr>
          <w:color w:val="auto"/>
          <w:lang w:val="it-IT"/>
        </w:rPr>
        <w:t xml:space="preserve"> gestibili dal sistema </w:t>
      </w:r>
      <w:r w:rsidR="00957C42" w:rsidRPr="00957C42">
        <w:rPr>
          <w:color w:val="auto"/>
          <w:lang w:val="it-IT"/>
        </w:rPr>
        <w:t>o implicando</w:t>
      </w:r>
      <w:r w:rsidR="00022FB2" w:rsidRPr="009B59AB">
        <w:rPr>
          <w:color w:val="auto"/>
          <w:lang w:val="it-IT"/>
        </w:rPr>
        <w:t xml:space="preserve"> degrado delle pe</w:t>
      </w:r>
      <w:r w:rsidR="00022FB2" w:rsidRPr="00D0209D">
        <w:rPr>
          <w:color w:val="auto"/>
          <w:lang w:val="it-IT"/>
        </w:rPr>
        <w:t>rformance di trasmissione delle trame.</w:t>
      </w:r>
    </w:p>
    <w:p w14:paraId="3A71A8BD" w14:textId="77777777" w:rsidR="00A410F0" w:rsidRDefault="00A410F0" w:rsidP="00556FBF">
      <w:pPr>
        <w:jc w:val="both"/>
        <w:rPr>
          <w:color w:val="auto"/>
          <w:lang w:val="it-IT"/>
        </w:rPr>
      </w:pPr>
      <w:r w:rsidRPr="00D0209D">
        <w:rPr>
          <w:color w:val="auto"/>
          <w:lang w:val="it-IT"/>
        </w:rPr>
        <w:t xml:space="preserve">È richiesta </w:t>
      </w:r>
      <w:r w:rsidR="00EC234F">
        <w:rPr>
          <w:color w:val="auto"/>
          <w:lang w:val="it-IT"/>
        </w:rPr>
        <w:t xml:space="preserve">la </w:t>
      </w:r>
      <w:r w:rsidR="00957C42" w:rsidRPr="00957C42">
        <w:rPr>
          <w:color w:val="auto"/>
          <w:lang w:val="it-IT"/>
        </w:rPr>
        <w:t>capacità</w:t>
      </w:r>
      <w:r w:rsidRPr="00D0209D">
        <w:rPr>
          <w:color w:val="auto"/>
          <w:lang w:val="it-IT"/>
        </w:rPr>
        <w:t xml:space="preserve"> di selezionare il traffico in base al differente numero di </w:t>
      </w:r>
      <w:r w:rsidRPr="00D0209D">
        <w:rPr>
          <w:i/>
          <w:color w:val="auto"/>
          <w:lang w:val="it-IT"/>
        </w:rPr>
        <w:t>tag</w:t>
      </w:r>
      <w:r w:rsidRPr="00D0209D">
        <w:rPr>
          <w:color w:val="auto"/>
          <w:lang w:val="it-IT"/>
        </w:rPr>
        <w:t xml:space="preserve"> possedut</w:t>
      </w:r>
      <w:r w:rsidR="00F52BFC">
        <w:rPr>
          <w:color w:val="auto"/>
          <w:lang w:val="it-IT"/>
        </w:rPr>
        <w:t>i</w:t>
      </w:r>
      <w:r w:rsidRPr="00D0209D">
        <w:rPr>
          <w:color w:val="auto"/>
          <w:lang w:val="it-IT"/>
        </w:rPr>
        <w:t xml:space="preserve"> dal frame, l’abilità di analizzare solo una parte dell’</w:t>
      </w:r>
      <w:r w:rsidR="00062ACA" w:rsidRPr="00D0209D">
        <w:rPr>
          <w:i/>
          <w:color w:val="auto"/>
          <w:lang w:val="it-IT"/>
        </w:rPr>
        <w:t>header E</w:t>
      </w:r>
      <w:r w:rsidRPr="00D0209D">
        <w:rPr>
          <w:i/>
          <w:color w:val="auto"/>
          <w:lang w:val="it-IT"/>
        </w:rPr>
        <w:t>thernet</w:t>
      </w:r>
      <w:r w:rsidRPr="00D0209D">
        <w:rPr>
          <w:color w:val="auto"/>
          <w:lang w:val="it-IT"/>
        </w:rPr>
        <w:t xml:space="preserve"> e l’abilità di utilizzare intervalli di </w:t>
      </w:r>
      <w:r w:rsidRPr="00D0209D">
        <w:rPr>
          <w:i/>
          <w:color w:val="auto"/>
          <w:lang w:val="it-IT"/>
        </w:rPr>
        <w:t>VLAN tag</w:t>
      </w:r>
      <w:r w:rsidRPr="00D0209D">
        <w:rPr>
          <w:color w:val="auto"/>
          <w:lang w:val="it-IT"/>
        </w:rPr>
        <w:t xml:space="preserve"> configurati.</w:t>
      </w:r>
    </w:p>
    <w:p w14:paraId="44EFCAC1" w14:textId="77777777" w:rsidR="00906DA9" w:rsidRPr="00D0209D" w:rsidRDefault="00906DA9" w:rsidP="00556FBF">
      <w:pPr>
        <w:jc w:val="both"/>
        <w:rPr>
          <w:color w:val="auto"/>
          <w:lang w:val="it-IT"/>
        </w:rPr>
      </w:pPr>
    </w:p>
    <w:p w14:paraId="356325AA" w14:textId="77777777" w:rsidR="005269D5" w:rsidRPr="005269D5" w:rsidRDefault="005269D5" w:rsidP="00556FBF">
      <w:pPr>
        <w:pStyle w:val="Titolo3"/>
        <w:jc w:val="both"/>
      </w:pPr>
      <w:bookmarkStart w:id="65" w:name="_Toc343356882"/>
      <w:bookmarkStart w:id="66" w:name="_Toc237089348"/>
      <w:r>
        <w:t xml:space="preserve">Integrated </w:t>
      </w:r>
      <w:r w:rsidR="00EC234F">
        <w:t>Routing</w:t>
      </w:r>
      <w:r>
        <w:t xml:space="preserve"> and </w:t>
      </w:r>
      <w:r w:rsidR="00EC234F">
        <w:t xml:space="preserve">Bridging </w:t>
      </w:r>
      <w:r w:rsidRPr="005269D5">
        <w:t>(IRB)</w:t>
      </w:r>
      <w:bookmarkEnd w:id="65"/>
      <w:bookmarkEnd w:id="66"/>
    </w:p>
    <w:p w14:paraId="37A8BDC7" w14:textId="77777777" w:rsidR="00C165D9" w:rsidRPr="00C165D9" w:rsidRDefault="00C165D9" w:rsidP="00556FBF">
      <w:pPr>
        <w:jc w:val="both"/>
        <w:rPr>
          <w:i/>
          <w:lang w:val="it-IT"/>
        </w:rPr>
      </w:pPr>
      <w:r>
        <w:rPr>
          <w:lang w:val="it-IT"/>
        </w:rPr>
        <w:t xml:space="preserve">Sull’apparato </w:t>
      </w:r>
      <w:r w:rsidRPr="003E703E">
        <w:rPr>
          <w:lang w:val="it-IT"/>
        </w:rPr>
        <w:t>devono essere suppo</w:t>
      </w:r>
      <w:r>
        <w:rPr>
          <w:lang w:val="it-IT"/>
        </w:rPr>
        <w:t>rtate</w:t>
      </w:r>
      <w:r w:rsidRPr="003E703E">
        <w:rPr>
          <w:lang w:val="it-IT"/>
        </w:rPr>
        <w:t xml:space="preserve"> interfa</w:t>
      </w:r>
      <w:r w:rsidR="00EC234F">
        <w:rPr>
          <w:lang w:val="it-IT"/>
        </w:rPr>
        <w:t>c</w:t>
      </w:r>
      <w:r w:rsidRPr="003E703E">
        <w:rPr>
          <w:lang w:val="it-IT"/>
        </w:rPr>
        <w:t xml:space="preserve">ce </w:t>
      </w:r>
      <w:r w:rsidR="00957C42" w:rsidRPr="00957C42">
        <w:rPr>
          <w:lang w:val="it-IT"/>
        </w:rPr>
        <w:t xml:space="preserve">con funzionalità di </w:t>
      </w:r>
      <w:r w:rsidR="00957C42" w:rsidRPr="00957C42">
        <w:rPr>
          <w:i/>
          <w:lang w:val="it-IT"/>
        </w:rPr>
        <w:t>layer2</w:t>
      </w:r>
      <w:r w:rsidRPr="003E703E">
        <w:rPr>
          <w:lang w:val="it-IT"/>
        </w:rPr>
        <w:t xml:space="preserve"> configurabili con </w:t>
      </w:r>
      <w:r w:rsidRPr="00022FB2">
        <w:rPr>
          <w:i/>
          <w:lang w:val="it-IT"/>
        </w:rPr>
        <w:t>VLAN tag</w:t>
      </w:r>
      <w:r>
        <w:rPr>
          <w:lang w:val="it-IT"/>
        </w:rPr>
        <w:t xml:space="preserve">. </w:t>
      </w:r>
      <w:r w:rsidRPr="00022FB2">
        <w:rPr>
          <w:lang w:val="it-IT"/>
        </w:rPr>
        <w:t xml:space="preserve">Le singole porte devono poter essere configurate sia in </w:t>
      </w:r>
      <w:r w:rsidRPr="00C165D9">
        <w:rPr>
          <w:i/>
          <w:lang w:val="it-IT"/>
        </w:rPr>
        <w:t>“</w:t>
      </w:r>
      <w:r w:rsidRPr="00022FB2">
        <w:rPr>
          <w:i/>
          <w:lang w:val="it-IT"/>
        </w:rPr>
        <w:t>access mode”</w:t>
      </w:r>
      <w:r>
        <w:rPr>
          <w:lang w:val="it-IT"/>
        </w:rPr>
        <w:t xml:space="preserve"> sia in</w:t>
      </w:r>
      <w:r w:rsidRPr="00022FB2">
        <w:rPr>
          <w:lang w:val="it-IT"/>
        </w:rPr>
        <w:t xml:space="preserve"> </w:t>
      </w:r>
      <w:r w:rsidRPr="00022FB2">
        <w:rPr>
          <w:i/>
          <w:lang w:val="it-IT"/>
        </w:rPr>
        <w:t>“802.1Q trunking mode”.</w:t>
      </w:r>
    </w:p>
    <w:p w14:paraId="3E421AFD" w14:textId="091243B1" w:rsidR="00906DA9" w:rsidRDefault="005269D5" w:rsidP="00556FBF">
      <w:pPr>
        <w:jc w:val="both"/>
        <w:rPr>
          <w:lang w:val="it-IT"/>
        </w:rPr>
      </w:pPr>
      <w:r>
        <w:rPr>
          <w:lang w:val="it-IT"/>
        </w:rPr>
        <w:t xml:space="preserve">È richiesto il </w:t>
      </w:r>
      <w:r w:rsidRPr="005269D5">
        <w:rPr>
          <w:lang w:val="it-IT"/>
        </w:rPr>
        <w:t>support</w:t>
      </w:r>
      <w:r>
        <w:rPr>
          <w:lang w:val="it-IT"/>
        </w:rPr>
        <w:t>o</w:t>
      </w:r>
      <w:r w:rsidRPr="005269D5">
        <w:rPr>
          <w:lang w:val="it-IT"/>
        </w:rPr>
        <w:t xml:space="preserve"> di </w:t>
      </w:r>
      <w:r w:rsidR="00132BAD">
        <w:rPr>
          <w:i/>
          <w:lang w:val="it-IT"/>
        </w:rPr>
        <w:t>l</w:t>
      </w:r>
      <w:r w:rsidR="002B31E6">
        <w:rPr>
          <w:i/>
          <w:lang w:val="it-IT"/>
        </w:rPr>
        <w:t>ayer</w:t>
      </w:r>
      <w:r w:rsidRPr="005269D5">
        <w:rPr>
          <w:i/>
          <w:lang w:val="it-IT"/>
        </w:rPr>
        <w:t>2 bridging</w:t>
      </w:r>
      <w:r w:rsidRPr="005269D5">
        <w:rPr>
          <w:lang w:val="it-IT"/>
        </w:rPr>
        <w:t xml:space="preserve"> e di </w:t>
      </w:r>
      <w:r w:rsidR="00132BAD">
        <w:rPr>
          <w:i/>
          <w:lang w:val="it-IT"/>
        </w:rPr>
        <w:t>l</w:t>
      </w:r>
      <w:r w:rsidR="002B31E6">
        <w:rPr>
          <w:i/>
          <w:lang w:val="it-IT"/>
        </w:rPr>
        <w:t>ayer</w:t>
      </w:r>
      <w:r w:rsidRPr="005269D5">
        <w:rPr>
          <w:i/>
          <w:lang w:val="it-IT"/>
        </w:rPr>
        <w:t>3 routing</w:t>
      </w:r>
      <w:r>
        <w:rPr>
          <w:lang w:val="it-IT"/>
        </w:rPr>
        <w:t xml:space="preserve"> sulla stessa interfaccia. Le t</w:t>
      </w:r>
      <w:r w:rsidRPr="005269D5">
        <w:rPr>
          <w:lang w:val="it-IT"/>
        </w:rPr>
        <w:t xml:space="preserve">rame </w:t>
      </w:r>
      <w:r w:rsidRPr="005269D5">
        <w:rPr>
          <w:i/>
          <w:lang w:val="it-IT"/>
        </w:rPr>
        <w:t>Ethernet</w:t>
      </w:r>
      <w:r>
        <w:rPr>
          <w:lang w:val="it-IT"/>
        </w:rPr>
        <w:t xml:space="preserve"> </w:t>
      </w:r>
      <w:r w:rsidR="000D0367">
        <w:rPr>
          <w:lang w:val="it-IT"/>
        </w:rPr>
        <w:t>devono essere</w:t>
      </w:r>
      <w:r w:rsidR="0095377A">
        <w:rPr>
          <w:lang w:val="it-IT"/>
        </w:rPr>
        <w:t xml:space="preserve"> trattate a</w:t>
      </w:r>
      <w:r w:rsidRPr="005269D5">
        <w:rPr>
          <w:lang w:val="it-IT"/>
        </w:rPr>
        <w:t xml:space="preserve"> livello 2 se non sono inviate al </w:t>
      </w:r>
      <w:r w:rsidRPr="005269D5">
        <w:rPr>
          <w:i/>
          <w:lang w:val="it-IT"/>
        </w:rPr>
        <w:t>MAC address</w:t>
      </w:r>
      <w:r w:rsidRPr="005269D5">
        <w:rPr>
          <w:lang w:val="it-IT"/>
        </w:rPr>
        <w:t xml:space="preserve"> del router. Le </w:t>
      </w:r>
      <w:r>
        <w:rPr>
          <w:lang w:val="it-IT"/>
        </w:rPr>
        <w:t>t</w:t>
      </w:r>
      <w:r w:rsidRPr="005269D5">
        <w:rPr>
          <w:lang w:val="it-IT"/>
        </w:rPr>
        <w:t xml:space="preserve">rame </w:t>
      </w:r>
      <w:r w:rsidRPr="005269D5">
        <w:rPr>
          <w:i/>
          <w:lang w:val="it-IT"/>
        </w:rPr>
        <w:t>Ethernet</w:t>
      </w:r>
      <w:r w:rsidRPr="005269D5">
        <w:rPr>
          <w:lang w:val="it-IT"/>
        </w:rPr>
        <w:t xml:space="preserve"> </w:t>
      </w:r>
      <w:r w:rsidR="000D0367">
        <w:rPr>
          <w:lang w:val="it-IT"/>
        </w:rPr>
        <w:t>devono essere</w:t>
      </w:r>
      <w:r w:rsidRPr="005269D5">
        <w:rPr>
          <w:lang w:val="it-IT"/>
        </w:rPr>
        <w:t xml:space="preserve"> trattate a livell</w:t>
      </w:r>
      <w:r>
        <w:rPr>
          <w:lang w:val="it-IT"/>
        </w:rPr>
        <w:t>o 3 e quindi ruotate alle altre</w:t>
      </w:r>
      <w:r w:rsidRPr="005269D5">
        <w:rPr>
          <w:lang w:val="it-IT"/>
        </w:rPr>
        <w:t xml:space="preserve"> interfa</w:t>
      </w:r>
      <w:r w:rsidR="006C3DA0">
        <w:rPr>
          <w:lang w:val="it-IT"/>
        </w:rPr>
        <w:t>c</w:t>
      </w:r>
      <w:r w:rsidRPr="005269D5">
        <w:rPr>
          <w:lang w:val="it-IT"/>
        </w:rPr>
        <w:t xml:space="preserve">ce di livello 3, </w:t>
      </w:r>
      <w:r w:rsidR="00275693">
        <w:rPr>
          <w:lang w:val="it-IT"/>
        </w:rPr>
        <w:t>laddove inoltrate</w:t>
      </w:r>
      <w:r w:rsidRPr="005269D5">
        <w:rPr>
          <w:lang w:val="it-IT"/>
        </w:rPr>
        <w:t xml:space="preserve"> al </w:t>
      </w:r>
      <w:r w:rsidRPr="005269D5">
        <w:rPr>
          <w:i/>
          <w:lang w:val="it-IT"/>
        </w:rPr>
        <w:t>MAC address</w:t>
      </w:r>
      <w:r w:rsidRPr="005269D5">
        <w:rPr>
          <w:lang w:val="it-IT"/>
        </w:rPr>
        <w:t xml:space="preserve"> del router.</w:t>
      </w:r>
    </w:p>
    <w:p w14:paraId="1CBB805F" w14:textId="77777777" w:rsidR="00906DA9" w:rsidRPr="005269D5" w:rsidRDefault="00906DA9" w:rsidP="00556FBF">
      <w:pPr>
        <w:jc w:val="both"/>
        <w:rPr>
          <w:lang w:val="it-IT"/>
        </w:rPr>
      </w:pPr>
    </w:p>
    <w:p w14:paraId="1A9B39F4" w14:textId="77777777" w:rsidR="005F7CA3" w:rsidRDefault="003931CB" w:rsidP="00556FBF">
      <w:pPr>
        <w:pStyle w:val="Titolo3"/>
        <w:jc w:val="both"/>
        <w:rPr>
          <w:lang w:val="it-IT"/>
        </w:rPr>
      </w:pPr>
      <w:bookmarkStart w:id="67" w:name="_Toc343356883"/>
      <w:bookmarkStart w:id="68" w:name="_Toc237089349"/>
      <w:r>
        <w:rPr>
          <w:lang w:val="it-IT"/>
        </w:rPr>
        <w:t>802.1AX-2008 – Link Aggregation</w:t>
      </w:r>
      <w:bookmarkEnd w:id="67"/>
      <w:bookmarkEnd w:id="68"/>
    </w:p>
    <w:p w14:paraId="500B1823" w14:textId="77777777" w:rsidR="00B42312" w:rsidRDefault="003931CB" w:rsidP="00556FBF">
      <w:pPr>
        <w:jc w:val="both"/>
        <w:rPr>
          <w:lang w:val="it-IT"/>
        </w:rPr>
      </w:pPr>
      <w:r w:rsidRPr="003931CB">
        <w:rPr>
          <w:lang w:val="it-IT"/>
        </w:rPr>
        <w:t>È richiesto il</w:t>
      </w:r>
      <w:r w:rsidR="00AE5C37">
        <w:rPr>
          <w:lang w:val="it-IT"/>
        </w:rPr>
        <w:t xml:space="preserve"> supporto della funzionalità di </w:t>
      </w:r>
      <w:r w:rsidR="00AE5C37">
        <w:rPr>
          <w:i/>
          <w:lang w:val="it-IT"/>
        </w:rPr>
        <w:t>Link A</w:t>
      </w:r>
      <w:r w:rsidRPr="003931CB">
        <w:rPr>
          <w:i/>
          <w:lang w:val="it-IT"/>
        </w:rPr>
        <w:t>ggregation</w:t>
      </w:r>
      <w:r w:rsidR="00AE5C37">
        <w:rPr>
          <w:i/>
          <w:lang w:val="it-IT"/>
        </w:rPr>
        <w:t xml:space="preserve"> Group</w:t>
      </w:r>
      <w:r w:rsidRPr="003931CB">
        <w:rPr>
          <w:i/>
          <w:lang w:val="it-IT"/>
        </w:rPr>
        <w:t xml:space="preserve"> (LAG)</w:t>
      </w:r>
      <w:r w:rsidRPr="003931CB">
        <w:rPr>
          <w:lang w:val="it-IT"/>
        </w:rPr>
        <w:t xml:space="preserve"> secondo lo standard </w:t>
      </w:r>
      <w:r w:rsidRPr="003931CB">
        <w:rPr>
          <w:i/>
          <w:lang w:val="it-IT"/>
        </w:rPr>
        <w:t>IEEE 802.1AX-2008</w:t>
      </w:r>
      <w:r>
        <w:rPr>
          <w:lang w:val="it-IT"/>
        </w:rPr>
        <w:t xml:space="preserve"> (ex </w:t>
      </w:r>
      <w:r w:rsidRPr="003931CB">
        <w:rPr>
          <w:i/>
          <w:lang w:val="it-IT"/>
        </w:rPr>
        <w:t>802.3ad</w:t>
      </w:r>
      <w:r>
        <w:rPr>
          <w:lang w:val="it-IT"/>
        </w:rPr>
        <w:t>)</w:t>
      </w:r>
      <w:r w:rsidR="00B42312">
        <w:rPr>
          <w:lang w:val="it-IT"/>
        </w:rPr>
        <w:t xml:space="preserve">: </w:t>
      </w:r>
      <w:r w:rsidR="00B42312" w:rsidRPr="00B42312">
        <w:rPr>
          <w:i/>
          <w:lang w:val="it-IT"/>
        </w:rPr>
        <w:t>Link Aggregation Control Protocol</w:t>
      </w:r>
      <w:r w:rsidR="00B42312">
        <w:rPr>
          <w:lang w:val="it-IT"/>
        </w:rPr>
        <w:t xml:space="preserve"> </w:t>
      </w:r>
      <w:r w:rsidR="00B42312" w:rsidRPr="00B42312">
        <w:rPr>
          <w:i/>
          <w:lang w:val="it-IT"/>
        </w:rPr>
        <w:t>(LACP)</w:t>
      </w:r>
      <w:r w:rsidR="00B42312">
        <w:rPr>
          <w:lang w:val="it-IT"/>
        </w:rPr>
        <w:t>.</w:t>
      </w:r>
    </w:p>
    <w:p w14:paraId="54A9D007" w14:textId="77777777" w:rsidR="003931CB" w:rsidRDefault="00B42312" w:rsidP="00556FBF">
      <w:pPr>
        <w:jc w:val="both"/>
        <w:rPr>
          <w:lang w:val="it-IT"/>
        </w:rPr>
      </w:pPr>
      <w:r>
        <w:rPr>
          <w:lang w:val="it-IT"/>
        </w:rPr>
        <w:t xml:space="preserve">Deve essere possibile realizzare aggregati di porte 1GbE </w:t>
      </w:r>
      <w:r w:rsidR="003931CB" w:rsidRPr="003931CB">
        <w:rPr>
          <w:lang w:val="it-IT"/>
        </w:rPr>
        <w:t xml:space="preserve">sia in modalità </w:t>
      </w:r>
      <w:r w:rsidR="003931CB" w:rsidRPr="00B42312">
        <w:rPr>
          <w:i/>
          <w:lang w:val="it-IT"/>
        </w:rPr>
        <w:t>intra-</w:t>
      </w:r>
      <w:r w:rsidRPr="00B42312">
        <w:rPr>
          <w:i/>
          <w:lang w:val="it-IT"/>
        </w:rPr>
        <w:t>line</w:t>
      </w:r>
      <w:r w:rsidR="003931CB" w:rsidRPr="00B42312">
        <w:rPr>
          <w:i/>
          <w:lang w:val="it-IT"/>
        </w:rPr>
        <w:t>card</w:t>
      </w:r>
      <w:r w:rsidR="003931CB" w:rsidRPr="003931CB">
        <w:rPr>
          <w:lang w:val="it-IT"/>
        </w:rPr>
        <w:t xml:space="preserve"> che </w:t>
      </w:r>
      <w:r w:rsidR="003931CB" w:rsidRPr="00B42312">
        <w:rPr>
          <w:i/>
          <w:lang w:val="it-IT"/>
        </w:rPr>
        <w:t>inter-</w:t>
      </w:r>
      <w:r w:rsidRPr="00B42312">
        <w:rPr>
          <w:i/>
          <w:lang w:val="it-IT"/>
        </w:rPr>
        <w:t>line</w:t>
      </w:r>
      <w:r w:rsidR="003931CB" w:rsidRPr="00B42312">
        <w:rPr>
          <w:i/>
          <w:lang w:val="it-IT"/>
        </w:rPr>
        <w:t>card</w:t>
      </w:r>
      <w:r>
        <w:rPr>
          <w:lang w:val="it-IT"/>
        </w:rPr>
        <w:t xml:space="preserve"> su slot differenti dello chassis</w:t>
      </w:r>
      <w:r w:rsidR="003931CB" w:rsidRPr="003931CB">
        <w:rPr>
          <w:lang w:val="it-IT"/>
        </w:rPr>
        <w:t>.</w:t>
      </w:r>
    </w:p>
    <w:p w14:paraId="119E8A2B" w14:textId="77777777" w:rsidR="00B42312" w:rsidRDefault="00B42312" w:rsidP="00556FBF">
      <w:pPr>
        <w:jc w:val="both"/>
        <w:rPr>
          <w:lang w:val="it-IT"/>
        </w:rPr>
      </w:pPr>
      <w:r>
        <w:rPr>
          <w:lang w:val="it-IT"/>
        </w:rPr>
        <w:t xml:space="preserve">Deve essere possibile realizzare aggregati di porte 10GbE </w:t>
      </w:r>
      <w:r w:rsidRPr="003931CB">
        <w:rPr>
          <w:lang w:val="it-IT"/>
        </w:rPr>
        <w:t xml:space="preserve">sia in modalità </w:t>
      </w:r>
      <w:r w:rsidRPr="00B42312">
        <w:rPr>
          <w:i/>
          <w:lang w:val="it-IT"/>
        </w:rPr>
        <w:t>intra-linecard</w:t>
      </w:r>
      <w:r w:rsidRPr="003931CB">
        <w:rPr>
          <w:lang w:val="it-IT"/>
        </w:rPr>
        <w:t xml:space="preserve"> che </w:t>
      </w:r>
      <w:r w:rsidRPr="00B42312">
        <w:rPr>
          <w:i/>
          <w:lang w:val="it-IT"/>
        </w:rPr>
        <w:t>inter-linecard</w:t>
      </w:r>
      <w:r>
        <w:rPr>
          <w:lang w:val="it-IT"/>
        </w:rPr>
        <w:t xml:space="preserve"> su slot differenti dello chassis</w:t>
      </w:r>
      <w:r w:rsidRPr="003931CB">
        <w:rPr>
          <w:lang w:val="it-IT"/>
        </w:rPr>
        <w:t>.</w:t>
      </w:r>
    </w:p>
    <w:p w14:paraId="0A273D23" w14:textId="77777777" w:rsidR="008E3C0C" w:rsidRDefault="008E3C0C" w:rsidP="00556FBF">
      <w:pPr>
        <w:jc w:val="both"/>
        <w:rPr>
          <w:lang w:val="it-IT"/>
        </w:rPr>
      </w:pPr>
      <w:r>
        <w:rPr>
          <w:lang w:val="it-IT"/>
        </w:rPr>
        <w:t xml:space="preserve">Deve essere possibile realizzare aggregati di porte 1GbE e 10GbE, rispettivamente, anche in modalità </w:t>
      </w:r>
      <w:r w:rsidRPr="00B42312">
        <w:rPr>
          <w:i/>
          <w:lang w:val="it-IT"/>
        </w:rPr>
        <w:t>inter-</w:t>
      </w:r>
      <w:r>
        <w:rPr>
          <w:i/>
          <w:lang w:val="it-IT"/>
        </w:rPr>
        <w:t>chassis</w:t>
      </w:r>
      <w:r>
        <w:rPr>
          <w:lang w:val="it-IT"/>
        </w:rPr>
        <w:t>.</w:t>
      </w:r>
    </w:p>
    <w:p w14:paraId="1E610CF5" w14:textId="77777777" w:rsidR="00525A76" w:rsidRDefault="00CE47A0" w:rsidP="00556FBF">
      <w:pPr>
        <w:jc w:val="both"/>
        <w:rPr>
          <w:lang w:val="it-IT"/>
        </w:rPr>
      </w:pPr>
      <w:r>
        <w:rPr>
          <w:lang w:val="it-IT"/>
        </w:rPr>
        <w:t>La configurazione degli aggregati non deve avere</w:t>
      </w:r>
      <w:r w:rsidR="009F2B06">
        <w:rPr>
          <w:lang w:val="it-IT"/>
        </w:rPr>
        <w:t xml:space="preserve"> alcun</w:t>
      </w:r>
      <w:r>
        <w:rPr>
          <w:lang w:val="it-IT"/>
        </w:rPr>
        <w:t xml:space="preserve"> impatto sulle prestazioni complessive dell’apparato in termini di </w:t>
      </w:r>
      <w:r w:rsidRPr="008E3C0C">
        <w:rPr>
          <w:i/>
          <w:lang w:val="it-IT"/>
        </w:rPr>
        <w:t>throughput</w:t>
      </w:r>
      <w:r>
        <w:rPr>
          <w:lang w:val="it-IT"/>
        </w:rPr>
        <w:t xml:space="preserve"> e di funzionalità.</w:t>
      </w:r>
    </w:p>
    <w:p w14:paraId="0C3AD10C" w14:textId="77777777" w:rsidR="00525A76" w:rsidRPr="003F0D37" w:rsidRDefault="00AE5C37" w:rsidP="00556FBF">
      <w:pPr>
        <w:pStyle w:val="Textbody"/>
        <w:tabs>
          <w:tab w:val="left" w:pos="0"/>
        </w:tabs>
        <w:jc w:val="both"/>
        <w:rPr>
          <w:lang w:val="it-IT"/>
        </w:rPr>
      </w:pPr>
      <w:r w:rsidRPr="003F0D37">
        <w:rPr>
          <w:lang w:val="it-IT" w:eastAsia="en-US"/>
        </w:rPr>
        <w:t xml:space="preserve">I </w:t>
      </w:r>
      <w:r w:rsidRPr="003F0D37">
        <w:rPr>
          <w:i/>
          <w:lang w:val="it-IT" w:eastAsia="en-US"/>
        </w:rPr>
        <w:t>LAG</w:t>
      </w:r>
      <w:r w:rsidRPr="003F0D37">
        <w:rPr>
          <w:lang w:val="it-IT" w:eastAsia="en-US"/>
        </w:rPr>
        <w:t xml:space="preserve"> (sia statici </w:t>
      </w:r>
      <w:r w:rsidR="002003E0">
        <w:rPr>
          <w:lang w:val="it-IT" w:eastAsia="en-US"/>
        </w:rPr>
        <w:t>che</w:t>
      </w:r>
      <w:r w:rsidR="002003E0" w:rsidRPr="003F0D37">
        <w:rPr>
          <w:lang w:val="it-IT" w:eastAsia="en-US"/>
        </w:rPr>
        <w:t xml:space="preserve"> </w:t>
      </w:r>
      <w:r w:rsidRPr="003F0D37">
        <w:rPr>
          <w:lang w:val="it-IT" w:eastAsia="en-US"/>
        </w:rPr>
        <w:t xml:space="preserve">dinamici) devono essere equivalenti alle interfacce fisiche o logiche del sistema anche in termini di configurabilità: tutte le funzionalità configurabili sulle interfacce fisiche o logiche </w:t>
      </w:r>
      <w:r w:rsidRPr="003F0D37">
        <w:rPr>
          <w:i/>
          <w:lang w:val="it-IT" w:eastAsia="en-US"/>
        </w:rPr>
        <w:t>(QoS, filtering, encapsulation, shaping...)</w:t>
      </w:r>
      <w:r w:rsidRPr="003F0D37">
        <w:rPr>
          <w:lang w:val="it-IT" w:eastAsia="en-US"/>
        </w:rPr>
        <w:t xml:space="preserve"> devono poter essere configurate anche sui gruppi aggregati. </w:t>
      </w:r>
      <w:r w:rsidR="00525A76" w:rsidRPr="003F0D37">
        <w:rPr>
          <w:lang w:val="it-IT" w:eastAsia="en-US"/>
        </w:rPr>
        <w:t xml:space="preserve">Deve essere possibile utilizzare </w:t>
      </w:r>
      <w:r w:rsidR="00525A76" w:rsidRPr="003F0D37">
        <w:rPr>
          <w:i/>
          <w:lang w:val="it-IT" w:eastAsia="en-US"/>
        </w:rPr>
        <w:t>VLAN tagging</w:t>
      </w:r>
      <w:r w:rsidR="00525A76" w:rsidRPr="003F0D37">
        <w:rPr>
          <w:lang w:val="it-IT" w:eastAsia="en-US"/>
        </w:rPr>
        <w:t xml:space="preserve"> su aggregati </w:t>
      </w:r>
      <w:r w:rsidR="00525A76" w:rsidRPr="003F0D37">
        <w:rPr>
          <w:i/>
          <w:lang w:val="it-IT" w:eastAsia="en-US"/>
        </w:rPr>
        <w:t>802.1AX</w:t>
      </w:r>
      <w:r w:rsidR="00525A76" w:rsidRPr="003F0D37">
        <w:rPr>
          <w:lang w:val="it-IT" w:eastAsia="en-US"/>
        </w:rPr>
        <w:t xml:space="preserve"> senza perdita di configurabilità rispetto ai </w:t>
      </w:r>
      <w:r w:rsidR="00525A76" w:rsidRPr="003F0D37">
        <w:rPr>
          <w:i/>
          <w:lang w:val="it-IT" w:eastAsia="en-US"/>
        </w:rPr>
        <w:t>trunk 802.1Q</w:t>
      </w:r>
      <w:r w:rsidR="00525A76" w:rsidRPr="003F0D37">
        <w:rPr>
          <w:lang w:val="it-IT" w:eastAsia="en-US"/>
        </w:rPr>
        <w:t xml:space="preserve"> realizzati sulle interfacce fisiche.</w:t>
      </w:r>
    </w:p>
    <w:p w14:paraId="47727C1F" w14:textId="77777777" w:rsidR="00AE5C37" w:rsidRDefault="00AE5C37" w:rsidP="00556FBF">
      <w:pPr>
        <w:jc w:val="both"/>
        <w:rPr>
          <w:lang w:val="it-IT"/>
        </w:rPr>
      </w:pPr>
      <w:r w:rsidRPr="00030B5E">
        <w:rPr>
          <w:lang w:val="it-IT" w:eastAsia="en-US"/>
        </w:rPr>
        <w:t>La medesima equivalenza</w:t>
      </w:r>
      <w:r w:rsidRPr="003F0D37">
        <w:rPr>
          <w:lang w:val="it-IT" w:eastAsia="en-US"/>
        </w:rPr>
        <w:t xml:space="preserve"> deve essere garantita anche per la configurazione di tutte le istanze protocollari pertinenti ai livelli superiori dello </w:t>
      </w:r>
      <w:r w:rsidR="002003E0">
        <w:rPr>
          <w:lang w:val="it-IT" w:eastAsia="en-US"/>
        </w:rPr>
        <w:t>pila</w:t>
      </w:r>
      <w:r w:rsidR="002003E0" w:rsidRPr="003F0D37">
        <w:rPr>
          <w:i/>
          <w:lang w:val="it-IT" w:eastAsia="en-US"/>
        </w:rPr>
        <w:t xml:space="preserve"> </w:t>
      </w:r>
      <w:r w:rsidRPr="003F0D37">
        <w:rPr>
          <w:i/>
          <w:lang w:val="it-IT" w:eastAsia="en-US"/>
        </w:rPr>
        <w:t>OSI</w:t>
      </w:r>
      <w:r w:rsidRPr="003F0D37">
        <w:rPr>
          <w:lang w:val="it-IT" w:eastAsia="en-US"/>
        </w:rPr>
        <w:t>.</w:t>
      </w:r>
    </w:p>
    <w:p w14:paraId="0E108509" w14:textId="77777777" w:rsidR="00C52AC3" w:rsidRDefault="00C52AC3" w:rsidP="00556FBF">
      <w:pPr>
        <w:jc w:val="both"/>
        <w:rPr>
          <w:lang w:val="it-IT"/>
        </w:rPr>
      </w:pPr>
      <w:r w:rsidRPr="00C52AC3">
        <w:rPr>
          <w:lang w:val="it-IT"/>
        </w:rPr>
        <w:t>L’implementazione deve supportare</w:t>
      </w:r>
      <w:r>
        <w:rPr>
          <w:lang w:val="it-IT"/>
        </w:rPr>
        <w:t xml:space="preserve">, oltre alla modalità </w:t>
      </w:r>
      <w:r w:rsidR="00C2466E" w:rsidRPr="00C2466E">
        <w:rPr>
          <w:i/>
          <w:lang w:val="it-IT"/>
        </w:rPr>
        <w:t>LAG N</w:t>
      </w:r>
      <w:r>
        <w:rPr>
          <w:lang w:val="it-IT"/>
        </w:rPr>
        <w:t xml:space="preserve"> con bilanciamento del traffico sui </w:t>
      </w:r>
      <w:r w:rsidRPr="0072276F">
        <w:rPr>
          <w:i/>
          <w:lang w:val="it-IT"/>
        </w:rPr>
        <w:t>link</w:t>
      </w:r>
      <w:r>
        <w:rPr>
          <w:lang w:val="it-IT"/>
        </w:rPr>
        <w:t xml:space="preserve"> dell’aggregato,</w:t>
      </w:r>
      <w:r w:rsidRPr="00C52AC3">
        <w:rPr>
          <w:lang w:val="it-IT"/>
        </w:rPr>
        <w:t xml:space="preserve"> la modalità</w:t>
      </w:r>
      <w:r w:rsidR="00C2466E">
        <w:rPr>
          <w:lang w:val="it-IT"/>
        </w:rPr>
        <w:t xml:space="preserve"> </w:t>
      </w:r>
      <w:r w:rsidR="00C2466E" w:rsidRPr="00C2466E">
        <w:rPr>
          <w:i/>
          <w:lang w:val="it-IT"/>
        </w:rPr>
        <w:t>LAG N+N</w:t>
      </w:r>
      <w:r w:rsidR="00C2466E">
        <w:rPr>
          <w:lang w:val="it-IT"/>
        </w:rPr>
        <w:t xml:space="preserve"> </w:t>
      </w:r>
      <w:r w:rsidR="003841C6" w:rsidRPr="003841C6">
        <w:rPr>
          <w:i/>
          <w:lang w:val="it-IT"/>
        </w:rPr>
        <w:t>(</w:t>
      </w:r>
      <w:r w:rsidRPr="00C52AC3">
        <w:rPr>
          <w:i/>
          <w:lang w:val="it-IT"/>
        </w:rPr>
        <w:t>link protection</w:t>
      </w:r>
      <w:r w:rsidR="003841C6">
        <w:rPr>
          <w:i/>
          <w:lang w:val="it-IT"/>
        </w:rPr>
        <w:t>)</w:t>
      </w:r>
      <w:r w:rsidRPr="00C52AC3">
        <w:rPr>
          <w:lang w:val="it-IT"/>
        </w:rPr>
        <w:t xml:space="preserve"> </w:t>
      </w:r>
      <w:r w:rsidR="0072276F">
        <w:rPr>
          <w:lang w:val="it-IT"/>
        </w:rPr>
        <w:t xml:space="preserve">almeno nel caso </w:t>
      </w:r>
      <w:r w:rsidR="0072276F" w:rsidRPr="0072276F">
        <w:rPr>
          <w:i/>
          <w:lang w:val="it-IT"/>
        </w:rPr>
        <w:t>N=1</w:t>
      </w:r>
      <w:r w:rsidR="0072276F" w:rsidRPr="0072276F">
        <w:rPr>
          <w:lang w:val="it-IT"/>
        </w:rPr>
        <w:t>,</w:t>
      </w:r>
      <w:r w:rsidR="0072276F">
        <w:rPr>
          <w:lang w:val="it-IT"/>
        </w:rPr>
        <w:t xml:space="preserve"> </w:t>
      </w:r>
      <w:r w:rsidR="00493215">
        <w:rPr>
          <w:lang w:val="it-IT"/>
        </w:rPr>
        <w:t>che prevede</w:t>
      </w:r>
      <w:r w:rsidRPr="00C52AC3">
        <w:rPr>
          <w:lang w:val="it-IT"/>
        </w:rPr>
        <w:t xml:space="preserve"> che un</w:t>
      </w:r>
      <w:r w:rsidR="00C2466E">
        <w:rPr>
          <w:lang w:val="it-IT"/>
        </w:rPr>
        <w:t>a parte dei</w:t>
      </w:r>
      <w:r w:rsidRPr="00C52AC3">
        <w:rPr>
          <w:lang w:val="it-IT"/>
        </w:rPr>
        <w:t xml:space="preserve"> link del</w:t>
      </w:r>
      <w:r>
        <w:rPr>
          <w:lang w:val="it-IT"/>
        </w:rPr>
        <w:t>l’aggregato</w:t>
      </w:r>
      <w:r w:rsidR="00C2466E">
        <w:rPr>
          <w:lang w:val="it-IT"/>
        </w:rPr>
        <w:t xml:space="preserve"> </w:t>
      </w:r>
      <w:r w:rsidR="00A213A7">
        <w:rPr>
          <w:lang w:val="it-IT"/>
        </w:rPr>
        <w:t xml:space="preserve">venga </w:t>
      </w:r>
      <w:r w:rsidR="00C2466E">
        <w:rPr>
          <w:lang w:val="it-IT"/>
        </w:rPr>
        <w:t>utilizzata</w:t>
      </w:r>
      <w:r w:rsidR="00493215">
        <w:rPr>
          <w:lang w:val="it-IT"/>
        </w:rPr>
        <w:t xml:space="preserve"> per l’inoltro del</w:t>
      </w:r>
      <w:r w:rsidRPr="00C52AC3">
        <w:rPr>
          <w:lang w:val="it-IT"/>
        </w:rPr>
        <w:t xml:space="preserve"> traffico</w:t>
      </w:r>
      <w:r w:rsidR="00493215">
        <w:rPr>
          <w:lang w:val="it-IT"/>
        </w:rPr>
        <w:t xml:space="preserve"> e un’altra parte </w:t>
      </w:r>
      <w:r w:rsidR="007169A7">
        <w:rPr>
          <w:lang w:val="it-IT"/>
        </w:rPr>
        <w:t xml:space="preserve">sia </w:t>
      </w:r>
      <w:r w:rsidR="00493215">
        <w:rPr>
          <w:lang w:val="it-IT"/>
        </w:rPr>
        <w:t xml:space="preserve">in </w:t>
      </w:r>
      <w:r w:rsidR="00493215" w:rsidRPr="00493215">
        <w:rPr>
          <w:i/>
          <w:lang w:val="it-IT"/>
        </w:rPr>
        <w:t>standby</w:t>
      </w:r>
      <w:r w:rsidR="00493215">
        <w:rPr>
          <w:lang w:val="it-IT"/>
        </w:rPr>
        <w:t xml:space="preserve"> fino al </w:t>
      </w:r>
      <w:r w:rsidR="00493215" w:rsidRPr="00493215">
        <w:rPr>
          <w:i/>
          <w:lang w:val="it-IT"/>
        </w:rPr>
        <w:t>failure</w:t>
      </w:r>
      <w:r w:rsidR="00493215">
        <w:rPr>
          <w:lang w:val="it-IT"/>
        </w:rPr>
        <w:t xml:space="preserve"> dei </w:t>
      </w:r>
      <w:r w:rsidR="00493215" w:rsidRPr="0072276F">
        <w:rPr>
          <w:i/>
          <w:lang w:val="it-IT"/>
        </w:rPr>
        <w:t>link</w:t>
      </w:r>
      <w:r w:rsidR="00493215">
        <w:rPr>
          <w:lang w:val="it-IT"/>
        </w:rPr>
        <w:t xml:space="preserve"> attivi</w:t>
      </w:r>
      <w:r w:rsidRPr="00C52AC3">
        <w:rPr>
          <w:lang w:val="it-IT"/>
        </w:rPr>
        <w:t>.</w:t>
      </w:r>
      <w:r>
        <w:rPr>
          <w:lang w:val="it-IT"/>
        </w:rPr>
        <w:t xml:space="preserve"> Le due modalità devono essere configurabili per ogni aggregato e non</w:t>
      </w:r>
      <w:r w:rsidR="00957879">
        <w:rPr>
          <w:lang w:val="it-IT"/>
        </w:rPr>
        <w:t xml:space="preserve"> a livello di apparato</w:t>
      </w:r>
      <w:r>
        <w:rPr>
          <w:lang w:val="it-IT"/>
        </w:rPr>
        <w:t xml:space="preserve"> </w:t>
      </w:r>
      <w:r w:rsidR="00957879">
        <w:rPr>
          <w:lang w:val="it-IT"/>
        </w:rPr>
        <w:t>(</w:t>
      </w:r>
      <w:r w:rsidRPr="00C52AC3">
        <w:rPr>
          <w:i/>
          <w:lang w:val="it-IT"/>
        </w:rPr>
        <w:t>chassis-wide</w:t>
      </w:r>
      <w:r w:rsidR="00957879">
        <w:rPr>
          <w:i/>
          <w:lang w:val="it-IT"/>
        </w:rPr>
        <w:t>)</w:t>
      </w:r>
      <w:r>
        <w:rPr>
          <w:lang w:val="it-IT"/>
        </w:rPr>
        <w:t>.</w:t>
      </w:r>
    </w:p>
    <w:p w14:paraId="2ACC6098" w14:textId="77777777" w:rsidR="007E58CD" w:rsidRDefault="007E58CD" w:rsidP="00556FBF">
      <w:pPr>
        <w:jc w:val="both"/>
        <w:rPr>
          <w:lang w:val="it-IT"/>
        </w:rPr>
      </w:pPr>
      <w:r w:rsidRPr="007E58CD">
        <w:rPr>
          <w:lang w:val="it-IT"/>
        </w:rPr>
        <w:t xml:space="preserve">Il sistema deve disporre di meccanismi </w:t>
      </w:r>
      <w:r>
        <w:rPr>
          <w:lang w:val="it-IT"/>
        </w:rPr>
        <w:t xml:space="preserve">configurabili </w:t>
      </w:r>
      <w:r w:rsidRPr="007E58CD">
        <w:rPr>
          <w:lang w:val="it-IT"/>
        </w:rPr>
        <w:t>di</w:t>
      </w:r>
      <w:r>
        <w:rPr>
          <w:lang w:val="it-IT"/>
        </w:rPr>
        <w:t xml:space="preserve"> bilanciamento del traffico</w:t>
      </w:r>
      <w:r w:rsidRPr="007E58CD">
        <w:rPr>
          <w:lang w:val="it-IT"/>
        </w:rPr>
        <w:t xml:space="preserve"> </w:t>
      </w:r>
      <w:r>
        <w:rPr>
          <w:lang w:val="it-IT"/>
        </w:rPr>
        <w:t>(</w:t>
      </w:r>
      <w:r w:rsidRPr="007E58CD">
        <w:rPr>
          <w:i/>
          <w:lang w:val="it-IT"/>
        </w:rPr>
        <w:t>load balancing</w:t>
      </w:r>
      <w:r>
        <w:rPr>
          <w:i/>
          <w:lang w:val="it-IT"/>
        </w:rPr>
        <w:t xml:space="preserve">) </w:t>
      </w:r>
      <w:r w:rsidRPr="007E58CD">
        <w:rPr>
          <w:lang w:val="it-IT"/>
        </w:rPr>
        <w:t>all’interno di un link aggregato</w:t>
      </w:r>
      <w:r w:rsidR="00E4305A">
        <w:rPr>
          <w:lang w:val="it-IT"/>
        </w:rPr>
        <w:t>,</w:t>
      </w:r>
      <w:r w:rsidRPr="007E58CD">
        <w:rPr>
          <w:lang w:val="it-IT"/>
        </w:rPr>
        <w:t xml:space="preserve"> sia se formato staticamente </w:t>
      </w:r>
      <w:r w:rsidR="00385F24">
        <w:rPr>
          <w:lang w:val="it-IT"/>
        </w:rPr>
        <w:t>che</w:t>
      </w:r>
      <w:r w:rsidR="00385F24" w:rsidRPr="007E58CD">
        <w:rPr>
          <w:lang w:val="it-IT"/>
        </w:rPr>
        <w:t xml:space="preserve"> </w:t>
      </w:r>
      <w:r w:rsidRPr="007E58CD">
        <w:rPr>
          <w:lang w:val="it-IT"/>
        </w:rPr>
        <w:t xml:space="preserve">se formato utilizzando </w:t>
      </w:r>
      <w:r w:rsidRPr="007E58CD">
        <w:rPr>
          <w:i/>
          <w:lang w:val="it-IT"/>
        </w:rPr>
        <w:t>LACP</w:t>
      </w:r>
      <w:r w:rsidRPr="007E58CD">
        <w:rPr>
          <w:lang w:val="it-IT"/>
        </w:rPr>
        <w:t>.</w:t>
      </w:r>
    </w:p>
    <w:p w14:paraId="7DA27524" w14:textId="77777777" w:rsidR="00235C18" w:rsidRDefault="00A9023B" w:rsidP="00556FBF">
      <w:pPr>
        <w:jc w:val="both"/>
        <w:rPr>
          <w:lang w:val="it-IT"/>
        </w:rPr>
      </w:pPr>
      <w:r>
        <w:rPr>
          <w:lang w:val="it-IT"/>
        </w:rPr>
        <w:t>È</w:t>
      </w:r>
      <w:r w:rsidR="00235C18" w:rsidRPr="00235C18">
        <w:rPr>
          <w:lang w:val="it-IT"/>
        </w:rPr>
        <w:t xml:space="preserve"> richiesto il supporto della funzionalità </w:t>
      </w:r>
      <w:r w:rsidR="0080437D" w:rsidRPr="0080437D">
        <w:rPr>
          <w:i/>
          <w:lang w:val="it-IT"/>
        </w:rPr>
        <w:t>“</w:t>
      </w:r>
      <w:r w:rsidR="007B3F5F">
        <w:rPr>
          <w:i/>
          <w:lang w:val="it-IT"/>
        </w:rPr>
        <w:t>Multi-C</w:t>
      </w:r>
      <w:r w:rsidR="00235C18" w:rsidRPr="00235C18">
        <w:rPr>
          <w:i/>
          <w:lang w:val="it-IT"/>
        </w:rPr>
        <w:t>hassis LACP</w:t>
      </w:r>
      <w:r w:rsidR="0080437D">
        <w:rPr>
          <w:i/>
          <w:lang w:val="it-IT"/>
        </w:rPr>
        <w:t>”</w:t>
      </w:r>
      <w:r w:rsidR="00235C18" w:rsidRPr="00235C18">
        <w:rPr>
          <w:lang w:val="it-IT"/>
        </w:rPr>
        <w:t xml:space="preserve"> per gestire la ridondanza di porte </w:t>
      </w:r>
      <w:r w:rsidR="00235C18" w:rsidRPr="00235C18">
        <w:rPr>
          <w:i/>
          <w:lang w:val="it-IT"/>
        </w:rPr>
        <w:t>Ethernet</w:t>
      </w:r>
      <w:r w:rsidR="00235C18">
        <w:rPr>
          <w:lang w:val="it-IT"/>
        </w:rPr>
        <w:t xml:space="preserve"> </w:t>
      </w:r>
      <w:r w:rsidR="00235C18" w:rsidRPr="007B3F5F">
        <w:rPr>
          <w:i/>
          <w:lang w:val="it-IT"/>
        </w:rPr>
        <w:t>(1GbE e 10GbE)</w:t>
      </w:r>
      <w:r w:rsidR="00235C18" w:rsidRPr="00235C18">
        <w:rPr>
          <w:lang w:val="it-IT"/>
        </w:rPr>
        <w:t xml:space="preserve"> su nodi distinti. La soluzione non deve richiedere alcun cambiamento nel modo di operare del protocollo </w:t>
      </w:r>
      <w:r w:rsidR="00235C18" w:rsidRPr="00235C18">
        <w:rPr>
          <w:i/>
          <w:lang w:val="it-IT"/>
        </w:rPr>
        <w:t>LACP</w:t>
      </w:r>
      <w:r w:rsidR="00235C18" w:rsidRPr="00235C18">
        <w:rPr>
          <w:lang w:val="it-IT"/>
        </w:rPr>
        <w:t xml:space="preserve"> sul nodo adiacente.</w:t>
      </w:r>
    </w:p>
    <w:p w14:paraId="60387049" w14:textId="77777777" w:rsidR="00906DA9" w:rsidRDefault="00906DA9" w:rsidP="00556FBF">
      <w:pPr>
        <w:jc w:val="both"/>
        <w:rPr>
          <w:lang w:val="it-IT"/>
        </w:rPr>
      </w:pPr>
    </w:p>
    <w:p w14:paraId="70388E10" w14:textId="77777777" w:rsidR="00906DA9" w:rsidRPr="003931CB" w:rsidRDefault="00906DA9" w:rsidP="00556FBF">
      <w:pPr>
        <w:jc w:val="both"/>
        <w:rPr>
          <w:lang w:val="it-IT"/>
        </w:rPr>
      </w:pPr>
    </w:p>
    <w:p w14:paraId="5C74E2AF" w14:textId="77777777" w:rsidR="003B5C91" w:rsidRDefault="00C71A50" w:rsidP="00556FBF">
      <w:pPr>
        <w:pStyle w:val="Titolo2"/>
        <w:jc w:val="both"/>
      </w:pPr>
      <w:bookmarkStart w:id="69" w:name="_Toc343356884"/>
      <w:bookmarkStart w:id="70" w:name="_Toc237089350"/>
      <w:r>
        <w:t>Funzionalità di Routing</w:t>
      </w:r>
      <w:r w:rsidR="00FD75D0">
        <w:t xml:space="preserve"> IP</w:t>
      </w:r>
      <w:bookmarkEnd w:id="69"/>
      <w:bookmarkEnd w:id="70"/>
    </w:p>
    <w:p w14:paraId="0B29301D" w14:textId="77777777" w:rsidR="00602D0E" w:rsidRDefault="005D1B98" w:rsidP="00556FBF">
      <w:pPr>
        <w:pStyle w:val="Titolo3"/>
        <w:jc w:val="both"/>
        <w:rPr>
          <w:lang w:val="it-IT"/>
        </w:rPr>
      </w:pPr>
      <w:bookmarkStart w:id="71" w:name="_Toc343356885"/>
      <w:bookmarkStart w:id="72" w:name="_Toc237089351"/>
      <w:r>
        <w:rPr>
          <w:lang w:val="it-IT"/>
        </w:rPr>
        <w:t>IPv4</w:t>
      </w:r>
      <w:r w:rsidR="00EA0337">
        <w:rPr>
          <w:lang w:val="it-IT"/>
        </w:rPr>
        <w:t>-IPv6</w:t>
      </w:r>
      <w:r>
        <w:rPr>
          <w:lang w:val="it-IT"/>
        </w:rPr>
        <w:t xml:space="preserve"> Router</w:t>
      </w:r>
      <w:bookmarkEnd w:id="71"/>
      <w:bookmarkEnd w:id="72"/>
    </w:p>
    <w:p w14:paraId="46278886" w14:textId="77777777" w:rsidR="005D1B98" w:rsidRDefault="00D36A7B" w:rsidP="00556FBF">
      <w:pPr>
        <w:jc w:val="both"/>
        <w:rPr>
          <w:lang w:val="it-IT"/>
        </w:rPr>
      </w:pPr>
      <w:r>
        <w:rPr>
          <w:lang w:val="it-IT"/>
        </w:rPr>
        <w:t xml:space="preserve">Gli </w:t>
      </w:r>
      <w:r w:rsidRPr="005D1B98">
        <w:rPr>
          <w:lang w:val="it-IT"/>
        </w:rPr>
        <w:t>apparat</w:t>
      </w:r>
      <w:r>
        <w:rPr>
          <w:lang w:val="it-IT"/>
        </w:rPr>
        <w:t>i</w:t>
      </w:r>
      <w:r w:rsidRPr="005D1B98">
        <w:rPr>
          <w:lang w:val="it-IT"/>
        </w:rPr>
        <w:t xml:space="preserve"> dev</w:t>
      </w:r>
      <w:r>
        <w:rPr>
          <w:lang w:val="it-IT"/>
        </w:rPr>
        <w:t>ono</w:t>
      </w:r>
      <w:r w:rsidRPr="005D1B98">
        <w:rPr>
          <w:lang w:val="it-IT"/>
        </w:rPr>
        <w:t xml:space="preserve"> </w:t>
      </w:r>
      <w:r w:rsidR="005D1B98" w:rsidRPr="005D1B98">
        <w:rPr>
          <w:lang w:val="it-IT"/>
        </w:rPr>
        <w:t xml:space="preserve">supportare le funzionalità di indirizzamento, routing e forwarding dei pacchetti </w:t>
      </w:r>
      <w:r w:rsidR="005D1B98" w:rsidRPr="009F2E41">
        <w:rPr>
          <w:i/>
          <w:lang w:val="it-IT"/>
        </w:rPr>
        <w:t>IPv4</w:t>
      </w:r>
      <w:r w:rsidR="00EA0337">
        <w:rPr>
          <w:i/>
          <w:lang w:val="it-IT"/>
        </w:rPr>
        <w:t xml:space="preserve"> </w:t>
      </w:r>
      <w:r w:rsidR="00EA0337" w:rsidRPr="00EA0337">
        <w:rPr>
          <w:lang w:val="it-IT"/>
        </w:rPr>
        <w:t xml:space="preserve">e </w:t>
      </w:r>
      <w:r w:rsidR="00EA0337">
        <w:rPr>
          <w:i/>
          <w:lang w:val="it-IT"/>
        </w:rPr>
        <w:t>IPv6</w:t>
      </w:r>
      <w:r w:rsidR="00062AEC">
        <w:rPr>
          <w:i/>
          <w:lang w:val="it-IT"/>
        </w:rPr>
        <w:t xml:space="preserve"> (“Dual Stack”)</w:t>
      </w:r>
      <w:r w:rsidR="00EA0337">
        <w:rPr>
          <w:lang w:val="it-IT"/>
        </w:rPr>
        <w:t>,</w:t>
      </w:r>
      <w:r w:rsidR="005D1B98" w:rsidRPr="005D1B98">
        <w:rPr>
          <w:lang w:val="it-IT"/>
        </w:rPr>
        <w:t xml:space="preserve"> unicast e multicast</w:t>
      </w:r>
      <w:r w:rsidR="005D1B98">
        <w:rPr>
          <w:lang w:val="it-IT"/>
        </w:rPr>
        <w:t xml:space="preserve">, in conformità alle specifiche </w:t>
      </w:r>
      <w:r w:rsidR="009F2E41">
        <w:rPr>
          <w:lang w:val="it-IT"/>
        </w:rPr>
        <w:t xml:space="preserve">di </w:t>
      </w:r>
      <w:r w:rsidR="009F2E41" w:rsidRPr="009F2E41">
        <w:rPr>
          <w:i/>
          <w:lang w:val="it-IT"/>
        </w:rPr>
        <w:t>Classless Routing</w:t>
      </w:r>
      <w:r w:rsidR="009F2E41" w:rsidRPr="009F2E41">
        <w:rPr>
          <w:lang w:val="it-IT"/>
        </w:rPr>
        <w:t xml:space="preserve"> con </w:t>
      </w:r>
      <w:r w:rsidR="009F2E41" w:rsidRPr="009F2E41">
        <w:rPr>
          <w:i/>
          <w:lang w:val="it-IT"/>
        </w:rPr>
        <w:t>Variable Length Subnet Masking</w:t>
      </w:r>
      <w:r w:rsidR="009F2E41">
        <w:rPr>
          <w:lang w:val="it-IT"/>
        </w:rPr>
        <w:t xml:space="preserve"> </w:t>
      </w:r>
      <w:r w:rsidR="005D1B98">
        <w:rPr>
          <w:lang w:val="it-IT"/>
        </w:rPr>
        <w:t>e</w:t>
      </w:r>
      <w:r w:rsidR="009F2E41">
        <w:rPr>
          <w:lang w:val="it-IT"/>
        </w:rPr>
        <w:t xml:space="preserve"> a</w:t>
      </w:r>
      <w:r w:rsidR="005D1B98">
        <w:rPr>
          <w:lang w:val="it-IT"/>
        </w:rPr>
        <w:t xml:space="preserve">gli </w:t>
      </w:r>
      <w:r w:rsidR="005D1B98" w:rsidRPr="005D1B98">
        <w:rPr>
          <w:lang w:val="it-IT"/>
        </w:rPr>
        <w:t xml:space="preserve">standard </w:t>
      </w:r>
      <w:r w:rsidR="005D1B98" w:rsidRPr="005D1B98">
        <w:rPr>
          <w:i/>
          <w:lang w:val="it-IT"/>
        </w:rPr>
        <w:t>IETF</w:t>
      </w:r>
      <w:r w:rsidR="005D1B98" w:rsidRPr="005D1B98">
        <w:rPr>
          <w:lang w:val="it-IT"/>
        </w:rPr>
        <w:t xml:space="preserve"> rilevanti.</w:t>
      </w:r>
    </w:p>
    <w:p w14:paraId="75AD5B29" w14:textId="77777777" w:rsidR="00EA0337" w:rsidRDefault="00C13E41" w:rsidP="00556FBF">
      <w:pPr>
        <w:jc w:val="both"/>
        <w:rPr>
          <w:lang w:val="it-IT"/>
        </w:rPr>
      </w:pPr>
      <w:r>
        <w:rPr>
          <w:lang w:val="it-IT"/>
        </w:rPr>
        <w:t xml:space="preserve">Gli </w:t>
      </w:r>
      <w:r w:rsidRPr="00CD4009">
        <w:rPr>
          <w:lang w:val="it-IT"/>
        </w:rPr>
        <w:t>apparat</w:t>
      </w:r>
      <w:r>
        <w:rPr>
          <w:lang w:val="it-IT"/>
        </w:rPr>
        <w:t>i</w:t>
      </w:r>
      <w:r w:rsidRPr="00CD4009">
        <w:rPr>
          <w:lang w:val="it-IT"/>
        </w:rPr>
        <w:t xml:space="preserve"> dev</w:t>
      </w:r>
      <w:r>
        <w:rPr>
          <w:lang w:val="it-IT"/>
        </w:rPr>
        <w:t>ono</w:t>
      </w:r>
      <w:r w:rsidRPr="00CD4009">
        <w:rPr>
          <w:lang w:val="it-IT"/>
        </w:rPr>
        <w:t xml:space="preserve"> </w:t>
      </w:r>
      <w:r w:rsidR="00CD4009" w:rsidRPr="00CD4009">
        <w:rPr>
          <w:lang w:val="it-IT"/>
        </w:rPr>
        <w:t>supportare la configurazione</w:t>
      </w:r>
      <w:r w:rsidR="00EA50DB">
        <w:rPr>
          <w:lang w:val="it-IT"/>
        </w:rPr>
        <w:t xml:space="preserve">, </w:t>
      </w:r>
      <w:r w:rsidR="004233D7">
        <w:rPr>
          <w:lang w:val="it-IT"/>
        </w:rPr>
        <w:t xml:space="preserve">per i protocolli </w:t>
      </w:r>
      <w:r w:rsidR="00EA50DB" w:rsidRPr="00EA50DB">
        <w:rPr>
          <w:i/>
          <w:lang w:val="it-IT"/>
        </w:rPr>
        <w:t>IPv4</w:t>
      </w:r>
      <w:r w:rsidR="00EA50DB">
        <w:rPr>
          <w:lang w:val="it-IT"/>
        </w:rPr>
        <w:t xml:space="preserve"> e </w:t>
      </w:r>
      <w:r w:rsidR="00EA50DB" w:rsidRPr="00EA50DB">
        <w:rPr>
          <w:i/>
          <w:lang w:val="it-IT"/>
        </w:rPr>
        <w:t>IPv6</w:t>
      </w:r>
      <w:r w:rsidR="00EA50DB" w:rsidRPr="00EA50DB">
        <w:rPr>
          <w:lang w:val="it-IT"/>
        </w:rPr>
        <w:t>,</w:t>
      </w:r>
      <w:r w:rsidR="00CD4009" w:rsidRPr="00CD4009">
        <w:rPr>
          <w:lang w:val="it-IT"/>
        </w:rPr>
        <w:t xml:space="preserve"> di </w:t>
      </w:r>
      <w:r w:rsidR="004233D7">
        <w:rPr>
          <w:lang w:val="it-IT"/>
        </w:rPr>
        <w:t xml:space="preserve">rotte statiche </w:t>
      </w:r>
      <w:r w:rsidR="00FC758E">
        <w:rPr>
          <w:lang w:val="it-IT"/>
        </w:rPr>
        <w:t>(</w:t>
      </w:r>
      <w:r w:rsidR="00FC758E" w:rsidRPr="00FC758E">
        <w:rPr>
          <w:i/>
          <w:lang w:val="it-IT"/>
        </w:rPr>
        <w:t>static routes</w:t>
      </w:r>
      <w:r w:rsidR="00FC758E">
        <w:rPr>
          <w:lang w:val="it-IT"/>
        </w:rPr>
        <w:t>)</w:t>
      </w:r>
      <w:r w:rsidR="00CD4009">
        <w:rPr>
          <w:lang w:val="it-IT"/>
        </w:rPr>
        <w:t xml:space="preserve"> </w:t>
      </w:r>
      <w:r w:rsidR="004233D7">
        <w:rPr>
          <w:lang w:val="it-IT"/>
        </w:rPr>
        <w:t xml:space="preserve">e della </w:t>
      </w:r>
      <w:r w:rsidR="00CD4009" w:rsidRPr="00CD4009">
        <w:rPr>
          <w:i/>
          <w:lang w:val="it-IT"/>
        </w:rPr>
        <w:t>defaul</w:t>
      </w:r>
      <w:r w:rsidR="00CD4009">
        <w:rPr>
          <w:i/>
          <w:lang w:val="it-IT"/>
        </w:rPr>
        <w:t>t</w:t>
      </w:r>
      <w:r w:rsidR="00CD4009" w:rsidRPr="00CD4009">
        <w:rPr>
          <w:i/>
          <w:lang w:val="it-IT"/>
        </w:rPr>
        <w:t xml:space="preserve"> route</w:t>
      </w:r>
      <w:r w:rsidR="004233D7">
        <w:rPr>
          <w:i/>
          <w:lang w:val="it-IT"/>
        </w:rPr>
        <w:t>.</w:t>
      </w:r>
      <w:r w:rsidR="00EA0337">
        <w:rPr>
          <w:i/>
          <w:lang w:val="it-IT"/>
        </w:rPr>
        <w:t xml:space="preserve"> </w:t>
      </w:r>
      <w:r w:rsidR="004233D7">
        <w:rPr>
          <w:lang w:val="it-IT"/>
        </w:rPr>
        <w:t>Inoltre dev</w:t>
      </w:r>
      <w:r w:rsidR="006E3F70">
        <w:rPr>
          <w:lang w:val="it-IT"/>
        </w:rPr>
        <w:t>ono</w:t>
      </w:r>
      <w:r w:rsidR="004233D7">
        <w:rPr>
          <w:lang w:val="it-IT"/>
        </w:rPr>
        <w:t xml:space="preserve"> supportare il </w:t>
      </w:r>
      <w:r w:rsidR="00FC758E" w:rsidRPr="00FC758E">
        <w:rPr>
          <w:i/>
          <w:lang w:val="it-IT"/>
        </w:rPr>
        <w:t>routing</w:t>
      </w:r>
      <w:r w:rsidR="00FC758E">
        <w:rPr>
          <w:lang w:val="it-IT"/>
        </w:rPr>
        <w:t xml:space="preserve"> dinamico</w:t>
      </w:r>
      <w:r w:rsidR="00303F0A">
        <w:rPr>
          <w:i/>
          <w:lang w:val="it-IT"/>
        </w:rPr>
        <w:t xml:space="preserve"> </w:t>
      </w:r>
      <w:r w:rsidR="00FC758E">
        <w:rPr>
          <w:lang w:val="it-IT"/>
        </w:rPr>
        <w:t>tramite</w:t>
      </w:r>
      <w:r w:rsidR="0020584E">
        <w:rPr>
          <w:lang w:val="it-IT"/>
        </w:rPr>
        <w:t xml:space="preserve"> i vari</w:t>
      </w:r>
      <w:r w:rsidR="009F2E41">
        <w:rPr>
          <w:lang w:val="it-IT"/>
        </w:rPr>
        <w:t xml:space="preserve"> </w:t>
      </w:r>
      <w:r w:rsidR="00EA0337">
        <w:rPr>
          <w:lang w:val="it-IT"/>
        </w:rPr>
        <w:t xml:space="preserve">protocolli di </w:t>
      </w:r>
      <w:r w:rsidR="00EA0337" w:rsidRPr="00EA0337">
        <w:rPr>
          <w:i/>
          <w:lang w:val="it-IT"/>
        </w:rPr>
        <w:t xml:space="preserve">routing </w:t>
      </w:r>
      <w:r w:rsidR="0020584E">
        <w:rPr>
          <w:lang w:val="it-IT"/>
        </w:rPr>
        <w:t xml:space="preserve">appartenenti alle classi </w:t>
      </w:r>
      <w:r w:rsidR="00EA0337" w:rsidRPr="00EA0337">
        <w:rPr>
          <w:i/>
          <w:lang w:val="it-IT"/>
        </w:rPr>
        <w:t>EGP</w:t>
      </w:r>
      <w:r w:rsidR="00EA0337">
        <w:rPr>
          <w:lang w:val="it-IT"/>
        </w:rPr>
        <w:t xml:space="preserve"> e </w:t>
      </w:r>
      <w:r w:rsidR="00EA0337" w:rsidRPr="00EA0337">
        <w:rPr>
          <w:i/>
          <w:lang w:val="it-IT"/>
        </w:rPr>
        <w:t>IGP</w:t>
      </w:r>
      <w:r w:rsidR="00EA0337">
        <w:rPr>
          <w:lang w:val="it-IT"/>
        </w:rPr>
        <w:t>.</w:t>
      </w:r>
    </w:p>
    <w:p w14:paraId="168F35F9" w14:textId="77777777" w:rsidR="009F2E41" w:rsidRDefault="00EA0337" w:rsidP="00556FBF">
      <w:pPr>
        <w:jc w:val="both"/>
        <w:rPr>
          <w:lang w:val="it-IT"/>
        </w:rPr>
      </w:pPr>
      <w:r>
        <w:rPr>
          <w:lang w:val="it-IT"/>
        </w:rPr>
        <w:t xml:space="preserve">Per </w:t>
      </w:r>
      <w:r w:rsidRPr="005948AA">
        <w:rPr>
          <w:i/>
          <w:lang w:val="it-IT"/>
        </w:rPr>
        <w:t>IPv4</w:t>
      </w:r>
      <w:r>
        <w:rPr>
          <w:lang w:val="it-IT"/>
        </w:rPr>
        <w:t xml:space="preserve"> è richiesto il supporto del</w:t>
      </w:r>
      <w:r w:rsidR="00CD4009">
        <w:rPr>
          <w:lang w:val="it-IT"/>
        </w:rPr>
        <w:t xml:space="preserve"> protocollo</w:t>
      </w:r>
      <w:r w:rsidR="005948AA">
        <w:rPr>
          <w:lang w:val="it-IT"/>
        </w:rPr>
        <w:t xml:space="preserve"> </w:t>
      </w:r>
      <w:r w:rsidR="00C16FF9">
        <w:rPr>
          <w:i/>
          <w:lang w:val="it-IT"/>
        </w:rPr>
        <w:t>BGP-</w:t>
      </w:r>
      <w:r w:rsidR="00CD4009" w:rsidRPr="00CD4009">
        <w:rPr>
          <w:i/>
          <w:lang w:val="it-IT"/>
        </w:rPr>
        <w:t>4</w:t>
      </w:r>
      <w:r w:rsidR="005948AA">
        <w:rPr>
          <w:lang w:val="it-IT"/>
        </w:rPr>
        <w:t>,</w:t>
      </w:r>
      <w:r w:rsidR="00CD4009">
        <w:rPr>
          <w:lang w:val="it-IT"/>
        </w:rPr>
        <w:t xml:space="preserve"> dei</w:t>
      </w:r>
      <w:r w:rsidR="009F2E41">
        <w:rPr>
          <w:lang w:val="it-IT"/>
        </w:rPr>
        <w:t xml:space="preserve"> protocolli di </w:t>
      </w:r>
      <w:r w:rsidR="00FC758E" w:rsidRPr="00FC758E">
        <w:rPr>
          <w:i/>
          <w:lang w:val="it-IT"/>
        </w:rPr>
        <w:t>R</w:t>
      </w:r>
      <w:r w:rsidR="009F2E41" w:rsidRPr="00FC758E">
        <w:rPr>
          <w:i/>
          <w:lang w:val="it-IT"/>
        </w:rPr>
        <w:t xml:space="preserve">outing </w:t>
      </w:r>
      <w:r w:rsidR="009F2E41" w:rsidRPr="00CD4009">
        <w:rPr>
          <w:i/>
          <w:lang w:val="it-IT"/>
        </w:rPr>
        <w:t>IGP RIP</w:t>
      </w:r>
      <w:r w:rsidR="00CD4009" w:rsidRPr="00CD4009">
        <w:rPr>
          <w:i/>
          <w:lang w:val="it-IT"/>
        </w:rPr>
        <w:t>v2,</w:t>
      </w:r>
      <w:r w:rsidR="009F2E41" w:rsidRPr="00CD4009">
        <w:rPr>
          <w:i/>
          <w:lang w:val="it-IT"/>
        </w:rPr>
        <w:t xml:space="preserve"> OSPF</w:t>
      </w:r>
      <w:r w:rsidR="00CD4009" w:rsidRPr="00CD4009">
        <w:rPr>
          <w:i/>
          <w:lang w:val="it-IT"/>
        </w:rPr>
        <w:t>v2</w:t>
      </w:r>
      <w:r w:rsidR="009F2E41">
        <w:rPr>
          <w:lang w:val="it-IT"/>
        </w:rPr>
        <w:t xml:space="preserve"> e </w:t>
      </w:r>
      <w:r w:rsidR="009F2E41" w:rsidRPr="00CD4009">
        <w:rPr>
          <w:i/>
          <w:lang w:val="it-IT"/>
        </w:rPr>
        <w:t>IS-IS</w:t>
      </w:r>
      <w:r w:rsidR="00DF4FCF">
        <w:rPr>
          <w:lang w:val="it-IT"/>
        </w:rPr>
        <w:t xml:space="preserve"> e del protocollo multicast </w:t>
      </w:r>
      <w:r w:rsidR="00DF4FCF" w:rsidRPr="00DF4FCF">
        <w:rPr>
          <w:i/>
          <w:lang w:val="it-IT"/>
        </w:rPr>
        <w:t>PIM</w:t>
      </w:r>
      <w:r w:rsidR="00DF4FCF">
        <w:rPr>
          <w:lang w:val="it-IT"/>
        </w:rPr>
        <w:t>.</w:t>
      </w:r>
    </w:p>
    <w:p w14:paraId="0F165186" w14:textId="77777777" w:rsidR="00EA0337" w:rsidRDefault="00EA0337" w:rsidP="00556FBF">
      <w:pPr>
        <w:jc w:val="both"/>
        <w:rPr>
          <w:lang w:val="it-IT"/>
        </w:rPr>
      </w:pPr>
      <w:r>
        <w:rPr>
          <w:lang w:val="it-IT"/>
        </w:rPr>
        <w:t xml:space="preserve">Per </w:t>
      </w:r>
      <w:r w:rsidRPr="005948AA">
        <w:rPr>
          <w:i/>
          <w:lang w:val="it-IT"/>
        </w:rPr>
        <w:t>IPv6</w:t>
      </w:r>
      <w:r>
        <w:rPr>
          <w:lang w:val="it-IT"/>
        </w:rPr>
        <w:t xml:space="preserve"> è richiesto il supporto </w:t>
      </w:r>
      <w:r w:rsidR="00D94555">
        <w:rPr>
          <w:lang w:val="it-IT"/>
        </w:rPr>
        <w:t>dei seguenti</w:t>
      </w:r>
      <w:r>
        <w:rPr>
          <w:lang w:val="it-IT"/>
        </w:rPr>
        <w:t xml:space="preserve"> </w:t>
      </w:r>
      <w:r w:rsidR="00D94555">
        <w:rPr>
          <w:lang w:val="it-IT"/>
        </w:rPr>
        <w:t xml:space="preserve">protocolli e delle </w:t>
      </w:r>
      <w:r w:rsidR="0020584E">
        <w:rPr>
          <w:lang w:val="it-IT"/>
        </w:rPr>
        <w:t xml:space="preserve">pertinenti </w:t>
      </w:r>
      <w:r w:rsidR="0020584E" w:rsidRPr="0020584E">
        <w:rPr>
          <w:lang w:val="it-IT"/>
        </w:rPr>
        <w:t>estensioni</w:t>
      </w:r>
      <w:r>
        <w:rPr>
          <w:lang w:val="it-IT"/>
        </w:rPr>
        <w:t xml:space="preserve">: </w:t>
      </w:r>
      <w:r>
        <w:rPr>
          <w:i/>
          <w:lang w:val="it-IT"/>
        </w:rPr>
        <w:t>BGP-</w:t>
      </w:r>
      <w:r w:rsidRPr="00CD4009">
        <w:rPr>
          <w:i/>
          <w:lang w:val="it-IT"/>
        </w:rPr>
        <w:t>4</w:t>
      </w:r>
      <w:r>
        <w:rPr>
          <w:i/>
          <w:lang w:val="it-IT"/>
        </w:rPr>
        <w:t xml:space="preserve"> </w:t>
      </w:r>
      <w:r w:rsidRPr="00C16FF9">
        <w:rPr>
          <w:lang w:val="it-IT"/>
        </w:rPr>
        <w:t>con le estensioni per</w:t>
      </w:r>
      <w:r>
        <w:rPr>
          <w:i/>
          <w:lang w:val="it-IT"/>
        </w:rPr>
        <w:t xml:space="preserve"> IPv6</w:t>
      </w:r>
      <w:r w:rsidRPr="00DF4FCF">
        <w:rPr>
          <w:lang w:val="it-IT"/>
        </w:rPr>
        <w:t>,</w:t>
      </w:r>
      <w:r>
        <w:rPr>
          <w:lang w:val="it-IT"/>
        </w:rPr>
        <w:t xml:space="preserve"> </w:t>
      </w:r>
      <w:r>
        <w:rPr>
          <w:i/>
          <w:lang w:val="it-IT"/>
        </w:rPr>
        <w:t>RIPng</w:t>
      </w:r>
      <w:r w:rsidRPr="00CD4009">
        <w:rPr>
          <w:i/>
          <w:lang w:val="it-IT"/>
        </w:rPr>
        <w:t>, OSPFv</w:t>
      </w:r>
      <w:r>
        <w:rPr>
          <w:i/>
          <w:lang w:val="it-IT"/>
        </w:rPr>
        <w:t>3</w:t>
      </w:r>
      <w:r>
        <w:rPr>
          <w:lang w:val="it-IT"/>
        </w:rPr>
        <w:t xml:space="preserve"> e </w:t>
      </w:r>
      <w:r w:rsidRPr="00CD4009">
        <w:rPr>
          <w:i/>
          <w:lang w:val="it-IT"/>
        </w:rPr>
        <w:t>IS-IS</w:t>
      </w:r>
      <w:r>
        <w:rPr>
          <w:lang w:val="it-IT"/>
        </w:rPr>
        <w:t xml:space="preserve"> </w:t>
      </w:r>
      <w:r w:rsidR="0020584E">
        <w:rPr>
          <w:i/>
          <w:lang w:val="it-IT"/>
        </w:rPr>
        <w:t>per</w:t>
      </w:r>
      <w:r w:rsidR="0020584E" w:rsidRPr="0023444E">
        <w:rPr>
          <w:i/>
          <w:lang w:val="it-IT"/>
        </w:rPr>
        <w:t xml:space="preserve"> </w:t>
      </w:r>
      <w:r w:rsidRPr="0023444E">
        <w:rPr>
          <w:i/>
          <w:lang w:val="it-IT"/>
        </w:rPr>
        <w:t xml:space="preserve">IPv6 </w:t>
      </w:r>
      <w:r>
        <w:rPr>
          <w:lang w:val="it-IT"/>
        </w:rPr>
        <w:t xml:space="preserve">e </w:t>
      </w:r>
      <w:r w:rsidRPr="0023444E">
        <w:rPr>
          <w:i/>
          <w:lang w:val="it-IT"/>
        </w:rPr>
        <w:t>IPv6</w:t>
      </w:r>
      <w:r>
        <w:rPr>
          <w:lang w:val="it-IT"/>
        </w:rPr>
        <w:t xml:space="preserve"> </w:t>
      </w:r>
      <w:r w:rsidRPr="00DF4FCF">
        <w:rPr>
          <w:i/>
          <w:lang w:val="it-IT"/>
        </w:rPr>
        <w:t>PIM</w:t>
      </w:r>
      <w:r>
        <w:rPr>
          <w:lang w:val="it-IT"/>
        </w:rPr>
        <w:t>.</w:t>
      </w:r>
      <w:r w:rsidR="00132BAD">
        <w:rPr>
          <w:lang w:val="it-IT"/>
        </w:rPr>
        <w:t xml:space="preserve"> In particolare </w:t>
      </w:r>
      <w:r w:rsidR="00613E03">
        <w:rPr>
          <w:lang w:val="it-IT"/>
        </w:rPr>
        <w:t xml:space="preserve">gli apparati </w:t>
      </w:r>
      <w:r w:rsidR="00132BAD">
        <w:rPr>
          <w:lang w:val="it-IT"/>
        </w:rPr>
        <w:t>dev</w:t>
      </w:r>
      <w:r w:rsidR="00613E03">
        <w:rPr>
          <w:lang w:val="it-IT"/>
        </w:rPr>
        <w:t>ono</w:t>
      </w:r>
      <w:r w:rsidR="00132BAD">
        <w:rPr>
          <w:lang w:val="it-IT"/>
        </w:rPr>
        <w:t xml:space="preserve"> supportare</w:t>
      </w:r>
      <w:r w:rsidR="00132BAD" w:rsidRPr="00B96E29">
        <w:rPr>
          <w:lang w:val="it-IT"/>
        </w:rPr>
        <w:t xml:space="preserve"> la funzionalità di </w:t>
      </w:r>
      <w:r w:rsidR="00132BAD" w:rsidRPr="00B96E29">
        <w:rPr>
          <w:i/>
          <w:lang w:val="it-IT"/>
        </w:rPr>
        <w:t>IPv6 “Path MTU Discovery”.</w:t>
      </w:r>
    </w:p>
    <w:p w14:paraId="664240C4" w14:textId="77777777" w:rsidR="002C01F8" w:rsidRDefault="00294B9B" w:rsidP="00556FBF">
      <w:pPr>
        <w:jc w:val="both"/>
        <w:rPr>
          <w:lang w:val="it-IT"/>
        </w:rPr>
      </w:pPr>
      <w:r>
        <w:rPr>
          <w:lang w:val="it-IT"/>
        </w:rPr>
        <w:t xml:space="preserve">All’interno dei due paradigmi </w:t>
      </w:r>
      <w:r w:rsidRPr="002C01F8">
        <w:rPr>
          <w:i/>
          <w:lang w:val="it-IT"/>
        </w:rPr>
        <w:t>(IPv4 e IPv6)</w:t>
      </w:r>
      <w:r>
        <w:rPr>
          <w:lang w:val="it-IT"/>
        </w:rPr>
        <w:t xml:space="preserve"> deve essere possibile configurare</w:t>
      </w:r>
      <w:r w:rsidR="002C01F8">
        <w:rPr>
          <w:lang w:val="it-IT"/>
        </w:rPr>
        <w:t xml:space="preserve"> la ri</w:t>
      </w:r>
      <w:r w:rsidR="002C01F8" w:rsidRPr="00811F01">
        <w:rPr>
          <w:lang w:val="it-IT"/>
        </w:rPr>
        <w:t xml:space="preserve">distribuzione di rotte </w:t>
      </w:r>
      <w:r w:rsidR="0020584E">
        <w:rPr>
          <w:lang w:val="it-IT"/>
        </w:rPr>
        <w:t xml:space="preserve">statiche </w:t>
      </w:r>
      <w:r w:rsidR="0020584E" w:rsidRPr="0020584E">
        <w:rPr>
          <w:lang w:val="it-IT"/>
        </w:rPr>
        <w:t>(</w:t>
      </w:r>
      <w:r w:rsidR="002C01F8" w:rsidRPr="00811F01">
        <w:rPr>
          <w:i/>
          <w:lang w:val="it-IT"/>
        </w:rPr>
        <w:t>static</w:t>
      </w:r>
      <w:r w:rsidR="00957C42" w:rsidRPr="00957C42">
        <w:rPr>
          <w:lang w:val="it-IT"/>
        </w:rPr>
        <w:t>)</w:t>
      </w:r>
      <w:r w:rsidR="002C01F8" w:rsidRPr="00811F01">
        <w:rPr>
          <w:i/>
          <w:lang w:val="it-IT"/>
        </w:rPr>
        <w:t xml:space="preserve"> </w:t>
      </w:r>
      <w:r w:rsidR="002C01F8" w:rsidRPr="00811F01">
        <w:rPr>
          <w:lang w:val="it-IT"/>
        </w:rPr>
        <w:t xml:space="preserve">e </w:t>
      </w:r>
      <w:r w:rsidR="0020584E">
        <w:rPr>
          <w:lang w:val="it-IT"/>
        </w:rPr>
        <w:t>direttamente connesse (</w:t>
      </w:r>
      <w:r w:rsidR="002C01F8" w:rsidRPr="00811F01">
        <w:rPr>
          <w:i/>
          <w:lang w:val="it-IT"/>
        </w:rPr>
        <w:t>connected</w:t>
      </w:r>
      <w:r w:rsidR="00957C42" w:rsidRPr="00957C42">
        <w:rPr>
          <w:lang w:val="it-IT"/>
        </w:rPr>
        <w:t>)</w:t>
      </w:r>
      <w:r w:rsidR="002C01F8">
        <w:rPr>
          <w:lang w:val="it-IT"/>
        </w:rPr>
        <w:t xml:space="preserve"> nei vari protocolli</w:t>
      </w:r>
      <w:r w:rsidR="0020584E">
        <w:rPr>
          <w:lang w:val="it-IT"/>
        </w:rPr>
        <w:t xml:space="preserve"> delle classi</w:t>
      </w:r>
      <w:r w:rsidR="002C01F8">
        <w:rPr>
          <w:lang w:val="it-IT"/>
        </w:rPr>
        <w:t xml:space="preserve"> </w:t>
      </w:r>
      <w:r w:rsidR="002C01F8" w:rsidRPr="002C01F8">
        <w:rPr>
          <w:i/>
          <w:lang w:val="it-IT"/>
        </w:rPr>
        <w:t>EGP/IGP</w:t>
      </w:r>
      <w:r w:rsidR="007950C9">
        <w:rPr>
          <w:lang w:val="it-IT"/>
        </w:rPr>
        <w:t>,</w:t>
      </w:r>
      <w:r w:rsidR="002C01F8" w:rsidRPr="00811F01">
        <w:rPr>
          <w:lang w:val="it-IT"/>
        </w:rPr>
        <w:t xml:space="preserve"> con la possibilità di applicare filtri per la selezione delle rotte</w:t>
      </w:r>
      <w:r w:rsidR="0027721C">
        <w:rPr>
          <w:lang w:val="it-IT"/>
        </w:rPr>
        <w:t xml:space="preserve"> stesse</w:t>
      </w:r>
      <w:r w:rsidR="005720B7">
        <w:rPr>
          <w:lang w:val="it-IT"/>
        </w:rPr>
        <w:t>.</w:t>
      </w:r>
    </w:p>
    <w:p w14:paraId="16BB9D29" w14:textId="77777777" w:rsidR="002C01F8" w:rsidRDefault="00EA0337" w:rsidP="00556FBF">
      <w:pPr>
        <w:jc w:val="both"/>
        <w:rPr>
          <w:lang w:val="it-IT"/>
        </w:rPr>
      </w:pPr>
      <w:r>
        <w:rPr>
          <w:lang w:val="it-IT"/>
        </w:rPr>
        <w:t xml:space="preserve">All’interno dei due paradigmi </w:t>
      </w:r>
      <w:r w:rsidR="002C01F8" w:rsidRPr="002C01F8">
        <w:rPr>
          <w:i/>
          <w:lang w:val="it-IT"/>
        </w:rPr>
        <w:t>(IPv4 e IPv6)</w:t>
      </w:r>
      <w:r w:rsidR="002C01F8">
        <w:rPr>
          <w:lang w:val="it-IT"/>
        </w:rPr>
        <w:t xml:space="preserve"> </w:t>
      </w:r>
      <w:r>
        <w:rPr>
          <w:lang w:val="it-IT"/>
        </w:rPr>
        <w:t>d</w:t>
      </w:r>
      <w:r w:rsidR="00FC758E">
        <w:rPr>
          <w:lang w:val="it-IT"/>
        </w:rPr>
        <w:t xml:space="preserve">eve essere possibile configurare </w:t>
      </w:r>
      <w:r w:rsidR="002C01F8">
        <w:rPr>
          <w:lang w:val="it-IT"/>
        </w:rPr>
        <w:t>la ri</w:t>
      </w:r>
      <w:r w:rsidR="002C01F8" w:rsidRPr="00ED6E9D">
        <w:rPr>
          <w:lang w:val="it-IT"/>
        </w:rPr>
        <w:t>distribuzione d</w:t>
      </w:r>
      <w:r w:rsidR="002C01F8">
        <w:rPr>
          <w:lang w:val="it-IT"/>
        </w:rPr>
        <w:t xml:space="preserve">elle informazioni di </w:t>
      </w:r>
      <w:r w:rsidR="002C01F8" w:rsidRPr="002C01F8">
        <w:rPr>
          <w:i/>
          <w:lang w:val="it-IT"/>
        </w:rPr>
        <w:t>routing</w:t>
      </w:r>
      <w:r w:rsidR="00D45F05">
        <w:rPr>
          <w:lang w:val="it-IT"/>
        </w:rPr>
        <w:t>,</w:t>
      </w:r>
      <w:r w:rsidR="008C0542">
        <w:rPr>
          <w:lang w:val="it-IT"/>
        </w:rPr>
        <w:t xml:space="preserve"> </w:t>
      </w:r>
      <w:r w:rsidR="00C16FF9">
        <w:rPr>
          <w:lang w:val="it-IT"/>
        </w:rPr>
        <w:t>tra</w:t>
      </w:r>
      <w:r w:rsidR="008A5BB6">
        <w:rPr>
          <w:lang w:val="it-IT"/>
        </w:rPr>
        <w:t xml:space="preserve"> differenti</w:t>
      </w:r>
      <w:r w:rsidR="00FC758E">
        <w:rPr>
          <w:lang w:val="it-IT"/>
        </w:rPr>
        <w:t xml:space="preserve"> protocolli</w:t>
      </w:r>
      <w:r w:rsidR="008C0542">
        <w:rPr>
          <w:lang w:val="it-IT"/>
        </w:rPr>
        <w:t xml:space="preserve"> di </w:t>
      </w:r>
      <w:r w:rsidR="008C0542" w:rsidRPr="008C0542">
        <w:rPr>
          <w:i/>
          <w:lang w:val="it-IT"/>
        </w:rPr>
        <w:t xml:space="preserve">routing </w:t>
      </w:r>
      <w:r w:rsidR="008A5BB6">
        <w:rPr>
          <w:lang w:val="it-IT"/>
        </w:rPr>
        <w:t xml:space="preserve">e tra istanze differenti dello stesso protocollo, </w:t>
      </w:r>
      <w:r w:rsidR="002C01F8" w:rsidRPr="00A92CBE">
        <w:rPr>
          <w:lang w:val="it-IT"/>
        </w:rPr>
        <w:t>con la possibilità di applicare filtri per la selezione delle rotte.</w:t>
      </w:r>
    </w:p>
    <w:p w14:paraId="3688EE55" w14:textId="77777777" w:rsidR="00294B9B" w:rsidRDefault="00294B9B" w:rsidP="00556FBF">
      <w:pPr>
        <w:jc w:val="both"/>
        <w:rPr>
          <w:lang w:val="it-IT"/>
        </w:rPr>
      </w:pPr>
      <w:r>
        <w:rPr>
          <w:lang w:val="it-IT"/>
        </w:rPr>
        <w:t xml:space="preserve">All’interno dei due paradigmi </w:t>
      </w:r>
      <w:r w:rsidRPr="002C01F8">
        <w:rPr>
          <w:i/>
          <w:lang w:val="it-IT"/>
        </w:rPr>
        <w:t>(IPv4 e IPv6)</w:t>
      </w:r>
      <w:r>
        <w:rPr>
          <w:lang w:val="it-IT"/>
        </w:rPr>
        <w:t xml:space="preserve"> il sistema </w:t>
      </w:r>
      <w:r w:rsidRPr="00811F01">
        <w:rPr>
          <w:lang w:val="it-IT"/>
        </w:rPr>
        <w:t>deve supportare funzionalità di filtering delle rotte</w:t>
      </w:r>
      <w:r w:rsidR="003522BA">
        <w:rPr>
          <w:lang w:val="it-IT"/>
        </w:rPr>
        <w:t>,</w:t>
      </w:r>
      <w:r w:rsidR="00D45F05">
        <w:rPr>
          <w:lang w:val="it-IT"/>
        </w:rPr>
        <w:t xml:space="preserve"> generate</w:t>
      </w:r>
      <w:r w:rsidRPr="00811F01">
        <w:rPr>
          <w:lang w:val="it-IT"/>
        </w:rPr>
        <w:t xml:space="preserve"> dai proces</w:t>
      </w:r>
      <w:r>
        <w:rPr>
          <w:lang w:val="it-IT"/>
        </w:rPr>
        <w:t xml:space="preserve">si </w:t>
      </w:r>
      <w:r w:rsidRPr="00294B9B">
        <w:rPr>
          <w:i/>
          <w:lang w:val="it-IT"/>
        </w:rPr>
        <w:t>EGP/IGP</w:t>
      </w:r>
      <w:r w:rsidR="00957C42" w:rsidRPr="00957C42">
        <w:rPr>
          <w:lang w:val="it-IT"/>
        </w:rPr>
        <w:t>,</w:t>
      </w:r>
      <w:r>
        <w:rPr>
          <w:lang w:val="it-IT"/>
        </w:rPr>
        <w:t xml:space="preserve"> alle tabelle di </w:t>
      </w:r>
      <w:r w:rsidRPr="00294B9B">
        <w:rPr>
          <w:i/>
          <w:lang w:val="it-IT"/>
        </w:rPr>
        <w:t>routing</w:t>
      </w:r>
      <w:r w:rsidR="005720B7">
        <w:rPr>
          <w:lang w:val="it-IT"/>
        </w:rPr>
        <w:t>.</w:t>
      </w:r>
    </w:p>
    <w:p w14:paraId="3E2C14D0" w14:textId="77777777" w:rsidR="005453B9" w:rsidRDefault="00D748CD" w:rsidP="00556FBF">
      <w:pPr>
        <w:jc w:val="both"/>
        <w:rPr>
          <w:lang w:val="it-IT"/>
        </w:rPr>
      </w:pPr>
      <w:r>
        <w:rPr>
          <w:lang w:val="it-IT"/>
        </w:rPr>
        <w:t xml:space="preserve">Gli </w:t>
      </w:r>
      <w:r w:rsidRPr="008C0542">
        <w:rPr>
          <w:lang w:val="it-IT"/>
        </w:rPr>
        <w:t>apparat</w:t>
      </w:r>
      <w:r>
        <w:rPr>
          <w:lang w:val="it-IT"/>
        </w:rPr>
        <w:t>i</w:t>
      </w:r>
      <w:r w:rsidRPr="008C0542">
        <w:rPr>
          <w:lang w:val="it-IT"/>
        </w:rPr>
        <w:t xml:space="preserve"> </w:t>
      </w:r>
      <w:r w:rsidR="008C0542" w:rsidRPr="008C0542">
        <w:rPr>
          <w:lang w:val="it-IT"/>
        </w:rPr>
        <w:t>dev</w:t>
      </w:r>
      <w:r>
        <w:rPr>
          <w:lang w:val="it-IT"/>
        </w:rPr>
        <w:t>ono</w:t>
      </w:r>
      <w:r w:rsidR="008C0542" w:rsidRPr="008C0542">
        <w:rPr>
          <w:lang w:val="it-IT"/>
        </w:rPr>
        <w:t xml:space="preserve"> supportare la configurazione di </w:t>
      </w:r>
      <w:r w:rsidR="008C0542" w:rsidRPr="008C0542">
        <w:rPr>
          <w:i/>
          <w:lang w:val="it-IT"/>
        </w:rPr>
        <w:t>Loopback</w:t>
      </w:r>
      <w:r w:rsidR="008C0542">
        <w:rPr>
          <w:lang w:val="it-IT"/>
        </w:rPr>
        <w:t xml:space="preserve"> multiple</w:t>
      </w:r>
      <w:r w:rsidR="005453B9">
        <w:rPr>
          <w:lang w:val="it-IT"/>
        </w:rPr>
        <w:t xml:space="preserve"> e</w:t>
      </w:r>
      <w:r w:rsidR="008C0542">
        <w:rPr>
          <w:lang w:val="it-IT"/>
        </w:rPr>
        <w:t xml:space="preserve"> </w:t>
      </w:r>
      <w:r w:rsidR="008C0542" w:rsidRPr="008C0542">
        <w:rPr>
          <w:lang w:val="it-IT"/>
        </w:rPr>
        <w:t xml:space="preserve">la configurazione di </w:t>
      </w:r>
      <w:r w:rsidR="008C0542" w:rsidRPr="008C0542">
        <w:rPr>
          <w:i/>
          <w:lang w:val="it-IT"/>
        </w:rPr>
        <w:t>multipath</w:t>
      </w:r>
      <w:r w:rsidR="008C0542" w:rsidRPr="008C0542">
        <w:rPr>
          <w:lang w:val="it-IT"/>
        </w:rPr>
        <w:t xml:space="preserve"> </w:t>
      </w:r>
      <w:r w:rsidR="008C0542" w:rsidRPr="008C0542">
        <w:rPr>
          <w:i/>
          <w:lang w:val="it-IT"/>
        </w:rPr>
        <w:t>ECMP</w:t>
      </w:r>
      <w:r w:rsidR="005453B9">
        <w:rPr>
          <w:lang w:val="it-IT"/>
        </w:rPr>
        <w:t>.</w:t>
      </w:r>
    </w:p>
    <w:p w14:paraId="3C27328D" w14:textId="77777777" w:rsidR="00D87436" w:rsidRDefault="005453B9" w:rsidP="00556FBF">
      <w:pPr>
        <w:jc w:val="both"/>
        <w:rPr>
          <w:lang w:val="it-IT"/>
        </w:rPr>
      </w:pPr>
      <w:r>
        <w:rPr>
          <w:lang w:val="it-IT"/>
        </w:rPr>
        <w:t xml:space="preserve">È </w:t>
      </w:r>
      <w:r w:rsidR="00DF4FCF" w:rsidRPr="00DF4FCF">
        <w:rPr>
          <w:lang w:val="it-IT"/>
        </w:rPr>
        <w:t>richiesto il supporto di pro</w:t>
      </w:r>
      <w:r w:rsidR="00DF4FCF">
        <w:rPr>
          <w:lang w:val="it-IT"/>
        </w:rPr>
        <w:t xml:space="preserve">tocolli di </w:t>
      </w:r>
      <w:r w:rsidR="00DF4FCF" w:rsidRPr="00DF4FCF">
        <w:rPr>
          <w:i/>
          <w:lang w:val="it-IT"/>
        </w:rPr>
        <w:t>Layer3</w:t>
      </w:r>
      <w:r w:rsidR="00DF4FCF" w:rsidRPr="00DF4FCF">
        <w:rPr>
          <w:lang w:val="it-IT"/>
        </w:rPr>
        <w:t xml:space="preserve"> </w:t>
      </w:r>
      <w:r w:rsidR="00ED3151" w:rsidRPr="00DF4FCF">
        <w:rPr>
          <w:i/>
          <w:lang w:val="it-IT"/>
        </w:rPr>
        <w:t>tunnelling</w:t>
      </w:r>
      <w:r w:rsidR="00ED3151" w:rsidRPr="00DF4FCF">
        <w:rPr>
          <w:lang w:val="it-IT"/>
        </w:rPr>
        <w:t xml:space="preserve"> </w:t>
      </w:r>
      <w:r w:rsidR="00494ABC">
        <w:rPr>
          <w:lang w:val="it-IT"/>
        </w:rPr>
        <w:t>tra cui almeno il meccanismo</w:t>
      </w:r>
      <w:r w:rsidR="00C45EA4" w:rsidRPr="00C45EA4">
        <w:rPr>
          <w:i/>
          <w:lang w:val="it-IT"/>
        </w:rPr>
        <w:t xml:space="preserve"> </w:t>
      </w:r>
      <w:r w:rsidR="00DF4FCF" w:rsidRPr="00C45EA4">
        <w:rPr>
          <w:i/>
          <w:lang w:val="it-IT"/>
        </w:rPr>
        <w:t>Generic Routing Encapsulation</w:t>
      </w:r>
      <w:r w:rsidR="00494ABC">
        <w:rPr>
          <w:i/>
          <w:lang w:val="it-IT"/>
        </w:rPr>
        <w:t xml:space="preserve"> (GRE</w:t>
      </w:r>
      <w:r w:rsidR="00ED3151" w:rsidRPr="00C45EA4">
        <w:rPr>
          <w:i/>
          <w:lang w:val="it-IT"/>
        </w:rPr>
        <w:t>)</w:t>
      </w:r>
      <w:r w:rsidR="00ED3151">
        <w:rPr>
          <w:lang w:val="it-IT"/>
        </w:rPr>
        <w:t>.</w:t>
      </w:r>
    </w:p>
    <w:p w14:paraId="46CB0D89" w14:textId="77777777" w:rsidR="007024ED" w:rsidRDefault="00BE4233" w:rsidP="00556FBF">
      <w:pPr>
        <w:jc w:val="both"/>
        <w:rPr>
          <w:lang w:val="it-IT"/>
        </w:rPr>
      </w:pPr>
      <w:r>
        <w:rPr>
          <w:lang w:val="it-IT"/>
        </w:rPr>
        <w:t xml:space="preserve">Gli </w:t>
      </w:r>
      <w:r w:rsidR="007024ED" w:rsidRPr="00863DEA">
        <w:rPr>
          <w:lang w:val="it-IT"/>
        </w:rPr>
        <w:t>apparat</w:t>
      </w:r>
      <w:r>
        <w:rPr>
          <w:lang w:val="it-IT"/>
        </w:rPr>
        <w:t>i</w:t>
      </w:r>
      <w:r w:rsidR="007024ED" w:rsidRPr="00863DEA">
        <w:rPr>
          <w:lang w:val="it-IT"/>
        </w:rPr>
        <w:t xml:space="preserve"> </w:t>
      </w:r>
      <w:r w:rsidRPr="00863DEA">
        <w:rPr>
          <w:lang w:val="it-IT"/>
        </w:rPr>
        <w:t>dev</w:t>
      </w:r>
      <w:r>
        <w:rPr>
          <w:lang w:val="it-IT"/>
        </w:rPr>
        <w:t>ono</w:t>
      </w:r>
      <w:r w:rsidRPr="00863DEA">
        <w:rPr>
          <w:lang w:val="it-IT"/>
        </w:rPr>
        <w:t xml:space="preserve"> </w:t>
      </w:r>
      <w:r w:rsidR="007024ED" w:rsidRPr="00863DEA">
        <w:rPr>
          <w:lang w:val="it-IT"/>
        </w:rPr>
        <w:t xml:space="preserve">supportare funzionalità di </w:t>
      </w:r>
      <w:r w:rsidR="007024ED" w:rsidRPr="00863DEA">
        <w:rPr>
          <w:i/>
          <w:lang w:val="it-IT"/>
        </w:rPr>
        <w:t>“DHCP relaying”</w:t>
      </w:r>
      <w:r w:rsidR="007024ED" w:rsidRPr="00863DEA">
        <w:rPr>
          <w:lang w:val="it-IT"/>
        </w:rPr>
        <w:t xml:space="preserve"> configurabili per interfaccia e per </w:t>
      </w:r>
      <w:r w:rsidR="007024ED" w:rsidRPr="00863DEA">
        <w:rPr>
          <w:i/>
          <w:lang w:val="it-IT"/>
        </w:rPr>
        <w:t>VLAN</w:t>
      </w:r>
      <w:r w:rsidR="007024ED" w:rsidRPr="00863DEA">
        <w:rPr>
          <w:lang w:val="it-IT"/>
        </w:rPr>
        <w:t>.</w:t>
      </w:r>
    </w:p>
    <w:p w14:paraId="76D31117" w14:textId="77777777" w:rsidR="002D71CF" w:rsidRDefault="003522BA" w:rsidP="00556FBF">
      <w:pPr>
        <w:jc w:val="both"/>
        <w:rPr>
          <w:lang w:val="it-IT"/>
        </w:rPr>
      </w:pPr>
      <w:r w:rsidRPr="003522BA">
        <w:rPr>
          <w:lang w:val="it-IT"/>
        </w:rPr>
        <w:t>All’interno dei due paradigmi (IPv4 e IPv6)</w:t>
      </w:r>
      <w:r w:rsidR="00F555E0">
        <w:rPr>
          <w:lang w:val="it-IT"/>
        </w:rPr>
        <w:t xml:space="preserve"> devono essere suppo</w:t>
      </w:r>
      <w:r>
        <w:rPr>
          <w:lang w:val="it-IT"/>
        </w:rPr>
        <w:t xml:space="preserve">rtati </w:t>
      </w:r>
      <w:r w:rsidR="00080EB2">
        <w:rPr>
          <w:lang w:val="it-IT"/>
        </w:rPr>
        <w:t>i</w:t>
      </w:r>
      <w:r>
        <w:rPr>
          <w:lang w:val="it-IT"/>
        </w:rPr>
        <w:t xml:space="preserve"> seguenti</w:t>
      </w:r>
      <w:r w:rsidR="00080EB2">
        <w:rPr>
          <w:lang w:val="it-IT"/>
        </w:rPr>
        <w:t xml:space="preserve"> protocolli: </w:t>
      </w:r>
      <w:r w:rsidR="00080EB2" w:rsidRPr="00080EB2">
        <w:rPr>
          <w:i/>
          <w:lang w:val="it-IT"/>
        </w:rPr>
        <w:t>ICMP</w:t>
      </w:r>
      <w:r w:rsidR="00080EB2">
        <w:rPr>
          <w:lang w:val="it-IT"/>
        </w:rPr>
        <w:t xml:space="preserve"> (comando </w:t>
      </w:r>
      <w:r w:rsidR="002D71CF" w:rsidRPr="00080EB2">
        <w:rPr>
          <w:i/>
          <w:lang w:val="it-IT"/>
        </w:rPr>
        <w:t>ping</w:t>
      </w:r>
      <w:r w:rsidR="00F555E0">
        <w:rPr>
          <w:i/>
          <w:lang w:val="it-IT"/>
        </w:rPr>
        <w:t xml:space="preserve"> e comando traceroute</w:t>
      </w:r>
      <w:r w:rsidR="00080EB2">
        <w:rPr>
          <w:lang w:val="it-IT"/>
        </w:rPr>
        <w:t xml:space="preserve">), </w:t>
      </w:r>
      <w:r w:rsidR="00080EB2" w:rsidRPr="00080EB2">
        <w:rPr>
          <w:i/>
          <w:lang w:val="it-IT"/>
        </w:rPr>
        <w:t>telnet</w:t>
      </w:r>
      <w:r w:rsidR="00080EB2">
        <w:rPr>
          <w:lang w:val="it-IT"/>
        </w:rPr>
        <w:t xml:space="preserve">, </w:t>
      </w:r>
      <w:r w:rsidR="00080EB2" w:rsidRPr="00080EB2">
        <w:rPr>
          <w:i/>
          <w:lang w:val="it-IT"/>
        </w:rPr>
        <w:t>SSHv2</w:t>
      </w:r>
      <w:r w:rsidR="00F555E0">
        <w:rPr>
          <w:lang w:val="it-IT"/>
        </w:rPr>
        <w:t xml:space="preserve"> </w:t>
      </w:r>
      <w:r w:rsidR="002D71CF" w:rsidRPr="002D71CF">
        <w:rPr>
          <w:lang w:val="it-IT"/>
        </w:rPr>
        <w:t xml:space="preserve">e </w:t>
      </w:r>
      <w:r w:rsidR="002D71CF" w:rsidRPr="00080EB2">
        <w:rPr>
          <w:i/>
          <w:lang w:val="it-IT"/>
        </w:rPr>
        <w:t>FTP</w:t>
      </w:r>
      <w:r w:rsidR="00724D3E">
        <w:rPr>
          <w:i/>
          <w:lang w:val="it-IT"/>
        </w:rPr>
        <w:t xml:space="preserve"> o TFTP</w:t>
      </w:r>
      <w:r w:rsidR="002D71CF" w:rsidRPr="002D71CF">
        <w:rPr>
          <w:lang w:val="it-IT"/>
        </w:rPr>
        <w:t>.</w:t>
      </w:r>
    </w:p>
    <w:p w14:paraId="1A4394C5" w14:textId="77777777" w:rsidR="00995E3F" w:rsidRDefault="00957C42" w:rsidP="00556FBF">
      <w:pPr>
        <w:jc w:val="both"/>
        <w:rPr>
          <w:b/>
          <w:i/>
          <w:lang w:val="it-IT"/>
        </w:rPr>
      </w:pPr>
      <w:r w:rsidRPr="00957C42">
        <w:rPr>
          <w:b/>
          <w:i/>
          <w:lang w:val="it-IT"/>
        </w:rPr>
        <w:t>Le funzionalità specificate nei paragrafi seguenti prevedono, anche se non esplicitamente citate, le conformità sugli standard IEEE e IETF</w:t>
      </w:r>
      <w:r w:rsidR="00210D42">
        <w:rPr>
          <w:b/>
          <w:i/>
          <w:lang w:val="it-IT"/>
        </w:rPr>
        <w:t>.</w:t>
      </w:r>
    </w:p>
    <w:p w14:paraId="2DAF1552" w14:textId="77777777" w:rsidR="009638D5" w:rsidRDefault="00D849A6" w:rsidP="00556FBF">
      <w:pPr>
        <w:jc w:val="both"/>
        <w:rPr>
          <w:b/>
          <w:i/>
          <w:lang w:val="it-IT"/>
        </w:rPr>
      </w:pPr>
      <w:r>
        <w:rPr>
          <w:b/>
          <w:i/>
          <w:lang w:val="it-IT"/>
        </w:rPr>
        <w:t>Nel caso la conformità agli standard richiesti</w:t>
      </w:r>
      <w:r w:rsidR="0037601F">
        <w:rPr>
          <w:b/>
          <w:i/>
          <w:lang w:val="it-IT"/>
        </w:rPr>
        <w:t xml:space="preserve"> non sia completa o</w:t>
      </w:r>
      <w:r w:rsidR="009638D5">
        <w:rPr>
          <w:b/>
          <w:i/>
          <w:lang w:val="it-IT"/>
        </w:rPr>
        <w:t xml:space="preserve"> non contempli l’aderenza a particolari funzionalità avanzate incluse nello standard</w:t>
      </w:r>
      <w:r w:rsidR="00086107">
        <w:rPr>
          <w:b/>
          <w:i/>
          <w:lang w:val="it-IT"/>
        </w:rPr>
        <w:t>,</w:t>
      </w:r>
      <w:r w:rsidR="009638D5">
        <w:rPr>
          <w:b/>
          <w:i/>
          <w:lang w:val="it-IT"/>
        </w:rPr>
        <w:t xml:space="preserve"> si dettaglino le motivazioni.</w:t>
      </w:r>
    </w:p>
    <w:p w14:paraId="44AEEB15" w14:textId="77777777" w:rsidR="00906DA9" w:rsidRPr="00995E3F" w:rsidRDefault="00906DA9" w:rsidP="00556FBF">
      <w:pPr>
        <w:jc w:val="both"/>
        <w:rPr>
          <w:b/>
          <w:i/>
          <w:lang w:val="it-IT"/>
        </w:rPr>
      </w:pPr>
    </w:p>
    <w:p w14:paraId="30D1B6C5" w14:textId="77777777" w:rsidR="00CF60BD" w:rsidRDefault="00CF60BD" w:rsidP="00556FBF">
      <w:pPr>
        <w:pStyle w:val="Titolo3"/>
        <w:jc w:val="both"/>
        <w:rPr>
          <w:lang w:val="it-IT"/>
        </w:rPr>
      </w:pPr>
      <w:bookmarkStart w:id="73" w:name="_Toc343356886"/>
      <w:bookmarkStart w:id="74" w:name="_Toc237089352"/>
      <w:r>
        <w:rPr>
          <w:lang w:val="it-IT"/>
        </w:rPr>
        <w:t>RIP</w:t>
      </w:r>
      <w:bookmarkEnd w:id="73"/>
      <w:bookmarkEnd w:id="74"/>
    </w:p>
    <w:p w14:paraId="785D5E15" w14:textId="77777777" w:rsidR="00053AE2" w:rsidRDefault="00CF60BD">
      <w:pPr>
        <w:rPr>
          <w:i/>
          <w:lang w:val="it-IT"/>
        </w:rPr>
      </w:pPr>
      <w:r w:rsidRPr="00CF60BD">
        <w:rPr>
          <w:lang w:val="it-IT"/>
        </w:rPr>
        <w:t xml:space="preserve">L’apparato deve garantire il supporto del protocollo di </w:t>
      </w:r>
      <w:r w:rsidRPr="00CF60BD">
        <w:rPr>
          <w:i/>
          <w:lang w:val="it-IT"/>
        </w:rPr>
        <w:t>routing RIPv2</w:t>
      </w:r>
      <w:r w:rsidRPr="00CF60BD">
        <w:rPr>
          <w:lang w:val="it-IT"/>
        </w:rPr>
        <w:t xml:space="preserve"> </w:t>
      </w:r>
      <w:r>
        <w:rPr>
          <w:lang w:val="it-IT"/>
        </w:rPr>
        <w:t xml:space="preserve">secondo lo standard </w:t>
      </w:r>
      <w:r w:rsidRPr="00CF60BD">
        <w:rPr>
          <w:i/>
          <w:lang w:val="it-IT"/>
        </w:rPr>
        <w:t>RFC 2453</w:t>
      </w:r>
      <w:r>
        <w:rPr>
          <w:i/>
          <w:lang w:val="it-IT"/>
        </w:rPr>
        <w:t xml:space="preserve"> </w:t>
      </w:r>
      <w:r w:rsidRPr="00CF60BD">
        <w:rPr>
          <w:lang w:val="it-IT"/>
        </w:rPr>
        <w:t>e</w:t>
      </w:r>
      <w:r>
        <w:rPr>
          <w:lang w:val="it-IT"/>
        </w:rPr>
        <w:t xml:space="preserve"> di </w:t>
      </w:r>
      <w:r w:rsidRPr="00665D3B">
        <w:rPr>
          <w:i/>
          <w:lang w:val="it-IT"/>
        </w:rPr>
        <w:t>RIPng</w:t>
      </w:r>
      <w:r>
        <w:rPr>
          <w:lang w:val="it-IT"/>
        </w:rPr>
        <w:t xml:space="preserve"> secondo</w:t>
      </w:r>
      <w:r>
        <w:rPr>
          <w:i/>
          <w:lang w:val="it-IT"/>
        </w:rPr>
        <w:t xml:space="preserve"> </w:t>
      </w:r>
      <w:r w:rsidR="005B2DC8">
        <w:rPr>
          <w:lang w:val="it-IT"/>
        </w:rPr>
        <w:t>q</w:t>
      </w:r>
      <w:r>
        <w:rPr>
          <w:i/>
          <w:lang w:val="it-IT"/>
        </w:rPr>
        <w:t>RFC 2080.</w:t>
      </w:r>
      <w:r w:rsidR="00DA5B66">
        <w:rPr>
          <w:i/>
          <w:lang w:val="it-IT"/>
        </w:rPr>
        <w:t xml:space="preserve"> </w:t>
      </w:r>
      <w:r>
        <w:rPr>
          <w:lang w:val="it-IT"/>
        </w:rPr>
        <w:t xml:space="preserve">Deve essere </w:t>
      </w:r>
      <w:r w:rsidR="000B7C5D">
        <w:rPr>
          <w:lang w:val="it-IT"/>
        </w:rPr>
        <w:t>supportato</w:t>
      </w:r>
      <w:r w:rsidR="000A6C79">
        <w:rPr>
          <w:lang w:val="it-IT"/>
        </w:rPr>
        <w:t xml:space="preserve"> un meccanismo di</w:t>
      </w:r>
      <w:r>
        <w:rPr>
          <w:lang w:val="it-IT"/>
        </w:rPr>
        <w:t xml:space="preserve"> </w:t>
      </w:r>
      <w:r w:rsidR="000B7C5D">
        <w:rPr>
          <w:lang w:val="it-IT"/>
        </w:rPr>
        <w:t xml:space="preserve">autenticazione </w:t>
      </w:r>
      <w:r w:rsidRPr="000B7C5D">
        <w:rPr>
          <w:i/>
          <w:lang w:val="it-IT"/>
        </w:rPr>
        <w:t>MD5</w:t>
      </w:r>
      <w:r w:rsidR="000B7C5D">
        <w:rPr>
          <w:lang w:val="it-IT"/>
        </w:rPr>
        <w:t xml:space="preserve"> secondo la</w:t>
      </w:r>
      <w:r>
        <w:rPr>
          <w:lang w:val="it-IT"/>
        </w:rPr>
        <w:t xml:space="preserve"> raccomandazione </w:t>
      </w:r>
      <w:r w:rsidRPr="00CF60BD">
        <w:rPr>
          <w:i/>
          <w:lang w:val="it-IT"/>
        </w:rPr>
        <w:t>RFC 2082</w:t>
      </w:r>
      <w:r w:rsidR="000A6C79">
        <w:rPr>
          <w:i/>
          <w:lang w:val="it-IT"/>
        </w:rPr>
        <w:t xml:space="preserve"> (</w:t>
      </w:r>
      <w:r w:rsidR="005B2DC8">
        <w:rPr>
          <w:i/>
          <w:lang w:val="it-IT"/>
        </w:rPr>
        <w:t xml:space="preserve">è </w:t>
      </w:r>
      <w:r w:rsidR="000A6C79">
        <w:rPr>
          <w:i/>
          <w:lang w:val="it-IT"/>
        </w:rPr>
        <w:t xml:space="preserve">ammessa </w:t>
      </w:r>
      <w:r w:rsidR="005B2DC8">
        <w:rPr>
          <w:i/>
          <w:lang w:val="it-IT"/>
        </w:rPr>
        <w:t>l’</w:t>
      </w:r>
      <w:r w:rsidR="000A6C79">
        <w:rPr>
          <w:i/>
          <w:lang w:val="it-IT"/>
        </w:rPr>
        <w:t>implementazione anche solo parziale</w:t>
      </w:r>
      <w:r w:rsidR="000371B1">
        <w:rPr>
          <w:i/>
          <w:lang w:val="it-IT"/>
        </w:rPr>
        <w:t xml:space="preserve"> dello standard</w:t>
      </w:r>
      <w:r w:rsidR="000A6C79">
        <w:rPr>
          <w:i/>
          <w:lang w:val="it-IT"/>
        </w:rPr>
        <w:t>)</w:t>
      </w:r>
      <w:r w:rsidR="00C72519">
        <w:rPr>
          <w:i/>
          <w:lang w:val="it-IT"/>
        </w:rPr>
        <w:t>.</w:t>
      </w:r>
    </w:p>
    <w:p w14:paraId="057D546E" w14:textId="77777777" w:rsidR="00906DA9" w:rsidRDefault="00906DA9">
      <w:pPr>
        <w:rPr>
          <w:lang w:val="it-IT"/>
        </w:rPr>
      </w:pPr>
    </w:p>
    <w:p w14:paraId="30EF4683" w14:textId="77777777" w:rsidR="007E0A48" w:rsidRDefault="00C45EA4" w:rsidP="00556FBF">
      <w:pPr>
        <w:pStyle w:val="Titolo3"/>
        <w:jc w:val="both"/>
        <w:rPr>
          <w:lang w:val="it-IT"/>
        </w:rPr>
      </w:pPr>
      <w:bookmarkStart w:id="75" w:name="_Toc343356887"/>
      <w:bookmarkStart w:id="76" w:name="_Toc237089353"/>
      <w:r>
        <w:rPr>
          <w:lang w:val="it-IT"/>
        </w:rPr>
        <w:t>OSPF</w:t>
      </w:r>
      <w:bookmarkEnd w:id="75"/>
      <w:bookmarkEnd w:id="76"/>
    </w:p>
    <w:p w14:paraId="6670E53B" w14:textId="77777777" w:rsidR="00FA3874" w:rsidRDefault="00A9023B" w:rsidP="00556FBF">
      <w:pPr>
        <w:jc w:val="both"/>
        <w:rPr>
          <w:lang w:val="it-IT"/>
        </w:rPr>
      </w:pPr>
      <w:r>
        <w:rPr>
          <w:lang w:val="it-IT"/>
        </w:rPr>
        <w:t>È</w:t>
      </w:r>
      <w:r w:rsidR="003522BA">
        <w:rPr>
          <w:lang w:val="it-IT"/>
        </w:rPr>
        <w:t xml:space="preserve"> richiesto il supporto </w:t>
      </w:r>
      <w:r w:rsidR="00C45EA4">
        <w:rPr>
          <w:lang w:val="it-IT"/>
        </w:rPr>
        <w:t xml:space="preserve">standard </w:t>
      </w:r>
      <w:r w:rsidR="00C45EA4" w:rsidRPr="00C45EA4">
        <w:rPr>
          <w:i/>
          <w:lang w:val="it-IT"/>
        </w:rPr>
        <w:t>OSPFv2</w:t>
      </w:r>
      <w:r w:rsidR="00C45EA4">
        <w:rPr>
          <w:lang w:val="it-IT"/>
        </w:rPr>
        <w:t xml:space="preserve"> </w:t>
      </w:r>
      <w:r w:rsidR="00C45EA4" w:rsidRPr="00C45EA4">
        <w:rPr>
          <w:i/>
          <w:lang w:val="it-IT"/>
        </w:rPr>
        <w:t>(RFC 2328)</w:t>
      </w:r>
      <w:r w:rsidR="00C45EA4">
        <w:rPr>
          <w:lang w:val="it-IT"/>
        </w:rPr>
        <w:t xml:space="preserve"> </w:t>
      </w:r>
      <w:r w:rsidR="00CE20C8">
        <w:rPr>
          <w:lang w:val="it-IT"/>
        </w:rPr>
        <w:t xml:space="preserve">e </w:t>
      </w:r>
      <w:r w:rsidR="00CE20C8" w:rsidRPr="00CE20C8">
        <w:rPr>
          <w:i/>
          <w:lang w:val="it-IT"/>
        </w:rPr>
        <w:t xml:space="preserve">OSPFv3 (RFC </w:t>
      </w:r>
      <w:r w:rsidR="00DA5B66">
        <w:rPr>
          <w:i/>
          <w:lang w:val="it-IT"/>
        </w:rPr>
        <w:t xml:space="preserve">2740 o </w:t>
      </w:r>
      <w:r w:rsidR="00CE20C8" w:rsidRPr="00CE20C8">
        <w:rPr>
          <w:i/>
          <w:lang w:val="it-IT"/>
        </w:rPr>
        <w:t>5340)</w:t>
      </w:r>
      <w:r w:rsidR="00CE20C8">
        <w:rPr>
          <w:lang w:val="it-IT"/>
        </w:rPr>
        <w:t xml:space="preserve"> </w:t>
      </w:r>
      <w:r w:rsidR="00C45EA4">
        <w:rPr>
          <w:lang w:val="it-IT"/>
        </w:rPr>
        <w:t xml:space="preserve">con le </w:t>
      </w:r>
      <w:r w:rsidR="00C45EA4" w:rsidRPr="00C45EA4">
        <w:rPr>
          <w:lang w:val="it-IT"/>
        </w:rPr>
        <w:t xml:space="preserve">estensioni </w:t>
      </w:r>
      <w:r w:rsidR="00C45EA4">
        <w:rPr>
          <w:i/>
          <w:lang w:val="it-IT"/>
        </w:rPr>
        <w:t>OSPF NSSA Option (RFC 3101) e OSPF-TE (RFC 3630)</w:t>
      </w:r>
      <w:r w:rsidR="00C45EA4">
        <w:rPr>
          <w:lang w:val="it-IT"/>
        </w:rPr>
        <w:t>.</w:t>
      </w:r>
    </w:p>
    <w:p w14:paraId="1416F9E1" w14:textId="77777777" w:rsidR="00D219EB" w:rsidRPr="00240E5C" w:rsidRDefault="00A9023B" w:rsidP="00556FBF">
      <w:pPr>
        <w:jc w:val="both"/>
        <w:rPr>
          <w:lang w:val="it-IT"/>
        </w:rPr>
      </w:pPr>
      <w:r>
        <w:rPr>
          <w:lang w:val="it-IT"/>
        </w:rPr>
        <w:t>È</w:t>
      </w:r>
      <w:r w:rsidR="003522BA">
        <w:rPr>
          <w:lang w:val="it-IT"/>
        </w:rPr>
        <w:t xml:space="preserve"> r</w:t>
      </w:r>
      <w:r w:rsidR="003522BA" w:rsidRPr="00240E5C">
        <w:rPr>
          <w:lang w:val="it-IT"/>
        </w:rPr>
        <w:t xml:space="preserve">ichiesto </w:t>
      </w:r>
      <w:r w:rsidR="00811F01" w:rsidRPr="00240E5C">
        <w:rPr>
          <w:lang w:val="it-IT"/>
        </w:rPr>
        <w:t xml:space="preserve">il supporto per </w:t>
      </w:r>
      <w:r w:rsidR="00B14FA0">
        <w:rPr>
          <w:lang w:val="it-IT"/>
        </w:rPr>
        <w:t>l’</w:t>
      </w:r>
      <w:r w:rsidR="00811F01" w:rsidRPr="00240E5C">
        <w:rPr>
          <w:i/>
          <w:lang w:val="it-IT"/>
        </w:rPr>
        <w:t>"OSPF Refresh and Flooding Reduction in Stable Topologies" (RFC 4136)</w:t>
      </w:r>
      <w:r w:rsidR="00FA3874">
        <w:rPr>
          <w:lang w:val="it-IT"/>
        </w:rPr>
        <w:t>,</w:t>
      </w:r>
      <w:r w:rsidR="00811F01" w:rsidRPr="00240E5C">
        <w:rPr>
          <w:lang w:val="it-IT"/>
        </w:rPr>
        <w:t xml:space="preserve"> </w:t>
      </w:r>
      <w:r w:rsidR="00B14FA0">
        <w:rPr>
          <w:lang w:val="it-IT"/>
        </w:rPr>
        <w:t>l’</w:t>
      </w:r>
      <w:r w:rsidR="006C7265" w:rsidRPr="006C7265">
        <w:rPr>
          <w:i/>
          <w:lang w:val="it-IT"/>
        </w:rPr>
        <w:t>“OSPF Opaque LSA Option” (RFC 2370 o 5250)</w:t>
      </w:r>
      <w:r w:rsidR="00FA3874">
        <w:rPr>
          <w:i/>
          <w:lang w:val="it-IT"/>
        </w:rPr>
        <w:t xml:space="preserve"> </w:t>
      </w:r>
      <w:r w:rsidR="00FA3874" w:rsidRPr="00FA3874">
        <w:rPr>
          <w:lang w:val="it-IT"/>
        </w:rPr>
        <w:t>e</w:t>
      </w:r>
      <w:r w:rsidR="00FA3874">
        <w:rPr>
          <w:lang w:val="it-IT"/>
        </w:rPr>
        <w:t xml:space="preserve"> </w:t>
      </w:r>
      <w:r w:rsidR="00B14FA0">
        <w:rPr>
          <w:lang w:val="it-IT"/>
        </w:rPr>
        <w:t xml:space="preserve">il </w:t>
      </w:r>
      <w:r w:rsidR="00FA3874" w:rsidRPr="00FA3874">
        <w:rPr>
          <w:i/>
          <w:lang w:val="it-IT"/>
        </w:rPr>
        <w:t>“</w:t>
      </w:r>
      <w:r w:rsidR="00C96670" w:rsidRPr="00C96670">
        <w:rPr>
          <w:i/>
          <w:lang w:val="it-IT"/>
        </w:rPr>
        <w:t>Support of</w:t>
      </w:r>
      <w:r w:rsidR="00C96670">
        <w:rPr>
          <w:lang w:val="it-IT"/>
        </w:rPr>
        <w:t xml:space="preserve"> </w:t>
      </w:r>
      <w:r w:rsidR="00D219EB" w:rsidRPr="00D219EB">
        <w:rPr>
          <w:i/>
          <w:lang w:val="it-IT"/>
        </w:rPr>
        <w:t>Address Families OSPFv3</w:t>
      </w:r>
      <w:r w:rsidR="00FA3874" w:rsidRPr="00FA3874">
        <w:rPr>
          <w:i/>
          <w:lang w:val="it-IT"/>
        </w:rPr>
        <w:t>”</w:t>
      </w:r>
      <w:r w:rsidR="00D219EB" w:rsidRPr="00FA3874">
        <w:rPr>
          <w:i/>
          <w:lang w:val="it-IT"/>
        </w:rPr>
        <w:t xml:space="preserve"> </w:t>
      </w:r>
      <w:r w:rsidR="00FA3874" w:rsidRPr="00FA3874">
        <w:rPr>
          <w:i/>
          <w:lang w:val="it-IT"/>
        </w:rPr>
        <w:t>(</w:t>
      </w:r>
      <w:r w:rsidR="00D219EB">
        <w:rPr>
          <w:i/>
          <w:lang w:val="it-IT"/>
        </w:rPr>
        <w:t>RFC 5838</w:t>
      </w:r>
      <w:r w:rsidR="00FA3874">
        <w:rPr>
          <w:i/>
          <w:lang w:val="it-IT"/>
        </w:rPr>
        <w:t>)</w:t>
      </w:r>
      <w:r w:rsidR="00D219EB" w:rsidRPr="00D219EB">
        <w:rPr>
          <w:i/>
          <w:lang w:val="it-IT"/>
        </w:rPr>
        <w:t>.</w:t>
      </w:r>
    </w:p>
    <w:p w14:paraId="507CE05D" w14:textId="77777777" w:rsidR="00C45EA4" w:rsidRDefault="00811F01" w:rsidP="00556FBF">
      <w:pPr>
        <w:jc w:val="both"/>
        <w:rPr>
          <w:lang w:val="it-IT"/>
        </w:rPr>
      </w:pPr>
      <w:r w:rsidRPr="00811F01">
        <w:rPr>
          <w:lang w:val="it-IT"/>
        </w:rPr>
        <w:t xml:space="preserve">L’apparato </w:t>
      </w:r>
      <w:r w:rsidR="00910C24" w:rsidRPr="00811F01">
        <w:rPr>
          <w:lang w:val="it-IT"/>
        </w:rPr>
        <w:t>deve consentire la configurazione, su base interfaccia, dei costi</w:t>
      </w:r>
      <w:r w:rsidR="00910C24">
        <w:rPr>
          <w:lang w:val="it-IT"/>
        </w:rPr>
        <w:t xml:space="preserve"> </w:t>
      </w:r>
      <w:r w:rsidR="00910C24" w:rsidRPr="00910C24">
        <w:rPr>
          <w:i/>
          <w:lang w:val="it-IT"/>
        </w:rPr>
        <w:t>OSPF</w:t>
      </w:r>
      <w:r w:rsidR="00E55F3B">
        <w:rPr>
          <w:i/>
          <w:lang w:val="it-IT"/>
        </w:rPr>
        <w:t xml:space="preserve">, </w:t>
      </w:r>
      <w:r w:rsidR="00E55F3B" w:rsidRPr="00811F01">
        <w:rPr>
          <w:lang w:val="it-IT"/>
        </w:rPr>
        <w:t xml:space="preserve">implementare la funzionalità di </w:t>
      </w:r>
      <w:r w:rsidR="00E55F3B" w:rsidRPr="00811F01">
        <w:rPr>
          <w:i/>
          <w:lang w:val="it-IT"/>
        </w:rPr>
        <w:t>OSPF Passive Interface</w:t>
      </w:r>
      <w:r w:rsidR="00910C24">
        <w:rPr>
          <w:lang w:val="it-IT"/>
        </w:rPr>
        <w:t xml:space="preserve"> e </w:t>
      </w:r>
      <w:r w:rsidRPr="00811F01">
        <w:rPr>
          <w:lang w:val="it-IT"/>
        </w:rPr>
        <w:t>supportare la configurazione di più di un</w:t>
      </w:r>
      <w:r w:rsidR="00752FC7">
        <w:rPr>
          <w:lang w:val="it-IT"/>
        </w:rPr>
        <w:t>’</w:t>
      </w:r>
      <w:r w:rsidRPr="00334931">
        <w:rPr>
          <w:i/>
          <w:lang w:val="it-IT"/>
        </w:rPr>
        <w:t xml:space="preserve">Area </w:t>
      </w:r>
      <w:r w:rsidRPr="00811F01">
        <w:rPr>
          <w:i/>
          <w:lang w:val="it-IT"/>
        </w:rPr>
        <w:t>OSPF</w:t>
      </w:r>
      <w:r w:rsidRPr="00811F01">
        <w:rPr>
          <w:lang w:val="it-IT"/>
        </w:rPr>
        <w:t>.</w:t>
      </w:r>
    </w:p>
    <w:p w14:paraId="61B82F64" w14:textId="77777777" w:rsidR="00240E5C" w:rsidRDefault="00A9023B" w:rsidP="00556FBF">
      <w:pPr>
        <w:jc w:val="both"/>
        <w:rPr>
          <w:lang w:val="it-IT"/>
        </w:rPr>
      </w:pPr>
      <w:r>
        <w:rPr>
          <w:lang w:val="it-IT"/>
        </w:rPr>
        <w:t>È</w:t>
      </w:r>
      <w:r w:rsidR="003522BA">
        <w:rPr>
          <w:lang w:val="it-IT"/>
        </w:rPr>
        <w:t xml:space="preserve"> richiesto il supporto </w:t>
      </w:r>
      <w:r w:rsidR="00CB6463">
        <w:rPr>
          <w:lang w:val="it-IT"/>
        </w:rPr>
        <w:t xml:space="preserve">di </w:t>
      </w:r>
      <w:r w:rsidR="00CB6463" w:rsidRPr="00CB6463">
        <w:rPr>
          <w:i/>
          <w:lang w:val="it-IT"/>
        </w:rPr>
        <w:t>OSPF</w:t>
      </w:r>
      <w:r w:rsidR="00240E5C">
        <w:rPr>
          <w:lang w:val="it-IT"/>
        </w:rPr>
        <w:t xml:space="preserve"> </w:t>
      </w:r>
      <w:r w:rsidR="00240E5C" w:rsidRPr="00240E5C">
        <w:rPr>
          <w:i/>
          <w:lang w:val="it-IT"/>
        </w:rPr>
        <w:t>Prefix Priority</w:t>
      </w:r>
      <w:r w:rsidR="00CB6463">
        <w:rPr>
          <w:lang w:val="it-IT"/>
        </w:rPr>
        <w:t>,</w:t>
      </w:r>
      <w:r w:rsidR="00240E5C">
        <w:rPr>
          <w:lang w:val="it-IT"/>
        </w:rPr>
        <w:t xml:space="preserve"> </w:t>
      </w:r>
      <w:r w:rsidR="00240E5C" w:rsidRPr="00240E5C">
        <w:rPr>
          <w:i/>
          <w:lang w:val="it-IT"/>
        </w:rPr>
        <w:t>OSPF</w:t>
      </w:r>
      <w:r w:rsidR="00240E5C">
        <w:rPr>
          <w:lang w:val="it-IT"/>
        </w:rPr>
        <w:t xml:space="preserve"> </w:t>
      </w:r>
      <w:r w:rsidR="00240E5C" w:rsidRPr="00240E5C">
        <w:rPr>
          <w:i/>
          <w:lang w:val="it-IT"/>
        </w:rPr>
        <w:t>Route Tagging</w:t>
      </w:r>
      <w:r w:rsidR="00CB6463">
        <w:rPr>
          <w:lang w:val="it-IT"/>
        </w:rPr>
        <w:t xml:space="preserve"> e </w:t>
      </w:r>
      <w:r w:rsidR="00CB6463" w:rsidRPr="00CB6463">
        <w:rPr>
          <w:i/>
          <w:lang w:val="it-IT"/>
        </w:rPr>
        <w:t>OSPF auto-cost reference-bandwidth</w:t>
      </w:r>
      <w:r w:rsidR="00CB6463" w:rsidRPr="00CB6463">
        <w:rPr>
          <w:lang w:val="it-IT"/>
        </w:rPr>
        <w:t>.</w:t>
      </w:r>
    </w:p>
    <w:p w14:paraId="341CC499" w14:textId="77777777" w:rsidR="00906DA9" w:rsidRDefault="00906DA9" w:rsidP="00556FBF">
      <w:pPr>
        <w:jc w:val="both"/>
        <w:rPr>
          <w:lang w:val="it-IT"/>
        </w:rPr>
      </w:pPr>
    </w:p>
    <w:p w14:paraId="71FF06D6" w14:textId="77777777" w:rsidR="00976425" w:rsidRDefault="00976425" w:rsidP="00556FBF">
      <w:pPr>
        <w:pStyle w:val="Titolo3"/>
        <w:jc w:val="both"/>
        <w:rPr>
          <w:lang w:val="it-IT"/>
        </w:rPr>
      </w:pPr>
      <w:bookmarkStart w:id="77" w:name="_Toc343356888"/>
      <w:bookmarkStart w:id="78" w:name="_Toc237089354"/>
      <w:r>
        <w:rPr>
          <w:lang w:val="it-IT"/>
        </w:rPr>
        <w:t>IS-IS</w:t>
      </w:r>
      <w:bookmarkEnd w:id="77"/>
      <w:bookmarkEnd w:id="78"/>
    </w:p>
    <w:p w14:paraId="5FB63514" w14:textId="77777777" w:rsidR="0086210F" w:rsidRDefault="00F15BB5" w:rsidP="00556FBF">
      <w:pPr>
        <w:jc w:val="both"/>
        <w:rPr>
          <w:i/>
          <w:lang w:val="it-IT"/>
        </w:rPr>
      </w:pPr>
      <w:r w:rsidRPr="00F15BB5">
        <w:rPr>
          <w:lang w:val="it-IT"/>
        </w:rPr>
        <w:t>L’apparato deve implementare</w:t>
      </w:r>
      <w:r w:rsidR="0073264D">
        <w:rPr>
          <w:lang w:val="it-IT"/>
        </w:rPr>
        <w:t xml:space="preserve"> il supporto a</w:t>
      </w:r>
      <w:r w:rsidRPr="00F15BB5">
        <w:rPr>
          <w:lang w:val="it-IT"/>
        </w:rPr>
        <w:t xml:space="preserve">l protocollo di routing </w:t>
      </w:r>
      <w:r w:rsidRPr="006C73B8">
        <w:rPr>
          <w:i/>
          <w:lang w:val="it-IT"/>
        </w:rPr>
        <w:t>Intermediate System to Intermediate  System (IS-IS)</w:t>
      </w:r>
      <w:r w:rsidRPr="00F15BB5">
        <w:rPr>
          <w:lang w:val="it-IT"/>
        </w:rPr>
        <w:t xml:space="preserve"> secondo le specifiche </w:t>
      </w:r>
      <w:r w:rsidRPr="006C73B8">
        <w:rPr>
          <w:i/>
          <w:lang w:val="it-IT"/>
        </w:rPr>
        <w:t>ISO/IEC 10589:2002, second edition</w:t>
      </w:r>
      <w:r w:rsidR="000A7E12">
        <w:rPr>
          <w:lang w:val="it-IT"/>
        </w:rPr>
        <w:t>,</w:t>
      </w:r>
      <w:r w:rsidR="006C73B8">
        <w:rPr>
          <w:lang w:val="it-IT"/>
        </w:rPr>
        <w:t xml:space="preserve"> </w:t>
      </w:r>
      <w:r w:rsidR="0086210F">
        <w:rPr>
          <w:lang w:val="it-IT"/>
        </w:rPr>
        <w:t xml:space="preserve">e </w:t>
      </w:r>
      <w:r w:rsidR="006C73B8">
        <w:rPr>
          <w:lang w:val="it-IT"/>
        </w:rPr>
        <w:t xml:space="preserve">operare </w:t>
      </w:r>
      <w:r w:rsidR="006C73B8" w:rsidRPr="006C73B8">
        <w:rPr>
          <w:i/>
          <w:lang w:val="it-IT"/>
        </w:rPr>
        <w:t>routing IP</w:t>
      </w:r>
      <w:r w:rsidR="006C73B8">
        <w:rPr>
          <w:lang w:val="it-IT"/>
        </w:rPr>
        <w:t xml:space="preserve"> secondo </w:t>
      </w:r>
      <w:r w:rsidR="0073264D">
        <w:rPr>
          <w:lang w:val="it-IT"/>
        </w:rPr>
        <w:t xml:space="preserve">la </w:t>
      </w:r>
      <w:r w:rsidR="000A7E12">
        <w:rPr>
          <w:lang w:val="it-IT"/>
        </w:rPr>
        <w:t xml:space="preserve">modalità </w:t>
      </w:r>
      <w:r w:rsidR="000A7E12" w:rsidRPr="000A7E12">
        <w:rPr>
          <w:i/>
          <w:lang w:val="it-IT"/>
        </w:rPr>
        <w:t>"Integrated IS-IS"</w:t>
      </w:r>
      <w:r w:rsidR="000A7E12">
        <w:rPr>
          <w:lang w:val="it-IT"/>
        </w:rPr>
        <w:t xml:space="preserve"> o </w:t>
      </w:r>
      <w:r w:rsidR="000A7E12" w:rsidRPr="000A7E12">
        <w:rPr>
          <w:i/>
          <w:lang w:val="it-IT"/>
        </w:rPr>
        <w:t>"Dual IS-IS"</w:t>
      </w:r>
      <w:r w:rsidR="000A7E12">
        <w:rPr>
          <w:lang w:val="it-IT"/>
        </w:rPr>
        <w:t xml:space="preserve"> </w:t>
      </w:r>
      <w:r w:rsidR="000A7E12" w:rsidRPr="000A7E12">
        <w:rPr>
          <w:i/>
          <w:lang w:val="it-IT"/>
        </w:rPr>
        <w:t>(</w:t>
      </w:r>
      <w:r w:rsidR="006C73B8" w:rsidRPr="006C73B8">
        <w:rPr>
          <w:i/>
          <w:lang w:val="it-IT"/>
        </w:rPr>
        <w:t>RFC 1195</w:t>
      </w:r>
      <w:r w:rsidR="000A7E12">
        <w:rPr>
          <w:i/>
          <w:lang w:val="it-IT"/>
        </w:rPr>
        <w:t>)</w:t>
      </w:r>
      <w:r w:rsidR="0086210F">
        <w:rPr>
          <w:i/>
          <w:lang w:val="it-IT"/>
        </w:rPr>
        <w:t>.</w:t>
      </w:r>
    </w:p>
    <w:p w14:paraId="6C1F2B7C" w14:textId="77777777" w:rsidR="006C73B8" w:rsidRDefault="000A7E12" w:rsidP="00556FBF">
      <w:pPr>
        <w:jc w:val="both"/>
        <w:rPr>
          <w:lang w:val="it-IT"/>
        </w:rPr>
      </w:pPr>
      <w:r w:rsidRPr="000A7E12">
        <w:rPr>
          <w:lang w:val="it-IT"/>
        </w:rPr>
        <w:t>L’apparato deve</w:t>
      </w:r>
      <w:r w:rsidR="007C6BF2">
        <w:rPr>
          <w:lang w:val="it-IT"/>
        </w:rPr>
        <w:t>,</w:t>
      </w:r>
      <w:r w:rsidR="0073264D">
        <w:rPr>
          <w:lang w:val="it-IT"/>
        </w:rPr>
        <w:t xml:space="preserve"> inoltre</w:t>
      </w:r>
      <w:r w:rsidR="007C6BF2">
        <w:rPr>
          <w:lang w:val="it-IT"/>
        </w:rPr>
        <w:t>,</w:t>
      </w:r>
      <w:r>
        <w:rPr>
          <w:lang w:val="it-IT"/>
        </w:rPr>
        <w:t xml:space="preserve"> implementare </w:t>
      </w:r>
      <w:r w:rsidR="0073264D">
        <w:rPr>
          <w:lang w:val="it-IT"/>
        </w:rPr>
        <w:t xml:space="preserve">integralmente il supporto per </w:t>
      </w:r>
      <w:r>
        <w:rPr>
          <w:lang w:val="it-IT"/>
        </w:rPr>
        <w:t xml:space="preserve">le funzionalità </w:t>
      </w:r>
      <w:r w:rsidRPr="000A7E12">
        <w:rPr>
          <w:i/>
          <w:lang w:val="it-IT"/>
        </w:rPr>
        <w:t xml:space="preserve">Level 1 </w:t>
      </w:r>
      <w:r>
        <w:rPr>
          <w:i/>
          <w:lang w:val="it-IT"/>
        </w:rPr>
        <w:t xml:space="preserve">router </w:t>
      </w:r>
      <w:r w:rsidRPr="000A7E12">
        <w:rPr>
          <w:i/>
          <w:lang w:val="it-IT"/>
        </w:rPr>
        <w:t>(intra-area),</w:t>
      </w:r>
      <w:r w:rsidRPr="000A7E12">
        <w:rPr>
          <w:lang w:val="it-IT"/>
        </w:rPr>
        <w:t xml:space="preserve"> </w:t>
      </w:r>
      <w:r w:rsidRPr="000A7E12">
        <w:rPr>
          <w:i/>
          <w:lang w:val="it-IT"/>
        </w:rPr>
        <w:t xml:space="preserve">Level 2 </w:t>
      </w:r>
      <w:r>
        <w:rPr>
          <w:i/>
          <w:lang w:val="it-IT"/>
        </w:rPr>
        <w:t xml:space="preserve">router </w:t>
      </w:r>
      <w:r w:rsidRPr="000A7E12">
        <w:rPr>
          <w:i/>
          <w:lang w:val="it-IT"/>
        </w:rPr>
        <w:t>(inter area)</w:t>
      </w:r>
      <w:r>
        <w:rPr>
          <w:lang w:val="it-IT"/>
        </w:rPr>
        <w:t xml:space="preserve"> e </w:t>
      </w:r>
      <w:r w:rsidRPr="000A7E12">
        <w:rPr>
          <w:i/>
          <w:lang w:val="it-IT"/>
        </w:rPr>
        <w:t>Level 1-2</w:t>
      </w:r>
      <w:r>
        <w:rPr>
          <w:lang w:val="it-IT"/>
        </w:rPr>
        <w:t xml:space="preserve"> </w:t>
      </w:r>
      <w:r w:rsidRPr="000A7E12">
        <w:rPr>
          <w:i/>
          <w:lang w:val="it-IT"/>
        </w:rPr>
        <w:t>router</w:t>
      </w:r>
      <w:r>
        <w:rPr>
          <w:lang w:val="it-IT"/>
        </w:rPr>
        <w:t xml:space="preserve"> </w:t>
      </w:r>
      <w:r w:rsidR="008B3B67">
        <w:rPr>
          <w:lang w:val="it-IT"/>
        </w:rPr>
        <w:t xml:space="preserve">per lo </w:t>
      </w:r>
      <w:r w:rsidRPr="000A7E12">
        <w:rPr>
          <w:lang w:val="it-IT"/>
        </w:rPr>
        <w:t>scambio</w:t>
      </w:r>
      <w:r>
        <w:rPr>
          <w:lang w:val="it-IT"/>
        </w:rPr>
        <w:t xml:space="preserve"> delle informazioni tra i due </w:t>
      </w:r>
      <w:r w:rsidR="001E2407">
        <w:rPr>
          <w:lang w:val="it-IT"/>
        </w:rPr>
        <w:t xml:space="preserve">tipi di </w:t>
      </w:r>
      <w:r w:rsidR="001E2407" w:rsidRPr="001E2407">
        <w:rPr>
          <w:i/>
          <w:lang w:val="it-IT"/>
        </w:rPr>
        <w:t>router</w:t>
      </w:r>
      <w:r w:rsidRPr="001E2407">
        <w:rPr>
          <w:i/>
          <w:lang w:val="it-IT"/>
        </w:rPr>
        <w:t xml:space="preserve"> </w:t>
      </w:r>
      <w:r w:rsidRPr="000A7E12">
        <w:rPr>
          <w:i/>
          <w:lang w:val="it-IT"/>
        </w:rPr>
        <w:t>IS-IS</w:t>
      </w:r>
      <w:r w:rsidRPr="00EC152A">
        <w:rPr>
          <w:lang w:val="it-IT"/>
        </w:rPr>
        <w:t>.</w:t>
      </w:r>
    </w:p>
    <w:p w14:paraId="02D4317B" w14:textId="77777777" w:rsidR="00292C7A" w:rsidRDefault="00957C42" w:rsidP="00556FBF">
      <w:pPr>
        <w:jc w:val="both"/>
        <w:rPr>
          <w:lang w:val="it-IT"/>
        </w:rPr>
      </w:pPr>
      <w:r w:rsidRPr="00957C42">
        <w:rPr>
          <w:lang w:val="it-IT"/>
        </w:rPr>
        <w:t xml:space="preserve">Gli </w:t>
      </w:r>
      <w:r w:rsidR="00292C7A" w:rsidRPr="00BB1050">
        <w:rPr>
          <w:lang w:val="it-IT"/>
        </w:rPr>
        <w:t>apparat</w:t>
      </w:r>
      <w:r w:rsidRPr="00957C42">
        <w:rPr>
          <w:lang w:val="it-IT"/>
        </w:rPr>
        <w:t>i</w:t>
      </w:r>
      <w:r w:rsidR="00292C7A" w:rsidRPr="00BB1050">
        <w:rPr>
          <w:lang w:val="it-IT"/>
        </w:rPr>
        <w:t xml:space="preserve"> </w:t>
      </w:r>
      <w:r w:rsidR="006229EE" w:rsidRPr="00BB1050">
        <w:rPr>
          <w:lang w:val="it-IT"/>
        </w:rPr>
        <w:t>dev</w:t>
      </w:r>
      <w:r w:rsidRPr="00957C42">
        <w:rPr>
          <w:lang w:val="it-IT"/>
        </w:rPr>
        <w:t>ono</w:t>
      </w:r>
      <w:r w:rsidR="006229EE" w:rsidRPr="00BB1050">
        <w:rPr>
          <w:lang w:val="it-IT"/>
        </w:rPr>
        <w:t xml:space="preserve"> </w:t>
      </w:r>
      <w:r w:rsidR="00292C7A" w:rsidRPr="00BB1050">
        <w:rPr>
          <w:lang w:val="it-IT"/>
        </w:rPr>
        <w:t xml:space="preserve">consentire l’abilitazione </w:t>
      </w:r>
      <w:r w:rsidRPr="00957C42">
        <w:rPr>
          <w:lang w:val="it-IT"/>
        </w:rPr>
        <w:t xml:space="preserve">esplicita </w:t>
      </w:r>
      <w:r w:rsidR="00292C7A" w:rsidRPr="00BB1050">
        <w:rPr>
          <w:lang w:val="it-IT"/>
        </w:rPr>
        <w:t>e la configurazione dell</w:t>
      </w:r>
      <w:r w:rsidR="0073264D" w:rsidRPr="00BB1050">
        <w:rPr>
          <w:lang w:val="it-IT"/>
        </w:rPr>
        <w:t>e</w:t>
      </w:r>
      <w:r w:rsidR="00292C7A" w:rsidRPr="00BB1050">
        <w:rPr>
          <w:lang w:val="it-IT"/>
        </w:rPr>
        <w:t xml:space="preserve"> metriche di </w:t>
      </w:r>
      <w:r w:rsidR="00292C7A" w:rsidRPr="00A822CE">
        <w:rPr>
          <w:i/>
          <w:lang w:val="it-IT"/>
        </w:rPr>
        <w:t>IS-IS</w:t>
      </w:r>
      <w:r w:rsidR="00292C7A" w:rsidRPr="00B454C8">
        <w:rPr>
          <w:lang w:val="it-IT"/>
        </w:rPr>
        <w:t xml:space="preserve"> su base interfaccia</w:t>
      </w:r>
      <w:r w:rsidR="00292C7A" w:rsidRPr="00682385">
        <w:rPr>
          <w:lang w:val="it-IT"/>
        </w:rPr>
        <w:t>;</w:t>
      </w:r>
      <w:r w:rsidR="00292C7A">
        <w:rPr>
          <w:lang w:val="it-IT"/>
        </w:rPr>
        <w:t xml:space="preserve"> dev</w:t>
      </w:r>
      <w:r w:rsidR="006229EE">
        <w:rPr>
          <w:lang w:val="it-IT"/>
        </w:rPr>
        <w:t>ono</w:t>
      </w:r>
      <w:r w:rsidR="00292C7A">
        <w:rPr>
          <w:lang w:val="it-IT"/>
        </w:rPr>
        <w:t xml:space="preserve"> supportare </w:t>
      </w:r>
      <w:r w:rsidR="00292C7A" w:rsidRPr="00292C7A">
        <w:rPr>
          <w:lang w:val="it-IT"/>
        </w:rPr>
        <w:t xml:space="preserve">la </w:t>
      </w:r>
      <w:r w:rsidR="00292C7A" w:rsidRPr="00292C7A">
        <w:rPr>
          <w:i/>
          <w:lang w:val="it-IT"/>
        </w:rPr>
        <w:t>IS-IS Route Summarization</w:t>
      </w:r>
      <w:r w:rsidR="00292C7A">
        <w:rPr>
          <w:lang w:val="it-IT"/>
        </w:rPr>
        <w:t xml:space="preserve"> e</w:t>
      </w:r>
      <w:r w:rsidR="00292C7A" w:rsidRPr="00292C7A">
        <w:rPr>
          <w:lang w:val="it-IT"/>
        </w:rPr>
        <w:t xml:space="preserve"> </w:t>
      </w:r>
      <w:r w:rsidR="00292C7A">
        <w:rPr>
          <w:lang w:val="it-IT"/>
        </w:rPr>
        <w:t>l</w:t>
      </w:r>
      <w:r w:rsidR="00292C7A" w:rsidRPr="00292C7A">
        <w:rPr>
          <w:lang w:val="it-IT"/>
        </w:rPr>
        <w:t xml:space="preserve">a </w:t>
      </w:r>
      <w:r w:rsidR="00292C7A" w:rsidRPr="00292C7A">
        <w:rPr>
          <w:i/>
          <w:lang w:val="it-IT"/>
        </w:rPr>
        <w:t>Router Priority IS-IS</w:t>
      </w:r>
      <w:r w:rsidR="00292C7A">
        <w:rPr>
          <w:lang w:val="it-IT"/>
        </w:rPr>
        <w:t xml:space="preserve"> </w:t>
      </w:r>
      <w:r w:rsidR="0073264D">
        <w:rPr>
          <w:lang w:val="it-IT"/>
        </w:rPr>
        <w:t>e</w:t>
      </w:r>
      <w:r w:rsidR="007C6BF2">
        <w:rPr>
          <w:lang w:val="it-IT"/>
        </w:rPr>
        <w:t xml:space="preserve"> queste</w:t>
      </w:r>
      <w:r w:rsidR="0073264D">
        <w:rPr>
          <w:lang w:val="it-IT"/>
        </w:rPr>
        <w:t xml:space="preserve"> </w:t>
      </w:r>
      <w:r w:rsidR="00292C7A">
        <w:rPr>
          <w:lang w:val="it-IT"/>
        </w:rPr>
        <w:t>dev</w:t>
      </w:r>
      <w:r w:rsidR="00CB6A31">
        <w:rPr>
          <w:lang w:val="it-IT"/>
        </w:rPr>
        <w:t>ono</w:t>
      </w:r>
      <w:r w:rsidR="00292C7A">
        <w:rPr>
          <w:lang w:val="it-IT"/>
        </w:rPr>
        <w:t xml:space="preserve"> essere </w:t>
      </w:r>
      <w:r w:rsidR="00292C7A" w:rsidRPr="00292C7A">
        <w:rPr>
          <w:lang w:val="it-IT"/>
        </w:rPr>
        <w:t>configurabil</w:t>
      </w:r>
      <w:r w:rsidR="007C6BF2">
        <w:rPr>
          <w:lang w:val="it-IT"/>
        </w:rPr>
        <w:t>i</w:t>
      </w:r>
      <w:r w:rsidR="00292C7A">
        <w:rPr>
          <w:lang w:val="it-IT"/>
        </w:rPr>
        <w:t xml:space="preserve"> manualmente.</w:t>
      </w:r>
    </w:p>
    <w:p w14:paraId="4EAEE3BE" w14:textId="77777777" w:rsidR="00906DA9" w:rsidRDefault="00906DA9" w:rsidP="00556FBF">
      <w:pPr>
        <w:jc w:val="both"/>
        <w:rPr>
          <w:lang w:val="it-IT"/>
        </w:rPr>
      </w:pPr>
    </w:p>
    <w:p w14:paraId="217AF1DC" w14:textId="77777777" w:rsidR="00ED6E9D" w:rsidRDefault="00EA4BFD" w:rsidP="00556FBF">
      <w:pPr>
        <w:pStyle w:val="Titolo3"/>
        <w:jc w:val="both"/>
        <w:rPr>
          <w:lang w:val="it-IT"/>
        </w:rPr>
      </w:pPr>
      <w:bookmarkStart w:id="79" w:name="_Toc343356889"/>
      <w:bookmarkStart w:id="80" w:name="_Toc237089355"/>
      <w:r>
        <w:rPr>
          <w:lang w:val="it-IT"/>
        </w:rPr>
        <w:t>BGP</w:t>
      </w:r>
      <w:bookmarkEnd w:id="79"/>
      <w:bookmarkEnd w:id="80"/>
    </w:p>
    <w:p w14:paraId="049D44EB" w14:textId="77777777" w:rsidR="00EA4BFD" w:rsidRPr="00A75C48" w:rsidRDefault="00A9023B" w:rsidP="00556FBF">
      <w:pPr>
        <w:jc w:val="both"/>
      </w:pPr>
      <w:r>
        <w:t>È</w:t>
      </w:r>
      <w:r w:rsidR="004E12E6">
        <w:t xml:space="preserve"> richiesto il supporto de</w:t>
      </w:r>
      <w:r w:rsidR="00674759">
        <w:t>gli</w:t>
      </w:r>
      <w:r w:rsidR="004E12E6" w:rsidRPr="00EA4BFD">
        <w:t xml:space="preserve"> </w:t>
      </w:r>
      <w:r w:rsidR="00EA4BFD" w:rsidRPr="00EA4BFD">
        <w:t>standard</w:t>
      </w:r>
      <w:r w:rsidR="00674759">
        <w:t>:</w:t>
      </w:r>
      <w:r w:rsidR="00EA4BFD" w:rsidRPr="00EA4BFD">
        <w:t xml:space="preserve"> </w:t>
      </w:r>
      <w:r w:rsidR="00EA4BFD" w:rsidRPr="00EA4BFD">
        <w:rPr>
          <w:i/>
        </w:rPr>
        <w:t>BGP-4 (RFC 4271)</w:t>
      </w:r>
      <w:r w:rsidR="00674759">
        <w:rPr>
          <w:i/>
        </w:rPr>
        <w:t>,</w:t>
      </w:r>
      <w:r w:rsidR="00EA4BFD" w:rsidRPr="00EA4BFD">
        <w:t xml:space="preserve"> </w:t>
      </w:r>
      <w:r w:rsidR="00192517" w:rsidRPr="00192517">
        <w:rPr>
          <w:i/>
        </w:rPr>
        <w:t>“</w:t>
      </w:r>
      <w:r w:rsidR="00EA4BFD" w:rsidRPr="00EA4BFD">
        <w:rPr>
          <w:i/>
        </w:rPr>
        <w:t>BGP Communities Att</w:t>
      </w:r>
      <w:r w:rsidR="00EA4BFD">
        <w:rPr>
          <w:i/>
        </w:rPr>
        <w:t>ribute</w:t>
      </w:r>
      <w:r w:rsidR="00192517">
        <w:rPr>
          <w:i/>
        </w:rPr>
        <w:t>”</w:t>
      </w:r>
      <w:r w:rsidR="00EA4BFD" w:rsidRPr="00EA4BFD">
        <w:rPr>
          <w:i/>
        </w:rPr>
        <w:t xml:space="preserve"> (RFC 1997)</w:t>
      </w:r>
      <w:r w:rsidR="00EA4BFD" w:rsidRPr="00EA4BFD">
        <w:t xml:space="preserve">, </w:t>
      </w:r>
      <w:r w:rsidR="00EA4BFD" w:rsidRPr="00EA4BFD">
        <w:rPr>
          <w:i/>
        </w:rPr>
        <w:t>“Protection of BGP Sessions via the TCP MD5 Signature” (RFC 2385)</w:t>
      </w:r>
      <w:r w:rsidR="00EA4BFD">
        <w:t xml:space="preserve">, </w:t>
      </w:r>
      <w:r w:rsidR="00EA4BFD" w:rsidRPr="00EA4BFD">
        <w:rPr>
          <w:i/>
        </w:rPr>
        <w:t>"BGP Route Flap Damping" (RFC 2439)</w:t>
      </w:r>
      <w:r w:rsidR="00EA4BFD">
        <w:t xml:space="preserve">, </w:t>
      </w:r>
      <w:r w:rsidR="00EA4BFD" w:rsidRPr="00EA4BFD">
        <w:rPr>
          <w:i/>
        </w:rPr>
        <w:t>"Route Refresh Capability for BGP-4" (RFC 2918)</w:t>
      </w:r>
      <w:r w:rsidR="00EA4BFD">
        <w:t xml:space="preserve">, </w:t>
      </w:r>
      <w:r w:rsidR="00192517" w:rsidRPr="00192517">
        <w:rPr>
          <w:i/>
        </w:rPr>
        <w:t>“</w:t>
      </w:r>
      <w:r w:rsidR="00EA4BFD" w:rsidRPr="00EA4BFD">
        <w:rPr>
          <w:i/>
        </w:rPr>
        <w:t xml:space="preserve">Communities BGP Standard </w:t>
      </w:r>
      <w:r w:rsidR="00C953DD">
        <w:rPr>
          <w:i/>
        </w:rPr>
        <w:t>and</w:t>
      </w:r>
      <w:r w:rsidR="00C953DD" w:rsidRPr="00EA4BFD">
        <w:rPr>
          <w:i/>
        </w:rPr>
        <w:t xml:space="preserve"> </w:t>
      </w:r>
      <w:r w:rsidR="00EA4BFD" w:rsidRPr="00EA4BFD">
        <w:rPr>
          <w:i/>
        </w:rPr>
        <w:t>Extended</w:t>
      </w:r>
      <w:r w:rsidR="00192517">
        <w:rPr>
          <w:i/>
        </w:rPr>
        <w:t>”</w:t>
      </w:r>
      <w:r w:rsidR="00EA4BFD" w:rsidRPr="00EA4BFD">
        <w:rPr>
          <w:i/>
        </w:rPr>
        <w:t xml:space="preserve"> (RFC 4360)</w:t>
      </w:r>
      <w:r w:rsidR="00192517">
        <w:t xml:space="preserve"> e</w:t>
      </w:r>
      <w:r w:rsidR="00EA4BFD">
        <w:t xml:space="preserve"> </w:t>
      </w:r>
      <w:r w:rsidR="00192517">
        <w:t>“</w:t>
      </w:r>
      <w:r w:rsidR="00F1613F" w:rsidRPr="00F1613F">
        <w:rPr>
          <w:i/>
        </w:rPr>
        <w:t>BGP Route Reflection client and server</w:t>
      </w:r>
      <w:r w:rsidR="00192517">
        <w:rPr>
          <w:i/>
        </w:rPr>
        <w:t>”</w:t>
      </w:r>
      <w:r w:rsidR="00F1613F" w:rsidRPr="00F1613F">
        <w:rPr>
          <w:i/>
        </w:rPr>
        <w:t xml:space="preserve"> (RFC 4456)</w:t>
      </w:r>
      <w:r w:rsidR="00192517">
        <w:t>.</w:t>
      </w:r>
    </w:p>
    <w:p w14:paraId="20699422" w14:textId="77777777" w:rsidR="00CB6463" w:rsidRDefault="00BF479D" w:rsidP="00556FBF">
      <w:pPr>
        <w:jc w:val="both"/>
        <w:rPr>
          <w:lang w:val="it-IT"/>
        </w:rPr>
      </w:pPr>
      <w:r>
        <w:rPr>
          <w:lang w:val="it-IT"/>
        </w:rPr>
        <w:t xml:space="preserve">Gli </w:t>
      </w:r>
      <w:r w:rsidRPr="00A75C48">
        <w:rPr>
          <w:lang w:val="it-IT"/>
        </w:rPr>
        <w:t>apparat</w:t>
      </w:r>
      <w:r>
        <w:rPr>
          <w:lang w:val="it-IT"/>
        </w:rPr>
        <w:t>i</w:t>
      </w:r>
      <w:r w:rsidRPr="00A75C48">
        <w:rPr>
          <w:lang w:val="it-IT"/>
        </w:rPr>
        <w:t xml:space="preserve"> dev</w:t>
      </w:r>
      <w:r>
        <w:rPr>
          <w:lang w:val="it-IT"/>
        </w:rPr>
        <w:t>ono</w:t>
      </w:r>
      <w:r w:rsidRPr="00A75C48">
        <w:rPr>
          <w:lang w:val="it-IT"/>
        </w:rPr>
        <w:t xml:space="preserve"> </w:t>
      </w:r>
      <w:r w:rsidR="00A75C48" w:rsidRPr="00A75C48">
        <w:rPr>
          <w:lang w:val="it-IT"/>
        </w:rPr>
        <w:t xml:space="preserve">supportare le </w:t>
      </w:r>
      <w:r w:rsidR="00A75C48">
        <w:rPr>
          <w:lang w:val="it-IT"/>
        </w:rPr>
        <w:t>estensioni m</w:t>
      </w:r>
      <w:r w:rsidR="00A75C48" w:rsidRPr="00A75C48">
        <w:rPr>
          <w:lang w:val="it-IT"/>
        </w:rPr>
        <w:t>ultiprotocol</w:t>
      </w:r>
      <w:r w:rsidR="00A75C48">
        <w:rPr>
          <w:lang w:val="it-IT"/>
        </w:rPr>
        <w:t>lo</w:t>
      </w:r>
      <w:r w:rsidR="00A75C48" w:rsidRPr="00A75C48">
        <w:rPr>
          <w:lang w:val="it-IT"/>
        </w:rPr>
        <w:t xml:space="preserve"> per </w:t>
      </w:r>
      <w:r w:rsidR="00A75C48" w:rsidRPr="00A75C48">
        <w:rPr>
          <w:i/>
          <w:lang w:val="it-IT"/>
        </w:rPr>
        <w:t>BGP</w:t>
      </w:r>
      <w:r w:rsidR="00A75C48">
        <w:rPr>
          <w:lang w:val="it-IT"/>
        </w:rPr>
        <w:t xml:space="preserve"> secondo gli standard </w:t>
      </w:r>
      <w:r w:rsidR="00A75C48" w:rsidRPr="00A75C48">
        <w:rPr>
          <w:i/>
          <w:lang w:val="it-IT"/>
        </w:rPr>
        <w:t>RFC 2545</w:t>
      </w:r>
      <w:r w:rsidR="00A75C48">
        <w:rPr>
          <w:lang w:val="it-IT"/>
        </w:rPr>
        <w:t xml:space="preserve"> e </w:t>
      </w:r>
      <w:r w:rsidR="00A75C48" w:rsidRPr="00A75C48">
        <w:rPr>
          <w:i/>
          <w:lang w:val="it-IT"/>
        </w:rPr>
        <w:t>RFC 4760</w:t>
      </w:r>
      <w:r w:rsidR="002310FD">
        <w:rPr>
          <w:i/>
          <w:lang w:val="it-IT"/>
        </w:rPr>
        <w:t xml:space="preserve"> </w:t>
      </w:r>
      <w:r w:rsidR="002310FD">
        <w:rPr>
          <w:lang w:val="it-IT"/>
        </w:rPr>
        <w:t>e</w:t>
      </w:r>
      <w:r w:rsidR="00F1613F" w:rsidRPr="00F1613F">
        <w:rPr>
          <w:lang w:val="it-IT"/>
        </w:rPr>
        <w:t xml:space="preserve"> dev</w:t>
      </w:r>
      <w:r>
        <w:rPr>
          <w:lang w:val="it-IT"/>
        </w:rPr>
        <w:t>ono</w:t>
      </w:r>
      <w:r w:rsidR="00F1613F" w:rsidRPr="00F1613F">
        <w:rPr>
          <w:lang w:val="it-IT"/>
        </w:rPr>
        <w:t xml:space="preserve"> implementare la </w:t>
      </w:r>
      <w:r w:rsidR="004C01C7">
        <w:rPr>
          <w:lang w:val="it-IT"/>
        </w:rPr>
        <w:t>componente</w:t>
      </w:r>
      <w:r w:rsidR="004C01C7" w:rsidRPr="00F1613F">
        <w:rPr>
          <w:lang w:val="it-IT"/>
        </w:rPr>
        <w:t xml:space="preserve"> </w:t>
      </w:r>
      <w:r w:rsidR="00F1613F" w:rsidRPr="00F1613F">
        <w:rPr>
          <w:lang w:val="it-IT"/>
        </w:rPr>
        <w:t xml:space="preserve">di </w:t>
      </w:r>
      <w:r w:rsidR="00F1613F" w:rsidRPr="00F1613F">
        <w:rPr>
          <w:i/>
          <w:lang w:val="it-IT"/>
        </w:rPr>
        <w:t>Management Information Base (MIB)</w:t>
      </w:r>
      <w:r w:rsidR="00F1613F" w:rsidRPr="00F1613F">
        <w:rPr>
          <w:lang w:val="it-IT"/>
        </w:rPr>
        <w:t xml:space="preserve"> </w:t>
      </w:r>
      <w:r w:rsidR="002310FD">
        <w:rPr>
          <w:lang w:val="it-IT"/>
        </w:rPr>
        <w:t>relativa</w:t>
      </w:r>
      <w:r w:rsidR="00F1613F" w:rsidRPr="00F1613F">
        <w:rPr>
          <w:lang w:val="it-IT"/>
        </w:rPr>
        <w:t xml:space="preserve"> a </w:t>
      </w:r>
      <w:r w:rsidR="00F1613F" w:rsidRPr="00F1613F">
        <w:rPr>
          <w:i/>
          <w:lang w:val="it-IT"/>
        </w:rPr>
        <w:t>BGP-4</w:t>
      </w:r>
      <w:r w:rsidR="00F1613F" w:rsidRPr="00F1613F">
        <w:rPr>
          <w:lang w:val="it-IT"/>
        </w:rPr>
        <w:t xml:space="preserve"> secondo la raccomandaz</w:t>
      </w:r>
      <w:r w:rsidR="00F1613F">
        <w:rPr>
          <w:lang w:val="it-IT"/>
        </w:rPr>
        <w:t>ione</w:t>
      </w:r>
      <w:r w:rsidR="00F1613F" w:rsidRPr="00F1613F">
        <w:rPr>
          <w:lang w:val="it-IT"/>
        </w:rPr>
        <w:t xml:space="preserve"> </w:t>
      </w:r>
      <w:r w:rsidR="00F1613F" w:rsidRPr="00F1613F">
        <w:rPr>
          <w:i/>
          <w:lang w:val="it-IT"/>
        </w:rPr>
        <w:t>"Definitions of Managed Objects for BGP-4" (RFC 4273)</w:t>
      </w:r>
      <w:r w:rsidR="00F1613F" w:rsidRPr="00F1613F">
        <w:rPr>
          <w:lang w:val="it-IT"/>
        </w:rPr>
        <w:t>.</w:t>
      </w:r>
    </w:p>
    <w:p w14:paraId="0D64AF00" w14:textId="77777777" w:rsidR="003852B4" w:rsidRPr="003852B4" w:rsidRDefault="00BF479D" w:rsidP="00556FBF">
      <w:pPr>
        <w:jc w:val="both"/>
        <w:rPr>
          <w:lang w:val="it-IT"/>
        </w:rPr>
      </w:pPr>
      <w:r>
        <w:rPr>
          <w:lang w:val="it-IT"/>
        </w:rPr>
        <w:t xml:space="preserve">Gli </w:t>
      </w:r>
      <w:r w:rsidR="003852B4" w:rsidRPr="003852B4">
        <w:rPr>
          <w:lang w:val="it-IT"/>
        </w:rPr>
        <w:t>apparat</w:t>
      </w:r>
      <w:r>
        <w:rPr>
          <w:lang w:val="it-IT"/>
        </w:rPr>
        <w:t>i</w:t>
      </w:r>
      <w:r w:rsidR="003852B4" w:rsidRPr="003852B4">
        <w:rPr>
          <w:lang w:val="it-IT"/>
        </w:rPr>
        <w:t xml:space="preserve"> </w:t>
      </w:r>
      <w:r w:rsidRPr="003852B4">
        <w:rPr>
          <w:lang w:val="it-IT"/>
        </w:rPr>
        <w:t>dev</w:t>
      </w:r>
      <w:r>
        <w:rPr>
          <w:lang w:val="it-IT"/>
        </w:rPr>
        <w:t>ono</w:t>
      </w:r>
      <w:r w:rsidRPr="003852B4">
        <w:rPr>
          <w:lang w:val="it-IT"/>
        </w:rPr>
        <w:t xml:space="preserve"> </w:t>
      </w:r>
      <w:r w:rsidR="003852B4" w:rsidRPr="003852B4">
        <w:rPr>
          <w:lang w:val="it-IT"/>
        </w:rPr>
        <w:t xml:space="preserve">consentire la configurazione del </w:t>
      </w:r>
      <w:r w:rsidR="00F5745B">
        <w:rPr>
          <w:i/>
          <w:lang w:val="it-IT"/>
        </w:rPr>
        <w:t>BGP R</w:t>
      </w:r>
      <w:r w:rsidR="003852B4" w:rsidRPr="003852B4">
        <w:rPr>
          <w:i/>
          <w:lang w:val="it-IT"/>
        </w:rPr>
        <w:t>outer ID</w:t>
      </w:r>
      <w:r w:rsidR="003852B4">
        <w:rPr>
          <w:lang w:val="it-IT"/>
        </w:rPr>
        <w:t xml:space="preserve">, </w:t>
      </w:r>
      <w:r w:rsidR="00E350A4">
        <w:rPr>
          <w:lang w:val="it-IT"/>
        </w:rPr>
        <w:t>dei</w:t>
      </w:r>
      <w:r w:rsidR="003852B4" w:rsidRPr="003852B4">
        <w:rPr>
          <w:lang w:val="it-IT"/>
        </w:rPr>
        <w:t xml:space="preserve"> </w:t>
      </w:r>
      <w:r w:rsidR="003852B4" w:rsidRPr="003852B4">
        <w:rPr>
          <w:i/>
          <w:lang w:val="it-IT"/>
        </w:rPr>
        <w:t>peer-group BGP</w:t>
      </w:r>
      <w:r w:rsidR="003852B4">
        <w:rPr>
          <w:lang w:val="it-IT"/>
        </w:rPr>
        <w:t xml:space="preserve">, </w:t>
      </w:r>
      <w:r w:rsidR="00E350A4">
        <w:rPr>
          <w:lang w:val="it-IT"/>
        </w:rPr>
        <w:t>della</w:t>
      </w:r>
      <w:r w:rsidR="003852B4" w:rsidRPr="003852B4">
        <w:rPr>
          <w:lang w:val="it-IT"/>
        </w:rPr>
        <w:t xml:space="preserve"> </w:t>
      </w:r>
      <w:r w:rsidR="003852B4" w:rsidRPr="003852B4">
        <w:rPr>
          <w:i/>
          <w:lang w:val="it-IT"/>
        </w:rPr>
        <w:t>Local Preference BGP</w:t>
      </w:r>
      <w:r w:rsidR="003852B4">
        <w:rPr>
          <w:lang w:val="it-IT"/>
        </w:rPr>
        <w:t xml:space="preserve">, </w:t>
      </w:r>
      <w:r w:rsidR="003852B4" w:rsidRPr="003852B4">
        <w:rPr>
          <w:lang w:val="it-IT"/>
        </w:rPr>
        <w:t>del</w:t>
      </w:r>
      <w:r w:rsidR="00C424F1">
        <w:rPr>
          <w:lang w:val="it-IT"/>
        </w:rPr>
        <w:t>l’</w:t>
      </w:r>
      <w:r w:rsidR="003852B4" w:rsidRPr="003852B4">
        <w:rPr>
          <w:i/>
          <w:lang w:val="it-IT"/>
        </w:rPr>
        <w:t>iBGP</w:t>
      </w:r>
      <w:r w:rsidR="003852B4" w:rsidRPr="003852B4">
        <w:rPr>
          <w:lang w:val="it-IT"/>
        </w:rPr>
        <w:t xml:space="preserve"> </w:t>
      </w:r>
      <w:r w:rsidR="00957C42" w:rsidRPr="00957C42">
        <w:rPr>
          <w:i/>
          <w:lang w:val="it-IT"/>
        </w:rPr>
        <w:t>Multipath</w:t>
      </w:r>
      <w:r w:rsidR="00E350A4">
        <w:rPr>
          <w:i/>
          <w:lang w:val="it-IT"/>
        </w:rPr>
        <w:t xml:space="preserve">, </w:t>
      </w:r>
      <w:r w:rsidR="00E350A4">
        <w:rPr>
          <w:lang w:val="it-IT"/>
        </w:rPr>
        <w:t>del</w:t>
      </w:r>
      <w:r w:rsidR="007F7FC9">
        <w:rPr>
          <w:lang w:val="it-IT"/>
        </w:rPr>
        <w:t>l’</w:t>
      </w:r>
      <w:r w:rsidR="003852B4" w:rsidRPr="003852B4">
        <w:rPr>
          <w:i/>
          <w:lang w:val="it-IT"/>
        </w:rPr>
        <w:t>eBGP</w:t>
      </w:r>
      <w:r w:rsidR="00E350A4">
        <w:rPr>
          <w:i/>
          <w:lang w:val="it-IT"/>
        </w:rPr>
        <w:t xml:space="preserve"> </w:t>
      </w:r>
      <w:r w:rsidR="00E350A4" w:rsidRPr="00E350A4">
        <w:rPr>
          <w:i/>
          <w:lang w:val="it-IT"/>
        </w:rPr>
        <w:t>Multipath</w:t>
      </w:r>
      <w:r w:rsidR="007F7FC9">
        <w:rPr>
          <w:lang w:val="it-IT"/>
        </w:rPr>
        <w:t xml:space="preserve"> </w:t>
      </w:r>
      <w:r w:rsidR="00957C42" w:rsidRPr="00957C42">
        <w:rPr>
          <w:lang w:val="it-IT"/>
        </w:rPr>
        <w:t>e</w:t>
      </w:r>
      <w:r w:rsidR="008C0875">
        <w:rPr>
          <w:lang w:val="it-IT"/>
        </w:rPr>
        <w:t xml:space="preserve"> </w:t>
      </w:r>
      <w:r w:rsidR="003852B4" w:rsidRPr="003852B4">
        <w:rPr>
          <w:lang w:val="it-IT"/>
        </w:rPr>
        <w:t xml:space="preserve">del </w:t>
      </w:r>
      <w:r w:rsidR="003852B4" w:rsidRPr="003852B4">
        <w:rPr>
          <w:i/>
          <w:lang w:val="it-IT"/>
        </w:rPr>
        <w:t>Path MTU Discovery</w:t>
      </w:r>
      <w:r w:rsidR="003852B4" w:rsidRPr="003852B4">
        <w:rPr>
          <w:lang w:val="it-IT"/>
        </w:rPr>
        <w:t xml:space="preserve"> per le sessioni </w:t>
      </w:r>
      <w:r w:rsidR="003852B4" w:rsidRPr="003852B4">
        <w:rPr>
          <w:i/>
          <w:lang w:val="it-IT"/>
        </w:rPr>
        <w:t>BGP</w:t>
      </w:r>
      <w:r w:rsidR="000352BB">
        <w:rPr>
          <w:lang w:val="it-IT"/>
        </w:rPr>
        <w:t xml:space="preserve">. </w:t>
      </w:r>
      <w:r>
        <w:rPr>
          <w:lang w:val="it-IT"/>
        </w:rPr>
        <w:t>Devono</w:t>
      </w:r>
      <w:r w:rsidR="00D47DF7">
        <w:rPr>
          <w:lang w:val="it-IT"/>
        </w:rPr>
        <w:t>,</w:t>
      </w:r>
      <w:r w:rsidR="000352BB">
        <w:rPr>
          <w:lang w:val="it-IT"/>
        </w:rPr>
        <w:t xml:space="preserve"> inoltre</w:t>
      </w:r>
      <w:r w:rsidR="00D47DF7">
        <w:rPr>
          <w:lang w:val="it-IT"/>
        </w:rPr>
        <w:t>,</w:t>
      </w:r>
      <w:r w:rsidR="000352BB">
        <w:rPr>
          <w:lang w:val="it-IT"/>
        </w:rPr>
        <w:t xml:space="preserve"> </w:t>
      </w:r>
      <w:r w:rsidR="00D47DF7">
        <w:rPr>
          <w:lang w:val="it-IT"/>
        </w:rPr>
        <w:t>permettere</w:t>
      </w:r>
      <w:r w:rsidR="000352BB">
        <w:rPr>
          <w:lang w:val="it-IT"/>
        </w:rPr>
        <w:t xml:space="preserve"> la configurazione del</w:t>
      </w:r>
      <w:r w:rsidR="008C0875" w:rsidRPr="00F1613F">
        <w:rPr>
          <w:lang w:val="it-IT"/>
        </w:rPr>
        <w:t xml:space="preserve"> </w:t>
      </w:r>
      <w:r w:rsidR="008C0875">
        <w:rPr>
          <w:lang w:val="it-IT"/>
        </w:rPr>
        <w:t>numero massimo</w:t>
      </w:r>
      <w:r w:rsidR="008C0875" w:rsidRPr="00F1613F">
        <w:rPr>
          <w:lang w:val="it-IT"/>
        </w:rPr>
        <w:t xml:space="preserve"> di hop consentiti per stabilire una sessione </w:t>
      </w:r>
      <w:r w:rsidR="008C0875" w:rsidRPr="00F1613F">
        <w:rPr>
          <w:i/>
          <w:lang w:val="it-IT"/>
        </w:rPr>
        <w:t xml:space="preserve">eBGP </w:t>
      </w:r>
      <w:r w:rsidR="008C0875" w:rsidRPr="008C0875">
        <w:rPr>
          <w:i/>
          <w:lang w:val="it-IT"/>
        </w:rPr>
        <w:t>Multihop (RFC 3682).</w:t>
      </w:r>
    </w:p>
    <w:p w14:paraId="6A9A53E3" w14:textId="77777777" w:rsidR="00DA60BF" w:rsidRDefault="00BF479D" w:rsidP="00556FBF">
      <w:pPr>
        <w:jc w:val="both"/>
        <w:rPr>
          <w:lang w:val="it-IT"/>
        </w:rPr>
      </w:pPr>
      <w:r>
        <w:rPr>
          <w:lang w:val="it-IT"/>
        </w:rPr>
        <w:t xml:space="preserve">Gli </w:t>
      </w:r>
      <w:r w:rsidR="00480C12" w:rsidRPr="00480C12">
        <w:rPr>
          <w:lang w:val="it-IT"/>
        </w:rPr>
        <w:t>apparat</w:t>
      </w:r>
      <w:r>
        <w:rPr>
          <w:lang w:val="it-IT"/>
        </w:rPr>
        <w:t>i</w:t>
      </w:r>
      <w:r w:rsidR="00480C12" w:rsidRPr="00480C12">
        <w:rPr>
          <w:lang w:val="it-IT"/>
        </w:rPr>
        <w:t xml:space="preserve"> </w:t>
      </w:r>
      <w:r w:rsidRPr="00480C12">
        <w:rPr>
          <w:lang w:val="it-IT"/>
        </w:rPr>
        <w:t>dev</w:t>
      </w:r>
      <w:r>
        <w:rPr>
          <w:lang w:val="it-IT"/>
        </w:rPr>
        <w:t>ono</w:t>
      </w:r>
      <w:r w:rsidRPr="00480C12">
        <w:rPr>
          <w:lang w:val="it-IT"/>
        </w:rPr>
        <w:t xml:space="preserve"> </w:t>
      </w:r>
      <w:r w:rsidR="00480C12" w:rsidRPr="00480C12">
        <w:rPr>
          <w:lang w:val="it-IT"/>
        </w:rPr>
        <w:t xml:space="preserve">fornire dei meccanismi per consentire all’amministratore di rete di limitare il numero di prefissi </w:t>
      </w:r>
      <w:r w:rsidR="00480C12" w:rsidRPr="00480C12">
        <w:rPr>
          <w:i/>
          <w:lang w:val="it-IT"/>
        </w:rPr>
        <w:t>BGP</w:t>
      </w:r>
      <w:r w:rsidR="00480C12" w:rsidRPr="00480C12">
        <w:rPr>
          <w:lang w:val="it-IT"/>
        </w:rPr>
        <w:t xml:space="preserve"> in tabella di </w:t>
      </w:r>
      <w:r w:rsidR="00480C12" w:rsidRPr="00480C12">
        <w:rPr>
          <w:i/>
          <w:lang w:val="it-IT"/>
        </w:rPr>
        <w:t>routing</w:t>
      </w:r>
      <w:r w:rsidR="00480C12">
        <w:rPr>
          <w:lang w:val="it-IT"/>
        </w:rPr>
        <w:t xml:space="preserve"> e </w:t>
      </w:r>
      <w:r w:rsidR="00480C12" w:rsidRPr="00480C12">
        <w:rPr>
          <w:lang w:val="it-IT"/>
        </w:rPr>
        <w:t xml:space="preserve">supportare l’applicazione di nuove </w:t>
      </w:r>
      <w:r w:rsidR="00480C12" w:rsidRPr="00480C12">
        <w:rPr>
          <w:i/>
          <w:lang w:val="it-IT"/>
        </w:rPr>
        <w:t>policy</w:t>
      </w:r>
      <w:r w:rsidR="00480C12" w:rsidRPr="00480C12">
        <w:rPr>
          <w:lang w:val="it-IT"/>
        </w:rPr>
        <w:t xml:space="preserve"> senza la n</w:t>
      </w:r>
      <w:r w:rsidR="00480C12">
        <w:rPr>
          <w:lang w:val="it-IT"/>
        </w:rPr>
        <w:t xml:space="preserve">ecessità di effettuare il </w:t>
      </w:r>
      <w:r w:rsidR="00480C12" w:rsidRPr="00480C12">
        <w:rPr>
          <w:i/>
          <w:lang w:val="it-IT"/>
        </w:rPr>
        <w:t>clear</w:t>
      </w:r>
      <w:r w:rsidR="00480C12" w:rsidRPr="00480C12">
        <w:rPr>
          <w:lang w:val="it-IT"/>
        </w:rPr>
        <w:t xml:space="preserve"> dell’intera sessione </w:t>
      </w:r>
      <w:r w:rsidR="00480C12" w:rsidRPr="00480C12">
        <w:rPr>
          <w:i/>
          <w:lang w:val="it-IT"/>
        </w:rPr>
        <w:t>BGP</w:t>
      </w:r>
      <w:r w:rsidR="00480C12" w:rsidRPr="00480C12">
        <w:rPr>
          <w:lang w:val="it-IT"/>
        </w:rPr>
        <w:t>.</w:t>
      </w:r>
    </w:p>
    <w:p w14:paraId="3D9110D8" w14:textId="77777777" w:rsidR="00AB28E3" w:rsidRDefault="00BF479D" w:rsidP="00556FBF">
      <w:pPr>
        <w:jc w:val="both"/>
        <w:rPr>
          <w:lang w:val="it-IT"/>
        </w:rPr>
      </w:pPr>
      <w:r>
        <w:rPr>
          <w:lang w:val="it-IT"/>
        </w:rPr>
        <w:t xml:space="preserve">Gli </w:t>
      </w:r>
      <w:r w:rsidR="000A1401" w:rsidRPr="000A1401">
        <w:rPr>
          <w:lang w:val="it-IT"/>
        </w:rPr>
        <w:t>apparat</w:t>
      </w:r>
      <w:r>
        <w:rPr>
          <w:lang w:val="it-IT"/>
        </w:rPr>
        <w:t>i</w:t>
      </w:r>
      <w:r w:rsidR="000A1401" w:rsidRPr="000A1401">
        <w:rPr>
          <w:lang w:val="it-IT"/>
        </w:rPr>
        <w:t xml:space="preserve"> </w:t>
      </w:r>
      <w:r w:rsidRPr="000A1401">
        <w:rPr>
          <w:lang w:val="it-IT"/>
        </w:rPr>
        <w:t>dev</w:t>
      </w:r>
      <w:r>
        <w:rPr>
          <w:lang w:val="it-IT"/>
        </w:rPr>
        <w:t>ono</w:t>
      </w:r>
      <w:r w:rsidRPr="000A1401">
        <w:rPr>
          <w:lang w:val="it-IT"/>
        </w:rPr>
        <w:t xml:space="preserve"> </w:t>
      </w:r>
      <w:r w:rsidR="000A1401" w:rsidRPr="000A1401">
        <w:rPr>
          <w:lang w:val="it-IT"/>
        </w:rPr>
        <w:t xml:space="preserve">implementare funzionalità di </w:t>
      </w:r>
      <w:r w:rsidR="000A1401" w:rsidRPr="000A1401">
        <w:rPr>
          <w:i/>
          <w:lang w:val="it-IT"/>
        </w:rPr>
        <w:t>filtering</w:t>
      </w:r>
      <w:r w:rsidR="000A1401" w:rsidRPr="000A1401">
        <w:rPr>
          <w:lang w:val="it-IT"/>
        </w:rPr>
        <w:t xml:space="preserve"> sulle rotte </w:t>
      </w:r>
      <w:r w:rsidR="000A1401" w:rsidRPr="000A1401">
        <w:rPr>
          <w:i/>
          <w:lang w:val="it-IT"/>
        </w:rPr>
        <w:t>BGP</w:t>
      </w:r>
      <w:r w:rsidR="000A1401" w:rsidRPr="000A1401">
        <w:rPr>
          <w:lang w:val="it-IT"/>
        </w:rPr>
        <w:t xml:space="preserve"> in uscita</w:t>
      </w:r>
      <w:r w:rsidR="000A1401">
        <w:rPr>
          <w:lang w:val="it-IT"/>
        </w:rPr>
        <w:t xml:space="preserve"> e in ingresso</w:t>
      </w:r>
      <w:r w:rsidR="00AB28E3">
        <w:rPr>
          <w:lang w:val="it-IT"/>
        </w:rPr>
        <w:t xml:space="preserve"> e </w:t>
      </w:r>
      <w:r w:rsidR="002310FD" w:rsidRPr="002310FD">
        <w:rPr>
          <w:lang w:val="it-IT"/>
        </w:rPr>
        <w:t>supportare l’</w:t>
      </w:r>
      <w:r w:rsidR="002310FD" w:rsidRPr="002310FD">
        <w:rPr>
          <w:i/>
          <w:lang w:val="it-IT"/>
        </w:rPr>
        <w:t>AS path prepending</w:t>
      </w:r>
      <w:r w:rsidR="00AB28E3">
        <w:rPr>
          <w:lang w:val="it-IT"/>
        </w:rPr>
        <w:t>.</w:t>
      </w:r>
    </w:p>
    <w:p w14:paraId="2663D8C6" w14:textId="77777777" w:rsidR="00906DA9" w:rsidRDefault="00906DA9" w:rsidP="00556FBF">
      <w:pPr>
        <w:jc w:val="both"/>
        <w:rPr>
          <w:lang w:val="it-IT"/>
        </w:rPr>
      </w:pPr>
    </w:p>
    <w:p w14:paraId="013FFF19" w14:textId="77777777" w:rsidR="00933B6D" w:rsidRDefault="00933B6D" w:rsidP="00556FBF">
      <w:pPr>
        <w:pStyle w:val="Titolo3"/>
        <w:jc w:val="both"/>
        <w:rPr>
          <w:lang w:val="it-IT"/>
        </w:rPr>
      </w:pPr>
      <w:bookmarkStart w:id="81" w:name="_Toc343356890"/>
      <w:bookmarkStart w:id="82" w:name="_Toc237089356"/>
      <w:r>
        <w:rPr>
          <w:lang w:val="it-IT"/>
        </w:rPr>
        <w:t>Routing Multicast</w:t>
      </w:r>
      <w:bookmarkEnd w:id="81"/>
      <w:bookmarkEnd w:id="82"/>
    </w:p>
    <w:p w14:paraId="0F2A0048" w14:textId="77777777" w:rsidR="00C52E80" w:rsidRDefault="00BF479D" w:rsidP="00556FBF">
      <w:pPr>
        <w:jc w:val="both"/>
        <w:rPr>
          <w:i/>
          <w:lang w:val="it-IT"/>
        </w:rPr>
      </w:pPr>
      <w:r>
        <w:rPr>
          <w:lang w:val="it-IT"/>
        </w:rPr>
        <w:t xml:space="preserve">Gli </w:t>
      </w:r>
      <w:r w:rsidRPr="00C52E80">
        <w:rPr>
          <w:lang w:val="it-IT"/>
        </w:rPr>
        <w:t>apparat</w:t>
      </w:r>
      <w:r>
        <w:rPr>
          <w:lang w:val="it-IT"/>
        </w:rPr>
        <w:t>i</w:t>
      </w:r>
      <w:r w:rsidRPr="00C52E80">
        <w:rPr>
          <w:lang w:val="it-IT"/>
        </w:rPr>
        <w:t xml:space="preserve"> dev</w:t>
      </w:r>
      <w:r>
        <w:rPr>
          <w:lang w:val="it-IT"/>
        </w:rPr>
        <w:t>ono</w:t>
      </w:r>
      <w:r w:rsidRPr="00C52E80">
        <w:rPr>
          <w:lang w:val="it-IT"/>
        </w:rPr>
        <w:t xml:space="preserve"> </w:t>
      </w:r>
      <w:r w:rsidR="00C52E80" w:rsidRPr="00C52E80">
        <w:rPr>
          <w:lang w:val="it-IT"/>
        </w:rPr>
        <w:t>supportare</w:t>
      </w:r>
      <w:r w:rsidR="00353AFA">
        <w:rPr>
          <w:lang w:val="it-IT"/>
        </w:rPr>
        <w:t xml:space="preserve"> i</w:t>
      </w:r>
      <w:r>
        <w:rPr>
          <w:lang w:val="it-IT"/>
        </w:rPr>
        <w:t xml:space="preserve"> protocolli</w:t>
      </w:r>
      <w:r w:rsidR="00C52E80">
        <w:rPr>
          <w:lang w:val="it-IT"/>
        </w:rPr>
        <w:t xml:space="preserve"> </w:t>
      </w:r>
      <w:r w:rsidR="00C52E80" w:rsidRPr="00C52E80">
        <w:rPr>
          <w:i/>
          <w:lang w:val="it-IT"/>
        </w:rPr>
        <w:t>Protocol Independent Multicast – Sparse Mode (PIM-SM</w:t>
      </w:r>
      <w:r w:rsidR="008633AC">
        <w:rPr>
          <w:i/>
          <w:lang w:val="it-IT"/>
        </w:rPr>
        <w:t>, RFC 4601</w:t>
      </w:r>
      <w:r w:rsidR="00C52E80" w:rsidRPr="00C52E80">
        <w:rPr>
          <w:i/>
          <w:lang w:val="it-IT"/>
        </w:rPr>
        <w:t>)</w:t>
      </w:r>
      <w:r w:rsidR="00353AFA">
        <w:rPr>
          <w:lang w:val="it-IT"/>
        </w:rPr>
        <w:t xml:space="preserve">, </w:t>
      </w:r>
      <w:r w:rsidR="00B05032" w:rsidRPr="00C52E80">
        <w:rPr>
          <w:i/>
          <w:lang w:val="it-IT"/>
        </w:rPr>
        <w:t>Proto</w:t>
      </w:r>
      <w:r w:rsidR="00B05032">
        <w:rPr>
          <w:i/>
          <w:lang w:val="it-IT"/>
        </w:rPr>
        <w:t>col Independent Multicast – Dense Mode (PIM-D</w:t>
      </w:r>
      <w:r w:rsidR="00B05032" w:rsidRPr="00C52E80">
        <w:rPr>
          <w:i/>
          <w:lang w:val="it-IT"/>
        </w:rPr>
        <w:t>M</w:t>
      </w:r>
      <w:r w:rsidR="008633AC">
        <w:rPr>
          <w:i/>
          <w:lang w:val="it-IT"/>
        </w:rPr>
        <w:t>, RFC 3973</w:t>
      </w:r>
      <w:r w:rsidR="00B05032" w:rsidRPr="00C52E80">
        <w:rPr>
          <w:i/>
          <w:lang w:val="it-IT"/>
        </w:rPr>
        <w:t>)</w:t>
      </w:r>
      <w:r w:rsidR="00B05032">
        <w:rPr>
          <w:lang w:val="it-IT"/>
        </w:rPr>
        <w:t xml:space="preserve"> </w:t>
      </w:r>
      <w:r w:rsidR="00AF0138">
        <w:rPr>
          <w:lang w:val="it-IT"/>
        </w:rPr>
        <w:t>e</w:t>
      </w:r>
      <w:r w:rsidR="00353AFA">
        <w:rPr>
          <w:lang w:val="it-IT"/>
        </w:rPr>
        <w:t xml:space="preserve"> </w:t>
      </w:r>
      <w:r w:rsidR="00C52E80" w:rsidRPr="00AF0138">
        <w:rPr>
          <w:i/>
          <w:lang w:val="it-IT"/>
        </w:rPr>
        <w:t xml:space="preserve">Source-Specific Multicast for IP </w:t>
      </w:r>
      <w:r w:rsidR="00AF0138">
        <w:rPr>
          <w:i/>
          <w:lang w:val="it-IT"/>
        </w:rPr>
        <w:t>(PIM-SSM</w:t>
      </w:r>
      <w:r w:rsidR="008633AC">
        <w:rPr>
          <w:i/>
          <w:lang w:val="it-IT"/>
        </w:rPr>
        <w:t>,</w:t>
      </w:r>
      <w:r w:rsidR="00AF0138">
        <w:rPr>
          <w:lang w:val="it-IT"/>
        </w:rPr>
        <w:t xml:space="preserve"> </w:t>
      </w:r>
      <w:r w:rsidR="00C52E80" w:rsidRPr="00AF0138">
        <w:rPr>
          <w:i/>
          <w:lang w:val="it-IT"/>
        </w:rPr>
        <w:t>RFC 460</w:t>
      </w:r>
      <w:r w:rsidR="00AF0138">
        <w:rPr>
          <w:i/>
          <w:lang w:val="it-IT"/>
        </w:rPr>
        <w:t>7</w:t>
      </w:r>
      <w:r w:rsidR="008633AC">
        <w:rPr>
          <w:i/>
          <w:lang w:val="it-IT"/>
        </w:rPr>
        <w:t>)</w:t>
      </w:r>
      <w:r w:rsidR="00C52E80" w:rsidRPr="00AF0138">
        <w:rPr>
          <w:i/>
          <w:lang w:val="it-IT"/>
        </w:rPr>
        <w:t>.</w:t>
      </w:r>
    </w:p>
    <w:p w14:paraId="59598559" w14:textId="77777777" w:rsidR="00CA6F64" w:rsidRPr="00B66D43" w:rsidRDefault="00BF479D" w:rsidP="00556FBF">
      <w:pPr>
        <w:jc w:val="both"/>
        <w:rPr>
          <w:lang w:val="it-IT"/>
        </w:rPr>
      </w:pPr>
      <w:r>
        <w:rPr>
          <w:lang w:val="it-IT"/>
        </w:rPr>
        <w:t xml:space="preserve">Gli </w:t>
      </w:r>
      <w:r w:rsidRPr="00B66D43">
        <w:rPr>
          <w:lang w:val="it-IT"/>
        </w:rPr>
        <w:t>apparat</w:t>
      </w:r>
      <w:r>
        <w:rPr>
          <w:lang w:val="it-IT"/>
        </w:rPr>
        <w:t>i</w:t>
      </w:r>
      <w:r w:rsidRPr="00B66D43">
        <w:rPr>
          <w:lang w:val="it-IT"/>
        </w:rPr>
        <w:t xml:space="preserve"> dev</w:t>
      </w:r>
      <w:r>
        <w:rPr>
          <w:lang w:val="it-IT"/>
        </w:rPr>
        <w:t>ono</w:t>
      </w:r>
      <w:r w:rsidRPr="00B66D43">
        <w:rPr>
          <w:lang w:val="it-IT"/>
        </w:rPr>
        <w:t xml:space="preserve"> </w:t>
      </w:r>
      <w:r w:rsidR="00B66D43" w:rsidRPr="00B66D43">
        <w:rPr>
          <w:lang w:val="it-IT"/>
        </w:rPr>
        <w:t xml:space="preserve">supportare </w:t>
      </w:r>
      <w:r w:rsidR="00B66D43" w:rsidRPr="00B66D43">
        <w:rPr>
          <w:i/>
          <w:lang w:val="it-IT"/>
        </w:rPr>
        <w:t>PIM SSM</w:t>
      </w:r>
      <w:r w:rsidR="00B66D43" w:rsidRPr="00B66D43">
        <w:rPr>
          <w:lang w:val="it-IT"/>
        </w:rPr>
        <w:t xml:space="preserve"> configurabile per </w:t>
      </w:r>
      <w:r w:rsidR="00B66D43" w:rsidRPr="00B66D43">
        <w:rPr>
          <w:i/>
          <w:lang w:val="it-IT"/>
        </w:rPr>
        <w:t>grup</w:t>
      </w:r>
      <w:r w:rsidR="00353AFA">
        <w:rPr>
          <w:i/>
          <w:lang w:val="it-IT"/>
        </w:rPr>
        <w:t>po multicast</w:t>
      </w:r>
      <w:r w:rsidR="00B66D43">
        <w:rPr>
          <w:lang w:val="it-IT"/>
        </w:rPr>
        <w:t xml:space="preserve"> e </w:t>
      </w:r>
      <w:r w:rsidR="00353AFA">
        <w:rPr>
          <w:lang w:val="it-IT"/>
        </w:rPr>
        <w:t>il meccanismo</w:t>
      </w:r>
      <w:r w:rsidR="00B66D43" w:rsidRPr="00B66D43">
        <w:rPr>
          <w:lang w:val="it-IT"/>
        </w:rPr>
        <w:t xml:space="preserve"> </w:t>
      </w:r>
      <w:r w:rsidR="00B66D43" w:rsidRPr="00B66D43">
        <w:rPr>
          <w:i/>
          <w:lang w:val="it-IT"/>
        </w:rPr>
        <w:t>Anycast-RP</w:t>
      </w:r>
      <w:r w:rsidR="00B66D43">
        <w:rPr>
          <w:i/>
          <w:lang w:val="it-IT"/>
        </w:rPr>
        <w:t xml:space="preserve"> </w:t>
      </w:r>
      <w:r w:rsidR="00B66D43">
        <w:rPr>
          <w:lang w:val="it-IT"/>
        </w:rPr>
        <w:t xml:space="preserve">per ambienti </w:t>
      </w:r>
      <w:r w:rsidR="00B66D43" w:rsidRPr="00B66D43">
        <w:rPr>
          <w:i/>
          <w:lang w:val="it-IT"/>
        </w:rPr>
        <w:t>PIM</w:t>
      </w:r>
      <w:r w:rsidR="00B66D43">
        <w:rPr>
          <w:lang w:val="it-IT"/>
        </w:rPr>
        <w:t>.</w:t>
      </w:r>
    </w:p>
    <w:p w14:paraId="5A5D9FB4" w14:textId="77777777" w:rsidR="00836972" w:rsidRPr="00836972" w:rsidRDefault="00D37BD4" w:rsidP="00556FBF">
      <w:pPr>
        <w:jc w:val="both"/>
        <w:rPr>
          <w:i/>
          <w:lang w:val="it-IT"/>
        </w:rPr>
      </w:pPr>
      <w:r>
        <w:rPr>
          <w:lang w:val="it-IT"/>
        </w:rPr>
        <w:t>È</w:t>
      </w:r>
      <w:r w:rsidR="00F3626A">
        <w:rPr>
          <w:lang w:val="it-IT"/>
        </w:rPr>
        <w:t xml:space="preserve"> richiesto il supporto de</w:t>
      </w:r>
      <w:r>
        <w:rPr>
          <w:lang w:val="it-IT"/>
        </w:rPr>
        <w:t>i protocolli</w:t>
      </w:r>
      <w:r w:rsidR="00836972">
        <w:rPr>
          <w:lang w:val="it-IT"/>
        </w:rPr>
        <w:t xml:space="preserve"> </w:t>
      </w:r>
      <w:r w:rsidR="00836972" w:rsidRPr="00836972">
        <w:rPr>
          <w:i/>
          <w:lang w:val="it-IT"/>
        </w:rPr>
        <w:t>IPv4</w:t>
      </w:r>
      <w:r>
        <w:rPr>
          <w:lang w:val="it-IT"/>
        </w:rPr>
        <w:t xml:space="preserve"> </w:t>
      </w:r>
      <w:r w:rsidRPr="00D37BD4">
        <w:rPr>
          <w:i/>
          <w:lang w:val="it-IT"/>
        </w:rPr>
        <w:t>IGMPv2 (RFC 2236)</w:t>
      </w:r>
      <w:r>
        <w:rPr>
          <w:lang w:val="it-IT"/>
        </w:rPr>
        <w:t xml:space="preserve">, </w:t>
      </w:r>
      <w:r w:rsidRPr="00D37BD4">
        <w:rPr>
          <w:i/>
          <w:lang w:val="it-IT"/>
        </w:rPr>
        <w:t>IGMPv3 (RFC 3376)</w:t>
      </w:r>
      <w:r w:rsidR="00F3626A">
        <w:rPr>
          <w:lang w:val="it-IT"/>
        </w:rPr>
        <w:t xml:space="preserve"> e de</w:t>
      </w:r>
      <w:r w:rsidR="00836972">
        <w:rPr>
          <w:lang w:val="it-IT"/>
        </w:rPr>
        <w:t xml:space="preserve">i protocolli </w:t>
      </w:r>
      <w:r w:rsidR="00836972" w:rsidRPr="00836972">
        <w:rPr>
          <w:i/>
          <w:lang w:val="it-IT"/>
        </w:rPr>
        <w:t>IPv</w:t>
      </w:r>
      <w:r w:rsidR="00836972">
        <w:rPr>
          <w:i/>
          <w:lang w:val="it-IT"/>
        </w:rPr>
        <w:t>6</w:t>
      </w:r>
      <w:r w:rsidR="00836972">
        <w:rPr>
          <w:lang w:val="it-IT"/>
        </w:rPr>
        <w:t xml:space="preserve"> </w:t>
      </w:r>
      <w:r w:rsidR="00836972">
        <w:rPr>
          <w:i/>
          <w:lang w:val="it-IT"/>
        </w:rPr>
        <w:t>MLDv1 (RFC 2710</w:t>
      </w:r>
      <w:r w:rsidR="00836972" w:rsidRPr="00D37BD4">
        <w:rPr>
          <w:i/>
          <w:lang w:val="it-IT"/>
        </w:rPr>
        <w:t>)</w:t>
      </w:r>
      <w:r w:rsidR="00F73885">
        <w:rPr>
          <w:lang w:val="it-IT"/>
        </w:rPr>
        <w:t xml:space="preserve"> e</w:t>
      </w:r>
      <w:r w:rsidR="00836972">
        <w:rPr>
          <w:lang w:val="it-IT"/>
        </w:rPr>
        <w:t xml:space="preserve"> </w:t>
      </w:r>
      <w:r w:rsidR="00836972">
        <w:rPr>
          <w:i/>
          <w:lang w:val="it-IT"/>
        </w:rPr>
        <w:t>MLDv2</w:t>
      </w:r>
      <w:r w:rsidR="00F73885">
        <w:rPr>
          <w:i/>
          <w:lang w:val="it-IT"/>
        </w:rPr>
        <w:t xml:space="preserve"> (RFC 3810 e RFC 4604</w:t>
      </w:r>
      <w:r w:rsidR="00836972" w:rsidRPr="00D37BD4">
        <w:rPr>
          <w:i/>
          <w:lang w:val="it-IT"/>
        </w:rPr>
        <w:t>)</w:t>
      </w:r>
      <w:r w:rsidR="003A5377">
        <w:rPr>
          <w:i/>
          <w:lang w:val="it-IT"/>
        </w:rPr>
        <w:t>.</w:t>
      </w:r>
    </w:p>
    <w:p w14:paraId="54C4A1FE" w14:textId="77777777" w:rsidR="00D37BD4" w:rsidRPr="00711078" w:rsidRDefault="00BF479D" w:rsidP="00556FBF">
      <w:pPr>
        <w:jc w:val="both"/>
        <w:rPr>
          <w:lang w:val="it-IT"/>
        </w:rPr>
      </w:pPr>
      <w:r>
        <w:rPr>
          <w:lang w:val="it-IT"/>
        </w:rPr>
        <w:t xml:space="preserve">Gli </w:t>
      </w:r>
      <w:r w:rsidRPr="00D37BD4">
        <w:rPr>
          <w:lang w:val="it-IT"/>
        </w:rPr>
        <w:t>apparat</w:t>
      </w:r>
      <w:r>
        <w:rPr>
          <w:lang w:val="it-IT"/>
        </w:rPr>
        <w:t>i</w:t>
      </w:r>
      <w:r w:rsidRPr="00D37BD4">
        <w:rPr>
          <w:lang w:val="it-IT"/>
        </w:rPr>
        <w:t xml:space="preserve"> dev</w:t>
      </w:r>
      <w:r>
        <w:rPr>
          <w:lang w:val="it-IT"/>
        </w:rPr>
        <w:t>ono</w:t>
      </w:r>
      <w:r w:rsidRPr="00D37BD4">
        <w:rPr>
          <w:lang w:val="it-IT"/>
        </w:rPr>
        <w:t xml:space="preserve"> </w:t>
      </w:r>
      <w:r w:rsidR="00D37BD4" w:rsidRPr="00D37BD4">
        <w:rPr>
          <w:lang w:val="it-IT"/>
        </w:rPr>
        <w:t xml:space="preserve">essere in grado di eseguire </w:t>
      </w:r>
      <w:r w:rsidR="00D37BD4">
        <w:rPr>
          <w:lang w:val="it-IT"/>
        </w:rPr>
        <w:t>la conversione e la mappatura</w:t>
      </w:r>
      <w:r w:rsidR="00D37BD4" w:rsidRPr="00D37BD4">
        <w:rPr>
          <w:lang w:val="it-IT"/>
        </w:rPr>
        <w:t xml:space="preserve"> di </w:t>
      </w:r>
      <w:r w:rsidR="00D37BD4" w:rsidRPr="00D37BD4">
        <w:rPr>
          <w:i/>
          <w:lang w:val="it-IT"/>
        </w:rPr>
        <w:t>IGMPv2</w:t>
      </w:r>
      <w:r w:rsidR="00D37BD4" w:rsidRPr="00D37BD4">
        <w:rPr>
          <w:lang w:val="it-IT"/>
        </w:rPr>
        <w:t xml:space="preserve"> in </w:t>
      </w:r>
      <w:r w:rsidR="00D37BD4" w:rsidRPr="00D37BD4">
        <w:rPr>
          <w:i/>
          <w:lang w:val="it-IT"/>
        </w:rPr>
        <w:t>IGMPv3</w:t>
      </w:r>
      <w:r w:rsidR="00D37BD4">
        <w:rPr>
          <w:lang w:val="it-IT"/>
        </w:rPr>
        <w:t>. Dev</w:t>
      </w:r>
      <w:r>
        <w:rPr>
          <w:lang w:val="it-IT"/>
        </w:rPr>
        <w:t>e</w:t>
      </w:r>
      <w:r w:rsidR="00D37BD4">
        <w:rPr>
          <w:lang w:val="it-IT"/>
        </w:rPr>
        <w:t xml:space="preserve"> essere garantito il supporto per </w:t>
      </w:r>
      <w:r w:rsidR="00D37BD4" w:rsidRPr="00D37BD4">
        <w:rPr>
          <w:i/>
          <w:lang w:val="it-IT"/>
        </w:rPr>
        <w:t>“IGMP fast leave”</w:t>
      </w:r>
      <w:r w:rsidR="002B0BDB">
        <w:rPr>
          <w:i/>
          <w:lang w:val="it-IT"/>
        </w:rPr>
        <w:t>,</w:t>
      </w:r>
      <w:r w:rsidR="00D37BD4">
        <w:rPr>
          <w:lang w:val="it-IT"/>
        </w:rPr>
        <w:t xml:space="preserve"> </w:t>
      </w:r>
      <w:r w:rsidR="00C11C49">
        <w:rPr>
          <w:lang w:val="it-IT"/>
        </w:rPr>
        <w:t>per le</w:t>
      </w:r>
      <w:r w:rsidR="00C11C49" w:rsidRPr="00D37BD4">
        <w:rPr>
          <w:lang w:val="it-IT"/>
        </w:rPr>
        <w:t xml:space="preserve"> </w:t>
      </w:r>
      <w:r w:rsidR="00D37BD4" w:rsidRPr="00D37BD4">
        <w:rPr>
          <w:i/>
          <w:lang w:val="it-IT"/>
        </w:rPr>
        <w:t>“static IGMP joins”</w:t>
      </w:r>
      <w:r w:rsidR="00D37BD4">
        <w:rPr>
          <w:lang w:val="it-IT"/>
        </w:rPr>
        <w:t xml:space="preserve"> per interfaccia</w:t>
      </w:r>
      <w:r w:rsidR="004A15BA">
        <w:rPr>
          <w:lang w:val="it-IT"/>
        </w:rPr>
        <w:t xml:space="preserve"> </w:t>
      </w:r>
      <w:r w:rsidR="002B0BDB">
        <w:rPr>
          <w:lang w:val="it-IT"/>
        </w:rPr>
        <w:t xml:space="preserve">e deve essere supportata </w:t>
      </w:r>
      <w:r w:rsidR="002B0BDB" w:rsidRPr="00711078">
        <w:rPr>
          <w:lang w:val="it-IT"/>
        </w:rPr>
        <w:t xml:space="preserve">la funzione </w:t>
      </w:r>
      <w:r w:rsidR="002B0BDB" w:rsidRPr="00711078">
        <w:rPr>
          <w:i/>
          <w:lang w:val="it-IT"/>
        </w:rPr>
        <w:t>“IGMP querier”</w:t>
      </w:r>
      <w:r w:rsidR="00D37BD4" w:rsidRPr="00711078">
        <w:rPr>
          <w:i/>
          <w:lang w:val="it-IT"/>
        </w:rPr>
        <w:t>.</w:t>
      </w:r>
    </w:p>
    <w:p w14:paraId="168772CE" w14:textId="77777777" w:rsidR="00BB333C" w:rsidRDefault="00273A59" w:rsidP="00556FBF">
      <w:pPr>
        <w:jc w:val="both"/>
        <w:rPr>
          <w:i/>
          <w:lang w:val="it-IT"/>
        </w:rPr>
      </w:pPr>
      <w:r>
        <w:rPr>
          <w:lang w:val="it-IT"/>
        </w:rPr>
        <w:t xml:space="preserve">Come </w:t>
      </w:r>
      <w:r w:rsidR="0075451C">
        <w:rPr>
          <w:lang w:val="it-IT"/>
        </w:rPr>
        <w:t xml:space="preserve">richiesto </w:t>
      </w:r>
      <w:r>
        <w:rPr>
          <w:lang w:val="it-IT"/>
        </w:rPr>
        <w:t>per tutte le operazioni di inoltro, l</w:t>
      </w:r>
      <w:r w:rsidR="002701AF" w:rsidRPr="002701AF">
        <w:rPr>
          <w:lang w:val="it-IT"/>
        </w:rPr>
        <w:t xml:space="preserve">’apparato deve supportare la replica dei flussi </w:t>
      </w:r>
      <w:r w:rsidR="002701AF" w:rsidRPr="003E7781">
        <w:rPr>
          <w:lang w:val="it-IT"/>
        </w:rPr>
        <w:t>multicast</w:t>
      </w:r>
      <w:r w:rsidR="002701AF" w:rsidRPr="002701AF">
        <w:rPr>
          <w:lang w:val="it-IT"/>
        </w:rPr>
        <w:t xml:space="preserve"> </w:t>
      </w:r>
      <w:r w:rsidR="00E508BB">
        <w:rPr>
          <w:lang w:val="it-IT"/>
        </w:rPr>
        <w:t xml:space="preserve">a </w:t>
      </w:r>
      <w:r w:rsidR="003E7781" w:rsidRPr="003E7781">
        <w:rPr>
          <w:i/>
          <w:lang w:val="it-IT"/>
        </w:rPr>
        <w:t>“</w:t>
      </w:r>
      <w:r w:rsidR="00E508BB" w:rsidRPr="00E508BB">
        <w:rPr>
          <w:i/>
          <w:lang w:val="it-IT"/>
        </w:rPr>
        <w:t>line rate</w:t>
      </w:r>
      <w:r w:rsidR="003E7781">
        <w:rPr>
          <w:i/>
          <w:lang w:val="it-IT"/>
        </w:rPr>
        <w:t>”</w:t>
      </w:r>
      <w:r w:rsidR="00E508BB">
        <w:rPr>
          <w:lang w:val="it-IT"/>
        </w:rPr>
        <w:t xml:space="preserve"> </w:t>
      </w:r>
      <w:r w:rsidR="002701AF" w:rsidRPr="002701AF">
        <w:rPr>
          <w:lang w:val="it-IT"/>
        </w:rPr>
        <w:t>in modalità</w:t>
      </w:r>
      <w:r w:rsidR="00E508BB">
        <w:rPr>
          <w:lang w:val="it-IT"/>
        </w:rPr>
        <w:t xml:space="preserve"> </w:t>
      </w:r>
      <w:r w:rsidR="002701AF">
        <w:rPr>
          <w:i/>
          <w:lang w:val="it-IT"/>
        </w:rPr>
        <w:t>“hardware</w:t>
      </w:r>
      <w:r w:rsidR="002701AF" w:rsidRPr="002701AF">
        <w:rPr>
          <w:i/>
          <w:lang w:val="it-IT"/>
        </w:rPr>
        <w:t>”</w:t>
      </w:r>
      <w:r w:rsidR="002701AF">
        <w:rPr>
          <w:lang w:val="it-IT"/>
        </w:rPr>
        <w:t xml:space="preserve"> e </w:t>
      </w:r>
      <w:r w:rsidR="002701AF" w:rsidRPr="002701AF">
        <w:rPr>
          <w:lang w:val="it-IT"/>
        </w:rPr>
        <w:t xml:space="preserve">in modo distribuito sulle </w:t>
      </w:r>
      <w:r w:rsidR="002701AF" w:rsidRPr="00FD15B5">
        <w:rPr>
          <w:i/>
          <w:lang w:val="it-IT"/>
        </w:rPr>
        <w:t>line cards</w:t>
      </w:r>
      <w:r w:rsidR="002701AF" w:rsidRPr="002701AF">
        <w:rPr>
          <w:i/>
          <w:lang w:val="it-IT"/>
        </w:rPr>
        <w:t>.</w:t>
      </w:r>
    </w:p>
    <w:p w14:paraId="5F7FFB38" w14:textId="77777777" w:rsidR="00906DA9" w:rsidRDefault="00906DA9" w:rsidP="00556FBF">
      <w:pPr>
        <w:jc w:val="both"/>
        <w:rPr>
          <w:lang w:val="it-IT"/>
        </w:rPr>
      </w:pPr>
    </w:p>
    <w:p w14:paraId="654C0108" w14:textId="77777777" w:rsidR="00D923F8" w:rsidRDefault="00D923F8" w:rsidP="00556FBF">
      <w:pPr>
        <w:pStyle w:val="Titolo3"/>
        <w:jc w:val="both"/>
        <w:rPr>
          <w:lang w:val="it-IT"/>
        </w:rPr>
      </w:pPr>
      <w:bookmarkStart w:id="83" w:name="_Toc343356891"/>
      <w:bookmarkStart w:id="84" w:name="_Toc237089357"/>
      <w:r>
        <w:rPr>
          <w:lang w:val="it-IT"/>
        </w:rPr>
        <w:t>Policy Routing</w:t>
      </w:r>
      <w:bookmarkEnd w:id="83"/>
      <w:bookmarkEnd w:id="84"/>
    </w:p>
    <w:p w14:paraId="2FD07297" w14:textId="77777777" w:rsidR="0094258E" w:rsidRDefault="004302AF" w:rsidP="00556FBF">
      <w:pPr>
        <w:jc w:val="both"/>
        <w:rPr>
          <w:lang w:val="it-IT"/>
        </w:rPr>
      </w:pPr>
      <w:r>
        <w:rPr>
          <w:lang w:val="it-IT"/>
        </w:rPr>
        <w:t xml:space="preserve">Gli apparati devono </w:t>
      </w:r>
      <w:r w:rsidR="00D923F8">
        <w:rPr>
          <w:lang w:val="it-IT"/>
        </w:rPr>
        <w:t xml:space="preserve">supportare il </w:t>
      </w:r>
      <w:r w:rsidR="008B3787" w:rsidRPr="008B3787">
        <w:rPr>
          <w:i/>
          <w:lang w:val="it-IT"/>
        </w:rPr>
        <w:t>“</w:t>
      </w:r>
      <w:r w:rsidR="00D923F8" w:rsidRPr="00D923F8">
        <w:rPr>
          <w:i/>
          <w:lang w:val="it-IT"/>
        </w:rPr>
        <w:t>Policy Based Routing</w:t>
      </w:r>
      <w:r w:rsidR="008B3787">
        <w:rPr>
          <w:i/>
          <w:lang w:val="it-IT"/>
        </w:rPr>
        <w:t>”</w:t>
      </w:r>
      <w:r w:rsidR="00D923F8" w:rsidRPr="00D923F8">
        <w:rPr>
          <w:lang w:val="it-IT"/>
        </w:rPr>
        <w:t xml:space="preserve"> consentendo di prendere decisioni di </w:t>
      </w:r>
      <w:r w:rsidR="00D923F8" w:rsidRPr="00D923F8">
        <w:rPr>
          <w:i/>
          <w:lang w:val="it-IT"/>
        </w:rPr>
        <w:t xml:space="preserve">routing </w:t>
      </w:r>
      <w:r w:rsidR="00D923F8" w:rsidRPr="00D923F8">
        <w:rPr>
          <w:lang w:val="it-IT"/>
        </w:rPr>
        <w:t xml:space="preserve">basandosi su </w:t>
      </w:r>
      <w:r w:rsidR="00D923F8" w:rsidRPr="00D923F8">
        <w:rPr>
          <w:i/>
          <w:lang w:val="it-IT"/>
        </w:rPr>
        <w:t>policy</w:t>
      </w:r>
      <w:r w:rsidR="00D923F8">
        <w:rPr>
          <w:lang w:val="it-IT"/>
        </w:rPr>
        <w:t xml:space="preserve"> configurate dall’am</w:t>
      </w:r>
      <w:r w:rsidR="00D923F8" w:rsidRPr="00D923F8">
        <w:rPr>
          <w:lang w:val="it-IT"/>
        </w:rPr>
        <w:t>ministrator</w:t>
      </w:r>
      <w:r w:rsidR="00D923F8">
        <w:rPr>
          <w:lang w:val="it-IT"/>
        </w:rPr>
        <w:t>e</w:t>
      </w:r>
      <w:r w:rsidR="00D923F8" w:rsidRPr="00D923F8">
        <w:rPr>
          <w:lang w:val="it-IT"/>
        </w:rPr>
        <w:t xml:space="preserve"> </w:t>
      </w:r>
      <w:r w:rsidR="00B454C8">
        <w:rPr>
          <w:lang w:val="it-IT"/>
        </w:rPr>
        <w:t>invece di</w:t>
      </w:r>
      <w:r w:rsidR="0016675B" w:rsidRPr="00D923F8">
        <w:rPr>
          <w:lang w:val="it-IT"/>
        </w:rPr>
        <w:t xml:space="preserve"> </w:t>
      </w:r>
      <w:r w:rsidR="00D923F8" w:rsidRPr="00D923F8">
        <w:rPr>
          <w:lang w:val="it-IT"/>
        </w:rPr>
        <w:t xml:space="preserve">seguire </w:t>
      </w:r>
      <w:r w:rsidR="0016675B">
        <w:rPr>
          <w:lang w:val="it-IT"/>
        </w:rPr>
        <w:t xml:space="preserve">i passi previsti dal flusso decisionale </w:t>
      </w:r>
      <w:r w:rsidR="0016675B" w:rsidRPr="0016675B">
        <w:rPr>
          <w:lang w:val="it-IT"/>
        </w:rPr>
        <w:t xml:space="preserve">standard </w:t>
      </w:r>
      <w:r w:rsidR="0016675B">
        <w:rPr>
          <w:lang w:val="it-IT"/>
        </w:rPr>
        <w:t xml:space="preserve">previsto dalla specifica dell’algoritmo di </w:t>
      </w:r>
      <w:r w:rsidR="00D923F8" w:rsidRPr="00D923F8">
        <w:rPr>
          <w:i/>
          <w:lang w:val="it-IT"/>
        </w:rPr>
        <w:t>routing</w:t>
      </w:r>
      <w:r w:rsidR="0016675B">
        <w:rPr>
          <w:i/>
          <w:lang w:val="it-IT"/>
        </w:rPr>
        <w:t xml:space="preserve"> </w:t>
      </w:r>
      <w:r w:rsidR="0016675B">
        <w:rPr>
          <w:lang w:val="it-IT"/>
        </w:rPr>
        <w:t>preso in esame</w:t>
      </w:r>
      <w:r w:rsidR="00D923F8" w:rsidRPr="00D923F8">
        <w:rPr>
          <w:lang w:val="it-IT"/>
        </w:rPr>
        <w:t>.</w:t>
      </w:r>
    </w:p>
    <w:p w14:paraId="6AC8C6CC" w14:textId="77777777" w:rsidR="00D923F8" w:rsidRDefault="00D923F8" w:rsidP="00556FBF">
      <w:pPr>
        <w:jc w:val="both"/>
        <w:rPr>
          <w:lang w:val="it-IT"/>
        </w:rPr>
      </w:pPr>
      <w:r>
        <w:rPr>
          <w:lang w:val="it-IT"/>
        </w:rPr>
        <w:t>In particolare</w:t>
      </w:r>
      <w:r w:rsidR="005A2568">
        <w:rPr>
          <w:lang w:val="it-IT"/>
        </w:rPr>
        <w:t>,</w:t>
      </w:r>
      <w:r>
        <w:rPr>
          <w:lang w:val="it-IT"/>
        </w:rPr>
        <w:t xml:space="preserve"> deve essere possibile configurare politiche di </w:t>
      </w:r>
      <w:r w:rsidRPr="004867C3">
        <w:rPr>
          <w:i/>
          <w:lang w:val="it-IT"/>
        </w:rPr>
        <w:t>routing</w:t>
      </w:r>
      <w:r>
        <w:rPr>
          <w:lang w:val="it-IT"/>
        </w:rPr>
        <w:t xml:space="preserve"> in funzione </w:t>
      </w:r>
      <w:r w:rsidR="004867C3">
        <w:rPr>
          <w:lang w:val="it-IT"/>
        </w:rPr>
        <w:t xml:space="preserve">almeno </w:t>
      </w:r>
      <w:r>
        <w:rPr>
          <w:lang w:val="it-IT"/>
        </w:rPr>
        <w:t>dei seguenti campi dell’</w:t>
      </w:r>
      <w:r w:rsidRPr="00D923F8">
        <w:rPr>
          <w:i/>
          <w:lang w:val="it-IT"/>
        </w:rPr>
        <w:t>header</w:t>
      </w:r>
      <w:r>
        <w:rPr>
          <w:lang w:val="it-IT"/>
        </w:rPr>
        <w:t xml:space="preserve"> </w:t>
      </w:r>
      <w:r w:rsidRPr="00D923F8">
        <w:rPr>
          <w:i/>
          <w:lang w:val="it-IT"/>
        </w:rPr>
        <w:t>IP</w:t>
      </w:r>
      <w:r>
        <w:rPr>
          <w:lang w:val="it-IT"/>
        </w:rPr>
        <w:t xml:space="preserve">: </w:t>
      </w:r>
      <w:r w:rsidRPr="00D923F8">
        <w:rPr>
          <w:i/>
          <w:lang w:val="it-IT"/>
        </w:rPr>
        <w:t>source/destination IP address, TCP e UDP destination/source port</w:t>
      </w:r>
      <w:r w:rsidRPr="0060667F">
        <w:rPr>
          <w:lang w:val="it-IT"/>
        </w:rPr>
        <w:t>.</w:t>
      </w:r>
      <w:r w:rsidR="00285F58" w:rsidRPr="0060667F">
        <w:rPr>
          <w:lang w:val="it-IT"/>
        </w:rPr>
        <w:t xml:space="preserve"> </w:t>
      </w:r>
      <w:r w:rsidR="00285F58" w:rsidRPr="00B454C8">
        <w:rPr>
          <w:lang w:val="it-IT"/>
        </w:rPr>
        <w:t xml:space="preserve">Deve </w:t>
      </w:r>
      <w:r w:rsidR="00A32C85" w:rsidRPr="00B454C8">
        <w:rPr>
          <w:lang w:val="it-IT"/>
        </w:rPr>
        <w:t xml:space="preserve">inoltre </w:t>
      </w:r>
      <w:r w:rsidR="00285F58" w:rsidRPr="00B454C8">
        <w:rPr>
          <w:lang w:val="it-IT"/>
        </w:rPr>
        <w:t xml:space="preserve">essere possibile </w:t>
      </w:r>
      <w:r w:rsidR="00DC3360" w:rsidRPr="00096223">
        <w:rPr>
          <w:lang w:val="it-IT"/>
        </w:rPr>
        <w:t>specificare come</w:t>
      </w:r>
      <w:r w:rsidR="00A32C85" w:rsidRPr="000108C4">
        <w:rPr>
          <w:lang w:val="it-IT"/>
        </w:rPr>
        <w:t xml:space="preserve"> </w:t>
      </w:r>
      <w:r w:rsidR="00285F58" w:rsidRPr="000108C4">
        <w:rPr>
          <w:i/>
          <w:lang w:val="it-IT"/>
        </w:rPr>
        <w:t>next-hop</w:t>
      </w:r>
      <w:r w:rsidR="00285F58" w:rsidRPr="000108C4">
        <w:rPr>
          <w:lang w:val="it-IT"/>
        </w:rPr>
        <w:t xml:space="preserve"> della </w:t>
      </w:r>
      <w:r w:rsidR="00285F58" w:rsidRPr="000108C4">
        <w:rPr>
          <w:i/>
          <w:lang w:val="it-IT"/>
        </w:rPr>
        <w:t>policy</w:t>
      </w:r>
      <w:r w:rsidR="00285F58" w:rsidRPr="000108C4">
        <w:rPr>
          <w:lang w:val="it-IT"/>
        </w:rPr>
        <w:t xml:space="preserve"> </w:t>
      </w:r>
      <w:r w:rsidR="00DC3360" w:rsidRPr="000108C4">
        <w:rPr>
          <w:lang w:val="it-IT"/>
        </w:rPr>
        <w:t xml:space="preserve">di routing </w:t>
      </w:r>
      <w:r w:rsidR="00F215E8" w:rsidRPr="000108C4">
        <w:rPr>
          <w:lang w:val="it-IT"/>
        </w:rPr>
        <w:t xml:space="preserve">un prefisso di rete di </w:t>
      </w:r>
      <w:r w:rsidR="00285F58" w:rsidRPr="000108C4">
        <w:rPr>
          <w:lang w:val="it-IT"/>
        </w:rPr>
        <w:t>un router non adiacente</w:t>
      </w:r>
      <w:r w:rsidR="00B454C8">
        <w:rPr>
          <w:lang w:val="it-IT"/>
        </w:rPr>
        <w:t>.</w:t>
      </w:r>
    </w:p>
    <w:p w14:paraId="272B718E" w14:textId="77777777" w:rsidR="00D4594D" w:rsidRDefault="00D4594D" w:rsidP="00556FBF">
      <w:pPr>
        <w:jc w:val="both"/>
        <w:rPr>
          <w:lang w:val="it-IT"/>
        </w:rPr>
      </w:pPr>
    </w:p>
    <w:p w14:paraId="337F65F0" w14:textId="77777777" w:rsidR="004F162D" w:rsidRDefault="004F162D" w:rsidP="00556FBF">
      <w:pPr>
        <w:pStyle w:val="Titolo3"/>
        <w:jc w:val="both"/>
        <w:rPr>
          <w:lang w:val="it-IT"/>
        </w:rPr>
      </w:pPr>
      <w:bookmarkStart w:id="85" w:name="_Toc343356892"/>
      <w:bookmarkStart w:id="86" w:name="_Toc237089358"/>
      <w:r>
        <w:rPr>
          <w:lang w:val="it-IT"/>
        </w:rPr>
        <w:t>Network Address Translation</w:t>
      </w:r>
      <w:bookmarkEnd w:id="85"/>
      <w:bookmarkEnd w:id="86"/>
    </w:p>
    <w:p w14:paraId="39767C55" w14:textId="77777777" w:rsidR="004F162D" w:rsidRDefault="005A4E13" w:rsidP="00556FBF">
      <w:pPr>
        <w:jc w:val="both"/>
        <w:rPr>
          <w:lang w:val="it-IT"/>
        </w:rPr>
      </w:pPr>
      <w:r>
        <w:rPr>
          <w:lang w:val="it-IT" w:eastAsia="en-US"/>
        </w:rPr>
        <w:t xml:space="preserve">Gli apparati di tipologia </w:t>
      </w:r>
      <w:r w:rsidRPr="005A4E13">
        <w:rPr>
          <w:i/>
          <w:lang w:val="it-IT" w:eastAsia="en-US"/>
        </w:rPr>
        <w:t>Core-HD</w:t>
      </w:r>
      <w:r>
        <w:rPr>
          <w:i/>
          <w:lang w:val="it-IT" w:eastAsia="en-US"/>
        </w:rPr>
        <w:t xml:space="preserve"> </w:t>
      </w:r>
      <w:r>
        <w:rPr>
          <w:lang w:val="it-IT" w:eastAsia="en-US"/>
        </w:rPr>
        <w:t>devono</w:t>
      </w:r>
      <w:r w:rsidR="004F162D" w:rsidRPr="0060667F">
        <w:rPr>
          <w:lang w:val="it-IT"/>
        </w:rPr>
        <w:t xml:space="preserve"> supportar</w:t>
      </w:r>
      <w:r w:rsidR="00B1215A" w:rsidRPr="0060667F">
        <w:rPr>
          <w:lang w:val="it-IT"/>
        </w:rPr>
        <w:t xml:space="preserve">e servizi di </w:t>
      </w:r>
      <w:r w:rsidR="00B1215A" w:rsidRPr="0060667F">
        <w:rPr>
          <w:i/>
          <w:lang w:val="it-IT"/>
        </w:rPr>
        <w:t>NAT</w:t>
      </w:r>
      <w:r w:rsidR="00EA09CB" w:rsidRPr="0060667F">
        <w:rPr>
          <w:lang w:val="it-IT"/>
        </w:rPr>
        <w:t xml:space="preserve"> a</w:t>
      </w:r>
      <w:r w:rsidR="00341513" w:rsidRPr="0060667F">
        <w:rPr>
          <w:lang w:val="it-IT"/>
        </w:rPr>
        <w:t>lmeno 1:1 a</w:t>
      </w:r>
      <w:r w:rsidR="00EA09CB" w:rsidRPr="0060667F">
        <w:rPr>
          <w:lang w:val="it-IT"/>
        </w:rPr>
        <w:t xml:space="preserve"> </w:t>
      </w:r>
      <w:r w:rsidR="00EA09CB" w:rsidRPr="0060667F">
        <w:rPr>
          <w:i/>
          <w:lang w:val="it-IT"/>
        </w:rPr>
        <w:t>“line rate”</w:t>
      </w:r>
      <w:r w:rsidR="00EA09CB" w:rsidRPr="0060667F">
        <w:rPr>
          <w:lang w:val="it-IT"/>
        </w:rPr>
        <w:t>.</w:t>
      </w:r>
    </w:p>
    <w:p w14:paraId="48B024FC" w14:textId="77777777" w:rsidR="00D4594D" w:rsidRDefault="00D4594D" w:rsidP="00556FBF">
      <w:pPr>
        <w:jc w:val="both"/>
        <w:rPr>
          <w:lang w:val="it-IT"/>
        </w:rPr>
      </w:pPr>
    </w:p>
    <w:p w14:paraId="2887AD91" w14:textId="77777777" w:rsidR="00D4594D" w:rsidRPr="004F162D" w:rsidRDefault="00D4594D" w:rsidP="00556FBF">
      <w:pPr>
        <w:jc w:val="both"/>
        <w:rPr>
          <w:lang w:val="it-IT"/>
        </w:rPr>
      </w:pPr>
    </w:p>
    <w:p w14:paraId="118CA20C" w14:textId="77777777" w:rsidR="00C71A50" w:rsidRDefault="00AF26B7" w:rsidP="00556FBF">
      <w:pPr>
        <w:pStyle w:val="Titolo2"/>
        <w:jc w:val="both"/>
      </w:pPr>
      <w:bookmarkStart w:id="87" w:name="_Toc343356893"/>
      <w:bookmarkStart w:id="88" w:name="_Toc237089359"/>
      <w:r>
        <w:t>Funzionalità MPLS</w:t>
      </w:r>
      <w:bookmarkEnd w:id="87"/>
      <w:bookmarkEnd w:id="88"/>
    </w:p>
    <w:p w14:paraId="5B315FAE" w14:textId="77777777" w:rsidR="00933B6D" w:rsidRDefault="00915CFB" w:rsidP="00556FBF">
      <w:pPr>
        <w:pStyle w:val="Titolo3"/>
        <w:jc w:val="both"/>
      </w:pPr>
      <w:bookmarkStart w:id="89" w:name="_Toc343356894"/>
      <w:bookmarkStart w:id="90" w:name="_Toc237089360"/>
      <w:r>
        <w:t>MPLS</w:t>
      </w:r>
      <w:bookmarkEnd w:id="89"/>
      <w:bookmarkEnd w:id="90"/>
    </w:p>
    <w:p w14:paraId="10306E54" w14:textId="77777777" w:rsidR="00193BEB" w:rsidRDefault="0022298C" w:rsidP="00556FBF">
      <w:pPr>
        <w:jc w:val="both"/>
        <w:rPr>
          <w:lang w:val="it-IT"/>
        </w:rPr>
      </w:pPr>
      <w:r>
        <w:rPr>
          <w:lang w:val="it-IT"/>
        </w:rPr>
        <w:t>Gli apparati</w:t>
      </w:r>
      <w:r w:rsidRPr="00915CFB">
        <w:rPr>
          <w:lang w:val="it-IT"/>
        </w:rPr>
        <w:t xml:space="preserve"> dev</w:t>
      </w:r>
      <w:r>
        <w:rPr>
          <w:lang w:val="it-IT"/>
        </w:rPr>
        <w:t>ono</w:t>
      </w:r>
      <w:r w:rsidRPr="00915CFB">
        <w:rPr>
          <w:lang w:val="it-IT"/>
        </w:rPr>
        <w:t xml:space="preserve"> </w:t>
      </w:r>
      <w:r>
        <w:rPr>
          <w:lang w:val="it-IT"/>
        </w:rPr>
        <w:t>implementare i meccanismi di</w:t>
      </w:r>
      <w:r w:rsidR="00915CFB" w:rsidRPr="00915CFB">
        <w:rPr>
          <w:lang w:val="it-IT"/>
        </w:rPr>
        <w:t xml:space="preserve"> funzionamento </w:t>
      </w:r>
      <w:r>
        <w:rPr>
          <w:lang w:val="it-IT"/>
        </w:rPr>
        <w:t>previsti per l</w:t>
      </w:r>
      <w:r w:rsidR="00682385">
        <w:rPr>
          <w:lang w:val="it-IT"/>
        </w:rPr>
        <w:t>a realizzazione</w:t>
      </w:r>
      <w:r>
        <w:rPr>
          <w:lang w:val="it-IT"/>
        </w:rPr>
        <w:t xml:space="preserve"> </w:t>
      </w:r>
      <w:r w:rsidR="00915CFB" w:rsidRPr="00915CFB">
        <w:rPr>
          <w:lang w:val="it-IT"/>
        </w:rPr>
        <w:t>del piano di controllo e</w:t>
      </w:r>
      <w:r>
        <w:rPr>
          <w:lang w:val="it-IT"/>
        </w:rPr>
        <w:t xml:space="preserve"> di</w:t>
      </w:r>
      <w:r w:rsidR="00915CFB" w:rsidRPr="00915CFB">
        <w:rPr>
          <w:lang w:val="it-IT"/>
        </w:rPr>
        <w:t xml:space="preserve"> forwarding dei pacchetti </w:t>
      </w:r>
      <w:r>
        <w:rPr>
          <w:lang w:val="it-IT"/>
        </w:rPr>
        <w:t xml:space="preserve">all’interno del paradigma </w:t>
      </w:r>
      <w:r w:rsidR="00915CFB" w:rsidRPr="00915CFB">
        <w:rPr>
          <w:i/>
          <w:lang w:val="it-IT"/>
        </w:rPr>
        <w:t>MPLS</w:t>
      </w:r>
      <w:r>
        <w:rPr>
          <w:lang w:val="it-IT"/>
        </w:rPr>
        <w:t>.</w:t>
      </w:r>
      <w:r w:rsidRPr="00915CFB">
        <w:rPr>
          <w:lang w:val="it-IT"/>
        </w:rPr>
        <w:t xml:space="preserve"> </w:t>
      </w:r>
      <w:r w:rsidR="00C52436">
        <w:rPr>
          <w:lang w:val="it-IT"/>
        </w:rPr>
        <w:t>I</w:t>
      </w:r>
      <w:r>
        <w:rPr>
          <w:lang w:val="it-IT"/>
        </w:rPr>
        <w:t xml:space="preserve"> meccanismi </w:t>
      </w:r>
      <w:r w:rsidR="000108C4">
        <w:rPr>
          <w:lang w:val="it-IT"/>
        </w:rPr>
        <w:t>suddetti</w:t>
      </w:r>
      <w:r w:rsidR="00C52436">
        <w:rPr>
          <w:lang w:val="it-IT"/>
        </w:rPr>
        <w:t xml:space="preserve"> devono essere supportati con l’implementazione della </w:t>
      </w:r>
      <w:r w:rsidR="00915CFB" w:rsidRPr="00915CFB">
        <w:rPr>
          <w:lang w:val="it-IT"/>
        </w:rPr>
        <w:t xml:space="preserve">segnalazione </w:t>
      </w:r>
      <w:r w:rsidR="00915CFB" w:rsidRPr="00915CFB">
        <w:rPr>
          <w:i/>
          <w:lang w:val="it-IT"/>
        </w:rPr>
        <w:t>LDP (RFC 3036)</w:t>
      </w:r>
      <w:r w:rsidR="00915CFB" w:rsidRPr="00915CFB">
        <w:rPr>
          <w:lang w:val="it-IT"/>
        </w:rPr>
        <w:t xml:space="preserve">, </w:t>
      </w:r>
      <w:r w:rsidR="001F6017">
        <w:rPr>
          <w:lang w:val="it-IT"/>
        </w:rPr>
        <w:t xml:space="preserve">secondo quanto specificato </w:t>
      </w:r>
      <w:r>
        <w:rPr>
          <w:lang w:val="it-IT"/>
        </w:rPr>
        <w:t xml:space="preserve">nella documentazione </w:t>
      </w:r>
      <w:r w:rsidR="007C52D3">
        <w:rPr>
          <w:lang w:val="it-IT"/>
        </w:rPr>
        <w:t>relativa al</w:t>
      </w:r>
      <w:r>
        <w:rPr>
          <w:lang w:val="it-IT"/>
        </w:rPr>
        <w:t xml:space="preserve"> </w:t>
      </w:r>
      <w:r w:rsidR="00957C42" w:rsidRPr="00957C42">
        <w:rPr>
          <w:i/>
          <w:u w:val="single"/>
          <w:lang w:val="it-IT"/>
        </w:rPr>
        <w:t xml:space="preserve">framework </w:t>
      </w:r>
      <w:r>
        <w:rPr>
          <w:u w:val="single"/>
          <w:lang w:val="it-IT"/>
        </w:rPr>
        <w:t xml:space="preserve">MPLS </w:t>
      </w:r>
      <w:r w:rsidR="00915CFB" w:rsidRPr="00915CFB">
        <w:rPr>
          <w:lang w:val="it-IT"/>
        </w:rPr>
        <w:t>(</w:t>
      </w:r>
      <w:r w:rsidR="00915CFB" w:rsidRPr="00915CFB">
        <w:rPr>
          <w:i/>
          <w:lang w:val="it-IT"/>
        </w:rPr>
        <w:t>RFC 3031, RFC 3032</w:t>
      </w:r>
      <w:r w:rsidR="00915CFB" w:rsidRPr="00915CFB">
        <w:rPr>
          <w:lang w:val="it-IT"/>
        </w:rPr>
        <w:t>) e protocolli associati.</w:t>
      </w:r>
    </w:p>
    <w:p w14:paraId="2D05575F" w14:textId="77777777" w:rsidR="00A13FB8" w:rsidRPr="00A13FB8" w:rsidRDefault="00A13FB8" w:rsidP="00556FBF">
      <w:pPr>
        <w:jc w:val="both"/>
        <w:rPr>
          <w:lang w:val="it-IT"/>
        </w:rPr>
      </w:pPr>
      <w:r>
        <w:rPr>
          <w:lang w:val="it-IT"/>
        </w:rPr>
        <w:t>In particolare</w:t>
      </w:r>
      <w:r w:rsidR="005A2568">
        <w:rPr>
          <w:lang w:val="it-IT"/>
        </w:rPr>
        <w:t>,</w:t>
      </w:r>
      <w:r>
        <w:rPr>
          <w:lang w:val="it-IT"/>
        </w:rPr>
        <w:t xml:space="preserve"> </w:t>
      </w:r>
      <w:r w:rsidR="00B0795B">
        <w:rPr>
          <w:lang w:val="it-IT"/>
        </w:rPr>
        <w:t>gli apparati</w:t>
      </w:r>
      <w:r w:rsidR="00B0795B" w:rsidRPr="00A13FB8">
        <w:rPr>
          <w:lang w:val="it-IT"/>
        </w:rPr>
        <w:t xml:space="preserve"> </w:t>
      </w:r>
      <w:r w:rsidRPr="00A13FB8">
        <w:rPr>
          <w:lang w:val="it-IT"/>
        </w:rPr>
        <w:t>dev</w:t>
      </w:r>
      <w:r w:rsidR="00B0795B">
        <w:rPr>
          <w:lang w:val="it-IT"/>
        </w:rPr>
        <w:t>ono</w:t>
      </w:r>
      <w:r w:rsidRPr="00A13FB8">
        <w:rPr>
          <w:lang w:val="it-IT"/>
        </w:rPr>
        <w:t xml:space="preserve"> support</w:t>
      </w:r>
      <w:r w:rsidR="00B0795B">
        <w:rPr>
          <w:lang w:val="it-IT"/>
        </w:rPr>
        <w:t>are</w:t>
      </w:r>
      <w:r w:rsidRPr="00A13FB8">
        <w:rPr>
          <w:lang w:val="it-IT"/>
        </w:rPr>
        <w:t xml:space="preserve"> </w:t>
      </w:r>
      <w:r w:rsidR="00B0795B">
        <w:rPr>
          <w:lang w:val="it-IT"/>
        </w:rPr>
        <w:t>i</w:t>
      </w:r>
      <w:r w:rsidR="00B0795B" w:rsidRPr="00A13FB8">
        <w:rPr>
          <w:lang w:val="it-IT"/>
        </w:rPr>
        <w:t xml:space="preserve">l </w:t>
      </w:r>
      <w:r w:rsidRPr="00A13FB8">
        <w:rPr>
          <w:lang w:val="it-IT"/>
        </w:rPr>
        <w:t xml:space="preserve">meccanismo </w:t>
      </w:r>
      <w:r w:rsidR="00B0795B">
        <w:rPr>
          <w:lang w:val="it-IT"/>
        </w:rPr>
        <w:t xml:space="preserve">di </w:t>
      </w:r>
      <w:r w:rsidRPr="00A13FB8">
        <w:rPr>
          <w:i/>
          <w:lang w:val="it-IT"/>
        </w:rPr>
        <w:t>LDP authentication</w:t>
      </w:r>
      <w:r>
        <w:rPr>
          <w:lang w:val="it-IT"/>
        </w:rPr>
        <w:t xml:space="preserve">, </w:t>
      </w:r>
      <w:r w:rsidR="00B0795B">
        <w:rPr>
          <w:lang w:val="it-IT"/>
        </w:rPr>
        <w:t xml:space="preserve">la funzionalità </w:t>
      </w:r>
      <w:r w:rsidRPr="00A13FB8">
        <w:rPr>
          <w:lang w:val="it-IT"/>
        </w:rPr>
        <w:t xml:space="preserve">di </w:t>
      </w:r>
      <w:r w:rsidRPr="00A13FB8">
        <w:rPr>
          <w:i/>
          <w:lang w:val="it-IT"/>
        </w:rPr>
        <w:t>filtering</w:t>
      </w:r>
      <w:r w:rsidRPr="00A13FB8">
        <w:rPr>
          <w:lang w:val="it-IT"/>
        </w:rPr>
        <w:t xml:space="preserve"> per </w:t>
      </w:r>
      <w:r w:rsidRPr="00A13FB8">
        <w:rPr>
          <w:i/>
          <w:lang w:val="it-IT"/>
        </w:rPr>
        <w:t>LDP advertisement</w:t>
      </w:r>
      <w:r>
        <w:rPr>
          <w:lang w:val="it-IT"/>
        </w:rPr>
        <w:t xml:space="preserve">, </w:t>
      </w:r>
      <w:r w:rsidRPr="00A13FB8">
        <w:rPr>
          <w:lang w:val="it-IT"/>
        </w:rPr>
        <w:t xml:space="preserve">i meccanismi di </w:t>
      </w:r>
      <w:r w:rsidRPr="00F8410D">
        <w:rPr>
          <w:i/>
          <w:lang w:val="it-IT"/>
        </w:rPr>
        <w:t>LDP session protection</w:t>
      </w:r>
      <w:r w:rsidR="00525799">
        <w:rPr>
          <w:lang w:val="it-IT"/>
        </w:rPr>
        <w:t>,</w:t>
      </w:r>
      <w:r w:rsidR="00F8410D">
        <w:rPr>
          <w:lang w:val="it-IT"/>
        </w:rPr>
        <w:t xml:space="preserve"> </w:t>
      </w:r>
      <w:r w:rsidR="00F8410D" w:rsidRPr="00F8410D">
        <w:rPr>
          <w:lang w:val="it-IT"/>
        </w:rPr>
        <w:t xml:space="preserve">la sincronizzazione </w:t>
      </w:r>
      <w:r w:rsidR="00F8410D" w:rsidRPr="00F8410D">
        <w:rPr>
          <w:i/>
          <w:lang w:val="it-IT"/>
        </w:rPr>
        <w:t>LDP-IGP</w:t>
      </w:r>
      <w:r w:rsidR="00525799">
        <w:rPr>
          <w:lang w:val="it-IT"/>
        </w:rPr>
        <w:t xml:space="preserve"> e </w:t>
      </w:r>
      <w:r w:rsidR="00B0795B">
        <w:rPr>
          <w:lang w:val="it-IT"/>
        </w:rPr>
        <w:t xml:space="preserve">i </w:t>
      </w:r>
      <w:r w:rsidR="00525799" w:rsidRPr="00525799">
        <w:rPr>
          <w:i/>
          <w:lang w:val="it-IT"/>
        </w:rPr>
        <w:t>targeted LDP (T-LDP)</w:t>
      </w:r>
      <w:r w:rsidR="00525799">
        <w:rPr>
          <w:lang w:val="it-IT"/>
        </w:rPr>
        <w:t xml:space="preserve"> per la distribuzione delle </w:t>
      </w:r>
      <w:r w:rsidR="00525799" w:rsidRPr="00525799">
        <w:rPr>
          <w:i/>
          <w:lang w:val="it-IT"/>
        </w:rPr>
        <w:t>inner label</w:t>
      </w:r>
      <w:r w:rsidR="00525799">
        <w:rPr>
          <w:lang w:val="it-IT"/>
        </w:rPr>
        <w:t>.</w:t>
      </w:r>
    </w:p>
    <w:p w14:paraId="40F59C99" w14:textId="77777777" w:rsidR="00915CFB" w:rsidRDefault="00915CFB" w:rsidP="00556FBF">
      <w:pPr>
        <w:jc w:val="both"/>
        <w:rPr>
          <w:lang w:val="it-IT"/>
        </w:rPr>
      </w:pPr>
      <w:r>
        <w:rPr>
          <w:lang w:val="it-IT"/>
        </w:rPr>
        <w:t xml:space="preserve">Dello standard </w:t>
      </w:r>
      <w:r w:rsidRPr="00915CFB">
        <w:rPr>
          <w:i/>
          <w:lang w:val="it-IT"/>
        </w:rPr>
        <w:t>Multi-Protocol Label Switching (MPLS) Support of Differentiated Services (RFC 3270)</w:t>
      </w:r>
      <w:r>
        <w:rPr>
          <w:lang w:val="it-IT"/>
        </w:rPr>
        <w:t xml:space="preserve"> è richiesto il supporto per la </w:t>
      </w:r>
      <w:r w:rsidRPr="00915CFB">
        <w:rPr>
          <w:i/>
          <w:lang w:val="it-IT"/>
        </w:rPr>
        <w:t>QoS</w:t>
      </w:r>
      <w:r>
        <w:rPr>
          <w:lang w:val="it-IT"/>
        </w:rPr>
        <w:t xml:space="preserve"> in modalità </w:t>
      </w:r>
      <w:r w:rsidRPr="00915CFB">
        <w:rPr>
          <w:i/>
          <w:lang w:val="it-IT"/>
        </w:rPr>
        <w:t>E-LSP</w:t>
      </w:r>
      <w:r>
        <w:rPr>
          <w:lang w:val="it-IT"/>
        </w:rPr>
        <w:t xml:space="preserve"> (</w:t>
      </w:r>
      <w:r w:rsidR="00A13FB8">
        <w:rPr>
          <w:lang w:val="it-IT"/>
        </w:rPr>
        <w:t xml:space="preserve">cioè utilizzando i </w:t>
      </w:r>
      <w:r w:rsidR="00A13FB8" w:rsidRPr="00A13FB8">
        <w:rPr>
          <w:i/>
          <w:lang w:val="it-IT"/>
        </w:rPr>
        <w:t>bit</w:t>
      </w:r>
      <w:r>
        <w:rPr>
          <w:lang w:val="it-IT"/>
        </w:rPr>
        <w:t xml:space="preserve"> </w:t>
      </w:r>
      <w:r w:rsidR="00A13FB8">
        <w:rPr>
          <w:lang w:val="it-IT"/>
        </w:rPr>
        <w:t xml:space="preserve">del campo </w:t>
      </w:r>
      <w:r w:rsidRPr="00915CFB">
        <w:rPr>
          <w:i/>
          <w:lang w:val="it-IT"/>
        </w:rPr>
        <w:t>Exp</w:t>
      </w:r>
      <w:r>
        <w:rPr>
          <w:lang w:val="it-IT"/>
        </w:rPr>
        <w:t xml:space="preserve"> </w:t>
      </w:r>
      <w:r w:rsidR="00A13FB8">
        <w:rPr>
          <w:lang w:val="it-IT"/>
        </w:rPr>
        <w:t>dell’</w:t>
      </w:r>
      <w:r w:rsidR="00A13FB8" w:rsidRPr="00A13FB8">
        <w:rPr>
          <w:i/>
          <w:lang w:val="it-IT"/>
        </w:rPr>
        <w:t>header</w:t>
      </w:r>
      <w:r w:rsidR="00A13FB8">
        <w:rPr>
          <w:lang w:val="it-IT"/>
        </w:rPr>
        <w:t xml:space="preserve"> </w:t>
      </w:r>
      <w:r w:rsidR="00A13FB8" w:rsidRPr="00A13FB8">
        <w:rPr>
          <w:i/>
          <w:lang w:val="it-IT"/>
        </w:rPr>
        <w:t>MPLS</w:t>
      </w:r>
      <w:r>
        <w:rPr>
          <w:lang w:val="it-IT"/>
        </w:rPr>
        <w:t>)</w:t>
      </w:r>
      <w:r w:rsidR="00A13FB8">
        <w:rPr>
          <w:lang w:val="it-IT"/>
        </w:rPr>
        <w:t>.</w:t>
      </w:r>
    </w:p>
    <w:p w14:paraId="29855F31" w14:textId="77777777" w:rsidR="00867AA4" w:rsidRDefault="00807E8A" w:rsidP="00556FBF">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sidR="007037A8" w:rsidRPr="007037A8">
        <w:rPr>
          <w:lang w:val="it-IT"/>
        </w:rPr>
        <w:t xml:space="preserve">supportare le funzionalità </w:t>
      </w:r>
      <w:r w:rsidR="007037A8">
        <w:rPr>
          <w:lang w:val="it-IT"/>
        </w:rPr>
        <w:t xml:space="preserve">di </w:t>
      </w:r>
      <w:r w:rsidR="007037A8" w:rsidRPr="0004514D">
        <w:rPr>
          <w:i/>
          <w:lang w:val="it-IT"/>
        </w:rPr>
        <w:t>MPLS</w:t>
      </w:r>
      <w:r w:rsidR="007037A8" w:rsidRPr="007037A8">
        <w:rPr>
          <w:lang w:val="it-IT"/>
        </w:rPr>
        <w:t xml:space="preserve"> </w:t>
      </w:r>
      <w:r w:rsidR="0004514D">
        <w:rPr>
          <w:lang w:val="it-IT"/>
        </w:rPr>
        <w:t>“</w:t>
      </w:r>
      <w:r w:rsidR="007037A8" w:rsidRPr="007037A8">
        <w:rPr>
          <w:i/>
          <w:lang w:val="it-IT"/>
        </w:rPr>
        <w:t>P Router</w:t>
      </w:r>
      <w:r w:rsidR="0004514D">
        <w:rPr>
          <w:i/>
          <w:lang w:val="it-IT"/>
        </w:rPr>
        <w:t>”</w:t>
      </w:r>
      <w:r w:rsidR="007037A8" w:rsidRPr="007037A8">
        <w:rPr>
          <w:i/>
          <w:lang w:val="it-IT"/>
        </w:rPr>
        <w:t xml:space="preserve"> (Provider Router)</w:t>
      </w:r>
      <w:r w:rsidR="007037A8">
        <w:rPr>
          <w:lang w:val="it-IT"/>
        </w:rPr>
        <w:t xml:space="preserve"> e </w:t>
      </w:r>
      <w:r w:rsidR="007037A8" w:rsidRPr="007037A8">
        <w:rPr>
          <w:i/>
          <w:lang w:val="it-IT"/>
        </w:rPr>
        <w:t xml:space="preserve">MPLS </w:t>
      </w:r>
      <w:r w:rsidR="0004514D">
        <w:rPr>
          <w:i/>
          <w:lang w:val="it-IT"/>
        </w:rPr>
        <w:t>“</w:t>
      </w:r>
      <w:r w:rsidR="007037A8" w:rsidRPr="007037A8">
        <w:rPr>
          <w:i/>
          <w:lang w:val="it-IT"/>
        </w:rPr>
        <w:t>PE Router</w:t>
      </w:r>
      <w:r w:rsidR="0004514D">
        <w:rPr>
          <w:i/>
          <w:lang w:val="it-IT"/>
        </w:rPr>
        <w:t>”</w:t>
      </w:r>
      <w:r w:rsidR="007037A8" w:rsidRPr="007037A8">
        <w:rPr>
          <w:i/>
          <w:lang w:val="it-IT"/>
        </w:rPr>
        <w:t xml:space="preserve"> (Provider Edge Router)</w:t>
      </w:r>
      <w:r w:rsidR="007037A8">
        <w:rPr>
          <w:lang w:val="it-IT"/>
        </w:rPr>
        <w:t>.</w:t>
      </w:r>
    </w:p>
    <w:p w14:paraId="7CA1AAD2" w14:textId="77777777" w:rsidR="00A13FB8" w:rsidRDefault="00A661C2" w:rsidP="00556FBF">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sidR="000B28C9" w:rsidRPr="000B28C9">
        <w:rPr>
          <w:lang w:val="it-IT"/>
        </w:rPr>
        <w:t>supportare</w:t>
      </w:r>
      <w:r w:rsidR="000B28C9">
        <w:rPr>
          <w:lang w:val="it-IT"/>
        </w:rPr>
        <w:t xml:space="preserve"> </w:t>
      </w:r>
      <w:r w:rsidR="006B3152">
        <w:rPr>
          <w:lang w:val="it-IT"/>
        </w:rPr>
        <w:t>la funzionalità di</w:t>
      </w:r>
      <w:r w:rsidR="006B3152" w:rsidRPr="000B28C9">
        <w:rPr>
          <w:lang w:val="it-IT"/>
        </w:rPr>
        <w:t xml:space="preserve"> </w:t>
      </w:r>
      <w:r w:rsidR="000B28C9" w:rsidRPr="000B28C9">
        <w:rPr>
          <w:i/>
          <w:lang w:val="it-IT"/>
        </w:rPr>
        <w:t>“Penultimate Hop Popping”</w:t>
      </w:r>
      <w:r w:rsidR="000B28C9" w:rsidRPr="000B28C9">
        <w:rPr>
          <w:lang w:val="it-IT"/>
        </w:rPr>
        <w:t xml:space="preserve"> ed </w:t>
      </w:r>
      <w:r w:rsidR="000B28C9" w:rsidRPr="000B28C9">
        <w:rPr>
          <w:i/>
          <w:lang w:val="it-IT"/>
        </w:rPr>
        <w:t>“Explicit Null”</w:t>
      </w:r>
      <w:r w:rsidR="000B28C9">
        <w:rPr>
          <w:i/>
          <w:lang w:val="it-IT"/>
        </w:rPr>
        <w:t xml:space="preserve"> </w:t>
      </w:r>
      <w:r w:rsidR="000B28C9" w:rsidRPr="000B28C9">
        <w:rPr>
          <w:lang w:val="it-IT"/>
        </w:rPr>
        <w:t xml:space="preserve">e </w:t>
      </w:r>
      <w:r w:rsidR="000B28C9">
        <w:rPr>
          <w:lang w:val="it-IT"/>
        </w:rPr>
        <w:t>consentire</w:t>
      </w:r>
      <w:r w:rsidR="000B28C9" w:rsidRPr="000B28C9">
        <w:rPr>
          <w:lang w:val="it-IT"/>
        </w:rPr>
        <w:t xml:space="preserve"> la configurabilità del</w:t>
      </w:r>
      <w:r w:rsidR="000B28C9" w:rsidRPr="000B28C9">
        <w:rPr>
          <w:i/>
          <w:lang w:val="it-IT"/>
        </w:rPr>
        <w:t xml:space="preserve"> TTL propagation</w:t>
      </w:r>
      <w:r w:rsidR="000B28C9">
        <w:rPr>
          <w:i/>
          <w:lang w:val="it-IT"/>
        </w:rPr>
        <w:t>.</w:t>
      </w:r>
    </w:p>
    <w:p w14:paraId="61233A31" w14:textId="77777777" w:rsidR="000155D5" w:rsidRDefault="00BA2215" w:rsidP="00556FBF">
      <w:pPr>
        <w:jc w:val="both"/>
        <w:rPr>
          <w:i/>
          <w:lang w:val="it-IT"/>
        </w:rPr>
      </w:pPr>
      <w:r>
        <w:rPr>
          <w:lang w:val="it-IT"/>
        </w:rPr>
        <w:t>Gli apparati</w:t>
      </w:r>
      <w:r w:rsidRPr="0004514D">
        <w:rPr>
          <w:lang w:val="it-IT"/>
        </w:rPr>
        <w:t xml:space="preserve"> dev</w:t>
      </w:r>
      <w:r>
        <w:rPr>
          <w:lang w:val="it-IT"/>
        </w:rPr>
        <w:t>ono</w:t>
      </w:r>
      <w:r w:rsidRPr="0004514D">
        <w:rPr>
          <w:lang w:val="it-IT"/>
        </w:rPr>
        <w:t xml:space="preserve"> </w:t>
      </w:r>
      <w:r w:rsidR="0004514D" w:rsidRPr="0004514D">
        <w:rPr>
          <w:lang w:val="it-IT"/>
        </w:rPr>
        <w:t>supportare la possibilità di configurare il protocol</w:t>
      </w:r>
      <w:r w:rsidR="0004514D">
        <w:rPr>
          <w:lang w:val="it-IT"/>
        </w:rPr>
        <w:t xml:space="preserve">lo </w:t>
      </w:r>
      <w:r w:rsidR="0004514D" w:rsidRPr="000B28C9">
        <w:rPr>
          <w:i/>
          <w:lang w:val="it-IT"/>
        </w:rPr>
        <w:t>MPLS</w:t>
      </w:r>
      <w:r w:rsidR="0004514D">
        <w:rPr>
          <w:lang w:val="it-IT"/>
        </w:rPr>
        <w:t xml:space="preserve"> per singola interfaccia</w:t>
      </w:r>
      <w:r w:rsidR="000A0740">
        <w:rPr>
          <w:lang w:val="it-IT"/>
        </w:rPr>
        <w:t xml:space="preserve"> e</w:t>
      </w:r>
      <w:r w:rsidR="000B28C9">
        <w:rPr>
          <w:lang w:val="it-IT"/>
        </w:rPr>
        <w:t xml:space="preserve"> </w:t>
      </w:r>
      <w:r w:rsidR="000B28C9" w:rsidRPr="000B28C9">
        <w:rPr>
          <w:lang w:val="it-IT"/>
        </w:rPr>
        <w:t>dev</w:t>
      </w:r>
      <w:r w:rsidR="006B3152">
        <w:rPr>
          <w:lang w:val="it-IT"/>
        </w:rPr>
        <w:t>ono</w:t>
      </w:r>
      <w:r w:rsidR="000B28C9" w:rsidRPr="000B28C9">
        <w:rPr>
          <w:lang w:val="it-IT"/>
        </w:rPr>
        <w:t xml:space="preserve"> supportare la configurazione dell’</w:t>
      </w:r>
      <w:r w:rsidR="000B28C9" w:rsidRPr="000B28C9">
        <w:rPr>
          <w:i/>
          <w:lang w:val="it-IT"/>
        </w:rPr>
        <w:t>interface MTU</w:t>
      </w:r>
      <w:r w:rsidR="000B28C9" w:rsidRPr="000B28C9">
        <w:rPr>
          <w:lang w:val="it-IT"/>
        </w:rPr>
        <w:t xml:space="preserve"> a livello </w:t>
      </w:r>
      <w:r w:rsidR="000B28C9" w:rsidRPr="000B28C9">
        <w:rPr>
          <w:i/>
          <w:lang w:val="it-IT"/>
        </w:rPr>
        <w:t>MPLS</w:t>
      </w:r>
      <w:r w:rsidR="000A0740">
        <w:rPr>
          <w:lang w:val="it-IT"/>
        </w:rPr>
        <w:t>.</w:t>
      </w:r>
    </w:p>
    <w:p w14:paraId="1F7C460A" w14:textId="77777777" w:rsidR="000B28C9" w:rsidRDefault="00807E8A" w:rsidP="00556FBF">
      <w:pPr>
        <w:jc w:val="both"/>
        <w:rPr>
          <w:lang w:val="it-IT"/>
        </w:rPr>
      </w:pPr>
      <w:r>
        <w:rPr>
          <w:lang w:val="it-IT"/>
        </w:rPr>
        <w:t>Gli apparati</w:t>
      </w:r>
      <w:r w:rsidRPr="000B28C9">
        <w:rPr>
          <w:lang w:val="it-IT"/>
        </w:rPr>
        <w:t xml:space="preserve"> dev</w:t>
      </w:r>
      <w:r>
        <w:rPr>
          <w:lang w:val="it-IT"/>
        </w:rPr>
        <w:t>ono</w:t>
      </w:r>
      <w:r w:rsidR="00E948D2" w:rsidRPr="00E948D2">
        <w:rPr>
          <w:lang w:val="it-IT"/>
        </w:rPr>
        <w:t xml:space="preserve"> supportare la segnalazione delle </w:t>
      </w:r>
      <w:r w:rsidR="00E948D2" w:rsidRPr="00E948D2">
        <w:rPr>
          <w:i/>
          <w:lang w:val="it-IT"/>
        </w:rPr>
        <w:t>label MPLS</w:t>
      </w:r>
      <w:r w:rsidR="00E948D2" w:rsidRPr="00E948D2">
        <w:rPr>
          <w:lang w:val="it-IT"/>
        </w:rPr>
        <w:t xml:space="preserve"> mediante il protocollo </w:t>
      </w:r>
      <w:r w:rsidR="00E948D2" w:rsidRPr="00E948D2">
        <w:rPr>
          <w:i/>
          <w:lang w:val="it-IT"/>
        </w:rPr>
        <w:t>BGP</w:t>
      </w:r>
      <w:r w:rsidR="00E948D2" w:rsidRPr="00E948D2">
        <w:rPr>
          <w:lang w:val="it-IT"/>
        </w:rPr>
        <w:t>, secondo quanto specificato nella</w:t>
      </w:r>
      <w:r w:rsidR="00E948D2">
        <w:rPr>
          <w:lang w:val="it-IT"/>
        </w:rPr>
        <w:t xml:space="preserve"> </w:t>
      </w:r>
      <w:r w:rsidR="00BA2215">
        <w:rPr>
          <w:lang w:val="it-IT"/>
        </w:rPr>
        <w:t>specifica</w:t>
      </w:r>
      <w:r w:rsidR="00BA2215" w:rsidRPr="00E948D2">
        <w:rPr>
          <w:lang w:val="it-IT"/>
        </w:rPr>
        <w:t xml:space="preserve"> </w:t>
      </w:r>
      <w:r w:rsidR="00E948D2" w:rsidRPr="00E948D2">
        <w:rPr>
          <w:i/>
          <w:lang w:val="it-IT"/>
        </w:rPr>
        <w:t>RFC 3107</w:t>
      </w:r>
      <w:r w:rsidR="00B0476E">
        <w:rPr>
          <w:lang w:val="it-IT"/>
        </w:rPr>
        <w:t>.</w:t>
      </w:r>
    </w:p>
    <w:p w14:paraId="7D97B81C" w14:textId="77777777" w:rsidR="00DA44E9" w:rsidRDefault="009514D9" w:rsidP="00556FBF">
      <w:pPr>
        <w:jc w:val="both"/>
        <w:rPr>
          <w:lang w:val="it-IT"/>
        </w:rPr>
      </w:pPr>
      <w:r>
        <w:rPr>
          <w:lang w:val="it-IT"/>
        </w:rPr>
        <w:t xml:space="preserve">Gli apparati devono </w:t>
      </w:r>
      <w:r w:rsidR="00DA44E9">
        <w:rPr>
          <w:lang w:val="it-IT"/>
        </w:rPr>
        <w:t xml:space="preserve">supportare la frammentazione di pacchetti </w:t>
      </w:r>
      <w:r w:rsidR="00DA44E9" w:rsidRPr="00DA44E9">
        <w:rPr>
          <w:i/>
          <w:lang w:val="it-IT"/>
        </w:rPr>
        <w:t>IP</w:t>
      </w:r>
      <w:r w:rsidR="00DA44E9">
        <w:rPr>
          <w:lang w:val="it-IT"/>
        </w:rPr>
        <w:t xml:space="preserve"> in </w:t>
      </w:r>
      <w:r w:rsidR="00DA44E9" w:rsidRPr="00DA44E9">
        <w:rPr>
          <w:i/>
          <w:lang w:val="it-IT"/>
        </w:rPr>
        <w:t>MPLS LSPs</w:t>
      </w:r>
      <w:r w:rsidR="00DA44E9">
        <w:rPr>
          <w:lang w:val="it-IT"/>
        </w:rPr>
        <w:t>.</w:t>
      </w:r>
    </w:p>
    <w:p w14:paraId="781A5B3B" w14:textId="77777777" w:rsidR="00D4594D" w:rsidRDefault="00D4594D" w:rsidP="00556FBF">
      <w:pPr>
        <w:jc w:val="both"/>
        <w:rPr>
          <w:lang w:val="it-IT"/>
        </w:rPr>
      </w:pPr>
    </w:p>
    <w:p w14:paraId="407EF924" w14:textId="77777777" w:rsidR="00A32746" w:rsidRDefault="005D10E8" w:rsidP="00556FBF">
      <w:pPr>
        <w:pStyle w:val="Titolo3"/>
        <w:jc w:val="both"/>
        <w:rPr>
          <w:lang w:val="it-IT"/>
        </w:rPr>
      </w:pPr>
      <w:bookmarkStart w:id="91" w:name="_Toc343356895"/>
      <w:bookmarkStart w:id="92" w:name="_Toc237089361"/>
      <w:r>
        <w:rPr>
          <w:lang w:val="it-IT"/>
        </w:rPr>
        <w:t>MPLS-TE (</w:t>
      </w:r>
      <w:r w:rsidR="00944619">
        <w:rPr>
          <w:lang w:val="it-IT"/>
        </w:rPr>
        <w:t>T</w:t>
      </w:r>
      <w:r w:rsidR="00467DC4">
        <w:rPr>
          <w:lang w:val="it-IT"/>
        </w:rPr>
        <w:t>raffic Engineering</w:t>
      </w:r>
      <w:r>
        <w:rPr>
          <w:lang w:val="it-IT"/>
        </w:rPr>
        <w:t>)</w:t>
      </w:r>
      <w:bookmarkEnd w:id="91"/>
      <w:bookmarkEnd w:id="92"/>
    </w:p>
    <w:p w14:paraId="6228B45D" w14:textId="77777777" w:rsidR="00944619" w:rsidRDefault="006B3152" w:rsidP="00556FBF">
      <w:pPr>
        <w:jc w:val="both"/>
        <w:rPr>
          <w:lang w:val="it-IT"/>
        </w:rPr>
      </w:pPr>
      <w:r>
        <w:rPr>
          <w:lang w:val="it-IT"/>
        </w:rPr>
        <w:t>Gli apparati</w:t>
      </w:r>
      <w:r w:rsidR="00944619" w:rsidRPr="00944619">
        <w:rPr>
          <w:lang w:val="it-IT"/>
        </w:rPr>
        <w:t xml:space="preserve"> </w:t>
      </w:r>
      <w:r w:rsidRPr="00944619">
        <w:rPr>
          <w:lang w:val="it-IT"/>
        </w:rPr>
        <w:t>dev</w:t>
      </w:r>
      <w:r>
        <w:rPr>
          <w:lang w:val="it-IT"/>
        </w:rPr>
        <w:t>ono</w:t>
      </w:r>
      <w:r w:rsidRPr="00944619">
        <w:rPr>
          <w:lang w:val="it-IT"/>
        </w:rPr>
        <w:t xml:space="preserve"> </w:t>
      </w:r>
      <w:r w:rsidR="00944619" w:rsidRPr="00944619">
        <w:rPr>
          <w:lang w:val="it-IT"/>
        </w:rPr>
        <w:t xml:space="preserve">supportare il funzionamento del piano di controllo e </w:t>
      </w:r>
      <w:r w:rsidR="00083664">
        <w:rPr>
          <w:lang w:val="it-IT"/>
        </w:rPr>
        <w:t xml:space="preserve">di </w:t>
      </w:r>
      <w:r w:rsidR="00944619" w:rsidRPr="00944619">
        <w:rPr>
          <w:lang w:val="it-IT"/>
        </w:rPr>
        <w:t xml:space="preserve">forwarding in modalità </w:t>
      </w:r>
      <w:r w:rsidR="00944619" w:rsidRPr="00944619">
        <w:rPr>
          <w:i/>
          <w:lang w:val="it-IT"/>
        </w:rPr>
        <w:t>MPLS-TE</w:t>
      </w:r>
      <w:r w:rsidR="00944619" w:rsidRPr="00944619">
        <w:rPr>
          <w:lang w:val="it-IT"/>
        </w:rPr>
        <w:t>, secondo quanto specificato dall’architettura di</w:t>
      </w:r>
      <w:r w:rsidR="00944619">
        <w:rPr>
          <w:lang w:val="it-IT"/>
        </w:rPr>
        <w:t xml:space="preserve"> </w:t>
      </w:r>
      <w:r w:rsidR="00944619" w:rsidRPr="00944619">
        <w:rPr>
          <w:i/>
          <w:lang w:val="it-IT"/>
        </w:rPr>
        <w:t>MPLS</w:t>
      </w:r>
      <w:r w:rsidR="00944619" w:rsidRPr="00944619">
        <w:rPr>
          <w:lang w:val="it-IT"/>
        </w:rPr>
        <w:t xml:space="preserve"> </w:t>
      </w:r>
      <w:r w:rsidR="00944619" w:rsidRPr="00944619">
        <w:rPr>
          <w:i/>
          <w:lang w:val="it-IT"/>
        </w:rPr>
        <w:t xml:space="preserve">Traffic Engineering </w:t>
      </w:r>
      <w:r w:rsidR="00944619">
        <w:rPr>
          <w:lang w:val="it-IT"/>
        </w:rPr>
        <w:t xml:space="preserve">e </w:t>
      </w:r>
      <w:r w:rsidR="00944619" w:rsidRPr="00944619">
        <w:rPr>
          <w:lang w:val="it-IT"/>
        </w:rPr>
        <w:t>protocolli</w:t>
      </w:r>
      <w:r w:rsidR="00944619">
        <w:rPr>
          <w:lang w:val="it-IT"/>
        </w:rPr>
        <w:t xml:space="preserve"> associati</w:t>
      </w:r>
      <w:r w:rsidR="00944619" w:rsidRPr="00944619">
        <w:rPr>
          <w:lang w:val="it-IT"/>
        </w:rPr>
        <w:t>.</w:t>
      </w:r>
    </w:p>
    <w:p w14:paraId="4E9C4F44" w14:textId="77777777" w:rsidR="003A70B0" w:rsidRDefault="003A70B0" w:rsidP="00556FBF">
      <w:pPr>
        <w:jc w:val="both"/>
        <w:rPr>
          <w:lang w:val="it-IT"/>
        </w:rPr>
      </w:pPr>
      <w:r w:rsidRPr="003A70B0">
        <w:rPr>
          <w:lang w:val="it-IT"/>
        </w:rPr>
        <w:t xml:space="preserve">In particolare, </w:t>
      </w:r>
      <w:r w:rsidR="006B3152">
        <w:rPr>
          <w:lang w:val="it-IT"/>
        </w:rPr>
        <w:t>devono</w:t>
      </w:r>
      <w:r w:rsidRPr="003A70B0">
        <w:rPr>
          <w:lang w:val="it-IT"/>
        </w:rPr>
        <w:t xml:space="preserve"> supportare il protocollo di segnalazione </w:t>
      </w:r>
      <w:r w:rsidRPr="003A70B0">
        <w:rPr>
          <w:i/>
          <w:lang w:val="it-IT"/>
        </w:rPr>
        <w:t>RSVP-TE (RFC 3209)</w:t>
      </w:r>
      <w:r w:rsidRPr="003A70B0">
        <w:rPr>
          <w:lang w:val="it-IT"/>
        </w:rPr>
        <w:t>.</w:t>
      </w:r>
    </w:p>
    <w:p w14:paraId="5D99CABA" w14:textId="77777777" w:rsidR="003A70B0" w:rsidRDefault="00A9023B" w:rsidP="00556FBF">
      <w:pPr>
        <w:jc w:val="both"/>
        <w:rPr>
          <w:lang w:val="it-IT"/>
        </w:rPr>
      </w:pPr>
      <w:r>
        <w:rPr>
          <w:lang w:val="it-IT"/>
        </w:rPr>
        <w:t>È</w:t>
      </w:r>
      <w:r w:rsidR="006B3152">
        <w:rPr>
          <w:lang w:val="it-IT"/>
        </w:rPr>
        <w:t xml:space="preserve"> richiesto</w:t>
      </w:r>
      <w:r w:rsidR="003A70B0" w:rsidRPr="003A70B0">
        <w:rPr>
          <w:lang w:val="it-IT"/>
        </w:rPr>
        <w:t xml:space="preserve"> il supporto delle estensioni dei protocolli di routing per </w:t>
      </w:r>
      <w:r w:rsidR="003A70B0" w:rsidRPr="003A70B0">
        <w:rPr>
          <w:i/>
          <w:lang w:val="it-IT"/>
        </w:rPr>
        <w:t>MPLS-TE</w:t>
      </w:r>
      <w:r w:rsidR="003A70B0" w:rsidRPr="003A70B0">
        <w:rPr>
          <w:lang w:val="it-IT"/>
        </w:rPr>
        <w:t>, in particolare:</w:t>
      </w:r>
    </w:p>
    <w:p w14:paraId="70033867" w14:textId="77777777" w:rsidR="003A70B0" w:rsidRPr="003A70B0" w:rsidRDefault="003A70B0" w:rsidP="00556FBF">
      <w:pPr>
        <w:pStyle w:val="MediumGrid1-Accent21"/>
        <w:numPr>
          <w:ilvl w:val="0"/>
          <w:numId w:val="13"/>
        </w:numPr>
        <w:jc w:val="both"/>
        <w:rPr>
          <w:i/>
        </w:rPr>
      </w:pPr>
      <w:r w:rsidRPr="003A70B0">
        <w:rPr>
          <w:i/>
        </w:rPr>
        <w:t>Traffic Engineering (TE) Extensions to OSPF Version 2 (RFC 3630)</w:t>
      </w:r>
      <w:r w:rsidR="003826BE">
        <w:rPr>
          <w:i/>
        </w:rPr>
        <w:t>;</w:t>
      </w:r>
    </w:p>
    <w:p w14:paraId="4697CAC4" w14:textId="77777777" w:rsidR="003A70B0" w:rsidRPr="003A70B0" w:rsidRDefault="003A70B0" w:rsidP="00556FBF">
      <w:pPr>
        <w:pStyle w:val="MediumGrid1-Accent21"/>
        <w:numPr>
          <w:ilvl w:val="0"/>
          <w:numId w:val="13"/>
        </w:numPr>
        <w:jc w:val="both"/>
        <w:rPr>
          <w:i/>
        </w:rPr>
      </w:pPr>
      <w:r w:rsidRPr="003A70B0">
        <w:rPr>
          <w:i/>
        </w:rPr>
        <w:t>IS-IS Extensions for Traffic Engineering (RFC 5305)</w:t>
      </w:r>
      <w:r w:rsidR="003826BE">
        <w:rPr>
          <w:i/>
        </w:rPr>
        <w:t>.</w:t>
      </w:r>
    </w:p>
    <w:p w14:paraId="484AAB14" w14:textId="77777777" w:rsidR="003A70B0" w:rsidRDefault="006B3152" w:rsidP="00556FBF">
      <w:pPr>
        <w:jc w:val="both"/>
        <w:rPr>
          <w:lang w:val="it-IT"/>
        </w:rPr>
      </w:pPr>
      <w:r>
        <w:rPr>
          <w:lang w:val="it-IT"/>
        </w:rPr>
        <w:t>Gli apparati devono supportare</w:t>
      </w:r>
      <w:r w:rsidR="004372C1" w:rsidRPr="004372C1">
        <w:rPr>
          <w:lang w:val="it-IT"/>
        </w:rPr>
        <w:t xml:space="preserve"> </w:t>
      </w:r>
      <w:r w:rsidR="00FC5FD8">
        <w:rPr>
          <w:lang w:val="it-IT"/>
        </w:rPr>
        <w:t>il setup</w:t>
      </w:r>
      <w:r w:rsidR="00FC5FD8" w:rsidRPr="004372C1">
        <w:rPr>
          <w:lang w:val="it-IT"/>
        </w:rPr>
        <w:t xml:space="preserve"> </w:t>
      </w:r>
      <w:r w:rsidR="004372C1" w:rsidRPr="004372C1">
        <w:rPr>
          <w:lang w:val="it-IT"/>
        </w:rPr>
        <w:t xml:space="preserve">di </w:t>
      </w:r>
      <w:r w:rsidR="004372C1" w:rsidRPr="004372C1">
        <w:rPr>
          <w:i/>
          <w:lang w:val="it-IT"/>
        </w:rPr>
        <w:t>Tunnel MPLS-TE (T</w:t>
      </w:r>
      <w:r w:rsidR="003810D0">
        <w:rPr>
          <w:i/>
          <w:lang w:val="it-IT"/>
        </w:rPr>
        <w:t xml:space="preserve">raffic </w:t>
      </w:r>
      <w:r w:rsidR="004372C1" w:rsidRPr="004372C1">
        <w:rPr>
          <w:i/>
          <w:lang w:val="it-IT"/>
        </w:rPr>
        <w:t>E</w:t>
      </w:r>
      <w:r w:rsidR="003810D0">
        <w:rPr>
          <w:i/>
          <w:lang w:val="it-IT"/>
        </w:rPr>
        <w:t xml:space="preserve">ngineered </w:t>
      </w:r>
      <w:r w:rsidR="004372C1" w:rsidRPr="004372C1">
        <w:rPr>
          <w:i/>
          <w:lang w:val="it-IT"/>
        </w:rPr>
        <w:t>Tunnel)</w:t>
      </w:r>
      <w:r w:rsidR="004372C1" w:rsidRPr="004372C1">
        <w:rPr>
          <w:lang w:val="it-IT"/>
        </w:rPr>
        <w:t xml:space="preserve"> secondo le modalità previste dai meccanismi di:</w:t>
      </w:r>
    </w:p>
    <w:p w14:paraId="7391EAFD" w14:textId="77777777" w:rsidR="004372C1" w:rsidRDefault="004372C1" w:rsidP="00556FBF">
      <w:pPr>
        <w:pStyle w:val="MediumGrid1-Accent21"/>
        <w:numPr>
          <w:ilvl w:val="0"/>
          <w:numId w:val="14"/>
        </w:numPr>
        <w:jc w:val="both"/>
        <w:rPr>
          <w:i/>
          <w:lang w:val="it-IT"/>
        </w:rPr>
      </w:pPr>
      <w:r w:rsidRPr="004372C1">
        <w:rPr>
          <w:i/>
          <w:lang w:val="it-IT"/>
        </w:rPr>
        <w:t>Explicit Routing</w:t>
      </w:r>
      <w:r w:rsidR="003826BE">
        <w:rPr>
          <w:i/>
          <w:lang w:val="it-IT"/>
        </w:rPr>
        <w:t>;</w:t>
      </w:r>
    </w:p>
    <w:p w14:paraId="3FF0EC1D" w14:textId="77777777" w:rsidR="004372C1" w:rsidRDefault="004372C1" w:rsidP="00556FBF">
      <w:pPr>
        <w:pStyle w:val="MediumGrid1-Accent21"/>
        <w:numPr>
          <w:ilvl w:val="0"/>
          <w:numId w:val="14"/>
        </w:numPr>
        <w:jc w:val="both"/>
        <w:rPr>
          <w:i/>
          <w:lang w:val="it-IT"/>
        </w:rPr>
      </w:pPr>
      <w:r>
        <w:rPr>
          <w:i/>
          <w:lang w:val="it-IT"/>
        </w:rPr>
        <w:t>Constraint Based Routing</w:t>
      </w:r>
      <w:r w:rsidR="003826BE">
        <w:rPr>
          <w:i/>
          <w:lang w:val="it-IT"/>
        </w:rPr>
        <w:t>;</w:t>
      </w:r>
    </w:p>
    <w:p w14:paraId="189EE649" w14:textId="77777777" w:rsidR="004372C1" w:rsidRPr="004372C1" w:rsidRDefault="004372C1" w:rsidP="00556FBF">
      <w:pPr>
        <w:pStyle w:val="MediumGrid1-Accent21"/>
        <w:numPr>
          <w:ilvl w:val="0"/>
          <w:numId w:val="14"/>
        </w:numPr>
        <w:jc w:val="both"/>
        <w:rPr>
          <w:i/>
          <w:lang w:val="it-IT"/>
        </w:rPr>
      </w:pPr>
      <w:r>
        <w:rPr>
          <w:i/>
          <w:lang w:val="it-IT"/>
        </w:rPr>
        <w:t>Dynamic Routing</w:t>
      </w:r>
      <w:r w:rsidR="003826BE">
        <w:rPr>
          <w:i/>
          <w:lang w:val="it-IT"/>
        </w:rPr>
        <w:t>.</w:t>
      </w:r>
    </w:p>
    <w:p w14:paraId="22F53884" w14:textId="77777777" w:rsidR="003A70B0" w:rsidRPr="004372C1" w:rsidRDefault="006B3152" w:rsidP="00556FBF">
      <w:pPr>
        <w:jc w:val="both"/>
        <w:rPr>
          <w:lang w:val="it-IT"/>
        </w:rPr>
      </w:pPr>
      <w:r>
        <w:rPr>
          <w:lang w:val="it-IT"/>
        </w:rPr>
        <w:t>Gli apparati devono</w:t>
      </w:r>
      <w:r w:rsidR="0024235A" w:rsidRPr="0024235A">
        <w:rPr>
          <w:lang w:val="it-IT"/>
        </w:rPr>
        <w:t xml:space="preserve"> supportare le funzionalità di protezione basate sui meccanismi di </w:t>
      </w:r>
      <w:r w:rsidR="0024235A">
        <w:rPr>
          <w:i/>
          <w:lang w:val="it-IT"/>
        </w:rPr>
        <w:t>MPLS-TE Fast Rer</w:t>
      </w:r>
      <w:r w:rsidR="0024235A" w:rsidRPr="0024235A">
        <w:rPr>
          <w:i/>
          <w:lang w:val="it-IT"/>
        </w:rPr>
        <w:t xml:space="preserve">outing (FRR) </w:t>
      </w:r>
      <w:r w:rsidR="0024235A" w:rsidRPr="0024235A">
        <w:rPr>
          <w:lang w:val="it-IT"/>
        </w:rPr>
        <w:t xml:space="preserve">secondo quanto descritto in </w:t>
      </w:r>
      <w:r w:rsidR="0024235A" w:rsidRPr="0024235A">
        <w:rPr>
          <w:i/>
          <w:lang w:val="it-IT"/>
        </w:rPr>
        <w:t>RFC 4090</w:t>
      </w:r>
      <w:r w:rsidR="0024235A" w:rsidRPr="0024235A">
        <w:rPr>
          <w:lang w:val="it-IT"/>
        </w:rPr>
        <w:t>; tali meccanismi devono po</w:t>
      </w:r>
      <w:r w:rsidR="0024235A">
        <w:rPr>
          <w:lang w:val="it-IT"/>
        </w:rPr>
        <w:t>ter garantire performance di ri</w:t>
      </w:r>
      <w:r w:rsidR="00986ADE">
        <w:rPr>
          <w:lang w:val="it-IT"/>
        </w:rPr>
        <w:t>convergenza</w:t>
      </w:r>
      <w:r w:rsidR="0024235A" w:rsidRPr="0024235A">
        <w:rPr>
          <w:i/>
          <w:lang w:val="it-IT"/>
        </w:rPr>
        <w:t xml:space="preserve"> sub-50 msec</w:t>
      </w:r>
      <w:r w:rsidR="0024235A" w:rsidRPr="0024235A">
        <w:rPr>
          <w:lang w:val="it-IT"/>
        </w:rPr>
        <w:t>.</w:t>
      </w:r>
    </w:p>
    <w:p w14:paraId="3485EA0F" w14:textId="77777777" w:rsidR="003D65B0" w:rsidRDefault="00957C42" w:rsidP="00556FBF">
      <w:pPr>
        <w:jc w:val="both"/>
        <w:rPr>
          <w:i/>
          <w:lang w:val="it-IT"/>
        </w:rPr>
      </w:pPr>
      <w:r w:rsidRPr="00957C42">
        <w:rPr>
          <w:lang w:val="it-IT"/>
        </w:rPr>
        <w:t>È</w:t>
      </w:r>
      <w:r w:rsidR="003D65B0" w:rsidRPr="000266DA">
        <w:rPr>
          <w:lang w:val="it-IT"/>
        </w:rPr>
        <w:t xml:space="preserve"> richiesta un’implementazione </w:t>
      </w:r>
      <w:r w:rsidR="003D65B0" w:rsidRPr="005173B7">
        <w:rPr>
          <w:lang w:val="it-IT"/>
        </w:rPr>
        <w:t>d</w:t>
      </w:r>
      <w:r w:rsidRPr="00957C42">
        <w:rPr>
          <w:lang w:val="it-IT"/>
        </w:rPr>
        <w:t>e</w:t>
      </w:r>
      <w:r w:rsidR="000266DA">
        <w:rPr>
          <w:lang w:val="it-IT"/>
        </w:rPr>
        <w:t>i</w:t>
      </w:r>
      <w:r w:rsidR="003D65B0" w:rsidRPr="000266DA">
        <w:rPr>
          <w:lang w:val="it-IT"/>
        </w:rPr>
        <w:t xml:space="preserve"> meccanismi</w:t>
      </w:r>
      <w:r w:rsidR="003D65B0" w:rsidRPr="003D65B0">
        <w:rPr>
          <w:lang w:val="it-IT"/>
        </w:rPr>
        <w:t xml:space="preserve"> di tipo </w:t>
      </w:r>
      <w:r w:rsidR="003D65B0" w:rsidRPr="003D65B0">
        <w:rPr>
          <w:i/>
          <w:lang w:val="it-IT"/>
        </w:rPr>
        <w:t>Make-Before-Break (MBB)</w:t>
      </w:r>
      <w:r w:rsidR="005D2448">
        <w:rPr>
          <w:lang w:val="it-IT"/>
        </w:rPr>
        <w:t xml:space="preserve"> </w:t>
      </w:r>
      <w:r w:rsidR="0060602F">
        <w:rPr>
          <w:lang w:val="it-IT"/>
        </w:rPr>
        <w:t xml:space="preserve">che garantisca un tasso di perdita nullo </w:t>
      </w:r>
      <w:r w:rsidR="005D2448">
        <w:rPr>
          <w:lang w:val="it-IT"/>
        </w:rPr>
        <w:t>e devono essere supportati strumenti di</w:t>
      </w:r>
      <w:r w:rsidR="003D65B0" w:rsidRPr="005D2448">
        <w:rPr>
          <w:lang w:val="it-IT"/>
        </w:rPr>
        <w:t xml:space="preserve"> </w:t>
      </w:r>
      <w:r w:rsidR="003D65B0" w:rsidRPr="005D2448">
        <w:rPr>
          <w:i/>
          <w:lang w:val="it-IT"/>
        </w:rPr>
        <w:t xml:space="preserve">MPLS </w:t>
      </w:r>
      <w:r w:rsidR="00040CEC" w:rsidRPr="005D2448">
        <w:rPr>
          <w:i/>
          <w:lang w:val="it-IT"/>
        </w:rPr>
        <w:t>Operations, Administration, and Maintenance (OAM).</w:t>
      </w:r>
    </w:p>
    <w:p w14:paraId="262AD22F" w14:textId="77777777" w:rsidR="00D4594D" w:rsidRDefault="00D4594D" w:rsidP="00556FBF">
      <w:pPr>
        <w:jc w:val="both"/>
        <w:rPr>
          <w:i/>
          <w:lang w:val="it-IT"/>
        </w:rPr>
      </w:pPr>
    </w:p>
    <w:p w14:paraId="10710D94" w14:textId="77777777" w:rsidR="00040CEC" w:rsidRDefault="00FD63B6" w:rsidP="00556FBF">
      <w:pPr>
        <w:pStyle w:val="Titolo3"/>
        <w:jc w:val="both"/>
      </w:pPr>
      <w:bookmarkStart w:id="93" w:name="_Toc343356896"/>
      <w:bookmarkStart w:id="94" w:name="_Toc237089362"/>
      <w:r>
        <w:t>L3 VPN</w:t>
      </w:r>
      <w:bookmarkEnd w:id="93"/>
      <w:bookmarkEnd w:id="94"/>
    </w:p>
    <w:p w14:paraId="5C22AF38" w14:textId="77777777" w:rsidR="00FD63B6" w:rsidRPr="00D63712" w:rsidRDefault="00083664" w:rsidP="00556FBF">
      <w:pPr>
        <w:jc w:val="both"/>
        <w:rPr>
          <w:lang w:val="it-IT"/>
        </w:rPr>
      </w:pPr>
      <w:r>
        <w:rPr>
          <w:lang w:val="it-IT"/>
        </w:rPr>
        <w:t xml:space="preserve">Gli apparati </w:t>
      </w:r>
      <w:r w:rsidRPr="00D63712">
        <w:rPr>
          <w:lang w:val="it-IT"/>
        </w:rPr>
        <w:t>dev</w:t>
      </w:r>
      <w:r>
        <w:rPr>
          <w:lang w:val="it-IT"/>
        </w:rPr>
        <w:t>ono</w:t>
      </w:r>
      <w:r w:rsidRPr="00D63712">
        <w:rPr>
          <w:lang w:val="it-IT"/>
        </w:rPr>
        <w:t xml:space="preserve"> </w:t>
      </w:r>
      <w:r w:rsidR="00D63712" w:rsidRPr="00D63712">
        <w:rPr>
          <w:lang w:val="it-IT"/>
        </w:rPr>
        <w:t xml:space="preserve">supportare </w:t>
      </w:r>
      <w:r>
        <w:rPr>
          <w:lang w:val="it-IT"/>
        </w:rPr>
        <w:t xml:space="preserve">servizi di </w:t>
      </w:r>
      <w:r w:rsidR="00D63712" w:rsidRPr="00D63712">
        <w:rPr>
          <w:lang w:val="it-IT"/>
        </w:rPr>
        <w:t xml:space="preserve">connettività di tipo </w:t>
      </w:r>
      <w:r w:rsidR="00D63712" w:rsidRPr="00D63712">
        <w:rPr>
          <w:i/>
          <w:lang w:val="it-IT"/>
        </w:rPr>
        <w:t>VPN MPLS</w:t>
      </w:r>
      <w:r w:rsidR="00D63712">
        <w:rPr>
          <w:lang w:val="it-IT"/>
        </w:rPr>
        <w:t xml:space="preserve"> </w:t>
      </w:r>
      <w:r w:rsidR="003E5742">
        <w:rPr>
          <w:lang w:val="it-IT"/>
        </w:rPr>
        <w:t>in conformità con gli</w:t>
      </w:r>
      <w:r w:rsidR="003E5742" w:rsidRPr="00D63712">
        <w:rPr>
          <w:lang w:val="it-IT"/>
        </w:rPr>
        <w:t xml:space="preserve"> </w:t>
      </w:r>
      <w:r w:rsidR="00D63712" w:rsidRPr="00D63712">
        <w:rPr>
          <w:lang w:val="it-IT"/>
        </w:rPr>
        <w:t xml:space="preserve">standard </w:t>
      </w:r>
      <w:r w:rsidR="00D63712" w:rsidRPr="00D63712">
        <w:rPr>
          <w:i/>
          <w:lang w:val="it-IT"/>
        </w:rPr>
        <w:t xml:space="preserve">IETF </w:t>
      </w:r>
      <w:r w:rsidR="00D63712" w:rsidRPr="00D63712">
        <w:rPr>
          <w:lang w:val="it-IT"/>
        </w:rPr>
        <w:t xml:space="preserve">per la </w:t>
      </w:r>
      <w:r w:rsidR="003E5742">
        <w:rPr>
          <w:lang w:val="it-IT"/>
        </w:rPr>
        <w:t>realizzazione dell’applicazione MPLS Layer3</w:t>
      </w:r>
      <w:r w:rsidR="00D63712" w:rsidRPr="00D63712">
        <w:rPr>
          <w:i/>
          <w:lang w:val="it-IT"/>
        </w:rPr>
        <w:t xml:space="preserve"> VPN</w:t>
      </w:r>
      <w:r w:rsidR="00D63712" w:rsidRPr="00D63712">
        <w:rPr>
          <w:lang w:val="it-IT"/>
        </w:rPr>
        <w:t xml:space="preserve"> </w:t>
      </w:r>
      <w:r w:rsidR="00D63712" w:rsidRPr="00D63712">
        <w:rPr>
          <w:i/>
          <w:lang w:val="it-IT"/>
        </w:rPr>
        <w:t>(RFC 4364</w:t>
      </w:r>
      <w:r w:rsidR="00D63712" w:rsidRPr="00D63712">
        <w:rPr>
          <w:lang w:val="it-IT"/>
        </w:rPr>
        <w:t xml:space="preserve"> e raccomandazioni collegate</w:t>
      </w:r>
      <w:r w:rsidR="009F0F56">
        <w:rPr>
          <w:lang w:val="it-IT"/>
        </w:rPr>
        <w:t>).</w:t>
      </w:r>
    </w:p>
    <w:p w14:paraId="39A8E9FC" w14:textId="77777777" w:rsidR="00FD63B6" w:rsidRDefault="00083664" w:rsidP="00556FBF">
      <w:pPr>
        <w:jc w:val="both"/>
        <w:rPr>
          <w:lang w:val="it-IT"/>
        </w:rPr>
      </w:pPr>
      <w:r>
        <w:rPr>
          <w:lang w:val="it-IT"/>
        </w:rPr>
        <w:t>Gli apparati</w:t>
      </w:r>
      <w:r w:rsidRPr="006118C6">
        <w:rPr>
          <w:lang w:val="it-IT"/>
        </w:rPr>
        <w:t xml:space="preserve"> dev</w:t>
      </w:r>
      <w:r>
        <w:rPr>
          <w:lang w:val="it-IT"/>
        </w:rPr>
        <w:t>ono</w:t>
      </w:r>
      <w:r w:rsidRPr="006118C6">
        <w:rPr>
          <w:lang w:val="it-IT"/>
        </w:rPr>
        <w:t xml:space="preserve"> </w:t>
      </w:r>
      <w:r w:rsidR="006118C6" w:rsidRPr="006118C6">
        <w:rPr>
          <w:lang w:val="it-IT"/>
        </w:rPr>
        <w:t>s</w:t>
      </w:r>
      <w:r w:rsidR="006118C6">
        <w:rPr>
          <w:lang w:val="it-IT"/>
        </w:rPr>
        <w:t xml:space="preserve">upportare l’implementazione </w:t>
      </w:r>
      <w:r w:rsidR="00CF10D0">
        <w:rPr>
          <w:lang w:val="it-IT"/>
        </w:rPr>
        <w:t xml:space="preserve">del protocollo </w:t>
      </w:r>
      <w:r w:rsidR="006118C6" w:rsidRPr="006118C6">
        <w:rPr>
          <w:i/>
          <w:lang w:val="it-IT"/>
        </w:rPr>
        <w:t>BGP</w:t>
      </w:r>
      <w:r w:rsidR="006118C6">
        <w:rPr>
          <w:lang w:val="it-IT"/>
        </w:rPr>
        <w:t xml:space="preserve"> secondo lo standard</w:t>
      </w:r>
      <w:r w:rsidR="006118C6" w:rsidRPr="006118C6">
        <w:rPr>
          <w:lang w:val="it-IT"/>
        </w:rPr>
        <w:t xml:space="preserve"> </w:t>
      </w:r>
      <w:r w:rsidR="006118C6" w:rsidRPr="006118C6">
        <w:rPr>
          <w:i/>
          <w:lang w:val="it-IT"/>
        </w:rPr>
        <w:t>“Multiprotocol Extensions for BGP-4” (RFC 4760)</w:t>
      </w:r>
      <w:r w:rsidR="006118C6" w:rsidRPr="006118C6">
        <w:rPr>
          <w:lang w:val="it-IT"/>
        </w:rPr>
        <w:t xml:space="preserve"> per lo scambio delle informazioni di controllo tra i nodi </w:t>
      </w:r>
      <w:r w:rsidR="0038439A">
        <w:rPr>
          <w:lang w:val="it-IT"/>
        </w:rPr>
        <w:t>che svolgono funzione di Provider-Edge (</w:t>
      </w:r>
      <w:r w:rsidR="006118C6" w:rsidRPr="006118C6">
        <w:rPr>
          <w:i/>
          <w:lang w:val="it-IT"/>
        </w:rPr>
        <w:t>PE</w:t>
      </w:r>
      <w:r w:rsidR="0038439A">
        <w:rPr>
          <w:i/>
          <w:lang w:val="it-IT"/>
        </w:rPr>
        <w:t>)</w:t>
      </w:r>
      <w:r w:rsidR="006118C6" w:rsidRPr="006118C6">
        <w:rPr>
          <w:lang w:val="it-IT"/>
        </w:rPr>
        <w:t xml:space="preserve"> della </w:t>
      </w:r>
      <w:r w:rsidR="006118C6" w:rsidRPr="006118C6">
        <w:rPr>
          <w:i/>
          <w:lang w:val="it-IT"/>
        </w:rPr>
        <w:t>VPN MPLS</w:t>
      </w:r>
      <w:r w:rsidR="006118C6">
        <w:rPr>
          <w:lang w:val="it-IT"/>
        </w:rPr>
        <w:t xml:space="preserve"> e </w:t>
      </w:r>
      <w:r w:rsidR="006118C6" w:rsidRPr="006118C6">
        <w:rPr>
          <w:lang w:val="it-IT"/>
        </w:rPr>
        <w:t xml:space="preserve">fornire il supporto completo di </w:t>
      </w:r>
      <w:r w:rsidR="006118C6" w:rsidRPr="006118C6">
        <w:rPr>
          <w:i/>
          <w:lang w:val="it-IT"/>
        </w:rPr>
        <w:t>BGP</w:t>
      </w:r>
      <w:r w:rsidR="006118C6" w:rsidRPr="006118C6">
        <w:rPr>
          <w:lang w:val="it-IT"/>
        </w:rPr>
        <w:t xml:space="preserve"> per l’implementazione d</w:t>
      </w:r>
      <w:r w:rsidR="00CF10D0">
        <w:rPr>
          <w:lang w:val="it-IT"/>
        </w:rPr>
        <w:t>elle</w:t>
      </w:r>
      <w:r w:rsidR="006118C6" w:rsidRPr="006118C6">
        <w:rPr>
          <w:lang w:val="it-IT"/>
        </w:rPr>
        <w:t xml:space="preserve"> funzionalità di tipo </w:t>
      </w:r>
      <w:r w:rsidR="006118C6" w:rsidRPr="006118C6">
        <w:rPr>
          <w:i/>
          <w:lang w:val="it-IT"/>
        </w:rPr>
        <w:t xml:space="preserve">Route-Reflector </w:t>
      </w:r>
      <w:r w:rsidR="006118C6" w:rsidRPr="006118C6">
        <w:rPr>
          <w:lang w:val="it-IT"/>
        </w:rPr>
        <w:t xml:space="preserve">su </w:t>
      </w:r>
      <w:r w:rsidR="006118C6" w:rsidRPr="006118C6">
        <w:rPr>
          <w:i/>
          <w:lang w:val="it-IT"/>
        </w:rPr>
        <w:t>MPLS VPN</w:t>
      </w:r>
      <w:r w:rsidR="006118C6" w:rsidRPr="006118C6">
        <w:rPr>
          <w:lang w:val="it-IT"/>
        </w:rPr>
        <w:t>.</w:t>
      </w:r>
    </w:p>
    <w:p w14:paraId="20253EF1" w14:textId="77777777" w:rsidR="006118C6" w:rsidRPr="00D63712" w:rsidRDefault="00CF10D0" w:rsidP="00556FBF">
      <w:pPr>
        <w:jc w:val="both"/>
        <w:rPr>
          <w:lang w:val="it-IT"/>
        </w:rPr>
      </w:pPr>
      <w:r>
        <w:rPr>
          <w:lang w:val="it-IT"/>
        </w:rPr>
        <w:t>Gli apparati</w:t>
      </w:r>
      <w:r w:rsidRPr="006118C6">
        <w:rPr>
          <w:lang w:val="it-IT"/>
        </w:rPr>
        <w:t xml:space="preserve"> dev</w:t>
      </w:r>
      <w:r>
        <w:rPr>
          <w:lang w:val="it-IT"/>
        </w:rPr>
        <w:t>ono</w:t>
      </w:r>
      <w:r w:rsidR="00FE6AD2">
        <w:rPr>
          <w:lang w:val="it-IT"/>
        </w:rPr>
        <w:t>,</w:t>
      </w:r>
      <w:r w:rsidRPr="006118C6">
        <w:rPr>
          <w:lang w:val="it-IT"/>
        </w:rPr>
        <w:t xml:space="preserve"> </w:t>
      </w:r>
      <w:r w:rsidR="006118C6">
        <w:rPr>
          <w:lang w:val="it-IT"/>
        </w:rPr>
        <w:t>inoltre</w:t>
      </w:r>
      <w:r w:rsidR="00FE6AD2">
        <w:rPr>
          <w:lang w:val="it-IT"/>
        </w:rPr>
        <w:t>,</w:t>
      </w:r>
      <w:r w:rsidR="006118C6">
        <w:rPr>
          <w:lang w:val="it-IT"/>
        </w:rPr>
        <w:t xml:space="preserve"> </w:t>
      </w:r>
      <w:r w:rsidR="006118C6" w:rsidRPr="006118C6">
        <w:rPr>
          <w:lang w:val="it-IT"/>
        </w:rPr>
        <w:t xml:space="preserve">supportare </w:t>
      </w:r>
      <w:r w:rsidR="006118C6">
        <w:rPr>
          <w:lang w:val="it-IT"/>
        </w:rPr>
        <w:t xml:space="preserve">le </w:t>
      </w:r>
      <w:r w:rsidR="006118C6" w:rsidRPr="006118C6">
        <w:rPr>
          <w:lang w:val="it-IT"/>
        </w:rPr>
        <w:t xml:space="preserve">estensioni del protocollo </w:t>
      </w:r>
      <w:r w:rsidR="006118C6" w:rsidRPr="006118C6">
        <w:rPr>
          <w:i/>
          <w:lang w:val="it-IT"/>
        </w:rPr>
        <w:t>BGP</w:t>
      </w:r>
      <w:r w:rsidR="006118C6" w:rsidRPr="006118C6">
        <w:rPr>
          <w:lang w:val="it-IT"/>
        </w:rPr>
        <w:t xml:space="preserve"> per il controllo d</w:t>
      </w:r>
      <w:r w:rsidR="003826BE">
        <w:rPr>
          <w:lang w:val="it-IT"/>
        </w:rPr>
        <w:t>el</w:t>
      </w:r>
      <w:r w:rsidR="006118C6" w:rsidRPr="006118C6">
        <w:rPr>
          <w:lang w:val="it-IT"/>
        </w:rPr>
        <w:t xml:space="preserve"> traffico </w:t>
      </w:r>
      <w:r w:rsidR="006118C6" w:rsidRPr="006118C6">
        <w:rPr>
          <w:i/>
          <w:lang w:val="it-IT"/>
        </w:rPr>
        <w:t>IPv6</w:t>
      </w:r>
      <w:r w:rsidR="006118C6" w:rsidRPr="006118C6">
        <w:rPr>
          <w:lang w:val="it-IT"/>
        </w:rPr>
        <w:t xml:space="preserve"> su </w:t>
      </w:r>
      <w:r w:rsidR="006118C6" w:rsidRPr="006118C6">
        <w:rPr>
          <w:i/>
          <w:lang w:val="it-IT"/>
        </w:rPr>
        <w:t xml:space="preserve">MPLS VPN (BGP-4 Multiprotocol Extensions for IPv6 Inter-Domain Routing, </w:t>
      </w:r>
      <w:r w:rsidR="006118C6" w:rsidRPr="001E2742">
        <w:rPr>
          <w:i/>
          <w:lang w:val="it-IT"/>
        </w:rPr>
        <w:t>RFC 2545</w:t>
      </w:r>
      <w:r w:rsidR="006118C6" w:rsidRPr="006118C6">
        <w:rPr>
          <w:i/>
          <w:lang w:val="it-IT"/>
        </w:rPr>
        <w:t>)</w:t>
      </w:r>
      <w:r w:rsidR="004E0112">
        <w:rPr>
          <w:i/>
          <w:lang w:val="it-IT"/>
        </w:rPr>
        <w:t xml:space="preserve"> </w:t>
      </w:r>
      <w:r w:rsidR="00957C42" w:rsidRPr="00957C42">
        <w:rPr>
          <w:lang w:val="it-IT"/>
        </w:rPr>
        <w:t>e</w:t>
      </w:r>
      <w:r w:rsidR="004E0112">
        <w:rPr>
          <w:i/>
          <w:lang w:val="it-IT"/>
        </w:rPr>
        <w:t xml:space="preserve"> </w:t>
      </w:r>
      <w:r w:rsidR="004E0112" w:rsidRPr="004E0112">
        <w:rPr>
          <w:i/>
          <w:lang w:val="it-IT"/>
        </w:rPr>
        <w:t>BGP-MPLS IP Virtual Private Network (VPN) Extension for IPv6 VPN</w:t>
      </w:r>
      <w:r w:rsidR="004E0112">
        <w:rPr>
          <w:i/>
          <w:lang w:val="it-IT"/>
        </w:rPr>
        <w:t xml:space="preserve"> </w:t>
      </w:r>
      <w:r w:rsidR="00DE391C">
        <w:rPr>
          <w:i/>
          <w:lang w:val="it-IT"/>
        </w:rPr>
        <w:t>(</w:t>
      </w:r>
      <w:r w:rsidR="004E0112">
        <w:rPr>
          <w:i/>
          <w:lang w:val="it-IT"/>
        </w:rPr>
        <w:t>RFC 4659</w:t>
      </w:r>
      <w:r w:rsidR="00DE391C">
        <w:rPr>
          <w:i/>
          <w:lang w:val="it-IT"/>
        </w:rPr>
        <w:t>)</w:t>
      </w:r>
      <w:r w:rsidR="004E0112">
        <w:rPr>
          <w:i/>
          <w:lang w:val="it-IT"/>
        </w:rPr>
        <w:t xml:space="preserve"> </w:t>
      </w:r>
      <w:r w:rsidR="00957C42" w:rsidRPr="00957C42">
        <w:rPr>
          <w:lang w:val="it-IT"/>
        </w:rPr>
        <w:t>e</w:t>
      </w:r>
      <w:r w:rsidR="004E0112">
        <w:rPr>
          <w:i/>
          <w:lang w:val="it-IT"/>
        </w:rPr>
        <w:t xml:space="preserve"> </w:t>
      </w:r>
      <w:r w:rsidR="004E0112" w:rsidRPr="004E0112">
        <w:rPr>
          <w:i/>
          <w:lang w:val="it-IT"/>
        </w:rPr>
        <w:t>Connecting IPv6 Islands over IPv4 MPLS Using</w:t>
      </w:r>
      <w:r w:rsidR="004E0112">
        <w:rPr>
          <w:i/>
          <w:lang w:val="it-IT"/>
        </w:rPr>
        <w:t xml:space="preserve"> </w:t>
      </w:r>
      <w:r w:rsidR="004E0112" w:rsidRPr="004E0112">
        <w:rPr>
          <w:i/>
          <w:lang w:val="it-IT"/>
        </w:rPr>
        <w:t>IPv6 Provider Edge Routers 6PE</w:t>
      </w:r>
      <w:r w:rsidR="0072104F">
        <w:rPr>
          <w:i/>
          <w:lang w:val="it-IT"/>
        </w:rPr>
        <w:t xml:space="preserve"> (</w:t>
      </w:r>
      <w:r w:rsidR="004E0112">
        <w:rPr>
          <w:i/>
          <w:lang w:val="it-IT"/>
        </w:rPr>
        <w:t>RFC 4798</w:t>
      </w:r>
      <w:r w:rsidR="0072104F">
        <w:rPr>
          <w:i/>
          <w:lang w:val="it-IT"/>
        </w:rPr>
        <w:t>)</w:t>
      </w:r>
      <w:r w:rsidR="00891E85">
        <w:rPr>
          <w:i/>
          <w:lang w:val="it-IT"/>
        </w:rPr>
        <w:t>.</w:t>
      </w:r>
    </w:p>
    <w:p w14:paraId="4FEC6796" w14:textId="2DB76136" w:rsidR="00891E85" w:rsidRDefault="00CF10D0" w:rsidP="00556FBF">
      <w:pPr>
        <w:jc w:val="both"/>
        <w:rPr>
          <w:lang w:val="it-IT"/>
        </w:rPr>
      </w:pPr>
      <w:r>
        <w:rPr>
          <w:lang w:val="it-IT"/>
        </w:rPr>
        <w:t>Gli apparati</w:t>
      </w:r>
      <w:r w:rsidRPr="006118C6">
        <w:rPr>
          <w:lang w:val="it-IT"/>
        </w:rPr>
        <w:t xml:space="preserve"> dev</w:t>
      </w:r>
      <w:r>
        <w:rPr>
          <w:lang w:val="it-IT"/>
        </w:rPr>
        <w:t>ono</w:t>
      </w:r>
      <w:r w:rsidRPr="006118C6">
        <w:rPr>
          <w:lang w:val="it-IT"/>
        </w:rPr>
        <w:t xml:space="preserve"> </w:t>
      </w:r>
      <w:r w:rsidR="006118C6" w:rsidRPr="006118C6">
        <w:rPr>
          <w:lang w:val="it-IT"/>
        </w:rPr>
        <w:t xml:space="preserve">supportare l’implementazione di funzionalità </w:t>
      </w:r>
      <w:r w:rsidR="006118C6" w:rsidRPr="006118C6">
        <w:rPr>
          <w:i/>
          <w:lang w:val="it-IT"/>
        </w:rPr>
        <w:t>inter-Provider</w:t>
      </w:r>
      <w:r w:rsidR="006118C6" w:rsidRPr="006118C6">
        <w:rPr>
          <w:lang w:val="it-IT"/>
        </w:rPr>
        <w:t xml:space="preserve"> e </w:t>
      </w:r>
      <w:r w:rsidR="006118C6" w:rsidRPr="006118C6">
        <w:rPr>
          <w:i/>
          <w:lang w:val="it-IT"/>
        </w:rPr>
        <w:t>inter-AS VPN</w:t>
      </w:r>
      <w:r w:rsidR="006118C6" w:rsidRPr="006118C6">
        <w:rPr>
          <w:lang w:val="it-IT"/>
        </w:rPr>
        <w:t xml:space="preserve"> aderenti allo standard</w:t>
      </w:r>
      <w:r w:rsidR="006118C6">
        <w:rPr>
          <w:lang w:val="it-IT"/>
        </w:rPr>
        <w:t xml:space="preserve"> </w:t>
      </w:r>
      <w:r w:rsidR="006118C6" w:rsidRPr="006118C6">
        <w:rPr>
          <w:i/>
          <w:lang w:val="it-IT"/>
        </w:rPr>
        <w:t>RFC 4364</w:t>
      </w:r>
      <w:r w:rsidR="006118C6">
        <w:rPr>
          <w:i/>
          <w:lang w:val="it-IT"/>
        </w:rPr>
        <w:t>,</w:t>
      </w:r>
      <w:r w:rsidR="006118C6" w:rsidRPr="006118C6">
        <w:rPr>
          <w:lang w:val="it-IT"/>
        </w:rPr>
        <w:t xml:space="preserve"> </w:t>
      </w:r>
      <w:r w:rsidR="006118C6" w:rsidRPr="006118C6">
        <w:rPr>
          <w:i/>
          <w:lang w:val="it-IT"/>
        </w:rPr>
        <w:t>BGP/MPLS IP Virtual Private Networks (VPNs)</w:t>
      </w:r>
      <w:r w:rsidR="006118C6">
        <w:rPr>
          <w:i/>
          <w:lang w:val="it-IT"/>
        </w:rPr>
        <w:t>,</w:t>
      </w:r>
      <w:r w:rsidR="006118C6">
        <w:rPr>
          <w:lang w:val="it-IT"/>
        </w:rPr>
        <w:t xml:space="preserve"> </w:t>
      </w:r>
      <w:r w:rsidR="007605AC">
        <w:rPr>
          <w:lang w:val="it-IT"/>
        </w:rPr>
        <w:t xml:space="preserve">secondo le tecnologie di </w:t>
      </w:r>
      <w:r w:rsidR="007605AC" w:rsidRPr="00FE6D65">
        <w:rPr>
          <w:rFonts w:cs="Times New Roman"/>
          <w:b/>
          <w:i/>
          <w:color w:val="auto"/>
          <w:lang w:val="it-IT"/>
        </w:rPr>
        <w:t>Inter-Provider &amp; Carrier</w:t>
      </w:r>
      <w:r w:rsidR="007605AC" w:rsidRPr="00FE6D65">
        <w:rPr>
          <w:rFonts w:cs="Times New Roman"/>
          <w:i/>
          <w:color w:val="auto"/>
          <w:lang w:val="it-IT"/>
        </w:rPr>
        <w:t>’</w:t>
      </w:r>
      <w:r w:rsidR="007605AC" w:rsidRPr="00FE6D65">
        <w:rPr>
          <w:rFonts w:cs="Times New Roman"/>
          <w:b/>
          <w:i/>
          <w:color w:val="auto"/>
          <w:lang w:val="it-IT"/>
        </w:rPr>
        <w:t>s Carrier VPNs (option A, B &amp; C).</w:t>
      </w:r>
    </w:p>
    <w:p w14:paraId="3B4EBCA2" w14:textId="77777777" w:rsidR="00053AE2" w:rsidRDefault="00957C42">
      <w:pPr>
        <w:pStyle w:val="MagnoStyleBicocca"/>
        <w:rPr>
          <w:rFonts w:ascii="Times New Roman" w:hAnsi="Times New Roman" w:cs="Times New Roman"/>
          <w:b w:val="0"/>
          <w:i/>
          <w:color w:val="auto"/>
        </w:rPr>
      </w:pPr>
      <w:r w:rsidRPr="00D4594D">
        <w:rPr>
          <w:rFonts w:ascii="Times New Roman" w:hAnsi="Times New Roman" w:cs="Times New Roman"/>
          <w:b w:val="0"/>
          <w:color w:val="auto"/>
        </w:rPr>
        <w:t>Gli apparati devono supportare l’implementazione di funzionalità di</w:t>
      </w:r>
      <w:r w:rsidRPr="00957C42">
        <w:rPr>
          <w:b w:val="0"/>
        </w:rPr>
        <w:t xml:space="preserve"> </w:t>
      </w:r>
      <w:r w:rsidRPr="00957C42">
        <w:rPr>
          <w:rFonts w:ascii="Times New Roman" w:hAnsi="Times New Roman" w:cs="Times New Roman"/>
          <w:b w:val="0"/>
          <w:i/>
          <w:color w:val="auto"/>
        </w:rPr>
        <w:t xml:space="preserve">TTL propagation (IP to MPLS </w:t>
      </w:r>
      <w:r w:rsidRPr="00D4594D">
        <w:rPr>
          <w:rFonts w:ascii="Times New Roman" w:hAnsi="Times New Roman" w:cs="Times New Roman"/>
          <w:b w:val="0"/>
          <w:color w:val="auto"/>
        </w:rPr>
        <w:t>su operazione</w:t>
      </w:r>
      <w:r w:rsidRPr="00957C42">
        <w:rPr>
          <w:rFonts w:ascii="Times New Roman" w:hAnsi="Times New Roman" w:cs="Times New Roman"/>
          <w:b w:val="0"/>
          <w:i/>
          <w:color w:val="auto"/>
        </w:rPr>
        <w:t xml:space="preserve"> PUSH </w:t>
      </w:r>
      <w:r w:rsidR="007605AC" w:rsidRPr="00C23FD5">
        <w:rPr>
          <w:rFonts w:ascii="Times New Roman" w:hAnsi="Times New Roman" w:cs="Times New Roman"/>
          <w:b w:val="0"/>
          <w:i/>
          <w:color w:val="auto"/>
        </w:rPr>
        <w:t xml:space="preserve">&amp; MPLS to IP </w:t>
      </w:r>
      <w:r w:rsidR="007605AC" w:rsidRPr="00D4594D">
        <w:rPr>
          <w:rFonts w:ascii="Times New Roman" w:hAnsi="Times New Roman" w:cs="Times New Roman"/>
          <w:b w:val="0"/>
          <w:color w:val="auto"/>
        </w:rPr>
        <w:t>su operazione</w:t>
      </w:r>
      <w:r w:rsidR="007605AC" w:rsidRPr="00C23FD5">
        <w:rPr>
          <w:rFonts w:ascii="Times New Roman" w:hAnsi="Times New Roman" w:cs="Times New Roman"/>
          <w:b w:val="0"/>
          <w:i/>
          <w:color w:val="auto"/>
        </w:rPr>
        <w:t xml:space="preserve"> POP).</w:t>
      </w:r>
    </w:p>
    <w:p w14:paraId="56A77635" w14:textId="77777777" w:rsidR="00053AE2" w:rsidRPr="00D4594D" w:rsidRDefault="000879DC">
      <w:pPr>
        <w:pStyle w:val="MagnoStyleBicocca"/>
        <w:rPr>
          <w:rFonts w:ascii="Times New Roman" w:hAnsi="Times New Roman" w:cs="Times New Roman"/>
          <w:b w:val="0"/>
          <w:color w:val="auto"/>
        </w:rPr>
      </w:pPr>
      <w:r w:rsidRPr="00D4594D">
        <w:rPr>
          <w:rFonts w:ascii="Times New Roman" w:hAnsi="Times New Roman" w:cs="Times New Roman"/>
          <w:b w:val="0"/>
          <w:color w:val="auto"/>
        </w:rPr>
        <w:t xml:space="preserve">Gli apparati devono supportare la </w:t>
      </w:r>
      <w:r w:rsidR="00F46A8F" w:rsidRPr="00D4594D">
        <w:rPr>
          <w:rFonts w:ascii="Times New Roman" w:hAnsi="Times New Roman" w:cs="Times New Roman"/>
          <w:b w:val="0"/>
          <w:color w:val="auto"/>
        </w:rPr>
        <w:t>configura</w:t>
      </w:r>
      <w:r w:rsidRPr="00D4594D">
        <w:rPr>
          <w:rFonts w:ascii="Times New Roman" w:hAnsi="Times New Roman" w:cs="Times New Roman"/>
          <w:b w:val="0"/>
          <w:color w:val="auto"/>
        </w:rPr>
        <w:t>zione</w:t>
      </w:r>
      <w:r w:rsidR="00F46A8F" w:rsidRPr="00D4594D">
        <w:rPr>
          <w:rFonts w:ascii="Times New Roman" w:hAnsi="Times New Roman" w:cs="Times New Roman"/>
          <w:b w:val="0"/>
          <w:color w:val="auto"/>
        </w:rPr>
        <w:t xml:space="preserve"> granulare </w:t>
      </w:r>
      <w:r w:rsidRPr="00D4594D">
        <w:rPr>
          <w:rFonts w:ascii="Times New Roman" w:hAnsi="Times New Roman" w:cs="Times New Roman"/>
          <w:b w:val="0"/>
          <w:color w:val="auto"/>
        </w:rPr>
        <w:t>del</w:t>
      </w:r>
      <w:r w:rsidR="00F46A8F" w:rsidRPr="00D4594D">
        <w:rPr>
          <w:rFonts w:ascii="Times New Roman" w:hAnsi="Times New Roman" w:cs="Times New Roman"/>
          <w:b w:val="0"/>
          <w:color w:val="auto"/>
        </w:rPr>
        <w:t xml:space="preserve">l’eventuale </w:t>
      </w:r>
      <w:r w:rsidR="00F46A8F" w:rsidRPr="00D4594D">
        <w:rPr>
          <w:rFonts w:ascii="Times New Roman" w:hAnsi="Times New Roman" w:cs="Times New Roman"/>
          <w:b w:val="0"/>
          <w:i/>
          <w:color w:val="auto"/>
        </w:rPr>
        <w:t>route-leaking</w:t>
      </w:r>
      <w:r w:rsidR="00F46A8F" w:rsidRPr="00D4594D">
        <w:rPr>
          <w:rFonts w:ascii="Times New Roman" w:hAnsi="Times New Roman" w:cs="Times New Roman"/>
          <w:b w:val="0"/>
          <w:color w:val="auto"/>
        </w:rPr>
        <w:t xml:space="preserve"> tra diverse VRF per mettere in comunicazione diverse VPNs</w:t>
      </w:r>
      <w:r w:rsidR="007605AC" w:rsidRPr="00D4594D">
        <w:rPr>
          <w:rFonts w:ascii="Times New Roman" w:hAnsi="Times New Roman" w:cs="Times New Roman"/>
          <w:b w:val="0"/>
          <w:color w:val="auto"/>
        </w:rPr>
        <w:t>.</w:t>
      </w:r>
    </w:p>
    <w:p w14:paraId="716EA38C" w14:textId="77777777" w:rsidR="00DF180C" w:rsidRDefault="00A457CF" w:rsidP="00556FBF">
      <w:pPr>
        <w:pStyle w:val="Titolo4"/>
        <w:jc w:val="both"/>
        <w:rPr>
          <w:lang w:val="it-IT"/>
        </w:rPr>
      </w:pPr>
      <w:r w:rsidRPr="00A457CF">
        <w:rPr>
          <w:lang w:val="it-IT"/>
        </w:rPr>
        <w:t>CE-PE p</w:t>
      </w:r>
      <w:r>
        <w:rPr>
          <w:lang w:val="it-IT"/>
        </w:rPr>
        <w:t>rotocols</w:t>
      </w:r>
      <w:r w:rsidR="00342E6E">
        <w:rPr>
          <w:lang w:val="it-IT"/>
        </w:rPr>
        <w:t xml:space="preserve"> e </w:t>
      </w:r>
      <w:r w:rsidR="00342E6E" w:rsidRPr="00A457CF">
        <w:rPr>
          <w:lang w:val="it-IT"/>
        </w:rPr>
        <w:t>VRFs</w:t>
      </w:r>
    </w:p>
    <w:p w14:paraId="3C8518F6" w14:textId="77777777" w:rsidR="002127A5" w:rsidRDefault="00CF10D0" w:rsidP="00556FBF">
      <w:pPr>
        <w:jc w:val="both"/>
        <w:rPr>
          <w:lang w:val="it-IT"/>
        </w:rPr>
      </w:pPr>
      <w:r>
        <w:rPr>
          <w:lang w:val="it-IT"/>
        </w:rPr>
        <w:t>Gli apparati</w:t>
      </w:r>
      <w:r w:rsidRPr="00A06BF3">
        <w:rPr>
          <w:lang w:val="it-IT"/>
        </w:rPr>
        <w:t xml:space="preserve"> dev</w:t>
      </w:r>
      <w:r>
        <w:rPr>
          <w:lang w:val="it-IT"/>
        </w:rPr>
        <w:t>ono</w:t>
      </w:r>
      <w:r w:rsidRPr="00A06BF3">
        <w:rPr>
          <w:lang w:val="it-IT"/>
        </w:rPr>
        <w:t xml:space="preserve"> </w:t>
      </w:r>
      <w:r w:rsidR="00342E6E">
        <w:rPr>
          <w:lang w:val="it-IT"/>
        </w:rPr>
        <w:t xml:space="preserve">supportare l’implementazione </w:t>
      </w:r>
      <w:r w:rsidR="00342E6E" w:rsidRPr="00A06BF3">
        <w:rPr>
          <w:i/>
          <w:lang w:val="it-IT"/>
        </w:rPr>
        <w:t>C</w:t>
      </w:r>
      <w:r w:rsidR="0038439A">
        <w:rPr>
          <w:i/>
          <w:lang w:val="it-IT"/>
        </w:rPr>
        <w:t>ustomer</w:t>
      </w:r>
      <w:r w:rsidR="00342E6E" w:rsidRPr="00A06BF3">
        <w:rPr>
          <w:i/>
          <w:lang w:val="it-IT"/>
        </w:rPr>
        <w:t>E</w:t>
      </w:r>
      <w:r w:rsidR="0038439A">
        <w:rPr>
          <w:i/>
          <w:lang w:val="it-IT"/>
        </w:rPr>
        <w:t>dge</w:t>
      </w:r>
      <w:r w:rsidR="00342E6E" w:rsidRPr="00A06BF3">
        <w:rPr>
          <w:i/>
          <w:lang w:val="it-IT"/>
        </w:rPr>
        <w:t>-P</w:t>
      </w:r>
      <w:r w:rsidR="0038439A">
        <w:rPr>
          <w:i/>
          <w:lang w:val="it-IT"/>
        </w:rPr>
        <w:t>rovider</w:t>
      </w:r>
      <w:r w:rsidR="00342E6E" w:rsidRPr="00A06BF3">
        <w:rPr>
          <w:i/>
          <w:lang w:val="it-IT"/>
        </w:rPr>
        <w:t>E</w:t>
      </w:r>
      <w:r w:rsidR="0038439A">
        <w:rPr>
          <w:i/>
          <w:lang w:val="it-IT"/>
        </w:rPr>
        <w:t>dge</w:t>
      </w:r>
      <w:r w:rsidR="00342E6E" w:rsidRPr="00A06BF3">
        <w:rPr>
          <w:i/>
          <w:lang w:val="it-IT"/>
        </w:rPr>
        <w:t xml:space="preserve"> </w:t>
      </w:r>
      <w:r w:rsidR="00342E6E">
        <w:rPr>
          <w:lang w:val="it-IT"/>
        </w:rPr>
        <w:t xml:space="preserve">dei protocolli </w:t>
      </w:r>
      <w:r w:rsidR="00342E6E" w:rsidRPr="00A06BF3">
        <w:rPr>
          <w:i/>
          <w:lang w:val="it-IT"/>
        </w:rPr>
        <w:t>e-BGP</w:t>
      </w:r>
      <w:r w:rsidR="00342E6E">
        <w:rPr>
          <w:i/>
          <w:lang w:val="it-IT"/>
        </w:rPr>
        <w:t>,</w:t>
      </w:r>
      <w:r w:rsidR="00342E6E" w:rsidRPr="00A06BF3">
        <w:rPr>
          <w:i/>
          <w:lang w:val="it-IT"/>
        </w:rPr>
        <w:t xml:space="preserve"> i-BGP, OSPF</w:t>
      </w:r>
      <w:r w:rsidR="00342E6E">
        <w:rPr>
          <w:i/>
          <w:lang w:val="it-IT"/>
        </w:rPr>
        <w:t xml:space="preserve"> </w:t>
      </w:r>
      <w:r w:rsidR="00342E6E" w:rsidRPr="004E0112">
        <w:rPr>
          <w:lang w:val="it-IT"/>
        </w:rPr>
        <w:t xml:space="preserve">e le </w:t>
      </w:r>
      <w:r>
        <w:rPr>
          <w:lang w:val="it-IT"/>
        </w:rPr>
        <w:t>relative</w:t>
      </w:r>
      <w:r w:rsidRPr="004E0112">
        <w:rPr>
          <w:lang w:val="it-IT"/>
        </w:rPr>
        <w:t xml:space="preserve"> </w:t>
      </w:r>
      <w:r w:rsidR="00342E6E" w:rsidRPr="000A0740">
        <w:rPr>
          <w:lang w:val="it-IT"/>
        </w:rPr>
        <w:t>estensioni</w:t>
      </w:r>
      <w:r w:rsidR="00342E6E" w:rsidRPr="000A0740">
        <w:rPr>
          <w:i/>
          <w:lang w:val="it-IT"/>
        </w:rPr>
        <w:t xml:space="preserve"> IPv6</w:t>
      </w:r>
      <w:r w:rsidR="00342E6E" w:rsidRPr="000A0740">
        <w:rPr>
          <w:lang w:val="it-IT"/>
        </w:rPr>
        <w:t>.</w:t>
      </w:r>
      <w:r w:rsidR="002127A5">
        <w:rPr>
          <w:lang w:val="it-IT"/>
        </w:rPr>
        <w:t xml:space="preserve"> In particolare </w:t>
      </w:r>
      <w:r>
        <w:rPr>
          <w:lang w:val="it-IT"/>
        </w:rPr>
        <w:t xml:space="preserve">gli apparati devono </w:t>
      </w:r>
      <w:r w:rsidR="002127A5">
        <w:rPr>
          <w:lang w:val="it-IT"/>
        </w:rPr>
        <w:t xml:space="preserve">supportare </w:t>
      </w:r>
      <w:r w:rsidR="00523D23">
        <w:rPr>
          <w:lang w:val="it-IT"/>
        </w:rPr>
        <w:t>la</w:t>
      </w:r>
      <w:r w:rsidR="002127A5">
        <w:rPr>
          <w:lang w:val="it-IT"/>
        </w:rPr>
        <w:t xml:space="preserve"> </w:t>
      </w:r>
      <w:r w:rsidR="00523D23">
        <w:rPr>
          <w:lang w:val="it-IT"/>
        </w:rPr>
        <w:t xml:space="preserve">reciproca </w:t>
      </w:r>
      <w:r w:rsidR="002127A5">
        <w:rPr>
          <w:lang w:val="it-IT"/>
        </w:rPr>
        <w:t>ri</w:t>
      </w:r>
      <w:r w:rsidR="002127A5" w:rsidRPr="00B0476E">
        <w:rPr>
          <w:lang w:val="it-IT"/>
        </w:rPr>
        <w:t xml:space="preserve">distribuzione </w:t>
      </w:r>
      <w:r w:rsidR="00523D23">
        <w:rPr>
          <w:lang w:val="it-IT"/>
        </w:rPr>
        <w:t>delle rotte</w:t>
      </w:r>
      <w:r w:rsidR="002127A5">
        <w:rPr>
          <w:lang w:val="it-IT"/>
        </w:rPr>
        <w:t>: da</w:t>
      </w:r>
      <w:r w:rsidR="002127A5" w:rsidRPr="00B0476E">
        <w:rPr>
          <w:lang w:val="it-IT"/>
        </w:rPr>
        <w:t xml:space="preserve"> </w:t>
      </w:r>
      <w:r w:rsidR="002127A5" w:rsidRPr="002C21D1">
        <w:rPr>
          <w:i/>
          <w:lang w:val="it-IT"/>
        </w:rPr>
        <w:t>BGP CE-PE</w:t>
      </w:r>
      <w:r w:rsidR="002127A5" w:rsidRPr="00B0476E">
        <w:rPr>
          <w:lang w:val="it-IT"/>
        </w:rPr>
        <w:t xml:space="preserve"> in </w:t>
      </w:r>
      <w:r w:rsidR="002127A5" w:rsidRPr="002C21D1">
        <w:rPr>
          <w:i/>
          <w:lang w:val="it-IT"/>
        </w:rPr>
        <w:t>VRF</w:t>
      </w:r>
      <w:r w:rsidR="002127A5" w:rsidRPr="00B0476E">
        <w:rPr>
          <w:lang w:val="it-IT"/>
        </w:rPr>
        <w:t xml:space="preserve"> in </w:t>
      </w:r>
      <w:r w:rsidR="002127A5" w:rsidRPr="002C21D1">
        <w:rPr>
          <w:i/>
          <w:lang w:val="it-IT"/>
        </w:rPr>
        <w:t>OSPF</w:t>
      </w:r>
      <w:r w:rsidR="002127A5">
        <w:rPr>
          <w:lang w:val="it-IT"/>
        </w:rPr>
        <w:t xml:space="preserve"> e </w:t>
      </w:r>
      <w:r w:rsidR="002127A5" w:rsidRPr="00B0476E">
        <w:rPr>
          <w:lang w:val="it-IT"/>
        </w:rPr>
        <w:t xml:space="preserve">da </w:t>
      </w:r>
      <w:r w:rsidR="002127A5" w:rsidRPr="002C21D1">
        <w:rPr>
          <w:i/>
          <w:lang w:val="it-IT"/>
        </w:rPr>
        <w:t>OSPF CE-PE</w:t>
      </w:r>
      <w:r w:rsidR="002127A5" w:rsidRPr="00B0476E">
        <w:rPr>
          <w:lang w:val="it-IT"/>
        </w:rPr>
        <w:t xml:space="preserve"> in </w:t>
      </w:r>
      <w:r w:rsidR="002127A5" w:rsidRPr="002C21D1">
        <w:rPr>
          <w:i/>
          <w:lang w:val="it-IT"/>
        </w:rPr>
        <w:t>BGP</w:t>
      </w:r>
      <w:r w:rsidR="002127A5" w:rsidRPr="00B0476E">
        <w:rPr>
          <w:lang w:val="it-IT"/>
        </w:rPr>
        <w:t xml:space="preserve"> </w:t>
      </w:r>
      <w:r w:rsidR="002127A5" w:rsidRPr="002C21D1">
        <w:rPr>
          <w:i/>
          <w:lang w:val="it-IT"/>
        </w:rPr>
        <w:t>(internal OSPF routes)</w:t>
      </w:r>
      <w:r w:rsidR="002127A5" w:rsidRPr="00B0476E">
        <w:rPr>
          <w:lang w:val="it-IT"/>
        </w:rPr>
        <w:t>.</w:t>
      </w:r>
    </w:p>
    <w:p w14:paraId="591B6CCF" w14:textId="77777777" w:rsidR="00342E6E" w:rsidRDefault="00CF10D0" w:rsidP="00556FBF">
      <w:pPr>
        <w:jc w:val="both"/>
        <w:rPr>
          <w:lang w:val="it-IT"/>
        </w:rPr>
      </w:pPr>
      <w:r>
        <w:rPr>
          <w:lang w:val="it-IT"/>
        </w:rPr>
        <w:t>Gli apparati</w:t>
      </w:r>
      <w:r w:rsidRPr="00A06BF3">
        <w:rPr>
          <w:lang w:val="it-IT"/>
        </w:rPr>
        <w:t xml:space="preserve"> dev</w:t>
      </w:r>
      <w:r>
        <w:rPr>
          <w:lang w:val="it-IT"/>
        </w:rPr>
        <w:t xml:space="preserve">ono </w:t>
      </w:r>
      <w:r w:rsidR="00342E6E">
        <w:rPr>
          <w:lang w:val="it-IT"/>
        </w:rPr>
        <w:t xml:space="preserve">supportare la configurazione di rotte statiche </w:t>
      </w:r>
      <w:r w:rsidR="00342E6E" w:rsidRPr="000A0740">
        <w:rPr>
          <w:i/>
          <w:lang w:val="it-IT"/>
        </w:rPr>
        <w:t>IPv4</w:t>
      </w:r>
      <w:r w:rsidR="00342E6E" w:rsidRPr="000A0740">
        <w:rPr>
          <w:lang w:val="it-IT"/>
        </w:rPr>
        <w:t xml:space="preserve"> e </w:t>
      </w:r>
      <w:r w:rsidR="00342E6E" w:rsidRPr="000A0740">
        <w:rPr>
          <w:i/>
          <w:lang w:val="it-IT"/>
        </w:rPr>
        <w:t>IPv6</w:t>
      </w:r>
      <w:r w:rsidR="00342E6E">
        <w:rPr>
          <w:lang w:val="it-IT"/>
        </w:rPr>
        <w:t xml:space="preserve"> tra </w:t>
      </w:r>
      <w:r w:rsidR="00342E6E">
        <w:rPr>
          <w:i/>
          <w:lang w:val="it-IT"/>
        </w:rPr>
        <w:t>P</w:t>
      </w:r>
      <w:r w:rsidR="00342E6E" w:rsidRPr="00020287">
        <w:rPr>
          <w:i/>
          <w:lang w:val="it-IT"/>
        </w:rPr>
        <w:t>E-</w:t>
      </w:r>
      <w:r w:rsidR="00342E6E">
        <w:rPr>
          <w:i/>
          <w:lang w:val="it-IT"/>
        </w:rPr>
        <w:t>C</w:t>
      </w:r>
      <w:r w:rsidR="00342E6E" w:rsidRPr="00020287">
        <w:rPr>
          <w:i/>
          <w:lang w:val="it-IT"/>
        </w:rPr>
        <w:t>E</w:t>
      </w:r>
      <w:r w:rsidR="00342E6E">
        <w:rPr>
          <w:lang w:val="it-IT"/>
        </w:rPr>
        <w:t>.</w:t>
      </w:r>
    </w:p>
    <w:p w14:paraId="0C2A1A11" w14:textId="77777777" w:rsidR="00DF180C" w:rsidRDefault="00CF10D0" w:rsidP="00556FBF">
      <w:pPr>
        <w:jc w:val="both"/>
        <w:rPr>
          <w:lang w:val="it-IT"/>
        </w:rPr>
      </w:pPr>
      <w:r w:rsidRPr="00CF10D0">
        <w:rPr>
          <w:lang w:val="it-IT"/>
        </w:rPr>
        <w:t xml:space="preserve">Gli apparati devono </w:t>
      </w:r>
      <w:r w:rsidR="00DF180C">
        <w:rPr>
          <w:lang w:val="it-IT"/>
        </w:rPr>
        <w:t>permettere la configurazione di:</w:t>
      </w:r>
    </w:p>
    <w:p w14:paraId="4636C1FC" w14:textId="77777777" w:rsidR="00DF180C" w:rsidRDefault="00DF180C" w:rsidP="00816F9B">
      <w:pPr>
        <w:pStyle w:val="MediumGrid1-Accent21"/>
        <w:numPr>
          <w:ilvl w:val="0"/>
          <w:numId w:val="33"/>
        </w:numPr>
        <w:jc w:val="both"/>
        <w:rPr>
          <w:lang w:val="it-IT"/>
        </w:rPr>
      </w:pPr>
      <w:r w:rsidRPr="00551F88">
        <w:rPr>
          <w:i/>
          <w:lang w:val="it-IT"/>
        </w:rPr>
        <w:t>Routing</w:t>
      </w:r>
      <w:r>
        <w:rPr>
          <w:lang w:val="it-IT"/>
        </w:rPr>
        <w:t xml:space="preserve"> statico in </w:t>
      </w:r>
      <w:r w:rsidRPr="00551F88">
        <w:rPr>
          <w:i/>
          <w:lang w:val="it-IT"/>
        </w:rPr>
        <w:t>VRF</w:t>
      </w:r>
      <w:r>
        <w:rPr>
          <w:lang w:val="it-IT"/>
        </w:rPr>
        <w:t xml:space="preserve"> verso le reti</w:t>
      </w:r>
      <w:r w:rsidR="00AD759D">
        <w:rPr>
          <w:lang w:val="it-IT"/>
        </w:rPr>
        <w:t xml:space="preserve"> </w:t>
      </w:r>
      <w:r w:rsidR="0036374E">
        <w:rPr>
          <w:lang w:val="it-IT"/>
        </w:rPr>
        <w:t xml:space="preserve">del </w:t>
      </w:r>
      <w:r w:rsidR="000A204A" w:rsidRPr="00551F88">
        <w:rPr>
          <w:i/>
          <w:lang w:val="it-IT"/>
        </w:rPr>
        <w:t>customer</w:t>
      </w:r>
      <w:r w:rsidR="00AC29C1">
        <w:rPr>
          <w:lang w:val="it-IT"/>
        </w:rPr>
        <w:t>;</w:t>
      </w:r>
    </w:p>
    <w:p w14:paraId="3DBCC926" w14:textId="77777777" w:rsidR="00DF180C" w:rsidRDefault="00DF180C" w:rsidP="00816F9B">
      <w:pPr>
        <w:pStyle w:val="MediumGrid1-Accent21"/>
        <w:numPr>
          <w:ilvl w:val="0"/>
          <w:numId w:val="33"/>
        </w:numPr>
        <w:jc w:val="both"/>
        <w:rPr>
          <w:lang w:val="it-IT"/>
        </w:rPr>
      </w:pPr>
      <w:r>
        <w:rPr>
          <w:lang w:val="it-IT"/>
        </w:rPr>
        <w:t xml:space="preserve">Allocazione di </w:t>
      </w:r>
      <w:r w:rsidRPr="00551F88">
        <w:rPr>
          <w:i/>
          <w:lang w:val="it-IT"/>
        </w:rPr>
        <w:t>label</w:t>
      </w:r>
      <w:r>
        <w:rPr>
          <w:lang w:val="it-IT"/>
        </w:rPr>
        <w:t xml:space="preserve"> per </w:t>
      </w:r>
      <w:r w:rsidRPr="00551F88">
        <w:rPr>
          <w:i/>
          <w:lang w:val="it-IT"/>
        </w:rPr>
        <w:t>VRF</w:t>
      </w:r>
      <w:r>
        <w:rPr>
          <w:lang w:val="it-IT"/>
        </w:rPr>
        <w:t xml:space="preserve"> (una unica </w:t>
      </w:r>
      <w:r w:rsidRPr="00551F88">
        <w:rPr>
          <w:i/>
          <w:lang w:val="it-IT"/>
        </w:rPr>
        <w:t>label</w:t>
      </w:r>
      <w:r>
        <w:rPr>
          <w:lang w:val="it-IT"/>
        </w:rPr>
        <w:t xml:space="preserve"> per ogni </w:t>
      </w:r>
      <w:r w:rsidRPr="00551F88">
        <w:rPr>
          <w:i/>
          <w:lang w:val="it-IT"/>
        </w:rPr>
        <w:t>VRF</w:t>
      </w:r>
      <w:r>
        <w:rPr>
          <w:lang w:val="it-IT"/>
        </w:rPr>
        <w:t>)</w:t>
      </w:r>
      <w:r w:rsidR="00D744C2">
        <w:rPr>
          <w:lang w:val="it-IT"/>
        </w:rPr>
        <w:t>.</w:t>
      </w:r>
    </w:p>
    <w:p w14:paraId="47C299E2" w14:textId="77777777" w:rsidR="00D4594D" w:rsidRPr="00DF180C" w:rsidRDefault="00D4594D" w:rsidP="00D4594D">
      <w:pPr>
        <w:pStyle w:val="MediumGrid1-Accent21"/>
        <w:tabs>
          <w:tab w:val="clear" w:pos="709"/>
        </w:tabs>
        <w:jc w:val="both"/>
        <w:rPr>
          <w:lang w:val="it-IT"/>
        </w:rPr>
      </w:pPr>
    </w:p>
    <w:p w14:paraId="0E7D802A" w14:textId="77777777" w:rsidR="006118C6" w:rsidRDefault="006565C4" w:rsidP="00556FBF">
      <w:pPr>
        <w:pStyle w:val="Titolo3"/>
        <w:jc w:val="both"/>
        <w:rPr>
          <w:lang w:val="it-IT"/>
        </w:rPr>
      </w:pPr>
      <w:bookmarkStart w:id="95" w:name="_Toc343356897"/>
      <w:bookmarkStart w:id="96" w:name="_Toc237089363"/>
      <w:r>
        <w:rPr>
          <w:lang w:val="it-IT"/>
        </w:rPr>
        <w:t xml:space="preserve">L2 VPN e </w:t>
      </w:r>
      <w:r w:rsidR="00E7519D">
        <w:rPr>
          <w:lang w:val="it-IT"/>
        </w:rPr>
        <w:t>VPLS</w:t>
      </w:r>
      <w:bookmarkEnd w:id="95"/>
      <w:bookmarkEnd w:id="96"/>
    </w:p>
    <w:p w14:paraId="7FAA7810" w14:textId="77777777" w:rsidR="006565C4" w:rsidRDefault="00523D23" w:rsidP="00556FBF">
      <w:pPr>
        <w:jc w:val="both"/>
        <w:rPr>
          <w:lang w:val="it-IT"/>
        </w:rPr>
      </w:pPr>
      <w:r>
        <w:rPr>
          <w:lang w:val="it-IT"/>
        </w:rPr>
        <w:t>Gli apparati</w:t>
      </w:r>
      <w:r w:rsidR="006565C4">
        <w:rPr>
          <w:lang w:val="it-IT"/>
        </w:rPr>
        <w:t xml:space="preserve">, oltre al supporto di </w:t>
      </w:r>
      <w:r w:rsidR="006565C4" w:rsidRPr="004851EF">
        <w:rPr>
          <w:lang w:val="it-IT"/>
        </w:rPr>
        <w:t xml:space="preserve">servizi </w:t>
      </w:r>
      <w:r w:rsidR="006565C4" w:rsidRPr="004851EF">
        <w:rPr>
          <w:i/>
          <w:lang w:val="it-IT"/>
        </w:rPr>
        <w:t>Layer 3 VPN MPLS</w:t>
      </w:r>
      <w:r w:rsidR="006565C4">
        <w:rPr>
          <w:lang w:val="it-IT"/>
        </w:rPr>
        <w:t>,</w:t>
      </w:r>
      <w:r w:rsidR="006565C4" w:rsidRPr="00E7519D">
        <w:rPr>
          <w:lang w:val="it-IT"/>
        </w:rPr>
        <w:t xml:space="preserve"> </w:t>
      </w:r>
      <w:r w:rsidRPr="00E7519D">
        <w:rPr>
          <w:lang w:val="it-IT"/>
        </w:rPr>
        <w:t>dev</w:t>
      </w:r>
      <w:r>
        <w:rPr>
          <w:lang w:val="it-IT"/>
        </w:rPr>
        <w:t>ono</w:t>
      </w:r>
      <w:r w:rsidRPr="00E7519D">
        <w:rPr>
          <w:lang w:val="it-IT"/>
        </w:rPr>
        <w:t xml:space="preserve"> </w:t>
      </w:r>
      <w:r w:rsidR="006565C4">
        <w:rPr>
          <w:lang w:val="it-IT"/>
        </w:rPr>
        <w:t xml:space="preserve">garantire il supporto per </w:t>
      </w:r>
      <w:r w:rsidR="00410A3D">
        <w:rPr>
          <w:lang w:val="it-IT"/>
        </w:rPr>
        <w:t xml:space="preserve">i </w:t>
      </w:r>
      <w:r w:rsidR="006565C4">
        <w:rPr>
          <w:lang w:val="it-IT"/>
        </w:rPr>
        <w:t xml:space="preserve">servizi di </w:t>
      </w:r>
      <w:r w:rsidR="006565C4" w:rsidRPr="00E7519D">
        <w:rPr>
          <w:i/>
          <w:lang w:val="it-IT"/>
        </w:rPr>
        <w:t>Virtual Private Wire Service (VPWS)</w:t>
      </w:r>
      <w:r w:rsidR="006565C4">
        <w:rPr>
          <w:lang w:val="it-IT"/>
        </w:rPr>
        <w:t xml:space="preserve"> o</w:t>
      </w:r>
      <w:r w:rsidR="006565C4" w:rsidRPr="00E7519D">
        <w:rPr>
          <w:lang w:val="it-IT"/>
        </w:rPr>
        <w:t xml:space="preserve"> </w:t>
      </w:r>
      <w:r w:rsidR="006565C4" w:rsidRPr="00E7519D">
        <w:rPr>
          <w:i/>
          <w:lang w:val="it-IT"/>
        </w:rPr>
        <w:t>EoMPLS (Ethernet over MPLS)</w:t>
      </w:r>
      <w:r w:rsidR="006565C4" w:rsidRPr="00E7519D">
        <w:rPr>
          <w:lang w:val="it-IT"/>
        </w:rPr>
        <w:t>.</w:t>
      </w:r>
    </w:p>
    <w:p w14:paraId="49CCEF7A" w14:textId="77777777" w:rsidR="00CA238B" w:rsidRPr="008A52AD" w:rsidRDefault="002E2C46" w:rsidP="00556FBF">
      <w:pPr>
        <w:jc w:val="both"/>
        <w:rPr>
          <w:lang w:val="it-IT"/>
        </w:rPr>
      </w:pPr>
      <w:r>
        <w:rPr>
          <w:lang w:val="it-IT"/>
        </w:rPr>
        <w:t xml:space="preserve">Gli apparati devono </w:t>
      </w:r>
      <w:r w:rsidR="00D059F8" w:rsidRPr="008A52AD">
        <w:rPr>
          <w:lang w:val="it-IT"/>
        </w:rPr>
        <w:t xml:space="preserve">fornire una soluzione di connettività </w:t>
      </w:r>
      <w:r w:rsidR="00675B5E">
        <w:rPr>
          <w:lang w:val="it-IT"/>
        </w:rPr>
        <w:t>per la realizzazione di applicazioni VPLS in conformità con</w:t>
      </w:r>
      <w:r w:rsidR="00D744C2">
        <w:rPr>
          <w:lang w:val="it-IT"/>
        </w:rPr>
        <w:t xml:space="preserve"> gli</w:t>
      </w:r>
      <w:r w:rsidR="00D059F8" w:rsidRPr="008A52AD">
        <w:rPr>
          <w:lang w:val="it-IT"/>
        </w:rPr>
        <w:t xml:space="preserve"> standard </w:t>
      </w:r>
      <w:r w:rsidR="00D059F8" w:rsidRPr="008A52AD">
        <w:rPr>
          <w:i/>
          <w:lang w:val="it-IT"/>
        </w:rPr>
        <w:t>IETF</w:t>
      </w:r>
      <w:r w:rsidR="00D059F8" w:rsidRPr="008A52AD">
        <w:rPr>
          <w:lang w:val="it-IT"/>
        </w:rPr>
        <w:t xml:space="preserve"> per la </w:t>
      </w:r>
      <w:r w:rsidR="00675B5E">
        <w:rPr>
          <w:lang w:val="it-IT"/>
        </w:rPr>
        <w:t>realizzazione</w:t>
      </w:r>
      <w:r w:rsidR="00675B5E" w:rsidRPr="008A52AD">
        <w:rPr>
          <w:lang w:val="it-IT"/>
        </w:rPr>
        <w:t xml:space="preserve"> </w:t>
      </w:r>
      <w:r w:rsidR="00D059F8" w:rsidRPr="008A52AD">
        <w:rPr>
          <w:lang w:val="it-IT"/>
        </w:rPr>
        <w:t xml:space="preserve">di servizi </w:t>
      </w:r>
      <w:r w:rsidR="00D059F8" w:rsidRPr="008A52AD">
        <w:rPr>
          <w:i/>
          <w:lang w:val="it-IT"/>
        </w:rPr>
        <w:t>L2 VPN</w:t>
      </w:r>
      <w:r w:rsidR="00D059F8" w:rsidRPr="008A52AD">
        <w:rPr>
          <w:lang w:val="it-IT"/>
        </w:rPr>
        <w:t xml:space="preserve"> su una rete </w:t>
      </w:r>
      <w:r w:rsidR="00675B5E">
        <w:rPr>
          <w:lang w:val="it-IT"/>
        </w:rPr>
        <w:t xml:space="preserve">di tipo </w:t>
      </w:r>
      <w:r w:rsidR="0078198E" w:rsidRPr="008A52AD">
        <w:rPr>
          <w:i/>
          <w:lang w:val="it-IT"/>
        </w:rPr>
        <w:t>Metr</w:t>
      </w:r>
      <w:r w:rsidR="009F529F" w:rsidRPr="008A52AD">
        <w:rPr>
          <w:i/>
          <w:lang w:val="it-IT"/>
        </w:rPr>
        <w:t>o</w:t>
      </w:r>
      <w:r w:rsidR="00D059F8" w:rsidRPr="008A52AD">
        <w:rPr>
          <w:i/>
          <w:lang w:val="it-IT"/>
        </w:rPr>
        <w:t xml:space="preserve"> MPLS</w:t>
      </w:r>
      <w:r w:rsidR="00CA238B" w:rsidRPr="008A52AD">
        <w:rPr>
          <w:lang w:val="it-IT"/>
        </w:rPr>
        <w:t xml:space="preserve"> per l’emulazione di servizi</w:t>
      </w:r>
      <w:r w:rsidR="00D059F8" w:rsidRPr="008A52AD">
        <w:rPr>
          <w:i/>
          <w:lang w:val="it-IT"/>
        </w:rPr>
        <w:t xml:space="preserve"> E-LAN</w:t>
      </w:r>
      <w:r w:rsidR="00CA238B" w:rsidRPr="008A52AD">
        <w:rPr>
          <w:lang w:val="it-IT"/>
        </w:rPr>
        <w:t>.</w:t>
      </w:r>
    </w:p>
    <w:p w14:paraId="560C0A4A" w14:textId="77777777" w:rsidR="004C5124" w:rsidRPr="008A52AD" w:rsidRDefault="00AF071D" w:rsidP="00556FBF">
      <w:pPr>
        <w:jc w:val="both"/>
        <w:rPr>
          <w:lang w:val="it-IT"/>
        </w:rPr>
      </w:pPr>
      <w:r w:rsidRPr="008A52AD">
        <w:rPr>
          <w:lang w:val="it-IT"/>
        </w:rPr>
        <w:t>Il meccanismo per l</w:t>
      </w:r>
      <w:r w:rsidR="004C5124" w:rsidRPr="008A52AD">
        <w:rPr>
          <w:lang w:val="it-IT"/>
        </w:rPr>
        <w:t xml:space="preserve">a segnalazione dei nodi </w:t>
      </w:r>
      <w:r w:rsidR="004C5124" w:rsidRPr="008A52AD">
        <w:rPr>
          <w:i/>
          <w:lang w:val="it-IT"/>
        </w:rPr>
        <w:t>PE</w:t>
      </w:r>
      <w:r w:rsidR="004C5124" w:rsidRPr="008A52AD">
        <w:rPr>
          <w:lang w:val="it-IT"/>
        </w:rPr>
        <w:t xml:space="preserve"> dell</w:t>
      </w:r>
      <w:r w:rsidRPr="008A52AD">
        <w:rPr>
          <w:lang w:val="it-IT"/>
        </w:rPr>
        <w:t xml:space="preserve">a singola </w:t>
      </w:r>
      <w:r w:rsidR="004C5124" w:rsidRPr="008A52AD">
        <w:rPr>
          <w:lang w:val="it-IT"/>
        </w:rPr>
        <w:t xml:space="preserve">istanza </w:t>
      </w:r>
      <w:r w:rsidRPr="008A52AD">
        <w:rPr>
          <w:i/>
          <w:lang w:val="it-IT"/>
        </w:rPr>
        <w:t>VPLS</w:t>
      </w:r>
      <w:r w:rsidRPr="008A52AD">
        <w:rPr>
          <w:lang w:val="it-IT"/>
        </w:rPr>
        <w:t xml:space="preserve"> </w:t>
      </w:r>
      <w:r w:rsidR="004C5124" w:rsidRPr="008A52AD">
        <w:rPr>
          <w:lang w:val="it-IT"/>
        </w:rPr>
        <w:t>deve essere implementat</w:t>
      </w:r>
      <w:r w:rsidRPr="008A52AD">
        <w:rPr>
          <w:lang w:val="it-IT"/>
        </w:rPr>
        <w:t>o</w:t>
      </w:r>
      <w:r w:rsidR="004C5124" w:rsidRPr="008A52AD">
        <w:rPr>
          <w:lang w:val="it-IT"/>
        </w:rPr>
        <w:t xml:space="preserve"> secondo la raccomandazione </w:t>
      </w:r>
      <w:r w:rsidR="004C5124" w:rsidRPr="008A52AD">
        <w:rPr>
          <w:i/>
          <w:lang w:val="it-IT"/>
        </w:rPr>
        <w:t>RFC 4761 (Virtual Private LAN Service (VPLS) Using BGP for Auto-Discovery and Signaling)</w:t>
      </w:r>
      <w:r w:rsidR="004C5124" w:rsidRPr="008A52AD">
        <w:rPr>
          <w:lang w:val="it-IT"/>
        </w:rPr>
        <w:t xml:space="preserve"> o </w:t>
      </w:r>
      <w:r w:rsidR="004C5124" w:rsidRPr="008A52AD">
        <w:rPr>
          <w:i/>
          <w:lang w:val="it-IT"/>
        </w:rPr>
        <w:t>RFC 4762 (Virtual Private LAN Service (VPLS) Using Label Distribution Protocol (LDP) Signaling)</w:t>
      </w:r>
      <w:r w:rsidR="004C5124" w:rsidRPr="008A52AD">
        <w:rPr>
          <w:lang w:val="it-IT"/>
        </w:rPr>
        <w:t>.</w:t>
      </w:r>
    </w:p>
    <w:p w14:paraId="26F39319" w14:textId="77777777" w:rsidR="00D121F5" w:rsidRPr="008A52AD" w:rsidRDefault="00A9023B" w:rsidP="00556FBF">
      <w:pPr>
        <w:jc w:val="both"/>
        <w:rPr>
          <w:lang w:val="it-IT"/>
        </w:rPr>
      </w:pPr>
      <w:r>
        <w:rPr>
          <w:lang w:val="it-IT"/>
        </w:rPr>
        <w:t>È</w:t>
      </w:r>
      <w:r w:rsidR="00F4377E">
        <w:rPr>
          <w:lang w:val="it-IT"/>
        </w:rPr>
        <w:t xml:space="preserve"> richiesto il supporto di</w:t>
      </w:r>
      <w:r w:rsidR="0078198E" w:rsidRPr="008A52AD">
        <w:rPr>
          <w:lang w:val="it-IT"/>
        </w:rPr>
        <w:t xml:space="preserve"> meccanismi per la gestione e la limitazione del traffico </w:t>
      </w:r>
      <w:r w:rsidR="0078198E" w:rsidRPr="008A52AD">
        <w:rPr>
          <w:i/>
          <w:lang w:val="it-IT"/>
        </w:rPr>
        <w:t>BUM (Broadcast, Unknown Unicast, Multicast</w:t>
      </w:r>
      <w:r w:rsidR="0078198E" w:rsidRPr="008A52AD">
        <w:rPr>
          <w:lang w:val="it-IT"/>
        </w:rPr>
        <w:t>)</w:t>
      </w:r>
      <w:r w:rsidR="00B9088A" w:rsidRPr="008A52AD">
        <w:rPr>
          <w:lang w:val="it-IT"/>
        </w:rPr>
        <w:t xml:space="preserve"> all’interno del singolo dominio </w:t>
      </w:r>
      <w:r w:rsidR="00B9088A" w:rsidRPr="008A52AD">
        <w:rPr>
          <w:i/>
          <w:lang w:val="it-IT"/>
        </w:rPr>
        <w:t>layer2 VPLS</w:t>
      </w:r>
      <w:r w:rsidR="00D121F5" w:rsidRPr="008A52AD">
        <w:rPr>
          <w:lang w:val="it-IT"/>
        </w:rPr>
        <w:t xml:space="preserve"> e, più in generale, un metodo efficiente per la gestione dei </w:t>
      </w:r>
      <w:r w:rsidR="00D121F5" w:rsidRPr="008A52AD">
        <w:rPr>
          <w:i/>
          <w:lang w:val="it-IT"/>
        </w:rPr>
        <w:t>MAC</w:t>
      </w:r>
      <w:r w:rsidR="00D121F5" w:rsidRPr="008A52AD">
        <w:rPr>
          <w:lang w:val="it-IT"/>
        </w:rPr>
        <w:t xml:space="preserve"> </w:t>
      </w:r>
      <w:r w:rsidR="00D121F5" w:rsidRPr="008A52AD">
        <w:rPr>
          <w:i/>
          <w:lang w:val="it-IT"/>
        </w:rPr>
        <w:t>address</w:t>
      </w:r>
      <w:r w:rsidR="00D121F5" w:rsidRPr="008A52AD">
        <w:rPr>
          <w:lang w:val="it-IT"/>
        </w:rPr>
        <w:t xml:space="preserve"> </w:t>
      </w:r>
      <w:r w:rsidR="00924F25">
        <w:rPr>
          <w:lang w:val="it-IT"/>
        </w:rPr>
        <w:t>relativi a</w:t>
      </w:r>
      <w:r w:rsidR="00D121F5" w:rsidRPr="008A52AD">
        <w:rPr>
          <w:lang w:val="it-IT"/>
        </w:rPr>
        <w:t xml:space="preserve">ll’istanza </w:t>
      </w:r>
      <w:r w:rsidR="00D121F5" w:rsidRPr="008A52AD">
        <w:rPr>
          <w:i/>
          <w:lang w:val="it-IT"/>
        </w:rPr>
        <w:t xml:space="preserve">VPLS </w:t>
      </w:r>
      <w:r w:rsidR="00D121F5" w:rsidRPr="008A52AD">
        <w:rPr>
          <w:lang w:val="it-IT"/>
        </w:rPr>
        <w:t>che limiti eventuali problemi derivanti dalla loro quantità.</w:t>
      </w:r>
    </w:p>
    <w:p w14:paraId="695EF43B" w14:textId="77777777" w:rsidR="008A52AD" w:rsidRDefault="006904D5" w:rsidP="00556FBF">
      <w:pPr>
        <w:jc w:val="both"/>
        <w:rPr>
          <w:i/>
          <w:lang w:val="it-IT"/>
        </w:rPr>
      </w:pPr>
      <w:r w:rsidRPr="008A52AD">
        <w:rPr>
          <w:lang w:val="it-IT"/>
        </w:rPr>
        <w:t xml:space="preserve">L’implementazione </w:t>
      </w:r>
      <w:r w:rsidRPr="008A52AD">
        <w:rPr>
          <w:i/>
          <w:lang w:val="it-IT"/>
        </w:rPr>
        <w:t>VPLS</w:t>
      </w:r>
      <w:r w:rsidRPr="008A52AD">
        <w:rPr>
          <w:lang w:val="it-IT"/>
        </w:rPr>
        <w:t xml:space="preserve"> proposta deve poter essere compatibile con meccanismi di </w:t>
      </w:r>
      <w:r w:rsidRPr="008A52AD">
        <w:rPr>
          <w:i/>
          <w:lang w:val="it-IT"/>
        </w:rPr>
        <w:t>multi-homing</w:t>
      </w:r>
      <w:r w:rsidRPr="008A52AD">
        <w:rPr>
          <w:lang w:val="it-IT"/>
        </w:rPr>
        <w:t xml:space="preserve"> e ridondanza di </w:t>
      </w:r>
      <w:r w:rsidRPr="008A52AD">
        <w:rPr>
          <w:i/>
          <w:lang w:val="it-IT"/>
        </w:rPr>
        <w:t>CE</w:t>
      </w:r>
      <w:r w:rsidRPr="008A52AD">
        <w:rPr>
          <w:lang w:val="it-IT"/>
        </w:rPr>
        <w:t xml:space="preserve"> connessi all’architettura </w:t>
      </w:r>
      <w:r w:rsidRPr="008A52AD">
        <w:rPr>
          <w:i/>
          <w:lang w:val="it-IT"/>
        </w:rPr>
        <w:t>VPLS</w:t>
      </w:r>
      <w:r w:rsidR="00F025CE" w:rsidRPr="008A52AD">
        <w:rPr>
          <w:i/>
          <w:lang w:val="it-IT"/>
        </w:rPr>
        <w:t>.</w:t>
      </w:r>
    </w:p>
    <w:p w14:paraId="7ACC6694" w14:textId="77777777" w:rsidR="00F025CE" w:rsidRDefault="00F025CE" w:rsidP="00556FBF">
      <w:pPr>
        <w:jc w:val="both"/>
        <w:rPr>
          <w:lang w:val="it-IT"/>
        </w:rPr>
      </w:pPr>
    </w:p>
    <w:p w14:paraId="0E88323B" w14:textId="77777777" w:rsidR="00E7519D" w:rsidRPr="00D35539" w:rsidRDefault="009F529F" w:rsidP="00556FBF">
      <w:pPr>
        <w:pStyle w:val="Titolo3"/>
        <w:jc w:val="both"/>
      </w:pPr>
      <w:bookmarkStart w:id="97" w:name="_Ref340506534"/>
      <w:bookmarkStart w:id="98" w:name="_Toc343356898"/>
      <w:bookmarkStart w:id="99" w:name="_Toc237089364"/>
      <w:r w:rsidRPr="00D35539">
        <w:t xml:space="preserve">MPLS </w:t>
      </w:r>
      <w:r w:rsidR="00D35539" w:rsidRPr="00D35539">
        <w:t xml:space="preserve">multicast </w:t>
      </w:r>
      <w:bookmarkEnd w:id="97"/>
      <w:r w:rsidR="00AF7364">
        <w:t>VPNs</w:t>
      </w:r>
      <w:bookmarkEnd w:id="98"/>
      <w:bookmarkEnd w:id="99"/>
    </w:p>
    <w:p w14:paraId="19FBBBA8" w14:textId="77777777" w:rsidR="00891E85" w:rsidRPr="00CE511C" w:rsidRDefault="00930BAB" w:rsidP="00556FBF">
      <w:pPr>
        <w:jc w:val="both"/>
        <w:rPr>
          <w:i/>
          <w:lang w:val="it-IT"/>
        </w:rPr>
      </w:pPr>
      <w:r>
        <w:rPr>
          <w:lang w:val="it-IT"/>
        </w:rPr>
        <w:t>Gli apparati</w:t>
      </w:r>
      <w:r w:rsidRPr="00D626E1">
        <w:rPr>
          <w:lang w:val="it-IT"/>
        </w:rPr>
        <w:t xml:space="preserve"> dev</w:t>
      </w:r>
      <w:r>
        <w:rPr>
          <w:lang w:val="it-IT"/>
        </w:rPr>
        <w:t xml:space="preserve">ono </w:t>
      </w:r>
      <w:r w:rsidR="00891E85" w:rsidRPr="00D626E1">
        <w:rPr>
          <w:lang w:val="it-IT"/>
        </w:rPr>
        <w:t xml:space="preserve">supportare il servizio </w:t>
      </w:r>
      <w:r w:rsidR="00A13427" w:rsidRPr="00D626E1">
        <w:rPr>
          <w:lang w:val="it-IT"/>
        </w:rPr>
        <w:t xml:space="preserve">multicast in </w:t>
      </w:r>
      <w:r w:rsidR="00891E85" w:rsidRPr="00D626E1">
        <w:rPr>
          <w:i/>
          <w:lang w:val="it-IT"/>
        </w:rPr>
        <w:t>MPLS</w:t>
      </w:r>
      <w:r w:rsidR="00A13427" w:rsidRPr="00D626E1">
        <w:rPr>
          <w:i/>
          <w:lang w:val="it-IT"/>
        </w:rPr>
        <w:t>/BGP</w:t>
      </w:r>
      <w:r w:rsidR="00891E85" w:rsidRPr="00D626E1">
        <w:rPr>
          <w:lang w:val="it-IT"/>
        </w:rPr>
        <w:t xml:space="preserve"> </w:t>
      </w:r>
      <w:r w:rsidR="00891E85" w:rsidRPr="00D626E1">
        <w:rPr>
          <w:i/>
          <w:lang w:val="it-IT"/>
        </w:rPr>
        <w:t>VPN</w:t>
      </w:r>
      <w:r w:rsidR="00A13427" w:rsidRPr="00D626E1">
        <w:rPr>
          <w:i/>
          <w:lang w:val="it-IT"/>
        </w:rPr>
        <w:t>s</w:t>
      </w:r>
      <w:r w:rsidR="00891E85" w:rsidRPr="00D626E1">
        <w:rPr>
          <w:lang w:val="it-IT"/>
        </w:rPr>
        <w:t xml:space="preserve"> con </w:t>
      </w:r>
      <w:r w:rsidR="004E0522">
        <w:rPr>
          <w:lang w:val="it-IT"/>
        </w:rPr>
        <w:t>l’</w:t>
      </w:r>
      <w:r w:rsidR="00891E85" w:rsidRPr="00D626E1">
        <w:rPr>
          <w:lang w:val="it-IT"/>
        </w:rPr>
        <w:t xml:space="preserve">utilizzo del protocollo </w:t>
      </w:r>
      <w:r w:rsidR="00891E85" w:rsidRPr="00D626E1">
        <w:rPr>
          <w:i/>
          <w:lang w:val="it-IT"/>
        </w:rPr>
        <w:t>Multi-Protocol</w:t>
      </w:r>
      <w:r w:rsidR="00891E85" w:rsidRPr="00D626E1">
        <w:rPr>
          <w:lang w:val="it-IT"/>
        </w:rPr>
        <w:t xml:space="preserve"> </w:t>
      </w:r>
      <w:r w:rsidR="002C32BF" w:rsidRPr="00D626E1">
        <w:rPr>
          <w:i/>
          <w:lang w:val="it-IT"/>
        </w:rPr>
        <w:t xml:space="preserve">BGP (estensioni NLRI per </w:t>
      </w:r>
      <w:r w:rsidR="00CE511C" w:rsidRPr="00D626E1">
        <w:rPr>
          <w:i/>
          <w:lang w:val="it-IT"/>
        </w:rPr>
        <w:t>BGP multicast VPN).</w:t>
      </w:r>
      <w:r w:rsidR="00891E85" w:rsidRPr="00CE511C">
        <w:rPr>
          <w:i/>
          <w:lang w:val="it-IT"/>
        </w:rPr>
        <w:t xml:space="preserve"> </w:t>
      </w:r>
    </w:p>
    <w:p w14:paraId="695AD4AD" w14:textId="77777777" w:rsidR="008A52AD" w:rsidRPr="00105336" w:rsidRDefault="008A52AD" w:rsidP="00556FBF">
      <w:pPr>
        <w:jc w:val="both"/>
        <w:rPr>
          <w:lang w:val="it-IT"/>
        </w:rPr>
      </w:pPr>
      <w:r w:rsidRPr="00832A92">
        <w:rPr>
          <w:lang w:val="it-IT"/>
        </w:rPr>
        <w:t xml:space="preserve">È richiesto che </w:t>
      </w:r>
      <w:r w:rsidR="006A416F">
        <w:rPr>
          <w:lang w:val="it-IT"/>
        </w:rPr>
        <w:t xml:space="preserve">gli apparati </w:t>
      </w:r>
      <w:r w:rsidRPr="00832A92">
        <w:rPr>
          <w:lang w:val="it-IT"/>
        </w:rPr>
        <w:t>supporti</w:t>
      </w:r>
      <w:r w:rsidR="006A416F">
        <w:rPr>
          <w:lang w:val="it-IT"/>
        </w:rPr>
        <w:t>no</w:t>
      </w:r>
      <w:r w:rsidRPr="00832A92">
        <w:rPr>
          <w:lang w:val="it-IT"/>
        </w:rPr>
        <w:t xml:space="preserve"> funzionalità di trasporto </w:t>
      </w:r>
      <w:r w:rsidRPr="00832A92">
        <w:rPr>
          <w:i/>
          <w:lang w:val="it-IT"/>
        </w:rPr>
        <w:t>MPLS P2MP</w:t>
      </w:r>
      <w:r w:rsidRPr="00832A92">
        <w:rPr>
          <w:lang w:val="it-IT"/>
        </w:rPr>
        <w:t xml:space="preserve"> </w:t>
      </w:r>
      <w:r w:rsidR="0038439A">
        <w:rPr>
          <w:lang w:val="it-IT"/>
        </w:rPr>
        <w:t xml:space="preserve">conformi </w:t>
      </w:r>
      <w:r w:rsidR="00930BAB">
        <w:rPr>
          <w:lang w:val="it-IT"/>
        </w:rPr>
        <w:t>con quanto definito nello</w:t>
      </w:r>
      <w:r w:rsidRPr="00832A92">
        <w:rPr>
          <w:lang w:val="it-IT"/>
        </w:rPr>
        <w:t xml:space="preserve"> standard </w:t>
      </w:r>
      <w:r w:rsidRPr="00832A92">
        <w:rPr>
          <w:i/>
          <w:lang w:val="it-IT"/>
        </w:rPr>
        <w:t>“Signaling Requirements for Point-to-Multipoint Traffic-Engineered MPLS Label Switched Paths”</w:t>
      </w:r>
      <w:r w:rsidRPr="00832A92">
        <w:rPr>
          <w:lang w:val="it-IT"/>
        </w:rPr>
        <w:t xml:space="preserve"> (</w:t>
      </w:r>
      <w:r w:rsidRPr="00832A92">
        <w:rPr>
          <w:i/>
          <w:lang w:val="it-IT"/>
        </w:rPr>
        <w:t>IETF Informational RFC 4461)</w:t>
      </w:r>
      <w:r w:rsidRPr="00832A92">
        <w:rPr>
          <w:lang w:val="it-IT"/>
        </w:rPr>
        <w:t>. In particolare è richiesto il supporto per la segnalazione de</w:t>
      </w:r>
      <w:r w:rsidR="00930BAB">
        <w:rPr>
          <w:lang w:val="it-IT"/>
        </w:rPr>
        <w:t>gl</w:t>
      </w:r>
      <w:r w:rsidRPr="00832A92">
        <w:rPr>
          <w:lang w:val="it-IT"/>
        </w:rPr>
        <w:t xml:space="preserve">i LSP point-to-multipoint </w:t>
      </w:r>
      <w:r w:rsidR="00A75B07">
        <w:rPr>
          <w:lang w:val="it-IT"/>
        </w:rPr>
        <w:t xml:space="preserve">con segnalazione </w:t>
      </w:r>
      <w:r w:rsidRPr="00832A92">
        <w:rPr>
          <w:lang w:val="it-IT"/>
        </w:rPr>
        <w:t>RSVP-TE</w:t>
      </w:r>
      <w:r w:rsidR="00A75B07">
        <w:rPr>
          <w:lang w:val="it-IT"/>
        </w:rPr>
        <w:t xml:space="preserve"> (RFC 4875).</w:t>
      </w:r>
    </w:p>
    <w:p w14:paraId="5C9DD6F9" w14:textId="77777777" w:rsidR="003E24B4" w:rsidRDefault="0038439A" w:rsidP="00556FBF">
      <w:pPr>
        <w:jc w:val="both"/>
        <w:rPr>
          <w:lang w:val="it-IT"/>
        </w:rPr>
      </w:pPr>
      <w:r>
        <w:rPr>
          <w:lang w:val="it-IT"/>
        </w:rPr>
        <w:t>La soluzione proposta</w:t>
      </w:r>
      <w:r w:rsidR="005705CD" w:rsidRPr="005705CD">
        <w:rPr>
          <w:lang w:val="it-IT"/>
        </w:rPr>
        <w:t xml:space="preserve"> deve possedere meccanismi automatici e dinamici per il </w:t>
      </w:r>
      <w:r w:rsidR="005705CD" w:rsidRPr="00A13427">
        <w:rPr>
          <w:i/>
          <w:lang w:val="it-IT"/>
        </w:rPr>
        <w:t>discovery</w:t>
      </w:r>
      <w:r w:rsidR="005705CD" w:rsidRPr="005705CD">
        <w:rPr>
          <w:lang w:val="it-IT"/>
        </w:rPr>
        <w:t xml:space="preserve"> dei nodi foglia dell’albero multicast e il setup dei tunnel </w:t>
      </w:r>
      <w:r w:rsidR="005705CD" w:rsidRPr="005705CD">
        <w:rPr>
          <w:i/>
          <w:lang w:val="it-IT"/>
        </w:rPr>
        <w:t>MPLS P2MP</w:t>
      </w:r>
      <w:r w:rsidR="005705CD" w:rsidRPr="005705CD">
        <w:rPr>
          <w:lang w:val="it-IT"/>
        </w:rPr>
        <w:t>.</w:t>
      </w:r>
    </w:p>
    <w:p w14:paraId="2E4CFE67" w14:textId="77777777" w:rsidR="00472B63" w:rsidRDefault="008B1F92" w:rsidP="00556FBF">
      <w:pPr>
        <w:jc w:val="both"/>
        <w:rPr>
          <w:lang w:val="it-IT"/>
        </w:rPr>
      </w:pPr>
      <w:r w:rsidRPr="008B1F92">
        <w:rPr>
          <w:lang w:val="it-IT"/>
        </w:rPr>
        <w:t xml:space="preserve">L’implementazione </w:t>
      </w:r>
      <w:r w:rsidRPr="008B1F92">
        <w:rPr>
          <w:i/>
          <w:lang w:val="it-IT"/>
        </w:rPr>
        <w:t>MPLS P2MP</w:t>
      </w:r>
      <w:r>
        <w:rPr>
          <w:lang w:val="it-IT"/>
        </w:rPr>
        <w:t xml:space="preserve"> </w:t>
      </w:r>
      <w:r w:rsidR="002E4196">
        <w:rPr>
          <w:lang w:val="it-IT"/>
        </w:rPr>
        <w:t xml:space="preserve">sugli apparati </w:t>
      </w:r>
      <w:r>
        <w:rPr>
          <w:lang w:val="it-IT"/>
        </w:rPr>
        <w:t>deve poter inter</w:t>
      </w:r>
      <w:r w:rsidRPr="008B1F92">
        <w:rPr>
          <w:lang w:val="it-IT"/>
        </w:rPr>
        <w:t xml:space="preserve">agire con soluzioni di tipo </w:t>
      </w:r>
      <w:r w:rsidRPr="008B1F92">
        <w:rPr>
          <w:i/>
          <w:lang w:val="it-IT"/>
        </w:rPr>
        <w:t xml:space="preserve">IP </w:t>
      </w:r>
      <w:r w:rsidRPr="008B1F92">
        <w:rPr>
          <w:lang w:val="it-IT"/>
        </w:rPr>
        <w:t>multicast routing basate su</w:t>
      </w:r>
      <w:r w:rsidR="00930BAB">
        <w:rPr>
          <w:lang w:val="it-IT"/>
        </w:rPr>
        <w:t>l protocollo</w:t>
      </w:r>
      <w:r w:rsidRPr="008B1F92">
        <w:rPr>
          <w:lang w:val="it-IT"/>
        </w:rPr>
        <w:t xml:space="preserve"> </w:t>
      </w:r>
      <w:r w:rsidRPr="008B1F92">
        <w:rPr>
          <w:i/>
          <w:lang w:val="it-IT"/>
        </w:rPr>
        <w:t xml:space="preserve">PIM </w:t>
      </w:r>
      <w:r w:rsidR="00930BAB">
        <w:rPr>
          <w:lang w:val="it-IT"/>
        </w:rPr>
        <w:t xml:space="preserve">seguendo il paradigma </w:t>
      </w:r>
      <w:r w:rsidR="008D6355">
        <w:rPr>
          <w:i/>
          <w:lang w:val="it-IT"/>
        </w:rPr>
        <w:t>A</w:t>
      </w:r>
      <w:r w:rsidRPr="008B1F92">
        <w:rPr>
          <w:i/>
          <w:lang w:val="it-IT"/>
        </w:rPr>
        <w:t xml:space="preserve">SM </w:t>
      </w:r>
      <w:r w:rsidRPr="008B1F92">
        <w:rPr>
          <w:lang w:val="it-IT"/>
        </w:rPr>
        <w:t xml:space="preserve">e </w:t>
      </w:r>
      <w:r w:rsidR="00930BAB">
        <w:rPr>
          <w:lang w:val="it-IT"/>
        </w:rPr>
        <w:t xml:space="preserve">il paradigma </w:t>
      </w:r>
      <w:r w:rsidRPr="008B1F92">
        <w:rPr>
          <w:i/>
          <w:lang w:val="it-IT"/>
        </w:rPr>
        <w:t>SSM</w:t>
      </w:r>
      <w:r w:rsidR="00957C42" w:rsidRPr="00957C42">
        <w:rPr>
          <w:lang w:val="it-IT"/>
        </w:rPr>
        <w:t>,</w:t>
      </w:r>
      <w:r w:rsidR="00A659B3">
        <w:rPr>
          <w:lang w:val="it-IT"/>
        </w:rPr>
        <w:t xml:space="preserve"> sia</w:t>
      </w:r>
      <w:r w:rsidR="00725183">
        <w:rPr>
          <w:lang w:val="it-IT"/>
        </w:rPr>
        <w:t xml:space="preserve"> in ambito di connettività </w:t>
      </w:r>
      <w:r w:rsidR="00A659B3" w:rsidRPr="00A53A87">
        <w:rPr>
          <w:i/>
          <w:lang w:val="it-IT"/>
        </w:rPr>
        <w:t>CE-PE</w:t>
      </w:r>
      <w:r w:rsidR="00A659B3">
        <w:rPr>
          <w:lang w:val="it-IT"/>
        </w:rPr>
        <w:t xml:space="preserve"> </w:t>
      </w:r>
      <w:r w:rsidR="005C23A8">
        <w:rPr>
          <w:lang w:val="it-IT"/>
        </w:rPr>
        <w:t>che</w:t>
      </w:r>
      <w:r w:rsidR="00725183">
        <w:rPr>
          <w:lang w:val="it-IT"/>
        </w:rPr>
        <w:t xml:space="preserve"> in </w:t>
      </w:r>
      <w:r w:rsidR="000C335A">
        <w:rPr>
          <w:lang w:val="it-IT"/>
        </w:rPr>
        <w:t>ambito</w:t>
      </w:r>
      <w:r w:rsidR="00725183">
        <w:rPr>
          <w:lang w:val="it-IT"/>
        </w:rPr>
        <w:t xml:space="preserve"> di trasporto sull’infrastr</w:t>
      </w:r>
      <w:r w:rsidR="00B06335">
        <w:rPr>
          <w:lang w:val="it-IT"/>
        </w:rPr>
        <w:t>uttu</w:t>
      </w:r>
      <w:r w:rsidR="00725183">
        <w:rPr>
          <w:lang w:val="it-IT"/>
        </w:rPr>
        <w:t xml:space="preserve">ra </w:t>
      </w:r>
      <w:r w:rsidR="000C335A">
        <w:rPr>
          <w:lang w:val="it-IT"/>
        </w:rPr>
        <w:t xml:space="preserve">di backbone </w:t>
      </w:r>
      <w:r w:rsidR="009F6445">
        <w:rPr>
          <w:lang w:val="it-IT"/>
        </w:rPr>
        <w:t xml:space="preserve">del </w:t>
      </w:r>
      <w:r w:rsidR="00957C42" w:rsidRPr="00957C42">
        <w:rPr>
          <w:lang w:val="it-IT"/>
        </w:rPr>
        <w:t>provider</w:t>
      </w:r>
      <w:r w:rsidR="000C335A">
        <w:rPr>
          <w:lang w:val="it-IT"/>
        </w:rPr>
        <w:t>, quest’ultima</w:t>
      </w:r>
      <w:r w:rsidR="00957C42" w:rsidRPr="00957C42">
        <w:rPr>
          <w:lang w:val="it-IT"/>
        </w:rPr>
        <w:t xml:space="preserve"> </w:t>
      </w:r>
      <w:r w:rsidR="00A659B3">
        <w:rPr>
          <w:lang w:val="it-IT"/>
        </w:rPr>
        <w:t>basat</w:t>
      </w:r>
      <w:r w:rsidR="000C335A">
        <w:rPr>
          <w:lang w:val="it-IT"/>
        </w:rPr>
        <w:t>a</w:t>
      </w:r>
      <w:r w:rsidR="00A659B3">
        <w:rPr>
          <w:lang w:val="it-IT"/>
        </w:rPr>
        <w:t xml:space="preserve"> su distribuzione multicast </w:t>
      </w:r>
      <w:r w:rsidR="00A659B3" w:rsidRPr="00A659B3">
        <w:rPr>
          <w:i/>
          <w:lang w:val="it-IT"/>
        </w:rPr>
        <w:t>PIM</w:t>
      </w:r>
      <w:r w:rsidR="00A659B3">
        <w:rPr>
          <w:lang w:val="it-IT"/>
        </w:rPr>
        <w:t xml:space="preserve"> </w:t>
      </w:r>
      <w:r w:rsidR="002D681E">
        <w:rPr>
          <w:lang w:val="it-IT"/>
        </w:rPr>
        <w:t>con</w:t>
      </w:r>
      <w:r w:rsidR="00A659B3">
        <w:rPr>
          <w:lang w:val="it-IT"/>
        </w:rPr>
        <w:t xml:space="preserve"> </w:t>
      </w:r>
      <w:r w:rsidR="00A659B3" w:rsidRPr="00A659B3">
        <w:rPr>
          <w:i/>
          <w:lang w:val="it-IT"/>
        </w:rPr>
        <w:t>GRE tunneling</w:t>
      </w:r>
      <w:r w:rsidR="00A659B3">
        <w:rPr>
          <w:lang w:val="it-IT"/>
        </w:rPr>
        <w:t>.</w:t>
      </w:r>
    </w:p>
    <w:p w14:paraId="0F965DF4" w14:textId="77777777" w:rsidR="00D4594D" w:rsidRDefault="00D4594D" w:rsidP="00556FBF">
      <w:pPr>
        <w:jc w:val="both"/>
        <w:rPr>
          <w:lang w:val="it-IT"/>
        </w:rPr>
      </w:pPr>
    </w:p>
    <w:p w14:paraId="169F0DDE" w14:textId="77777777" w:rsidR="00D4594D" w:rsidRDefault="00D4594D" w:rsidP="00556FBF">
      <w:pPr>
        <w:jc w:val="both"/>
        <w:rPr>
          <w:lang w:val="it-IT"/>
        </w:rPr>
      </w:pPr>
    </w:p>
    <w:p w14:paraId="5AC87721" w14:textId="77777777" w:rsidR="00035FA6" w:rsidRDefault="00035FA6" w:rsidP="00556FBF">
      <w:pPr>
        <w:pStyle w:val="Titolo2"/>
        <w:jc w:val="both"/>
      </w:pPr>
      <w:bookmarkStart w:id="100" w:name="_Toc343356899"/>
      <w:bookmarkStart w:id="101" w:name="_Toc237089365"/>
      <w:r w:rsidRPr="00035FA6">
        <w:t>Operations, Administration and Maintenance (OAM)</w:t>
      </w:r>
      <w:r w:rsidR="00746B8E">
        <w:t xml:space="preserve"> &amp; Protection</w:t>
      </w:r>
      <w:bookmarkEnd w:id="100"/>
      <w:bookmarkEnd w:id="101"/>
    </w:p>
    <w:p w14:paraId="578F124A" w14:textId="623D0F49" w:rsidR="00035FA6" w:rsidRDefault="00035FA6" w:rsidP="00556FBF">
      <w:pPr>
        <w:jc w:val="both"/>
        <w:rPr>
          <w:lang w:val="it-IT"/>
        </w:rPr>
      </w:pPr>
      <w:r w:rsidRPr="00035FA6">
        <w:rPr>
          <w:lang w:val="it-IT"/>
        </w:rPr>
        <w:t xml:space="preserve">Gli apparati devono implementare </w:t>
      </w:r>
      <w:r>
        <w:rPr>
          <w:lang w:val="it-IT"/>
        </w:rPr>
        <w:t>una suite di protocolli e meccanismi di monitoraggio e controllo per la rilevazione e la gestione dei guasti o dei malfunzionamenti. Tali meccanismi</w:t>
      </w:r>
      <w:r w:rsidR="009E7FD1">
        <w:rPr>
          <w:lang w:val="it-IT"/>
        </w:rPr>
        <w:t>, oltre a fornire strumenti per il monitoraggio delle performance,</w:t>
      </w:r>
      <w:r>
        <w:rPr>
          <w:lang w:val="it-IT"/>
        </w:rPr>
        <w:t xml:space="preserve"> devono collaborare in maniera strutturata con i meccanismi</w:t>
      </w:r>
      <w:r w:rsidR="00A57872">
        <w:rPr>
          <w:lang w:val="it-IT"/>
        </w:rPr>
        <w:t xml:space="preserve"> automatici</w:t>
      </w:r>
      <w:r>
        <w:rPr>
          <w:lang w:val="it-IT"/>
        </w:rPr>
        <w:t xml:space="preserve"> di protezione e </w:t>
      </w:r>
      <w:r w:rsidRPr="00A57872">
        <w:rPr>
          <w:i/>
          <w:lang w:val="it-IT"/>
        </w:rPr>
        <w:t>recovery</w:t>
      </w:r>
      <w:r w:rsidR="00F93EF8">
        <w:rPr>
          <w:lang w:val="it-IT"/>
        </w:rPr>
        <w:t xml:space="preserve"> ad ogni livello del modello di riferimento OSI</w:t>
      </w:r>
      <w:r w:rsidR="00D4594D">
        <w:rPr>
          <w:lang w:val="it-IT"/>
        </w:rPr>
        <w:t>, di seguito specificato.</w:t>
      </w:r>
    </w:p>
    <w:p w14:paraId="33872256" w14:textId="77777777" w:rsidR="00D4594D" w:rsidRDefault="00D4594D" w:rsidP="00556FBF">
      <w:pPr>
        <w:jc w:val="both"/>
        <w:rPr>
          <w:lang w:val="it-IT"/>
        </w:rPr>
      </w:pPr>
    </w:p>
    <w:p w14:paraId="26BD90E7" w14:textId="77777777" w:rsidR="00F93EF8" w:rsidRDefault="00F93EF8" w:rsidP="00556FBF">
      <w:pPr>
        <w:pStyle w:val="Titolo3"/>
        <w:jc w:val="both"/>
        <w:rPr>
          <w:lang w:val="it-IT"/>
        </w:rPr>
      </w:pPr>
      <w:bookmarkStart w:id="102" w:name="_Toc343356900"/>
      <w:bookmarkStart w:id="103" w:name="_Toc237089366"/>
      <w:r>
        <w:rPr>
          <w:lang w:val="it-IT"/>
        </w:rPr>
        <w:t>Layer2</w:t>
      </w:r>
      <w:r w:rsidR="006768D5">
        <w:rPr>
          <w:lang w:val="it-IT"/>
        </w:rPr>
        <w:t>: Ethernet</w:t>
      </w:r>
      <w:bookmarkEnd w:id="102"/>
      <w:bookmarkEnd w:id="103"/>
    </w:p>
    <w:p w14:paraId="516CB699" w14:textId="77777777" w:rsidR="009E7FD1" w:rsidRPr="00AF6FFC" w:rsidRDefault="009E7FD1" w:rsidP="00816F9B">
      <w:pPr>
        <w:pStyle w:val="Textbody"/>
        <w:numPr>
          <w:ilvl w:val="0"/>
          <w:numId w:val="30"/>
        </w:numPr>
        <w:jc w:val="both"/>
        <w:rPr>
          <w:lang w:val="it-IT"/>
        </w:rPr>
      </w:pPr>
      <w:r w:rsidRPr="00AF6FFC">
        <w:rPr>
          <w:lang w:val="it-IT" w:eastAsia="en-US"/>
        </w:rPr>
        <w:t xml:space="preserve">Supporto dello standard </w:t>
      </w:r>
      <w:r w:rsidRPr="00AF6FFC">
        <w:rPr>
          <w:i/>
          <w:lang w:val="it-IT" w:eastAsia="en-US"/>
        </w:rPr>
        <w:t>OAM “Connectivity Fault Management</w:t>
      </w:r>
      <w:r>
        <w:rPr>
          <w:i/>
          <w:lang w:val="it-IT" w:eastAsia="en-US"/>
        </w:rPr>
        <w:t>”</w:t>
      </w:r>
      <w:r w:rsidRPr="00AF6FFC">
        <w:rPr>
          <w:lang w:val="it-IT" w:eastAsia="en-US"/>
        </w:rPr>
        <w:t xml:space="preserve"> secondo la raccomandazione </w:t>
      </w:r>
      <w:r w:rsidR="00F55B96">
        <w:rPr>
          <w:i/>
          <w:lang w:val="it-IT" w:eastAsia="en-US"/>
        </w:rPr>
        <w:t>IEEE 802.1</w:t>
      </w:r>
      <w:r w:rsidRPr="00AF6FFC">
        <w:rPr>
          <w:i/>
          <w:lang w:val="it-IT" w:eastAsia="en-US"/>
        </w:rPr>
        <w:t>ag</w:t>
      </w:r>
      <w:r w:rsidR="008A5E4B">
        <w:rPr>
          <w:i/>
          <w:lang w:val="it-IT" w:eastAsia="en-US"/>
        </w:rPr>
        <w:t xml:space="preserve"> </w:t>
      </w:r>
      <w:r w:rsidR="008A5E4B" w:rsidRPr="008A5E4B">
        <w:rPr>
          <w:lang w:val="it-IT" w:eastAsia="en-US"/>
        </w:rPr>
        <w:t>o</w:t>
      </w:r>
      <w:r w:rsidR="008A5E4B">
        <w:rPr>
          <w:i/>
          <w:lang w:val="it-IT" w:eastAsia="en-US"/>
        </w:rPr>
        <w:t xml:space="preserve"> ITU-T Y.1731</w:t>
      </w:r>
      <w:r w:rsidR="00786003">
        <w:rPr>
          <w:i/>
          <w:lang w:val="it-IT" w:eastAsia="en-US"/>
        </w:rPr>
        <w:t>;</w:t>
      </w:r>
    </w:p>
    <w:p w14:paraId="52A5ECC3" w14:textId="77777777" w:rsidR="009E7FD1" w:rsidRPr="00A77738" w:rsidRDefault="009E7FD1" w:rsidP="00816F9B">
      <w:pPr>
        <w:pStyle w:val="Textbody"/>
        <w:numPr>
          <w:ilvl w:val="0"/>
          <w:numId w:val="30"/>
        </w:numPr>
        <w:jc w:val="both"/>
        <w:rPr>
          <w:lang w:val="it-IT"/>
        </w:rPr>
      </w:pPr>
      <w:r w:rsidRPr="00AF6FFC">
        <w:rPr>
          <w:lang w:val="it-IT" w:eastAsia="en-US"/>
        </w:rPr>
        <w:t xml:space="preserve">Supporto dello standard </w:t>
      </w:r>
      <w:r w:rsidRPr="00AF6FFC">
        <w:rPr>
          <w:i/>
          <w:lang w:val="it-IT" w:eastAsia="en-US"/>
        </w:rPr>
        <w:t>OAM</w:t>
      </w:r>
      <w:r w:rsidRPr="00AF6FFC">
        <w:rPr>
          <w:lang w:val="it-IT" w:eastAsia="en-US"/>
        </w:rPr>
        <w:t xml:space="preserve"> </w:t>
      </w:r>
      <w:r w:rsidRPr="00AF6FFC">
        <w:rPr>
          <w:i/>
          <w:lang w:val="it-IT" w:eastAsia="en-US"/>
        </w:rPr>
        <w:t>“Link Fault Management”</w:t>
      </w:r>
      <w:r w:rsidRPr="00AF6FFC">
        <w:rPr>
          <w:lang w:val="it-IT" w:eastAsia="en-US"/>
        </w:rPr>
        <w:t xml:space="preserve"> secondo la raccomandazione </w:t>
      </w:r>
      <w:r w:rsidRPr="00AF6FFC">
        <w:rPr>
          <w:i/>
          <w:lang w:val="it-IT" w:eastAsia="en-US"/>
        </w:rPr>
        <w:t>IEEE 802.3ah</w:t>
      </w:r>
      <w:r w:rsidR="00786003">
        <w:rPr>
          <w:i/>
          <w:lang w:val="it-IT" w:eastAsia="en-US"/>
        </w:rPr>
        <w:t>;</w:t>
      </w:r>
    </w:p>
    <w:p w14:paraId="4278E53C" w14:textId="77777777" w:rsidR="009E7FD1" w:rsidRPr="00D4594D" w:rsidRDefault="009E7FD1" w:rsidP="00816F9B">
      <w:pPr>
        <w:pStyle w:val="MediumGrid1-Accent21"/>
        <w:numPr>
          <w:ilvl w:val="0"/>
          <w:numId w:val="30"/>
        </w:numPr>
        <w:jc w:val="both"/>
        <w:rPr>
          <w:lang w:val="it-IT"/>
        </w:rPr>
      </w:pPr>
      <w:r w:rsidRPr="00D626E1">
        <w:rPr>
          <w:lang w:val="it-IT"/>
        </w:rPr>
        <w:t xml:space="preserve">Si richiede che </w:t>
      </w:r>
      <w:r w:rsidR="00C97AD4">
        <w:rPr>
          <w:lang w:val="it-IT"/>
        </w:rPr>
        <w:t>gli apparati</w:t>
      </w:r>
      <w:r w:rsidR="00C97AD4" w:rsidRPr="00D626E1">
        <w:rPr>
          <w:lang w:val="it-IT"/>
        </w:rPr>
        <w:t xml:space="preserve"> </w:t>
      </w:r>
      <w:r w:rsidRPr="00D626E1">
        <w:rPr>
          <w:lang w:val="it-IT"/>
        </w:rPr>
        <w:t>supporti</w:t>
      </w:r>
      <w:r w:rsidR="00C97AD4">
        <w:rPr>
          <w:lang w:val="it-IT"/>
        </w:rPr>
        <w:t>no</w:t>
      </w:r>
      <w:r w:rsidRPr="00D626E1">
        <w:rPr>
          <w:lang w:val="it-IT"/>
        </w:rPr>
        <w:t xml:space="preserve"> funzionalità di protezione per </w:t>
      </w:r>
      <w:r w:rsidRPr="00D626E1">
        <w:rPr>
          <w:i/>
          <w:lang w:val="it-IT"/>
        </w:rPr>
        <w:t>recovery sub-50ms</w:t>
      </w:r>
      <w:r w:rsidRPr="00D626E1">
        <w:rPr>
          <w:lang w:val="it-IT"/>
        </w:rPr>
        <w:t xml:space="preserve"> assimilabili alle raccomandazioni </w:t>
      </w:r>
      <w:r w:rsidRPr="00D626E1">
        <w:rPr>
          <w:i/>
          <w:lang w:val="it-IT"/>
        </w:rPr>
        <w:t>ITU-T G.8031</w:t>
      </w:r>
      <w:r w:rsidRPr="00D626E1">
        <w:rPr>
          <w:lang w:val="it-IT"/>
        </w:rPr>
        <w:t xml:space="preserve"> </w:t>
      </w:r>
      <w:r w:rsidRPr="00D626E1">
        <w:rPr>
          <w:i/>
          <w:lang w:val="it-IT"/>
        </w:rPr>
        <w:t xml:space="preserve">“Ethernet Linear Protection” </w:t>
      </w:r>
      <w:r w:rsidR="00313230" w:rsidRPr="00D626E1">
        <w:rPr>
          <w:lang w:val="it-IT"/>
        </w:rPr>
        <w:t>o</w:t>
      </w:r>
      <w:r w:rsidRPr="00D626E1">
        <w:rPr>
          <w:i/>
          <w:lang w:val="it-IT"/>
        </w:rPr>
        <w:t xml:space="preserve"> </w:t>
      </w:r>
      <w:r w:rsidRPr="00D626E1">
        <w:rPr>
          <w:lang w:val="it-IT"/>
        </w:rPr>
        <w:t xml:space="preserve"> </w:t>
      </w:r>
      <w:r w:rsidRPr="00D626E1">
        <w:rPr>
          <w:i/>
          <w:lang w:val="it-IT"/>
        </w:rPr>
        <w:t>ITU-T G.8032</w:t>
      </w:r>
      <w:r w:rsidRPr="00D626E1">
        <w:rPr>
          <w:lang w:val="it-IT"/>
        </w:rPr>
        <w:t xml:space="preserve"> </w:t>
      </w:r>
      <w:r w:rsidRPr="00D626E1">
        <w:rPr>
          <w:i/>
          <w:lang w:val="it-IT"/>
        </w:rPr>
        <w:t>“Ethernet Ring Protection”.</w:t>
      </w:r>
    </w:p>
    <w:p w14:paraId="5B805FC0" w14:textId="77777777" w:rsidR="00D4594D" w:rsidRPr="00D626E1" w:rsidRDefault="00D4594D" w:rsidP="00D4594D">
      <w:pPr>
        <w:pStyle w:val="MediumGrid1-Accent21"/>
        <w:tabs>
          <w:tab w:val="clear" w:pos="709"/>
        </w:tabs>
        <w:jc w:val="both"/>
        <w:rPr>
          <w:lang w:val="it-IT"/>
        </w:rPr>
      </w:pPr>
    </w:p>
    <w:p w14:paraId="32FEF3F5" w14:textId="77777777" w:rsidR="009E7FD1" w:rsidRDefault="00D46CEB" w:rsidP="00556FBF">
      <w:pPr>
        <w:pStyle w:val="Titolo3"/>
        <w:jc w:val="both"/>
        <w:rPr>
          <w:lang w:val="it-IT"/>
        </w:rPr>
      </w:pPr>
      <w:bookmarkStart w:id="104" w:name="_Toc343356901"/>
      <w:bookmarkStart w:id="105" w:name="_Toc237089367"/>
      <w:r>
        <w:rPr>
          <w:lang w:val="it-IT"/>
        </w:rPr>
        <w:t>Layer3</w:t>
      </w:r>
      <w:r w:rsidR="006768D5">
        <w:rPr>
          <w:lang w:val="it-IT"/>
        </w:rPr>
        <w:t>: IP</w:t>
      </w:r>
      <w:bookmarkEnd w:id="104"/>
      <w:bookmarkEnd w:id="105"/>
    </w:p>
    <w:p w14:paraId="79E1CA94" w14:textId="77777777" w:rsidR="00C56FB1" w:rsidRPr="00C56FB1" w:rsidRDefault="00F17F46" w:rsidP="00556FBF">
      <w:pPr>
        <w:jc w:val="both"/>
        <w:rPr>
          <w:lang w:val="it-IT"/>
        </w:rPr>
      </w:pPr>
      <w:r>
        <w:rPr>
          <w:lang w:val="it-IT"/>
        </w:rPr>
        <w:t xml:space="preserve">Gli apparati </w:t>
      </w:r>
      <w:r w:rsidR="00C56FB1">
        <w:rPr>
          <w:lang w:val="it-IT"/>
        </w:rPr>
        <w:t>dev</w:t>
      </w:r>
      <w:r>
        <w:rPr>
          <w:lang w:val="it-IT"/>
        </w:rPr>
        <w:t>ono</w:t>
      </w:r>
      <w:r w:rsidR="00C56FB1">
        <w:rPr>
          <w:lang w:val="it-IT"/>
        </w:rPr>
        <w:t xml:space="preserve"> supportare il </w:t>
      </w:r>
      <w:r w:rsidR="00C97AD4">
        <w:rPr>
          <w:lang w:val="it-IT"/>
        </w:rPr>
        <w:t xml:space="preserve">protocollo </w:t>
      </w:r>
      <w:r w:rsidR="00C56FB1" w:rsidRPr="00C56FB1">
        <w:rPr>
          <w:i/>
          <w:lang w:val="it-IT"/>
        </w:rPr>
        <w:t>Virtual Router Redundancy Protocol (VRRP)</w:t>
      </w:r>
      <w:r w:rsidR="00C56FB1">
        <w:rPr>
          <w:lang w:val="it-IT"/>
        </w:rPr>
        <w:t>.</w:t>
      </w:r>
    </w:p>
    <w:p w14:paraId="66258207" w14:textId="77777777" w:rsidR="005B008C" w:rsidRDefault="00C40443" w:rsidP="00556FBF">
      <w:pPr>
        <w:jc w:val="both"/>
        <w:rPr>
          <w:lang w:val="it-IT"/>
        </w:rPr>
      </w:pPr>
      <w:r>
        <w:rPr>
          <w:lang w:val="it-IT"/>
        </w:rPr>
        <w:t xml:space="preserve">Gli apparati devono </w:t>
      </w:r>
      <w:r w:rsidR="00D46CEB" w:rsidRPr="007E0A48">
        <w:rPr>
          <w:lang w:val="it-IT"/>
        </w:rPr>
        <w:t xml:space="preserve"> supportare funzionalità di protezione </w:t>
      </w:r>
      <w:r w:rsidR="00C97AD4">
        <w:rPr>
          <w:lang w:val="it-IT"/>
        </w:rPr>
        <w:t>a livello</w:t>
      </w:r>
      <w:r w:rsidR="00D46CEB" w:rsidRPr="007E0A48">
        <w:rPr>
          <w:lang w:val="it-IT"/>
        </w:rPr>
        <w:t xml:space="preserve"> </w:t>
      </w:r>
      <w:r w:rsidR="00D46CEB" w:rsidRPr="00A304AA">
        <w:rPr>
          <w:i/>
          <w:lang w:val="it-IT"/>
        </w:rPr>
        <w:t>IP (</w:t>
      </w:r>
      <w:r w:rsidR="00D46CEB" w:rsidRPr="00767ABF">
        <w:rPr>
          <w:i/>
          <w:lang w:val="it-IT"/>
        </w:rPr>
        <w:t>Basic Specification for IP Fast Reroute: Loop-Free Alternates</w:t>
      </w:r>
      <w:r w:rsidR="00D46CEB" w:rsidRPr="00A304AA">
        <w:rPr>
          <w:i/>
          <w:lang w:val="it-IT"/>
        </w:rPr>
        <w:t xml:space="preserve">) </w:t>
      </w:r>
      <w:r w:rsidR="001643E6">
        <w:rPr>
          <w:lang w:val="it-IT"/>
        </w:rPr>
        <w:t xml:space="preserve">per </w:t>
      </w:r>
      <w:r w:rsidR="00C97AD4">
        <w:rPr>
          <w:lang w:val="it-IT"/>
        </w:rPr>
        <w:t xml:space="preserve">i protocolli </w:t>
      </w:r>
      <w:r w:rsidR="001643E6" w:rsidRPr="001643E6">
        <w:rPr>
          <w:i/>
          <w:lang w:val="it-IT"/>
        </w:rPr>
        <w:t>OSPF e IS-IS</w:t>
      </w:r>
      <w:r w:rsidR="001643E6">
        <w:rPr>
          <w:lang w:val="it-IT"/>
        </w:rPr>
        <w:t xml:space="preserve"> </w:t>
      </w:r>
      <w:r w:rsidR="00D46CEB" w:rsidRPr="007E0A48">
        <w:rPr>
          <w:lang w:val="it-IT"/>
        </w:rPr>
        <w:t xml:space="preserve">secondo quanto descritto </w:t>
      </w:r>
      <w:r w:rsidR="00001622">
        <w:rPr>
          <w:lang w:val="it-IT"/>
        </w:rPr>
        <w:t>nell’</w:t>
      </w:r>
      <w:r w:rsidR="00D46CEB" w:rsidRPr="00A304AA">
        <w:rPr>
          <w:i/>
          <w:lang w:val="it-IT"/>
        </w:rPr>
        <w:t>RFC 5286</w:t>
      </w:r>
      <w:r w:rsidR="00D46CEB" w:rsidRPr="007E0A48">
        <w:rPr>
          <w:lang w:val="it-IT"/>
        </w:rPr>
        <w:t>; tali meccanismi devono poter garantir</w:t>
      </w:r>
      <w:r w:rsidR="00D46CEB">
        <w:rPr>
          <w:lang w:val="it-IT"/>
        </w:rPr>
        <w:t>e performance di ri-convergenza</w:t>
      </w:r>
      <w:r w:rsidR="00D46CEB" w:rsidRPr="00B0702E">
        <w:rPr>
          <w:i/>
          <w:lang w:val="it-IT"/>
        </w:rPr>
        <w:t xml:space="preserve"> sub-50 msec</w:t>
      </w:r>
      <w:r w:rsidR="00D46CEB">
        <w:rPr>
          <w:lang w:val="it-IT"/>
        </w:rPr>
        <w:t xml:space="preserve"> per il traffico </w:t>
      </w:r>
      <w:r w:rsidR="00D46CEB" w:rsidRPr="00A304AA">
        <w:rPr>
          <w:i/>
          <w:lang w:val="it-IT"/>
        </w:rPr>
        <w:t>IP</w:t>
      </w:r>
      <w:r w:rsidR="005B008C">
        <w:rPr>
          <w:i/>
          <w:lang w:val="it-IT"/>
        </w:rPr>
        <w:t>.</w:t>
      </w:r>
      <w:r w:rsidR="00D46CEB">
        <w:rPr>
          <w:lang w:val="it-IT"/>
        </w:rPr>
        <w:t xml:space="preserve"> </w:t>
      </w:r>
    </w:p>
    <w:p w14:paraId="47FA46E5" w14:textId="77777777" w:rsidR="008A5E4B" w:rsidRDefault="00C97AD4" w:rsidP="00556FBF">
      <w:pPr>
        <w:jc w:val="both"/>
        <w:rPr>
          <w:lang w:val="it-IT"/>
        </w:rPr>
      </w:pPr>
      <w:r w:rsidRPr="00C97AD4">
        <w:rPr>
          <w:lang w:val="it-IT"/>
        </w:rPr>
        <w:t xml:space="preserve">Gli apparati devono </w:t>
      </w:r>
      <w:r w:rsidR="003263FA" w:rsidRPr="008A0577">
        <w:rPr>
          <w:lang w:val="it-IT"/>
        </w:rPr>
        <w:t xml:space="preserve">implementare il </w:t>
      </w:r>
      <w:r w:rsidR="003263FA">
        <w:rPr>
          <w:lang w:val="it-IT"/>
        </w:rPr>
        <w:t xml:space="preserve">protocollo </w:t>
      </w:r>
      <w:r w:rsidR="003263FA">
        <w:rPr>
          <w:i/>
          <w:lang w:val="it-IT"/>
        </w:rPr>
        <w:t>Bid</w:t>
      </w:r>
      <w:r w:rsidR="003263FA" w:rsidRPr="008A0577">
        <w:rPr>
          <w:i/>
          <w:lang w:val="it-IT"/>
        </w:rPr>
        <w:t>irectional Forwarding Detection (BFD)</w:t>
      </w:r>
      <w:r w:rsidR="003263FA" w:rsidRPr="008A0577">
        <w:rPr>
          <w:lang w:val="it-IT"/>
        </w:rPr>
        <w:t xml:space="preserve"> </w:t>
      </w:r>
      <w:r w:rsidR="003263FA">
        <w:rPr>
          <w:lang w:val="it-IT"/>
        </w:rPr>
        <w:t xml:space="preserve">secondo la raccomandazione </w:t>
      </w:r>
      <w:r w:rsidR="003263FA" w:rsidRPr="008A0577">
        <w:rPr>
          <w:i/>
          <w:lang w:val="it-IT"/>
        </w:rPr>
        <w:t>RFC 5880</w:t>
      </w:r>
      <w:r w:rsidR="003263FA">
        <w:rPr>
          <w:lang w:val="it-IT"/>
        </w:rPr>
        <w:t xml:space="preserve"> e </w:t>
      </w:r>
      <w:r w:rsidR="003D3334">
        <w:rPr>
          <w:lang w:val="it-IT"/>
        </w:rPr>
        <w:t xml:space="preserve">devono </w:t>
      </w:r>
      <w:r w:rsidR="003263FA">
        <w:rPr>
          <w:lang w:val="it-IT"/>
        </w:rPr>
        <w:t xml:space="preserve">supportare il suo utilizzo in collaborazione con i protocolli di routing </w:t>
      </w:r>
      <w:r w:rsidR="003263FA" w:rsidRPr="00C8401A">
        <w:rPr>
          <w:i/>
          <w:lang w:val="it-IT"/>
        </w:rPr>
        <w:t>EGP (BGP)</w:t>
      </w:r>
      <w:r w:rsidR="003263FA">
        <w:rPr>
          <w:lang w:val="it-IT"/>
        </w:rPr>
        <w:t xml:space="preserve"> e </w:t>
      </w:r>
      <w:r w:rsidR="003263FA" w:rsidRPr="00C8401A">
        <w:rPr>
          <w:i/>
          <w:lang w:val="it-IT"/>
        </w:rPr>
        <w:t>IGP (OSPF, IS-IS).</w:t>
      </w:r>
    </w:p>
    <w:p w14:paraId="677E9ECC" w14:textId="77777777" w:rsidR="00746B8E" w:rsidRDefault="00C97AD4" w:rsidP="00556FBF">
      <w:pPr>
        <w:jc w:val="both"/>
        <w:rPr>
          <w:lang w:val="it-IT"/>
        </w:rPr>
      </w:pPr>
      <w:r w:rsidRPr="00C97AD4">
        <w:rPr>
          <w:lang w:val="it-IT"/>
        </w:rPr>
        <w:t xml:space="preserve">Gli apparati devono </w:t>
      </w:r>
      <w:r w:rsidR="00746B8E">
        <w:rPr>
          <w:lang w:val="it-IT"/>
        </w:rPr>
        <w:t>supportare le estensioni dei protocolli di routing per</w:t>
      </w:r>
      <w:r w:rsidR="00001622">
        <w:rPr>
          <w:lang w:val="it-IT"/>
        </w:rPr>
        <w:t xml:space="preserve"> i seguenti</w:t>
      </w:r>
      <w:r w:rsidR="00746B8E">
        <w:rPr>
          <w:lang w:val="it-IT"/>
        </w:rPr>
        <w:t xml:space="preserve"> meccanismi di </w:t>
      </w:r>
      <w:r w:rsidR="00746B8E" w:rsidRPr="00746B8E">
        <w:rPr>
          <w:i/>
          <w:lang w:val="it-IT"/>
        </w:rPr>
        <w:t>“Graceful Restart” (GR)</w:t>
      </w:r>
      <w:r w:rsidR="001D0E85">
        <w:rPr>
          <w:lang w:val="it-IT"/>
        </w:rPr>
        <w:t>:</w:t>
      </w:r>
    </w:p>
    <w:p w14:paraId="7F9EEF9E" w14:textId="77777777" w:rsidR="001D0E85" w:rsidRPr="001D0E85" w:rsidRDefault="001D0E85" w:rsidP="00816F9B">
      <w:pPr>
        <w:pStyle w:val="MediumGrid1-Accent21"/>
        <w:numPr>
          <w:ilvl w:val="0"/>
          <w:numId w:val="31"/>
        </w:numPr>
        <w:jc w:val="both"/>
        <w:rPr>
          <w:lang w:val="it-IT"/>
        </w:rPr>
      </w:pPr>
      <w:r w:rsidRPr="001D0E85">
        <w:rPr>
          <w:i/>
          <w:lang w:val="it-IT"/>
        </w:rPr>
        <w:t>“Graceful OSPF Restart” (RFC 3623)</w:t>
      </w:r>
      <w:r w:rsidR="000A01CA">
        <w:rPr>
          <w:lang w:val="it-IT"/>
        </w:rPr>
        <w:t>;</w:t>
      </w:r>
    </w:p>
    <w:p w14:paraId="0F5B75BD" w14:textId="77777777" w:rsidR="001D0E85" w:rsidRPr="000A01CA" w:rsidRDefault="000A01CA" w:rsidP="00816F9B">
      <w:pPr>
        <w:pStyle w:val="MediumGrid1-Accent21"/>
        <w:numPr>
          <w:ilvl w:val="0"/>
          <w:numId w:val="31"/>
        </w:numPr>
        <w:jc w:val="both"/>
      </w:pPr>
      <w:r w:rsidRPr="000A01CA">
        <w:rPr>
          <w:i/>
        </w:rPr>
        <w:t>“Restart Signaling for IS-IS” (RFC 3847)</w:t>
      </w:r>
      <w:r>
        <w:rPr>
          <w:i/>
        </w:rPr>
        <w:t>;</w:t>
      </w:r>
    </w:p>
    <w:p w14:paraId="42C09885" w14:textId="77777777" w:rsidR="000A01CA" w:rsidRPr="000A01CA" w:rsidRDefault="003430E5" w:rsidP="00816F9B">
      <w:pPr>
        <w:pStyle w:val="MediumGrid1-Accent21"/>
        <w:numPr>
          <w:ilvl w:val="0"/>
          <w:numId w:val="31"/>
        </w:numPr>
        <w:jc w:val="both"/>
      </w:pPr>
      <w:r w:rsidRPr="00A75C48">
        <w:rPr>
          <w:i/>
        </w:rPr>
        <w:t>“Graceful Restart Mechanism for BGP</w:t>
      </w:r>
      <w:r>
        <w:rPr>
          <w:i/>
        </w:rPr>
        <w:t>”</w:t>
      </w:r>
      <w:r w:rsidRPr="00A75C48">
        <w:rPr>
          <w:i/>
        </w:rPr>
        <w:t xml:space="preserve"> (RFC 4724).</w:t>
      </w:r>
    </w:p>
    <w:p w14:paraId="71A7FD61" w14:textId="77777777" w:rsidR="003263FA" w:rsidRDefault="006768D5" w:rsidP="00556FBF">
      <w:pPr>
        <w:pStyle w:val="Titolo3"/>
        <w:jc w:val="both"/>
        <w:rPr>
          <w:lang w:val="it-IT"/>
        </w:rPr>
      </w:pPr>
      <w:bookmarkStart w:id="106" w:name="_Toc343356902"/>
      <w:bookmarkStart w:id="107" w:name="_Toc237089368"/>
      <w:r>
        <w:rPr>
          <w:lang w:val="it-IT"/>
        </w:rPr>
        <w:t xml:space="preserve">Transport Layer: </w:t>
      </w:r>
      <w:r w:rsidR="003263FA">
        <w:rPr>
          <w:lang w:val="it-IT"/>
        </w:rPr>
        <w:t>MPLS</w:t>
      </w:r>
      <w:bookmarkEnd w:id="106"/>
      <w:bookmarkEnd w:id="107"/>
    </w:p>
    <w:p w14:paraId="54B074FD" w14:textId="77777777" w:rsidR="00EC2723" w:rsidRPr="00EC2723" w:rsidRDefault="00EC2723" w:rsidP="00556FBF">
      <w:pPr>
        <w:pStyle w:val="Titolo4"/>
        <w:jc w:val="both"/>
        <w:rPr>
          <w:lang w:val="it-IT"/>
        </w:rPr>
      </w:pPr>
      <w:r>
        <w:rPr>
          <w:lang w:val="it-IT"/>
        </w:rPr>
        <w:t>MPLS L2 e L3 VPN</w:t>
      </w:r>
    </w:p>
    <w:p w14:paraId="1084E667" w14:textId="77777777" w:rsidR="003263FA" w:rsidRDefault="00C97AD4" w:rsidP="00556FBF">
      <w:pPr>
        <w:jc w:val="both"/>
        <w:rPr>
          <w:lang w:val="it-IT"/>
        </w:rPr>
      </w:pPr>
      <w:r w:rsidRPr="00C97AD4">
        <w:rPr>
          <w:lang w:val="it-IT"/>
        </w:rPr>
        <w:t>Gli apparati devono</w:t>
      </w:r>
      <w:r w:rsidR="003263FA" w:rsidRPr="008A0577">
        <w:rPr>
          <w:lang w:val="it-IT"/>
        </w:rPr>
        <w:t xml:space="preserve"> implementare il </w:t>
      </w:r>
      <w:r w:rsidR="003263FA">
        <w:rPr>
          <w:lang w:val="it-IT"/>
        </w:rPr>
        <w:t xml:space="preserve">protocollo </w:t>
      </w:r>
      <w:r w:rsidR="003263FA">
        <w:rPr>
          <w:i/>
          <w:lang w:val="it-IT"/>
        </w:rPr>
        <w:t>Bid</w:t>
      </w:r>
      <w:r w:rsidR="003263FA" w:rsidRPr="008A0577">
        <w:rPr>
          <w:i/>
          <w:lang w:val="it-IT"/>
        </w:rPr>
        <w:t>irectional Forwarding Detection (BFD)</w:t>
      </w:r>
      <w:r w:rsidR="003263FA" w:rsidRPr="008A0577">
        <w:rPr>
          <w:lang w:val="it-IT"/>
        </w:rPr>
        <w:t xml:space="preserve"> </w:t>
      </w:r>
      <w:r w:rsidR="003263FA">
        <w:rPr>
          <w:lang w:val="it-IT"/>
        </w:rPr>
        <w:t xml:space="preserve">secondo la raccomandazione </w:t>
      </w:r>
      <w:r w:rsidR="003263FA" w:rsidRPr="008A0577">
        <w:rPr>
          <w:i/>
          <w:lang w:val="it-IT"/>
        </w:rPr>
        <w:t>RFC 5880</w:t>
      </w:r>
      <w:r w:rsidR="003263FA">
        <w:rPr>
          <w:lang w:val="it-IT"/>
        </w:rPr>
        <w:t xml:space="preserve"> e dev</w:t>
      </w:r>
      <w:r w:rsidR="003D3334">
        <w:rPr>
          <w:lang w:val="it-IT"/>
        </w:rPr>
        <w:t>ono</w:t>
      </w:r>
      <w:r w:rsidR="003263FA">
        <w:rPr>
          <w:lang w:val="it-IT"/>
        </w:rPr>
        <w:t xml:space="preserve"> supportare il suo utilizzo</w:t>
      </w:r>
      <w:r w:rsidR="005B008C">
        <w:rPr>
          <w:lang w:val="it-IT"/>
        </w:rPr>
        <w:t>, congiuntamente a LSP Ping,</w:t>
      </w:r>
      <w:r w:rsidR="003263FA">
        <w:rPr>
          <w:lang w:val="it-IT"/>
        </w:rPr>
        <w:t xml:space="preserve"> </w:t>
      </w:r>
      <w:r w:rsidR="005B008C">
        <w:rPr>
          <w:lang w:val="it-IT"/>
        </w:rPr>
        <w:t>per il controllo d</w:t>
      </w:r>
      <w:r w:rsidR="003D3334">
        <w:rPr>
          <w:lang w:val="it-IT"/>
        </w:rPr>
        <w:t>egli</w:t>
      </w:r>
      <w:r w:rsidR="005B008C">
        <w:rPr>
          <w:lang w:val="it-IT"/>
        </w:rPr>
        <w:t xml:space="preserve"> LSPs</w:t>
      </w:r>
      <w:r w:rsidR="003263FA">
        <w:rPr>
          <w:lang w:val="it-IT"/>
        </w:rPr>
        <w:t xml:space="preserve"> </w:t>
      </w:r>
      <w:r w:rsidR="003D3334">
        <w:rPr>
          <w:lang w:val="it-IT"/>
        </w:rPr>
        <w:t xml:space="preserve">basati su </w:t>
      </w:r>
      <w:r w:rsidR="003263FA">
        <w:rPr>
          <w:lang w:val="it-IT"/>
        </w:rPr>
        <w:t>RSVP-TE.</w:t>
      </w:r>
    </w:p>
    <w:p w14:paraId="5587C4C0" w14:textId="77777777" w:rsidR="005B008C" w:rsidRPr="003263FA" w:rsidRDefault="005B008C" w:rsidP="00556FBF">
      <w:pPr>
        <w:jc w:val="both"/>
        <w:rPr>
          <w:lang w:val="it-IT"/>
        </w:rPr>
      </w:pPr>
      <w:r>
        <w:rPr>
          <w:lang w:val="it-IT"/>
        </w:rPr>
        <w:t xml:space="preserve">Le funzionalità </w:t>
      </w:r>
      <w:r w:rsidR="00555B53" w:rsidRPr="008D1876">
        <w:rPr>
          <w:i/>
          <w:lang w:val="it-IT"/>
        </w:rPr>
        <w:t>layer3</w:t>
      </w:r>
      <w:r w:rsidR="00555B53">
        <w:rPr>
          <w:lang w:val="it-IT"/>
        </w:rPr>
        <w:t xml:space="preserve"> </w:t>
      </w:r>
      <w:r>
        <w:rPr>
          <w:lang w:val="it-IT"/>
        </w:rPr>
        <w:t xml:space="preserve">di </w:t>
      </w:r>
      <w:r w:rsidR="008D1876" w:rsidRPr="00767ABF">
        <w:rPr>
          <w:i/>
          <w:lang w:val="it-IT"/>
        </w:rPr>
        <w:t>Loop-Free Alternates</w:t>
      </w:r>
      <w:r w:rsidR="008D1876">
        <w:rPr>
          <w:lang w:val="it-IT"/>
        </w:rPr>
        <w:t xml:space="preserve"> </w:t>
      </w:r>
      <w:r>
        <w:rPr>
          <w:lang w:val="it-IT"/>
        </w:rPr>
        <w:t xml:space="preserve">devono </w:t>
      </w:r>
      <w:r w:rsidRPr="007E0A48">
        <w:rPr>
          <w:lang w:val="it-IT"/>
        </w:rPr>
        <w:t>poter garantir</w:t>
      </w:r>
      <w:r>
        <w:rPr>
          <w:lang w:val="it-IT"/>
        </w:rPr>
        <w:t>e performance di ri-convergenza</w:t>
      </w:r>
      <w:r w:rsidRPr="00B0702E">
        <w:rPr>
          <w:i/>
          <w:lang w:val="it-IT"/>
        </w:rPr>
        <w:t xml:space="preserve"> sub-50 msec</w:t>
      </w:r>
      <w:r>
        <w:rPr>
          <w:lang w:val="it-IT"/>
        </w:rPr>
        <w:t xml:space="preserve"> per il traffico </w:t>
      </w:r>
      <w:r w:rsidRPr="00A304AA">
        <w:rPr>
          <w:i/>
          <w:lang w:val="it-IT"/>
        </w:rPr>
        <w:t>MPLS</w:t>
      </w:r>
      <w:r>
        <w:rPr>
          <w:lang w:val="it-IT"/>
        </w:rPr>
        <w:t xml:space="preserve"> con segnalazione </w:t>
      </w:r>
      <w:r w:rsidRPr="00A304AA">
        <w:rPr>
          <w:i/>
          <w:lang w:val="it-IT"/>
        </w:rPr>
        <w:t>LDP</w:t>
      </w:r>
      <w:r w:rsidRPr="007E0A48">
        <w:rPr>
          <w:lang w:val="it-IT"/>
        </w:rPr>
        <w:t>.</w:t>
      </w:r>
    </w:p>
    <w:p w14:paraId="5493D097" w14:textId="77777777" w:rsidR="003263FA" w:rsidRPr="004372C1" w:rsidRDefault="003263FA" w:rsidP="00556FBF">
      <w:pPr>
        <w:jc w:val="both"/>
        <w:rPr>
          <w:lang w:val="it-IT"/>
        </w:rPr>
      </w:pPr>
      <w:r w:rsidRPr="0024235A">
        <w:rPr>
          <w:lang w:val="it-IT"/>
        </w:rPr>
        <w:t xml:space="preserve">Il sistema deve supportare le funzionalità di protezione basate sui meccanismi di </w:t>
      </w:r>
      <w:r>
        <w:rPr>
          <w:i/>
          <w:lang w:val="it-IT"/>
        </w:rPr>
        <w:t>MPLS-TE Fast Rer</w:t>
      </w:r>
      <w:r w:rsidRPr="0024235A">
        <w:rPr>
          <w:i/>
          <w:lang w:val="it-IT"/>
        </w:rPr>
        <w:t xml:space="preserve">outing (FRR) </w:t>
      </w:r>
      <w:r w:rsidRPr="0024235A">
        <w:rPr>
          <w:lang w:val="it-IT"/>
        </w:rPr>
        <w:t xml:space="preserve">secondo quanto descritto </w:t>
      </w:r>
      <w:r w:rsidR="00C937E6">
        <w:rPr>
          <w:lang w:val="it-IT"/>
        </w:rPr>
        <w:t>nell’</w:t>
      </w:r>
      <w:r w:rsidRPr="0024235A">
        <w:rPr>
          <w:i/>
          <w:lang w:val="it-IT"/>
        </w:rPr>
        <w:t>RFC 4090</w:t>
      </w:r>
      <w:r w:rsidRPr="0024235A">
        <w:rPr>
          <w:lang w:val="it-IT"/>
        </w:rPr>
        <w:t>; tali meccanismi devono po</w:t>
      </w:r>
      <w:r>
        <w:rPr>
          <w:lang w:val="it-IT"/>
        </w:rPr>
        <w:t>ter garantire performance di ri</w:t>
      </w:r>
      <w:r w:rsidRPr="0024235A">
        <w:rPr>
          <w:lang w:val="it-IT"/>
        </w:rPr>
        <w:t xml:space="preserve">convergenza </w:t>
      </w:r>
      <w:r w:rsidRPr="0024235A">
        <w:rPr>
          <w:i/>
          <w:lang w:val="it-IT"/>
        </w:rPr>
        <w:t>sub-50 msec</w:t>
      </w:r>
      <w:r w:rsidRPr="0024235A">
        <w:rPr>
          <w:lang w:val="it-IT"/>
        </w:rPr>
        <w:t>.</w:t>
      </w:r>
    </w:p>
    <w:p w14:paraId="45B61EB3" w14:textId="77777777" w:rsidR="003263FA" w:rsidRDefault="00A9023B" w:rsidP="00556FBF">
      <w:pPr>
        <w:jc w:val="both"/>
        <w:rPr>
          <w:i/>
          <w:lang w:val="it-IT"/>
        </w:rPr>
      </w:pPr>
      <w:r>
        <w:rPr>
          <w:lang w:val="it-IT"/>
        </w:rPr>
        <w:t>È</w:t>
      </w:r>
      <w:r w:rsidR="003263FA" w:rsidRPr="003D65B0">
        <w:rPr>
          <w:lang w:val="it-IT"/>
        </w:rPr>
        <w:t xml:space="preserve"> richiesta un’implementazione d</w:t>
      </w:r>
      <w:r w:rsidR="003D3334">
        <w:rPr>
          <w:lang w:val="it-IT"/>
        </w:rPr>
        <w:t>ei</w:t>
      </w:r>
      <w:r w:rsidR="003263FA" w:rsidRPr="003D65B0">
        <w:rPr>
          <w:lang w:val="it-IT"/>
        </w:rPr>
        <w:t xml:space="preserve"> meccanismi di tipo </w:t>
      </w:r>
      <w:r w:rsidR="003263FA" w:rsidRPr="003D65B0">
        <w:rPr>
          <w:i/>
          <w:lang w:val="it-IT"/>
        </w:rPr>
        <w:t>Make-Before-Break (MBB)</w:t>
      </w:r>
      <w:r w:rsidR="003263FA">
        <w:rPr>
          <w:lang w:val="it-IT"/>
        </w:rPr>
        <w:t xml:space="preserve"> con perdite </w:t>
      </w:r>
      <w:r w:rsidR="00FD3AB6">
        <w:rPr>
          <w:lang w:val="it-IT"/>
        </w:rPr>
        <w:t>a tasso nullo</w:t>
      </w:r>
      <w:r w:rsidR="003263FA">
        <w:rPr>
          <w:lang w:val="it-IT"/>
        </w:rPr>
        <w:t xml:space="preserve"> </w:t>
      </w:r>
      <w:r w:rsidR="00A53A87" w:rsidRPr="00A53A87">
        <w:rPr>
          <w:i/>
          <w:lang w:val="it-IT" w:eastAsia="en-US"/>
        </w:rPr>
        <w:t>(</w:t>
      </w:r>
      <w:r w:rsidR="00A53A87" w:rsidRPr="00A53A87">
        <w:rPr>
          <w:i/>
          <w:iCs/>
          <w:lang w:val="it-IT" w:eastAsia="en-US"/>
        </w:rPr>
        <w:t>“near 0 packet loss”</w:t>
      </w:r>
      <w:r w:rsidR="00A53A87" w:rsidRPr="00A53A87">
        <w:rPr>
          <w:i/>
          <w:lang w:val="it-IT" w:eastAsia="en-US"/>
        </w:rPr>
        <w:t xml:space="preserve">) </w:t>
      </w:r>
      <w:r w:rsidR="003263FA">
        <w:rPr>
          <w:lang w:val="it-IT"/>
        </w:rPr>
        <w:t>e devono essere supportati strumenti di</w:t>
      </w:r>
      <w:r w:rsidR="003263FA" w:rsidRPr="005D2448">
        <w:rPr>
          <w:lang w:val="it-IT"/>
        </w:rPr>
        <w:t xml:space="preserve"> </w:t>
      </w:r>
      <w:r w:rsidR="003263FA" w:rsidRPr="005D2448">
        <w:rPr>
          <w:i/>
          <w:lang w:val="it-IT"/>
        </w:rPr>
        <w:t>MPLS Operations, Administration, and Maintenance (OAM).</w:t>
      </w:r>
    </w:p>
    <w:p w14:paraId="76C49DCE" w14:textId="77777777" w:rsidR="003263FA" w:rsidRDefault="00F06694" w:rsidP="00556FBF">
      <w:pPr>
        <w:jc w:val="both"/>
        <w:rPr>
          <w:lang w:val="it-IT"/>
        </w:rPr>
      </w:pPr>
      <w:r>
        <w:rPr>
          <w:lang w:val="it-IT"/>
        </w:rPr>
        <w:t>Gli apparati</w:t>
      </w:r>
      <w:r w:rsidR="003263FA">
        <w:rPr>
          <w:lang w:val="it-IT"/>
        </w:rPr>
        <w:t xml:space="preserve">, nel ruolo di </w:t>
      </w:r>
      <w:r w:rsidR="003263FA" w:rsidRPr="003D6B8E">
        <w:rPr>
          <w:i/>
          <w:lang w:val="it-IT"/>
        </w:rPr>
        <w:t>LSR</w:t>
      </w:r>
      <w:r w:rsidR="003263FA">
        <w:rPr>
          <w:lang w:val="it-IT"/>
        </w:rPr>
        <w:t xml:space="preserve">, al rilevamento del fault dalla segnalazione </w:t>
      </w:r>
      <w:r w:rsidR="003263FA" w:rsidRPr="003D6B8E">
        <w:rPr>
          <w:i/>
          <w:lang w:val="it-IT"/>
        </w:rPr>
        <w:t xml:space="preserve">BFD, RSVP </w:t>
      </w:r>
      <w:r w:rsidR="003263FA">
        <w:rPr>
          <w:i/>
          <w:lang w:val="it-IT"/>
        </w:rPr>
        <w:t>“</w:t>
      </w:r>
      <w:r w:rsidR="003263FA" w:rsidRPr="003D6B8E">
        <w:rPr>
          <w:i/>
          <w:lang w:val="it-IT"/>
        </w:rPr>
        <w:t>hellos</w:t>
      </w:r>
      <w:r w:rsidR="003263FA">
        <w:rPr>
          <w:i/>
          <w:lang w:val="it-IT"/>
        </w:rPr>
        <w:t>”</w:t>
      </w:r>
      <w:r w:rsidR="003263FA" w:rsidRPr="003D6B8E">
        <w:rPr>
          <w:i/>
          <w:lang w:val="it-IT"/>
        </w:rPr>
        <w:t xml:space="preserve"> </w:t>
      </w:r>
      <w:r w:rsidR="003263FA" w:rsidRPr="003D6B8E">
        <w:rPr>
          <w:lang w:val="it-IT"/>
        </w:rPr>
        <w:t>o</w:t>
      </w:r>
      <w:r w:rsidR="003263FA" w:rsidRPr="003D6B8E">
        <w:rPr>
          <w:i/>
          <w:lang w:val="it-IT"/>
        </w:rPr>
        <w:t xml:space="preserve"> </w:t>
      </w:r>
      <w:r w:rsidR="003263FA">
        <w:rPr>
          <w:i/>
          <w:lang w:val="it-IT"/>
        </w:rPr>
        <w:t>“</w:t>
      </w:r>
      <w:r w:rsidR="003263FA" w:rsidRPr="003D6B8E">
        <w:rPr>
          <w:i/>
          <w:lang w:val="it-IT"/>
        </w:rPr>
        <w:t>Resv/Path messages</w:t>
      </w:r>
      <w:r w:rsidR="003263FA">
        <w:rPr>
          <w:i/>
          <w:lang w:val="it-IT"/>
        </w:rPr>
        <w:t>”</w:t>
      </w:r>
      <w:r w:rsidR="003263FA">
        <w:rPr>
          <w:lang w:val="it-IT"/>
        </w:rPr>
        <w:t>, dev</w:t>
      </w:r>
      <w:r>
        <w:rPr>
          <w:lang w:val="it-IT"/>
        </w:rPr>
        <w:t>ono</w:t>
      </w:r>
      <w:r w:rsidR="003263FA">
        <w:rPr>
          <w:lang w:val="it-IT"/>
        </w:rPr>
        <w:t xml:space="preserve"> essere in grado di redirigere gli </w:t>
      </w:r>
      <w:r w:rsidR="003263FA" w:rsidRPr="003D6B8E">
        <w:rPr>
          <w:i/>
          <w:lang w:val="it-IT"/>
        </w:rPr>
        <w:t>LSP</w:t>
      </w:r>
      <w:r w:rsidR="003263FA">
        <w:rPr>
          <w:lang w:val="it-IT"/>
        </w:rPr>
        <w:t xml:space="preserve"> protetti localmente (</w:t>
      </w:r>
      <w:r w:rsidR="003263FA" w:rsidRPr="003D6B8E">
        <w:rPr>
          <w:i/>
          <w:lang w:val="it-IT"/>
        </w:rPr>
        <w:t>local protection</w:t>
      </w:r>
      <w:r w:rsidR="003263FA">
        <w:rPr>
          <w:lang w:val="it-IT"/>
        </w:rPr>
        <w:t xml:space="preserve">) secondo l’approccio </w:t>
      </w:r>
      <w:r w:rsidR="003263FA" w:rsidRPr="003D6B8E">
        <w:rPr>
          <w:i/>
          <w:lang w:val="it-IT"/>
        </w:rPr>
        <w:t>“</w:t>
      </w:r>
      <w:r w:rsidR="003263FA">
        <w:rPr>
          <w:i/>
          <w:lang w:val="it-IT"/>
        </w:rPr>
        <w:t>one-to-one</w:t>
      </w:r>
      <w:r w:rsidR="003263FA" w:rsidRPr="003D6B8E">
        <w:rPr>
          <w:i/>
          <w:lang w:val="it-IT"/>
        </w:rPr>
        <w:t>” (detour)</w:t>
      </w:r>
      <w:r w:rsidR="003263FA" w:rsidRPr="00F82434">
        <w:rPr>
          <w:lang w:val="it-IT"/>
        </w:rPr>
        <w:t xml:space="preserve"> </w:t>
      </w:r>
      <w:r w:rsidR="003263FA">
        <w:rPr>
          <w:lang w:val="it-IT"/>
        </w:rPr>
        <w:t>o</w:t>
      </w:r>
      <w:r w:rsidR="003263FA" w:rsidRPr="00F82434">
        <w:rPr>
          <w:lang w:val="it-IT"/>
        </w:rPr>
        <w:t xml:space="preserve"> </w:t>
      </w:r>
      <w:r w:rsidR="003263FA" w:rsidRPr="003D6B8E">
        <w:rPr>
          <w:i/>
          <w:lang w:val="it-IT"/>
        </w:rPr>
        <w:t>“man</w:t>
      </w:r>
      <w:r w:rsidR="003263FA">
        <w:rPr>
          <w:i/>
          <w:lang w:val="it-IT"/>
        </w:rPr>
        <w:t>y-to-one</w:t>
      </w:r>
      <w:r w:rsidR="003263FA" w:rsidRPr="003D6B8E">
        <w:rPr>
          <w:i/>
          <w:lang w:val="it-IT"/>
        </w:rPr>
        <w:t>” (facility</w:t>
      </w:r>
      <w:r w:rsidR="003263FA">
        <w:rPr>
          <w:i/>
          <w:lang w:val="it-IT"/>
        </w:rPr>
        <w:t xml:space="preserve"> backup</w:t>
      </w:r>
      <w:r w:rsidR="003263FA" w:rsidRPr="003D6B8E">
        <w:rPr>
          <w:i/>
          <w:lang w:val="it-IT"/>
        </w:rPr>
        <w:t>)</w:t>
      </w:r>
      <w:r w:rsidR="003263FA">
        <w:rPr>
          <w:lang w:val="it-IT"/>
        </w:rPr>
        <w:t xml:space="preserve"> in meno di </w:t>
      </w:r>
      <w:r w:rsidR="003263FA" w:rsidRPr="003D6B8E">
        <w:rPr>
          <w:i/>
          <w:lang w:val="it-IT"/>
        </w:rPr>
        <w:t>50 msec</w:t>
      </w:r>
      <w:r w:rsidR="003263FA">
        <w:rPr>
          <w:lang w:val="it-IT"/>
        </w:rPr>
        <w:t>.</w:t>
      </w:r>
    </w:p>
    <w:p w14:paraId="6FE6CD70" w14:textId="77777777" w:rsidR="00164027" w:rsidRDefault="00F91548" w:rsidP="00556FBF">
      <w:pPr>
        <w:jc w:val="both"/>
        <w:rPr>
          <w:lang w:val="it-IT"/>
        </w:rPr>
      </w:pPr>
      <w:r w:rsidRPr="00F91548">
        <w:rPr>
          <w:lang w:val="it-IT"/>
        </w:rPr>
        <w:t>Gli apparati devono</w:t>
      </w:r>
      <w:r w:rsidR="00164027">
        <w:rPr>
          <w:lang w:val="it-IT"/>
        </w:rPr>
        <w:t xml:space="preserve"> supportare le estensioni dei protocolli di </w:t>
      </w:r>
      <w:r w:rsidR="00164027" w:rsidRPr="00164027">
        <w:rPr>
          <w:i/>
          <w:lang w:val="it-IT"/>
        </w:rPr>
        <w:t>label distribution</w:t>
      </w:r>
      <w:r w:rsidR="00164027">
        <w:rPr>
          <w:lang w:val="it-IT"/>
        </w:rPr>
        <w:t xml:space="preserve"> per </w:t>
      </w:r>
      <w:r>
        <w:rPr>
          <w:lang w:val="it-IT"/>
        </w:rPr>
        <w:t>la realizzazione dei</w:t>
      </w:r>
      <w:r w:rsidR="000F2BF0">
        <w:rPr>
          <w:lang w:val="it-IT"/>
        </w:rPr>
        <w:t xml:space="preserve"> seguenti</w:t>
      </w:r>
      <w:r>
        <w:rPr>
          <w:lang w:val="it-IT"/>
        </w:rPr>
        <w:t xml:space="preserve"> </w:t>
      </w:r>
      <w:r w:rsidR="00164027">
        <w:rPr>
          <w:lang w:val="it-IT"/>
        </w:rPr>
        <w:t xml:space="preserve">meccanismi di </w:t>
      </w:r>
      <w:r w:rsidR="00164027" w:rsidRPr="00746B8E">
        <w:rPr>
          <w:i/>
          <w:lang w:val="it-IT"/>
        </w:rPr>
        <w:t>“Graceful Restart” (GR)</w:t>
      </w:r>
      <w:r w:rsidR="00164027">
        <w:rPr>
          <w:lang w:val="it-IT"/>
        </w:rPr>
        <w:t>:</w:t>
      </w:r>
    </w:p>
    <w:p w14:paraId="04642738" w14:textId="77777777" w:rsidR="003B4128" w:rsidRPr="000A01CA" w:rsidRDefault="00164027" w:rsidP="00816F9B">
      <w:pPr>
        <w:pStyle w:val="MediumGrid1-Accent21"/>
        <w:numPr>
          <w:ilvl w:val="0"/>
          <w:numId w:val="32"/>
        </w:numPr>
        <w:jc w:val="both"/>
        <w:rPr>
          <w:i/>
        </w:rPr>
      </w:pPr>
      <w:r w:rsidRPr="000C6CDC">
        <w:rPr>
          <w:i/>
        </w:rPr>
        <w:t>“</w:t>
      </w:r>
      <w:r w:rsidR="008C1448" w:rsidRPr="008C1448">
        <w:rPr>
          <w:i/>
        </w:rPr>
        <w:t>Graceful Restart Mechanism for Label Distribution Protocol</w:t>
      </w:r>
      <w:r w:rsidR="008C1448">
        <w:rPr>
          <w:i/>
        </w:rPr>
        <w:t>” (RFC 3478)</w:t>
      </w:r>
      <w:r w:rsidR="005923E1">
        <w:rPr>
          <w:i/>
        </w:rPr>
        <w:t>;</w:t>
      </w:r>
    </w:p>
    <w:p w14:paraId="1141479E" w14:textId="77777777" w:rsidR="00164027" w:rsidRPr="00164027" w:rsidRDefault="000C6CDC" w:rsidP="00816F9B">
      <w:pPr>
        <w:pStyle w:val="MediumGrid1-Accent21"/>
        <w:numPr>
          <w:ilvl w:val="0"/>
          <w:numId w:val="32"/>
        </w:numPr>
        <w:jc w:val="both"/>
      </w:pPr>
      <w:r>
        <w:rPr>
          <w:i/>
        </w:rPr>
        <w:t>“</w:t>
      </w:r>
      <w:r w:rsidRPr="000C6CDC">
        <w:rPr>
          <w:i/>
        </w:rPr>
        <w:t>Resource Reservation Protocol - Traffic-Engineered (RSVP-TE</w:t>
      </w:r>
      <w:r>
        <w:rPr>
          <w:i/>
        </w:rPr>
        <w:t xml:space="preserve">) </w:t>
      </w:r>
      <w:r w:rsidRPr="000C6CDC">
        <w:rPr>
          <w:i/>
        </w:rPr>
        <w:t>Graceful Restart</w:t>
      </w:r>
      <w:r>
        <w:rPr>
          <w:i/>
        </w:rPr>
        <w:t xml:space="preserve"> Extensions/</w:t>
      </w:r>
      <w:r w:rsidRPr="000C6CDC">
        <w:rPr>
          <w:i/>
        </w:rPr>
        <w:t>Procedures</w:t>
      </w:r>
      <w:r w:rsidR="005923E1">
        <w:rPr>
          <w:i/>
        </w:rPr>
        <w:t>”.</w:t>
      </w:r>
    </w:p>
    <w:p w14:paraId="10653BB0" w14:textId="77777777" w:rsidR="00EC2723" w:rsidRPr="00466D57" w:rsidRDefault="00EC2723" w:rsidP="00556FBF">
      <w:pPr>
        <w:pStyle w:val="Titolo4"/>
        <w:jc w:val="both"/>
        <w:rPr>
          <w:lang w:val="it-IT"/>
        </w:rPr>
      </w:pPr>
      <w:r>
        <w:rPr>
          <w:lang w:val="it-IT"/>
        </w:rPr>
        <w:t>VPLS</w:t>
      </w:r>
    </w:p>
    <w:p w14:paraId="16AF86C3" w14:textId="77777777" w:rsidR="00EE4E20" w:rsidRDefault="000856E4" w:rsidP="00556FBF">
      <w:pPr>
        <w:jc w:val="both"/>
        <w:rPr>
          <w:i/>
          <w:lang w:val="it-IT"/>
        </w:rPr>
      </w:pPr>
      <w:r>
        <w:rPr>
          <w:lang w:val="it-IT"/>
        </w:rPr>
        <w:t>L’implementazione</w:t>
      </w:r>
      <w:r w:rsidRPr="006904D5">
        <w:rPr>
          <w:lang w:val="it-IT"/>
        </w:rPr>
        <w:t xml:space="preserve"> </w:t>
      </w:r>
      <w:r w:rsidRPr="006904D5">
        <w:rPr>
          <w:i/>
          <w:lang w:val="it-IT"/>
        </w:rPr>
        <w:t>VPLS</w:t>
      </w:r>
      <w:r w:rsidRPr="006904D5">
        <w:rPr>
          <w:lang w:val="it-IT"/>
        </w:rPr>
        <w:t xml:space="preserve"> proposta deve poter essere compatibile con meccanismi di </w:t>
      </w:r>
      <w:r w:rsidRPr="006904D5">
        <w:rPr>
          <w:i/>
          <w:lang w:val="it-IT"/>
        </w:rPr>
        <w:t>multi-homing</w:t>
      </w:r>
      <w:r w:rsidRPr="006904D5">
        <w:rPr>
          <w:lang w:val="it-IT"/>
        </w:rPr>
        <w:t xml:space="preserve"> e ridondanza d</w:t>
      </w:r>
      <w:r w:rsidR="00F91548">
        <w:rPr>
          <w:lang w:val="it-IT"/>
        </w:rPr>
        <w:t>e</w:t>
      </w:r>
      <w:r w:rsidRPr="006904D5">
        <w:rPr>
          <w:lang w:val="it-IT"/>
        </w:rPr>
        <w:t xml:space="preserve">i </w:t>
      </w:r>
      <w:r w:rsidRPr="006904D5">
        <w:rPr>
          <w:i/>
          <w:lang w:val="it-IT"/>
        </w:rPr>
        <w:t>CE</w:t>
      </w:r>
      <w:r w:rsidRPr="006904D5">
        <w:rPr>
          <w:lang w:val="it-IT"/>
        </w:rPr>
        <w:t xml:space="preserve"> </w:t>
      </w:r>
      <w:r w:rsidR="00F91548">
        <w:rPr>
          <w:lang w:val="it-IT"/>
        </w:rPr>
        <w:t>coinvolti nelle applicazioni</w:t>
      </w:r>
      <w:r w:rsidRPr="006904D5">
        <w:rPr>
          <w:lang w:val="it-IT"/>
        </w:rPr>
        <w:t xml:space="preserve"> </w:t>
      </w:r>
      <w:r w:rsidRPr="006904D5">
        <w:rPr>
          <w:i/>
          <w:lang w:val="it-IT"/>
        </w:rPr>
        <w:t>VPLS</w:t>
      </w:r>
      <w:r w:rsidR="00F91548">
        <w:rPr>
          <w:lang w:val="it-IT"/>
        </w:rPr>
        <w:t xml:space="preserve">, nonché </w:t>
      </w:r>
      <w:r>
        <w:rPr>
          <w:lang w:val="it-IT"/>
        </w:rPr>
        <w:t>disporre di</w:t>
      </w:r>
      <w:r w:rsidRPr="006904D5">
        <w:rPr>
          <w:lang w:val="it-IT"/>
        </w:rPr>
        <w:t xml:space="preserve"> meccanismi </w:t>
      </w:r>
      <w:r>
        <w:rPr>
          <w:lang w:val="it-IT"/>
        </w:rPr>
        <w:t xml:space="preserve">di </w:t>
      </w:r>
      <w:r w:rsidRPr="006904D5">
        <w:rPr>
          <w:lang w:val="it-IT"/>
        </w:rPr>
        <w:t xml:space="preserve">selezione del </w:t>
      </w:r>
      <w:r w:rsidRPr="006904D5">
        <w:rPr>
          <w:i/>
          <w:lang w:val="it-IT"/>
        </w:rPr>
        <w:t>path</w:t>
      </w:r>
      <w:r w:rsidRPr="006904D5">
        <w:rPr>
          <w:lang w:val="it-IT"/>
        </w:rPr>
        <w:t xml:space="preserve"> prima</w:t>
      </w:r>
      <w:r w:rsidR="00EE4E20">
        <w:rPr>
          <w:lang w:val="it-IT"/>
        </w:rPr>
        <w:t>rio/secondario e</w:t>
      </w:r>
      <w:r w:rsidRPr="006904D5">
        <w:rPr>
          <w:lang w:val="it-IT"/>
        </w:rPr>
        <w:t xml:space="preserve"> </w:t>
      </w:r>
      <w:r>
        <w:rPr>
          <w:lang w:val="it-IT"/>
        </w:rPr>
        <w:t xml:space="preserve">di </w:t>
      </w:r>
      <w:r w:rsidRPr="00807968">
        <w:rPr>
          <w:i/>
          <w:lang w:val="it-IT"/>
        </w:rPr>
        <w:t>loop-avoidance</w:t>
      </w:r>
      <w:r w:rsidR="00EE4E20">
        <w:rPr>
          <w:i/>
          <w:lang w:val="it-IT"/>
        </w:rPr>
        <w:t>.</w:t>
      </w:r>
    </w:p>
    <w:p w14:paraId="66D1A6AD" w14:textId="77777777" w:rsidR="00EC2723" w:rsidRPr="0078198E" w:rsidRDefault="00EC2723" w:rsidP="00556FBF">
      <w:pPr>
        <w:pStyle w:val="Titolo4"/>
        <w:jc w:val="both"/>
        <w:rPr>
          <w:lang w:val="it-IT"/>
        </w:rPr>
      </w:pPr>
      <w:r>
        <w:rPr>
          <w:lang w:val="it-IT"/>
        </w:rPr>
        <w:t>MPLS Multicast</w:t>
      </w:r>
    </w:p>
    <w:p w14:paraId="13F431C3" w14:textId="77777777" w:rsidR="000856E4" w:rsidRDefault="000856E4" w:rsidP="00556FBF">
      <w:pPr>
        <w:jc w:val="both"/>
        <w:rPr>
          <w:lang w:val="it-IT"/>
        </w:rPr>
      </w:pPr>
      <w:r w:rsidRPr="007210C6">
        <w:rPr>
          <w:lang w:val="it-IT"/>
        </w:rPr>
        <w:t xml:space="preserve">La soluzione </w:t>
      </w:r>
      <w:r w:rsidRPr="0060602F">
        <w:rPr>
          <w:i/>
          <w:lang w:val="it-IT"/>
        </w:rPr>
        <w:t>MPLS P2MP</w:t>
      </w:r>
      <w:r w:rsidRPr="0060602F">
        <w:rPr>
          <w:lang w:val="it-IT"/>
        </w:rPr>
        <w:t xml:space="preserve"> deve poter garantire, in caso di </w:t>
      </w:r>
      <w:r w:rsidRPr="000266DA">
        <w:rPr>
          <w:i/>
          <w:lang w:val="it-IT"/>
        </w:rPr>
        <w:t>fault</w:t>
      </w:r>
      <w:r w:rsidRPr="005173B7">
        <w:rPr>
          <w:lang w:val="it-IT"/>
        </w:rPr>
        <w:t xml:space="preserve">, le medesime </w:t>
      </w:r>
      <w:r w:rsidRPr="005173B7">
        <w:rPr>
          <w:i/>
          <w:lang w:val="it-IT"/>
        </w:rPr>
        <w:t xml:space="preserve">performance </w:t>
      </w:r>
      <w:r w:rsidRPr="005173B7">
        <w:rPr>
          <w:lang w:val="it-IT"/>
        </w:rPr>
        <w:t xml:space="preserve">dei servizi </w:t>
      </w:r>
      <w:r w:rsidRPr="006E68C3">
        <w:rPr>
          <w:i/>
          <w:lang w:val="it-IT"/>
        </w:rPr>
        <w:t>P2P</w:t>
      </w:r>
      <w:r w:rsidRPr="006E68C3">
        <w:rPr>
          <w:lang w:val="it-IT"/>
        </w:rPr>
        <w:t xml:space="preserve"> avvalendosi d</w:t>
      </w:r>
      <w:r w:rsidR="00784F22" w:rsidRPr="005137D4">
        <w:rPr>
          <w:lang w:val="it-IT"/>
        </w:rPr>
        <w:t>e</w:t>
      </w:r>
      <w:r w:rsidRPr="00991FBA">
        <w:rPr>
          <w:lang w:val="it-IT"/>
        </w:rPr>
        <w:t xml:space="preserve">i meccanismi di </w:t>
      </w:r>
      <w:r w:rsidRPr="00991FBA">
        <w:rPr>
          <w:i/>
          <w:lang w:val="it-IT"/>
        </w:rPr>
        <w:t>MPLS FRR</w:t>
      </w:r>
      <w:r w:rsidRPr="00991FBA">
        <w:rPr>
          <w:lang w:val="it-IT"/>
        </w:rPr>
        <w:t xml:space="preserve"> (riconvergenze </w:t>
      </w:r>
      <w:r w:rsidRPr="00991FBA">
        <w:rPr>
          <w:i/>
          <w:lang w:val="it-IT"/>
        </w:rPr>
        <w:t>sub-50 msec</w:t>
      </w:r>
      <w:r w:rsidRPr="00991FBA">
        <w:rPr>
          <w:lang w:val="it-IT"/>
        </w:rPr>
        <w:t>) ed evitando eve</w:t>
      </w:r>
      <w:r w:rsidRPr="002E42F1">
        <w:rPr>
          <w:lang w:val="it-IT"/>
        </w:rPr>
        <w:t>ntuali duplicazioni di traffico</w:t>
      </w:r>
      <w:r w:rsidR="00784F22" w:rsidRPr="00836B0F">
        <w:rPr>
          <w:lang w:val="it-IT"/>
        </w:rPr>
        <w:t>.</w:t>
      </w:r>
      <w:r w:rsidRPr="00CE383E">
        <w:rPr>
          <w:lang w:val="it-IT"/>
        </w:rPr>
        <w:t xml:space="preserve"> </w:t>
      </w:r>
      <w:r w:rsidR="00957C42" w:rsidRPr="00957C42">
        <w:rPr>
          <w:lang w:val="it-IT"/>
        </w:rPr>
        <w:t>È</w:t>
      </w:r>
      <w:r w:rsidR="0073056A">
        <w:rPr>
          <w:lang w:val="it-IT"/>
        </w:rPr>
        <w:t xml:space="preserve"> in</w:t>
      </w:r>
      <w:r w:rsidR="00784F22" w:rsidRPr="007210C6">
        <w:rPr>
          <w:lang w:val="it-IT"/>
        </w:rPr>
        <w:t>oltre</w:t>
      </w:r>
      <w:r w:rsidRPr="0060602F">
        <w:rPr>
          <w:lang w:val="it-IT"/>
        </w:rPr>
        <w:t xml:space="preserve"> richiesta un’implementazione </w:t>
      </w:r>
      <w:r w:rsidRPr="000266DA">
        <w:rPr>
          <w:lang w:val="it-IT"/>
        </w:rPr>
        <w:t>d</w:t>
      </w:r>
      <w:r w:rsidR="00784F22" w:rsidRPr="005173B7">
        <w:rPr>
          <w:lang w:val="it-IT"/>
        </w:rPr>
        <w:t>e</w:t>
      </w:r>
      <w:r w:rsidRPr="005173B7">
        <w:rPr>
          <w:lang w:val="it-IT"/>
        </w:rPr>
        <w:t xml:space="preserve">i meccanismi di tipo </w:t>
      </w:r>
      <w:r w:rsidRPr="006E68C3">
        <w:rPr>
          <w:i/>
          <w:lang w:val="it-IT"/>
        </w:rPr>
        <w:t>Make-Before-Break</w:t>
      </w:r>
      <w:r w:rsidRPr="006E68C3">
        <w:rPr>
          <w:lang w:val="it-IT"/>
        </w:rPr>
        <w:t xml:space="preserve"> con perdite a tasso nullo</w:t>
      </w:r>
      <w:r w:rsidR="00FD3AB6" w:rsidRPr="005137D4">
        <w:rPr>
          <w:lang w:val="it-IT"/>
        </w:rPr>
        <w:t xml:space="preserve"> </w:t>
      </w:r>
      <w:r w:rsidR="00FD3AB6" w:rsidRPr="00991FBA">
        <w:rPr>
          <w:i/>
          <w:lang w:val="it-IT" w:eastAsia="en-US"/>
        </w:rPr>
        <w:t>(</w:t>
      </w:r>
      <w:r w:rsidR="00FD3AB6" w:rsidRPr="00991FBA">
        <w:rPr>
          <w:i/>
          <w:iCs/>
          <w:lang w:val="it-IT" w:eastAsia="en-US"/>
        </w:rPr>
        <w:t>“near 0 packet loss”</w:t>
      </w:r>
      <w:r w:rsidR="00FD3AB6" w:rsidRPr="00991FBA">
        <w:rPr>
          <w:i/>
          <w:lang w:val="it-IT" w:eastAsia="en-US"/>
        </w:rPr>
        <w:t>)</w:t>
      </w:r>
      <w:r w:rsidRPr="00991FBA">
        <w:rPr>
          <w:lang w:val="it-IT"/>
        </w:rPr>
        <w:t>.</w:t>
      </w:r>
      <w:r w:rsidR="00784F22">
        <w:rPr>
          <w:lang w:val="it-IT"/>
        </w:rPr>
        <w:t xml:space="preserve"> </w:t>
      </w:r>
    </w:p>
    <w:p w14:paraId="1A25C36F" w14:textId="77777777" w:rsidR="00A86480" w:rsidRDefault="00A86480" w:rsidP="00556FBF">
      <w:pPr>
        <w:jc w:val="both"/>
        <w:rPr>
          <w:lang w:val="it-IT"/>
        </w:rPr>
      </w:pPr>
      <w:r>
        <w:rPr>
          <w:lang w:val="it-IT"/>
        </w:rPr>
        <w:t>Devono essere supportati strumenti di</w:t>
      </w:r>
      <w:r w:rsidRPr="005D2448">
        <w:rPr>
          <w:lang w:val="it-IT"/>
        </w:rPr>
        <w:t xml:space="preserve"> </w:t>
      </w:r>
      <w:r w:rsidRPr="005D2448">
        <w:rPr>
          <w:i/>
          <w:lang w:val="it-IT"/>
        </w:rPr>
        <w:t>MPLS Operations, Administration, and Maintenance (OAM</w:t>
      </w:r>
      <w:r>
        <w:rPr>
          <w:i/>
          <w:lang w:val="it-IT"/>
        </w:rPr>
        <w:t xml:space="preserve">) </w:t>
      </w:r>
      <w:r>
        <w:rPr>
          <w:lang w:val="it-IT"/>
        </w:rPr>
        <w:t>per il traffico multicast.</w:t>
      </w:r>
    </w:p>
    <w:p w14:paraId="66E628BB" w14:textId="77777777" w:rsidR="00D4594D" w:rsidRDefault="00D4594D" w:rsidP="00556FBF">
      <w:pPr>
        <w:jc w:val="both"/>
        <w:rPr>
          <w:lang w:val="it-IT"/>
        </w:rPr>
      </w:pPr>
    </w:p>
    <w:p w14:paraId="35C738A4" w14:textId="77777777" w:rsidR="00D5106F" w:rsidRDefault="00D626E1" w:rsidP="00556FBF">
      <w:pPr>
        <w:pStyle w:val="Titolo3"/>
        <w:jc w:val="both"/>
      </w:pPr>
      <w:bookmarkStart w:id="108" w:name="_Toc343356903"/>
      <w:bookmarkStart w:id="109" w:name="_Toc237089369"/>
      <w:r>
        <w:t>Traffic l</w:t>
      </w:r>
      <w:r w:rsidR="00D5106F">
        <w:t>oad balancing</w:t>
      </w:r>
      <w:bookmarkEnd w:id="108"/>
      <w:bookmarkEnd w:id="109"/>
    </w:p>
    <w:p w14:paraId="36D4B1B6" w14:textId="77777777" w:rsidR="00D5106F" w:rsidRDefault="00784F22" w:rsidP="00556FBF">
      <w:pPr>
        <w:jc w:val="both"/>
        <w:rPr>
          <w:lang w:val="it-IT"/>
        </w:rPr>
      </w:pPr>
      <w:r w:rsidRPr="00784F22">
        <w:rPr>
          <w:lang w:val="it-IT"/>
        </w:rPr>
        <w:t xml:space="preserve">Gli apparati devono </w:t>
      </w:r>
      <w:r w:rsidR="00D5106F" w:rsidRPr="00BC0971">
        <w:rPr>
          <w:lang w:val="it-IT"/>
        </w:rPr>
        <w:t xml:space="preserve">disporre di meccanismi di </w:t>
      </w:r>
      <w:r w:rsidR="00D5106F" w:rsidRPr="00BC0971">
        <w:rPr>
          <w:i/>
          <w:lang w:val="it-IT"/>
        </w:rPr>
        <w:t>load balancing</w:t>
      </w:r>
      <w:r w:rsidR="00D5106F">
        <w:rPr>
          <w:lang w:val="it-IT"/>
        </w:rPr>
        <w:t xml:space="preserve"> </w:t>
      </w:r>
      <w:r>
        <w:rPr>
          <w:lang w:val="it-IT"/>
        </w:rPr>
        <w:t xml:space="preserve">per il </w:t>
      </w:r>
      <w:r w:rsidR="00D5106F">
        <w:rPr>
          <w:lang w:val="it-IT"/>
        </w:rPr>
        <w:t xml:space="preserve">traffico </w:t>
      </w:r>
      <w:r w:rsidR="00D5106F" w:rsidRPr="00E26C64">
        <w:rPr>
          <w:i/>
          <w:lang w:val="it-IT"/>
        </w:rPr>
        <w:t xml:space="preserve">Ethernet, IPv4, IPv6 </w:t>
      </w:r>
      <w:r w:rsidR="00D5106F" w:rsidRPr="00E26C64">
        <w:rPr>
          <w:lang w:val="it-IT"/>
        </w:rPr>
        <w:t>e</w:t>
      </w:r>
      <w:r w:rsidR="00D5106F" w:rsidRPr="00E26C64">
        <w:rPr>
          <w:i/>
          <w:lang w:val="it-IT"/>
        </w:rPr>
        <w:t xml:space="preserve"> MPLS</w:t>
      </w:r>
      <w:r w:rsidR="00D5106F">
        <w:rPr>
          <w:lang w:val="it-IT"/>
        </w:rPr>
        <w:t xml:space="preserve">; tali meccanismi devono essere configurabili almeno in base agli indirizzi sorgente e destinazione o ai vari </w:t>
      </w:r>
      <w:r w:rsidR="00D5106F" w:rsidRPr="00B92346">
        <w:rPr>
          <w:i/>
          <w:lang w:val="it-IT"/>
        </w:rPr>
        <w:t>tags</w:t>
      </w:r>
      <w:r w:rsidR="00D5106F">
        <w:rPr>
          <w:lang w:val="it-IT"/>
        </w:rPr>
        <w:t xml:space="preserve"> degli </w:t>
      </w:r>
      <w:r w:rsidR="00D5106F" w:rsidRPr="00B92346">
        <w:rPr>
          <w:i/>
          <w:lang w:val="it-IT"/>
        </w:rPr>
        <w:t>header</w:t>
      </w:r>
      <w:r w:rsidR="00D5106F">
        <w:rPr>
          <w:lang w:val="it-IT"/>
        </w:rPr>
        <w:t xml:space="preserve"> protocollari.</w:t>
      </w:r>
    </w:p>
    <w:p w14:paraId="26B581ED" w14:textId="77777777" w:rsidR="00D4594D" w:rsidRDefault="00D4594D" w:rsidP="00556FBF">
      <w:pPr>
        <w:jc w:val="both"/>
        <w:rPr>
          <w:lang w:val="it-IT"/>
        </w:rPr>
      </w:pPr>
    </w:p>
    <w:p w14:paraId="1C461B78" w14:textId="77777777" w:rsidR="00D4594D" w:rsidRDefault="00D4594D" w:rsidP="00556FBF">
      <w:pPr>
        <w:jc w:val="both"/>
        <w:rPr>
          <w:lang w:val="it-IT"/>
        </w:rPr>
      </w:pPr>
    </w:p>
    <w:p w14:paraId="18B26D8F" w14:textId="77777777" w:rsidR="005A6A69" w:rsidRPr="005A6A69" w:rsidRDefault="00AF26B7" w:rsidP="00556FBF">
      <w:pPr>
        <w:pStyle w:val="Titolo2"/>
        <w:jc w:val="both"/>
        <w:rPr>
          <w:lang w:val="it-IT"/>
        </w:rPr>
      </w:pPr>
      <w:bookmarkStart w:id="110" w:name="_Toc343356904"/>
      <w:bookmarkStart w:id="111" w:name="_Toc237089370"/>
      <w:r>
        <w:rPr>
          <w:lang w:val="it-IT"/>
        </w:rPr>
        <w:t>Qualità del Servizio (QoS)</w:t>
      </w:r>
      <w:bookmarkEnd w:id="110"/>
      <w:bookmarkEnd w:id="111"/>
    </w:p>
    <w:p w14:paraId="1021C3A5" w14:textId="77777777" w:rsidR="00834879" w:rsidRDefault="00834879" w:rsidP="00556FBF">
      <w:pPr>
        <w:pStyle w:val="Titolo3"/>
        <w:jc w:val="both"/>
        <w:rPr>
          <w:lang w:val="it-IT"/>
        </w:rPr>
      </w:pPr>
      <w:bookmarkStart w:id="112" w:name="_Toc343356905"/>
      <w:bookmarkStart w:id="113" w:name="_Toc237089371"/>
      <w:r>
        <w:rPr>
          <w:lang w:val="it-IT"/>
        </w:rPr>
        <w:t>Packet filtering</w:t>
      </w:r>
      <w:bookmarkEnd w:id="112"/>
      <w:bookmarkEnd w:id="113"/>
    </w:p>
    <w:p w14:paraId="7A5B495C" w14:textId="77777777" w:rsidR="00834879" w:rsidRDefault="00570861" w:rsidP="00556FBF">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sidR="00207A20">
        <w:rPr>
          <w:lang w:val="it-IT"/>
        </w:rPr>
        <w:t xml:space="preserve">supportare la funzionalità di </w:t>
      </w:r>
      <w:r w:rsidR="00207A20" w:rsidRPr="00EA1E2E">
        <w:rPr>
          <w:i/>
          <w:lang w:val="it-IT"/>
        </w:rPr>
        <w:t>packet filtering</w:t>
      </w:r>
      <w:r w:rsidR="00207A20">
        <w:rPr>
          <w:lang w:val="it-IT"/>
        </w:rPr>
        <w:t xml:space="preserve">, </w:t>
      </w:r>
      <w:r w:rsidR="00207A20" w:rsidRPr="00EA1E2E">
        <w:rPr>
          <w:i/>
          <w:lang w:val="it-IT"/>
        </w:rPr>
        <w:t>Access Contro</w:t>
      </w:r>
      <w:r w:rsidR="00C36D4F">
        <w:rPr>
          <w:i/>
          <w:lang w:val="it-IT"/>
        </w:rPr>
        <w:t>l</w:t>
      </w:r>
      <w:r w:rsidR="00207A20" w:rsidRPr="00EA1E2E">
        <w:rPr>
          <w:i/>
          <w:lang w:val="it-IT"/>
        </w:rPr>
        <w:t xml:space="preserve"> List (ACL),</w:t>
      </w:r>
      <w:r w:rsidR="00207A20">
        <w:rPr>
          <w:lang w:val="it-IT"/>
        </w:rPr>
        <w:t xml:space="preserve"> </w:t>
      </w:r>
      <w:r w:rsidR="009156CA">
        <w:rPr>
          <w:lang w:val="it-IT"/>
        </w:rPr>
        <w:t>sulle interfacce fisiche e logiche</w:t>
      </w:r>
      <w:r w:rsidR="0065142E">
        <w:rPr>
          <w:lang w:val="it-IT"/>
        </w:rPr>
        <w:t xml:space="preserve"> a </w:t>
      </w:r>
      <w:r w:rsidR="0065142E" w:rsidRPr="0065142E">
        <w:rPr>
          <w:i/>
          <w:lang w:val="it-IT"/>
        </w:rPr>
        <w:t>“line rate”</w:t>
      </w:r>
      <w:r w:rsidR="009156CA">
        <w:rPr>
          <w:lang w:val="it-IT"/>
        </w:rPr>
        <w:t xml:space="preserve"> in </w:t>
      </w:r>
      <w:r w:rsidR="009156CA" w:rsidRPr="0065142E">
        <w:rPr>
          <w:i/>
          <w:lang w:val="it-IT"/>
        </w:rPr>
        <w:t>input</w:t>
      </w:r>
      <w:r w:rsidR="009156CA">
        <w:rPr>
          <w:lang w:val="it-IT"/>
        </w:rPr>
        <w:t xml:space="preserve"> e in </w:t>
      </w:r>
      <w:r w:rsidR="009156CA" w:rsidRPr="0065142E">
        <w:rPr>
          <w:i/>
          <w:lang w:val="it-IT"/>
        </w:rPr>
        <w:t>output</w:t>
      </w:r>
      <w:r w:rsidR="009156CA">
        <w:rPr>
          <w:lang w:val="it-IT"/>
        </w:rPr>
        <w:t xml:space="preserve">, </w:t>
      </w:r>
      <w:r w:rsidR="00207A20">
        <w:rPr>
          <w:lang w:val="it-IT"/>
        </w:rPr>
        <w:t xml:space="preserve">con funzioni di classificazione </w:t>
      </w:r>
      <w:r w:rsidR="009156CA">
        <w:rPr>
          <w:lang w:val="it-IT"/>
        </w:rPr>
        <w:t xml:space="preserve">del traffico </w:t>
      </w:r>
      <w:r w:rsidR="00AB003B">
        <w:rPr>
          <w:lang w:val="it-IT"/>
        </w:rPr>
        <w:t>di elevata</w:t>
      </w:r>
      <w:r w:rsidR="009156CA">
        <w:rPr>
          <w:lang w:val="it-IT"/>
        </w:rPr>
        <w:t xml:space="preserve"> granularità </w:t>
      </w:r>
      <w:r w:rsidR="00AB003B">
        <w:rPr>
          <w:lang w:val="it-IT"/>
        </w:rPr>
        <w:t>e configurabilità all’interno dei</w:t>
      </w:r>
      <w:r w:rsidR="009156CA">
        <w:rPr>
          <w:lang w:val="it-IT"/>
        </w:rPr>
        <w:t xml:space="preserve"> campi de</w:t>
      </w:r>
      <w:r w:rsidR="00866268">
        <w:rPr>
          <w:lang w:val="it-IT"/>
        </w:rPr>
        <w:t xml:space="preserve">gli </w:t>
      </w:r>
      <w:r w:rsidR="00866268" w:rsidRPr="00866268">
        <w:rPr>
          <w:i/>
          <w:lang w:val="it-IT"/>
        </w:rPr>
        <w:t>header</w:t>
      </w:r>
      <w:r w:rsidR="00866268">
        <w:rPr>
          <w:lang w:val="it-IT"/>
        </w:rPr>
        <w:t xml:space="preserve"> </w:t>
      </w:r>
      <w:r w:rsidR="009156CA" w:rsidRPr="00866268">
        <w:rPr>
          <w:lang w:val="it-IT"/>
        </w:rPr>
        <w:t>protocollari</w:t>
      </w:r>
      <w:r w:rsidR="009156CA">
        <w:rPr>
          <w:lang w:val="it-IT"/>
        </w:rPr>
        <w:t xml:space="preserve"> dei vari </w:t>
      </w:r>
      <w:r w:rsidR="00AB003B">
        <w:rPr>
          <w:lang w:val="it-IT"/>
        </w:rPr>
        <w:t xml:space="preserve">livelli </w:t>
      </w:r>
      <w:r w:rsidR="00866268">
        <w:rPr>
          <w:lang w:val="it-IT"/>
        </w:rPr>
        <w:t>della pila</w:t>
      </w:r>
      <w:r w:rsidR="00AB003B" w:rsidRPr="00AB003B">
        <w:rPr>
          <w:i/>
          <w:lang w:val="it-IT"/>
        </w:rPr>
        <w:t xml:space="preserve"> OSI</w:t>
      </w:r>
      <w:r w:rsidR="009156CA">
        <w:rPr>
          <w:lang w:val="it-IT"/>
        </w:rPr>
        <w:t>.</w:t>
      </w:r>
    </w:p>
    <w:p w14:paraId="1B1A4603" w14:textId="77777777" w:rsidR="00207A20" w:rsidRDefault="00207A20" w:rsidP="00556FBF">
      <w:pPr>
        <w:jc w:val="both"/>
        <w:rPr>
          <w:lang w:val="it-IT"/>
        </w:rPr>
      </w:pPr>
      <w:r>
        <w:rPr>
          <w:lang w:val="it-IT"/>
        </w:rPr>
        <w:t xml:space="preserve">Devono essere implementate e configurabili </w:t>
      </w:r>
      <w:r w:rsidR="00156417">
        <w:rPr>
          <w:lang w:val="it-IT"/>
        </w:rPr>
        <w:t xml:space="preserve">almeno </w:t>
      </w:r>
      <w:r>
        <w:rPr>
          <w:lang w:val="it-IT"/>
        </w:rPr>
        <w:t xml:space="preserve">le seguenti operazioni </w:t>
      </w:r>
      <w:r w:rsidRPr="00207A20">
        <w:rPr>
          <w:i/>
          <w:lang w:val="it-IT"/>
        </w:rPr>
        <w:t>“post pattern matching</w:t>
      </w:r>
      <w:r>
        <w:rPr>
          <w:i/>
          <w:lang w:val="it-IT"/>
        </w:rPr>
        <w:t>”</w:t>
      </w:r>
      <w:r>
        <w:rPr>
          <w:lang w:val="it-IT"/>
        </w:rPr>
        <w:t>:</w:t>
      </w:r>
    </w:p>
    <w:p w14:paraId="59FC90AB" w14:textId="77777777" w:rsidR="00207A20" w:rsidRPr="00207A20" w:rsidRDefault="00207A20" w:rsidP="00556FBF">
      <w:pPr>
        <w:pStyle w:val="MediumGrid1-Accent21"/>
        <w:numPr>
          <w:ilvl w:val="0"/>
          <w:numId w:val="17"/>
        </w:numPr>
        <w:jc w:val="both"/>
        <w:rPr>
          <w:i/>
          <w:lang w:val="it-IT"/>
        </w:rPr>
      </w:pPr>
      <w:r w:rsidRPr="00207A20">
        <w:rPr>
          <w:i/>
          <w:lang w:val="it-IT"/>
        </w:rPr>
        <w:t>Accept</w:t>
      </w:r>
      <w:r w:rsidR="00866268">
        <w:rPr>
          <w:i/>
          <w:lang w:val="it-IT"/>
        </w:rPr>
        <w:t>;</w:t>
      </w:r>
    </w:p>
    <w:p w14:paraId="4946D713" w14:textId="77777777" w:rsidR="00207A20" w:rsidRPr="00207A20" w:rsidRDefault="00207A20" w:rsidP="00556FBF">
      <w:pPr>
        <w:pStyle w:val="MediumGrid1-Accent21"/>
        <w:numPr>
          <w:ilvl w:val="0"/>
          <w:numId w:val="17"/>
        </w:numPr>
        <w:jc w:val="both"/>
        <w:rPr>
          <w:i/>
          <w:lang w:val="it-IT"/>
        </w:rPr>
      </w:pPr>
      <w:r w:rsidRPr="00207A20">
        <w:rPr>
          <w:i/>
          <w:lang w:val="it-IT"/>
        </w:rPr>
        <w:t>Discard</w:t>
      </w:r>
      <w:r w:rsidR="00866268">
        <w:rPr>
          <w:i/>
          <w:lang w:val="it-IT"/>
        </w:rPr>
        <w:t>;</w:t>
      </w:r>
    </w:p>
    <w:p w14:paraId="3DB5BD68" w14:textId="77777777" w:rsidR="00C14D14" w:rsidRPr="005F3B7C" w:rsidRDefault="00207A20" w:rsidP="00556FBF">
      <w:pPr>
        <w:pStyle w:val="MediumGrid1-Accent21"/>
        <w:numPr>
          <w:ilvl w:val="0"/>
          <w:numId w:val="17"/>
        </w:numPr>
        <w:jc w:val="both"/>
        <w:rPr>
          <w:i/>
        </w:rPr>
      </w:pPr>
      <w:r w:rsidRPr="007A1FC4">
        <w:rPr>
          <w:i/>
        </w:rPr>
        <w:t>Reject</w:t>
      </w:r>
      <w:r w:rsidR="007A1FC4" w:rsidRPr="007A1FC4">
        <w:rPr>
          <w:i/>
        </w:rPr>
        <w:t xml:space="preserve"> (</w:t>
      </w:r>
      <w:r w:rsidR="007A1FC4">
        <w:rPr>
          <w:i/>
        </w:rPr>
        <w:t xml:space="preserve">Discard sending </w:t>
      </w:r>
      <w:r w:rsidR="007A1FC4" w:rsidRPr="007A1FC4">
        <w:rPr>
          <w:i/>
        </w:rPr>
        <w:t>ICMP destination unreachable message</w:t>
      </w:r>
      <w:r w:rsidR="007A1FC4">
        <w:rPr>
          <w:i/>
        </w:rPr>
        <w:t>)</w:t>
      </w:r>
      <w:r w:rsidR="00866268">
        <w:rPr>
          <w:i/>
        </w:rPr>
        <w:t>.</w:t>
      </w:r>
    </w:p>
    <w:p w14:paraId="00301FE4" w14:textId="77777777" w:rsidR="00C14D14" w:rsidRDefault="00C14D14" w:rsidP="00556FBF">
      <w:pPr>
        <w:jc w:val="both"/>
        <w:rPr>
          <w:lang w:val="it-IT"/>
        </w:rPr>
      </w:pPr>
      <w:r>
        <w:rPr>
          <w:lang w:val="it-IT"/>
        </w:rPr>
        <w:t xml:space="preserve">Devono essere implementate e configurabili </w:t>
      </w:r>
      <w:r w:rsidR="00156417">
        <w:rPr>
          <w:lang w:val="it-IT"/>
        </w:rPr>
        <w:t xml:space="preserve">almeno </w:t>
      </w:r>
      <w:r>
        <w:rPr>
          <w:lang w:val="it-IT"/>
        </w:rPr>
        <w:t>le seguenti azioni associate:</w:t>
      </w:r>
    </w:p>
    <w:p w14:paraId="514430E3" w14:textId="77777777" w:rsidR="00C14D14" w:rsidRPr="00C14D14" w:rsidRDefault="00C14D14" w:rsidP="00556FBF">
      <w:pPr>
        <w:pStyle w:val="MediumGrid1-Accent21"/>
        <w:numPr>
          <w:ilvl w:val="0"/>
          <w:numId w:val="18"/>
        </w:numPr>
        <w:jc w:val="both"/>
        <w:rPr>
          <w:i/>
          <w:lang w:val="it-IT"/>
        </w:rPr>
      </w:pPr>
      <w:r w:rsidRPr="00C14D14">
        <w:rPr>
          <w:i/>
          <w:lang w:val="it-IT"/>
        </w:rPr>
        <w:t>Count</w:t>
      </w:r>
      <w:r w:rsidR="00866268">
        <w:rPr>
          <w:i/>
          <w:lang w:val="it-IT"/>
        </w:rPr>
        <w:t>;</w:t>
      </w:r>
    </w:p>
    <w:p w14:paraId="4014641C" w14:textId="77777777" w:rsidR="00C14D14" w:rsidRDefault="00C14D14" w:rsidP="00556FBF">
      <w:pPr>
        <w:pStyle w:val="MediumGrid1-Accent21"/>
        <w:numPr>
          <w:ilvl w:val="0"/>
          <w:numId w:val="18"/>
        </w:numPr>
        <w:jc w:val="both"/>
        <w:rPr>
          <w:i/>
          <w:lang w:val="it-IT"/>
        </w:rPr>
      </w:pPr>
      <w:r w:rsidRPr="00C14D14">
        <w:rPr>
          <w:i/>
          <w:lang w:val="it-IT"/>
        </w:rPr>
        <w:t>Syslog</w:t>
      </w:r>
      <w:r w:rsidR="00866268">
        <w:rPr>
          <w:i/>
          <w:lang w:val="it-IT"/>
        </w:rPr>
        <w:t>.</w:t>
      </w:r>
    </w:p>
    <w:p w14:paraId="4898912D" w14:textId="77777777" w:rsidR="00D4594D" w:rsidRPr="005F3B7C" w:rsidRDefault="00D4594D" w:rsidP="00D4594D">
      <w:pPr>
        <w:pStyle w:val="MediumGrid1-Accent21"/>
        <w:jc w:val="both"/>
        <w:rPr>
          <w:i/>
          <w:lang w:val="it-IT"/>
        </w:rPr>
      </w:pPr>
    </w:p>
    <w:p w14:paraId="695160C2" w14:textId="77777777" w:rsidR="00834879" w:rsidRDefault="00AF26B7" w:rsidP="00556FBF">
      <w:pPr>
        <w:pStyle w:val="Titolo3"/>
        <w:jc w:val="both"/>
        <w:rPr>
          <w:lang w:val="it-IT"/>
        </w:rPr>
      </w:pPr>
      <w:bookmarkStart w:id="114" w:name="_Toc343356906"/>
      <w:bookmarkStart w:id="115" w:name="_Toc237089372"/>
      <w:r>
        <w:rPr>
          <w:lang w:val="it-IT"/>
        </w:rPr>
        <w:t>Policing, Shaping &amp; Scheduling</w:t>
      </w:r>
      <w:bookmarkEnd w:id="114"/>
      <w:bookmarkEnd w:id="115"/>
    </w:p>
    <w:p w14:paraId="71F9E377" w14:textId="77777777" w:rsidR="00221D68" w:rsidRDefault="00570861" w:rsidP="00556FBF">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sidR="00E2299C" w:rsidRPr="00221D68">
        <w:rPr>
          <w:lang w:val="it-IT"/>
        </w:rPr>
        <w:t>gestire</w:t>
      </w:r>
      <w:r w:rsidR="00E72ED7">
        <w:rPr>
          <w:lang w:val="it-IT"/>
        </w:rPr>
        <w:t xml:space="preserve"> </w:t>
      </w:r>
      <w:r>
        <w:rPr>
          <w:lang w:val="it-IT"/>
        </w:rPr>
        <w:t>la</w:t>
      </w:r>
      <w:r w:rsidR="00E2299C" w:rsidRPr="00221D68">
        <w:rPr>
          <w:lang w:val="it-IT"/>
        </w:rPr>
        <w:t xml:space="preserve"> </w:t>
      </w:r>
      <w:r w:rsidR="00E2299C" w:rsidRPr="00221D68">
        <w:rPr>
          <w:i/>
          <w:lang w:val="it-IT"/>
        </w:rPr>
        <w:t>CoS</w:t>
      </w:r>
      <w:r w:rsidR="00E2299C" w:rsidRPr="00221D68">
        <w:rPr>
          <w:lang w:val="it-IT"/>
        </w:rPr>
        <w:t xml:space="preserve"> in accordo con la raccomandazione </w:t>
      </w:r>
      <w:r w:rsidR="00E2299C" w:rsidRPr="00221D68">
        <w:rPr>
          <w:i/>
          <w:lang w:val="it-IT"/>
        </w:rPr>
        <w:t xml:space="preserve">IEEE 802.1p: </w:t>
      </w:r>
      <w:r w:rsidR="00221D68">
        <w:rPr>
          <w:i/>
          <w:lang w:val="it-IT"/>
        </w:rPr>
        <w:t>“</w:t>
      </w:r>
      <w:r w:rsidR="00E2299C" w:rsidRPr="00221D68">
        <w:rPr>
          <w:i/>
          <w:lang w:val="it-IT"/>
        </w:rPr>
        <w:t>LAN Layer 2 QoS/CoS Protocol for Traffic Prioritization</w:t>
      </w:r>
      <w:r w:rsidR="00221D68">
        <w:rPr>
          <w:i/>
          <w:lang w:val="it-IT"/>
        </w:rPr>
        <w:t>”</w:t>
      </w:r>
      <w:r w:rsidR="00221D68">
        <w:rPr>
          <w:lang w:val="it-IT"/>
        </w:rPr>
        <w:t xml:space="preserve"> (</w:t>
      </w:r>
      <w:r w:rsidR="00E72ED7">
        <w:rPr>
          <w:lang w:val="it-IT"/>
        </w:rPr>
        <w:t>successivamente</w:t>
      </w:r>
      <w:r w:rsidR="00221D68">
        <w:rPr>
          <w:lang w:val="it-IT"/>
        </w:rPr>
        <w:t xml:space="preserve"> in </w:t>
      </w:r>
      <w:r w:rsidR="00221D68" w:rsidRPr="00221D68">
        <w:rPr>
          <w:i/>
          <w:lang w:val="it-IT"/>
        </w:rPr>
        <w:t>standard 802.1D/802.1Q</w:t>
      </w:r>
      <w:r w:rsidR="00221D68">
        <w:rPr>
          <w:lang w:val="it-IT"/>
        </w:rPr>
        <w:t>)</w:t>
      </w:r>
      <w:r w:rsidR="006E5008">
        <w:rPr>
          <w:lang w:val="it-IT"/>
        </w:rPr>
        <w:t>.</w:t>
      </w:r>
    </w:p>
    <w:p w14:paraId="1A984923" w14:textId="77777777" w:rsidR="00D76359" w:rsidRDefault="00570861" w:rsidP="00556FBF">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sidR="00D76359" w:rsidRPr="00D37792">
        <w:rPr>
          <w:lang w:val="it-IT"/>
        </w:rPr>
        <w:t xml:space="preserve">supportare </w:t>
      </w:r>
      <w:r w:rsidR="00D76359">
        <w:rPr>
          <w:lang w:val="it-IT"/>
        </w:rPr>
        <w:t xml:space="preserve">la </w:t>
      </w:r>
      <w:r w:rsidR="00D76359" w:rsidRPr="00D37792">
        <w:rPr>
          <w:i/>
          <w:lang w:val="it-IT"/>
        </w:rPr>
        <w:t>QoS</w:t>
      </w:r>
      <w:r w:rsidR="00D76359">
        <w:rPr>
          <w:lang w:val="it-IT"/>
        </w:rPr>
        <w:t xml:space="preserve"> secondo </w:t>
      </w:r>
      <w:r w:rsidR="00D76359" w:rsidRPr="00D37792">
        <w:rPr>
          <w:lang w:val="it-IT"/>
        </w:rPr>
        <w:t>il</w:t>
      </w:r>
      <w:r w:rsidR="00D76359">
        <w:rPr>
          <w:lang w:val="it-IT"/>
        </w:rPr>
        <w:t xml:space="preserve"> modello </w:t>
      </w:r>
      <w:r w:rsidR="00D76359" w:rsidRPr="00D37792">
        <w:rPr>
          <w:i/>
          <w:lang w:val="it-IT"/>
        </w:rPr>
        <w:t>DiffServ</w:t>
      </w:r>
      <w:r w:rsidR="00D76359" w:rsidRPr="00D37792">
        <w:rPr>
          <w:lang w:val="it-IT"/>
        </w:rPr>
        <w:t xml:space="preserve"> e </w:t>
      </w:r>
      <w:r w:rsidR="00D76359">
        <w:rPr>
          <w:lang w:val="it-IT"/>
        </w:rPr>
        <w:t xml:space="preserve">poter operare sul campo </w:t>
      </w:r>
      <w:r w:rsidR="00D76359" w:rsidRPr="00D37792">
        <w:rPr>
          <w:i/>
          <w:lang w:val="it-IT"/>
        </w:rPr>
        <w:t>DSCP</w:t>
      </w:r>
      <w:r w:rsidR="00D76359">
        <w:rPr>
          <w:lang w:val="it-IT"/>
        </w:rPr>
        <w:t xml:space="preserve"> dell’</w:t>
      </w:r>
      <w:r w:rsidR="00D76359" w:rsidRPr="00D37792">
        <w:rPr>
          <w:i/>
          <w:lang w:val="it-IT"/>
        </w:rPr>
        <w:t>header</w:t>
      </w:r>
      <w:r w:rsidR="00D76359">
        <w:rPr>
          <w:lang w:val="it-IT"/>
        </w:rPr>
        <w:t xml:space="preserve"> </w:t>
      </w:r>
      <w:r w:rsidR="00D76359" w:rsidRPr="00D37792">
        <w:rPr>
          <w:i/>
          <w:lang w:val="it-IT"/>
        </w:rPr>
        <w:t>IP</w:t>
      </w:r>
      <w:r w:rsidR="00D76359" w:rsidRPr="00D37792">
        <w:rPr>
          <w:lang w:val="it-IT"/>
        </w:rPr>
        <w:t xml:space="preserve"> </w:t>
      </w:r>
      <w:r w:rsidR="00D76359">
        <w:rPr>
          <w:lang w:val="it-IT"/>
        </w:rPr>
        <w:t xml:space="preserve">per il trattamento differenziato del traffico in classi di servizio </w:t>
      </w:r>
      <w:r w:rsidR="00D76359" w:rsidRPr="00CA2421">
        <w:rPr>
          <w:i/>
          <w:lang w:val="it-IT"/>
        </w:rPr>
        <w:t>(precedence trust and marking)</w:t>
      </w:r>
      <w:r w:rsidR="00D76359">
        <w:rPr>
          <w:lang w:val="it-IT"/>
        </w:rPr>
        <w:t>.</w:t>
      </w:r>
    </w:p>
    <w:p w14:paraId="5F3A95C2" w14:textId="77777777" w:rsidR="006E5008" w:rsidRDefault="00570861" w:rsidP="00556FBF">
      <w:pPr>
        <w:jc w:val="both"/>
        <w:rPr>
          <w:lang w:val="it-IT"/>
        </w:rPr>
      </w:pPr>
      <w:r>
        <w:rPr>
          <w:lang w:val="it-IT"/>
        </w:rPr>
        <w:t>Gli apparati</w:t>
      </w:r>
      <w:r w:rsidRPr="000B28C9">
        <w:rPr>
          <w:lang w:val="it-IT"/>
        </w:rPr>
        <w:t xml:space="preserve"> dev</w:t>
      </w:r>
      <w:r>
        <w:rPr>
          <w:lang w:val="it-IT"/>
        </w:rPr>
        <w:t>ono</w:t>
      </w:r>
      <w:r w:rsidR="006E5008" w:rsidRPr="006E5008">
        <w:rPr>
          <w:lang w:val="it-IT"/>
        </w:rPr>
        <w:t xml:space="preserve"> prevedere, </w:t>
      </w:r>
      <w:r w:rsidR="00E72ED7">
        <w:rPr>
          <w:lang w:val="it-IT"/>
        </w:rPr>
        <w:t>in relazione al</w:t>
      </w:r>
      <w:r w:rsidR="006E5008" w:rsidRPr="006E5008">
        <w:rPr>
          <w:lang w:val="it-IT"/>
        </w:rPr>
        <w:t xml:space="preserve"> traffico in uscita, la poss</w:t>
      </w:r>
      <w:r w:rsidR="006E5008">
        <w:rPr>
          <w:lang w:val="it-IT"/>
        </w:rPr>
        <w:t>ibilità di configurare almeno 8</w:t>
      </w:r>
      <w:r w:rsidR="006E5008" w:rsidRPr="006E5008">
        <w:rPr>
          <w:lang w:val="it-IT"/>
        </w:rPr>
        <w:t xml:space="preserve"> code per ciascuna interfaccia fisica. </w:t>
      </w:r>
      <w:r w:rsidR="006E5008">
        <w:rPr>
          <w:lang w:val="it-IT"/>
        </w:rPr>
        <w:t xml:space="preserve">Le code devono essere implementate in </w:t>
      </w:r>
      <w:r w:rsidR="006E5008" w:rsidRPr="006E5008">
        <w:rPr>
          <w:i/>
          <w:lang w:val="it-IT"/>
        </w:rPr>
        <w:t>“hardware”</w:t>
      </w:r>
      <w:r w:rsidR="00E22AD5">
        <w:rPr>
          <w:lang w:val="it-IT"/>
        </w:rPr>
        <w:t xml:space="preserve">, il dimensionamento dei buffer di ogni interfaccia fisica dell’apparato deve fornire una profondità </w:t>
      </w:r>
      <w:r w:rsidR="006501D9">
        <w:rPr>
          <w:lang w:val="it-IT"/>
        </w:rPr>
        <w:t xml:space="preserve">temporale </w:t>
      </w:r>
      <w:r w:rsidR="00E22AD5">
        <w:rPr>
          <w:lang w:val="it-IT"/>
        </w:rPr>
        <w:t xml:space="preserve">minima di almeno </w:t>
      </w:r>
      <w:r w:rsidR="00E22AD5" w:rsidRPr="00C32871">
        <w:rPr>
          <w:i/>
          <w:lang w:val="it-IT"/>
        </w:rPr>
        <w:t>50</w:t>
      </w:r>
      <w:r w:rsidR="00C32871" w:rsidRPr="00C32871">
        <w:rPr>
          <w:i/>
          <w:lang w:val="it-IT"/>
        </w:rPr>
        <w:t xml:space="preserve"> </w:t>
      </w:r>
      <w:r w:rsidR="00E22AD5" w:rsidRPr="00C32871">
        <w:rPr>
          <w:i/>
          <w:lang w:val="it-IT"/>
        </w:rPr>
        <w:t xml:space="preserve">msec </w:t>
      </w:r>
      <w:r w:rsidR="00E22AD5">
        <w:rPr>
          <w:lang w:val="it-IT"/>
        </w:rPr>
        <w:t>per interfacc</w:t>
      </w:r>
      <w:r w:rsidR="001A4F41">
        <w:rPr>
          <w:lang w:val="it-IT"/>
        </w:rPr>
        <w:t>ia</w:t>
      </w:r>
      <w:r w:rsidR="00E22AD5">
        <w:rPr>
          <w:lang w:val="it-IT"/>
        </w:rPr>
        <w:t xml:space="preserve"> </w:t>
      </w:r>
      <w:r w:rsidR="001A4F41">
        <w:rPr>
          <w:lang w:val="it-IT"/>
        </w:rPr>
        <w:t>(si</w:t>
      </w:r>
      <w:r w:rsidR="00E22AD5">
        <w:rPr>
          <w:lang w:val="it-IT"/>
        </w:rPr>
        <w:t xml:space="preserve">a </w:t>
      </w:r>
      <w:r w:rsidR="00E22AD5" w:rsidRPr="00C32871">
        <w:rPr>
          <w:i/>
          <w:lang w:val="it-IT"/>
        </w:rPr>
        <w:t>1GbE</w:t>
      </w:r>
      <w:r w:rsidR="00E22AD5">
        <w:rPr>
          <w:lang w:val="it-IT"/>
        </w:rPr>
        <w:t xml:space="preserve"> </w:t>
      </w:r>
      <w:r w:rsidR="001A4F41">
        <w:rPr>
          <w:lang w:val="it-IT"/>
        </w:rPr>
        <w:t>sia</w:t>
      </w:r>
      <w:r w:rsidR="00E22AD5">
        <w:rPr>
          <w:lang w:val="it-IT"/>
        </w:rPr>
        <w:t xml:space="preserve"> </w:t>
      </w:r>
      <w:r w:rsidR="00E22AD5" w:rsidRPr="00C32871">
        <w:rPr>
          <w:i/>
          <w:lang w:val="it-IT"/>
        </w:rPr>
        <w:t>10GbE</w:t>
      </w:r>
      <w:r w:rsidR="001A4F41">
        <w:rPr>
          <w:lang w:val="it-IT"/>
        </w:rPr>
        <w:t>)</w:t>
      </w:r>
      <w:r w:rsidR="00E22AD5" w:rsidRPr="00E22AD5">
        <w:rPr>
          <w:lang w:val="it-IT"/>
        </w:rPr>
        <w:t xml:space="preserve"> </w:t>
      </w:r>
      <w:r w:rsidR="006E5008">
        <w:rPr>
          <w:lang w:val="it-IT"/>
        </w:rPr>
        <w:t>e l</w:t>
      </w:r>
      <w:r w:rsidR="006E5008" w:rsidRPr="006E5008">
        <w:rPr>
          <w:lang w:val="it-IT"/>
        </w:rPr>
        <w:t xml:space="preserve">’accodamento dei pacchetti </w:t>
      </w:r>
      <w:r w:rsidR="006E5008">
        <w:rPr>
          <w:lang w:val="it-IT"/>
        </w:rPr>
        <w:t xml:space="preserve">nelle stesse </w:t>
      </w:r>
      <w:r w:rsidR="006E5008" w:rsidRPr="006E5008">
        <w:rPr>
          <w:lang w:val="it-IT"/>
        </w:rPr>
        <w:t xml:space="preserve">deve essere effettuabile in base ai criteri </w:t>
      </w:r>
      <w:r w:rsidR="006501D9" w:rsidRPr="00646BB6">
        <w:rPr>
          <w:lang w:val="it-IT"/>
        </w:rPr>
        <w:t xml:space="preserve">descritti </w:t>
      </w:r>
      <w:r w:rsidR="006E5008" w:rsidRPr="000C335A">
        <w:rPr>
          <w:lang w:val="it-IT"/>
        </w:rPr>
        <w:t>nei requisiti successivi</w:t>
      </w:r>
      <w:r w:rsidR="006E5008" w:rsidRPr="00D77C14">
        <w:rPr>
          <w:lang w:val="it-IT"/>
        </w:rPr>
        <w:t>.</w:t>
      </w:r>
    </w:p>
    <w:p w14:paraId="65902FB5" w14:textId="77777777" w:rsidR="006E5008" w:rsidRDefault="00570861" w:rsidP="00556FBF">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sidR="006E5008" w:rsidRPr="006E5008">
        <w:rPr>
          <w:lang w:val="it-IT"/>
        </w:rPr>
        <w:t xml:space="preserve">supportare sulle interfacce di ingresso funzioni di classificazione del traffico </w:t>
      </w:r>
      <w:r w:rsidR="00156417">
        <w:rPr>
          <w:lang w:val="it-IT"/>
        </w:rPr>
        <w:t xml:space="preserve">almeno </w:t>
      </w:r>
      <w:r w:rsidR="006E5008" w:rsidRPr="006E5008">
        <w:rPr>
          <w:lang w:val="it-IT"/>
        </w:rPr>
        <w:t>sulla base dei seguenti parametri (uno o una loro qualunque combinazione</w:t>
      </w:r>
      <w:r w:rsidR="00416B2E">
        <w:rPr>
          <w:lang w:val="it-IT"/>
        </w:rPr>
        <w:t>)</w:t>
      </w:r>
      <w:r w:rsidR="006E5008" w:rsidRPr="006E5008">
        <w:rPr>
          <w:lang w:val="it-IT"/>
        </w:rPr>
        <w:t>:</w:t>
      </w:r>
    </w:p>
    <w:p w14:paraId="678312BC" w14:textId="2006493C" w:rsidR="006E5008" w:rsidRPr="00416B2E" w:rsidRDefault="00416B2E" w:rsidP="00556FBF">
      <w:pPr>
        <w:pStyle w:val="MediumGrid1-Accent21"/>
        <w:numPr>
          <w:ilvl w:val="0"/>
          <w:numId w:val="15"/>
        </w:numPr>
        <w:jc w:val="both"/>
        <w:rPr>
          <w:i/>
          <w:lang w:val="it-IT"/>
        </w:rPr>
      </w:pPr>
      <w:r w:rsidRPr="00416B2E">
        <w:rPr>
          <w:i/>
          <w:lang w:val="it-IT"/>
        </w:rPr>
        <w:t>Physical Port</w:t>
      </w:r>
      <w:r w:rsidR="00D4594D">
        <w:rPr>
          <w:i/>
          <w:lang w:val="it-IT"/>
        </w:rPr>
        <w:t>;</w:t>
      </w:r>
    </w:p>
    <w:p w14:paraId="2A72AA4A" w14:textId="2C344D21" w:rsidR="006E5008" w:rsidRPr="006E5008" w:rsidRDefault="006E5008" w:rsidP="00556FBF">
      <w:pPr>
        <w:pStyle w:val="MediumGrid1-Accent21"/>
        <w:numPr>
          <w:ilvl w:val="0"/>
          <w:numId w:val="15"/>
        </w:numPr>
        <w:jc w:val="both"/>
        <w:rPr>
          <w:i/>
          <w:lang w:val="it-IT"/>
        </w:rPr>
      </w:pPr>
      <w:r w:rsidRPr="006E5008">
        <w:rPr>
          <w:i/>
          <w:lang w:val="it-IT"/>
        </w:rPr>
        <w:t>VLAN tag</w:t>
      </w:r>
      <w:r w:rsidR="00D4594D">
        <w:rPr>
          <w:i/>
          <w:lang w:val="it-IT"/>
        </w:rPr>
        <w:t>;</w:t>
      </w:r>
    </w:p>
    <w:p w14:paraId="0BFB9341" w14:textId="6D7FA5A8" w:rsidR="006E5008" w:rsidRPr="006E5008" w:rsidRDefault="006E5008" w:rsidP="00556FBF">
      <w:pPr>
        <w:pStyle w:val="MediumGrid1-Accent21"/>
        <w:numPr>
          <w:ilvl w:val="0"/>
          <w:numId w:val="15"/>
        </w:numPr>
        <w:jc w:val="both"/>
        <w:rPr>
          <w:i/>
        </w:rPr>
      </w:pPr>
      <w:r w:rsidRPr="006E5008">
        <w:rPr>
          <w:i/>
        </w:rPr>
        <w:t>S-Vlan</w:t>
      </w:r>
      <w:r w:rsidRPr="006E5008">
        <w:t xml:space="preserve"> + </w:t>
      </w:r>
      <w:r w:rsidRPr="006E5008">
        <w:rPr>
          <w:i/>
        </w:rPr>
        <w:t>C-Vlan</w:t>
      </w:r>
      <w:r w:rsidRPr="006E5008">
        <w:t xml:space="preserve"> </w:t>
      </w:r>
      <w:r w:rsidRPr="006E5008">
        <w:rPr>
          <w:i/>
        </w:rPr>
        <w:t>(Vlan Stacking)</w:t>
      </w:r>
      <w:r w:rsidR="00D4594D">
        <w:rPr>
          <w:i/>
        </w:rPr>
        <w:t>;</w:t>
      </w:r>
    </w:p>
    <w:p w14:paraId="4D4CEB32" w14:textId="5503007C" w:rsidR="006E5008" w:rsidRPr="00AD0C16" w:rsidRDefault="006E5008" w:rsidP="00556FBF">
      <w:pPr>
        <w:pStyle w:val="MediumGrid1-Accent21"/>
        <w:numPr>
          <w:ilvl w:val="0"/>
          <w:numId w:val="15"/>
        </w:numPr>
        <w:jc w:val="both"/>
        <w:rPr>
          <w:i/>
        </w:rPr>
      </w:pPr>
      <w:r w:rsidRPr="00AD0C16">
        <w:rPr>
          <w:i/>
        </w:rPr>
        <w:t>MAC address</w:t>
      </w:r>
      <w:r w:rsidR="00D4594D">
        <w:rPr>
          <w:i/>
        </w:rPr>
        <w:t>;</w:t>
      </w:r>
    </w:p>
    <w:p w14:paraId="1AE7BB0D" w14:textId="69842634" w:rsidR="006E5008" w:rsidRPr="006E5008" w:rsidRDefault="006E5008" w:rsidP="00556FBF">
      <w:pPr>
        <w:pStyle w:val="MediumGrid1-Accent21"/>
        <w:numPr>
          <w:ilvl w:val="0"/>
          <w:numId w:val="15"/>
        </w:numPr>
        <w:jc w:val="both"/>
        <w:rPr>
          <w:i/>
        </w:rPr>
      </w:pPr>
      <w:r w:rsidRPr="006E5008">
        <w:rPr>
          <w:i/>
        </w:rPr>
        <w:t>Ethernet header CoS field</w:t>
      </w:r>
      <w:r w:rsidR="00D4594D">
        <w:rPr>
          <w:i/>
        </w:rPr>
        <w:t>;</w:t>
      </w:r>
    </w:p>
    <w:p w14:paraId="46FFAC0D" w14:textId="0DBA8457" w:rsidR="006E5008" w:rsidRPr="006E5008" w:rsidRDefault="006E5008" w:rsidP="00556FBF">
      <w:pPr>
        <w:pStyle w:val="MediumGrid1-Accent21"/>
        <w:numPr>
          <w:ilvl w:val="0"/>
          <w:numId w:val="15"/>
        </w:numPr>
        <w:jc w:val="both"/>
        <w:rPr>
          <w:i/>
        </w:rPr>
      </w:pPr>
      <w:r w:rsidRPr="006E5008">
        <w:rPr>
          <w:i/>
        </w:rPr>
        <w:t>Ethernet header Protocol field</w:t>
      </w:r>
      <w:r w:rsidR="00D4594D">
        <w:rPr>
          <w:i/>
        </w:rPr>
        <w:t>;</w:t>
      </w:r>
    </w:p>
    <w:p w14:paraId="59784FC1" w14:textId="4773C337" w:rsidR="00416B2E" w:rsidRPr="005F3B7C" w:rsidRDefault="006E5008" w:rsidP="00556FBF">
      <w:pPr>
        <w:pStyle w:val="MediumGrid1-Accent21"/>
        <w:numPr>
          <w:ilvl w:val="0"/>
          <w:numId w:val="15"/>
        </w:numPr>
        <w:jc w:val="both"/>
        <w:rPr>
          <w:i/>
        </w:rPr>
      </w:pPr>
      <w:r w:rsidRPr="006E5008">
        <w:rPr>
          <w:i/>
        </w:rPr>
        <w:t>Traffic Flow (e.g. coppie</w:t>
      </w:r>
      <w:r w:rsidRPr="006E5008">
        <w:t xml:space="preserve"> </w:t>
      </w:r>
      <w:r>
        <w:rPr>
          <w:i/>
        </w:rPr>
        <w:t>IP_SRC – IP_DST, MAC_SRC – MAC_</w:t>
      </w:r>
      <w:r w:rsidRPr="006E5008">
        <w:rPr>
          <w:i/>
        </w:rPr>
        <w:t>DST</w:t>
      </w:r>
      <w:r>
        <w:rPr>
          <w:i/>
        </w:rPr>
        <w:t>, Multicast Group</w:t>
      </w:r>
      <w:r w:rsidR="00AD0C16">
        <w:rPr>
          <w:i/>
        </w:rPr>
        <w:t>)</w:t>
      </w:r>
      <w:r w:rsidR="00D4594D">
        <w:rPr>
          <w:i/>
        </w:rPr>
        <w:t>.</w:t>
      </w:r>
    </w:p>
    <w:p w14:paraId="77988191" w14:textId="77777777" w:rsidR="00416B2E" w:rsidRDefault="00416B2E" w:rsidP="00556FBF">
      <w:pPr>
        <w:jc w:val="both"/>
        <w:rPr>
          <w:lang w:val="it-IT"/>
        </w:rPr>
      </w:pPr>
      <w:r>
        <w:rPr>
          <w:lang w:val="it-IT"/>
        </w:rPr>
        <w:t xml:space="preserve">Nel caso </w:t>
      </w:r>
      <w:r w:rsidR="00DF4161">
        <w:rPr>
          <w:lang w:val="it-IT"/>
        </w:rPr>
        <w:t xml:space="preserve">in cui </w:t>
      </w:r>
      <w:r>
        <w:rPr>
          <w:lang w:val="it-IT"/>
        </w:rPr>
        <w:t xml:space="preserve">il protocollo incapsulato sia </w:t>
      </w:r>
      <w:r w:rsidRPr="008665EC">
        <w:rPr>
          <w:i/>
          <w:lang w:val="it-IT"/>
        </w:rPr>
        <w:t>IP</w:t>
      </w:r>
      <w:r w:rsidR="00DF4161">
        <w:rPr>
          <w:lang w:val="it-IT"/>
        </w:rPr>
        <w:t>,</w:t>
      </w:r>
      <w:r>
        <w:rPr>
          <w:lang w:val="it-IT"/>
        </w:rPr>
        <w:t xml:space="preserve"> </w:t>
      </w:r>
      <w:r w:rsidR="00C36D4F">
        <w:rPr>
          <w:lang w:val="it-IT"/>
        </w:rPr>
        <w:t>è</w:t>
      </w:r>
      <w:r w:rsidR="00C36D4F" w:rsidRPr="00416B2E">
        <w:rPr>
          <w:lang w:val="it-IT"/>
        </w:rPr>
        <w:t xml:space="preserve"> richie</w:t>
      </w:r>
      <w:r w:rsidR="00C36D4F">
        <w:rPr>
          <w:lang w:val="it-IT"/>
        </w:rPr>
        <w:t>sto</w:t>
      </w:r>
      <w:r w:rsidR="00C36D4F" w:rsidRPr="00416B2E">
        <w:rPr>
          <w:lang w:val="it-IT"/>
        </w:rPr>
        <w:t xml:space="preserve"> </w:t>
      </w:r>
      <w:r w:rsidRPr="00416B2E">
        <w:rPr>
          <w:lang w:val="it-IT"/>
        </w:rPr>
        <w:t xml:space="preserve">che </w:t>
      </w:r>
      <w:r w:rsidR="00570861">
        <w:rPr>
          <w:lang w:val="it-IT"/>
        </w:rPr>
        <w:t>gli apparati</w:t>
      </w:r>
      <w:r w:rsidRPr="00416B2E">
        <w:rPr>
          <w:lang w:val="it-IT"/>
        </w:rPr>
        <w:t xml:space="preserve"> supporti</w:t>
      </w:r>
      <w:r w:rsidR="00570861">
        <w:rPr>
          <w:lang w:val="it-IT"/>
        </w:rPr>
        <w:t>no</w:t>
      </w:r>
      <w:r w:rsidRPr="00416B2E">
        <w:rPr>
          <w:lang w:val="it-IT"/>
        </w:rPr>
        <w:t xml:space="preserve"> funzioni di classifica</w:t>
      </w:r>
      <w:r>
        <w:rPr>
          <w:lang w:val="it-IT"/>
        </w:rPr>
        <w:t xml:space="preserve">zione del traffico </w:t>
      </w:r>
      <w:r w:rsidR="00156417">
        <w:rPr>
          <w:lang w:val="it-IT"/>
        </w:rPr>
        <w:t xml:space="preserve">almeno </w:t>
      </w:r>
      <w:r>
        <w:rPr>
          <w:lang w:val="it-IT"/>
        </w:rPr>
        <w:t>sulla base dei seguenti</w:t>
      </w:r>
      <w:r w:rsidRPr="00416B2E">
        <w:rPr>
          <w:lang w:val="it-IT"/>
        </w:rPr>
        <w:t xml:space="preserve"> campi</w:t>
      </w:r>
      <w:r>
        <w:rPr>
          <w:lang w:val="it-IT"/>
        </w:rPr>
        <w:t xml:space="preserve"> dell’</w:t>
      </w:r>
      <w:r w:rsidRPr="008665EC">
        <w:rPr>
          <w:i/>
          <w:lang w:val="it-IT"/>
        </w:rPr>
        <w:t>header IP</w:t>
      </w:r>
      <w:r w:rsidR="00B12D99">
        <w:rPr>
          <w:i/>
          <w:lang w:val="it-IT"/>
        </w:rPr>
        <w:t>, TCP, UDP</w:t>
      </w:r>
      <w:r>
        <w:rPr>
          <w:lang w:val="it-IT"/>
        </w:rPr>
        <w:t xml:space="preserve"> </w:t>
      </w:r>
      <w:r w:rsidRPr="006E5008">
        <w:rPr>
          <w:lang w:val="it-IT"/>
        </w:rPr>
        <w:t>(uno o una loro qualunque combinazione)</w:t>
      </w:r>
      <w:r>
        <w:rPr>
          <w:lang w:val="it-IT"/>
        </w:rPr>
        <w:t>:</w:t>
      </w:r>
    </w:p>
    <w:p w14:paraId="30AF8B71" w14:textId="77777777" w:rsidR="00416B2E" w:rsidRPr="00AD0C16" w:rsidRDefault="00416B2E" w:rsidP="00556FBF">
      <w:pPr>
        <w:pStyle w:val="MediumGrid1-Accent21"/>
        <w:numPr>
          <w:ilvl w:val="0"/>
          <w:numId w:val="16"/>
        </w:numPr>
        <w:jc w:val="both"/>
        <w:rPr>
          <w:i/>
          <w:lang w:val="it-IT"/>
        </w:rPr>
      </w:pPr>
      <w:r w:rsidRPr="00AD0C16">
        <w:rPr>
          <w:i/>
          <w:lang w:val="it-IT"/>
        </w:rPr>
        <w:t>IP source address</w:t>
      </w:r>
      <w:r w:rsidR="006C42F9">
        <w:rPr>
          <w:i/>
          <w:lang w:val="it-IT"/>
        </w:rPr>
        <w:t>;</w:t>
      </w:r>
    </w:p>
    <w:p w14:paraId="598539F4" w14:textId="77777777" w:rsidR="00416B2E" w:rsidRPr="00AD0C16" w:rsidRDefault="00416B2E" w:rsidP="00556FBF">
      <w:pPr>
        <w:pStyle w:val="MediumGrid1-Accent21"/>
        <w:numPr>
          <w:ilvl w:val="0"/>
          <w:numId w:val="16"/>
        </w:numPr>
        <w:jc w:val="both"/>
        <w:rPr>
          <w:i/>
          <w:lang w:val="it-IT"/>
        </w:rPr>
      </w:pPr>
      <w:r w:rsidRPr="00AD0C16">
        <w:rPr>
          <w:i/>
          <w:lang w:val="it-IT"/>
        </w:rPr>
        <w:t>IP destination address</w:t>
      </w:r>
      <w:r w:rsidR="006C42F9">
        <w:rPr>
          <w:i/>
          <w:lang w:val="it-IT"/>
        </w:rPr>
        <w:t>;</w:t>
      </w:r>
    </w:p>
    <w:p w14:paraId="670D1F8D" w14:textId="77777777" w:rsidR="00416B2E" w:rsidRPr="00AD0C16" w:rsidRDefault="00416B2E" w:rsidP="00556FBF">
      <w:pPr>
        <w:pStyle w:val="MediumGrid1-Accent21"/>
        <w:numPr>
          <w:ilvl w:val="0"/>
          <w:numId w:val="16"/>
        </w:numPr>
        <w:jc w:val="both"/>
        <w:rPr>
          <w:i/>
        </w:rPr>
      </w:pPr>
      <w:r w:rsidRPr="00AD0C16">
        <w:rPr>
          <w:i/>
        </w:rPr>
        <w:t>DiffServ Code Point (DSCP) ToS field</w:t>
      </w:r>
      <w:r w:rsidR="006C42F9">
        <w:rPr>
          <w:i/>
        </w:rPr>
        <w:t>;</w:t>
      </w:r>
    </w:p>
    <w:p w14:paraId="7D806339" w14:textId="77777777" w:rsidR="00416B2E" w:rsidRPr="00AD0C16" w:rsidRDefault="00416B2E" w:rsidP="00556FBF">
      <w:pPr>
        <w:pStyle w:val="MediumGrid1-Accent21"/>
        <w:numPr>
          <w:ilvl w:val="0"/>
          <w:numId w:val="16"/>
        </w:numPr>
        <w:jc w:val="both"/>
        <w:rPr>
          <w:i/>
          <w:lang w:val="it-IT"/>
        </w:rPr>
      </w:pPr>
      <w:r w:rsidRPr="00AD0C16">
        <w:rPr>
          <w:i/>
          <w:lang w:val="it-IT"/>
        </w:rPr>
        <w:t>IP Protocol (e.g. TCP, UDP)</w:t>
      </w:r>
      <w:r w:rsidR="006C42F9">
        <w:rPr>
          <w:i/>
          <w:lang w:val="it-IT"/>
        </w:rPr>
        <w:t>;</w:t>
      </w:r>
    </w:p>
    <w:p w14:paraId="416B7D57" w14:textId="77777777" w:rsidR="00416B2E" w:rsidRPr="00AD0C16" w:rsidRDefault="00416B2E" w:rsidP="00556FBF">
      <w:pPr>
        <w:pStyle w:val="MediumGrid1-Accent21"/>
        <w:numPr>
          <w:ilvl w:val="0"/>
          <w:numId w:val="16"/>
        </w:numPr>
        <w:jc w:val="both"/>
        <w:rPr>
          <w:i/>
          <w:lang w:val="it-IT"/>
        </w:rPr>
      </w:pPr>
      <w:r w:rsidRPr="00AD0C16">
        <w:rPr>
          <w:i/>
          <w:lang w:val="it-IT"/>
        </w:rPr>
        <w:t>TCP/UDP source port</w:t>
      </w:r>
      <w:r w:rsidR="006C42F9">
        <w:rPr>
          <w:i/>
          <w:lang w:val="it-IT"/>
        </w:rPr>
        <w:t>;</w:t>
      </w:r>
    </w:p>
    <w:p w14:paraId="53B4415B" w14:textId="77777777" w:rsidR="00416B2E" w:rsidRPr="00AD0C16" w:rsidRDefault="00416B2E" w:rsidP="00556FBF">
      <w:pPr>
        <w:pStyle w:val="MediumGrid1-Accent21"/>
        <w:numPr>
          <w:ilvl w:val="0"/>
          <w:numId w:val="16"/>
        </w:numPr>
        <w:jc w:val="both"/>
        <w:rPr>
          <w:i/>
          <w:lang w:val="it-IT"/>
        </w:rPr>
      </w:pPr>
      <w:r w:rsidRPr="00AD0C16">
        <w:rPr>
          <w:i/>
          <w:lang w:val="it-IT"/>
        </w:rPr>
        <w:t>TCP/UDP destination port</w:t>
      </w:r>
      <w:r w:rsidR="006C42F9">
        <w:rPr>
          <w:i/>
          <w:lang w:val="it-IT"/>
        </w:rPr>
        <w:t>;</w:t>
      </w:r>
    </w:p>
    <w:p w14:paraId="453C163A" w14:textId="77777777" w:rsidR="00AD0C16" w:rsidRPr="005F3B7C" w:rsidRDefault="00AD0C16" w:rsidP="00556FBF">
      <w:pPr>
        <w:pStyle w:val="MediumGrid1-Accent21"/>
        <w:numPr>
          <w:ilvl w:val="0"/>
          <w:numId w:val="16"/>
        </w:numPr>
        <w:jc w:val="both"/>
        <w:rPr>
          <w:i/>
        </w:rPr>
      </w:pPr>
      <w:r w:rsidRPr="00AD0C16">
        <w:rPr>
          <w:i/>
        </w:rPr>
        <w:t>Bit-field value (e.g. IP options, TCP flags, IP fragmentation fields)</w:t>
      </w:r>
      <w:r w:rsidR="006C42F9">
        <w:rPr>
          <w:i/>
        </w:rPr>
        <w:t>.</w:t>
      </w:r>
    </w:p>
    <w:p w14:paraId="2D2D8491" w14:textId="77777777" w:rsidR="00BC01E7" w:rsidRDefault="006C42F9" w:rsidP="00556FBF">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sidR="00075904">
        <w:rPr>
          <w:lang w:val="it-IT"/>
        </w:rPr>
        <w:t xml:space="preserve">supportare la configurazione di politiche di </w:t>
      </w:r>
      <w:r w:rsidR="00075904" w:rsidRPr="00156417">
        <w:rPr>
          <w:i/>
          <w:lang w:val="it-IT"/>
        </w:rPr>
        <w:t>Shaping</w:t>
      </w:r>
      <w:r w:rsidR="00075904">
        <w:rPr>
          <w:lang w:val="it-IT"/>
        </w:rPr>
        <w:t xml:space="preserve"> </w:t>
      </w:r>
      <w:r w:rsidR="00BC01E7">
        <w:rPr>
          <w:lang w:val="it-IT"/>
        </w:rPr>
        <w:t xml:space="preserve">in uscita e di </w:t>
      </w:r>
      <w:r w:rsidR="00BC01E7" w:rsidRPr="00156417">
        <w:rPr>
          <w:i/>
          <w:lang w:val="it-IT"/>
        </w:rPr>
        <w:t>Policing</w:t>
      </w:r>
      <w:r w:rsidR="00BC01E7">
        <w:rPr>
          <w:lang w:val="it-IT"/>
        </w:rPr>
        <w:t xml:space="preserve"> in ingresso </w:t>
      </w:r>
      <w:r w:rsidR="00DF4161">
        <w:rPr>
          <w:lang w:val="it-IT"/>
        </w:rPr>
        <w:t xml:space="preserve">sulle </w:t>
      </w:r>
      <w:r w:rsidR="00BC01E7">
        <w:rPr>
          <w:lang w:val="it-IT"/>
        </w:rPr>
        <w:t>interfacce in base ai precedenti parametri di classificazione del traffico.</w:t>
      </w:r>
    </w:p>
    <w:p w14:paraId="46436BD1" w14:textId="77777777" w:rsidR="00BC01E7" w:rsidRDefault="003453F3" w:rsidP="00556FBF">
      <w:pPr>
        <w:jc w:val="both"/>
        <w:rPr>
          <w:lang w:val="it-IT"/>
        </w:rPr>
      </w:pPr>
      <w:r>
        <w:rPr>
          <w:lang w:val="it-IT"/>
        </w:rPr>
        <w:t xml:space="preserve">I </w:t>
      </w:r>
      <w:r w:rsidRPr="003453F3">
        <w:rPr>
          <w:i/>
          <w:lang w:val="it-IT"/>
        </w:rPr>
        <w:t>Policer</w:t>
      </w:r>
      <w:r>
        <w:rPr>
          <w:lang w:val="it-IT"/>
        </w:rPr>
        <w:t xml:space="preserve"> devono essere di tipo </w:t>
      </w:r>
      <w:r w:rsidRPr="003453F3">
        <w:rPr>
          <w:i/>
          <w:lang w:val="it-IT"/>
        </w:rPr>
        <w:t>“Two Rate Three Color Marker”</w:t>
      </w:r>
      <w:r>
        <w:rPr>
          <w:lang w:val="it-IT"/>
        </w:rPr>
        <w:t xml:space="preserve"> secondo il modello dello standard </w:t>
      </w:r>
      <w:r w:rsidRPr="003453F3">
        <w:rPr>
          <w:i/>
          <w:lang w:val="it-IT"/>
        </w:rPr>
        <w:t>RFC informational 2698</w:t>
      </w:r>
      <w:r>
        <w:rPr>
          <w:lang w:val="it-IT"/>
        </w:rPr>
        <w:t>.</w:t>
      </w:r>
    </w:p>
    <w:p w14:paraId="238C1329" w14:textId="77777777" w:rsidR="00122D64" w:rsidRDefault="00122D64" w:rsidP="00556FBF">
      <w:pPr>
        <w:jc w:val="both"/>
        <w:rPr>
          <w:lang w:val="it-IT"/>
        </w:rPr>
      </w:pPr>
      <w:r>
        <w:rPr>
          <w:lang w:val="it-IT"/>
        </w:rPr>
        <w:t xml:space="preserve">I </w:t>
      </w:r>
      <w:r w:rsidRPr="00122D64">
        <w:rPr>
          <w:i/>
          <w:lang w:val="it-IT"/>
        </w:rPr>
        <w:t>Policer</w:t>
      </w:r>
      <w:r>
        <w:rPr>
          <w:lang w:val="it-IT"/>
        </w:rPr>
        <w:t xml:space="preserve"> devono essere configurabili per l’esecuzione delle seguenti azioni:</w:t>
      </w:r>
    </w:p>
    <w:p w14:paraId="4FC7C464" w14:textId="3F14E501" w:rsidR="00221D68" w:rsidRPr="00122D64" w:rsidRDefault="00122D64" w:rsidP="00556FBF">
      <w:pPr>
        <w:pStyle w:val="MediumGrid1-Accent21"/>
        <w:numPr>
          <w:ilvl w:val="0"/>
          <w:numId w:val="19"/>
        </w:numPr>
        <w:jc w:val="both"/>
        <w:rPr>
          <w:i/>
        </w:rPr>
      </w:pPr>
      <w:r w:rsidRPr="00122D64">
        <w:rPr>
          <w:i/>
        </w:rPr>
        <w:t>Field Rewriting: CoS, DSCP, Exp bits…</w:t>
      </w:r>
      <w:r w:rsidR="00D4594D">
        <w:rPr>
          <w:i/>
        </w:rPr>
        <w:t>;</w:t>
      </w:r>
    </w:p>
    <w:p w14:paraId="3DC60885" w14:textId="1FA230E8" w:rsidR="00122D64" w:rsidRPr="00122D64" w:rsidRDefault="00122D64" w:rsidP="00556FBF">
      <w:pPr>
        <w:pStyle w:val="MediumGrid1-Accent21"/>
        <w:numPr>
          <w:ilvl w:val="0"/>
          <w:numId w:val="19"/>
        </w:numPr>
        <w:jc w:val="both"/>
        <w:rPr>
          <w:i/>
        </w:rPr>
      </w:pPr>
      <w:r w:rsidRPr="00122D64">
        <w:rPr>
          <w:i/>
        </w:rPr>
        <w:t>Differentiated Queuing</w:t>
      </w:r>
      <w:r w:rsidR="00D4594D">
        <w:rPr>
          <w:i/>
        </w:rPr>
        <w:t>;</w:t>
      </w:r>
    </w:p>
    <w:p w14:paraId="7141A823" w14:textId="2C3AEA15" w:rsidR="00122D64" w:rsidRPr="007429F0" w:rsidRDefault="00122D64" w:rsidP="00556FBF">
      <w:pPr>
        <w:pStyle w:val="MediumGrid1-Accent21"/>
        <w:numPr>
          <w:ilvl w:val="0"/>
          <w:numId w:val="19"/>
        </w:numPr>
        <w:jc w:val="both"/>
        <w:rPr>
          <w:i/>
        </w:rPr>
      </w:pPr>
      <w:r w:rsidRPr="007429F0">
        <w:rPr>
          <w:i/>
        </w:rPr>
        <w:t>Discard Traffic</w:t>
      </w:r>
      <w:r w:rsidR="00D4594D">
        <w:rPr>
          <w:i/>
        </w:rPr>
        <w:t>.</w:t>
      </w:r>
    </w:p>
    <w:p w14:paraId="7EDC2E0A" w14:textId="77777777" w:rsidR="00122D64" w:rsidRDefault="00D01E4F" w:rsidP="00556FBF">
      <w:pPr>
        <w:jc w:val="both"/>
        <w:rPr>
          <w:lang w:val="it-IT"/>
        </w:rPr>
      </w:pPr>
      <w:r>
        <w:rPr>
          <w:lang w:val="it-IT"/>
        </w:rPr>
        <w:t>La g</w:t>
      </w:r>
      <w:r w:rsidRPr="00D01E4F">
        <w:rPr>
          <w:lang w:val="it-IT"/>
        </w:rPr>
        <w:t xml:space="preserve">estione della </w:t>
      </w:r>
      <w:r w:rsidRPr="00156417">
        <w:rPr>
          <w:i/>
          <w:lang w:val="it-IT"/>
        </w:rPr>
        <w:t>QoS</w:t>
      </w:r>
      <w:r w:rsidRPr="00D01E4F">
        <w:rPr>
          <w:lang w:val="it-IT"/>
        </w:rPr>
        <w:t xml:space="preserve"> </w:t>
      </w:r>
      <w:r>
        <w:rPr>
          <w:lang w:val="it-IT"/>
        </w:rPr>
        <w:t xml:space="preserve">deve essere </w:t>
      </w:r>
      <w:r w:rsidRPr="00D01E4F">
        <w:rPr>
          <w:lang w:val="it-IT"/>
        </w:rPr>
        <w:t>indipendente dal protocollo utilizzato per il trasporto. Deve essere possibile definire i parametri di traffico (</w:t>
      </w:r>
      <w:r w:rsidRPr="00D01E4F">
        <w:rPr>
          <w:i/>
          <w:lang w:val="it-IT"/>
        </w:rPr>
        <w:t>bandwidth, shaping, policing</w:t>
      </w:r>
      <w:r w:rsidRPr="00D01E4F">
        <w:rPr>
          <w:lang w:val="it-IT"/>
        </w:rPr>
        <w:t xml:space="preserve">) su insiemi di </w:t>
      </w:r>
      <w:r w:rsidRPr="00D01E4F">
        <w:rPr>
          <w:i/>
          <w:lang w:val="it-IT"/>
        </w:rPr>
        <w:t>VLAN</w:t>
      </w:r>
      <w:r w:rsidRPr="00D01E4F">
        <w:rPr>
          <w:lang w:val="it-IT"/>
        </w:rPr>
        <w:t xml:space="preserve"> trasportate verso destinazioni differenti (</w:t>
      </w:r>
      <w:r>
        <w:rPr>
          <w:lang w:val="it-IT"/>
        </w:rPr>
        <w:t xml:space="preserve">e.g. </w:t>
      </w:r>
      <w:r w:rsidRPr="00D01E4F">
        <w:rPr>
          <w:lang w:val="it-IT"/>
        </w:rPr>
        <w:t xml:space="preserve">diversi </w:t>
      </w:r>
      <w:r w:rsidRPr="00D01E4F">
        <w:rPr>
          <w:i/>
          <w:lang w:val="it-IT"/>
        </w:rPr>
        <w:t>pseudowire</w:t>
      </w:r>
      <w:r w:rsidRPr="00D01E4F">
        <w:rPr>
          <w:lang w:val="it-IT"/>
        </w:rPr>
        <w:t>) anche utilizzando metodologie divers</w:t>
      </w:r>
      <w:r>
        <w:rPr>
          <w:lang w:val="it-IT"/>
        </w:rPr>
        <w:t>e di trasporto (e</w:t>
      </w:r>
      <w:r w:rsidRPr="00D01E4F">
        <w:rPr>
          <w:lang w:val="it-IT"/>
        </w:rPr>
        <w:t>.</w:t>
      </w:r>
      <w:r>
        <w:rPr>
          <w:lang w:val="it-IT"/>
        </w:rPr>
        <w:t>g.</w:t>
      </w:r>
      <w:r w:rsidRPr="00D01E4F">
        <w:rPr>
          <w:lang w:val="it-IT"/>
        </w:rPr>
        <w:t xml:space="preserve"> alcune </w:t>
      </w:r>
      <w:r w:rsidRPr="00D01E4F">
        <w:rPr>
          <w:i/>
          <w:lang w:val="it-IT"/>
        </w:rPr>
        <w:t>VLAN</w:t>
      </w:r>
      <w:r w:rsidRPr="00D01E4F">
        <w:rPr>
          <w:lang w:val="it-IT"/>
        </w:rPr>
        <w:t xml:space="preserve"> mediante </w:t>
      </w:r>
      <w:r w:rsidRPr="00D01E4F">
        <w:rPr>
          <w:i/>
          <w:lang w:val="it-IT"/>
        </w:rPr>
        <w:t>L2 bridging</w:t>
      </w:r>
      <w:r w:rsidRPr="00D01E4F">
        <w:rPr>
          <w:lang w:val="it-IT"/>
        </w:rPr>
        <w:t xml:space="preserve">, altre su </w:t>
      </w:r>
      <w:r w:rsidRPr="00D01E4F">
        <w:rPr>
          <w:i/>
          <w:lang w:val="it-IT"/>
        </w:rPr>
        <w:t>VPLS</w:t>
      </w:r>
      <w:r w:rsidRPr="00D01E4F">
        <w:rPr>
          <w:lang w:val="it-IT"/>
        </w:rPr>
        <w:t xml:space="preserve">, altre su </w:t>
      </w:r>
      <w:r w:rsidR="009156CA">
        <w:rPr>
          <w:i/>
          <w:lang w:val="it-IT"/>
        </w:rPr>
        <w:t>pseudowire</w:t>
      </w:r>
      <w:r w:rsidRPr="00D01E4F">
        <w:rPr>
          <w:i/>
          <w:lang w:val="it-IT"/>
        </w:rPr>
        <w:t xml:space="preserve"> punto-punto</w:t>
      </w:r>
      <w:r w:rsidRPr="00D01E4F">
        <w:rPr>
          <w:lang w:val="it-IT"/>
        </w:rPr>
        <w:t>).</w:t>
      </w:r>
    </w:p>
    <w:p w14:paraId="5FDF220D" w14:textId="77777777" w:rsidR="00D01E4F" w:rsidRDefault="00473232" w:rsidP="00556FBF">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sidR="00D34F24">
        <w:rPr>
          <w:lang w:val="it-IT"/>
        </w:rPr>
        <w:t>offrire la p</w:t>
      </w:r>
      <w:r w:rsidR="00D34F24" w:rsidRPr="00D34F24">
        <w:rPr>
          <w:lang w:val="it-IT"/>
        </w:rPr>
        <w:t xml:space="preserve">ossibilità di definizione del </w:t>
      </w:r>
      <w:r w:rsidR="00D34F24" w:rsidRPr="00D34F24">
        <w:rPr>
          <w:i/>
          <w:lang w:val="it-IT"/>
        </w:rPr>
        <w:t>rate limiting</w:t>
      </w:r>
      <w:r w:rsidR="00ED139B">
        <w:rPr>
          <w:lang w:val="it-IT"/>
        </w:rPr>
        <w:t xml:space="preserve"> in</w:t>
      </w:r>
      <w:r w:rsidR="00D34F24" w:rsidRPr="00D34F24">
        <w:rPr>
          <w:lang w:val="it-IT"/>
        </w:rPr>
        <w:t xml:space="preserve"> </w:t>
      </w:r>
      <w:r w:rsidR="00957C42" w:rsidRPr="00957C42">
        <w:rPr>
          <w:lang w:val="it-IT"/>
        </w:rPr>
        <w:t>ingress</w:t>
      </w:r>
      <w:r w:rsidR="00DF4161">
        <w:rPr>
          <w:lang w:val="it-IT"/>
        </w:rPr>
        <w:t>o</w:t>
      </w:r>
      <w:r w:rsidR="00D34F24" w:rsidRPr="00D34F24">
        <w:rPr>
          <w:lang w:val="it-IT"/>
        </w:rPr>
        <w:t xml:space="preserve"> ed </w:t>
      </w:r>
      <w:r w:rsidR="00DF4161">
        <w:rPr>
          <w:lang w:val="it-IT"/>
        </w:rPr>
        <w:t>uscita</w:t>
      </w:r>
      <w:r w:rsidR="00DF4161" w:rsidRPr="00D34F24">
        <w:rPr>
          <w:lang w:val="it-IT"/>
        </w:rPr>
        <w:t xml:space="preserve"> </w:t>
      </w:r>
      <w:r w:rsidR="00112A92">
        <w:rPr>
          <w:lang w:val="it-IT"/>
        </w:rPr>
        <w:t>d</w:t>
      </w:r>
      <w:r w:rsidR="00DF4161">
        <w:rPr>
          <w:lang w:val="it-IT"/>
        </w:rPr>
        <w:t>a</w:t>
      </w:r>
      <w:r w:rsidR="00112A92">
        <w:rPr>
          <w:lang w:val="it-IT"/>
        </w:rPr>
        <w:t xml:space="preserve">lle </w:t>
      </w:r>
      <w:r w:rsidR="00112A92" w:rsidRPr="00D626E1">
        <w:rPr>
          <w:lang w:val="it-IT"/>
        </w:rPr>
        <w:t>interfacce</w:t>
      </w:r>
      <w:r w:rsidR="003F382D" w:rsidRPr="00D626E1">
        <w:rPr>
          <w:lang w:val="it-IT"/>
        </w:rPr>
        <w:t xml:space="preserve"> fisiche e logiche</w:t>
      </w:r>
      <w:r w:rsidR="00112A92">
        <w:rPr>
          <w:lang w:val="it-IT"/>
        </w:rPr>
        <w:t xml:space="preserve"> </w:t>
      </w:r>
      <w:r w:rsidR="00D34F24" w:rsidRPr="00D34F24">
        <w:rPr>
          <w:lang w:val="it-IT"/>
        </w:rPr>
        <w:t>in maniera indipendente.</w:t>
      </w:r>
    </w:p>
    <w:p w14:paraId="6B32EB23" w14:textId="77777777" w:rsidR="00D4594D" w:rsidRPr="00D01E4F" w:rsidRDefault="00D4594D" w:rsidP="00556FBF">
      <w:pPr>
        <w:jc w:val="both"/>
        <w:rPr>
          <w:lang w:val="it-IT"/>
        </w:rPr>
      </w:pPr>
    </w:p>
    <w:p w14:paraId="0E2A46A2" w14:textId="77777777" w:rsidR="00221D68" w:rsidRDefault="00E8252B" w:rsidP="00556FBF">
      <w:pPr>
        <w:pStyle w:val="Titolo3"/>
        <w:jc w:val="both"/>
        <w:rPr>
          <w:lang w:val="it-IT"/>
        </w:rPr>
      </w:pPr>
      <w:bookmarkStart w:id="116" w:name="_Toc343356907"/>
      <w:bookmarkStart w:id="117" w:name="_Toc237089373"/>
      <w:r>
        <w:rPr>
          <w:lang w:val="it-IT"/>
        </w:rPr>
        <w:t>Gestione QoS su traffico MPLS</w:t>
      </w:r>
      <w:bookmarkEnd w:id="116"/>
      <w:bookmarkEnd w:id="117"/>
    </w:p>
    <w:p w14:paraId="06E47CA3" w14:textId="77777777" w:rsidR="00E8252B" w:rsidRDefault="00473232" w:rsidP="00556FBF">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sidR="00E8252B" w:rsidRPr="00E8252B">
        <w:rPr>
          <w:lang w:val="it-IT"/>
        </w:rPr>
        <w:t>supportare funzionalità di gestione d</w:t>
      </w:r>
      <w:r w:rsidR="002F1F1C">
        <w:rPr>
          <w:lang w:val="it-IT"/>
        </w:rPr>
        <w:t>elle</w:t>
      </w:r>
      <w:r w:rsidR="00E8252B" w:rsidRPr="00E8252B">
        <w:rPr>
          <w:lang w:val="it-IT"/>
        </w:rPr>
        <w:t xml:space="preserve"> classi d</w:t>
      </w:r>
      <w:r w:rsidR="002F1F1C">
        <w:rPr>
          <w:lang w:val="it-IT"/>
        </w:rPr>
        <w:t>el</w:t>
      </w:r>
      <w:r w:rsidR="00E8252B" w:rsidRPr="00E8252B">
        <w:rPr>
          <w:lang w:val="it-IT"/>
        </w:rPr>
        <w:t xml:space="preserve"> servizio e di controllo d</w:t>
      </w:r>
      <w:r w:rsidR="002F1F1C">
        <w:rPr>
          <w:lang w:val="it-IT"/>
        </w:rPr>
        <w:t>el</w:t>
      </w:r>
      <w:r w:rsidR="00E8252B" w:rsidRPr="00E8252B">
        <w:rPr>
          <w:lang w:val="it-IT"/>
        </w:rPr>
        <w:t xml:space="preserve"> traffico basate su </w:t>
      </w:r>
      <w:r w:rsidR="00E8252B" w:rsidRPr="00E8252B">
        <w:rPr>
          <w:i/>
          <w:lang w:val="it-IT"/>
        </w:rPr>
        <w:t>MPLS EXP-bits</w:t>
      </w:r>
      <w:r w:rsidR="00E8252B" w:rsidRPr="00E8252B">
        <w:rPr>
          <w:lang w:val="it-IT"/>
        </w:rPr>
        <w:t>.</w:t>
      </w:r>
    </w:p>
    <w:p w14:paraId="068E2D25" w14:textId="77777777" w:rsidR="00E8252B" w:rsidRDefault="00E8252B" w:rsidP="00556FBF">
      <w:pPr>
        <w:jc w:val="both"/>
        <w:rPr>
          <w:lang w:val="it-IT"/>
        </w:rPr>
      </w:pPr>
      <w:r>
        <w:rPr>
          <w:lang w:val="it-IT"/>
        </w:rPr>
        <w:t>In particolare si richiedono le seguenti funzionalità:</w:t>
      </w:r>
    </w:p>
    <w:p w14:paraId="17669333" w14:textId="77777777" w:rsidR="00E8252B" w:rsidRDefault="00E8252B" w:rsidP="00556FBF">
      <w:pPr>
        <w:pStyle w:val="MediumGrid1-Accent21"/>
        <w:numPr>
          <w:ilvl w:val="0"/>
          <w:numId w:val="20"/>
        </w:numPr>
        <w:jc w:val="both"/>
        <w:rPr>
          <w:lang w:val="it-IT"/>
        </w:rPr>
      </w:pPr>
      <w:r w:rsidRPr="00E8252B">
        <w:rPr>
          <w:i/>
          <w:lang w:val="it-IT"/>
        </w:rPr>
        <w:t>Marking</w:t>
      </w:r>
      <w:r w:rsidRPr="00E8252B">
        <w:rPr>
          <w:lang w:val="it-IT"/>
        </w:rPr>
        <w:t xml:space="preserve"> e </w:t>
      </w:r>
      <w:r w:rsidRPr="00E8252B">
        <w:rPr>
          <w:i/>
          <w:lang w:val="it-IT"/>
        </w:rPr>
        <w:t>remarking</w:t>
      </w:r>
      <w:r w:rsidRPr="00E8252B">
        <w:rPr>
          <w:lang w:val="it-IT"/>
        </w:rPr>
        <w:t xml:space="preserve"> del campo </w:t>
      </w:r>
      <w:r w:rsidRPr="00E8252B">
        <w:rPr>
          <w:i/>
          <w:lang w:val="it-IT"/>
        </w:rPr>
        <w:t>EXP-bits</w:t>
      </w:r>
      <w:r>
        <w:rPr>
          <w:lang w:val="it-IT"/>
        </w:rPr>
        <w:t xml:space="preserve"> (in funzione dei campi </w:t>
      </w:r>
      <w:r w:rsidRPr="00E8252B">
        <w:rPr>
          <w:i/>
          <w:lang w:val="it-IT"/>
        </w:rPr>
        <w:t>L2 CoS</w:t>
      </w:r>
      <w:r>
        <w:rPr>
          <w:lang w:val="it-IT"/>
        </w:rPr>
        <w:t xml:space="preserve"> o </w:t>
      </w:r>
      <w:r w:rsidRPr="00E8252B">
        <w:rPr>
          <w:i/>
          <w:lang w:val="it-IT"/>
        </w:rPr>
        <w:t>L3 ToS</w:t>
      </w:r>
      <w:r>
        <w:rPr>
          <w:lang w:val="it-IT"/>
        </w:rPr>
        <w:t>);</w:t>
      </w:r>
    </w:p>
    <w:p w14:paraId="5529CC31" w14:textId="77777777" w:rsidR="00E8252B" w:rsidRDefault="00E8252B" w:rsidP="00556FBF">
      <w:pPr>
        <w:pStyle w:val="MediumGrid1-Accent21"/>
        <w:numPr>
          <w:ilvl w:val="0"/>
          <w:numId w:val="20"/>
        </w:numPr>
        <w:jc w:val="both"/>
        <w:rPr>
          <w:lang w:val="it-IT"/>
        </w:rPr>
      </w:pPr>
      <w:r w:rsidRPr="00E8252B">
        <w:rPr>
          <w:i/>
          <w:lang w:val="it-IT"/>
        </w:rPr>
        <w:t>Policing/Rate Limiting</w:t>
      </w:r>
      <w:r w:rsidRPr="00E8252B">
        <w:rPr>
          <w:lang w:val="it-IT"/>
        </w:rPr>
        <w:t xml:space="preserve"> sui pacchetti in ingress</w:t>
      </w:r>
      <w:r>
        <w:rPr>
          <w:lang w:val="it-IT"/>
        </w:rPr>
        <w:t>o</w:t>
      </w:r>
      <w:r w:rsidRPr="00E8252B">
        <w:rPr>
          <w:lang w:val="it-IT"/>
        </w:rPr>
        <w:t xml:space="preserve"> su base interfaccia fisica</w:t>
      </w:r>
      <w:r>
        <w:rPr>
          <w:lang w:val="it-IT"/>
        </w:rPr>
        <w:t>;</w:t>
      </w:r>
    </w:p>
    <w:p w14:paraId="3F8B4446" w14:textId="77777777" w:rsidR="00E8252B" w:rsidRDefault="00E8252B" w:rsidP="00556FBF">
      <w:pPr>
        <w:pStyle w:val="MediumGrid1-Accent21"/>
        <w:numPr>
          <w:ilvl w:val="0"/>
          <w:numId w:val="20"/>
        </w:numPr>
        <w:jc w:val="both"/>
        <w:rPr>
          <w:lang w:val="it-IT"/>
        </w:rPr>
      </w:pPr>
      <w:r w:rsidRPr="00E8252B">
        <w:rPr>
          <w:i/>
          <w:lang w:val="it-IT"/>
        </w:rPr>
        <w:t>Policing/Rate Limiting</w:t>
      </w:r>
      <w:r w:rsidRPr="00E8252B">
        <w:rPr>
          <w:lang w:val="it-IT"/>
        </w:rPr>
        <w:t xml:space="preserve"> sui pacchetti in ingress</w:t>
      </w:r>
      <w:r>
        <w:rPr>
          <w:lang w:val="it-IT"/>
        </w:rPr>
        <w:t>o su base interfaccia logica.</w:t>
      </w:r>
    </w:p>
    <w:p w14:paraId="5CC70E6A" w14:textId="77777777" w:rsidR="00E8252B" w:rsidRDefault="00473232" w:rsidP="00556FBF">
      <w:pPr>
        <w:jc w:val="both"/>
        <w:rPr>
          <w:lang w:val="it-IT"/>
        </w:rPr>
      </w:pPr>
      <w:r>
        <w:rPr>
          <w:lang w:val="it-IT"/>
        </w:rPr>
        <w:t>Gli apparati</w:t>
      </w:r>
      <w:r w:rsidRPr="000B28C9">
        <w:rPr>
          <w:lang w:val="it-IT"/>
        </w:rPr>
        <w:t xml:space="preserve"> dev</w:t>
      </w:r>
      <w:r>
        <w:rPr>
          <w:lang w:val="it-IT"/>
        </w:rPr>
        <w:t>ono</w:t>
      </w:r>
      <w:r w:rsidRPr="000B28C9">
        <w:rPr>
          <w:lang w:val="it-IT"/>
        </w:rPr>
        <w:t xml:space="preserve"> </w:t>
      </w:r>
      <w:r w:rsidR="00E8252B" w:rsidRPr="00E8252B">
        <w:rPr>
          <w:lang w:val="it-IT"/>
        </w:rPr>
        <w:t>supportare sulle interfacce di ingresso</w:t>
      </w:r>
      <w:r w:rsidR="00E8252B">
        <w:rPr>
          <w:lang w:val="it-IT"/>
        </w:rPr>
        <w:t>,</w:t>
      </w:r>
      <w:r w:rsidR="00E8252B" w:rsidRPr="00E8252B">
        <w:rPr>
          <w:lang w:val="it-IT"/>
        </w:rPr>
        <w:t xml:space="preserve"> sia fisiche che logiche</w:t>
      </w:r>
      <w:r w:rsidR="00E8252B">
        <w:rPr>
          <w:lang w:val="it-IT"/>
        </w:rPr>
        <w:t>,</w:t>
      </w:r>
      <w:r w:rsidR="00E8252B" w:rsidRPr="00E8252B">
        <w:rPr>
          <w:lang w:val="it-IT"/>
        </w:rPr>
        <w:t xml:space="preserve"> funzioni di classificazione del traffico </w:t>
      </w:r>
      <w:r w:rsidR="00357C3F">
        <w:rPr>
          <w:lang w:val="it-IT"/>
        </w:rPr>
        <w:t xml:space="preserve">almeno </w:t>
      </w:r>
      <w:r w:rsidR="00E8252B" w:rsidRPr="00E8252B">
        <w:rPr>
          <w:lang w:val="it-IT"/>
        </w:rPr>
        <w:t>sulla base dei seguenti parametri (uno o una loro qualunque combinazione):</w:t>
      </w:r>
    </w:p>
    <w:p w14:paraId="5B80E24E" w14:textId="77777777" w:rsidR="00E8252B" w:rsidRPr="00E8252B" w:rsidRDefault="00E8252B" w:rsidP="00556FBF">
      <w:pPr>
        <w:pStyle w:val="MediumGrid1-Accent21"/>
        <w:numPr>
          <w:ilvl w:val="0"/>
          <w:numId w:val="21"/>
        </w:numPr>
        <w:jc w:val="both"/>
        <w:rPr>
          <w:i/>
          <w:lang w:val="it-IT"/>
        </w:rPr>
      </w:pPr>
      <w:r w:rsidRPr="00E8252B">
        <w:rPr>
          <w:i/>
          <w:lang w:val="it-IT"/>
        </w:rPr>
        <w:t>Physical Port</w:t>
      </w:r>
      <w:r w:rsidR="00473232">
        <w:rPr>
          <w:i/>
          <w:lang w:val="it-IT"/>
        </w:rPr>
        <w:t>;</w:t>
      </w:r>
    </w:p>
    <w:p w14:paraId="7A76B674" w14:textId="77777777" w:rsidR="00E8252B" w:rsidRDefault="00E8252B" w:rsidP="00556FBF">
      <w:pPr>
        <w:pStyle w:val="MediumGrid1-Accent21"/>
        <w:numPr>
          <w:ilvl w:val="0"/>
          <w:numId w:val="21"/>
        </w:numPr>
        <w:jc w:val="both"/>
        <w:rPr>
          <w:i/>
          <w:lang w:val="it-IT"/>
        </w:rPr>
      </w:pPr>
      <w:r w:rsidRPr="00E8252B">
        <w:rPr>
          <w:i/>
          <w:lang w:val="it-IT"/>
        </w:rPr>
        <w:t>Exp bits</w:t>
      </w:r>
      <w:r w:rsidR="00473232">
        <w:rPr>
          <w:i/>
          <w:lang w:val="it-IT"/>
        </w:rPr>
        <w:t>.</w:t>
      </w:r>
    </w:p>
    <w:p w14:paraId="1B7390CF" w14:textId="77777777" w:rsidR="00D4594D" w:rsidRDefault="00D4594D" w:rsidP="00D4594D">
      <w:pPr>
        <w:pStyle w:val="MediumGrid1-Accent21"/>
        <w:jc w:val="both"/>
        <w:rPr>
          <w:i/>
          <w:lang w:val="it-IT"/>
        </w:rPr>
      </w:pPr>
    </w:p>
    <w:p w14:paraId="3B8708AD" w14:textId="77777777" w:rsidR="00D4594D" w:rsidRPr="005F3B7C" w:rsidRDefault="00D4594D" w:rsidP="00D4594D">
      <w:pPr>
        <w:pStyle w:val="MediumGrid1-Accent21"/>
        <w:jc w:val="both"/>
        <w:rPr>
          <w:i/>
          <w:lang w:val="it-IT"/>
        </w:rPr>
      </w:pPr>
    </w:p>
    <w:p w14:paraId="37428477" w14:textId="77777777" w:rsidR="00136BFB" w:rsidRPr="000073FF" w:rsidRDefault="00AA3AFE" w:rsidP="00556FBF">
      <w:pPr>
        <w:pStyle w:val="Titolo1"/>
        <w:jc w:val="both"/>
        <w:rPr>
          <w:lang w:val="it-IT"/>
        </w:rPr>
      </w:pPr>
      <w:bookmarkStart w:id="118" w:name="_Toc343356910"/>
      <w:bookmarkStart w:id="119" w:name="_Toc237089374"/>
      <w:r>
        <w:rPr>
          <w:lang w:val="it-IT"/>
        </w:rPr>
        <w:t>Nodi L2</w:t>
      </w:r>
      <w:r w:rsidR="001A2386">
        <w:rPr>
          <w:lang w:val="it-IT"/>
        </w:rPr>
        <w:t xml:space="preserve"> (A</w:t>
      </w:r>
      <w:r w:rsidR="005854A7">
        <w:rPr>
          <w:lang w:val="it-IT"/>
        </w:rPr>
        <w:t>c</w:t>
      </w:r>
      <w:r w:rsidR="001A2386">
        <w:rPr>
          <w:lang w:val="it-IT"/>
        </w:rPr>
        <w:t>cesso-DC e Accesso-Anycast)</w:t>
      </w:r>
      <w:r w:rsidR="00D849A6">
        <w:rPr>
          <w:lang w:val="it-IT"/>
        </w:rPr>
        <w:t xml:space="preserve"> –</w:t>
      </w:r>
      <w:r w:rsidR="00136BFB">
        <w:rPr>
          <w:lang w:val="it-IT"/>
        </w:rPr>
        <w:t xml:space="preserve"> </w:t>
      </w:r>
      <w:bookmarkEnd w:id="118"/>
      <w:r w:rsidR="00D849A6">
        <w:rPr>
          <w:lang w:val="it-IT"/>
        </w:rPr>
        <w:t>Requisiti minimi</w:t>
      </w:r>
      <w:bookmarkEnd w:id="119"/>
    </w:p>
    <w:p w14:paraId="0DE09AAE" w14:textId="412E8EFB" w:rsidR="00136BFB" w:rsidRDefault="00136BFB" w:rsidP="00556FBF">
      <w:pPr>
        <w:pStyle w:val="Textbody"/>
        <w:jc w:val="both"/>
        <w:rPr>
          <w:lang w:val="it-IT"/>
        </w:rPr>
      </w:pPr>
      <w:r w:rsidRPr="00C32E7C">
        <w:rPr>
          <w:lang w:val="it-IT"/>
        </w:rPr>
        <w:t>Co</w:t>
      </w:r>
      <w:r>
        <w:rPr>
          <w:lang w:val="it-IT"/>
        </w:rPr>
        <w:t>stituiscono requisito minimo</w:t>
      </w:r>
      <w:r w:rsidRPr="004B1B6D">
        <w:rPr>
          <w:lang w:val="it-IT"/>
        </w:rPr>
        <w:t xml:space="preserve"> e quindi </w:t>
      </w:r>
      <w:r>
        <w:rPr>
          <w:lang w:val="it-IT"/>
        </w:rPr>
        <w:t xml:space="preserve">sono condizioni </w:t>
      </w:r>
      <w:r w:rsidRPr="004B1B6D">
        <w:rPr>
          <w:lang w:val="it-IT"/>
        </w:rPr>
        <w:t>vincolanti</w:t>
      </w:r>
      <w:r w:rsidR="00A21966">
        <w:rPr>
          <w:lang w:val="it-IT"/>
        </w:rPr>
        <w:t>,</w:t>
      </w:r>
      <w:r w:rsidRPr="004B1B6D">
        <w:rPr>
          <w:lang w:val="it-IT"/>
        </w:rPr>
        <w:t xml:space="preserve"> per la fornitura</w:t>
      </w:r>
      <w:r w:rsidR="00A21966">
        <w:rPr>
          <w:lang w:val="it-IT"/>
        </w:rPr>
        <w:t>, pena l’esclusione dalla gara,</w:t>
      </w:r>
      <w:r w:rsidRPr="004B1B6D">
        <w:rPr>
          <w:lang w:val="it-IT"/>
        </w:rPr>
        <w:t xml:space="preserve"> </w:t>
      </w:r>
      <w:r w:rsidR="00B2356E">
        <w:rPr>
          <w:lang w:val="it-IT"/>
        </w:rPr>
        <w:t>le</w:t>
      </w:r>
      <w:r w:rsidR="00B2356E" w:rsidRPr="004B1B6D">
        <w:rPr>
          <w:lang w:val="it-IT"/>
        </w:rPr>
        <w:t xml:space="preserve"> </w:t>
      </w:r>
      <w:r w:rsidRPr="004B1B6D">
        <w:rPr>
          <w:lang w:val="it-IT"/>
        </w:rPr>
        <w:t xml:space="preserve">seguenti </w:t>
      </w:r>
      <w:r w:rsidR="00B2356E">
        <w:rPr>
          <w:lang w:val="it-IT"/>
        </w:rPr>
        <w:t>caratteristiche e funzionalità</w:t>
      </w:r>
      <w:r w:rsidR="00D4594D">
        <w:rPr>
          <w:lang w:val="it-IT"/>
        </w:rPr>
        <w:t>.</w:t>
      </w:r>
    </w:p>
    <w:p w14:paraId="1E5515B5" w14:textId="77777777" w:rsidR="00D4594D" w:rsidRDefault="00D4594D" w:rsidP="00556FBF">
      <w:pPr>
        <w:pStyle w:val="Textbody"/>
        <w:jc w:val="both"/>
        <w:rPr>
          <w:lang w:val="it-IT"/>
        </w:rPr>
      </w:pPr>
    </w:p>
    <w:p w14:paraId="322FFEF0" w14:textId="77777777" w:rsidR="00D4594D" w:rsidRDefault="00D4594D" w:rsidP="00556FBF">
      <w:pPr>
        <w:pStyle w:val="Textbody"/>
        <w:jc w:val="both"/>
        <w:rPr>
          <w:lang w:val="it-IT"/>
        </w:rPr>
      </w:pPr>
    </w:p>
    <w:p w14:paraId="7C9AC9B1" w14:textId="77777777" w:rsidR="0090268F" w:rsidRPr="00662014" w:rsidRDefault="0090268F" w:rsidP="0090268F">
      <w:pPr>
        <w:pStyle w:val="Titolo2"/>
        <w:jc w:val="both"/>
        <w:rPr>
          <w:lang w:val="it-IT"/>
        </w:rPr>
      </w:pPr>
      <w:bookmarkStart w:id="120" w:name="_Toc349047073"/>
      <w:bookmarkStart w:id="121" w:name="_Toc349635722"/>
      <w:bookmarkStart w:id="122" w:name="_Toc237089375"/>
      <w:r>
        <w:rPr>
          <w:lang w:val="it-IT"/>
        </w:rPr>
        <w:t>Funzionalità di stacking</w:t>
      </w:r>
      <w:bookmarkEnd w:id="120"/>
      <w:bookmarkEnd w:id="121"/>
      <w:bookmarkEnd w:id="122"/>
    </w:p>
    <w:p w14:paraId="59388C40" w14:textId="77777777" w:rsidR="00567C1D" w:rsidRDefault="00567C1D" w:rsidP="003F6AF7">
      <w:pPr>
        <w:pStyle w:val="Titolo3"/>
        <w:rPr>
          <w:lang w:val="it-IT"/>
        </w:rPr>
      </w:pPr>
      <w:bookmarkStart w:id="123" w:name="_Toc237089376"/>
      <w:r>
        <w:rPr>
          <w:lang w:val="it-IT"/>
        </w:rPr>
        <w:t>Modularità stack</w:t>
      </w:r>
      <w:bookmarkEnd w:id="123"/>
    </w:p>
    <w:p w14:paraId="69696451" w14:textId="77777777" w:rsidR="00567C1D" w:rsidRDefault="00A9023B" w:rsidP="00567C1D">
      <w:pPr>
        <w:pStyle w:val="Textbody"/>
        <w:jc w:val="both"/>
        <w:rPr>
          <w:lang w:val="it-IT"/>
        </w:rPr>
      </w:pPr>
      <w:r>
        <w:rPr>
          <w:lang w:val="it-IT"/>
        </w:rPr>
        <w:t>È</w:t>
      </w:r>
      <w:r w:rsidR="005B7E8F">
        <w:rPr>
          <w:lang w:val="it-IT"/>
        </w:rPr>
        <w:t xml:space="preserve"> richiesto che l’architettura di </w:t>
      </w:r>
      <w:r w:rsidR="00957C42" w:rsidRPr="00957C42">
        <w:rPr>
          <w:i/>
          <w:lang w:val="it-IT"/>
        </w:rPr>
        <w:t>stacking</w:t>
      </w:r>
      <w:r w:rsidR="005B7E8F">
        <w:rPr>
          <w:lang w:val="it-IT"/>
        </w:rPr>
        <w:t xml:space="preserve"> </w:t>
      </w:r>
      <w:r w:rsidR="002B6225">
        <w:rPr>
          <w:lang w:val="it-IT"/>
        </w:rPr>
        <w:t>preved</w:t>
      </w:r>
      <w:r w:rsidR="005B7E8F">
        <w:rPr>
          <w:lang w:val="it-IT"/>
        </w:rPr>
        <w:t xml:space="preserve">a la possibilità di interconnettere in </w:t>
      </w:r>
      <w:r w:rsidR="005B7E8F">
        <w:rPr>
          <w:i/>
          <w:lang w:val="it-IT"/>
        </w:rPr>
        <w:t>stack</w:t>
      </w:r>
      <w:r w:rsidR="00FA659D">
        <w:rPr>
          <w:lang w:val="it-IT"/>
        </w:rPr>
        <w:t xml:space="preserve"> almen</w:t>
      </w:r>
      <w:r w:rsidR="005B7E8F">
        <w:rPr>
          <w:lang w:val="it-IT"/>
        </w:rPr>
        <w:t>o 1</w:t>
      </w:r>
      <w:r w:rsidR="002B6225">
        <w:rPr>
          <w:lang w:val="it-IT"/>
        </w:rPr>
        <w:t>0</w:t>
      </w:r>
      <w:r w:rsidR="00567C1D" w:rsidRPr="00662014">
        <w:rPr>
          <w:lang w:val="it-IT"/>
        </w:rPr>
        <w:t xml:space="preserve"> apparati </w:t>
      </w:r>
      <w:r w:rsidR="005B7E8F">
        <w:rPr>
          <w:lang w:val="it-IT"/>
        </w:rPr>
        <w:t xml:space="preserve">sia per la tipologia </w:t>
      </w:r>
      <w:r w:rsidR="00567C1D" w:rsidRPr="00807D4B">
        <w:rPr>
          <w:rFonts w:eastAsia="Calibri" w:cs="Times New Roman"/>
          <w:i/>
          <w:iCs/>
          <w:lang w:val="it-IT" w:eastAsia="en-US" w:bidi="ar-SA"/>
        </w:rPr>
        <w:t xml:space="preserve">Accesso-DC </w:t>
      </w:r>
      <w:r w:rsidR="005B7E8F">
        <w:rPr>
          <w:rFonts w:eastAsia="Calibri" w:cs="Times New Roman"/>
          <w:iCs/>
          <w:lang w:val="it-IT" w:eastAsia="en-US" w:bidi="ar-SA"/>
        </w:rPr>
        <w:t>che per la tipologia</w:t>
      </w:r>
      <w:r w:rsidR="005B7E8F" w:rsidRPr="00807D4B">
        <w:rPr>
          <w:rFonts w:eastAsia="Calibri" w:cs="Times New Roman"/>
          <w:i/>
          <w:iCs/>
          <w:lang w:val="it-IT" w:eastAsia="en-US" w:bidi="ar-SA"/>
        </w:rPr>
        <w:t xml:space="preserve"> </w:t>
      </w:r>
      <w:r w:rsidR="00567C1D" w:rsidRPr="00807D4B">
        <w:rPr>
          <w:rFonts w:eastAsia="Calibri" w:cs="Times New Roman"/>
          <w:i/>
          <w:iCs/>
          <w:lang w:val="it-IT" w:eastAsia="en-US" w:bidi="ar-SA"/>
        </w:rPr>
        <w:t>Accesso Anycast</w:t>
      </w:r>
      <w:r w:rsidR="00567C1D" w:rsidRPr="00662014">
        <w:rPr>
          <w:lang w:val="it-IT"/>
        </w:rPr>
        <w:t>.</w:t>
      </w:r>
    </w:p>
    <w:p w14:paraId="76540929" w14:textId="77777777" w:rsidR="00D4594D" w:rsidRPr="00662014" w:rsidRDefault="00D4594D" w:rsidP="00567C1D">
      <w:pPr>
        <w:pStyle w:val="Textbody"/>
        <w:jc w:val="both"/>
        <w:rPr>
          <w:lang w:val="it-IT"/>
        </w:rPr>
      </w:pPr>
    </w:p>
    <w:p w14:paraId="0B3A54F1" w14:textId="77777777" w:rsidR="009267EA" w:rsidRDefault="009267EA" w:rsidP="009267EA">
      <w:pPr>
        <w:pStyle w:val="Titolo3"/>
        <w:rPr>
          <w:lang w:val="it-IT"/>
        </w:rPr>
      </w:pPr>
      <w:bookmarkStart w:id="124" w:name="_Toc350447856"/>
      <w:bookmarkStart w:id="125" w:name="_Toc237089377"/>
      <w:r>
        <w:rPr>
          <w:lang w:val="it-IT"/>
        </w:rPr>
        <w:t>Flessibilità stack</w:t>
      </w:r>
      <w:bookmarkEnd w:id="124"/>
      <w:bookmarkEnd w:id="125"/>
    </w:p>
    <w:p w14:paraId="57D94909" w14:textId="77777777" w:rsidR="009267EA" w:rsidRDefault="00A9023B" w:rsidP="009267EA">
      <w:pPr>
        <w:pStyle w:val="Textbody"/>
        <w:jc w:val="both"/>
        <w:rPr>
          <w:lang w:val="it-IT"/>
        </w:rPr>
      </w:pPr>
      <w:r>
        <w:rPr>
          <w:lang w:val="it-IT"/>
        </w:rPr>
        <w:t>È</w:t>
      </w:r>
      <w:r w:rsidR="00021C1C" w:rsidRPr="00021C1C">
        <w:rPr>
          <w:lang w:val="it-IT"/>
        </w:rPr>
        <w:t xml:space="preserve"> richiesto che </w:t>
      </w:r>
      <w:r w:rsidR="00021C1C">
        <w:rPr>
          <w:lang w:val="it-IT"/>
        </w:rPr>
        <w:t>il</w:t>
      </w:r>
      <w:r w:rsidR="009267EA" w:rsidRPr="00662014">
        <w:rPr>
          <w:lang w:val="it-IT"/>
        </w:rPr>
        <w:t xml:space="preserve"> sistema</w:t>
      </w:r>
      <w:r w:rsidR="00021C1C">
        <w:rPr>
          <w:lang w:val="it-IT"/>
        </w:rPr>
        <w:t xml:space="preserve"> di </w:t>
      </w:r>
      <w:r w:rsidR="00021C1C">
        <w:rPr>
          <w:i/>
          <w:lang w:val="it-IT"/>
        </w:rPr>
        <w:t>stacking</w:t>
      </w:r>
      <w:r w:rsidR="00FB0605">
        <w:rPr>
          <w:i/>
          <w:lang w:val="it-IT"/>
        </w:rPr>
        <w:t>,</w:t>
      </w:r>
      <w:r w:rsidR="00021C1C">
        <w:rPr>
          <w:lang w:val="it-IT"/>
        </w:rPr>
        <w:t xml:space="preserve"> previsto per le tipologie di apparati </w:t>
      </w:r>
      <w:r w:rsidR="00957C42" w:rsidRPr="00957C42">
        <w:rPr>
          <w:i/>
          <w:lang w:val="it-IT"/>
        </w:rPr>
        <w:t>Accesso-DC e Accesso-Anycast</w:t>
      </w:r>
      <w:r w:rsidR="00FB0605">
        <w:rPr>
          <w:i/>
          <w:lang w:val="it-IT"/>
        </w:rPr>
        <w:t>,</w:t>
      </w:r>
      <w:r w:rsidR="009267EA" w:rsidRPr="00662014">
        <w:rPr>
          <w:lang w:val="it-IT"/>
        </w:rPr>
        <w:t xml:space="preserve"> </w:t>
      </w:r>
      <w:r w:rsidR="00021C1C">
        <w:rPr>
          <w:lang w:val="it-IT"/>
        </w:rPr>
        <w:t>renda possibile l’imple</w:t>
      </w:r>
      <w:r w:rsidR="006F60CD">
        <w:rPr>
          <w:lang w:val="it-IT"/>
        </w:rPr>
        <w:t>men</w:t>
      </w:r>
      <w:r w:rsidR="00021C1C">
        <w:rPr>
          <w:lang w:val="it-IT"/>
        </w:rPr>
        <w:t>tazione di</w:t>
      </w:r>
      <w:r w:rsidR="009267EA" w:rsidRPr="00662014">
        <w:rPr>
          <w:lang w:val="it-IT"/>
        </w:rPr>
        <w:t xml:space="preserve"> uno stack </w:t>
      </w:r>
      <w:r w:rsidR="00021C1C">
        <w:rPr>
          <w:lang w:val="it-IT"/>
        </w:rPr>
        <w:t xml:space="preserve">misto </w:t>
      </w:r>
      <w:r w:rsidR="009267EA" w:rsidRPr="00662014">
        <w:rPr>
          <w:lang w:val="it-IT"/>
        </w:rPr>
        <w:t xml:space="preserve">(fino a 10 apparati) </w:t>
      </w:r>
      <w:r w:rsidR="00021C1C">
        <w:rPr>
          <w:lang w:val="it-IT"/>
        </w:rPr>
        <w:t>in cui sono presenti entrambe le tipologie (</w:t>
      </w:r>
      <w:r w:rsidR="00957C42" w:rsidRPr="00957C42">
        <w:rPr>
          <w:i/>
          <w:u w:val="single"/>
          <w:lang w:val="it-IT"/>
        </w:rPr>
        <w:t>Accesso-DC e Accesso-Anycast</w:t>
      </w:r>
      <w:r w:rsidR="00021C1C" w:rsidRPr="00021C1C">
        <w:rPr>
          <w:lang w:val="it-IT"/>
        </w:rPr>
        <w:t>)</w:t>
      </w:r>
      <w:r w:rsidR="00021C1C">
        <w:rPr>
          <w:lang w:val="it-IT"/>
        </w:rPr>
        <w:t xml:space="preserve"> in qualsiasi combinazione.</w:t>
      </w:r>
    </w:p>
    <w:p w14:paraId="10F07125" w14:textId="77777777" w:rsidR="00D4594D" w:rsidRPr="00662014" w:rsidRDefault="00D4594D" w:rsidP="009267EA">
      <w:pPr>
        <w:pStyle w:val="Textbody"/>
        <w:jc w:val="both"/>
        <w:rPr>
          <w:lang w:val="it-IT"/>
        </w:rPr>
      </w:pPr>
    </w:p>
    <w:p w14:paraId="45D3D3E8" w14:textId="77777777" w:rsidR="0013430A" w:rsidRPr="00F47752" w:rsidRDefault="0013430A" w:rsidP="0013430A">
      <w:pPr>
        <w:pStyle w:val="Titolo3"/>
        <w:rPr>
          <w:lang w:val="it-IT"/>
        </w:rPr>
      </w:pPr>
      <w:bookmarkStart w:id="126" w:name="_Toc350447857"/>
      <w:bookmarkStart w:id="127" w:name="_Toc237089378"/>
      <w:r>
        <w:rPr>
          <w:lang w:val="it-IT"/>
        </w:rPr>
        <w:t>Connettività</w:t>
      </w:r>
      <w:r w:rsidRPr="00F47752">
        <w:rPr>
          <w:lang w:val="it-IT"/>
        </w:rPr>
        <w:t xml:space="preserve"> Stack</w:t>
      </w:r>
      <w:bookmarkEnd w:id="126"/>
      <w:bookmarkEnd w:id="127"/>
    </w:p>
    <w:p w14:paraId="6A754BDD" w14:textId="6198C751" w:rsidR="0013430A" w:rsidRDefault="0013430A" w:rsidP="0013430A">
      <w:pPr>
        <w:pStyle w:val="Textbody"/>
        <w:jc w:val="both"/>
        <w:rPr>
          <w:lang w:val="it-IT"/>
        </w:rPr>
      </w:pPr>
      <w:r w:rsidRPr="00662014">
        <w:rPr>
          <w:lang w:val="it-IT"/>
        </w:rPr>
        <w:t>Le connessioni</w:t>
      </w:r>
      <w:r w:rsidR="00372BCD">
        <w:rPr>
          <w:lang w:val="it-IT"/>
        </w:rPr>
        <w:t xml:space="preserve"> fisiche per la realizzazione</w:t>
      </w:r>
      <w:r w:rsidRPr="00662014">
        <w:rPr>
          <w:lang w:val="it-IT"/>
        </w:rPr>
        <w:t xml:space="preserve"> </w:t>
      </w:r>
      <w:r w:rsidR="00372BCD">
        <w:rPr>
          <w:lang w:val="it-IT"/>
        </w:rPr>
        <w:t xml:space="preserve">dello </w:t>
      </w:r>
      <w:r w:rsidR="00957C42" w:rsidRPr="00957C42">
        <w:rPr>
          <w:i/>
          <w:lang w:val="it-IT"/>
        </w:rPr>
        <w:t xml:space="preserve">stack </w:t>
      </w:r>
      <w:r w:rsidRPr="00662014">
        <w:rPr>
          <w:lang w:val="it-IT"/>
        </w:rPr>
        <w:t xml:space="preserve">devono potere essere implementate sia attraverso connessioni locali (con cavi proprietari) sia attraverso connessioni geografiche con </w:t>
      </w:r>
      <w:r w:rsidR="00372BCD">
        <w:rPr>
          <w:lang w:val="it-IT"/>
        </w:rPr>
        <w:t xml:space="preserve">interfacce </w:t>
      </w:r>
      <w:r w:rsidRPr="00662014">
        <w:rPr>
          <w:lang w:val="it-IT"/>
        </w:rPr>
        <w:t>ottiche standard 10 Giga SFP+</w:t>
      </w:r>
      <w:r w:rsidR="00F55215">
        <w:rPr>
          <w:lang w:val="it-IT"/>
        </w:rPr>
        <w:t xml:space="preserve"> e 1</w:t>
      </w:r>
      <w:r w:rsidR="00321B6C">
        <w:rPr>
          <w:lang w:val="it-IT"/>
        </w:rPr>
        <w:t xml:space="preserve"> </w:t>
      </w:r>
      <w:r w:rsidR="00F55215">
        <w:rPr>
          <w:lang w:val="it-IT"/>
        </w:rPr>
        <w:t>Giga SFP</w:t>
      </w:r>
      <w:r>
        <w:rPr>
          <w:lang w:val="it-IT"/>
        </w:rPr>
        <w:t xml:space="preserve">, supportando e rispettando </w:t>
      </w:r>
      <w:r w:rsidR="00372BCD">
        <w:rPr>
          <w:lang w:val="it-IT"/>
        </w:rPr>
        <w:t xml:space="preserve">i vincoli di </w:t>
      </w:r>
      <w:r>
        <w:rPr>
          <w:lang w:val="it-IT"/>
        </w:rPr>
        <w:t>distanz</w:t>
      </w:r>
      <w:r w:rsidR="00372BCD">
        <w:rPr>
          <w:lang w:val="it-IT"/>
        </w:rPr>
        <w:t>a</w:t>
      </w:r>
      <w:r>
        <w:rPr>
          <w:lang w:val="it-IT"/>
        </w:rPr>
        <w:t xml:space="preserve"> </w:t>
      </w:r>
      <w:r w:rsidR="003C4DD6">
        <w:rPr>
          <w:lang w:val="it-IT"/>
        </w:rPr>
        <w:t>indicati nelle</w:t>
      </w:r>
      <w:r w:rsidR="00372BCD">
        <w:rPr>
          <w:lang w:val="it-IT"/>
        </w:rPr>
        <w:t xml:space="preserve"> specifiche delle </w:t>
      </w:r>
      <w:r>
        <w:rPr>
          <w:lang w:val="it-IT"/>
        </w:rPr>
        <w:t>ottiche standard</w:t>
      </w:r>
      <w:r w:rsidR="00321B6C">
        <w:rPr>
          <w:lang w:val="it-IT"/>
        </w:rPr>
        <w:t xml:space="preserve"> </w:t>
      </w:r>
      <w:r w:rsidR="00321B6C" w:rsidRPr="00662014">
        <w:rPr>
          <w:lang w:val="it-IT"/>
        </w:rPr>
        <w:t>10 Giga</w:t>
      </w:r>
      <w:r w:rsidR="00321B6C">
        <w:rPr>
          <w:lang w:val="it-IT"/>
        </w:rPr>
        <w:t xml:space="preserve"> e 1 Giga</w:t>
      </w:r>
      <w:r w:rsidR="00F55215">
        <w:rPr>
          <w:lang w:val="it-IT"/>
        </w:rPr>
        <w:t>.</w:t>
      </w:r>
      <w:r w:rsidRPr="00662014">
        <w:rPr>
          <w:lang w:val="it-IT"/>
        </w:rPr>
        <w:t xml:space="preserve"> Queste due modalità di connessione devono poter convivere contemporaneamente.</w:t>
      </w:r>
    </w:p>
    <w:p w14:paraId="733146AB" w14:textId="77777777" w:rsidR="00D4594D" w:rsidRDefault="00D4594D" w:rsidP="0013430A">
      <w:pPr>
        <w:pStyle w:val="Textbody"/>
        <w:jc w:val="both"/>
        <w:rPr>
          <w:lang w:val="it-IT"/>
        </w:rPr>
      </w:pPr>
    </w:p>
    <w:p w14:paraId="30EC3C4C" w14:textId="77777777" w:rsidR="0013430A" w:rsidRDefault="0013430A" w:rsidP="0013430A">
      <w:pPr>
        <w:pStyle w:val="Titolo3"/>
        <w:rPr>
          <w:lang w:val="it-IT"/>
        </w:rPr>
      </w:pPr>
      <w:bookmarkStart w:id="128" w:name="_Toc350447858"/>
      <w:bookmarkStart w:id="129" w:name="_Toc237089379"/>
      <w:r>
        <w:rPr>
          <w:lang w:val="it-IT"/>
        </w:rPr>
        <w:t>Forwarding Distribuito Stack</w:t>
      </w:r>
      <w:bookmarkEnd w:id="128"/>
      <w:bookmarkEnd w:id="129"/>
    </w:p>
    <w:p w14:paraId="71D1EF5F" w14:textId="77777777" w:rsidR="0090268F" w:rsidRPr="004B1B6D" w:rsidRDefault="0013430A" w:rsidP="0013430A">
      <w:pPr>
        <w:jc w:val="both"/>
        <w:rPr>
          <w:lang w:val="it-IT"/>
        </w:rPr>
      </w:pPr>
      <w:r w:rsidRPr="00662014">
        <w:rPr>
          <w:lang w:val="it-IT"/>
        </w:rPr>
        <w:t xml:space="preserve">All’interno dello stesso </w:t>
      </w:r>
      <w:r w:rsidR="00957C42" w:rsidRPr="00957C42">
        <w:rPr>
          <w:i/>
          <w:lang w:val="it-IT"/>
        </w:rPr>
        <w:t>stack</w:t>
      </w:r>
      <w:r w:rsidRPr="00662014">
        <w:rPr>
          <w:lang w:val="it-IT"/>
        </w:rPr>
        <w:t xml:space="preserve"> deve essere possibile inoltrare il traffico tra porte appartenenti allo stesso apparato e tra porte appartenenti ad apparati diversi senza </w:t>
      </w:r>
      <w:r w:rsidR="0043066E">
        <w:rPr>
          <w:lang w:val="it-IT"/>
        </w:rPr>
        <w:t>che il forwarding del traffico richieda intervent</w:t>
      </w:r>
      <w:r w:rsidR="00D1092C">
        <w:rPr>
          <w:lang w:val="it-IT"/>
        </w:rPr>
        <w:t>i</w:t>
      </w:r>
      <w:r w:rsidR="0043066E">
        <w:rPr>
          <w:lang w:val="it-IT"/>
        </w:rPr>
        <w:t xml:space="preserve"> </w:t>
      </w:r>
      <w:r w:rsidR="00D1092C">
        <w:rPr>
          <w:lang w:val="it-IT"/>
        </w:rPr>
        <w:t xml:space="preserve">e, più in generale, risorse </w:t>
      </w:r>
      <w:r w:rsidR="0043066E">
        <w:rPr>
          <w:lang w:val="it-IT"/>
        </w:rPr>
        <w:t>computazional</w:t>
      </w:r>
      <w:r w:rsidR="00D1092C">
        <w:rPr>
          <w:lang w:val="it-IT"/>
        </w:rPr>
        <w:t>i</w:t>
      </w:r>
      <w:r w:rsidR="0043066E">
        <w:rPr>
          <w:lang w:val="it-IT"/>
        </w:rPr>
        <w:t xml:space="preserve"> </w:t>
      </w:r>
      <w:r w:rsidR="00E64989">
        <w:rPr>
          <w:lang w:val="it-IT"/>
        </w:rPr>
        <w:t>dell’apparato su cui risiedono le funzionalità di controllo del piano di routing e</w:t>
      </w:r>
      <w:r w:rsidR="00D1092C">
        <w:rPr>
          <w:lang w:val="it-IT"/>
        </w:rPr>
        <w:t>/o forwarding.</w:t>
      </w:r>
    </w:p>
    <w:p w14:paraId="1DD8FF75" w14:textId="77777777" w:rsidR="00136BFB" w:rsidRDefault="00136BFB" w:rsidP="00556FBF">
      <w:pPr>
        <w:pStyle w:val="Titolo2"/>
        <w:jc w:val="both"/>
        <w:rPr>
          <w:lang w:val="it-IT"/>
        </w:rPr>
      </w:pPr>
      <w:bookmarkStart w:id="130" w:name="_Toc343356911"/>
      <w:bookmarkStart w:id="131" w:name="_Toc237089380"/>
      <w:r w:rsidRPr="00B44201">
        <w:rPr>
          <w:lang w:val="it-IT"/>
        </w:rPr>
        <w:t>Sistema Operativo e Strumenti di Monitoraggio</w:t>
      </w:r>
      <w:bookmarkEnd w:id="130"/>
      <w:bookmarkEnd w:id="131"/>
    </w:p>
    <w:p w14:paraId="28CCED5E" w14:textId="77777777" w:rsidR="00136BFB" w:rsidRDefault="00136BFB" w:rsidP="00556FBF">
      <w:pPr>
        <w:pStyle w:val="Titolo3"/>
        <w:jc w:val="both"/>
      </w:pPr>
      <w:bookmarkStart w:id="132" w:name="_Toc343356912"/>
      <w:bookmarkStart w:id="133" w:name="_Toc237089381"/>
      <w:r>
        <w:t>Architettura OS</w:t>
      </w:r>
      <w:bookmarkEnd w:id="132"/>
      <w:bookmarkEnd w:id="133"/>
    </w:p>
    <w:p w14:paraId="58BAFC06" w14:textId="77777777" w:rsidR="00A76948" w:rsidRDefault="00A76948" w:rsidP="00556FBF">
      <w:pPr>
        <w:pStyle w:val="Titolo4"/>
        <w:jc w:val="both"/>
      </w:pPr>
      <w:r>
        <w:t>Caratteristiche sistema</w:t>
      </w:r>
    </w:p>
    <w:p w14:paraId="186359F5" w14:textId="77777777" w:rsidR="00053AE2" w:rsidRDefault="00957C42">
      <w:pPr>
        <w:rPr>
          <w:lang w:val="it-IT"/>
        </w:rPr>
      </w:pPr>
      <w:r w:rsidRPr="00957C42">
        <w:rPr>
          <w:lang w:val="it-IT"/>
        </w:rPr>
        <w:t>È richiesto che il sistema operativo degli apparati proposti possegga le seguenti proprietà:</w:t>
      </w:r>
    </w:p>
    <w:p w14:paraId="367ED56F" w14:textId="77777777" w:rsidR="00A76948" w:rsidRPr="00C840C5" w:rsidRDefault="00A76948" w:rsidP="00556FBF">
      <w:pPr>
        <w:pStyle w:val="Textbody"/>
        <w:numPr>
          <w:ilvl w:val="0"/>
          <w:numId w:val="26"/>
        </w:numPr>
        <w:jc w:val="both"/>
        <w:rPr>
          <w:lang w:val="it-IT"/>
        </w:rPr>
      </w:pPr>
      <w:r w:rsidRPr="00C840C5">
        <w:rPr>
          <w:lang w:val="it-IT"/>
        </w:rPr>
        <w:t>Sistema operativo di rete ad architettura modulare</w:t>
      </w:r>
      <w:r w:rsidR="005513A3">
        <w:rPr>
          <w:lang w:val="it-IT"/>
        </w:rPr>
        <w:t>;</w:t>
      </w:r>
    </w:p>
    <w:p w14:paraId="3ACEDD77" w14:textId="77777777" w:rsidR="00272B58" w:rsidRDefault="00272B58" w:rsidP="00556FBF">
      <w:pPr>
        <w:pStyle w:val="Textbody"/>
        <w:numPr>
          <w:ilvl w:val="0"/>
          <w:numId w:val="26"/>
        </w:numPr>
        <w:jc w:val="both"/>
      </w:pPr>
      <w:r>
        <w:t>Multitasking</w:t>
      </w:r>
      <w:r w:rsidR="005513A3">
        <w:t>;</w:t>
      </w:r>
    </w:p>
    <w:p w14:paraId="2D12E56A" w14:textId="77777777" w:rsidR="00A76948" w:rsidRDefault="00A76948" w:rsidP="00556FBF">
      <w:pPr>
        <w:pStyle w:val="Textbody"/>
        <w:numPr>
          <w:ilvl w:val="0"/>
          <w:numId w:val="26"/>
        </w:numPr>
        <w:jc w:val="both"/>
      </w:pPr>
      <w:r>
        <w:t>Multiutente</w:t>
      </w:r>
      <w:r w:rsidR="005513A3">
        <w:t>.</w:t>
      </w:r>
    </w:p>
    <w:p w14:paraId="48F7DC6A" w14:textId="77777777" w:rsidR="00A76948" w:rsidRDefault="00A76948" w:rsidP="00556FBF">
      <w:pPr>
        <w:pStyle w:val="Titolo4"/>
        <w:jc w:val="both"/>
      </w:pPr>
      <w:r>
        <w:t>Gestione Ridondanza</w:t>
      </w:r>
    </w:p>
    <w:p w14:paraId="67CF9E3B" w14:textId="77777777" w:rsidR="006A7E9E" w:rsidRDefault="00A9023B" w:rsidP="006A7E9E">
      <w:pPr>
        <w:pStyle w:val="Textbody"/>
        <w:tabs>
          <w:tab w:val="clear" w:pos="709"/>
        </w:tabs>
        <w:jc w:val="both"/>
        <w:rPr>
          <w:lang w:val="it-IT"/>
        </w:rPr>
      </w:pPr>
      <w:bookmarkStart w:id="134" w:name="_Toc343356913"/>
      <w:r>
        <w:rPr>
          <w:lang w:val="it-IT"/>
        </w:rPr>
        <w:t>È</w:t>
      </w:r>
      <w:r w:rsidR="005513A3">
        <w:rPr>
          <w:lang w:val="it-IT"/>
        </w:rPr>
        <w:t xml:space="preserve"> richiesto che il sistema operativo degli apparati sia d</w:t>
      </w:r>
      <w:r w:rsidR="005513A3" w:rsidRPr="00662014">
        <w:rPr>
          <w:lang w:val="it-IT"/>
        </w:rPr>
        <w:t xml:space="preserve">otato </w:t>
      </w:r>
      <w:r w:rsidR="006A7E9E" w:rsidRPr="00662014">
        <w:rPr>
          <w:lang w:val="it-IT"/>
        </w:rPr>
        <w:t xml:space="preserve">di meccanismi e di processi per la gestione della sincronizzazione degli stati tra due kernel in configurazione fisicamente ridondata (propedeutici ai meccanismi di </w:t>
      </w:r>
      <w:r w:rsidR="006A7E9E" w:rsidRPr="00662014">
        <w:rPr>
          <w:i/>
          <w:lang w:val="it-IT"/>
        </w:rPr>
        <w:t>switchover</w:t>
      </w:r>
      <w:r w:rsidR="006A7E9E" w:rsidRPr="00662014">
        <w:rPr>
          <w:lang w:val="it-IT"/>
        </w:rPr>
        <w:t xml:space="preserve"> tra </w:t>
      </w:r>
      <w:r w:rsidR="005513A3">
        <w:rPr>
          <w:lang w:val="it-IT"/>
        </w:rPr>
        <w:t xml:space="preserve">l’unità </w:t>
      </w:r>
      <w:r w:rsidR="00957C42" w:rsidRPr="00957C42">
        <w:rPr>
          <w:i/>
          <w:lang w:val="it-IT"/>
        </w:rPr>
        <w:t>master</w:t>
      </w:r>
      <w:r w:rsidR="006A7E9E" w:rsidRPr="00662014">
        <w:rPr>
          <w:lang w:val="it-IT"/>
        </w:rPr>
        <w:t xml:space="preserve"> e </w:t>
      </w:r>
      <w:r w:rsidR="005513A3">
        <w:rPr>
          <w:lang w:val="it-IT"/>
        </w:rPr>
        <w:t xml:space="preserve">l’unità </w:t>
      </w:r>
      <w:r w:rsidR="00957C42" w:rsidRPr="00957C42">
        <w:rPr>
          <w:i/>
          <w:lang w:val="it-IT"/>
        </w:rPr>
        <w:t>backup</w:t>
      </w:r>
      <w:r w:rsidR="006A7E9E" w:rsidRPr="00662014">
        <w:rPr>
          <w:lang w:val="it-IT"/>
        </w:rPr>
        <w:t xml:space="preserve">). </w:t>
      </w:r>
      <w:r w:rsidR="006A7E9E" w:rsidRPr="000051F4">
        <w:rPr>
          <w:lang w:val="it-IT"/>
        </w:rPr>
        <w:t xml:space="preserve">Per configurazione fisicamente ridondata si intende </w:t>
      </w:r>
      <w:r w:rsidR="00957C42" w:rsidRPr="00957C42">
        <w:rPr>
          <w:lang w:val="it-IT"/>
        </w:rPr>
        <w:t xml:space="preserve">un sistema costituito da </w:t>
      </w:r>
      <w:r w:rsidR="006A7E9E" w:rsidRPr="000051F4">
        <w:rPr>
          <w:lang w:val="it-IT"/>
        </w:rPr>
        <w:t>almeno due apparati</w:t>
      </w:r>
      <w:r w:rsidR="00957C42" w:rsidRPr="00957C42">
        <w:rPr>
          <w:lang w:val="it-IT"/>
        </w:rPr>
        <w:t xml:space="preserve"> (unità </w:t>
      </w:r>
      <w:r w:rsidR="00957C42" w:rsidRPr="00957C42">
        <w:rPr>
          <w:i/>
          <w:lang w:val="it-IT"/>
        </w:rPr>
        <w:t>master</w:t>
      </w:r>
      <w:r w:rsidR="00957C42" w:rsidRPr="00957C42">
        <w:rPr>
          <w:lang w:val="it-IT"/>
        </w:rPr>
        <w:t xml:space="preserve"> e unità </w:t>
      </w:r>
      <w:r w:rsidR="00957C42" w:rsidRPr="00957C42">
        <w:rPr>
          <w:i/>
          <w:lang w:val="it-IT"/>
        </w:rPr>
        <w:t>backup</w:t>
      </w:r>
      <w:r w:rsidR="00957C42" w:rsidRPr="00957C42">
        <w:rPr>
          <w:lang w:val="it-IT"/>
        </w:rPr>
        <w:t>)</w:t>
      </w:r>
      <w:r w:rsidR="006A7E9E" w:rsidRPr="000051F4">
        <w:rPr>
          <w:lang w:val="it-IT"/>
        </w:rPr>
        <w:t xml:space="preserve"> appartenenti </w:t>
      </w:r>
      <w:r w:rsidR="00957C42" w:rsidRPr="00957C42">
        <w:rPr>
          <w:lang w:val="it-IT"/>
        </w:rPr>
        <w:t>al medesimo</w:t>
      </w:r>
      <w:r w:rsidR="00ED2648" w:rsidRPr="000051F4">
        <w:rPr>
          <w:lang w:val="it-IT"/>
        </w:rPr>
        <w:t xml:space="preserve"> </w:t>
      </w:r>
      <w:r w:rsidR="006A7E9E" w:rsidRPr="000051F4">
        <w:rPr>
          <w:lang w:val="it-IT"/>
        </w:rPr>
        <w:t xml:space="preserve">stack con funzionalità centralizzate di </w:t>
      </w:r>
      <w:r w:rsidR="006A7E9E" w:rsidRPr="000051F4">
        <w:rPr>
          <w:i/>
          <w:lang w:val="it-IT"/>
        </w:rPr>
        <w:t xml:space="preserve">Route Processor </w:t>
      </w:r>
      <w:r w:rsidR="006A7E9E" w:rsidRPr="000051F4">
        <w:rPr>
          <w:lang w:val="it-IT"/>
        </w:rPr>
        <w:t>e</w:t>
      </w:r>
      <w:r w:rsidR="006A7E9E" w:rsidRPr="000051F4">
        <w:rPr>
          <w:i/>
          <w:lang w:val="it-IT"/>
        </w:rPr>
        <w:t xml:space="preserve"> Control Board</w:t>
      </w:r>
      <w:r w:rsidR="00957C42" w:rsidRPr="00957C42">
        <w:rPr>
          <w:lang w:val="it-IT"/>
        </w:rPr>
        <w:t>.</w:t>
      </w:r>
    </w:p>
    <w:p w14:paraId="44711119" w14:textId="77777777" w:rsidR="00D4594D" w:rsidRPr="00662014" w:rsidRDefault="00D4594D" w:rsidP="006A7E9E">
      <w:pPr>
        <w:pStyle w:val="Textbody"/>
        <w:tabs>
          <w:tab w:val="clear" w:pos="709"/>
        </w:tabs>
        <w:jc w:val="both"/>
        <w:rPr>
          <w:lang w:val="it-IT"/>
        </w:rPr>
      </w:pPr>
    </w:p>
    <w:p w14:paraId="22F62177" w14:textId="77777777" w:rsidR="007414B1" w:rsidRDefault="007414B1" w:rsidP="00556FBF">
      <w:pPr>
        <w:pStyle w:val="Titolo3"/>
        <w:jc w:val="both"/>
      </w:pPr>
      <w:bookmarkStart w:id="135" w:name="_Toc237089382"/>
      <w:r>
        <w:t>Amministrazione OS e configurazioni</w:t>
      </w:r>
      <w:bookmarkEnd w:id="134"/>
      <w:bookmarkEnd w:id="135"/>
    </w:p>
    <w:p w14:paraId="576E9883" w14:textId="77777777" w:rsidR="007414B1" w:rsidRDefault="002250C2" w:rsidP="00556FBF">
      <w:pPr>
        <w:pStyle w:val="Titolo4"/>
        <w:jc w:val="both"/>
        <w:rPr>
          <w:lang w:val="it-IT"/>
        </w:rPr>
      </w:pPr>
      <w:r>
        <w:rPr>
          <w:lang w:val="it-IT"/>
        </w:rPr>
        <w:t>Amminist</w:t>
      </w:r>
      <w:r w:rsidR="007414B1" w:rsidRPr="00E558D6">
        <w:rPr>
          <w:lang w:val="it-IT"/>
        </w:rPr>
        <w:t>razione sistema, utenti e s</w:t>
      </w:r>
      <w:r w:rsidR="007414B1">
        <w:rPr>
          <w:lang w:val="it-IT"/>
        </w:rPr>
        <w:t>icurezza</w:t>
      </w:r>
    </w:p>
    <w:p w14:paraId="48DDC1F7" w14:textId="77777777" w:rsidR="00053AE2" w:rsidRDefault="00957C42">
      <w:pPr>
        <w:rPr>
          <w:lang w:val="it-IT"/>
        </w:rPr>
      </w:pPr>
      <w:r w:rsidRPr="00957C42">
        <w:rPr>
          <w:lang w:val="it-IT"/>
        </w:rPr>
        <w:t>È richiesto che il sistema operativo sia dotato delle seguenti funzionalità:</w:t>
      </w:r>
    </w:p>
    <w:p w14:paraId="7E66FB8A" w14:textId="77777777" w:rsidR="007414B1" w:rsidRPr="00E558D6" w:rsidRDefault="007414B1" w:rsidP="00556FBF">
      <w:pPr>
        <w:pStyle w:val="NoSpacing1"/>
        <w:jc w:val="both"/>
        <w:rPr>
          <w:lang w:val="it-IT"/>
        </w:rPr>
      </w:pPr>
    </w:p>
    <w:p w14:paraId="4FCCE307" w14:textId="77777777" w:rsidR="007414B1" w:rsidRDefault="00DA6295" w:rsidP="00266DBE">
      <w:pPr>
        <w:pStyle w:val="Textbody"/>
        <w:numPr>
          <w:ilvl w:val="0"/>
          <w:numId w:val="27"/>
        </w:numPr>
        <w:jc w:val="both"/>
      </w:pPr>
      <w:r>
        <w:t>i</w:t>
      </w:r>
      <w:r w:rsidRPr="002911EB">
        <w:t xml:space="preserve">nterfaccia </w:t>
      </w:r>
      <w:r w:rsidR="007414B1" w:rsidRPr="002911EB">
        <w:t>utente (</w:t>
      </w:r>
      <w:r w:rsidR="007414B1" w:rsidRPr="002911EB">
        <w:rPr>
          <w:i/>
        </w:rPr>
        <w:t>shell</w:t>
      </w:r>
      <w:r w:rsidR="007414B1" w:rsidRPr="002911EB">
        <w:t xml:space="preserve">) con comandi per </w:t>
      </w:r>
      <w:r w:rsidR="007414B1" w:rsidRPr="002911EB">
        <w:rPr>
          <w:i/>
        </w:rPr>
        <w:t>system administration, file manipulation, system monitoring e troubleshooting</w:t>
      </w:r>
      <w:r w:rsidR="002B00EC">
        <w:t>;</w:t>
      </w:r>
    </w:p>
    <w:p w14:paraId="022E742A" w14:textId="77777777" w:rsidR="007414B1" w:rsidRPr="00BD0B44" w:rsidRDefault="00DA6295" w:rsidP="00266DBE">
      <w:pPr>
        <w:pStyle w:val="Textbody"/>
        <w:numPr>
          <w:ilvl w:val="0"/>
          <w:numId w:val="27"/>
        </w:numPr>
        <w:jc w:val="both"/>
        <w:rPr>
          <w:lang w:val="it-IT"/>
        </w:rPr>
      </w:pPr>
      <w:r>
        <w:rPr>
          <w:lang w:val="it-IT"/>
        </w:rPr>
        <w:t>s</w:t>
      </w:r>
      <w:r w:rsidRPr="00BD0B44">
        <w:rPr>
          <w:lang w:val="it-IT"/>
        </w:rPr>
        <w:t xml:space="preserve">erver </w:t>
      </w:r>
      <w:r w:rsidR="007414B1" w:rsidRPr="00BD0B44">
        <w:rPr>
          <w:lang w:val="it-IT"/>
        </w:rPr>
        <w:t xml:space="preserve">e client di: </w:t>
      </w:r>
      <w:r w:rsidR="007414B1" w:rsidRPr="00BD0B44">
        <w:rPr>
          <w:i/>
          <w:lang w:val="it-IT"/>
        </w:rPr>
        <w:t>telnet, SSHv2, FTP o TFTP</w:t>
      </w:r>
      <w:r w:rsidR="002B00EC">
        <w:rPr>
          <w:i/>
          <w:lang w:val="it-IT"/>
        </w:rPr>
        <w:t>;</w:t>
      </w:r>
    </w:p>
    <w:p w14:paraId="4B2B22F5" w14:textId="77777777" w:rsidR="007414B1" w:rsidRPr="004B1B6D" w:rsidRDefault="007414B1" w:rsidP="00266DBE">
      <w:pPr>
        <w:pStyle w:val="Textbody"/>
        <w:numPr>
          <w:ilvl w:val="0"/>
          <w:numId w:val="27"/>
        </w:numPr>
        <w:jc w:val="both"/>
        <w:rPr>
          <w:lang w:val="it-IT"/>
        </w:rPr>
      </w:pPr>
      <w:r w:rsidRPr="00BD0B44">
        <w:rPr>
          <w:i/>
          <w:lang w:val="it-IT"/>
        </w:rPr>
        <w:t>AAA Radius</w:t>
      </w:r>
      <w:r w:rsidRPr="004B1B6D">
        <w:rPr>
          <w:lang w:val="it-IT"/>
        </w:rPr>
        <w:t xml:space="preserve"> con </w:t>
      </w:r>
      <w:r w:rsidRPr="00BD0B44">
        <w:rPr>
          <w:i/>
          <w:lang w:val="it-IT"/>
        </w:rPr>
        <w:t>fallback</w:t>
      </w:r>
      <w:r w:rsidRPr="004B1B6D">
        <w:rPr>
          <w:lang w:val="it-IT"/>
        </w:rPr>
        <w:t xml:space="preserve"> su </w:t>
      </w:r>
      <w:r w:rsidRPr="00BD0B44">
        <w:rPr>
          <w:i/>
          <w:lang w:val="it-IT"/>
        </w:rPr>
        <w:t>database</w:t>
      </w:r>
      <w:r w:rsidRPr="004B1B6D">
        <w:rPr>
          <w:lang w:val="it-IT"/>
        </w:rPr>
        <w:t xml:space="preserve"> utenti locale al nodo</w:t>
      </w:r>
      <w:r w:rsidR="002B00EC">
        <w:rPr>
          <w:lang w:val="it-IT"/>
        </w:rPr>
        <w:t>;</w:t>
      </w:r>
    </w:p>
    <w:p w14:paraId="50E8F795" w14:textId="77777777" w:rsidR="002B00EC" w:rsidRDefault="00DA6295" w:rsidP="00266DBE">
      <w:pPr>
        <w:pStyle w:val="Textbody"/>
        <w:numPr>
          <w:ilvl w:val="0"/>
          <w:numId w:val="27"/>
        </w:numPr>
        <w:jc w:val="both"/>
        <w:rPr>
          <w:lang w:val="it-IT"/>
        </w:rPr>
      </w:pPr>
      <w:r>
        <w:rPr>
          <w:lang w:val="it-IT"/>
        </w:rPr>
        <w:t>d</w:t>
      </w:r>
      <w:r w:rsidR="002B00EC">
        <w:rPr>
          <w:lang w:val="it-IT"/>
        </w:rPr>
        <w:t>efinizione di profili;</w:t>
      </w:r>
    </w:p>
    <w:p w14:paraId="146EF329" w14:textId="77777777" w:rsidR="007414B1" w:rsidRDefault="00DA6295" w:rsidP="00266DBE">
      <w:pPr>
        <w:pStyle w:val="Textbody"/>
        <w:numPr>
          <w:ilvl w:val="0"/>
          <w:numId w:val="27"/>
        </w:numPr>
        <w:jc w:val="both"/>
        <w:rPr>
          <w:lang w:val="it-IT"/>
        </w:rPr>
      </w:pPr>
      <w:r>
        <w:rPr>
          <w:lang w:val="it-IT"/>
        </w:rPr>
        <w:t>g</w:t>
      </w:r>
      <w:r w:rsidR="007414B1" w:rsidRPr="004B1B6D">
        <w:rPr>
          <w:lang w:val="it-IT"/>
        </w:rPr>
        <w:t>estione di utenti e gruppi</w:t>
      </w:r>
      <w:r w:rsidR="002B00EC">
        <w:rPr>
          <w:lang w:val="it-IT"/>
        </w:rPr>
        <w:t>;</w:t>
      </w:r>
    </w:p>
    <w:p w14:paraId="7F73322C" w14:textId="77777777" w:rsidR="007414B1" w:rsidRDefault="00DA6295" w:rsidP="00266DBE">
      <w:pPr>
        <w:pStyle w:val="Textbody"/>
        <w:numPr>
          <w:ilvl w:val="0"/>
          <w:numId w:val="27"/>
        </w:numPr>
        <w:jc w:val="both"/>
        <w:rPr>
          <w:lang w:val="it-IT"/>
        </w:rPr>
      </w:pPr>
      <w:r>
        <w:rPr>
          <w:lang w:val="it-IT"/>
        </w:rPr>
        <w:t>registrazione</w:t>
      </w:r>
      <w:r w:rsidR="007414B1" w:rsidRPr="00E558D6">
        <w:rPr>
          <w:lang w:val="it-IT"/>
        </w:rPr>
        <w:t xml:space="preserve"> (</w:t>
      </w:r>
      <w:r w:rsidR="007414B1" w:rsidRPr="00E558D6">
        <w:rPr>
          <w:i/>
          <w:lang w:val="it-IT"/>
        </w:rPr>
        <w:t>logging</w:t>
      </w:r>
      <w:r w:rsidR="007414B1" w:rsidRPr="00E558D6">
        <w:rPr>
          <w:lang w:val="it-IT"/>
        </w:rPr>
        <w:t xml:space="preserve">) </w:t>
      </w:r>
      <w:r>
        <w:rPr>
          <w:lang w:val="it-IT"/>
        </w:rPr>
        <w:t xml:space="preserve">di </w:t>
      </w:r>
      <w:r w:rsidR="007414B1" w:rsidRPr="00E558D6">
        <w:rPr>
          <w:lang w:val="it-IT"/>
        </w:rPr>
        <w:t>tutte le informazioni rilevanti circa le possibili anomalie riguardanti la sicurezza</w:t>
      </w:r>
      <w:r w:rsidR="002B00EC">
        <w:rPr>
          <w:lang w:val="it-IT"/>
        </w:rPr>
        <w:t>;</w:t>
      </w:r>
    </w:p>
    <w:p w14:paraId="0158D0BA" w14:textId="77777777" w:rsidR="00031AEA" w:rsidRPr="002C26CF" w:rsidRDefault="00DA6295" w:rsidP="00266DBE">
      <w:pPr>
        <w:pStyle w:val="Textbody"/>
        <w:numPr>
          <w:ilvl w:val="0"/>
          <w:numId w:val="27"/>
        </w:numPr>
        <w:jc w:val="both"/>
        <w:rPr>
          <w:lang w:val="it-IT"/>
        </w:rPr>
      </w:pPr>
      <w:r>
        <w:rPr>
          <w:lang w:val="it-IT"/>
        </w:rPr>
        <w:t>supporto di</w:t>
      </w:r>
      <w:r w:rsidR="00031AEA" w:rsidRPr="002C26CF">
        <w:rPr>
          <w:lang w:val="it-IT"/>
        </w:rPr>
        <w:t xml:space="preserve"> un meccanismo per filtrare e limitare il traffico destinato al “Piano di Controllo” dell’apparato.</w:t>
      </w:r>
    </w:p>
    <w:p w14:paraId="474C2418" w14:textId="77777777" w:rsidR="007414B1" w:rsidRDefault="007414B1" w:rsidP="00556FBF">
      <w:pPr>
        <w:pStyle w:val="Titolo4"/>
        <w:jc w:val="both"/>
        <w:rPr>
          <w:lang w:val="it-IT"/>
        </w:rPr>
      </w:pPr>
      <w:r>
        <w:rPr>
          <w:lang w:val="it-IT"/>
        </w:rPr>
        <w:t>Amminist</w:t>
      </w:r>
      <w:r w:rsidR="003C1B6B">
        <w:rPr>
          <w:lang w:val="it-IT"/>
        </w:rPr>
        <w:t>r</w:t>
      </w:r>
      <w:r>
        <w:rPr>
          <w:lang w:val="it-IT"/>
        </w:rPr>
        <w:t>azione Configurazioni</w:t>
      </w:r>
    </w:p>
    <w:p w14:paraId="4F119339" w14:textId="77777777" w:rsidR="00053AE2" w:rsidRDefault="00957C42">
      <w:pPr>
        <w:rPr>
          <w:lang w:val="it-IT"/>
        </w:rPr>
      </w:pPr>
      <w:r w:rsidRPr="00957C42">
        <w:rPr>
          <w:lang w:val="it-IT"/>
        </w:rPr>
        <w:t>È richiesto che il sistema operative sia dotato di un’</w:t>
      </w:r>
      <w:r w:rsidR="00EC3CED">
        <w:rPr>
          <w:lang w:val="it-IT"/>
        </w:rPr>
        <w:t>i</w:t>
      </w:r>
      <w:r w:rsidR="007414B1" w:rsidRPr="002911EB">
        <w:rPr>
          <w:lang w:val="it-IT"/>
        </w:rPr>
        <w:t>nterfaccia utente (</w:t>
      </w:r>
      <w:r w:rsidR="007414B1" w:rsidRPr="002911EB">
        <w:rPr>
          <w:i/>
          <w:lang w:val="it-IT"/>
        </w:rPr>
        <w:t>shell</w:t>
      </w:r>
      <w:r w:rsidR="007414B1" w:rsidRPr="002911EB">
        <w:rPr>
          <w:lang w:val="it-IT"/>
        </w:rPr>
        <w:t>) con a</w:t>
      </w:r>
      <w:r w:rsidR="007414B1">
        <w:rPr>
          <w:lang w:val="it-IT"/>
        </w:rPr>
        <w:t>mbiente separato per l’</w:t>
      </w:r>
      <w:r w:rsidR="007414B1" w:rsidRPr="00157618">
        <w:rPr>
          <w:i/>
          <w:lang w:val="it-IT"/>
        </w:rPr>
        <w:t>editing</w:t>
      </w:r>
      <w:r w:rsidR="007414B1">
        <w:rPr>
          <w:lang w:val="it-IT"/>
        </w:rPr>
        <w:t xml:space="preserve"> delle configurazioni (e.g. </w:t>
      </w:r>
      <w:r w:rsidR="007414B1" w:rsidRPr="00C7431C">
        <w:rPr>
          <w:i/>
          <w:lang w:val="it-IT"/>
        </w:rPr>
        <w:t>configuration mode</w:t>
      </w:r>
      <w:r w:rsidR="007414B1">
        <w:rPr>
          <w:lang w:val="it-IT"/>
        </w:rPr>
        <w:t>)</w:t>
      </w:r>
      <w:r w:rsidR="00E55921">
        <w:rPr>
          <w:lang w:val="it-IT"/>
        </w:rPr>
        <w:t>.</w:t>
      </w:r>
    </w:p>
    <w:p w14:paraId="2E83861D" w14:textId="77777777" w:rsidR="00D4594D" w:rsidRDefault="00D4594D">
      <w:pPr>
        <w:rPr>
          <w:lang w:val="it-IT"/>
        </w:rPr>
      </w:pPr>
    </w:p>
    <w:p w14:paraId="7049C33A" w14:textId="77777777" w:rsidR="00B53D89" w:rsidRDefault="00B53D89" w:rsidP="00556FBF">
      <w:pPr>
        <w:pStyle w:val="Titolo3"/>
        <w:jc w:val="both"/>
        <w:rPr>
          <w:lang w:eastAsia="en-US"/>
        </w:rPr>
      </w:pPr>
      <w:bookmarkStart w:id="136" w:name="_Toc343356914"/>
      <w:bookmarkStart w:id="137" w:name="_Toc237089383"/>
      <w:r>
        <w:rPr>
          <w:lang w:eastAsia="en-US"/>
        </w:rPr>
        <w:t>Alta disponibilità</w:t>
      </w:r>
      <w:bookmarkEnd w:id="136"/>
      <w:bookmarkEnd w:id="137"/>
    </w:p>
    <w:p w14:paraId="58D379E3" w14:textId="77777777" w:rsidR="00FE1CDD" w:rsidRPr="00FE1CDD" w:rsidRDefault="00FE1CDD" w:rsidP="00816F9B">
      <w:pPr>
        <w:pStyle w:val="Textbody"/>
        <w:numPr>
          <w:ilvl w:val="0"/>
          <w:numId w:val="28"/>
        </w:numPr>
        <w:jc w:val="both"/>
        <w:rPr>
          <w:lang w:val="it-IT"/>
        </w:rPr>
      </w:pPr>
      <w:bookmarkStart w:id="138" w:name="_Toc343356915"/>
      <w:r w:rsidRPr="00464E7A">
        <w:rPr>
          <w:lang w:val="it-IT"/>
        </w:rPr>
        <w:t xml:space="preserve">I dispositivi offerti devono essere predisposti </w:t>
      </w:r>
      <w:r w:rsidR="00354F41">
        <w:rPr>
          <w:lang w:val="it-IT"/>
        </w:rPr>
        <w:t>allo</w:t>
      </w:r>
      <w:r w:rsidRPr="00464E7A">
        <w:rPr>
          <w:lang w:val="it-IT"/>
        </w:rPr>
        <w:t xml:space="preserve"> </w:t>
      </w:r>
      <w:r w:rsidR="00957C42" w:rsidRPr="00957C42">
        <w:rPr>
          <w:i/>
          <w:lang w:val="it-IT"/>
        </w:rPr>
        <w:t>stacking</w:t>
      </w:r>
      <w:r w:rsidRPr="00464E7A">
        <w:rPr>
          <w:lang w:val="it-IT"/>
        </w:rPr>
        <w:t xml:space="preserve"> ed implementare le funzioni centralizzate di </w:t>
      </w:r>
      <w:r w:rsidRPr="00464E7A">
        <w:rPr>
          <w:i/>
          <w:lang w:val="it-IT"/>
        </w:rPr>
        <w:t xml:space="preserve">Route Processor </w:t>
      </w:r>
      <w:r w:rsidRPr="00464E7A">
        <w:rPr>
          <w:lang w:val="it-IT"/>
        </w:rPr>
        <w:t>e</w:t>
      </w:r>
      <w:r w:rsidRPr="00464E7A">
        <w:rPr>
          <w:i/>
          <w:lang w:val="it-IT"/>
        </w:rPr>
        <w:t xml:space="preserve"> Control Board</w:t>
      </w:r>
      <w:r w:rsidRPr="00464E7A">
        <w:rPr>
          <w:lang w:val="it-IT"/>
        </w:rPr>
        <w:t xml:space="preserve"> su almeno due apparati fisicamente distinti</w:t>
      </w:r>
      <w:r>
        <w:rPr>
          <w:lang w:val="it-IT"/>
        </w:rPr>
        <w:t xml:space="preserve"> </w:t>
      </w:r>
      <w:r w:rsidRPr="00464E7A">
        <w:rPr>
          <w:lang w:val="it-IT"/>
        </w:rPr>
        <w:t>(</w:t>
      </w:r>
      <w:r w:rsidR="00354F41">
        <w:rPr>
          <w:lang w:val="it-IT"/>
        </w:rPr>
        <w:t>unità</w:t>
      </w:r>
      <w:r w:rsidR="00354F41" w:rsidRPr="00464E7A">
        <w:rPr>
          <w:lang w:val="it-IT"/>
        </w:rPr>
        <w:t xml:space="preserve"> </w:t>
      </w:r>
      <w:r w:rsidRPr="00464E7A">
        <w:rPr>
          <w:lang w:val="it-IT"/>
        </w:rPr>
        <w:t xml:space="preserve">master e </w:t>
      </w:r>
      <w:r w:rsidR="00354F41">
        <w:rPr>
          <w:lang w:val="it-IT"/>
        </w:rPr>
        <w:t>unità</w:t>
      </w:r>
      <w:r w:rsidR="00354F41" w:rsidRPr="00464E7A" w:rsidDel="00354F41">
        <w:rPr>
          <w:lang w:val="it-IT"/>
        </w:rPr>
        <w:t xml:space="preserve"> </w:t>
      </w:r>
      <w:r w:rsidRPr="00464E7A">
        <w:rPr>
          <w:lang w:val="it-IT"/>
        </w:rPr>
        <w:t xml:space="preserve">backup) e in configurazione </w:t>
      </w:r>
      <w:r w:rsidR="00354F41">
        <w:rPr>
          <w:lang w:val="it-IT"/>
        </w:rPr>
        <w:t>ad</w:t>
      </w:r>
      <w:r w:rsidR="00354F41" w:rsidRPr="00464E7A">
        <w:rPr>
          <w:lang w:val="it-IT"/>
        </w:rPr>
        <w:t xml:space="preserve"> </w:t>
      </w:r>
      <w:r w:rsidRPr="00464E7A">
        <w:rPr>
          <w:lang w:val="it-IT"/>
        </w:rPr>
        <w:t>alta disponibilità.</w:t>
      </w:r>
      <w:r w:rsidR="00354F41">
        <w:rPr>
          <w:lang w:val="it-IT"/>
        </w:rPr>
        <w:t xml:space="preserve"> Per maggiori dettagli tecnici sull’architettura si consulti il capitolo </w:t>
      </w:r>
      <w:r w:rsidRPr="00464E7A">
        <w:rPr>
          <w:i/>
          <w:lang w:val="it-IT"/>
        </w:rPr>
        <w:t>“Architettura e dotazione hardware – Requisiti minimi</w:t>
      </w:r>
      <w:r w:rsidR="009207B7">
        <w:rPr>
          <w:i/>
          <w:lang w:val="it-IT"/>
        </w:rPr>
        <w:t xml:space="preserve"> (par. 5)</w:t>
      </w:r>
      <w:r w:rsidRPr="00464E7A">
        <w:rPr>
          <w:i/>
          <w:lang w:val="it-IT"/>
        </w:rPr>
        <w:t>”</w:t>
      </w:r>
      <w:r w:rsidRPr="00464E7A">
        <w:rPr>
          <w:lang w:val="it-IT"/>
        </w:rPr>
        <w:t>;</w:t>
      </w:r>
    </w:p>
    <w:p w14:paraId="43F7D002" w14:textId="77777777" w:rsidR="004D271B" w:rsidRPr="00464E7A" w:rsidRDefault="005F718E" w:rsidP="00816F9B">
      <w:pPr>
        <w:pStyle w:val="Textbody"/>
        <w:numPr>
          <w:ilvl w:val="0"/>
          <w:numId w:val="28"/>
        </w:numPr>
        <w:jc w:val="both"/>
        <w:rPr>
          <w:lang w:val="it-IT"/>
        </w:rPr>
      </w:pPr>
      <w:r w:rsidRPr="00464E7A">
        <w:rPr>
          <w:lang w:val="it-IT"/>
        </w:rPr>
        <w:t>I dispositivi offerti devono</w:t>
      </w:r>
      <w:r w:rsidRPr="00464E7A">
        <w:rPr>
          <w:i/>
          <w:lang w:val="it-IT" w:eastAsia="en-US"/>
        </w:rPr>
        <w:t xml:space="preserve"> </w:t>
      </w:r>
      <w:r>
        <w:rPr>
          <w:lang w:val="it-IT" w:eastAsia="en-US"/>
        </w:rPr>
        <w:t xml:space="preserve">supportare la funzionalità di </w:t>
      </w:r>
      <w:r w:rsidR="004D271B" w:rsidRPr="00464E7A">
        <w:rPr>
          <w:i/>
          <w:lang w:val="it-IT" w:eastAsia="en-US"/>
        </w:rPr>
        <w:t>Failover/Switchover</w:t>
      </w:r>
      <w:r w:rsidR="004D271B" w:rsidRPr="00464E7A">
        <w:rPr>
          <w:lang w:val="it-IT" w:eastAsia="en-US"/>
        </w:rPr>
        <w:t xml:space="preserve">: lo </w:t>
      </w:r>
      <w:r w:rsidR="004D271B" w:rsidRPr="00464E7A">
        <w:rPr>
          <w:i/>
          <w:lang w:val="it-IT" w:eastAsia="en-US"/>
        </w:rPr>
        <w:t>switchover</w:t>
      </w:r>
      <w:r w:rsidR="004D271B" w:rsidRPr="00464E7A">
        <w:rPr>
          <w:lang w:val="it-IT" w:eastAsia="en-US"/>
        </w:rPr>
        <w:t xml:space="preserve"> tra </w:t>
      </w:r>
      <w:r>
        <w:rPr>
          <w:lang w:val="it-IT" w:eastAsia="en-US"/>
        </w:rPr>
        <w:t>l’unità</w:t>
      </w:r>
      <w:r w:rsidR="004D271B" w:rsidRPr="00464E7A">
        <w:rPr>
          <w:lang w:val="it-IT" w:eastAsia="en-US"/>
        </w:rPr>
        <w:t xml:space="preserve"> master e</w:t>
      </w:r>
      <w:r>
        <w:rPr>
          <w:lang w:val="it-IT" w:eastAsia="en-US"/>
        </w:rPr>
        <w:t xml:space="preserve"> l’unità </w:t>
      </w:r>
      <w:r w:rsidR="004D271B" w:rsidRPr="00464E7A">
        <w:rPr>
          <w:lang w:val="it-IT" w:eastAsia="en-US"/>
        </w:rPr>
        <w:t xml:space="preserve">backup dello </w:t>
      </w:r>
      <w:r w:rsidR="00957C42" w:rsidRPr="00957C42">
        <w:rPr>
          <w:i/>
          <w:lang w:val="it-IT" w:eastAsia="en-US"/>
        </w:rPr>
        <w:t>stack</w:t>
      </w:r>
      <w:r w:rsidR="004D271B" w:rsidRPr="00464E7A">
        <w:rPr>
          <w:lang w:val="it-IT" w:eastAsia="en-US"/>
        </w:rPr>
        <w:t xml:space="preserve"> deve avvenire in modo automatico;</w:t>
      </w:r>
    </w:p>
    <w:p w14:paraId="14F3AEB3" w14:textId="77777777" w:rsidR="004D271B" w:rsidRDefault="006713C2" w:rsidP="00816F9B">
      <w:pPr>
        <w:pStyle w:val="Textbody"/>
        <w:numPr>
          <w:ilvl w:val="0"/>
          <w:numId w:val="28"/>
        </w:numPr>
        <w:jc w:val="both"/>
        <w:rPr>
          <w:lang w:val="it-IT"/>
        </w:rPr>
      </w:pPr>
      <w:r w:rsidRPr="00464E7A">
        <w:rPr>
          <w:lang w:val="it-IT"/>
        </w:rPr>
        <w:t>I dispositivi offerti devono</w:t>
      </w:r>
      <w:r w:rsidRPr="00464E7A">
        <w:rPr>
          <w:i/>
          <w:lang w:val="it-IT" w:eastAsia="en-US"/>
        </w:rPr>
        <w:t xml:space="preserve"> </w:t>
      </w:r>
      <w:r>
        <w:rPr>
          <w:lang w:val="it-IT" w:eastAsia="en-US"/>
        </w:rPr>
        <w:t xml:space="preserve">supportare la funzionalità di </w:t>
      </w:r>
      <w:r w:rsidR="004D271B" w:rsidRPr="00464E7A">
        <w:rPr>
          <w:i/>
          <w:lang w:val="it-IT" w:eastAsia="en-US"/>
        </w:rPr>
        <w:t>Service Software Upgrade (ISSU)</w:t>
      </w:r>
      <w:r w:rsidR="004D271B" w:rsidRPr="00464E7A">
        <w:rPr>
          <w:lang w:val="it-IT" w:eastAsia="en-US"/>
        </w:rPr>
        <w:t xml:space="preserve">: gli  aggiornamenti e i cambi di </w:t>
      </w:r>
      <w:r w:rsidR="004D271B" w:rsidRPr="00464E7A">
        <w:rPr>
          <w:i/>
          <w:lang w:val="it-IT" w:eastAsia="en-US"/>
        </w:rPr>
        <w:t>release software</w:t>
      </w:r>
      <w:r w:rsidR="004D271B" w:rsidRPr="00464E7A">
        <w:rPr>
          <w:lang w:val="it-IT" w:eastAsia="en-US"/>
        </w:rPr>
        <w:t xml:space="preserve"> devono </w:t>
      </w:r>
      <w:r w:rsidR="00006CB5">
        <w:rPr>
          <w:lang w:val="it-IT" w:eastAsia="en-US"/>
        </w:rPr>
        <w:t>essere eseguiti</w:t>
      </w:r>
      <w:r w:rsidR="004D271B" w:rsidRPr="00464E7A">
        <w:rPr>
          <w:lang w:val="it-IT" w:eastAsia="en-US"/>
        </w:rPr>
        <w:t xml:space="preserve"> senza il </w:t>
      </w:r>
      <w:r w:rsidR="004D271B" w:rsidRPr="00464E7A">
        <w:rPr>
          <w:i/>
          <w:lang w:val="it-IT" w:eastAsia="en-US"/>
        </w:rPr>
        <w:t>reboot</w:t>
      </w:r>
      <w:r w:rsidR="004D271B">
        <w:rPr>
          <w:lang w:val="it-IT" w:eastAsia="en-US"/>
        </w:rPr>
        <w:t xml:space="preserve"> dell’intero sistema di </w:t>
      </w:r>
      <w:r w:rsidR="00957C42" w:rsidRPr="00957C42">
        <w:rPr>
          <w:i/>
          <w:lang w:val="it-IT" w:eastAsia="en-US"/>
        </w:rPr>
        <w:t>stack</w:t>
      </w:r>
      <w:r w:rsidR="004D271B">
        <w:rPr>
          <w:lang w:val="it-IT" w:eastAsia="en-US"/>
        </w:rPr>
        <w:t>.</w:t>
      </w:r>
    </w:p>
    <w:p w14:paraId="06BCD763" w14:textId="77777777" w:rsidR="00D4594D" w:rsidRPr="00464E7A" w:rsidRDefault="00D4594D" w:rsidP="00D4594D">
      <w:pPr>
        <w:pStyle w:val="Textbody"/>
        <w:tabs>
          <w:tab w:val="clear" w:pos="709"/>
        </w:tabs>
        <w:jc w:val="both"/>
        <w:rPr>
          <w:lang w:val="it-IT"/>
        </w:rPr>
      </w:pPr>
    </w:p>
    <w:p w14:paraId="6381D7ED" w14:textId="77777777" w:rsidR="00B53D89" w:rsidRDefault="00B53D89" w:rsidP="00556FBF">
      <w:pPr>
        <w:pStyle w:val="Titolo3"/>
        <w:jc w:val="both"/>
        <w:rPr>
          <w:lang w:eastAsia="en-US"/>
        </w:rPr>
      </w:pPr>
      <w:bookmarkStart w:id="139" w:name="_Toc237089384"/>
      <w:r>
        <w:rPr>
          <w:lang w:eastAsia="en-US"/>
        </w:rPr>
        <w:t>Monitoraggio e OA&amp;M</w:t>
      </w:r>
      <w:bookmarkEnd w:id="138"/>
      <w:bookmarkEnd w:id="139"/>
    </w:p>
    <w:p w14:paraId="07458335" w14:textId="77777777" w:rsidR="00B53D89" w:rsidRDefault="00B53D89" w:rsidP="00556FBF">
      <w:pPr>
        <w:pStyle w:val="Titolo4"/>
        <w:jc w:val="both"/>
        <w:rPr>
          <w:i w:val="0"/>
          <w:lang w:eastAsia="en-US"/>
        </w:rPr>
      </w:pPr>
      <w:r>
        <w:rPr>
          <w:lang w:eastAsia="en-US"/>
        </w:rPr>
        <w:t>Strumenti di controllo</w:t>
      </w:r>
    </w:p>
    <w:p w14:paraId="10C72F25" w14:textId="77777777" w:rsidR="00053AE2" w:rsidRDefault="00957C42">
      <w:pPr>
        <w:rPr>
          <w:lang w:val="it-IT"/>
        </w:rPr>
      </w:pPr>
      <w:r w:rsidRPr="00957C42">
        <w:rPr>
          <w:lang w:val="it-IT"/>
        </w:rPr>
        <w:t>È richiesto che il sistema operativo sia dotato delle seguenti funzionalità:</w:t>
      </w:r>
    </w:p>
    <w:p w14:paraId="44685C55" w14:textId="77777777" w:rsidR="00B53D89" w:rsidRPr="004B2ED4" w:rsidRDefault="00B53D89" w:rsidP="00816F9B">
      <w:pPr>
        <w:pStyle w:val="Textbody"/>
        <w:numPr>
          <w:ilvl w:val="0"/>
          <w:numId w:val="29"/>
        </w:numPr>
        <w:jc w:val="both"/>
      </w:pPr>
      <w:r w:rsidRPr="004B2ED4">
        <w:t xml:space="preserve">Comandi </w:t>
      </w:r>
      <w:r w:rsidRPr="004B2ED4">
        <w:rPr>
          <w:i/>
        </w:rPr>
        <w:t>ICMP</w:t>
      </w:r>
      <w:r w:rsidR="00F86E59">
        <w:rPr>
          <w:i/>
        </w:rPr>
        <w:t>:</w:t>
      </w:r>
      <w:r w:rsidRPr="004B2ED4">
        <w:rPr>
          <w:i/>
        </w:rPr>
        <w:t xml:space="preserve"> ping</w:t>
      </w:r>
      <w:r w:rsidRPr="004B2ED4">
        <w:t xml:space="preserve">, </w:t>
      </w:r>
      <w:r w:rsidRPr="004B2ED4">
        <w:rPr>
          <w:i/>
        </w:rPr>
        <w:t>traceroute</w:t>
      </w:r>
      <w:r w:rsidR="00F86E59">
        <w:t>;</w:t>
      </w:r>
    </w:p>
    <w:p w14:paraId="72AB0410" w14:textId="77777777" w:rsidR="00B53D89" w:rsidRDefault="00B53D89" w:rsidP="00816F9B">
      <w:pPr>
        <w:pStyle w:val="Textbody"/>
        <w:numPr>
          <w:ilvl w:val="0"/>
          <w:numId w:val="29"/>
        </w:numPr>
        <w:jc w:val="both"/>
        <w:rPr>
          <w:lang w:val="it-IT"/>
        </w:rPr>
      </w:pPr>
      <w:r w:rsidRPr="00402402">
        <w:t xml:space="preserve">Supporto </w:t>
      </w:r>
      <w:r w:rsidRPr="00402402">
        <w:rPr>
          <w:i/>
        </w:rPr>
        <w:t>SNMPv1,v2,v3, SNMP Trap, RMON</w:t>
      </w:r>
      <w:r w:rsidRPr="00402402">
        <w:t xml:space="preserve">. </w:t>
      </w:r>
      <w:r>
        <w:rPr>
          <w:lang w:val="it-IT"/>
        </w:rPr>
        <w:t xml:space="preserve">In particolare è richiesto il supporto delle </w:t>
      </w:r>
      <w:r w:rsidRPr="008D51E1">
        <w:rPr>
          <w:i/>
          <w:lang w:val="it-IT"/>
        </w:rPr>
        <w:t>“Management Information Base” (MIB)</w:t>
      </w:r>
      <w:r>
        <w:rPr>
          <w:lang w:val="it-IT"/>
        </w:rPr>
        <w:t xml:space="preserve"> previste dagli standard </w:t>
      </w:r>
      <w:r w:rsidRPr="008D51E1">
        <w:rPr>
          <w:i/>
          <w:lang w:val="it-IT"/>
        </w:rPr>
        <w:t xml:space="preserve">IETF </w:t>
      </w:r>
      <w:r w:rsidRPr="008D51E1">
        <w:rPr>
          <w:lang w:val="it-IT"/>
        </w:rPr>
        <w:t>e</w:t>
      </w:r>
      <w:r w:rsidRPr="008D51E1">
        <w:rPr>
          <w:i/>
          <w:lang w:val="it-IT"/>
        </w:rPr>
        <w:t xml:space="preserve"> IEEE</w:t>
      </w:r>
      <w:r>
        <w:rPr>
          <w:i/>
          <w:lang w:val="it-IT"/>
        </w:rPr>
        <w:t xml:space="preserve"> </w:t>
      </w:r>
      <w:r>
        <w:rPr>
          <w:lang w:val="it-IT"/>
        </w:rPr>
        <w:t xml:space="preserve">e </w:t>
      </w:r>
      <w:r w:rsidR="00596F87">
        <w:rPr>
          <w:lang w:val="it-IT"/>
        </w:rPr>
        <w:t>d</w:t>
      </w:r>
      <w:r w:rsidR="00EB5E49">
        <w:rPr>
          <w:lang w:val="it-IT"/>
        </w:rPr>
        <w:t>e</w:t>
      </w:r>
      <w:r w:rsidR="00596F87">
        <w:rPr>
          <w:lang w:val="it-IT"/>
        </w:rPr>
        <w:t xml:space="preserve">lle </w:t>
      </w:r>
      <w:r w:rsidR="0012626E">
        <w:rPr>
          <w:lang w:val="it-IT"/>
        </w:rPr>
        <w:t xml:space="preserve">relative </w:t>
      </w:r>
      <w:r>
        <w:rPr>
          <w:lang w:val="it-IT"/>
        </w:rPr>
        <w:t>estensioni</w:t>
      </w:r>
      <w:r w:rsidR="00EB5E49">
        <w:rPr>
          <w:lang w:val="it-IT"/>
        </w:rPr>
        <w:t xml:space="preserve"> proprietarie</w:t>
      </w:r>
      <w:r>
        <w:rPr>
          <w:lang w:val="it-IT"/>
        </w:rPr>
        <w:t>.</w:t>
      </w:r>
    </w:p>
    <w:p w14:paraId="25C7DC31" w14:textId="77777777" w:rsidR="006217EB" w:rsidRDefault="006217EB" w:rsidP="00556FBF">
      <w:pPr>
        <w:pStyle w:val="Titolo4"/>
        <w:jc w:val="both"/>
        <w:rPr>
          <w:lang w:val="it-IT"/>
        </w:rPr>
      </w:pPr>
      <w:r>
        <w:rPr>
          <w:lang w:val="it-IT"/>
        </w:rPr>
        <w:t>Traffic Mirroring e Sampling</w:t>
      </w:r>
    </w:p>
    <w:p w14:paraId="7F56F95F" w14:textId="77777777" w:rsidR="00053AE2" w:rsidRDefault="00957C42">
      <w:pPr>
        <w:rPr>
          <w:lang w:val="it-IT"/>
        </w:rPr>
      </w:pPr>
      <w:r w:rsidRPr="00957C42">
        <w:rPr>
          <w:lang w:val="it-IT"/>
        </w:rPr>
        <w:t xml:space="preserve">È richiesto che il sistema operativo </w:t>
      </w:r>
      <w:r w:rsidR="005F5440">
        <w:rPr>
          <w:lang w:val="it-IT"/>
        </w:rPr>
        <w:t>s</w:t>
      </w:r>
      <w:r w:rsidR="006217EB">
        <w:rPr>
          <w:lang w:val="it-IT"/>
        </w:rPr>
        <w:t>upport</w:t>
      </w:r>
      <w:r w:rsidR="005F5440">
        <w:rPr>
          <w:lang w:val="it-IT"/>
        </w:rPr>
        <w:t xml:space="preserve">i le </w:t>
      </w:r>
      <w:r w:rsidR="006217EB">
        <w:rPr>
          <w:lang w:val="it-IT"/>
        </w:rPr>
        <w:t xml:space="preserve">funzionalità </w:t>
      </w:r>
      <w:r w:rsidR="006217EB" w:rsidRPr="00621B39">
        <w:rPr>
          <w:lang w:val="it-IT"/>
        </w:rPr>
        <w:t xml:space="preserve">di </w:t>
      </w:r>
      <w:r w:rsidR="006217EB" w:rsidRPr="00621B39">
        <w:rPr>
          <w:i/>
          <w:lang w:val="it-IT"/>
        </w:rPr>
        <w:t>mirroring</w:t>
      </w:r>
      <w:r w:rsidR="00967779">
        <w:rPr>
          <w:lang w:val="it-IT"/>
        </w:rPr>
        <w:t xml:space="preserve"> del traffico e d</w:t>
      </w:r>
      <w:r w:rsidR="005F5440">
        <w:rPr>
          <w:lang w:val="it-IT"/>
        </w:rPr>
        <w:t>e</w:t>
      </w:r>
      <w:r w:rsidR="006217EB">
        <w:rPr>
          <w:lang w:val="it-IT"/>
        </w:rPr>
        <w:t>i protocolli</w:t>
      </w:r>
      <w:r w:rsidR="00967779">
        <w:rPr>
          <w:lang w:val="it-IT"/>
        </w:rPr>
        <w:t xml:space="preserve"> della famiglie</w:t>
      </w:r>
      <w:r w:rsidR="006217EB">
        <w:rPr>
          <w:lang w:val="it-IT"/>
        </w:rPr>
        <w:t xml:space="preserve"> </w:t>
      </w:r>
      <w:r w:rsidR="006217EB" w:rsidRPr="00512C24">
        <w:rPr>
          <w:i/>
          <w:lang w:val="it-IT"/>
        </w:rPr>
        <w:t xml:space="preserve">NetFlow, </w:t>
      </w:r>
      <w:r w:rsidR="00967779">
        <w:rPr>
          <w:i/>
          <w:lang w:val="it-IT"/>
        </w:rPr>
        <w:t xml:space="preserve">sFlow </w:t>
      </w:r>
      <w:r w:rsidR="006217EB">
        <w:rPr>
          <w:lang w:val="it-IT"/>
        </w:rPr>
        <w:t>o equivalenti.</w:t>
      </w:r>
      <w:r w:rsidR="00DA3645">
        <w:rPr>
          <w:lang w:val="it-IT"/>
        </w:rPr>
        <w:t xml:space="preserve"> Le operazioni di campionamento del traffico devo poter avvenire in tempo reale e senza degrado delle prestazioni.</w:t>
      </w:r>
    </w:p>
    <w:p w14:paraId="46A9ACD8" w14:textId="77777777" w:rsidR="006217EB" w:rsidRDefault="006217EB" w:rsidP="00556FBF">
      <w:pPr>
        <w:pStyle w:val="Titolo4"/>
        <w:jc w:val="both"/>
        <w:rPr>
          <w:lang w:val="it-IT"/>
        </w:rPr>
      </w:pPr>
      <w:r>
        <w:rPr>
          <w:lang w:val="it-IT"/>
        </w:rPr>
        <w:t>Strumenti di OA&amp;M</w:t>
      </w:r>
    </w:p>
    <w:p w14:paraId="7658B3B5" w14:textId="77777777" w:rsidR="00053AE2" w:rsidRDefault="009F2EF5">
      <w:pPr>
        <w:rPr>
          <w:i/>
          <w:lang w:val="it-IT" w:eastAsia="en-US"/>
        </w:rPr>
      </w:pPr>
      <w:r w:rsidRPr="00FE6D65">
        <w:rPr>
          <w:lang w:val="it-IT"/>
        </w:rPr>
        <w:t xml:space="preserve">Gli apparati </w:t>
      </w:r>
      <w:r>
        <w:rPr>
          <w:lang w:val="it-IT" w:eastAsia="en-US"/>
        </w:rPr>
        <w:t>devono</w:t>
      </w:r>
      <w:r w:rsidRPr="00B21340">
        <w:rPr>
          <w:lang w:val="it-IT" w:eastAsia="en-US"/>
        </w:rPr>
        <w:t xml:space="preserve"> </w:t>
      </w:r>
      <w:r w:rsidR="006217EB" w:rsidRPr="00B21340">
        <w:rPr>
          <w:lang w:val="it-IT" w:eastAsia="en-US"/>
        </w:rPr>
        <w:t>prevedere s</w:t>
      </w:r>
      <w:r w:rsidR="006217EB">
        <w:rPr>
          <w:lang w:val="it-IT" w:eastAsia="en-US"/>
        </w:rPr>
        <w:t>trumenti per la misura</w:t>
      </w:r>
      <w:r w:rsidR="00276C3B">
        <w:rPr>
          <w:lang w:val="it-IT" w:eastAsia="en-US"/>
        </w:rPr>
        <w:t>,</w:t>
      </w:r>
      <w:r w:rsidR="006217EB">
        <w:rPr>
          <w:lang w:val="it-IT" w:eastAsia="en-US"/>
        </w:rPr>
        <w:t xml:space="preserve"> in tempo reale</w:t>
      </w:r>
      <w:r w:rsidR="00276C3B">
        <w:rPr>
          <w:lang w:val="it-IT" w:eastAsia="en-US"/>
        </w:rPr>
        <w:t>,</w:t>
      </w:r>
      <w:r w:rsidR="006217EB">
        <w:rPr>
          <w:lang w:val="it-IT" w:eastAsia="en-US"/>
        </w:rPr>
        <w:t xml:space="preserve"> di parametri </w:t>
      </w:r>
      <w:r>
        <w:rPr>
          <w:lang w:val="it-IT" w:eastAsia="en-US"/>
        </w:rPr>
        <w:t>p</w:t>
      </w:r>
      <w:r w:rsidR="006217EB">
        <w:rPr>
          <w:lang w:val="it-IT" w:eastAsia="en-US"/>
        </w:rPr>
        <w:t xml:space="preserve">restazionali di rete quali: </w:t>
      </w:r>
      <w:r w:rsidR="006217EB" w:rsidRPr="00B21340">
        <w:rPr>
          <w:i/>
          <w:lang w:val="it-IT" w:eastAsia="en-US"/>
        </w:rPr>
        <w:t>delay, latency, jitter</w:t>
      </w:r>
      <w:r w:rsidR="00343333">
        <w:rPr>
          <w:i/>
          <w:lang w:val="it-IT" w:eastAsia="en-US"/>
        </w:rPr>
        <w:t xml:space="preserve"> e packet loss</w:t>
      </w:r>
      <w:r w:rsidR="00BD056C">
        <w:rPr>
          <w:i/>
          <w:lang w:val="it-IT" w:eastAsia="en-US"/>
        </w:rPr>
        <w:t>.</w:t>
      </w:r>
    </w:p>
    <w:p w14:paraId="3F6928CB" w14:textId="77777777" w:rsidR="00D4594D" w:rsidRDefault="00D4594D">
      <w:pPr>
        <w:rPr>
          <w:i/>
          <w:lang w:val="it-IT" w:eastAsia="en-US"/>
        </w:rPr>
      </w:pPr>
    </w:p>
    <w:p w14:paraId="404ED11B" w14:textId="77777777" w:rsidR="00D4594D" w:rsidRDefault="00D4594D">
      <w:pPr>
        <w:rPr>
          <w:lang w:val="it-IT"/>
        </w:rPr>
      </w:pPr>
    </w:p>
    <w:p w14:paraId="43F30D68" w14:textId="77777777" w:rsidR="00616111" w:rsidRDefault="00985949" w:rsidP="00556FBF">
      <w:pPr>
        <w:pStyle w:val="Titolo2"/>
        <w:jc w:val="both"/>
      </w:pPr>
      <w:bookmarkStart w:id="140" w:name="_Toc343356916"/>
      <w:bookmarkStart w:id="141" w:name="_Toc237089385"/>
      <w:r>
        <w:t xml:space="preserve">Funzionalità </w:t>
      </w:r>
      <w:r w:rsidR="00616111">
        <w:t>layer2 OSI</w:t>
      </w:r>
      <w:bookmarkEnd w:id="140"/>
      <w:bookmarkEnd w:id="141"/>
    </w:p>
    <w:p w14:paraId="5E5622ED" w14:textId="77777777" w:rsidR="00616111" w:rsidRDefault="00616111" w:rsidP="00556FBF">
      <w:pPr>
        <w:pStyle w:val="Titolo3"/>
        <w:jc w:val="both"/>
        <w:rPr>
          <w:lang w:val="it-IT"/>
        </w:rPr>
      </w:pPr>
      <w:bookmarkStart w:id="142" w:name="_Toc343356917"/>
      <w:bookmarkStart w:id="143" w:name="_Toc237089386"/>
      <w:r>
        <w:rPr>
          <w:lang w:val="it-IT"/>
        </w:rPr>
        <w:t>802.1D-2004 - MAC Bridges</w:t>
      </w:r>
      <w:bookmarkEnd w:id="142"/>
      <w:bookmarkEnd w:id="143"/>
    </w:p>
    <w:p w14:paraId="2986B744" w14:textId="77777777" w:rsidR="00616111" w:rsidRDefault="00957C42" w:rsidP="00556FBF">
      <w:pPr>
        <w:jc w:val="both"/>
        <w:rPr>
          <w:lang w:val="it-IT"/>
        </w:rPr>
      </w:pPr>
      <w:r w:rsidRPr="00957C42">
        <w:rPr>
          <w:lang w:val="it-IT"/>
        </w:rPr>
        <w:t xml:space="preserve">Gli apparati </w:t>
      </w:r>
      <w:r w:rsidR="00037B50">
        <w:rPr>
          <w:lang w:val="it-IT" w:eastAsia="en-US"/>
        </w:rPr>
        <w:t>devono</w:t>
      </w:r>
      <w:r w:rsidR="00037B50" w:rsidRPr="00B21340">
        <w:rPr>
          <w:lang w:val="it-IT" w:eastAsia="en-US"/>
        </w:rPr>
        <w:t xml:space="preserve"> </w:t>
      </w:r>
      <w:r w:rsidR="00616111" w:rsidRPr="00767BCA">
        <w:rPr>
          <w:lang w:val="it-IT"/>
        </w:rPr>
        <w:t xml:space="preserve">supportare la funzionalità di switching Ethernet in accordo con lo standard </w:t>
      </w:r>
      <w:r w:rsidR="00616111" w:rsidRPr="000D5A5F">
        <w:rPr>
          <w:i/>
          <w:lang w:val="it-IT"/>
        </w:rPr>
        <w:t>IEEE 802.</w:t>
      </w:r>
      <w:r w:rsidR="00A566B1" w:rsidRPr="000D5A5F">
        <w:rPr>
          <w:i/>
          <w:lang w:val="it-IT"/>
        </w:rPr>
        <w:t>1</w:t>
      </w:r>
      <w:r w:rsidR="00A566B1">
        <w:rPr>
          <w:i/>
          <w:lang w:val="it-IT"/>
        </w:rPr>
        <w:t>D</w:t>
      </w:r>
      <w:r w:rsidR="00616111" w:rsidRPr="000D5A5F">
        <w:rPr>
          <w:i/>
          <w:lang w:val="it-IT"/>
        </w:rPr>
        <w:t>-2004 (MAC bridges)</w:t>
      </w:r>
      <w:r w:rsidR="00616111" w:rsidRPr="00767BCA">
        <w:rPr>
          <w:lang w:val="it-IT"/>
        </w:rPr>
        <w:t>. Dev</w:t>
      </w:r>
      <w:r w:rsidR="00590018">
        <w:rPr>
          <w:lang w:val="it-IT"/>
        </w:rPr>
        <w:t xml:space="preserve">ono </w:t>
      </w:r>
      <w:r w:rsidR="00616111" w:rsidRPr="00767BCA">
        <w:rPr>
          <w:lang w:val="it-IT"/>
        </w:rPr>
        <w:t xml:space="preserve">essere in grado di inoltrare le trame/frame Ethernet (unicast, multicast e broadcast), senza perdite, </w:t>
      </w:r>
      <w:r w:rsidR="00590018">
        <w:rPr>
          <w:lang w:val="it-IT"/>
        </w:rPr>
        <w:t xml:space="preserve">a </w:t>
      </w:r>
      <w:r w:rsidR="00590018">
        <w:rPr>
          <w:i/>
          <w:lang w:val="it-IT"/>
        </w:rPr>
        <w:t>line rate</w:t>
      </w:r>
      <w:r w:rsidR="00616111" w:rsidRPr="00767BCA">
        <w:rPr>
          <w:lang w:val="it-IT"/>
        </w:rPr>
        <w:t xml:space="preserve"> tra qualunque interfaccia in stato operativo.</w:t>
      </w:r>
    </w:p>
    <w:p w14:paraId="30316506" w14:textId="77777777" w:rsidR="00616111" w:rsidRDefault="00616111" w:rsidP="00556FBF">
      <w:pPr>
        <w:pStyle w:val="Titolo3"/>
        <w:jc w:val="both"/>
        <w:rPr>
          <w:lang w:val="it-IT"/>
        </w:rPr>
      </w:pPr>
      <w:bookmarkStart w:id="144" w:name="_Toc343356918"/>
      <w:bookmarkStart w:id="145" w:name="_Toc237089387"/>
      <w:r>
        <w:rPr>
          <w:lang w:val="it-IT"/>
        </w:rPr>
        <w:t>802.1AB</w:t>
      </w:r>
      <w:bookmarkEnd w:id="144"/>
      <w:bookmarkEnd w:id="145"/>
    </w:p>
    <w:p w14:paraId="71FD6F4B" w14:textId="77777777" w:rsidR="00616111" w:rsidRDefault="00957C42" w:rsidP="00556FBF">
      <w:pPr>
        <w:jc w:val="both"/>
        <w:rPr>
          <w:lang w:val="it-IT"/>
        </w:rPr>
      </w:pPr>
      <w:r w:rsidRPr="00957C42">
        <w:rPr>
          <w:lang w:val="it-IT"/>
        </w:rPr>
        <w:t xml:space="preserve">Gli apparati </w:t>
      </w:r>
      <w:r w:rsidR="00590018">
        <w:rPr>
          <w:lang w:val="it-IT" w:eastAsia="en-US"/>
        </w:rPr>
        <w:t>devono</w:t>
      </w:r>
      <w:r w:rsidR="00590018" w:rsidRPr="00B21340">
        <w:rPr>
          <w:lang w:val="it-IT" w:eastAsia="en-US"/>
        </w:rPr>
        <w:t xml:space="preserve"> </w:t>
      </w:r>
      <w:r w:rsidR="00616111">
        <w:rPr>
          <w:lang w:val="it-IT"/>
        </w:rPr>
        <w:t>supportare</w:t>
      </w:r>
      <w:r w:rsidR="00616111" w:rsidRPr="000D5A5F">
        <w:rPr>
          <w:lang w:val="it-IT"/>
        </w:rPr>
        <w:t xml:space="preserve"> il protocollo </w:t>
      </w:r>
      <w:r w:rsidR="00616111" w:rsidRPr="000D5A5F">
        <w:rPr>
          <w:i/>
          <w:lang w:val="it-IT"/>
        </w:rPr>
        <w:t>Link Layer Discovery Protocol (LLDP)</w:t>
      </w:r>
      <w:r w:rsidR="00616111" w:rsidRPr="000D5A5F">
        <w:rPr>
          <w:lang w:val="it-IT"/>
        </w:rPr>
        <w:t xml:space="preserve"> </w:t>
      </w:r>
      <w:r w:rsidR="00616111">
        <w:rPr>
          <w:lang w:val="it-IT"/>
        </w:rPr>
        <w:t xml:space="preserve">secondo lo standard </w:t>
      </w:r>
      <w:r w:rsidR="00616111" w:rsidRPr="00927B8D">
        <w:rPr>
          <w:i/>
          <w:lang w:val="it-IT"/>
        </w:rPr>
        <w:t>IEEE 802.1AB</w:t>
      </w:r>
      <w:r w:rsidR="00616111" w:rsidRPr="000D5A5F">
        <w:rPr>
          <w:lang w:val="it-IT"/>
        </w:rPr>
        <w:t>.</w:t>
      </w:r>
    </w:p>
    <w:p w14:paraId="2AB8DF16" w14:textId="77777777" w:rsidR="00D4594D" w:rsidRDefault="00D4594D" w:rsidP="00556FBF">
      <w:pPr>
        <w:jc w:val="both"/>
        <w:rPr>
          <w:lang w:val="it-IT"/>
        </w:rPr>
      </w:pPr>
    </w:p>
    <w:p w14:paraId="22A38177" w14:textId="77777777" w:rsidR="00616111" w:rsidRDefault="00A65B7B" w:rsidP="00556FBF">
      <w:pPr>
        <w:pStyle w:val="Titolo3"/>
        <w:jc w:val="both"/>
        <w:rPr>
          <w:lang w:val="it-IT"/>
        </w:rPr>
      </w:pPr>
      <w:bookmarkStart w:id="146" w:name="_Toc343356919"/>
      <w:bookmarkStart w:id="147" w:name="_Toc237089388"/>
      <w:r>
        <w:rPr>
          <w:lang w:val="it-IT"/>
        </w:rPr>
        <w:t>MTU</w:t>
      </w:r>
      <w:bookmarkEnd w:id="146"/>
      <w:bookmarkEnd w:id="147"/>
    </w:p>
    <w:p w14:paraId="75AA7763" w14:textId="77777777" w:rsidR="00616111" w:rsidRDefault="00957C42" w:rsidP="00556FBF">
      <w:pPr>
        <w:jc w:val="both"/>
        <w:rPr>
          <w:lang w:val="it-IT"/>
        </w:rPr>
      </w:pPr>
      <w:r w:rsidRPr="00957C42">
        <w:rPr>
          <w:lang w:val="it-IT"/>
        </w:rPr>
        <w:t xml:space="preserve">Gli apparati </w:t>
      </w:r>
      <w:r w:rsidR="005C77A8">
        <w:rPr>
          <w:lang w:val="it-IT" w:eastAsia="en-US"/>
        </w:rPr>
        <w:t>devono</w:t>
      </w:r>
      <w:r w:rsidR="005C77A8" w:rsidRPr="00B21340">
        <w:rPr>
          <w:lang w:val="it-IT" w:eastAsia="en-US"/>
        </w:rPr>
        <w:t xml:space="preserve"> </w:t>
      </w:r>
      <w:r w:rsidR="00616111">
        <w:rPr>
          <w:lang w:val="it-IT"/>
        </w:rPr>
        <w:t xml:space="preserve">inoltrare trame Ethernet con payload </w:t>
      </w:r>
      <w:r w:rsidR="00616111" w:rsidRPr="00CD03D7">
        <w:rPr>
          <w:lang w:val="it-IT"/>
        </w:rPr>
        <w:t>di dimensione sup</w:t>
      </w:r>
      <w:r w:rsidR="00616111">
        <w:rPr>
          <w:lang w:val="it-IT"/>
        </w:rPr>
        <w:t xml:space="preserve">eriore ai </w:t>
      </w:r>
      <w:r w:rsidR="00616111" w:rsidRPr="007519AA">
        <w:rPr>
          <w:i/>
          <w:lang w:val="it-IT"/>
        </w:rPr>
        <w:t>1500 Byte</w:t>
      </w:r>
      <w:r w:rsidR="00616111">
        <w:rPr>
          <w:lang w:val="it-IT"/>
        </w:rPr>
        <w:t xml:space="preserve"> (in particolare si richiede che il payload possa raggiungere i </w:t>
      </w:r>
      <w:r w:rsidR="00616111" w:rsidRPr="007519AA">
        <w:rPr>
          <w:i/>
          <w:lang w:val="it-IT"/>
        </w:rPr>
        <w:t>9000 Byte</w:t>
      </w:r>
      <w:r w:rsidR="00616111">
        <w:rPr>
          <w:lang w:val="it-IT"/>
        </w:rPr>
        <w:t>)</w:t>
      </w:r>
      <w:r w:rsidR="00616111" w:rsidRPr="00CD03D7">
        <w:rPr>
          <w:lang w:val="it-IT"/>
        </w:rPr>
        <w:t>.</w:t>
      </w:r>
    </w:p>
    <w:p w14:paraId="11532683" w14:textId="77777777" w:rsidR="00D4594D" w:rsidRDefault="00D4594D" w:rsidP="00556FBF">
      <w:pPr>
        <w:jc w:val="both"/>
        <w:rPr>
          <w:lang w:val="it-IT"/>
        </w:rPr>
      </w:pPr>
    </w:p>
    <w:p w14:paraId="27B303E8" w14:textId="77777777" w:rsidR="00616111" w:rsidRDefault="00616111" w:rsidP="00556FBF">
      <w:pPr>
        <w:pStyle w:val="Titolo3"/>
        <w:jc w:val="both"/>
        <w:rPr>
          <w:lang w:val="it-IT"/>
        </w:rPr>
      </w:pPr>
      <w:bookmarkStart w:id="148" w:name="_Toc343356920"/>
      <w:bookmarkStart w:id="149" w:name="_Toc237089389"/>
      <w:r>
        <w:rPr>
          <w:lang w:val="it-IT"/>
        </w:rPr>
        <w:t>Spanning Tree Protocols</w:t>
      </w:r>
      <w:bookmarkEnd w:id="148"/>
      <w:bookmarkEnd w:id="149"/>
    </w:p>
    <w:p w14:paraId="19A9A756" w14:textId="77777777" w:rsidR="00616111" w:rsidRDefault="00957C42" w:rsidP="00556FBF">
      <w:pPr>
        <w:jc w:val="both"/>
        <w:rPr>
          <w:lang w:val="it-IT"/>
        </w:rPr>
      </w:pPr>
      <w:r w:rsidRPr="00957C42">
        <w:rPr>
          <w:lang w:val="it-IT"/>
        </w:rPr>
        <w:t xml:space="preserve">Gli apparati </w:t>
      </w:r>
      <w:r w:rsidR="00833CD2">
        <w:rPr>
          <w:lang w:val="it-IT" w:eastAsia="en-US"/>
        </w:rPr>
        <w:t>devono</w:t>
      </w:r>
      <w:r w:rsidR="00833CD2" w:rsidRPr="00B21340">
        <w:rPr>
          <w:lang w:val="it-IT" w:eastAsia="en-US"/>
        </w:rPr>
        <w:t xml:space="preserve"> </w:t>
      </w:r>
      <w:r w:rsidR="00616111">
        <w:rPr>
          <w:lang w:val="it-IT"/>
        </w:rPr>
        <w:t xml:space="preserve">supportare tutti i protocolli standard </w:t>
      </w:r>
      <w:r w:rsidR="00616111" w:rsidRPr="00C4687C">
        <w:rPr>
          <w:i/>
          <w:lang w:val="it-IT"/>
        </w:rPr>
        <w:t>IEEE</w:t>
      </w:r>
      <w:r w:rsidR="00616111">
        <w:rPr>
          <w:lang w:val="it-IT"/>
        </w:rPr>
        <w:t xml:space="preserve"> di tipo </w:t>
      </w:r>
      <w:r w:rsidR="00616111" w:rsidRPr="00C4687C">
        <w:rPr>
          <w:i/>
          <w:lang w:val="it-IT"/>
        </w:rPr>
        <w:t>Spanning Tree Protocols (xSTP).</w:t>
      </w:r>
      <w:r w:rsidR="00616111">
        <w:rPr>
          <w:lang w:val="it-IT"/>
        </w:rPr>
        <w:t xml:space="preserve"> In particolare devono essere implementate tutte le evoluzioni in accordo con gli standard </w:t>
      </w:r>
      <w:r w:rsidR="00616111" w:rsidRPr="00F043FB">
        <w:rPr>
          <w:i/>
          <w:lang w:val="it-IT"/>
        </w:rPr>
        <w:t>IEEE 802.1D-2004</w:t>
      </w:r>
      <w:r w:rsidR="00616111">
        <w:rPr>
          <w:lang w:val="it-IT"/>
        </w:rPr>
        <w:t xml:space="preserve"> (Sezione 17: </w:t>
      </w:r>
      <w:r w:rsidR="00616111" w:rsidRPr="00F043FB">
        <w:rPr>
          <w:i/>
          <w:lang w:val="it-IT"/>
        </w:rPr>
        <w:t>Rapid STP</w:t>
      </w:r>
      <w:r w:rsidR="00616111">
        <w:rPr>
          <w:lang w:val="it-IT"/>
        </w:rPr>
        <w:t xml:space="preserve"> ex </w:t>
      </w:r>
      <w:r w:rsidR="00616111" w:rsidRPr="00F043FB">
        <w:rPr>
          <w:i/>
          <w:lang w:val="it-IT"/>
        </w:rPr>
        <w:t>802.1w-2001</w:t>
      </w:r>
      <w:r w:rsidR="00616111">
        <w:rPr>
          <w:lang w:val="it-IT"/>
        </w:rPr>
        <w:t xml:space="preserve">), </w:t>
      </w:r>
      <w:r w:rsidR="00616111" w:rsidRPr="00F043FB">
        <w:rPr>
          <w:i/>
          <w:lang w:val="it-IT"/>
        </w:rPr>
        <w:t>802.1Q-2005</w:t>
      </w:r>
      <w:r w:rsidR="00616111">
        <w:rPr>
          <w:lang w:val="it-IT"/>
        </w:rPr>
        <w:t xml:space="preserve"> (Sezione 13: </w:t>
      </w:r>
      <w:r w:rsidR="00616111" w:rsidRPr="00F043FB">
        <w:rPr>
          <w:i/>
          <w:lang w:val="it-IT"/>
        </w:rPr>
        <w:t>Multiple STP</w:t>
      </w:r>
      <w:r w:rsidR="00616111">
        <w:rPr>
          <w:lang w:val="it-IT"/>
        </w:rPr>
        <w:t xml:space="preserve"> ex </w:t>
      </w:r>
      <w:r w:rsidR="00616111" w:rsidRPr="00F043FB">
        <w:rPr>
          <w:i/>
          <w:lang w:val="it-IT"/>
        </w:rPr>
        <w:t>802.1s-2002</w:t>
      </w:r>
      <w:r w:rsidR="00616111">
        <w:rPr>
          <w:lang w:val="it-IT"/>
        </w:rPr>
        <w:t xml:space="preserve">) e </w:t>
      </w:r>
      <w:r w:rsidR="00616111" w:rsidRPr="00F043FB">
        <w:rPr>
          <w:i/>
          <w:lang w:val="it-IT"/>
        </w:rPr>
        <w:t>802.1Q-REV (2011)</w:t>
      </w:r>
      <w:r w:rsidR="00616111">
        <w:rPr>
          <w:lang w:val="it-IT"/>
        </w:rPr>
        <w:t>.</w:t>
      </w:r>
    </w:p>
    <w:p w14:paraId="3DF9290F" w14:textId="77777777" w:rsidR="00D4594D" w:rsidRDefault="00D4594D" w:rsidP="00556FBF">
      <w:pPr>
        <w:jc w:val="both"/>
        <w:rPr>
          <w:lang w:val="it-IT"/>
        </w:rPr>
      </w:pPr>
    </w:p>
    <w:p w14:paraId="1C854FBB" w14:textId="77777777" w:rsidR="00616111" w:rsidRPr="00281C60" w:rsidRDefault="00616111" w:rsidP="00556FBF">
      <w:pPr>
        <w:pStyle w:val="Titolo3"/>
        <w:jc w:val="both"/>
      </w:pPr>
      <w:bookmarkStart w:id="150" w:name="_Toc343356921"/>
      <w:bookmarkStart w:id="151" w:name="_Toc237089390"/>
      <w:r w:rsidRPr="00281C60">
        <w:t>802.1Q - Virtual LANs</w:t>
      </w:r>
      <w:r w:rsidR="00281C60" w:rsidRPr="00281C60">
        <w:t xml:space="preserve"> e Co</w:t>
      </w:r>
      <w:r w:rsidR="00281C60">
        <w:t>S</w:t>
      </w:r>
      <w:bookmarkEnd w:id="150"/>
      <w:bookmarkEnd w:id="151"/>
    </w:p>
    <w:p w14:paraId="41508955" w14:textId="77777777" w:rsidR="00C907A7" w:rsidRDefault="00957C42" w:rsidP="00556FBF">
      <w:pPr>
        <w:jc w:val="both"/>
        <w:rPr>
          <w:lang w:val="it-IT"/>
        </w:rPr>
      </w:pPr>
      <w:r w:rsidRPr="00957C42">
        <w:rPr>
          <w:lang w:val="it-IT"/>
        </w:rPr>
        <w:t xml:space="preserve">Gli apparati </w:t>
      </w:r>
      <w:r w:rsidR="00833CD2">
        <w:rPr>
          <w:lang w:val="it-IT" w:eastAsia="en-US"/>
        </w:rPr>
        <w:t>devono</w:t>
      </w:r>
      <w:r w:rsidR="00833CD2" w:rsidRPr="00B21340">
        <w:rPr>
          <w:lang w:val="it-IT" w:eastAsia="en-US"/>
        </w:rPr>
        <w:t xml:space="preserve"> </w:t>
      </w:r>
      <w:r w:rsidR="00C907A7" w:rsidRPr="00E864A1">
        <w:rPr>
          <w:lang w:val="it-IT"/>
        </w:rPr>
        <w:t xml:space="preserve">gestire </w:t>
      </w:r>
      <w:r w:rsidR="00C907A7" w:rsidRPr="00E864A1">
        <w:rPr>
          <w:i/>
          <w:lang w:val="it-IT"/>
        </w:rPr>
        <w:t>VLAN ID</w:t>
      </w:r>
      <w:r w:rsidR="00C907A7" w:rsidRPr="00E864A1">
        <w:rPr>
          <w:lang w:val="it-IT"/>
        </w:rPr>
        <w:t xml:space="preserve"> in accordo con la raccomandazione </w:t>
      </w:r>
      <w:r w:rsidR="00C907A7" w:rsidRPr="00E864A1">
        <w:rPr>
          <w:i/>
          <w:lang w:val="it-IT"/>
        </w:rPr>
        <w:t>IEEE 802.1Q-REV (2011)</w:t>
      </w:r>
      <w:r w:rsidR="00C907A7" w:rsidRPr="00E864A1">
        <w:rPr>
          <w:lang w:val="it-IT"/>
        </w:rPr>
        <w:t xml:space="preserve"> senza </w:t>
      </w:r>
      <w:r w:rsidR="00833CD2">
        <w:rPr>
          <w:lang w:val="it-IT"/>
        </w:rPr>
        <w:t xml:space="preserve">alcuna </w:t>
      </w:r>
      <w:r w:rsidR="00C907A7" w:rsidRPr="00E864A1">
        <w:rPr>
          <w:lang w:val="it-IT"/>
        </w:rPr>
        <w:t>limitazione.</w:t>
      </w:r>
    </w:p>
    <w:p w14:paraId="49B157E5" w14:textId="77777777" w:rsidR="00FD0C1F" w:rsidRDefault="00957C42" w:rsidP="00556FBF">
      <w:pPr>
        <w:jc w:val="both"/>
        <w:rPr>
          <w:lang w:val="it-IT"/>
        </w:rPr>
      </w:pPr>
      <w:r w:rsidRPr="00957C42">
        <w:rPr>
          <w:lang w:val="it-IT"/>
        </w:rPr>
        <w:t xml:space="preserve">Gli apparati </w:t>
      </w:r>
      <w:r w:rsidR="00833CD2">
        <w:rPr>
          <w:lang w:val="it-IT" w:eastAsia="en-US"/>
        </w:rPr>
        <w:t>devono</w:t>
      </w:r>
      <w:r w:rsidR="00833CD2" w:rsidRPr="00B21340">
        <w:rPr>
          <w:lang w:val="it-IT" w:eastAsia="en-US"/>
        </w:rPr>
        <w:t xml:space="preserve"> </w:t>
      </w:r>
      <w:r w:rsidR="00FD0C1F" w:rsidRPr="00221D68">
        <w:rPr>
          <w:lang w:val="it-IT"/>
        </w:rPr>
        <w:t xml:space="preserve">gestire </w:t>
      </w:r>
      <w:r w:rsidR="00FD0C1F" w:rsidRPr="00221D68">
        <w:rPr>
          <w:i/>
          <w:lang w:val="it-IT"/>
        </w:rPr>
        <w:t>CoS</w:t>
      </w:r>
      <w:r w:rsidR="00FD0C1F" w:rsidRPr="00221D68">
        <w:rPr>
          <w:lang w:val="it-IT"/>
        </w:rPr>
        <w:t xml:space="preserve"> in accordo con la raccomandazione </w:t>
      </w:r>
      <w:r w:rsidR="00FD0C1F" w:rsidRPr="00221D68">
        <w:rPr>
          <w:i/>
          <w:lang w:val="it-IT"/>
        </w:rPr>
        <w:t xml:space="preserve">IEEE 802.1p: </w:t>
      </w:r>
      <w:r w:rsidR="00FD0C1F">
        <w:rPr>
          <w:i/>
          <w:lang w:val="it-IT"/>
        </w:rPr>
        <w:t>“</w:t>
      </w:r>
      <w:r w:rsidR="00FD0C1F" w:rsidRPr="00221D68">
        <w:rPr>
          <w:i/>
          <w:lang w:val="it-IT"/>
        </w:rPr>
        <w:t>LAN Layer 2 QoS/CoS Protocol for Traffic Prioritization</w:t>
      </w:r>
      <w:r w:rsidR="00FD0C1F">
        <w:rPr>
          <w:i/>
          <w:lang w:val="it-IT"/>
        </w:rPr>
        <w:t>”</w:t>
      </w:r>
      <w:r w:rsidR="00FD0C1F">
        <w:rPr>
          <w:lang w:val="it-IT"/>
        </w:rPr>
        <w:t xml:space="preserve"> (poi inclusa </w:t>
      </w:r>
      <w:r w:rsidR="00833CD2">
        <w:rPr>
          <w:lang w:val="it-IT"/>
        </w:rPr>
        <w:t xml:space="preserve">nello </w:t>
      </w:r>
      <w:r w:rsidR="00FD0C1F" w:rsidRPr="00221D68">
        <w:rPr>
          <w:i/>
          <w:lang w:val="it-IT"/>
        </w:rPr>
        <w:t>standard 802.1D/802.1Q</w:t>
      </w:r>
      <w:r w:rsidR="00FD0C1F">
        <w:rPr>
          <w:lang w:val="it-IT"/>
        </w:rPr>
        <w:t>).</w:t>
      </w:r>
    </w:p>
    <w:p w14:paraId="1AA90A81" w14:textId="77777777" w:rsidR="00D4594D" w:rsidRDefault="00D4594D" w:rsidP="00556FBF">
      <w:pPr>
        <w:jc w:val="both"/>
        <w:rPr>
          <w:lang w:val="it-IT"/>
        </w:rPr>
      </w:pPr>
    </w:p>
    <w:p w14:paraId="3385DA1D" w14:textId="77777777" w:rsidR="00616111" w:rsidRDefault="00616111" w:rsidP="00556FBF">
      <w:pPr>
        <w:pStyle w:val="Titolo3"/>
        <w:jc w:val="both"/>
        <w:rPr>
          <w:lang w:val="it-IT"/>
        </w:rPr>
      </w:pPr>
      <w:bookmarkStart w:id="152" w:name="_Toc343356922"/>
      <w:bookmarkStart w:id="153" w:name="_Toc237089391"/>
      <w:r>
        <w:rPr>
          <w:lang w:val="it-IT"/>
        </w:rPr>
        <w:t>802.1ad – Provider Bridges</w:t>
      </w:r>
      <w:bookmarkEnd w:id="152"/>
      <w:bookmarkEnd w:id="153"/>
    </w:p>
    <w:p w14:paraId="310D4FEC" w14:textId="77777777" w:rsidR="00616111" w:rsidRPr="00D77D45" w:rsidRDefault="00616111" w:rsidP="00556FBF">
      <w:pPr>
        <w:jc w:val="both"/>
        <w:rPr>
          <w:lang w:val="it-IT"/>
        </w:rPr>
      </w:pPr>
      <w:r w:rsidRPr="002D5C92">
        <w:rPr>
          <w:lang w:val="it-IT"/>
        </w:rPr>
        <w:t xml:space="preserve">È richiesto che </w:t>
      </w:r>
      <w:r w:rsidR="00833CD2">
        <w:rPr>
          <w:lang w:val="it-IT"/>
        </w:rPr>
        <w:t>gli apparati</w:t>
      </w:r>
      <w:r w:rsidR="00833CD2" w:rsidRPr="002D5C92">
        <w:rPr>
          <w:lang w:val="it-IT"/>
        </w:rPr>
        <w:t xml:space="preserve"> </w:t>
      </w:r>
      <w:r w:rsidRPr="002D5C92">
        <w:rPr>
          <w:lang w:val="it-IT"/>
        </w:rPr>
        <w:t>implementi</w:t>
      </w:r>
      <w:r w:rsidR="00833CD2">
        <w:rPr>
          <w:lang w:val="it-IT"/>
        </w:rPr>
        <w:t>no</w:t>
      </w:r>
      <w:r w:rsidRPr="002D5C92">
        <w:rPr>
          <w:lang w:val="it-IT"/>
        </w:rPr>
        <w:t xml:space="preserve"> </w:t>
      </w:r>
      <w:r>
        <w:rPr>
          <w:lang w:val="it-IT"/>
        </w:rPr>
        <w:t xml:space="preserve">lo standard </w:t>
      </w:r>
      <w:r w:rsidRPr="008454B7">
        <w:rPr>
          <w:i/>
          <w:lang w:val="it-IT"/>
        </w:rPr>
        <w:t>IEEE 802.1ad</w:t>
      </w:r>
      <w:r w:rsidRPr="002D5C92">
        <w:rPr>
          <w:lang w:val="it-IT"/>
        </w:rPr>
        <w:t xml:space="preserve"> </w:t>
      </w:r>
      <w:r w:rsidRPr="00D77D45">
        <w:rPr>
          <w:i/>
          <w:lang w:val="it-IT"/>
        </w:rPr>
        <w:t>“Stacked VLAN”</w:t>
      </w:r>
      <w:r>
        <w:rPr>
          <w:lang w:val="it-IT"/>
        </w:rPr>
        <w:t xml:space="preserve">. </w:t>
      </w:r>
    </w:p>
    <w:p w14:paraId="66BFCBDA" w14:textId="77777777" w:rsidR="00616111" w:rsidRPr="003E68F7" w:rsidRDefault="00957C42" w:rsidP="00556FBF">
      <w:pPr>
        <w:jc w:val="both"/>
        <w:rPr>
          <w:i/>
          <w:lang w:val="it-IT"/>
        </w:rPr>
      </w:pPr>
      <w:r w:rsidRPr="00957C42">
        <w:rPr>
          <w:lang w:val="it-IT"/>
        </w:rPr>
        <w:t xml:space="preserve">Gli apparati </w:t>
      </w:r>
      <w:r w:rsidR="00833CD2">
        <w:rPr>
          <w:lang w:val="it-IT" w:eastAsia="en-US"/>
        </w:rPr>
        <w:t>devono</w:t>
      </w:r>
      <w:r w:rsidR="00833CD2" w:rsidRPr="00B21340">
        <w:rPr>
          <w:lang w:val="it-IT" w:eastAsia="en-US"/>
        </w:rPr>
        <w:t xml:space="preserve"> </w:t>
      </w:r>
      <w:r w:rsidR="00616111" w:rsidRPr="003E68F7">
        <w:rPr>
          <w:lang w:val="it-IT"/>
        </w:rPr>
        <w:t xml:space="preserve">poter preservare gli identificativi di </w:t>
      </w:r>
      <w:r w:rsidR="00616111" w:rsidRPr="003E68F7">
        <w:rPr>
          <w:i/>
          <w:lang w:val="it-IT"/>
        </w:rPr>
        <w:t>VLAN (VLAN ID Preservation)</w:t>
      </w:r>
      <w:r w:rsidR="00616111" w:rsidRPr="003E68F7">
        <w:rPr>
          <w:lang w:val="it-IT"/>
        </w:rPr>
        <w:t xml:space="preserve"> anche in  modalità </w:t>
      </w:r>
      <w:r w:rsidR="00616111" w:rsidRPr="003E68F7">
        <w:rPr>
          <w:i/>
          <w:lang w:val="it-IT"/>
        </w:rPr>
        <w:t xml:space="preserve">“Stacked VLAN”. </w:t>
      </w:r>
      <w:r w:rsidRPr="00957C42">
        <w:rPr>
          <w:lang w:val="it-IT"/>
        </w:rPr>
        <w:t xml:space="preserve">Gli apparati </w:t>
      </w:r>
      <w:r w:rsidR="00833CD2">
        <w:rPr>
          <w:lang w:val="it-IT" w:eastAsia="en-US"/>
        </w:rPr>
        <w:t>devono</w:t>
      </w:r>
      <w:r w:rsidR="00833CD2" w:rsidRPr="00B21340">
        <w:rPr>
          <w:lang w:val="it-IT" w:eastAsia="en-US"/>
        </w:rPr>
        <w:t xml:space="preserve"> </w:t>
      </w:r>
      <w:r w:rsidR="00616111" w:rsidRPr="003E68F7">
        <w:rPr>
          <w:lang w:val="it-IT"/>
        </w:rPr>
        <w:t xml:space="preserve">consentire </w:t>
      </w:r>
      <w:r w:rsidR="00833CD2">
        <w:rPr>
          <w:lang w:val="it-IT"/>
        </w:rPr>
        <w:t>di</w:t>
      </w:r>
      <w:r w:rsidR="00833CD2" w:rsidRPr="003E68F7">
        <w:rPr>
          <w:lang w:val="it-IT"/>
        </w:rPr>
        <w:t xml:space="preserve"> preserva</w:t>
      </w:r>
      <w:r w:rsidR="00833CD2">
        <w:rPr>
          <w:lang w:val="it-IT"/>
        </w:rPr>
        <w:t>re</w:t>
      </w:r>
      <w:r w:rsidR="00833CD2" w:rsidRPr="003E68F7">
        <w:rPr>
          <w:lang w:val="it-IT"/>
        </w:rPr>
        <w:t xml:space="preserve"> </w:t>
      </w:r>
      <w:r w:rsidR="00833CD2">
        <w:rPr>
          <w:lang w:val="it-IT"/>
        </w:rPr>
        <w:t>i</w:t>
      </w:r>
      <w:r w:rsidR="00833CD2" w:rsidRPr="003E68F7">
        <w:rPr>
          <w:lang w:val="it-IT"/>
        </w:rPr>
        <w:t xml:space="preserve">l </w:t>
      </w:r>
      <w:r w:rsidR="00616111" w:rsidRPr="003E68F7">
        <w:rPr>
          <w:lang w:val="it-IT"/>
        </w:rPr>
        <w:t xml:space="preserve">campo </w:t>
      </w:r>
      <w:r w:rsidR="00616111" w:rsidRPr="003E68F7">
        <w:rPr>
          <w:i/>
          <w:lang w:val="it-IT"/>
        </w:rPr>
        <w:t>CoS</w:t>
      </w:r>
      <w:r w:rsidR="00616111" w:rsidRPr="003E68F7">
        <w:rPr>
          <w:lang w:val="it-IT"/>
        </w:rPr>
        <w:t xml:space="preserve"> del </w:t>
      </w:r>
      <w:r w:rsidR="00616111" w:rsidRPr="003E68F7">
        <w:rPr>
          <w:i/>
          <w:lang w:val="it-IT"/>
        </w:rPr>
        <w:t>VLAN Tag (VLAN CoS Preservation)</w:t>
      </w:r>
      <w:r w:rsidR="00616111" w:rsidRPr="003E68F7">
        <w:rPr>
          <w:lang w:val="it-IT"/>
        </w:rPr>
        <w:t xml:space="preserve"> anche in modalità </w:t>
      </w:r>
      <w:r w:rsidR="00616111" w:rsidRPr="003E68F7">
        <w:rPr>
          <w:i/>
          <w:lang w:val="it-IT"/>
        </w:rPr>
        <w:t>“Stacked VLAN”.</w:t>
      </w:r>
    </w:p>
    <w:p w14:paraId="66FC5019" w14:textId="77777777" w:rsidR="00010154" w:rsidRDefault="00957C42" w:rsidP="00556FBF">
      <w:pPr>
        <w:jc w:val="both"/>
        <w:rPr>
          <w:lang w:val="it-IT"/>
        </w:rPr>
      </w:pPr>
      <w:r w:rsidRPr="00957C42">
        <w:rPr>
          <w:lang w:val="it-IT"/>
        </w:rPr>
        <w:t xml:space="preserve">Gli apparati </w:t>
      </w:r>
      <w:r w:rsidR="00833CD2">
        <w:rPr>
          <w:lang w:val="it-IT" w:eastAsia="en-US"/>
        </w:rPr>
        <w:t>devono</w:t>
      </w:r>
      <w:r w:rsidR="00833CD2" w:rsidRPr="00B21340">
        <w:rPr>
          <w:lang w:val="it-IT" w:eastAsia="en-US"/>
        </w:rPr>
        <w:t xml:space="preserve"> </w:t>
      </w:r>
      <w:r w:rsidR="00D656DA" w:rsidRPr="003E68F7">
        <w:rPr>
          <w:lang w:val="it-IT"/>
        </w:rPr>
        <w:t xml:space="preserve">permettere la configurazione di </w:t>
      </w:r>
      <w:r w:rsidR="00D656DA" w:rsidRPr="003E68F7">
        <w:rPr>
          <w:i/>
          <w:lang w:val="it-IT"/>
        </w:rPr>
        <w:t>S-VLAN</w:t>
      </w:r>
      <w:r w:rsidR="00D656DA" w:rsidRPr="003E68F7">
        <w:rPr>
          <w:lang w:val="it-IT"/>
        </w:rPr>
        <w:t xml:space="preserve"> multiple sulla stessa interfaccia</w:t>
      </w:r>
      <w:r w:rsidR="00010154" w:rsidRPr="003E68F7">
        <w:rPr>
          <w:lang w:val="it-IT"/>
        </w:rPr>
        <w:t xml:space="preserve"> di accesso.</w:t>
      </w:r>
    </w:p>
    <w:p w14:paraId="6204B979" w14:textId="77777777" w:rsidR="00D4594D" w:rsidRDefault="00D4594D" w:rsidP="00556FBF">
      <w:pPr>
        <w:jc w:val="both"/>
        <w:rPr>
          <w:lang w:val="it-IT"/>
        </w:rPr>
      </w:pPr>
    </w:p>
    <w:p w14:paraId="7899AA1E" w14:textId="77777777" w:rsidR="00616111" w:rsidRDefault="00616111" w:rsidP="00556FBF">
      <w:pPr>
        <w:pStyle w:val="Titolo3"/>
        <w:jc w:val="both"/>
        <w:rPr>
          <w:lang w:val="it-IT"/>
        </w:rPr>
      </w:pPr>
      <w:bookmarkStart w:id="154" w:name="_Toc343356923"/>
      <w:bookmarkStart w:id="155" w:name="_Toc237089392"/>
      <w:r>
        <w:rPr>
          <w:lang w:val="it-IT"/>
        </w:rPr>
        <w:t>802.1AX-2008 – Link Aggregation</w:t>
      </w:r>
      <w:bookmarkEnd w:id="154"/>
      <w:bookmarkEnd w:id="155"/>
    </w:p>
    <w:p w14:paraId="3A203556" w14:textId="77777777" w:rsidR="00616111" w:rsidRDefault="00616111" w:rsidP="00556FBF">
      <w:pPr>
        <w:jc w:val="both"/>
        <w:rPr>
          <w:lang w:val="it-IT"/>
        </w:rPr>
      </w:pPr>
      <w:r w:rsidRPr="003931CB">
        <w:rPr>
          <w:lang w:val="it-IT"/>
        </w:rPr>
        <w:t>È richiesto il</w:t>
      </w:r>
      <w:r>
        <w:rPr>
          <w:lang w:val="it-IT"/>
        </w:rPr>
        <w:t xml:space="preserve"> supporto della funzionalità di </w:t>
      </w:r>
      <w:r>
        <w:rPr>
          <w:i/>
          <w:lang w:val="it-IT"/>
        </w:rPr>
        <w:t>Link A</w:t>
      </w:r>
      <w:r w:rsidRPr="003931CB">
        <w:rPr>
          <w:i/>
          <w:lang w:val="it-IT"/>
        </w:rPr>
        <w:t>ggregation</w:t>
      </w:r>
      <w:r>
        <w:rPr>
          <w:i/>
          <w:lang w:val="it-IT"/>
        </w:rPr>
        <w:t xml:space="preserve"> Group</w:t>
      </w:r>
      <w:r w:rsidRPr="003931CB">
        <w:rPr>
          <w:i/>
          <w:lang w:val="it-IT"/>
        </w:rPr>
        <w:t xml:space="preserve"> (LAG)</w:t>
      </w:r>
      <w:r w:rsidRPr="003931CB">
        <w:rPr>
          <w:lang w:val="it-IT"/>
        </w:rPr>
        <w:t xml:space="preserve"> secondo lo standard </w:t>
      </w:r>
      <w:r w:rsidRPr="003931CB">
        <w:rPr>
          <w:i/>
          <w:lang w:val="it-IT"/>
        </w:rPr>
        <w:t>IEEE 802.1AX-2008</w:t>
      </w:r>
      <w:r>
        <w:rPr>
          <w:lang w:val="it-IT"/>
        </w:rPr>
        <w:t xml:space="preserve"> (ex </w:t>
      </w:r>
      <w:r w:rsidRPr="003931CB">
        <w:rPr>
          <w:i/>
          <w:lang w:val="it-IT"/>
        </w:rPr>
        <w:t>802.3ad</w:t>
      </w:r>
      <w:r>
        <w:rPr>
          <w:lang w:val="it-IT"/>
        </w:rPr>
        <w:t xml:space="preserve">): </w:t>
      </w:r>
      <w:r w:rsidRPr="00B42312">
        <w:rPr>
          <w:i/>
          <w:lang w:val="it-IT"/>
        </w:rPr>
        <w:t>Link Aggregation Control Protocol</w:t>
      </w:r>
      <w:r>
        <w:rPr>
          <w:lang w:val="it-IT"/>
        </w:rPr>
        <w:t xml:space="preserve"> </w:t>
      </w:r>
      <w:r w:rsidRPr="00B42312">
        <w:rPr>
          <w:i/>
          <w:lang w:val="it-IT"/>
        </w:rPr>
        <w:t>(LACP)</w:t>
      </w:r>
      <w:r>
        <w:rPr>
          <w:lang w:val="it-IT"/>
        </w:rPr>
        <w:t>.</w:t>
      </w:r>
    </w:p>
    <w:p w14:paraId="00AB0893" w14:textId="77777777" w:rsidR="008E6050" w:rsidRDefault="008E6050" w:rsidP="008E6050">
      <w:pPr>
        <w:jc w:val="both"/>
        <w:rPr>
          <w:lang w:val="it-IT"/>
        </w:rPr>
      </w:pPr>
      <w:r w:rsidRPr="00FD1FB9">
        <w:rPr>
          <w:lang w:val="it-IT"/>
        </w:rPr>
        <w:t xml:space="preserve">Deve essere possibile realizzare aggregati di porte 1GbE sia tra porte dello stesso apparato </w:t>
      </w:r>
      <w:r w:rsidR="003C062C">
        <w:rPr>
          <w:lang w:val="it-IT"/>
        </w:rPr>
        <w:t>che</w:t>
      </w:r>
      <w:r w:rsidR="003C062C" w:rsidRPr="00FD1FB9">
        <w:rPr>
          <w:lang w:val="it-IT"/>
        </w:rPr>
        <w:t xml:space="preserve"> </w:t>
      </w:r>
      <w:r w:rsidRPr="00FD1FB9">
        <w:rPr>
          <w:lang w:val="it-IT"/>
        </w:rPr>
        <w:t xml:space="preserve">tra porte appartenenti ad </w:t>
      </w:r>
      <w:r>
        <w:rPr>
          <w:lang w:val="it-IT"/>
        </w:rPr>
        <w:t>apparati diversi se in modalità stack</w:t>
      </w:r>
      <w:r w:rsidRPr="00FD1FB9">
        <w:rPr>
          <w:lang w:val="it-IT"/>
        </w:rPr>
        <w:t xml:space="preserve">. </w:t>
      </w:r>
    </w:p>
    <w:p w14:paraId="3C74AB32" w14:textId="77777777" w:rsidR="008E6050" w:rsidRDefault="008E6050" w:rsidP="008E6050">
      <w:pPr>
        <w:jc w:val="both"/>
        <w:rPr>
          <w:lang w:val="it-IT"/>
        </w:rPr>
      </w:pPr>
      <w:r w:rsidRPr="00FD1FB9">
        <w:rPr>
          <w:lang w:val="it-IT"/>
        </w:rPr>
        <w:t xml:space="preserve">Deve essere possibile realizzare aggregati di porte 10GbE sia tra porte dello stesso apparato </w:t>
      </w:r>
      <w:r w:rsidR="003C062C">
        <w:rPr>
          <w:lang w:val="it-IT"/>
        </w:rPr>
        <w:t>che</w:t>
      </w:r>
      <w:r w:rsidR="003C062C" w:rsidRPr="00FD1FB9">
        <w:rPr>
          <w:lang w:val="it-IT"/>
        </w:rPr>
        <w:t xml:space="preserve"> </w:t>
      </w:r>
      <w:r w:rsidRPr="00FD1FB9">
        <w:rPr>
          <w:lang w:val="it-IT"/>
        </w:rPr>
        <w:t xml:space="preserve">tra porte appartenenti ad </w:t>
      </w:r>
      <w:r>
        <w:rPr>
          <w:lang w:val="it-IT"/>
        </w:rPr>
        <w:t>apparati diversi se in modalità stack</w:t>
      </w:r>
      <w:r w:rsidRPr="00FD1FB9">
        <w:rPr>
          <w:lang w:val="it-IT"/>
        </w:rPr>
        <w:t>.</w:t>
      </w:r>
    </w:p>
    <w:p w14:paraId="62D8750E" w14:textId="77777777" w:rsidR="00616111" w:rsidRDefault="00616111" w:rsidP="00556FBF">
      <w:pPr>
        <w:jc w:val="both"/>
        <w:rPr>
          <w:lang w:val="it-IT"/>
        </w:rPr>
      </w:pPr>
      <w:r>
        <w:rPr>
          <w:lang w:val="it-IT"/>
        </w:rPr>
        <w:t xml:space="preserve">La configurazione degli aggregati non deve avere alcun impatto sulle prestazioni </w:t>
      </w:r>
      <w:r w:rsidR="003C062C">
        <w:rPr>
          <w:lang w:val="it-IT"/>
        </w:rPr>
        <w:t xml:space="preserve">individuali </w:t>
      </w:r>
      <w:r>
        <w:rPr>
          <w:lang w:val="it-IT"/>
        </w:rPr>
        <w:t xml:space="preserve">e complessive dell’apparato in termini di </w:t>
      </w:r>
      <w:r w:rsidRPr="008E3C0C">
        <w:rPr>
          <w:i/>
          <w:lang w:val="it-IT"/>
        </w:rPr>
        <w:t>throughput</w:t>
      </w:r>
      <w:r>
        <w:rPr>
          <w:lang w:val="it-IT"/>
        </w:rPr>
        <w:t xml:space="preserve"> e di funzionalità.</w:t>
      </w:r>
    </w:p>
    <w:p w14:paraId="250F81DD" w14:textId="77777777" w:rsidR="00875BDA" w:rsidRDefault="00875BDA" w:rsidP="00556FBF">
      <w:pPr>
        <w:pStyle w:val="Textbody"/>
        <w:tabs>
          <w:tab w:val="left" w:pos="0"/>
        </w:tabs>
        <w:jc w:val="both"/>
        <w:rPr>
          <w:lang w:val="it-IT" w:eastAsia="en-US"/>
        </w:rPr>
      </w:pPr>
      <w:r w:rsidRPr="003F0D37">
        <w:rPr>
          <w:lang w:val="it-IT" w:eastAsia="en-US"/>
        </w:rPr>
        <w:t xml:space="preserve">Deve essere possibile utilizzare </w:t>
      </w:r>
      <w:r w:rsidRPr="003F0D37">
        <w:rPr>
          <w:i/>
          <w:lang w:val="it-IT" w:eastAsia="en-US"/>
        </w:rPr>
        <w:t>VLAN tagging</w:t>
      </w:r>
      <w:r w:rsidRPr="003F0D37">
        <w:rPr>
          <w:lang w:val="it-IT" w:eastAsia="en-US"/>
        </w:rPr>
        <w:t xml:space="preserve"> su aggregati </w:t>
      </w:r>
      <w:r w:rsidRPr="003F0D37">
        <w:rPr>
          <w:i/>
          <w:lang w:val="it-IT" w:eastAsia="en-US"/>
        </w:rPr>
        <w:t>802.1AX</w:t>
      </w:r>
      <w:r w:rsidRPr="003F0D37">
        <w:rPr>
          <w:lang w:val="it-IT" w:eastAsia="en-US"/>
        </w:rPr>
        <w:t xml:space="preserve"> senza perdita di </w:t>
      </w:r>
      <w:r w:rsidR="00833CD2">
        <w:rPr>
          <w:lang w:val="it-IT" w:eastAsia="en-US"/>
        </w:rPr>
        <w:t>flessibilità in relazione alla configurazione, laddove paragonati ai</w:t>
      </w:r>
      <w:r w:rsidRPr="003F0D37">
        <w:rPr>
          <w:lang w:val="it-IT" w:eastAsia="en-US"/>
        </w:rPr>
        <w:t xml:space="preserve"> </w:t>
      </w:r>
      <w:r w:rsidRPr="003F0D37">
        <w:rPr>
          <w:i/>
          <w:lang w:val="it-IT" w:eastAsia="en-US"/>
        </w:rPr>
        <w:t>trunk 802.1Q</w:t>
      </w:r>
      <w:r w:rsidRPr="003F0D37">
        <w:rPr>
          <w:lang w:val="it-IT" w:eastAsia="en-US"/>
        </w:rPr>
        <w:t xml:space="preserve"> realizzati sulle interfacce fisiche.</w:t>
      </w:r>
    </w:p>
    <w:p w14:paraId="6A4C4327" w14:textId="77777777" w:rsidR="00D4594D" w:rsidRDefault="00D4594D" w:rsidP="00556FBF">
      <w:pPr>
        <w:pStyle w:val="Textbody"/>
        <w:tabs>
          <w:tab w:val="left" w:pos="0"/>
        </w:tabs>
        <w:jc w:val="both"/>
        <w:rPr>
          <w:lang w:val="it-IT" w:eastAsia="en-US"/>
        </w:rPr>
      </w:pPr>
    </w:p>
    <w:p w14:paraId="5EF5C4B7" w14:textId="77777777" w:rsidR="00AC237A" w:rsidRDefault="00AC237A" w:rsidP="00556FBF">
      <w:pPr>
        <w:pStyle w:val="Titolo3"/>
        <w:jc w:val="both"/>
        <w:rPr>
          <w:lang w:val="it-IT"/>
        </w:rPr>
      </w:pPr>
      <w:bookmarkStart w:id="156" w:name="_Toc343356924"/>
      <w:bookmarkStart w:id="157" w:name="_Toc237089393"/>
      <w:r>
        <w:rPr>
          <w:lang w:val="it-IT"/>
        </w:rPr>
        <w:t>Power over Ethernet</w:t>
      </w:r>
      <w:bookmarkEnd w:id="156"/>
      <w:bookmarkEnd w:id="157"/>
    </w:p>
    <w:p w14:paraId="15887A9F" w14:textId="77777777" w:rsidR="006201C1" w:rsidRDefault="006201C1" w:rsidP="006201C1">
      <w:pPr>
        <w:jc w:val="both"/>
        <w:rPr>
          <w:lang w:val="it-IT"/>
        </w:rPr>
      </w:pPr>
      <w:r w:rsidRPr="00614B61">
        <w:rPr>
          <w:lang w:val="it-IT"/>
        </w:rPr>
        <w:t xml:space="preserve">Deve essere possibile aggiungere, all’interno dello stesso stack, apparati in grado di erogare potenza ai </w:t>
      </w:r>
      <w:r w:rsidRPr="00614B61">
        <w:rPr>
          <w:i/>
          <w:lang w:val="it-IT"/>
        </w:rPr>
        <w:t>“powered device” (PD)</w:t>
      </w:r>
      <w:r w:rsidR="0088025F">
        <w:rPr>
          <w:i/>
          <w:lang w:val="it-IT"/>
        </w:rPr>
        <w:t>,</w:t>
      </w:r>
      <w:r w:rsidRPr="00614B61">
        <w:rPr>
          <w:i/>
          <w:lang w:val="it-IT"/>
        </w:rPr>
        <w:t xml:space="preserve"> </w:t>
      </w:r>
      <w:r w:rsidRPr="00614B61">
        <w:rPr>
          <w:lang w:val="it-IT"/>
        </w:rPr>
        <w:t xml:space="preserve">secondo gli standard </w:t>
      </w:r>
      <w:r w:rsidRPr="00614B61">
        <w:rPr>
          <w:i/>
          <w:lang w:val="it-IT"/>
        </w:rPr>
        <w:t xml:space="preserve">IEEE 802.3af </w:t>
      </w:r>
      <w:r w:rsidRPr="00614B61">
        <w:rPr>
          <w:lang w:val="it-IT"/>
        </w:rPr>
        <w:t>e</w:t>
      </w:r>
      <w:r w:rsidRPr="00614B61">
        <w:rPr>
          <w:i/>
          <w:lang w:val="it-IT"/>
        </w:rPr>
        <w:t xml:space="preserve"> 802.3at</w:t>
      </w:r>
      <w:r w:rsidR="0088025F">
        <w:rPr>
          <w:i/>
          <w:lang w:val="it-IT"/>
        </w:rPr>
        <w:t>,</w:t>
      </w:r>
      <w:r w:rsidRPr="00614B61">
        <w:rPr>
          <w:lang w:val="it-IT"/>
        </w:rPr>
        <w:t xml:space="preserve"> contemporaneamente su tutte le porte di rete </w:t>
      </w:r>
      <w:r w:rsidRPr="00614B61">
        <w:rPr>
          <w:i/>
          <w:lang w:val="it-IT"/>
        </w:rPr>
        <w:t xml:space="preserve">10/100/1000 </w:t>
      </w:r>
      <w:r w:rsidR="00703A0E">
        <w:rPr>
          <w:lang w:val="it-IT"/>
        </w:rPr>
        <w:t xml:space="preserve">con connettore </w:t>
      </w:r>
      <w:r w:rsidRPr="00614B61">
        <w:rPr>
          <w:i/>
          <w:lang w:val="it-IT"/>
        </w:rPr>
        <w:t>RJ45</w:t>
      </w:r>
      <w:r w:rsidRPr="00614B61">
        <w:rPr>
          <w:lang w:val="it-IT"/>
        </w:rPr>
        <w:t>.</w:t>
      </w:r>
    </w:p>
    <w:p w14:paraId="0AB9141A" w14:textId="77777777" w:rsidR="00D4594D" w:rsidRPr="006201C1" w:rsidRDefault="00D4594D" w:rsidP="006201C1">
      <w:pPr>
        <w:jc w:val="both"/>
        <w:rPr>
          <w:lang w:val="it-IT"/>
        </w:rPr>
      </w:pPr>
    </w:p>
    <w:p w14:paraId="2FD4ECF2" w14:textId="77777777" w:rsidR="00AC237A" w:rsidRDefault="00B935B3" w:rsidP="00556FBF">
      <w:pPr>
        <w:pStyle w:val="Titolo3"/>
        <w:jc w:val="both"/>
        <w:rPr>
          <w:lang w:val="it-IT"/>
        </w:rPr>
      </w:pPr>
      <w:bookmarkStart w:id="158" w:name="_Toc343356925"/>
      <w:bookmarkStart w:id="159" w:name="_Toc237089394"/>
      <w:r>
        <w:rPr>
          <w:lang w:val="it-IT"/>
        </w:rPr>
        <w:t>Port authentication</w:t>
      </w:r>
      <w:bookmarkEnd w:id="158"/>
      <w:bookmarkEnd w:id="159"/>
    </w:p>
    <w:p w14:paraId="1692C8D2" w14:textId="77777777" w:rsidR="002C005C" w:rsidRDefault="00543EE3" w:rsidP="00556FBF">
      <w:pPr>
        <w:jc w:val="both"/>
        <w:rPr>
          <w:lang w:val="it-IT"/>
        </w:rPr>
      </w:pPr>
      <w:r w:rsidRPr="00543EE3">
        <w:rPr>
          <w:lang w:val="it-IT"/>
        </w:rPr>
        <w:t>Il sistema deve implementare</w:t>
      </w:r>
      <w:r w:rsidR="00FD33F3">
        <w:rPr>
          <w:lang w:val="it-IT"/>
        </w:rPr>
        <w:t>,</w:t>
      </w:r>
      <w:r w:rsidRPr="00543EE3">
        <w:rPr>
          <w:lang w:val="it-IT"/>
        </w:rPr>
        <w:t xml:space="preserve"> </w:t>
      </w:r>
      <w:r w:rsidR="00402063">
        <w:rPr>
          <w:lang w:val="it-IT"/>
        </w:rPr>
        <w:t>in modo esaustivo</w:t>
      </w:r>
      <w:r w:rsidR="00FD33F3">
        <w:rPr>
          <w:lang w:val="it-IT"/>
        </w:rPr>
        <w:t>,</w:t>
      </w:r>
      <w:r w:rsidR="00402063">
        <w:rPr>
          <w:lang w:val="it-IT"/>
        </w:rPr>
        <w:t xml:space="preserve"> </w:t>
      </w:r>
      <w:r>
        <w:rPr>
          <w:lang w:val="it-IT"/>
        </w:rPr>
        <w:t xml:space="preserve">le raccomandazioni per il </w:t>
      </w:r>
      <w:r w:rsidRPr="00543EE3">
        <w:rPr>
          <w:i/>
          <w:lang w:val="it-IT"/>
        </w:rPr>
        <w:t>“Port-based Network Access Control” (PNAC)</w:t>
      </w:r>
      <w:r>
        <w:rPr>
          <w:lang w:val="it-IT"/>
        </w:rPr>
        <w:t xml:space="preserve"> secondo lo standard </w:t>
      </w:r>
      <w:r w:rsidRPr="00543EE3">
        <w:rPr>
          <w:i/>
          <w:lang w:val="it-IT"/>
        </w:rPr>
        <w:t>IEEE 802.1X</w:t>
      </w:r>
      <w:r>
        <w:rPr>
          <w:lang w:val="it-IT"/>
        </w:rPr>
        <w:t>.</w:t>
      </w:r>
      <w:r w:rsidR="00C61E64">
        <w:rPr>
          <w:lang w:val="it-IT"/>
        </w:rPr>
        <w:t xml:space="preserve"> </w:t>
      </w:r>
      <w:r w:rsidR="00A9023B">
        <w:rPr>
          <w:lang w:val="it-IT"/>
        </w:rPr>
        <w:t>È</w:t>
      </w:r>
      <w:r w:rsidR="00C61E64">
        <w:rPr>
          <w:lang w:val="it-IT"/>
        </w:rPr>
        <w:t xml:space="preserve"> richiesto il supporto per i seguenti metodi di autenticazione:</w:t>
      </w:r>
    </w:p>
    <w:p w14:paraId="182EF004" w14:textId="77777777" w:rsidR="00053AE2" w:rsidRDefault="00C61E64" w:rsidP="00816F9B">
      <w:pPr>
        <w:pStyle w:val="Paragrafoelenco"/>
        <w:numPr>
          <w:ilvl w:val="0"/>
          <w:numId w:val="61"/>
        </w:numPr>
        <w:jc w:val="both"/>
        <w:rPr>
          <w:lang w:val="it-IT"/>
        </w:rPr>
      </w:pPr>
      <w:r w:rsidRPr="00C61E64">
        <w:rPr>
          <w:lang w:val="it-IT"/>
        </w:rPr>
        <w:t>protocollo 802.1X e framework di autenticazione EAP. Nello specifico è richiesto il supporto dello schema EAP-TLS con utilizzo della PKI con certificati X.509 (lato utente e lato server per le comunicazioni tra Radius server e x-supplicant) ed</w:t>
      </w:r>
      <w:r>
        <w:rPr>
          <w:lang w:val="it-IT"/>
        </w:rPr>
        <w:t xml:space="preserve"> assegnamento della VLAN utente;</w:t>
      </w:r>
    </w:p>
    <w:p w14:paraId="5BBA871E" w14:textId="77777777" w:rsidR="00053AE2" w:rsidRDefault="00C61E64" w:rsidP="00816F9B">
      <w:pPr>
        <w:pStyle w:val="Paragrafoelenco"/>
        <w:numPr>
          <w:ilvl w:val="0"/>
          <w:numId w:val="61"/>
        </w:numPr>
        <w:jc w:val="both"/>
        <w:rPr>
          <w:lang w:val="it-IT"/>
        </w:rPr>
      </w:pPr>
      <w:r>
        <w:rPr>
          <w:lang w:val="it-IT"/>
        </w:rPr>
        <w:t>“</w:t>
      </w:r>
      <w:r w:rsidRPr="00C61E64">
        <w:rPr>
          <w:lang w:val="it-IT"/>
        </w:rPr>
        <w:t>MAC Authentication”</w:t>
      </w:r>
      <w:r>
        <w:rPr>
          <w:lang w:val="it-IT"/>
        </w:rPr>
        <w:t>;</w:t>
      </w:r>
    </w:p>
    <w:p w14:paraId="1DDE768C" w14:textId="77777777" w:rsidR="00053AE2" w:rsidRDefault="0019787E" w:rsidP="00816F9B">
      <w:pPr>
        <w:pStyle w:val="Paragrafoelenco"/>
        <w:numPr>
          <w:ilvl w:val="0"/>
          <w:numId w:val="61"/>
        </w:numPr>
        <w:jc w:val="both"/>
        <w:rPr>
          <w:lang w:val="it-IT"/>
        </w:rPr>
      </w:pPr>
      <w:r w:rsidRPr="0019787E">
        <w:rPr>
          <w:lang w:val="it-IT"/>
        </w:rPr>
        <w:t xml:space="preserve">autenticazione </w:t>
      </w:r>
      <w:r w:rsidR="00B935B3">
        <w:rPr>
          <w:lang w:val="it-IT"/>
        </w:rPr>
        <w:t xml:space="preserve">tramite </w:t>
      </w:r>
      <w:r w:rsidR="001930F6" w:rsidRPr="001930F6">
        <w:rPr>
          <w:i/>
          <w:lang w:val="it-IT"/>
        </w:rPr>
        <w:t>“</w:t>
      </w:r>
      <w:r w:rsidR="00B935B3" w:rsidRPr="008552B1">
        <w:rPr>
          <w:i/>
          <w:lang w:val="it-IT"/>
        </w:rPr>
        <w:t>Captive Portal</w:t>
      </w:r>
      <w:r w:rsidR="001930F6">
        <w:rPr>
          <w:i/>
          <w:lang w:val="it-IT"/>
        </w:rPr>
        <w:t>”</w:t>
      </w:r>
      <w:r w:rsidR="00B935B3">
        <w:rPr>
          <w:lang w:val="it-IT"/>
        </w:rPr>
        <w:t>.</w:t>
      </w:r>
    </w:p>
    <w:p w14:paraId="7A769ADE" w14:textId="77777777" w:rsidR="00467E54" w:rsidRDefault="002A446C" w:rsidP="00556FBF">
      <w:pPr>
        <w:jc w:val="both"/>
        <w:rPr>
          <w:lang w:val="it-IT"/>
        </w:rPr>
      </w:pPr>
      <w:r>
        <w:rPr>
          <w:lang w:val="it-IT"/>
        </w:rPr>
        <w:t>D</w:t>
      </w:r>
      <w:r w:rsidR="00E94BF4">
        <w:rPr>
          <w:lang w:val="it-IT"/>
        </w:rPr>
        <w:t xml:space="preserve">eve essere </w:t>
      </w:r>
      <w:r>
        <w:rPr>
          <w:lang w:val="it-IT"/>
        </w:rPr>
        <w:t xml:space="preserve">inoltre </w:t>
      </w:r>
      <w:r w:rsidR="002D29DE">
        <w:rPr>
          <w:lang w:val="it-IT"/>
        </w:rPr>
        <w:t>supportata</w:t>
      </w:r>
      <w:r w:rsidR="00E94BF4">
        <w:rPr>
          <w:lang w:val="it-IT"/>
        </w:rPr>
        <w:t xml:space="preserve"> l’autenticazione concorrente di utenti multipli per</w:t>
      </w:r>
      <w:r>
        <w:rPr>
          <w:lang w:val="it-IT"/>
        </w:rPr>
        <w:t xml:space="preserve"> singola</w:t>
      </w:r>
      <w:r w:rsidR="00E94BF4">
        <w:rPr>
          <w:lang w:val="it-IT"/>
        </w:rPr>
        <w:t xml:space="preserve"> porta di rete</w:t>
      </w:r>
      <w:r w:rsidR="002D29DE">
        <w:rPr>
          <w:lang w:val="it-IT"/>
        </w:rPr>
        <w:t xml:space="preserve"> e </w:t>
      </w:r>
      <w:r w:rsidR="00C61E64">
        <w:rPr>
          <w:lang w:val="it-IT"/>
        </w:rPr>
        <w:t xml:space="preserve">deve essere possibile </w:t>
      </w:r>
      <w:r w:rsidR="002D29DE">
        <w:rPr>
          <w:lang w:val="it-IT"/>
        </w:rPr>
        <w:t xml:space="preserve">l’utilizzo dei tre metodi di autenticazione </w:t>
      </w:r>
      <w:r w:rsidR="00895CEB">
        <w:rPr>
          <w:lang w:val="it-IT"/>
        </w:rPr>
        <w:t xml:space="preserve">(sopra descritti) </w:t>
      </w:r>
      <w:r w:rsidR="002D29DE">
        <w:rPr>
          <w:lang w:val="it-IT"/>
        </w:rPr>
        <w:t>sulla stessa porta di rete</w:t>
      </w:r>
      <w:r w:rsidR="00E94BF4">
        <w:rPr>
          <w:lang w:val="it-IT"/>
        </w:rPr>
        <w:t>.</w:t>
      </w:r>
    </w:p>
    <w:p w14:paraId="332037D3" w14:textId="77777777" w:rsidR="00E94BF4" w:rsidRDefault="00E94BF4" w:rsidP="00556FBF">
      <w:pPr>
        <w:jc w:val="both"/>
        <w:rPr>
          <w:lang w:val="it-IT"/>
        </w:rPr>
      </w:pPr>
      <w:r>
        <w:rPr>
          <w:lang w:val="it-IT"/>
        </w:rPr>
        <w:t>S</w:t>
      </w:r>
      <w:r w:rsidR="00684F77">
        <w:rPr>
          <w:lang w:val="it-IT"/>
        </w:rPr>
        <w:t>i</w:t>
      </w:r>
      <w:r>
        <w:rPr>
          <w:lang w:val="it-IT"/>
        </w:rPr>
        <w:t xml:space="preserve"> richiede l’implementazione delle </w:t>
      </w:r>
      <w:r w:rsidRPr="00E94BF4">
        <w:rPr>
          <w:i/>
          <w:lang w:val="it-IT"/>
        </w:rPr>
        <w:t>MIB</w:t>
      </w:r>
      <w:r w:rsidRPr="00E94BF4">
        <w:rPr>
          <w:lang w:val="it-IT"/>
        </w:rPr>
        <w:t xml:space="preserve"> come da </w:t>
      </w:r>
      <w:r w:rsidRPr="00E94BF4">
        <w:rPr>
          <w:i/>
          <w:lang w:val="it-IT"/>
        </w:rPr>
        <w:t>RFC 2011 "SNMPv2 Management Information Base for the Internet Protocol using SMIv2"</w:t>
      </w:r>
      <w:r>
        <w:rPr>
          <w:i/>
          <w:lang w:val="it-IT"/>
        </w:rPr>
        <w:t xml:space="preserve"> </w:t>
      </w:r>
      <w:r w:rsidRPr="00E94BF4">
        <w:rPr>
          <w:lang w:val="it-IT"/>
        </w:rPr>
        <w:t>e</w:t>
      </w:r>
      <w:r w:rsidR="00D816E6">
        <w:rPr>
          <w:lang w:val="it-IT"/>
        </w:rPr>
        <w:t>,</w:t>
      </w:r>
      <w:r w:rsidRPr="00E94BF4">
        <w:rPr>
          <w:lang w:val="it-IT"/>
        </w:rPr>
        <w:t xml:space="preserve"> in particolare</w:t>
      </w:r>
      <w:r w:rsidR="00D816E6">
        <w:rPr>
          <w:lang w:val="it-IT"/>
        </w:rPr>
        <w:t>,</w:t>
      </w:r>
      <w:r w:rsidRPr="00E94BF4">
        <w:rPr>
          <w:lang w:val="it-IT"/>
        </w:rPr>
        <w:t xml:space="preserve"> </w:t>
      </w:r>
      <w:r w:rsidR="00C61E64">
        <w:rPr>
          <w:lang w:val="it-IT"/>
        </w:rPr>
        <w:t xml:space="preserve">il </w:t>
      </w:r>
      <w:r w:rsidRPr="00E94BF4">
        <w:rPr>
          <w:lang w:val="it-IT"/>
        </w:rPr>
        <w:t xml:space="preserve">supporto completo della tabella </w:t>
      </w:r>
      <w:r w:rsidRPr="00E94BF4">
        <w:rPr>
          <w:i/>
          <w:lang w:val="it-IT"/>
        </w:rPr>
        <w:t>“ipNetToMediaTable”.</w:t>
      </w:r>
    </w:p>
    <w:p w14:paraId="760A792F" w14:textId="77777777" w:rsidR="00EC519D" w:rsidRPr="00EC519D" w:rsidRDefault="00EC519D" w:rsidP="00556FBF">
      <w:pPr>
        <w:jc w:val="both"/>
      </w:pPr>
      <w:r w:rsidRPr="00EC519D">
        <w:t xml:space="preserve">Si richiede il supporto di </w:t>
      </w:r>
      <w:r w:rsidRPr="006E2F1A">
        <w:rPr>
          <w:i/>
        </w:rPr>
        <w:t>“RADIUS authentication” (RFC 2138), “RADIUS Extensible Authentication Protocol (EAP) support for 802.1x” (RFC 3579) e “Dynamic authorization extensions to RADIUS” (RFC 5176)</w:t>
      </w:r>
      <w:r>
        <w:t>.</w:t>
      </w:r>
    </w:p>
    <w:p w14:paraId="0AD7F09F" w14:textId="77777777" w:rsidR="00684F77" w:rsidRDefault="00684F77" w:rsidP="00556FBF">
      <w:pPr>
        <w:jc w:val="both"/>
        <w:rPr>
          <w:lang w:val="it-IT"/>
        </w:rPr>
      </w:pPr>
      <w:r>
        <w:rPr>
          <w:lang w:val="it-IT"/>
        </w:rPr>
        <w:t>Si richiede il s</w:t>
      </w:r>
      <w:r w:rsidRPr="00684F77">
        <w:rPr>
          <w:lang w:val="it-IT"/>
        </w:rPr>
        <w:t>upporto d</w:t>
      </w:r>
      <w:r w:rsidR="00EC519D">
        <w:rPr>
          <w:lang w:val="it-IT"/>
        </w:rPr>
        <w:t>i</w:t>
      </w:r>
      <w:r>
        <w:rPr>
          <w:lang w:val="it-IT"/>
        </w:rPr>
        <w:t xml:space="preserve"> </w:t>
      </w:r>
      <w:r w:rsidRPr="00684F77">
        <w:rPr>
          <w:i/>
          <w:lang w:val="it-IT"/>
        </w:rPr>
        <w:t>"RADIUS Accounting"</w:t>
      </w:r>
      <w:r>
        <w:rPr>
          <w:lang w:val="it-IT"/>
        </w:rPr>
        <w:t xml:space="preserve"> come da </w:t>
      </w:r>
      <w:r w:rsidRPr="00684F77">
        <w:rPr>
          <w:i/>
          <w:lang w:val="it-IT"/>
        </w:rPr>
        <w:t>RFC 2866</w:t>
      </w:r>
      <w:r>
        <w:rPr>
          <w:lang w:val="it-IT"/>
        </w:rPr>
        <w:t xml:space="preserve"> </w:t>
      </w:r>
      <w:r w:rsidR="00FB38CF">
        <w:rPr>
          <w:lang w:val="it-IT"/>
        </w:rPr>
        <w:t>e</w:t>
      </w:r>
      <w:r w:rsidR="00D816E6">
        <w:rPr>
          <w:lang w:val="it-IT"/>
        </w:rPr>
        <w:t>,</w:t>
      </w:r>
      <w:r w:rsidR="00FB38CF">
        <w:rPr>
          <w:lang w:val="it-IT"/>
        </w:rPr>
        <w:t xml:space="preserve"> in particolare</w:t>
      </w:r>
      <w:r w:rsidR="00D816E6">
        <w:rPr>
          <w:lang w:val="it-IT"/>
        </w:rPr>
        <w:t>,</w:t>
      </w:r>
      <w:r w:rsidR="00FB38CF">
        <w:rPr>
          <w:lang w:val="it-IT"/>
        </w:rPr>
        <w:t xml:space="preserve"> devono essere implementati </w:t>
      </w:r>
      <w:r>
        <w:rPr>
          <w:lang w:val="it-IT"/>
        </w:rPr>
        <w:t>i seguenti requisiti minimi:</w:t>
      </w:r>
    </w:p>
    <w:p w14:paraId="1936B0A5" w14:textId="77777777" w:rsidR="00FB38CF" w:rsidRPr="00DA25C1" w:rsidRDefault="00684F77" w:rsidP="00816F9B">
      <w:pPr>
        <w:pStyle w:val="MediumGrid1-Accent21"/>
        <w:numPr>
          <w:ilvl w:val="0"/>
          <w:numId w:val="42"/>
        </w:numPr>
        <w:jc w:val="both"/>
        <w:rPr>
          <w:i/>
        </w:rPr>
      </w:pPr>
      <w:r>
        <w:t>T</w:t>
      </w:r>
      <w:r w:rsidRPr="00684F77">
        <w:t xml:space="preserve">ipologia </w:t>
      </w:r>
      <w:r w:rsidRPr="00DA25C1">
        <w:rPr>
          <w:i/>
        </w:rPr>
        <w:t>Ac</w:t>
      </w:r>
      <w:r w:rsidR="00EC519D" w:rsidRPr="00DA25C1">
        <w:rPr>
          <w:i/>
        </w:rPr>
        <w:t>counting Status Type</w:t>
      </w:r>
      <w:r w:rsidR="00FB38CF" w:rsidRPr="00DA25C1">
        <w:rPr>
          <w:i/>
        </w:rPr>
        <w:t>:</w:t>
      </w:r>
    </w:p>
    <w:p w14:paraId="62237C36" w14:textId="77777777" w:rsidR="00FB38CF" w:rsidRPr="00DA25C1" w:rsidRDefault="00FB38CF" w:rsidP="00816F9B">
      <w:pPr>
        <w:pStyle w:val="MediumGrid1-Accent21"/>
        <w:numPr>
          <w:ilvl w:val="1"/>
          <w:numId w:val="42"/>
        </w:numPr>
        <w:jc w:val="both"/>
        <w:rPr>
          <w:i/>
        </w:rPr>
      </w:pPr>
      <w:r w:rsidRPr="00DA25C1">
        <w:rPr>
          <w:i/>
        </w:rPr>
        <w:t>Accounting Start;</w:t>
      </w:r>
    </w:p>
    <w:p w14:paraId="06610E65" w14:textId="77777777" w:rsidR="00684F77" w:rsidRPr="00DA25C1" w:rsidRDefault="00FB38CF" w:rsidP="00816F9B">
      <w:pPr>
        <w:pStyle w:val="MediumGrid1-Accent21"/>
        <w:numPr>
          <w:ilvl w:val="1"/>
          <w:numId w:val="42"/>
        </w:numPr>
        <w:jc w:val="both"/>
        <w:rPr>
          <w:i/>
        </w:rPr>
      </w:pPr>
      <w:r w:rsidRPr="00DA25C1">
        <w:rPr>
          <w:i/>
        </w:rPr>
        <w:t>Accounting</w:t>
      </w:r>
      <w:r w:rsidR="00684F77" w:rsidRPr="00DA25C1">
        <w:rPr>
          <w:i/>
        </w:rPr>
        <w:t xml:space="preserve"> Stop</w:t>
      </w:r>
      <w:r w:rsidRPr="00DA25C1">
        <w:rPr>
          <w:i/>
        </w:rPr>
        <w:t>.</w:t>
      </w:r>
    </w:p>
    <w:p w14:paraId="5471E5F2" w14:textId="77777777" w:rsidR="00684F77" w:rsidRDefault="00684F77" w:rsidP="00816F9B">
      <w:pPr>
        <w:pStyle w:val="MediumGrid1-Accent21"/>
        <w:numPr>
          <w:ilvl w:val="0"/>
          <w:numId w:val="42"/>
        </w:numPr>
        <w:jc w:val="both"/>
      </w:pPr>
      <w:r>
        <w:t xml:space="preserve">Attributi </w:t>
      </w:r>
      <w:r w:rsidRPr="00DA25C1">
        <w:rPr>
          <w:i/>
        </w:rPr>
        <w:t>Radius</w:t>
      </w:r>
      <w:r>
        <w:t xml:space="preserve"> richiesti:</w:t>
      </w:r>
    </w:p>
    <w:p w14:paraId="308F6A07" w14:textId="77777777" w:rsidR="00684F77" w:rsidRPr="00DA25C1" w:rsidRDefault="00684F77" w:rsidP="00816F9B">
      <w:pPr>
        <w:pStyle w:val="MediumGrid1-Accent21"/>
        <w:numPr>
          <w:ilvl w:val="1"/>
          <w:numId w:val="42"/>
        </w:numPr>
        <w:jc w:val="both"/>
        <w:rPr>
          <w:i/>
        </w:rPr>
      </w:pPr>
      <w:r w:rsidRPr="00DA25C1">
        <w:rPr>
          <w:i/>
        </w:rPr>
        <w:t>User-Name;</w:t>
      </w:r>
    </w:p>
    <w:p w14:paraId="08E364B7" w14:textId="77777777" w:rsidR="00684F77" w:rsidRPr="00DA25C1" w:rsidRDefault="00D07E00" w:rsidP="00816F9B">
      <w:pPr>
        <w:pStyle w:val="MediumGrid1-Accent21"/>
        <w:numPr>
          <w:ilvl w:val="1"/>
          <w:numId w:val="42"/>
        </w:numPr>
        <w:jc w:val="both"/>
        <w:rPr>
          <w:i/>
        </w:rPr>
      </w:pPr>
      <w:r>
        <w:rPr>
          <w:i/>
        </w:rPr>
        <w:t>NAS-Identifier</w:t>
      </w:r>
      <w:r w:rsidR="00684F77" w:rsidRPr="00DA25C1">
        <w:rPr>
          <w:i/>
        </w:rPr>
        <w:t>;</w:t>
      </w:r>
    </w:p>
    <w:p w14:paraId="169B6F9D" w14:textId="77777777" w:rsidR="00684F77" w:rsidRPr="002A549B" w:rsidRDefault="00684F77" w:rsidP="00816F9B">
      <w:pPr>
        <w:pStyle w:val="MediumGrid1-Accent21"/>
        <w:numPr>
          <w:ilvl w:val="1"/>
          <w:numId w:val="42"/>
        </w:numPr>
        <w:jc w:val="both"/>
        <w:rPr>
          <w:i/>
        </w:rPr>
      </w:pPr>
      <w:r w:rsidRPr="002A549B">
        <w:rPr>
          <w:i/>
        </w:rPr>
        <w:t>NAS-Port;</w:t>
      </w:r>
    </w:p>
    <w:p w14:paraId="6415972D" w14:textId="77777777" w:rsidR="002A549B" w:rsidRPr="002A549B" w:rsidRDefault="002A549B" w:rsidP="00816F9B">
      <w:pPr>
        <w:pStyle w:val="MediumGrid1-Accent21"/>
        <w:numPr>
          <w:ilvl w:val="1"/>
          <w:numId w:val="42"/>
        </w:numPr>
        <w:jc w:val="both"/>
        <w:rPr>
          <w:i/>
        </w:rPr>
      </w:pPr>
      <w:r w:rsidRPr="002A549B">
        <w:rPr>
          <w:i/>
          <w:lang w:val="it-IT"/>
        </w:rPr>
        <w:t>NAS-Port-Type</w:t>
      </w:r>
      <w:r>
        <w:rPr>
          <w:i/>
        </w:rPr>
        <w:t>;</w:t>
      </w:r>
    </w:p>
    <w:p w14:paraId="2B557B95" w14:textId="77777777" w:rsidR="00684F77" w:rsidRPr="002A549B" w:rsidRDefault="00684F77" w:rsidP="00816F9B">
      <w:pPr>
        <w:pStyle w:val="MediumGrid1-Accent21"/>
        <w:numPr>
          <w:ilvl w:val="1"/>
          <w:numId w:val="42"/>
        </w:numPr>
        <w:jc w:val="both"/>
        <w:rPr>
          <w:i/>
        </w:rPr>
      </w:pPr>
      <w:r w:rsidRPr="002A549B">
        <w:rPr>
          <w:i/>
        </w:rPr>
        <w:t>Acct-Session-Id;</w:t>
      </w:r>
    </w:p>
    <w:p w14:paraId="0972BBA1" w14:textId="77777777" w:rsidR="00684F77" w:rsidRPr="00DA25C1" w:rsidRDefault="00684F77" w:rsidP="00816F9B">
      <w:pPr>
        <w:pStyle w:val="MediumGrid1-Accent21"/>
        <w:numPr>
          <w:ilvl w:val="1"/>
          <w:numId w:val="42"/>
        </w:numPr>
        <w:jc w:val="both"/>
        <w:rPr>
          <w:i/>
        </w:rPr>
      </w:pPr>
      <w:r w:rsidRPr="00DA25C1">
        <w:rPr>
          <w:i/>
        </w:rPr>
        <w:t>Acct-Input-Octets;</w:t>
      </w:r>
    </w:p>
    <w:p w14:paraId="1194C152" w14:textId="77777777" w:rsidR="00684F77" w:rsidRPr="00DA25C1" w:rsidRDefault="00684F77" w:rsidP="00816F9B">
      <w:pPr>
        <w:pStyle w:val="MediumGrid1-Accent21"/>
        <w:numPr>
          <w:ilvl w:val="1"/>
          <w:numId w:val="42"/>
        </w:numPr>
        <w:jc w:val="both"/>
        <w:rPr>
          <w:i/>
        </w:rPr>
      </w:pPr>
      <w:r w:rsidRPr="00DA25C1">
        <w:rPr>
          <w:i/>
        </w:rPr>
        <w:t>Acct-Output-Octets;</w:t>
      </w:r>
    </w:p>
    <w:p w14:paraId="12C91240" w14:textId="77777777" w:rsidR="00684F77" w:rsidRPr="00DA25C1" w:rsidRDefault="00684F77" w:rsidP="00816F9B">
      <w:pPr>
        <w:pStyle w:val="MediumGrid1-Accent21"/>
        <w:numPr>
          <w:ilvl w:val="1"/>
          <w:numId w:val="42"/>
        </w:numPr>
        <w:jc w:val="both"/>
        <w:rPr>
          <w:i/>
        </w:rPr>
      </w:pPr>
      <w:r w:rsidRPr="00DA25C1">
        <w:rPr>
          <w:i/>
        </w:rPr>
        <w:t>Acct-Terminate-Cause;</w:t>
      </w:r>
    </w:p>
    <w:p w14:paraId="46CDE236" w14:textId="77777777" w:rsidR="00684F77" w:rsidRPr="00DA25C1" w:rsidRDefault="00684F77" w:rsidP="00816F9B">
      <w:pPr>
        <w:pStyle w:val="MediumGrid1-Accent21"/>
        <w:numPr>
          <w:ilvl w:val="1"/>
          <w:numId w:val="42"/>
        </w:numPr>
        <w:jc w:val="both"/>
        <w:rPr>
          <w:i/>
        </w:rPr>
      </w:pPr>
      <w:r w:rsidRPr="00DA25C1">
        <w:rPr>
          <w:i/>
        </w:rPr>
        <w:t>Called-Station-Id;</w:t>
      </w:r>
    </w:p>
    <w:p w14:paraId="636C1DF6" w14:textId="77777777" w:rsidR="00684F77" w:rsidRPr="00DA25C1" w:rsidRDefault="00684F77" w:rsidP="00816F9B">
      <w:pPr>
        <w:pStyle w:val="MediumGrid1-Accent21"/>
        <w:numPr>
          <w:ilvl w:val="1"/>
          <w:numId w:val="42"/>
        </w:numPr>
        <w:jc w:val="both"/>
        <w:rPr>
          <w:i/>
        </w:rPr>
      </w:pPr>
      <w:r w:rsidRPr="00DA25C1">
        <w:rPr>
          <w:i/>
        </w:rPr>
        <w:t>Calling-Station-Id</w:t>
      </w:r>
      <w:r w:rsidR="00DA25C1" w:rsidRPr="00DA25C1">
        <w:rPr>
          <w:i/>
        </w:rPr>
        <w:t>;</w:t>
      </w:r>
    </w:p>
    <w:p w14:paraId="45C6593B" w14:textId="77777777" w:rsidR="00DA25C1" w:rsidRDefault="00DA25C1" w:rsidP="00816F9B">
      <w:pPr>
        <w:pStyle w:val="MediumGrid1-Accent21"/>
        <w:numPr>
          <w:ilvl w:val="1"/>
          <w:numId w:val="42"/>
        </w:numPr>
        <w:jc w:val="both"/>
        <w:rPr>
          <w:i/>
        </w:rPr>
      </w:pPr>
      <w:r w:rsidRPr="00DA25C1">
        <w:rPr>
          <w:i/>
          <w:lang w:val="it-IT"/>
        </w:rPr>
        <w:t>Framed-IP-Address</w:t>
      </w:r>
      <w:r>
        <w:rPr>
          <w:i/>
        </w:rPr>
        <w:t>.</w:t>
      </w:r>
    </w:p>
    <w:p w14:paraId="1807DBE7" w14:textId="77777777" w:rsidR="00987A42" w:rsidRDefault="00987A42" w:rsidP="00987A42">
      <w:pPr>
        <w:pStyle w:val="MediumGrid1-Accent21"/>
        <w:jc w:val="both"/>
        <w:rPr>
          <w:i/>
        </w:rPr>
      </w:pPr>
    </w:p>
    <w:p w14:paraId="008BF095" w14:textId="77777777" w:rsidR="00987A42" w:rsidRPr="00DA25C1" w:rsidRDefault="00987A42" w:rsidP="00987A42">
      <w:pPr>
        <w:pStyle w:val="MediumGrid1-Accent21"/>
        <w:jc w:val="both"/>
        <w:rPr>
          <w:i/>
        </w:rPr>
      </w:pPr>
    </w:p>
    <w:p w14:paraId="655A17BB" w14:textId="77777777" w:rsidR="00FE7591" w:rsidRDefault="00FE7591" w:rsidP="00556FBF">
      <w:pPr>
        <w:pStyle w:val="Titolo2"/>
        <w:jc w:val="both"/>
      </w:pPr>
      <w:bookmarkStart w:id="160" w:name="_Toc343356926"/>
      <w:bookmarkStart w:id="161" w:name="_Toc237089395"/>
      <w:r>
        <w:t>Funzionalità di Routing IP</w:t>
      </w:r>
      <w:bookmarkEnd w:id="160"/>
      <w:bookmarkEnd w:id="161"/>
    </w:p>
    <w:p w14:paraId="4C4D3EF8" w14:textId="77777777" w:rsidR="00FE7591" w:rsidRDefault="001B09EC" w:rsidP="00556FBF">
      <w:pPr>
        <w:pStyle w:val="Titolo3"/>
        <w:jc w:val="both"/>
        <w:rPr>
          <w:lang w:val="it-IT"/>
        </w:rPr>
      </w:pPr>
      <w:bookmarkStart w:id="162" w:name="_Toc343356927"/>
      <w:bookmarkStart w:id="163" w:name="_Toc237089396"/>
      <w:r>
        <w:rPr>
          <w:lang w:val="it-IT"/>
        </w:rPr>
        <w:t xml:space="preserve">IP </w:t>
      </w:r>
      <w:r w:rsidR="00FE7591">
        <w:rPr>
          <w:lang w:val="it-IT"/>
        </w:rPr>
        <w:t>Router</w:t>
      </w:r>
      <w:bookmarkEnd w:id="162"/>
      <w:bookmarkEnd w:id="163"/>
    </w:p>
    <w:p w14:paraId="4A75885C" w14:textId="77777777" w:rsidR="00FE7591" w:rsidRDefault="005B7E8F" w:rsidP="00556FBF">
      <w:pPr>
        <w:jc w:val="both"/>
        <w:rPr>
          <w:lang w:val="it-IT"/>
        </w:rPr>
      </w:pPr>
      <w:r w:rsidRPr="005B7E8F">
        <w:rPr>
          <w:lang w:val="it-IT"/>
        </w:rPr>
        <w:t xml:space="preserve">Gli apparati devono </w:t>
      </w:r>
      <w:r w:rsidR="00FE7591" w:rsidRPr="005D1B98">
        <w:rPr>
          <w:lang w:val="it-IT"/>
        </w:rPr>
        <w:t xml:space="preserve">supportare le funzionalità di indirizzamento, routing e forwarding dei pacchetti </w:t>
      </w:r>
      <w:r w:rsidR="00FE7591" w:rsidRPr="009F2E41">
        <w:rPr>
          <w:i/>
          <w:lang w:val="it-IT"/>
        </w:rPr>
        <w:t>IP</w:t>
      </w:r>
      <w:r w:rsidR="00FE7591">
        <w:rPr>
          <w:lang w:val="it-IT"/>
        </w:rPr>
        <w:t>,</w:t>
      </w:r>
      <w:r w:rsidR="00FE7591" w:rsidRPr="005D1B98">
        <w:rPr>
          <w:lang w:val="it-IT"/>
        </w:rPr>
        <w:t xml:space="preserve"> unicast e multicast</w:t>
      </w:r>
      <w:r w:rsidR="00FE7591">
        <w:rPr>
          <w:lang w:val="it-IT"/>
        </w:rPr>
        <w:t xml:space="preserve">, in conformità alle specifiche di </w:t>
      </w:r>
      <w:r w:rsidR="00FE7591" w:rsidRPr="009F2E41">
        <w:rPr>
          <w:i/>
          <w:lang w:val="it-IT"/>
        </w:rPr>
        <w:t>Classless Routing</w:t>
      </w:r>
      <w:r w:rsidR="00FE7591" w:rsidRPr="009F2E41">
        <w:rPr>
          <w:lang w:val="it-IT"/>
        </w:rPr>
        <w:t xml:space="preserve"> con </w:t>
      </w:r>
      <w:r w:rsidR="00FE7591" w:rsidRPr="009F2E41">
        <w:rPr>
          <w:i/>
          <w:lang w:val="it-IT"/>
        </w:rPr>
        <w:t>Variable Length Subnet Masking</w:t>
      </w:r>
      <w:r w:rsidR="00FE7591">
        <w:rPr>
          <w:lang w:val="it-IT"/>
        </w:rPr>
        <w:t xml:space="preserve"> e agli </w:t>
      </w:r>
      <w:r w:rsidR="00FE7591" w:rsidRPr="005D1B98">
        <w:rPr>
          <w:lang w:val="it-IT"/>
        </w:rPr>
        <w:t xml:space="preserve">standard </w:t>
      </w:r>
      <w:r w:rsidR="00FE7591" w:rsidRPr="005D1B98">
        <w:rPr>
          <w:i/>
          <w:lang w:val="it-IT"/>
        </w:rPr>
        <w:t>IETF</w:t>
      </w:r>
      <w:r w:rsidR="00FE7591" w:rsidRPr="005D1B98">
        <w:rPr>
          <w:lang w:val="it-IT"/>
        </w:rPr>
        <w:t xml:space="preserve"> rilevanti.</w:t>
      </w:r>
    </w:p>
    <w:p w14:paraId="19FD0A37" w14:textId="77777777" w:rsidR="00FE7591" w:rsidRDefault="00030558" w:rsidP="00556FBF">
      <w:pPr>
        <w:jc w:val="both"/>
        <w:rPr>
          <w:lang w:val="it-IT"/>
        </w:rPr>
      </w:pPr>
      <w:r w:rsidRPr="005B7E8F">
        <w:rPr>
          <w:lang w:val="it-IT"/>
        </w:rPr>
        <w:t xml:space="preserve">Gli apparati devono </w:t>
      </w:r>
      <w:r w:rsidR="00FE7591" w:rsidRPr="00CD4009">
        <w:rPr>
          <w:lang w:val="it-IT"/>
        </w:rPr>
        <w:t>supportare la configurazione d</w:t>
      </w:r>
      <w:r w:rsidR="003B4F4D">
        <w:rPr>
          <w:lang w:val="it-IT"/>
        </w:rPr>
        <w:t>el</w:t>
      </w:r>
      <w:r w:rsidR="00FE7591" w:rsidRPr="00CD4009">
        <w:rPr>
          <w:lang w:val="it-IT"/>
        </w:rPr>
        <w:t xml:space="preserve"> </w:t>
      </w:r>
      <w:r w:rsidR="00FE7591" w:rsidRPr="00FC758E">
        <w:rPr>
          <w:i/>
          <w:lang w:val="it-IT"/>
        </w:rPr>
        <w:t>routing</w:t>
      </w:r>
      <w:r w:rsidR="00FE7591">
        <w:rPr>
          <w:lang w:val="it-IT"/>
        </w:rPr>
        <w:t xml:space="preserve"> statico (</w:t>
      </w:r>
      <w:r w:rsidR="00FE7591" w:rsidRPr="00FC758E">
        <w:rPr>
          <w:i/>
          <w:lang w:val="it-IT"/>
        </w:rPr>
        <w:t>static routes</w:t>
      </w:r>
      <w:r w:rsidR="00FE7591">
        <w:rPr>
          <w:lang w:val="it-IT"/>
        </w:rPr>
        <w:t xml:space="preserve">), di una </w:t>
      </w:r>
      <w:r w:rsidR="00FE7591" w:rsidRPr="00CD4009">
        <w:rPr>
          <w:i/>
          <w:lang w:val="it-IT"/>
        </w:rPr>
        <w:t>defaul</w:t>
      </w:r>
      <w:r w:rsidR="00FE7591">
        <w:rPr>
          <w:i/>
          <w:lang w:val="it-IT"/>
        </w:rPr>
        <w:t>t</w:t>
      </w:r>
      <w:r w:rsidR="00FE7591" w:rsidRPr="00CD4009">
        <w:rPr>
          <w:i/>
          <w:lang w:val="it-IT"/>
        </w:rPr>
        <w:t xml:space="preserve"> route</w:t>
      </w:r>
      <w:r w:rsidR="00FE7591">
        <w:rPr>
          <w:i/>
          <w:lang w:val="it-IT"/>
        </w:rPr>
        <w:t xml:space="preserve"> </w:t>
      </w:r>
      <w:r w:rsidR="00FE7591">
        <w:rPr>
          <w:lang w:val="it-IT"/>
        </w:rPr>
        <w:t xml:space="preserve">e </w:t>
      </w:r>
      <w:r w:rsidR="00FC1AD6">
        <w:rPr>
          <w:lang w:val="it-IT"/>
        </w:rPr>
        <w:t>il</w:t>
      </w:r>
      <w:r w:rsidR="00FE7591">
        <w:rPr>
          <w:lang w:val="it-IT"/>
        </w:rPr>
        <w:t xml:space="preserve"> </w:t>
      </w:r>
      <w:r w:rsidR="00FE7591" w:rsidRPr="00FC758E">
        <w:rPr>
          <w:i/>
          <w:lang w:val="it-IT"/>
        </w:rPr>
        <w:t>routing</w:t>
      </w:r>
      <w:r w:rsidR="00FE7591">
        <w:rPr>
          <w:lang w:val="it-IT"/>
        </w:rPr>
        <w:t xml:space="preserve"> dinamico</w:t>
      </w:r>
      <w:r w:rsidR="00FE7591">
        <w:rPr>
          <w:i/>
          <w:lang w:val="it-IT"/>
        </w:rPr>
        <w:t xml:space="preserve"> </w:t>
      </w:r>
      <w:r w:rsidR="00FE7591">
        <w:rPr>
          <w:lang w:val="it-IT"/>
        </w:rPr>
        <w:t xml:space="preserve">tramite </w:t>
      </w:r>
      <w:r w:rsidR="00534046">
        <w:rPr>
          <w:lang w:val="it-IT"/>
        </w:rPr>
        <w:t>le famiglie di</w:t>
      </w:r>
      <w:r w:rsidR="00FE7591">
        <w:rPr>
          <w:lang w:val="it-IT"/>
        </w:rPr>
        <w:t xml:space="preserve"> protocolli </w:t>
      </w:r>
      <w:r w:rsidR="00FE7591" w:rsidRPr="00EA0337">
        <w:rPr>
          <w:i/>
          <w:lang w:val="it-IT"/>
        </w:rPr>
        <w:t>EGP</w:t>
      </w:r>
      <w:r w:rsidR="00FE7591">
        <w:rPr>
          <w:lang w:val="it-IT"/>
        </w:rPr>
        <w:t xml:space="preserve"> e </w:t>
      </w:r>
      <w:r w:rsidR="00FE7591" w:rsidRPr="00EA0337">
        <w:rPr>
          <w:i/>
          <w:lang w:val="it-IT"/>
        </w:rPr>
        <w:t>IGP</w:t>
      </w:r>
      <w:r w:rsidR="00FE7591">
        <w:rPr>
          <w:lang w:val="it-IT"/>
        </w:rPr>
        <w:t>.</w:t>
      </w:r>
    </w:p>
    <w:p w14:paraId="1B7D9CD3" w14:textId="77777777" w:rsidR="00FE7591" w:rsidRDefault="001B09EC" w:rsidP="00556FBF">
      <w:pPr>
        <w:jc w:val="both"/>
        <w:rPr>
          <w:lang w:val="it-IT"/>
        </w:rPr>
      </w:pPr>
      <w:r>
        <w:rPr>
          <w:lang w:val="it-IT"/>
        </w:rPr>
        <w:t xml:space="preserve">È </w:t>
      </w:r>
      <w:r w:rsidR="00FE7591">
        <w:rPr>
          <w:lang w:val="it-IT"/>
        </w:rPr>
        <w:t xml:space="preserve">richiesto il supporto del protocollo </w:t>
      </w:r>
      <w:r w:rsidR="00FE7591">
        <w:rPr>
          <w:i/>
          <w:lang w:val="it-IT"/>
        </w:rPr>
        <w:t>BGP-</w:t>
      </w:r>
      <w:r w:rsidR="00FE7591" w:rsidRPr="00CD4009">
        <w:rPr>
          <w:i/>
          <w:lang w:val="it-IT"/>
        </w:rPr>
        <w:t>4</w:t>
      </w:r>
      <w:r w:rsidR="00FE7591">
        <w:rPr>
          <w:lang w:val="it-IT"/>
        </w:rPr>
        <w:t xml:space="preserve">, dei protocolli di </w:t>
      </w:r>
      <w:r w:rsidR="00FE7591" w:rsidRPr="00FC758E">
        <w:rPr>
          <w:i/>
          <w:lang w:val="it-IT"/>
        </w:rPr>
        <w:t xml:space="preserve">Routing </w:t>
      </w:r>
      <w:r w:rsidR="00FE7591" w:rsidRPr="00CD4009">
        <w:rPr>
          <w:i/>
          <w:lang w:val="it-IT"/>
        </w:rPr>
        <w:t>IGP RIPv2, OSPFv2</w:t>
      </w:r>
      <w:r w:rsidR="00FE7591">
        <w:rPr>
          <w:lang w:val="it-IT"/>
        </w:rPr>
        <w:t xml:space="preserve"> e del protocollo multicast </w:t>
      </w:r>
      <w:r w:rsidR="00FE7591" w:rsidRPr="00DF4FCF">
        <w:rPr>
          <w:i/>
          <w:lang w:val="it-IT"/>
        </w:rPr>
        <w:t>PIM</w:t>
      </w:r>
      <w:r w:rsidR="00FE7591">
        <w:rPr>
          <w:lang w:val="it-IT"/>
        </w:rPr>
        <w:t>.</w:t>
      </w:r>
    </w:p>
    <w:p w14:paraId="3CF61103" w14:textId="77777777" w:rsidR="00FE7591" w:rsidRPr="00926005" w:rsidRDefault="00030558" w:rsidP="00556FBF">
      <w:pPr>
        <w:jc w:val="both"/>
        <w:rPr>
          <w:lang w:val="it-IT"/>
        </w:rPr>
      </w:pPr>
      <w:r w:rsidRPr="005B7E8F">
        <w:rPr>
          <w:lang w:val="it-IT"/>
        </w:rPr>
        <w:t xml:space="preserve">Gli apparati devono </w:t>
      </w:r>
      <w:r w:rsidR="001B09EC" w:rsidRPr="00926005">
        <w:rPr>
          <w:lang w:val="it-IT"/>
        </w:rPr>
        <w:t>permettere la</w:t>
      </w:r>
      <w:r w:rsidR="007A6648" w:rsidRPr="00926005">
        <w:rPr>
          <w:lang w:val="it-IT"/>
        </w:rPr>
        <w:t xml:space="preserve"> configurazione</w:t>
      </w:r>
      <w:r w:rsidR="00FE7591" w:rsidRPr="00926005">
        <w:rPr>
          <w:lang w:val="it-IT"/>
        </w:rPr>
        <w:t xml:space="preserve"> </w:t>
      </w:r>
      <w:r w:rsidR="007A6648" w:rsidRPr="00926005">
        <w:rPr>
          <w:lang w:val="it-IT"/>
        </w:rPr>
        <w:t>del</w:t>
      </w:r>
      <w:r w:rsidR="00FE7591" w:rsidRPr="00926005">
        <w:rPr>
          <w:lang w:val="it-IT"/>
        </w:rPr>
        <w:t xml:space="preserve">la ridistribuzione delle informazioni di </w:t>
      </w:r>
      <w:r w:rsidR="00FE7591" w:rsidRPr="00926005">
        <w:rPr>
          <w:i/>
          <w:lang w:val="it-IT"/>
        </w:rPr>
        <w:t>routing</w:t>
      </w:r>
      <w:r w:rsidR="007A6648" w:rsidRPr="00926005">
        <w:rPr>
          <w:lang w:val="it-IT"/>
        </w:rPr>
        <w:t xml:space="preserve"> tra differenti protocolli</w:t>
      </w:r>
      <w:r w:rsidR="00FE7591" w:rsidRPr="00926005">
        <w:rPr>
          <w:lang w:val="it-IT"/>
        </w:rPr>
        <w:t xml:space="preserve"> con la possibilità di applicare filtri per la selezione delle rotte.</w:t>
      </w:r>
    </w:p>
    <w:p w14:paraId="46F76912" w14:textId="77777777" w:rsidR="00FE7591" w:rsidRPr="00926005" w:rsidRDefault="00030558" w:rsidP="00556FBF">
      <w:pPr>
        <w:jc w:val="both"/>
        <w:rPr>
          <w:lang w:val="it-IT"/>
        </w:rPr>
      </w:pPr>
      <w:r w:rsidRPr="005B7E8F">
        <w:rPr>
          <w:lang w:val="it-IT"/>
        </w:rPr>
        <w:t xml:space="preserve">Gli apparati devono </w:t>
      </w:r>
      <w:r w:rsidR="00FE7591" w:rsidRPr="00926005">
        <w:rPr>
          <w:lang w:val="it-IT"/>
        </w:rPr>
        <w:t xml:space="preserve">supportare funzionalità di filtering delle rotte dai processi </w:t>
      </w:r>
      <w:r w:rsidR="00FE7591" w:rsidRPr="00926005">
        <w:rPr>
          <w:i/>
          <w:lang w:val="it-IT"/>
        </w:rPr>
        <w:t>EGP/IGP</w:t>
      </w:r>
      <w:r w:rsidR="00FE7591" w:rsidRPr="00926005">
        <w:rPr>
          <w:lang w:val="it-IT"/>
        </w:rPr>
        <w:t xml:space="preserve"> alle tabelle di </w:t>
      </w:r>
      <w:r w:rsidR="00FE7591" w:rsidRPr="00926005">
        <w:rPr>
          <w:i/>
          <w:lang w:val="it-IT"/>
        </w:rPr>
        <w:t>routing</w:t>
      </w:r>
      <w:r w:rsidR="00FE7591" w:rsidRPr="00926005">
        <w:rPr>
          <w:lang w:val="it-IT"/>
        </w:rPr>
        <w:t>.</w:t>
      </w:r>
    </w:p>
    <w:p w14:paraId="1C86AE3C" w14:textId="77777777" w:rsidR="007A6648" w:rsidRPr="007A6648" w:rsidRDefault="00030558" w:rsidP="00556FBF">
      <w:pPr>
        <w:jc w:val="both"/>
        <w:rPr>
          <w:lang w:val="it-IT"/>
        </w:rPr>
      </w:pPr>
      <w:r w:rsidRPr="005B7E8F">
        <w:rPr>
          <w:lang w:val="it-IT"/>
        </w:rPr>
        <w:t>Gli apparati devono</w:t>
      </w:r>
      <w:r w:rsidR="00FE7591" w:rsidRPr="00926005">
        <w:rPr>
          <w:lang w:val="it-IT"/>
        </w:rPr>
        <w:t xml:space="preserve"> supportare la configurazione di </w:t>
      </w:r>
      <w:r w:rsidR="00957C42" w:rsidRPr="00957C42">
        <w:rPr>
          <w:i/>
          <w:lang w:val="it-IT"/>
        </w:rPr>
        <w:t xml:space="preserve">equal cost </w:t>
      </w:r>
      <w:r w:rsidR="00FE7591" w:rsidRPr="00926005">
        <w:rPr>
          <w:i/>
          <w:lang w:val="it-IT"/>
        </w:rPr>
        <w:t>multipath</w:t>
      </w:r>
      <w:r w:rsidR="00FE7591" w:rsidRPr="00926005">
        <w:rPr>
          <w:lang w:val="it-IT"/>
        </w:rPr>
        <w:t xml:space="preserve"> </w:t>
      </w:r>
      <w:r w:rsidR="00FE7591" w:rsidRPr="00926005">
        <w:rPr>
          <w:i/>
          <w:lang w:val="it-IT"/>
        </w:rPr>
        <w:t>ECMP</w:t>
      </w:r>
      <w:r w:rsidR="00FE7591" w:rsidRPr="00926005">
        <w:rPr>
          <w:lang w:val="it-IT"/>
        </w:rPr>
        <w:t xml:space="preserve"> per le rotte</w:t>
      </w:r>
      <w:r w:rsidR="007A6648" w:rsidRPr="00926005">
        <w:rPr>
          <w:i/>
          <w:lang w:val="it-IT"/>
        </w:rPr>
        <w:t>.</w:t>
      </w:r>
    </w:p>
    <w:p w14:paraId="75D6ED57" w14:textId="77777777" w:rsidR="00FE7591" w:rsidRDefault="00030558" w:rsidP="00556FBF">
      <w:pPr>
        <w:jc w:val="both"/>
        <w:rPr>
          <w:lang w:val="it-IT"/>
        </w:rPr>
      </w:pPr>
      <w:r w:rsidRPr="005B7E8F">
        <w:rPr>
          <w:lang w:val="it-IT"/>
        </w:rPr>
        <w:t xml:space="preserve">Gli apparati devono </w:t>
      </w:r>
      <w:r w:rsidR="00FE7591" w:rsidRPr="002D71CF">
        <w:rPr>
          <w:lang w:val="it-IT"/>
        </w:rPr>
        <w:t>supp</w:t>
      </w:r>
      <w:r w:rsidR="003B27CB">
        <w:rPr>
          <w:lang w:val="it-IT"/>
        </w:rPr>
        <w:t>ortare</w:t>
      </w:r>
      <w:r>
        <w:rPr>
          <w:lang w:val="it-IT"/>
        </w:rPr>
        <w:t xml:space="preserve"> </w:t>
      </w:r>
      <w:r w:rsidR="00FE7591">
        <w:rPr>
          <w:lang w:val="it-IT"/>
        </w:rPr>
        <w:t xml:space="preserve">i protocolli: </w:t>
      </w:r>
      <w:r w:rsidR="00FE7591" w:rsidRPr="00080EB2">
        <w:rPr>
          <w:i/>
          <w:lang w:val="it-IT"/>
        </w:rPr>
        <w:t>ICMP</w:t>
      </w:r>
      <w:r w:rsidR="00FE7591">
        <w:rPr>
          <w:lang w:val="it-IT"/>
        </w:rPr>
        <w:t xml:space="preserve"> (comando </w:t>
      </w:r>
      <w:r w:rsidR="00FE7591" w:rsidRPr="00080EB2">
        <w:rPr>
          <w:i/>
          <w:lang w:val="it-IT"/>
        </w:rPr>
        <w:t>ping</w:t>
      </w:r>
      <w:r w:rsidR="00A85BEC">
        <w:rPr>
          <w:i/>
          <w:lang w:val="it-IT"/>
        </w:rPr>
        <w:t xml:space="preserve"> e </w:t>
      </w:r>
      <w:r w:rsidR="00A85BEC" w:rsidRPr="00A85BEC">
        <w:rPr>
          <w:i/>
          <w:lang w:val="it-IT"/>
        </w:rPr>
        <w:t>traceroute</w:t>
      </w:r>
      <w:r w:rsidR="00FE7591">
        <w:rPr>
          <w:lang w:val="it-IT"/>
        </w:rPr>
        <w:t xml:space="preserve">), </w:t>
      </w:r>
      <w:r w:rsidR="00FE7591" w:rsidRPr="00080EB2">
        <w:rPr>
          <w:i/>
          <w:lang w:val="it-IT"/>
        </w:rPr>
        <w:t>telnet</w:t>
      </w:r>
      <w:r w:rsidR="00FE7591">
        <w:rPr>
          <w:lang w:val="it-IT"/>
        </w:rPr>
        <w:t xml:space="preserve">, </w:t>
      </w:r>
      <w:r w:rsidR="00FE7591" w:rsidRPr="00080EB2">
        <w:rPr>
          <w:i/>
          <w:lang w:val="it-IT"/>
        </w:rPr>
        <w:t>SSHv2</w:t>
      </w:r>
      <w:r w:rsidR="00FE7591" w:rsidRPr="002D71CF">
        <w:rPr>
          <w:lang w:val="it-IT"/>
        </w:rPr>
        <w:t xml:space="preserve"> e </w:t>
      </w:r>
      <w:r w:rsidR="00FE7591" w:rsidRPr="00080EB2">
        <w:rPr>
          <w:i/>
          <w:lang w:val="it-IT"/>
        </w:rPr>
        <w:t>FTP</w:t>
      </w:r>
      <w:r w:rsidR="00FE7591">
        <w:rPr>
          <w:i/>
          <w:lang w:val="it-IT"/>
        </w:rPr>
        <w:t xml:space="preserve"> o TFTP</w:t>
      </w:r>
      <w:r w:rsidR="00FE7591" w:rsidRPr="002D71CF">
        <w:rPr>
          <w:lang w:val="it-IT"/>
        </w:rPr>
        <w:t>.</w:t>
      </w:r>
    </w:p>
    <w:p w14:paraId="515C0FA0" w14:textId="77777777" w:rsidR="000D09D4" w:rsidRDefault="009902D0" w:rsidP="00556FBF">
      <w:pPr>
        <w:jc w:val="both"/>
        <w:rPr>
          <w:b/>
          <w:i/>
          <w:lang w:val="it-IT"/>
        </w:rPr>
      </w:pPr>
      <w:r w:rsidRPr="009902D0">
        <w:rPr>
          <w:b/>
          <w:i/>
          <w:lang w:val="it-IT"/>
        </w:rPr>
        <w:t>Le funzionalità specificate nei paragrafi seguenti prevedono, anche se non esplicitamente citate, le conformità sugli standard IEEE e IETF.</w:t>
      </w:r>
    </w:p>
    <w:p w14:paraId="53D0520D" w14:textId="77777777" w:rsidR="000D09D4" w:rsidRDefault="00D849A6" w:rsidP="00556FBF">
      <w:pPr>
        <w:jc w:val="both"/>
        <w:rPr>
          <w:b/>
          <w:i/>
          <w:lang w:val="it-IT"/>
        </w:rPr>
      </w:pPr>
      <w:r>
        <w:rPr>
          <w:b/>
          <w:i/>
          <w:lang w:val="it-IT"/>
        </w:rPr>
        <w:t>Nel caso la conformità agli standard richiesti</w:t>
      </w:r>
      <w:r w:rsidR="000D09D4">
        <w:rPr>
          <w:b/>
          <w:i/>
          <w:lang w:val="it-IT"/>
        </w:rPr>
        <w:t xml:space="preserve"> non sia completa o non </w:t>
      </w:r>
      <w:r w:rsidR="00592E17">
        <w:rPr>
          <w:b/>
          <w:i/>
          <w:lang w:val="it-IT"/>
        </w:rPr>
        <w:t xml:space="preserve">sia contemplata </w:t>
      </w:r>
      <w:r w:rsidR="000D09D4">
        <w:rPr>
          <w:b/>
          <w:i/>
          <w:lang w:val="it-IT"/>
        </w:rPr>
        <w:t>l’aderenza a particolari funzionalità avanzate incluse nello standard</w:t>
      </w:r>
      <w:r w:rsidR="00592E17">
        <w:rPr>
          <w:b/>
          <w:i/>
          <w:lang w:val="it-IT"/>
        </w:rPr>
        <w:t>,</w:t>
      </w:r>
      <w:r w:rsidR="000D09D4">
        <w:rPr>
          <w:b/>
          <w:i/>
          <w:lang w:val="it-IT"/>
        </w:rPr>
        <w:t xml:space="preserve"> </w:t>
      </w:r>
      <w:r w:rsidR="00592E17">
        <w:rPr>
          <w:b/>
          <w:i/>
          <w:lang w:val="it-IT"/>
        </w:rPr>
        <w:t xml:space="preserve">se ne </w:t>
      </w:r>
      <w:r w:rsidR="000D09D4">
        <w:rPr>
          <w:b/>
          <w:i/>
          <w:lang w:val="it-IT"/>
        </w:rPr>
        <w:t>dettaglino le motivazioni.</w:t>
      </w:r>
    </w:p>
    <w:p w14:paraId="1399386F" w14:textId="77777777" w:rsidR="00987A42" w:rsidRPr="00995E3F" w:rsidRDefault="00987A42" w:rsidP="00556FBF">
      <w:pPr>
        <w:jc w:val="both"/>
        <w:rPr>
          <w:b/>
          <w:i/>
          <w:lang w:val="it-IT"/>
        </w:rPr>
      </w:pPr>
    </w:p>
    <w:p w14:paraId="79E8B042" w14:textId="77777777" w:rsidR="00677C7F" w:rsidRDefault="00677C7F" w:rsidP="00556FBF">
      <w:pPr>
        <w:pStyle w:val="Titolo3"/>
        <w:jc w:val="both"/>
        <w:rPr>
          <w:lang w:val="it-IT"/>
        </w:rPr>
      </w:pPr>
      <w:bookmarkStart w:id="164" w:name="_Toc343356928"/>
      <w:bookmarkStart w:id="165" w:name="_Toc237089397"/>
      <w:r>
        <w:rPr>
          <w:lang w:val="it-IT"/>
        </w:rPr>
        <w:t>DHCP</w:t>
      </w:r>
      <w:bookmarkEnd w:id="164"/>
      <w:bookmarkEnd w:id="165"/>
    </w:p>
    <w:p w14:paraId="6EBED7A0" w14:textId="77777777" w:rsidR="00677C7F" w:rsidRDefault="006705CD" w:rsidP="00556FBF">
      <w:pPr>
        <w:jc w:val="both"/>
        <w:rPr>
          <w:lang w:val="it-IT"/>
        </w:rPr>
      </w:pPr>
      <w:r w:rsidRPr="005B7E8F">
        <w:rPr>
          <w:lang w:val="it-IT"/>
        </w:rPr>
        <w:t xml:space="preserve">Gli apparati devono </w:t>
      </w:r>
      <w:r w:rsidR="00073D08">
        <w:rPr>
          <w:lang w:val="it-IT"/>
        </w:rPr>
        <w:t xml:space="preserve">supportare il protocollo </w:t>
      </w:r>
      <w:r w:rsidR="00073D08" w:rsidRPr="00073D08">
        <w:rPr>
          <w:i/>
          <w:lang w:val="it-IT"/>
        </w:rPr>
        <w:t>“Dynamic Host Configuration Protocol (DHCP)”</w:t>
      </w:r>
      <w:r w:rsidR="00AB4869">
        <w:rPr>
          <w:i/>
          <w:lang w:val="it-IT"/>
        </w:rPr>
        <w:t xml:space="preserve"> </w:t>
      </w:r>
      <w:r w:rsidR="00691D30" w:rsidRPr="00691D30">
        <w:rPr>
          <w:lang w:val="it-IT"/>
        </w:rPr>
        <w:t xml:space="preserve">secondo la raccomandazione </w:t>
      </w:r>
      <w:r w:rsidR="00691D30">
        <w:rPr>
          <w:i/>
          <w:lang w:val="it-IT"/>
        </w:rPr>
        <w:t>“</w:t>
      </w:r>
      <w:r w:rsidR="00691D30" w:rsidRPr="00691D30">
        <w:rPr>
          <w:i/>
          <w:lang w:val="it-IT"/>
        </w:rPr>
        <w:t>BootP/DHCP relay agent and DHCP server</w:t>
      </w:r>
      <w:r w:rsidR="00691D30">
        <w:rPr>
          <w:i/>
          <w:lang w:val="it-IT"/>
        </w:rPr>
        <w:t>” (</w:t>
      </w:r>
      <w:r w:rsidR="00691D30" w:rsidRPr="00691D30">
        <w:rPr>
          <w:i/>
          <w:lang w:val="it-IT"/>
        </w:rPr>
        <w:t>RFC 2131</w:t>
      </w:r>
      <w:r w:rsidR="00691D30">
        <w:rPr>
          <w:i/>
          <w:lang w:val="it-IT"/>
        </w:rPr>
        <w:t>)</w:t>
      </w:r>
      <w:r w:rsidR="00073D08" w:rsidRPr="00073D08">
        <w:rPr>
          <w:i/>
          <w:lang w:val="it-IT"/>
        </w:rPr>
        <w:t>.</w:t>
      </w:r>
    </w:p>
    <w:p w14:paraId="2A62F483" w14:textId="77777777" w:rsidR="00073D08" w:rsidRPr="00677C7F" w:rsidRDefault="008E07E0" w:rsidP="00556FBF">
      <w:pPr>
        <w:jc w:val="both"/>
        <w:rPr>
          <w:lang w:val="it-IT"/>
        </w:rPr>
      </w:pPr>
      <w:r w:rsidRPr="005B7E8F">
        <w:rPr>
          <w:lang w:val="it-IT"/>
        </w:rPr>
        <w:t xml:space="preserve">Gli apparati devono </w:t>
      </w:r>
      <w:r w:rsidR="00CD1074">
        <w:rPr>
          <w:lang w:val="it-IT"/>
        </w:rPr>
        <w:t xml:space="preserve">svolgere le funzioni di </w:t>
      </w:r>
      <w:r w:rsidR="00CD1074" w:rsidRPr="00CD1074">
        <w:rPr>
          <w:i/>
          <w:lang w:val="it-IT"/>
        </w:rPr>
        <w:t>“DHCP server”</w:t>
      </w:r>
      <w:r w:rsidR="00CD1074">
        <w:rPr>
          <w:lang w:val="it-IT"/>
        </w:rPr>
        <w:t xml:space="preserve"> e di </w:t>
      </w:r>
      <w:r w:rsidR="009E2E74">
        <w:rPr>
          <w:i/>
          <w:lang w:val="it-IT"/>
        </w:rPr>
        <w:t>“DHCP re</w:t>
      </w:r>
      <w:r w:rsidR="00CD1074" w:rsidRPr="00CD1074">
        <w:rPr>
          <w:i/>
          <w:lang w:val="it-IT"/>
        </w:rPr>
        <w:t>lay agent”</w:t>
      </w:r>
      <w:r w:rsidR="00CD1074">
        <w:rPr>
          <w:lang w:val="it-IT"/>
        </w:rPr>
        <w:t xml:space="preserve"> sia per </w:t>
      </w:r>
      <w:r w:rsidR="00CD1074" w:rsidRPr="00CD1074">
        <w:rPr>
          <w:i/>
          <w:lang w:val="it-IT"/>
        </w:rPr>
        <w:t>VLAN</w:t>
      </w:r>
      <w:r w:rsidR="00CD1074">
        <w:rPr>
          <w:lang w:val="it-IT"/>
        </w:rPr>
        <w:t xml:space="preserve"> </w:t>
      </w:r>
      <w:r w:rsidR="005671B0">
        <w:rPr>
          <w:lang w:val="it-IT"/>
        </w:rPr>
        <w:t xml:space="preserve">che </w:t>
      </w:r>
      <w:r w:rsidR="00CD1074">
        <w:rPr>
          <w:lang w:val="it-IT"/>
        </w:rPr>
        <w:t xml:space="preserve">per interfacce </w:t>
      </w:r>
      <w:r w:rsidR="00CD1074" w:rsidRPr="00CD1074">
        <w:rPr>
          <w:i/>
          <w:lang w:val="it-IT"/>
        </w:rPr>
        <w:t>layer3 OSI</w:t>
      </w:r>
      <w:r w:rsidR="00CD1074">
        <w:rPr>
          <w:lang w:val="it-IT"/>
        </w:rPr>
        <w:t>.</w:t>
      </w:r>
    </w:p>
    <w:p w14:paraId="314B01E9" w14:textId="77777777" w:rsidR="00FE7591" w:rsidRDefault="00FE7591" w:rsidP="00556FBF">
      <w:pPr>
        <w:pStyle w:val="Titolo3"/>
        <w:jc w:val="both"/>
        <w:rPr>
          <w:lang w:val="it-IT"/>
        </w:rPr>
      </w:pPr>
      <w:bookmarkStart w:id="166" w:name="_Toc343356929"/>
      <w:bookmarkStart w:id="167" w:name="_Toc237089398"/>
      <w:r>
        <w:rPr>
          <w:lang w:val="it-IT"/>
        </w:rPr>
        <w:t>RIP</w:t>
      </w:r>
      <w:bookmarkEnd w:id="166"/>
      <w:bookmarkEnd w:id="167"/>
    </w:p>
    <w:p w14:paraId="25950397" w14:textId="77777777" w:rsidR="00FE7591" w:rsidRDefault="008E07E0" w:rsidP="00556FBF">
      <w:pPr>
        <w:jc w:val="both"/>
        <w:rPr>
          <w:i/>
          <w:lang w:val="it-IT"/>
        </w:rPr>
      </w:pPr>
      <w:r w:rsidRPr="005B7E8F">
        <w:rPr>
          <w:lang w:val="it-IT"/>
        </w:rPr>
        <w:t xml:space="preserve">Gli apparati devono </w:t>
      </w:r>
      <w:r w:rsidR="00FE7591" w:rsidRPr="00CF60BD">
        <w:rPr>
          <w:lang w:val="it-IT"/>
        </w:rPr>
        <w:t xml:space="preserve">garantire il supporto del protocollo di </w:t>
      </w:r>
      <w:r w:rsidR="00FE7591" w:rsidRPr="00CF60BD">
        <w:rPr>
          <w:i/>
          <w:lang w:val="it-IT"/>
        </w:rPr>
        <w:t>routing RIPv2</w:t>
      </w:r>
      <w:r w:rsidR="00FE7591" w:rsidRPr="00CF60BD">
        <w:rPr>
          <w:lang w:val="it-IT"/>
        </w:rPr>
        <w:t xml:space="preserve"> </w:t>
      </w:r>
      <w:r w:rsidR="00FE7591">
        <w:rPr>
          <w:lang w:val="it-IT"/>
        </w:rPr>
        <w:t xml:space="preserve">secondo lo standard </w:t>
      </w:r>
      <w:r w:rsidR="00FE7591" w:rsidRPr="00CF60BD">
        <w:rPr>
          <w:i/>
          <w:lang w:val="it-IT"/>
        </w:rPr>
        <w:t>RFC 2453</w:t>
      </w:r>
      <w:r w:rsidR="00FE7591">
        <w:rPr>
          <w:i/>
          <w:lang w:val="it-IT"/>
        </w:rPr>
        <w:t xml:space="preserve"> </w:t>
      </w:r>
      <w:r w:rsidR="00FE7591" w:rsidRPr="00CF60BD">
        <w:rPr>
          <w:lang w:val="it-IT"/>
        </w:rPr>
        <w:t>e</w:t>
      </w:r>
      <w:r w:rsidR="00FE7591">
        <w:rPr>
          <w:lang w:val="it-IT"/>
        </w:rPr>
        <w:t xml:space="preserve"> d</w:t>
      </w:r>
      <w:r w:rsidR="00070F78">
        <w:rPr>
          <w:lang w:val="it-IT"/>
        </w:rPr>
        <w:t>el protocollo</w:t>
      </w:r>
      <w:r w:rsidR="00FE7591">
        <w:rPr>
          <w:lang w:val="it-IT"/>
        </w:rPr>
        <w:t xml:space="preserve"> </w:t>
      </w:r>
      <w:r w:rsidR="00FE7591" w:rsidRPr="00665D3B">
        <w:rPr>
          <w:i/>
          <w:lang w:val="it-IT"/>
        </w:rPr>
        <w:t>RIPng</w:t>
      </w:r>
      <w:r w:rsidR="00FE7591">
        <w:rPr>
          <w:lang w:val="it-IT"/>
        </w:rPr>
        <w:t xml:space="preserve"> secondo</w:t>
      </w:r>
      <w:r w:rsidR="00FE7591">
        <w:rPr>
          <w:i/>
          <w:lang w:val="it-IT"/>
        </w:rPr>
        <w:t xml:space="preserve"> </w:t>
      </w:r>
      <w:r w:rsidR="00815125">
        <w:rPr>
          <w:lang w:val="it-IT"/>
        </w:rPr>
        <w:t>l’</w:t>
      </w:r>
      <w:r w:rsidR="00FE7591">
        <w:rPr>
          <w:i/>
          <w:lang w:val="it-IT"/>
        </w:rPr>
        <w:t>RFC 2080.</w:t>
      </w:r>
    </w:p>
    <w:p w14:paraId="7816A58E" w14:textId="77777777" w:rsidR="00987A42" w:rsidRPr="008567DA" w:rsidRDefault="00987A42" w:rsidP="00556FBF">
      <w:pPr>
        <w:jc w:val="both"/>
        <w:rPr>
          <w:lang w:val="it-IT"/>
        </w:rPr>
      </w:pPr>
    </w:p>
    <w:p w14:paraId="60B77751" w14:textId="77777777" w:rsidR="00FE7591" w:rsidRDefault="00FE7591" w:rsidP="00556FBF">
      <w:pPr>
        <w:pStyle w:val="Titolo3"/>
        <w:jc w:val="both"/>
        <w:rPr>
          <w:lang w:val="it-IT"/>
        </w:rPr>
      </w:pPr>
      <w:bookmarkStart w:id="168" w:name="_Toc343356930"/>
      <w:bookmarkStart w:id="169" w:name="_Toc237089399"/>
      <w:r>
        <w:rPr>
          <w:lang w:val="it-IT"/>
        </w:rPr>
        <w:t>OSPF</w:t>
      </w:r>
      <w:bookmarkEnd w:id="168"/>
      <w:bookmarkEnd w:id="169"/>
    </w:p>
    <w:p w14:paraId="796958DB" w14:textId="77777777" w:rsidR="009C5773" w:rsidRDefault="009C5773" w:rsidP="00556FBF">
      <w:pPr>
        <w:jc w:val="both"/>
        <w:rPr>
          <w:i/>
          <w:lang w:val="it-IT"/>
        </w:rPr>
      </w:pPr>
      <w:r w:rsidRPr="009C5773">
        <w:rPr>
          <w:lang w:val="it-IT"/>
        </w:rPr>
        <w:t>È richiesto il s</w:t>
      </w:r>
      <w:r w:rsidR="00FE7591" w:rsidRPr="009C5773">
        <w:rPr>
          <w:lang w:val="it-IT"/>
        </w:rPr>
        <w:t xml:space="preserve">upporto </w:t>
      </w:r>
      <w:r w:rsidRPr="009C5773">
        <w:rPr>
          <w:lang w:val="it-IT"/>
        </w:rPr>
        <w:t xml:space="preserve">dello </w:t>
      </w:r>
      <w:r w:rsidR="00FE7591" w:rsidRPr="009C5773">
        <w:rPr>
          <w:lang w:val="it-IT"/>
        </w:rPr>
        <w:t xml:space="preserve">standard </w:t>
      </w:r>
      <w:r w:rsidR="00FE7591" w:rsidRPr="009C5773">
        <w:rPr>
          <w:i/>
          <w:lang w:val="it-IT"/>
        </w:rPr>
        <w:t>OSPFv2</w:t>
      </w:r>
      <w:r w:rsidR="00FE7591" w:rsidRPr="009C5773">
        <w:rPr>
          <w:lang w:val="it-IT"/>
        </w:rPr>
        <w:t xml:space="preserve"> </w:t>
      </w:r>
      <w:r w:rsidR="00FE7591" w:rsidRPr="009C5773">
        <w:rPr>
          <w:i/>
          <w:lang w:val="it-IT"/>
        </w:rPr>
        <w:t>(RFC 2328)</w:t>
      </w:r>
      <w:r w:rsidR="00FE7591" w:rsidRPr="009C5773">
        <w:rPr>
          <w:lang w:val="it-IT"/>
        </w:rPr>
        <w:t xml:space="preserve"> con le estensioni </w:t>
      </w:r>
      <w:r w:rsidR="00FE7591" w:rsidRPr="009C5773">
        <w:rPr>
          <w:i/>
          <w:lang w:val="it-IT"/>
        </w:rPr>
        <w:t xml:space="preserve">OSPF NSSA Option (RFC </w:t>
      </w:r>
      <w:r w:rsidRPr="009C5773">
        <w:rPr>
          <w:i/>
          <w:lang w:val="it-IT"/>
        </w:rPr>
        <w:t xml:space="preserve">1587 o </w:t>
      </w:r>
      <w:r w:rsidR="00FE7591" w:rsidRPr="009C5773">
        <w:rPr>
          <w:i/>
          <w:lang w:val="it-IT"/>
        </w:rPr>
        <w:t>3101)</w:t>
      </w:r>
      <w:r w:rsidR="00A15B6F">
        <w:rPr>
          <w:lang w:val="it-IT"/>
        </w:rPr>
        <w:t xml:space="preserve"> e</w:t>
      </w:r>
      <w:r w:rsidRPr="009C5773">
        <w:rPr>
          <w:lang w:val="it-IT"/>
        </w:rPr>
        <w:t xml:space="preserve"> </w:t>
      </w:r>
      <w:r w:rsidR="00FE7591" w:rsidRPr="009C5773">
        <w:rPr>
          <w:i/>
          <w:lang w:val="it-IT"/>
        </w:rPr>
        <w:t>“OSPF Opaque LSA Option” (RFC 2370 o 5250)</w:t>
      </w:r>
      <w:r w:rsidRPr="009C5773">
        <w:rPr>
          <w:i/>
          <w:lang w:val="it-IT"/>
        </w:rPr>
        <w:t>.</w:t>
      </w:r>
    </w:p>
    <w:p w14:paraId="17DA3CE0" w14:textId="77777777" w:rsidR="00987A42" w:rsidRDefault="00987A42" w:rsidP="00556FBF">
      <w:pPr>
        <w:jc w:val="both"/>
        <w:rPr>
          <w:lang w:val="it-IT"/>
        </w:rPr>
      </w:pPr>
    </w:p>
    <w:p w14:paraId="5982C21E" w14:textId="77777777" w:rsidR="00FE7591" w:rsidRDefault="00FE7591" w:rsidP="00556FBF">
      <w:pPr>
        <w:pStyle w:val="Titolo3"/>
        <w:jc w:val="both"/>
        <w:rPr>
          <w:lang w:val="it-IT"/>
        </w:rPr>
      </w:pPr>
      <w:bookmarkStart w:id="170" w:name="_Toc343356931"/>
      <w:bookmarkStart w:id="171" w:name="_Toc237089400"/>
      <w:r>
        <w:rPr>
          <w:lang w:val="it-IT"/>
        </w:rPr>
        <w:t>IS-IS</w:t>
      </w:r>
      <w:bookmarkEnd w:id="170"/>
      <w:bookmarkEnd w:id="171"/>
    </w:p>
    <w:p w14:paraId="085DDCC8" w14:textId="77777777" w:rsidR="00FE7591" w:rsidRDefault="008E07E0" w:rsidP="00556FBF">
      <w:pPr>
        <w:jc w:val="both"/>
        <w:rPr>
          <w:lang w:val="it-IT"/>
        </w:rPr>
      </w:pPr>
      <w:r w:rsidRPr="005B7E8F">
        <w:rPr>
          <w:lang w:val="it-IT"/>
        </w:rPr>
        <w:t xml:space="preserve">Gli apparati devono </w:t>
      </w:r>
      <w:r w:rsidR="00D318E2" w:rsidRPr="00D318E2">
        <w:rPr>
          <w:lang w:val="it-IT"/>
        </w:rPr>
        <w:t xml:space="preserve">prevedere </w:t>
      </w:r>
      <w:r w:rsidR="00A911C6">
        <w:rPr>
          <w:lang w:val="it-IT"/>
        </w:rPr>
        <w:t>la possibilità di supportare il</w:t>
      </w:r>
      <w:r w:rsidR="00FE7591" w:rsidRPr="00D318E2">
        <w:rPr>
          <w:lang w:val="it-IT"/>
        </w:rPr>
        <w:t xml:space="preserve"> protocollo di routing </w:t>
      </w:r>
      <w:r w:rsidR="00FE7591" w:rsidRPr="00D318E2">
        <w:rPr>
          <w:i/>
          <w:lang w:val="it-IT"/>
        </w:rPr>
        <w:t>Intermediate System to Intermediate  System (IS-IS)</w:t>
      </w:r>
      <w:r w:rsidR="00070F78">
        <w:rPr>
          <w:i/>
          <w:lang w:val="it-IT"/>
        </w:rPr>
        <w:t>,</w:t>
      </w:r>
      <w:r w:rsidR="00A911C6">
        <w:rPr>
          <w:lang w:val="it-IT"/>
        </w:rPr>
        <w:t xml:space="preserve"> </w:t>
      </w:r>
      <w:r w:rsidR="005F6F23">
        <w:rPr>
          <w:lang w:val="it-IT"/>
        </w:rPr>
        <w:t>eventualmente soggetto</w:t>
      </w:r>
      <w:r w:rsidR="005F6F23" w:rsidRPr="00967630">
        <w:rPr>
          <w:lang w:val="it-IT"/>
        </w:rPr>
        <w:t xml:space="preserve"> a licenza di attivazione</w:t>
      </w:r>
      <w:r w:rsidR="005F6F23">
        <w:rPr>
          <w:lang w:val="it-IT"/>
        </w:rPr>
        <w:t>.</w:t>
      </w:r>
    </w:p>
    <w:p w14:paraId="2A5E180C" w14:textId="77777777" w:rsidR="00987A42" w:rsidRPr="00D318E2" w:rsidRDefault="00987A42" w:rsidP="00556FBF">
      <w:pPr>
        <w:jc w:val="both"/>
        <w:rPr>
          <w:lang w:val="it-IT"/>
        </w:rPr>
      </w:pPr>
    </w:p>
    <w:p w14:paraId="13EB9D01" w14:textId="77777777" w:rsidR="00FE7591" w:rsidRDefault="00FE7591" w:rsidP="00556FBF">
      <w:pPr>
        <w:pStyle w:val="Titolo3"/>
        <w:jc w:val="both"/>
        <w:rPr>
          <w:lang w:val="it-IT"/>
        </w:rPr>
      </w:pPr>
      <w:bookmarkStart w:id="172" w:name="_Toc343356932"/>
      <w:bookmarkStart w:id="173" w:name="_Toc237089401"/>
      <w:r>
        <w:rPr>
          <w:lang w:val="it-IT"/>
        </w:rPr>
        <w:t>BGP</w:t>
      </w:r>
      <w:bookmarkEnd w:id="172"/>
      <w:bookmarkEnd w:id="173"/>
    </w:p>
    <w:p w14:paraId="50F2F99E" w14:textId="77777777" w:rsidR="00175D43" w:rsidRDefault="00175D43" w:rsidP="00175D43">
      <w:pPr>
        <w:jc w:val="both"/>
        <w:rPr>
          <w:lang w:val="it-IT"/>
        </w:rPr>
      </w:pPr>
      <w:bookmarkStart w:id="174" w:name="_Toc343356933"/>
      <w:r w:rsidRPr="0018487F">
        <w:rPr>
          <w:lang w:val="it-IT"/>
        </w:rPr>
        <w:t>Gli apparati dev</w:t>
      </w:r>
      <w:r>
        <w:rPr>
          <w:lang w:val="it-IT"/>
        </w:rPr>
        <w:t xml:space="preserve">ono prevedere </w:t>
      </w:r>
      <w:r w:rsidR="00A911C6" w:rsidRPr="00A911C6">
        <w:rPr>
          <w:lang w:val="it-IT"/>
        </w:rPr>
        <w:t>la possibilità di supportare i</w:t>
      </w:r>
      <w:r w:rsidR="00A911C6">
        <w:rPr>
          <w:lang w:val="it-IT"/>
        </w:rPr>
        <w:t xml:space="preserve"> </w:t>
      </w:r>
      <w:r w:rsidRPr="0018487F">
        <w:rPr>
          <w:lang w:val="it-IT"/>
        </w:rPr>
        <w:t xml:space="preserve">protocolli di routing </w:t>
      </w:r>
      <w:r w:rsidR="00957C42" w:rsidRPr="00957C42">
        <w:rPr>
          <w:i/>
          <w:lang w:val="it-IT"/>
        </w:rPr>
        <w:t xml:space="preserve">Border Gateway Protocol (BGP) </w:t>
      </w:r>
      <w:r w:rsidRPr="00070F78">
        <w:rPr>
          <w:lang w:val="it-IT"/>
        </w:rPr>
        <w:t xml:space="preserve">e </w:t>
      </w:r>
      <w:r w:rsidR="00957C42" w:rsidRPr="00957C42">
        <w:rPr>
          <w:i/>
          <w:lang w:val="it-IT"/>
        </w:rPr>
        <w:t>Multiprotocol BGP (MBGP)</w:t>
      </w:r>
      <w:r w:rsidR="00070F78">
        <w:rPr>
          <w:lang w:val="it-IT"/>
        </w:rPr>
        <w:t>,</w:t>
      </w:r>
      <w:r w:rsidR="00A911C6">
        <w:rPr>
          <w:lang w:val="it-IT"/>
        </w:rPr>
        <w:t xml:space="preserve"> </w:t>
      </w:r>
      <w:r w:rsidR="005F6F23">
        <w:rPr>
          <w:lang w:val="it-IT"/>
        </w:rPr>
        <w:t>eventualmente soggetti</w:t>
      </w:r>
      <w:r w:rsidR="005F6F23" w:rsidRPr="00967630">
        <w:rPr>
          <w:lang w:val="it-IT"/>
        </w:rPr>
        <w:t xml:space="preserve"> a licenza di attivazione</w:t>
      </w:r>
      <w:r w:rsidR="00A911C6" w:rsidRPr="00A911C6">
        <w:rPr>
          <w:lang w:val="it-IT"/>
        </w:rPr>
        <w:t>.</w:t>
      </w:r>
    </w:p>
    <w:p w14:paraId="76CD4073" w14:textId="77777777" w:rsidR="00987A42" w:rsidRDefault="00987A42" w:rsidP="00175D43">
      <w:pPr>
        <w:jc w:val="both"/>
        <w:rPr>
          <w:lang w:val="it-IT"/>
        </w:rPr>
      </w:pPr>
    </w:p>
    <w:p w14:paraId="145EFC77" w14:textId="77777777" w:rsidR="00FE7591" w:rsidRDefault="00FE7591" w:rsidP="00556FBF">
      <w:pPr>
        <w:pStyle w:val="Titolo3"/>
        <w:jc w:val="both"/>
        <w:rPr>
          <w:lang w:val="it-IT"/>
        </w:rPr>
      </w:pPr>
      <w:bookmarkStart w:id="175" w:name="_Toc237089402"/>
      <w:r>
        <w:rPr>
          <w:lang w:val="it-IT"/>
        </w:rPr>
        <w:t>Routing Multicast</w:t>
      </w:r>
      <w:bookmarkEnd w:id="174"/>
      <w:bookmarkEnd w:id="175"/>
    </w:p>
    <w:p w14:paraId="1B082172" w14:textId="77777777" w:rsidR="00FE7591" w:rsidRDefault="00042F7E" w:rsidP="00556FBF">
      <w:pPr>
        <w:jc w:val="both"/>
        <w:rPr>
          <w:i/>
          <w:lang w:val="it-IT"/>
        </w:rPr>
      </w:pPr>
      <w:r w:rsidRPr="005B7E8F">
        <w:rPr>
          <w:lang w:val="it-IT"/>
        </w:rPr>
        <w:t xml:space="preserve">Gli apparati devono </w:t>
      </w:r>
      <w:r w:rsidR="00FE7591" w:rsidRPr="00C52E80">
        <w:rPr>
          <w:lang w:val="it-IT"/>
        </w:rPr>
        <w:t>supportare</w:t>
      </w:r>
      <w:r w:rsidR="00FE7591">
        <w:rPr>
          <w:lang w:val="it-IT"/>
        </w:rPr>
        <w:t xml:space="preserve"> </w:t>
      </w:r>
      <w:r>
        <w:rPr>
          <w:lang w:val="it-IT"/>
        </w:rPr>
        <w:t xml:space="preserve">i protocolli </w:t>
      </w:r>
      <w:r w:rsidR="00FE7591" w:rsidRPr="00C52E80">
        <w:rPr>
          <w:i/>
          <w:lang w:val="it-IT"/>
        </w:rPr>
        <w:t>Protocol Independent Multicast – Sparse Mode (PIM-SM</w:t>
      </w:r>
      <w:r w:rsidR="000540B7">
        <w:rPr>
          <w:i/>
          <w:lang w:val="it-IT"/>
        </w:rPr>
        <w:t>, RFC 4601</w:t>
      </w:r>
      <w:r w:rsidR="00FE7591" w:rsidRPr="00C52E80">
        <w:rPr>
          <w:i/>
          <w:lang w:val="it-IT"/>
        </w:rPr>
        <w:t>)</w:t>
      </w:r>
      <w:r w:rsidR="00FE7591">
        <w:rPr>
          <w:lang w:val="it-IT"/>
        </w:rPr>
        <w:t xml:space="preserve">, </w:t>
      </w:r>
      <w:r w:rsidR="00FE7591" w:rsidRPr="00C52E80">
        <w:rPr>
          <w:i/>
          <w:lang w:val="it-IT"/>
        </w:rPr>
        <w:t>Proto</w:t>
      </w:r>
      <w:r w:rsidR="00FE7591">
        <w:rPr>
          <w:i/>
          <w:lang w:val="it-IT"/>
        </w:rPr>
        <w:t>col Independent Multicast – Dense Mode (PIM-D</w:t>
      </w:r>
      <w:r w:rsidR="00FE7591" w:rsidRPr="00C52E80">
        <w:rPr>
          <w:i/>
          <w:lang w:val="it-IT"/>
        </w:rPr>
        <w:t>M</w:t>
      </w:r>
      <w:r w:rsidR="000540B7">
        <w:rPr>
          <w:i/>
          <w:lang w:val="it-IT"/>
        </w:rPr>
        <w:t>, RFC 3973</w:t>
      </w:r>
      <w:r w:rsidR="00FE7591" w:rsidRPr="00C52E80">
        <w:rPr>
          <w:i/>
          <w:lang w:val="it-IT"/>
        </w:rPr>
        <w:t>)</w:t>
      </w:r>
      <w:r w:rsidR="00FE7591">
        <w:rPr>
          <w:lang w:val="it-IT"/>
        </w:rPr>
        <w:t xml:space="preserve"> e </w:t>
      </w:r>
      <w:r w:rsidR="00FE7591" w:rsidRPr="00AF0138">
        <w:rPr>
          <w:i/>
          <w:lang w:val="it-IT"/>
        </w:rPr>
        <w:t xml:space="preserve">Source-Specific Multicast for IP </w:t>
      </w:r>
      <w:r w:rsidR="00FE7591">
        <w:rPr>
          <w:i/>
          <w:lang w:val="it-IT"/>
        </w:rPr>
        <w:t>(PIM-SSM</w:t>
      </w:r>
      <w:r w:rsidR="000540B7">
        <w:rPr>
          <w:i/>
          <w:lang w:val="it-IT"/>
        </w:rPr>
        <w:t>,</w:t>
      </w:r>
      <w:r w:rsidR="00FE7591">
        <w:rPr>
          <w:lang w:val="it-IT"/>
        </w:rPr>
        <w:t xml:space="preserve"> </w:t>
      </w:r>
      <w:r w:rsidR="00FE7591" w:rsidRPr="00AF0138">
        <w:rPr>
          <w:i/>
          <w:lang w:val="it-IT"/>
        </w:rPr>
        <w:t>RFC 460</w:t>
      </w:r>
      <w:r w:rsidR="00FE7591">
        <w:rPr>
          <w:i/>
          <w:lang w:val="it-IT"/>
        </w:rPr>
        <w:t>7</w:t>
      </w:r>
      <w:r w:rsidR="000540B7">
        <w:rPr>
          <w:i/>
          <w:lang w:val="it-IT"/>
        </w:rPr>
        <w:t>)</w:t>
      </w:r>
      <w:r w:rsidR="00FE7591" w:rsidRPr="00AF0138">
        <w:rPr>
          <w:i/>
          <w:lang w:val="it-IT"/>
        </w:rPr>
        <w:t>.</w:t>
      </w:r>
    </w:p>
    <w:p w14:paraId="21F7DF71" w14:textId="77777777" w:rsidR="00AF67DA" w:rsidRPr="00B25290" w:rsidRDefault="00FE7591" w:rsidP="00556FBF">
      <w:pPr>
        <w:jc w:val="both"/>
        <w:rPr>
          <w:lang w:val="it-IT"/>
        </w:rPr>
      </w:pPr>
      <w:r>
        <w:rPr>
          <w:lang w:val="it-IT"/>
        </w:rPr>
        <w:t>È richi</w:t>
      </w:r>
      <w:r w:rsidR="00AF67DA">
        <w:rPr>
          <w:lang w:val="it-IT"/>
        </w:rPr>
        <w:t xml:space="preserve">esto il supporto dei protocolli </w:t>
      </w:r>
      <w:r w:rsidRPr="00D37BD4">
        <w:rPr>
          <w:i/>
          <w:lang w:val="it-IT"/>
        </w:rPr>
        <w:t>IGMPv2 (RFC 2236)</w:t>
      </w:r>
      <w:r>
        <w:rPr>
          <w:lang w:val="it-IT"/>
        </w:rPr>
        <w:t xml:space="preserve">, </w:t>
      </w:r>
      <w:r w:rsidRPr="00D37BD4">
        <w:rPr>
          <w:i/>
          <w:lang w:val="it-IT"/>
        </w:rPr>
        <w:t>IGMPv3 (RFC 3376</w:t>
      </w:r>
      <w:r w:rsidRPr="00B25290">
        <w:rPr>
          <w:lang w:val="it-IT"/>
        </w:rPr>
        <w:t>)</w:t>
      </w:r>
      <w:r w:rsidR="00AF67DA" w:rsidRPr="00B25290">
        <w:rPr>
          <w:lang w:val="it-IT"/>
        </w:rPr>
        <w:t xml:space="preserve"> e delle funzionalità di </w:t>
      </w:r>
      <w:r w:rsidR="00AF67DA" w:rsidRPr="00B25290">
        <w:rPr>
          <w:i/>
          <w:lang w:val="it-IT"/>
        </w:rPr>
        <w:t>Snooping</w:t>
      </w:r>
      <w:r w:rsidR="00AF67DA" w:rsidRPr="00B25290">
        <w:rPr>
          <w:lang w:val="it-IT"/>
        </w:rPr>
        <w:t xml:space="preserve"> per entrambe le versioni.</w:t>
      </w:r>
    </w:p>
    <w:p w14:paraId="3D43C166" w14:textId="77777777" w:rsidR="00AF67DA" w:rsidRPr="00AF67DA" w:rsidRDefault="003855CA" w:rsidP="00556FBF">
      <w:pPr>
        <w:jc w:val="both"/>
        <w:rPr>
          <w:lang w:val="it-IT"/>
        </w:rPr>
      </w:pPr>
      <w:r w:rsidRPr="005B7E8F">
        <w:rPr>
          <w:lang w:val="it-IT"/>
        </w:rPr>
        <w:t>Gli apparati</w:t>
      </w:r>
      <w:r w:rsidR="00FA7F42">
        <w:rPr>
          <w:lang w:val="it-IT"/>
        </w:rPr>
        <w:t>, in particolare, devono</w:t>
      </w:r>
      <w:r w:rsidR="00AF67DA">
        <w:rPr>
          <w:lang w:val="it-IT"/>
        </w:rPr>
        <w:t xml:space="preserve"> supportare </w:t>
      </w:r>
      <w:r w:rsidR="00FA7F42">
        <w:rPr>
          <w:lang w:val="it-IT"/>
        </w:rPr>
        <w:t xml:space="preserve">i </w:t>
      </w:r>
      <w:r w:rsidR="00AF67DA">
        <w:rPr>
          <w:lang w:val="it-IT"/>
        </w:rPr>
        <w:t xml:space="preserve">meccanismi configurabili di </w:t>
      </w:r>
      <w:r w:rsidR="00AF67DA" w:rsidRPr="00AF67DA">
        <w:rPr>
          <w:i/>
          <w:lang w:val="it-IT"/>
        </w:rPr>
        <w:t>filtering IGMP</w:t>
      </w:r>
      <w:r w:rsidR="00AF67DA">
        <w:rPr>
          <w:lang w:val="it-IT"/>
        </w:rPr>
        <w:t>.</w:t>
      </w:r>
    </w:p>
    <w:p w14:paraId="6B5F4D9A" w14:textId="77777777" w:rsidR="00FE7591" w:rsidRDefault="00F55996" w:rsidP="00556FBF">
      <w:pPr>
        <w:jc w:val="both"/>
        <w:rPr>
          <w:i/>
          <w:lang w:val="it-IT"/>
        </w:rPr>
      </w:pPr>
      <w:r>
        <w:rPr>
          <w:lang w:val="it-IT"/>
        </w:rPr>
        <w:t>Cos</w:t>
      </w:r>
      <w:r w:rsidR="005209D7">
        <w:rPr>
          <w:lang w:val="it-IT"/>
        </w:rPr>
        <w:t>ì c</w:t>
      </w:r>
      <w:r w:rsidR="005209D7" w:rsidRPr="00130C8B">
        <w:rPr>
          <w:lang w:val="it-IT"/>
        </w:rPr>
        <w:t xml:space="preserve">ome </w:t>
      </w:r>
      <w:r w:rsidR="00FE7591" w:rsidRPr="00130C8B">
        <w:rPr>
          <w:lang w:val="it-IT"/>
        </w:rPr>
        <w:t xml:space="preserve">richiesto per tutte le operazioni di inoltro, </w:t>
      </w:r>
      <w:r w:rsidR="00FA7F42">
        <w:rPr>
          <w:lang w:val="it-IT"/>
        </w:rPr>
        <w:t xml:space="preserve">gli </w:t>
      </w:r>
      <w:r w:rsidR="00FE7591" w:rsidRPr="00130C8B">
        <w:rPr>
          <w:lang w:val="it-IT"/>
        </w:rPr>
        <w:t>apparat</w:t>
      </w:r>
      <w:r w:rsidR="00FA7F42">
        <w:rPr>
          <w:lang w:val="it-IT"/>
        </w:rPr>
        <w:t>i</w:t>
      </w:r>
      <w:r w:rsidR="00FE7591" w:rsidRPr="00130C8B">
        <w:rPr>
          <w:lang w:val="it-IT"/>
        </w:rPr>
        <w:t xml:space="preserve"> </w:t>
      </w:r>
      <w:r w:rsidR="00FA7F42" w:rsidRPr="00130C8B">
        <w:rPr>
          <w:lang w:val="it-IT"/>
        </w:rPr>
        <w:t>dev</w:t>
      </w:r>
      <w:r w:rsidR="00FA7F42">
        <w:rPr>
          <w:lang w:val="it-IT"/>
        </w:rPr>
        <w:t>ono</w:t>
      </w:r>
      <w:r w:rsidR="00FA7F42" w:rsidRPr="00130C8B">
        <w:rPr>
          <w:lang w:val="it-IT"/>
        </w:rPr>
        <w:t xml:space="preserve"> </w:t>
      </w:r>
      <w:r w:rsidR="00FE7591" w:rsidRPr="00130C8B">
        <w:rPr>
          <w:lang w:val="it-IT"/>
        </w:rPr>
        <w:t xml:space="preserve">supportare la replica dei flussi multicast a </w:t>
      </w:r>
      <w:r w:rsidR="00FE7591" w:rsidRPr="00130C8B">
        <w:rPr>
          <w:i/>
          <w:lang w:val="it-IT"/>
        </w:rPr>
        <w:t>“line rate”</w:t>
      </w:r>
      <w:r w:rsidR="00FE7591" w:rsidRPr="00130C8B">
        <w:rPr>
          <w:lang w:val="it-IT"/>
        </w:rPr>
        <w:t xml:space="preserve"> in modalità </w:t>
      </w:r>
      <w:r w:rsidR="00FE7591" w:rsidRPr="00130C8B">
        <w:rPr>
          <w:i/>
          <w:lang w:val="it-IT"/>
        </w:rPr>
        <w:t>“hardware”</w:t>
      </w:r>
      <w:r w:rsidR="00AF67DA" w:rsidRPr="00130C8B">
        <w:rPr>
          <w:i/>
          <w:lang w:val="it-IT"/>
        </w:rPr>
        <w:t>.</w:t>
      </w:r>
    </w:p>
    <w:p w14:paraId="0D9D27BD" w14:textId="77777777" w:rsidR="00987A42" w:rsidRDefault="00987A42" w:rsidP="00556FBF">
      <w:pPr>
        <w:jc w:val="both"/>
        <w:rPr>
          <w:lang w:val="it-IT"/>
        </w:rPr>
      </w:pPr>
    </w:p>
    <w:p w14:paraId="42310E32" w14:textId="77777777" w:rsidR="00AC237A" w:rsidRPr="00E12E13" w:rsidRDefault="00E12E13" w:rsidP="00556FBF">
      <w:pPr>
        <w:pStyle w:val="Titolo3"/>
        <w:jc w:val="both"/>
      </w:pPr>
      <w:bookmarkStart w:id="176" w:name="_Toc343356934"/>
      <w:bookmarkStart w:id="177" w:name="_Toc237089403"/>
      <w:r>
        <w:t>VRF lite</w:t>
      </w:r>
      <w:bookmarkEnd w:id="176"/>
      <w:bookmarkEnd w:id="177"/>
    </w:p>
    <w:p w14:paraId="6EFA7ABD" w14:textId="77777777" w:rsidR="00E12E13" w:rsidRPr="00130C8B" w:rsidRDefault="0045370C" w:rsidP="00556FBF">
      <w:pPr>
        <w:jc w:val="both"/>
        <w:rPr>
          <w:lang w:val="it-IT"/>
        </w:rPr>
      </w:pPr>
      <w:r w:rsidRPr="005B7E8F">
        <w:rPr>
          <w:lang w:val="it-IT"/>
        </w:rPr>
        <w:t xml:space="preserve">Gli apparati devono </w:t>
      </w:r>
      <w:r w:rsidR="00E12E13" w:rsidRPr="00130C8B">
        <w:rPr>
          <w:lang w:val="it-IT"/>
        </w:rPr>
        <w:t xml:space="preserve">supportare le funzionalità </w:t>
      </w:r>
      <w:r>
        <w:rPr>
          <w:lang w:val="it-IT"/>
        </w:rPr>
        <w:t>di</w:t>
      </w:r>
      <w:r w:rsidRPr="00130C8B">
        <w:rPr>
          <w:lang w:val="it-IT"/>
        </w:rPr>
        <w:t xml:space="preserve"> </w:t>
      </w:r>
      <w:r w:rsidR="00E12E13" w:rsidRPr="00130C8B">
        <w:rPr>
          <w:i/>
          <w:lang w:val="it-IT"/>
        </w:rPr>
        <w:t>“Virtual routing and forwarding” (VRF)</w:t>
      </w:r>
      <w:r w:rsidR="008F4CD7">
        <w:rPr>
          <w:i/>
          <w:lang w:val="it-IT"/>
        </w:rPr>
        <w:t>,</w:t>
      </w:r>
      <w:r w:rsidR="00E12E13" w:rsidRPr="00130C8B">
        <w:rPr>
          <w:lang w:val="it-IT"/>
        </w:rPr>
        <w:t xml:space="preserve"> comunemente denominate </w:t>
      </w:r>
      <w:r w:rsidR="00E12E13" w:rsidRPr="00130C8B">
        <w:rPr>
          <w:i/>
          <w:lang w:val="it-IT"/>
        </w:rPr>
        <w:t>VRF-lite</w:t>
      </w:r>
      <w:r w:rsidR="00E12E13" w:rsidRPr="00130C8B">
        <w:rPr>
          <w:lang w:val="it-IT"/>
        </w:rPr>
        <w:t>.</w:t>
      </w:r>
    </w:p>
    <w:p w14:paraId="1A43980D" w14:textId="77777777" w:rsidR="00E12E13" w:rsidRDefault="00E22A64" w:rsidP="00556FBF">
      <w:pPr>
        <w:jc w:val="both"/>
        <w:rPr>
          <w:lang w:val="it-IT"/>
        </w:rPr>
      </w:pPr>
      <w:r w:rsidRPr="00130C8B">
        <w:rPr>
          <w:lang w:val="it-IT"/>
        </w:rPr>
        <w:t>In particolare</w:t>
      </w:r>
      <w:r w:rsidR="003F5DA7">
        <w:rPr>
          <w:lang w:val="it-IT"/>
        </w:rPr>
        <w:t>,</w:t>
      </w:r>
      <w:r w:rsidRPr="00130C8B">
        <w:rPr>
          <w:lang w:val="it-IT"/>
        </w:rPr>
        <w:t xml:space="preserve"> dev</w:t>
      </w:r>
      <w:r w:rsidR="003F5DA7">
        <w:rPr>
          <w:lang w:val="it-IT"/>
        </w:rPr>
        <w:t>ono</w:t>
      </w:r>
      <w:r w:rsidRPr="00130C8B">
        <w:rPr>
          <w:lang w:val="it-IT"/>
        </w:rPr>
        <w:t xml:space="preserve"> supportare istanze </w:t>
      </w:r>
      <w:r w:rsidRPr="00130C8B">
        <w:rPr>
          <w:i/>
          <w:lang w:val="it-IT"/>
        </w:rPr>
        <w:t>VRF</w:t>
      </w:r>
      <w:r w:rsidRPr="00130C8B">
        <w:rPr>
          <w:lang w:val="it-IT"/>
        </w:rPr>
        <w:t xml:space="preserve"> per i protocolli </w:t>
      </w:r>
      <w:r w:rsidRPr="00130C8B">
        <w:rPr>
          <w:i/>
          <w:lang w:val="it-IT"/>
        </w:rPr>
        <w:t xml:space="preserve">PIM </w:t>
      </w:r>
      <w:r w:rsidRPr="00130C8B">
        <w:rPr>
          <w:lang w:val="it-IT"/>
        </w:rPr>
        <w:t xml:space="preserve">e </w:t>
      </w:r>
      <w:r w:rsidRPr="00130C8B">
        <w:rPr>
          <w:i/>
          <w:lang w:val="it-IT"/>
        </w:rPr>
        <w:t>IGMP</w:t>
      </w:r>
      <w:r w:rsidRPr="00130C8B">
        <w:rPr>
          <w:lang w:val="it-IT"/>
        </w:rPr>
        <w:t>.</w:t>
      </w:r>
    </w:p>
    <w:p w14:paraId="610A2C90" w14:textId="77777777" w:rsidR="00987A42" w:rsidRPr="00E12E13" w:rsidRDefault="00987A42" w:rsidP="00556FBF">
      <w:pPr>
        <w:jc w:val="both"/>
        <w:rPr>
          <w:lang w:val="it-IT"/>
        </w:rPr>
      </w:pPr>
    </w:p>
    <w:p w14:paraId="2E2CFA13" w14:textId="77777777" w:rsidR="000073FF" w:rsidRDefault="0051125B" w:rsidP="00556FBF">
      <w:pPr>
        <w:pStyle w:val="Titolo3"/>
        <w:jc w:val="both"/>
        <w:rPr>
          <w:lang w:val="it-IT"/>
        </w:rPr>
      </w:pPr>
      <w:bookmarkStart w:id="178" w:name="_Toc343356935"/>
      <w:bookmarkStart w:id="179" w:name="_Toc237089404"/>
      <w:r>
        <w:rPr>
          <w:lang w:val="it-IT"/>
        </w:rPr>
        <w:t>Funzionalità IPv6</w:t>
      </w:r>
      <w:bookmarkEnd w:id="178"/>
      <w:bookmarkEnd w:id="179"/>
    </w:p>
    <w:p w14:paraId="0E826C18" w14:textId="77777777" w:rsidR="0051125B" w:rsidRDefault="0097018C" w:rsidP="00556FBF">
      <w:pPr>
        <w:jc w:val="both"/>
        <w:rPr>
          <w:lang w:val="it-IT"/>
        </w:rPr>
      </w:pPr>
      <w:r w:rsidRPr="005B7E8F">
        <w:rPr>
          <w:lang w:val="it-IT"/>
        </w:rPr>
        <w:t xml:space="preserve">Gli apparati devono </w:t>
      </w:r>
      <w:r w:rsidR="0051125B" w:rsidRPr="00D318E2">
        <w:rPr>
          <w:lang w:val="it-IT"/>
        </w:rPr>
        <w:t xml:space="preserve">prevedere </w:t>
      </w:r>
      <w:r w:rsidR="0051125B" w:rsidRPr="005137D4">
        <w:rPr>
          <w:lang w:val="it-IT"/>
        </w:rPr>
        <w:t xml:space="preserve">la </w:t>
      </w:r>
      <w:r w:rsidR="00957C42" w:rsidRPr="00957C42">
        <w:rPr>
          <w:lang w:val="it-IT"/>
        </w:rPr>
        <w:t xml:space="preserve">possibilità di supportare </w:t>
      </w:r>
      <w:r w:rsidR="0051125B" w:rsidRPr="00991FBA">
        <w:rPr>
          <w:lang w:val="it-IT"/>
        </w:rPr>
        <w:t>i</w:t>
      </w:r>
      <w:r w:rsidR="0051125B">
        <w:rPr>
          <w:lang w:val="it-IT"/>
        </w:rPr>
        <w:t xml:space="preserve"> seguenti protocolli IPv6</w:t>
      </w:r>
      <w:r w:rsidR="009B4084">
        <w:rPr>
          <w:lang w:val="it-IT"/>
        </w:rPr>
        <w:t>, eventualmente soggetti</w:t>
      </w:r>
      <w:r w:rsidR="009B4084" w:rsidRPr="00967630">
        <w:rPr>
          <w:lang w:val="it-IT"/>
        </w:rPr>
        <w:t xml:space="preserve"> a licenza di attivazione</w:t>
      </w:r>
      <w:r w:rsidR="0051125B">
        <w:rPr>
          <w:lang w:val="it-IT"/>
        </w:rPr>
        <w:t>:</w:t>
      </w:r>
    </w:p>
    <w:p w14:paraId="3C79893E" w14:textId="77777777" w:rsidR="001A2386" w:rsidRDefault="001A2386" w:rsidP="00816F9B">
      <w:pPr>
        <w:pStyle w:val="MediumGrid1-Accent21"/>
        <w:numPr>
          <w:ilvl w:val="0"/>
          <w:numId w:val="39"/>
        </w:numPr>
        <w:jc w:val="both"/>
        <w:rPr>
          <w:i/>
        </w:rPr>
      </w:pPr>
      <w:r>
        <w:rPr>
          <w:i/>
        </w:rPr>
        <w:t>OSPFv3</w:t>
      </w:r>
      <w:r w:rsidR="00FA7F42">
        <w:rPr>
          <w:i/>
        </w:rPr>
        <w:t>;</w:t>
      </w:r>
    </w:p>
    <w:p w14:paraId="1D92F607" w14:textId="77777777" w:rsidR="0051125B" w:rsidRDefault="0051125B" w:rsidP="00816F9B">
      <w:pPr>
        <w:pStyle w:val="MediumGrid1-Accent21"/>
        <w:numPr>
          <w:ilvl w:val="0"/>
          <w:numId w:val="39"/>
        </w:numPr>
        <w:jc w:val="both"/>
        <w:rPr>
          <w:i/>
        </w:rPr>
      </w:pPr>
      <w:r>
        <w:rPr>
          <w:i/>
        </w:rPr>
        <w:t>RIPng</w:t>
      </w:r>
      <w:r w:rsidR="002C2026">
        <w:rPr>
          <w:i/>
        </w:rPr>
        <w:t>;</w:t>
      </w:r>
    </w:p>
    <w:p w14:paraId="29F5309A" w14:textId="77777777" w:rsidR="0051125B" w:rsidRPr="0051125B" w:rsidRDefault="0051125B" w:rsidP="00816F9B">
      <w:pPr>
        <w:pStyle w:val="MediumGrid1-Accent21"/>
        <w:numPr>
          <w:ilvl w:val="0"/>
          <w:numId w:val="39"/>
        </w:numPr>
        <w:jc w:val="both"/>
        <w:rPr>
          <w:i/>
        </w:rPr>
      </w:pPr>
      <w:r w:rsidRPr="0051125B">
        <w:rPr>
          <w:i/>
        </w:rPr>
        <w:t>BGP e MBGP for IPv6;</w:t>
      </w:r>
    </w:p>
    <w:p w14:paraId="3E56576A" w14:textId="77777777" w:rsidR="0051125B" w:rsidRDefault="0051125B" w:rsidP="00816F9B">
      <w:pPr>
        <w:pStyle w:val="MediumGrid1-Accent21"/>
        <w:numPr>
          <w:ilvl w:val="0"/>
          <w:numId w:val="39"/>
        </w:numPr>
        <w:jc w:val="both"/>
        <w:rPr>
          <w:i/>
        </w:rPr>
      </w:pPr>
      <w:r>
        <w:rPr>
          <w:i/>
        </w:rPr>
        <w:t xml:space="preserve">Ipv6 Multicasting: </w:t>
      </w:r>
      <w:r w:rsidRPr="0051125B">
        <w:rPr>
          <w:i/>
        </w:rPr>
        <w:t>PIM, MLDv1</w:t>
      </w:r>
      <w:r>
        <w:rPr>
          <w:i/>
        </w:rPr>
        <w:t>, MLD</w:t>
      </w:r>
      <w:r w:rsidRPr="0051125B">
        <w:rPr>
          <w:i/>
        </w:rPr>
        <w:t>v2</w:t>
      </w:r>
      <w:r>
        <w:rPr>
          <w:i/>
        </w:rPr>
        <w:t xml:space="preserve"> e MLD snooping</w:t>
      </w:r>
      <w:r w:rsidR="002C2026">
        <w:rPr>
          <w:i/>
        </w:rPr>
        <w:t>;</w:t>
      </w:r>
    </w:p>
    <w:p w14:paraId="116464B0" w14:textId="77777777" w:rsidR="0051125B" w:rsidRDefault="0051125B" w:rsidP="00816F9B">
      <w:pPr>
        <w:pStyle w:val="MediumGrid1-Accent21"/>
        <w:numPr>
          <w:ilvl w:val="0"/>
          <w:numId w:val="39"/>
        </w:numPr>
        <w:jc w:val="both"/>
        <w:rPr>
          <w:i/>
        </w:rPr>
      </w:pPr>
      <w:r>
        <w:rPr>
          <w:i/>
        </w:rPr>
        <w:t>Ipv6 CoS: multi-field classification e rewrite</w:t>
      </w:r>
      <w:r w:rsidR="002C2026">
        <w:rPr>
          <w:i/>
        </w:rPr>
        <w:t>.</w:t>
      </w:r>
    </w:p>
    <w:p w14:paraId="53776BFC" w14:textId="77777777" w:rsidR="00B273AC" w:rsidRDefault="00B273AC" w:rsidP="00B273AC">
      <w:pPr>
        <w:pStyle w:val="MediumGrid1-Accent21"/>
        <w:ind w:left="0"/>
        <w:jc w:val="both"/>
        <w:rPr>
          <w:i/>
          <w:highlight w:val="yellow"/>
        </w:rPr>
      </w:pPr>
    </w:p>
    <w:p w14:paraId="2776774B" w14:textId="77777777" w:rsidR="00B273AC" w:rsidRPr="00652E5B" w:rsidRDefault="00B273AC" w:rsidP="00B273AC">
      <w:pPr>
        <w:pStyle w:val="MediumGrid1-Accent21"/>
        <w:ind w:left="0"/>
        <w:jc w:val="both"/>
        <w:rPr>
          <w:i/>
          <w:lang w:val="it-IT"/>
        </w:rPr>
      </w:pPr>
    </w:p>
    <w:p w14:paraId="06CB3C6F" w14:textId="77777777" w:rsidR="00DE6000" w:rsidRDefault="00C50EA7" w:rsidP="00556FBF">
      <w:pPr>
        <w:pStyle w:val="Titolo2"/>
        <w:jc w:val="both"/>
      </w:pPr>
      <w:bookmarkStart w:id="180" w:name="_Toc343356936"/>
      <w:bookmarkStart w:id="181" w:name="_Toc237089405"/>
      <w:r>
        <w:t>OAM, p</w:t>
      </w:r>
      <w:r w:rsidR="00DE6000">
        <w:t>rotection</w:t>
      </w:r>
      <w:r>
        <w:t xml:space="preserve"> &amp; security</w:t>
      </w:r>
      <w:bookmarkEnd w:id="180"/>
      <w:bookmarkEnd w:id="181"/>
    </w:p>
    <w:p w14:paraId="3DDA2D0A" w14:textId="77777777" w:rsidR="00DE6000" w:rsidRDefault="00DE6000" w:rsidP="00556FBF">
      <w:pPr>
        <w:jc w:val="both"/>
        <w:rPr>
          <w:lang w:val="it-IT"/>
        </w:rPr>
      </w:pPr>
      <w:r w:rsidRPr="00035FA6">
        <w:rPr>
          <w:lang w:val="it-IT"/>
        </w:rPr>
        <w:t xml:space="preserve">Gli apparati devono implementare </w:t>
      </w:r>
      <w:r>
        <w:rPr>
          <w:lang w:val="it-IT"/>
        </w:rPr>
        <w:t>una suite di protocolli e meccanismi di monitoraggio e controllo per la rileva</w:t>
      </w:r>
      <w:r w:rsidR="00C50EA7">
        <w:rPr>
          <w:lang w:val="it-IT"/>
        </w:rPr>
        <w:t>zione e la gestione dei guasti,</w:t>
      </w:r>
      <w:r>
        <w:rPr>
          <w:lang w:val="it-IT"/>
        </w:rPr>
        <w:t xml:space="preserve"> dei malfunzionamenti</w:t>
      </w:r>
      <w:r w:rsidR="00C50EA7">
        <w:rPr>
          <w:lang w:val="it-IT"/>
        </w:rPr>
        <w:t xml:space="preserve"> e delle anomalie</w:t>
      </w:r>
      <w:r>
        <w:rPr>
          <w:lang w:val="it-IT"/>
        </w:rPr>
        <w:t xml:space="preserve">. Tali meccanismi, oltre a fornire strumenti per il monitoraggio delle performance, devono collaborare in maniera strutturata con i meccanismi automatici di protezione e </w:t>
      </w:r>
      <w:r w:rsidRPr="00A57872">
        <w:rPr>
          <w:i/>
          <w:lang w:val="it-IT"/>
        </w:rPr>
        <w:t>recovery</w:t>
      </w:r>
      <w:r>
        <w:rPr>
          <w:lang w:val="it-IT"/>
        </w:rPr>
        <w:t xml:space="preserve"> ad ogni livello del modello di riferimento OSI.</w:t>
      </w:r>
    </w:p>
    <w:p w14:paraId="5E5C8546" w14:textId="77777777" w:rsidR="00987A42" w:rsidRDefault="00987A42" w:rsidP="00556FBF">
      <w:pPr>
        <w:jc w:val="both"/>
        <w:rPr>
          <w:lang w:val="it-IT"/>
        </w:rPr>
      </w:pPr>
    </w:p>
    <w:p w14:paraId="75FEB3BE" w14:textId="77777777" w:rsidR="00DE6000" w:rsidRDefault="00DE6000" w:rsidP="00556FBF">
      <w:pPr>
        <w:pStyle w:val="Titolo3"/>
        <w:jc w:val="both"/>
        <w:rPr>
          <w:lang w:val="it-IT"/>
        </w:rPr>
      </w:pPr>
      <w:bookmarkStart w:id="182" w:name="_Toc343356937"/>
      <w:bookmarkStart w:id="183" w:name="_Toc237089406"/>
      <w:r>
        <w:rPr>
          <w:lang w:val="it-IT"/>
        </w:rPr>
        <w:t>Layer2: Ethernet</w:t>
      </w:r>
      <w:bookmarkEnd w:id="182"/>
      <w:bookmarkEnd w:id="183"/>
    </w:p>
    <w:p w14:paraId="47427B6E" w14:textId="77777777" w:rsidR="00C50EA7" w:rsidRDefault="00183A6D" w:rsidP="00556FBF">
      <w:pPr>
        <w:jc w:val="both"/>
        <w:rPr>
          <w:lang w:val="it-IT"/>
        </w:rPr>
      </w:pPr>
      <w:r w:rsidRPr="005B7E8F">
        <w:rPr>
          <w:lang w:val="it-IT"/>
        </w:rPr>
        <w:t xml:space="preserve">Gli apparati devono </w:t>
      </w:r>
      <w:r w:rsidR="00C50EA7" w:rsidRPr="008A0577">
        <w:rPr>
          <w:lang w:val="it-IT"/>
        </w:rPr>
        <w:t>implementare</w:t>
      </w:r>
      <w:r w:rsidR="00C50EA7">
        <w:rPr>
          <w:lang w:val="it-IT"/>
        </w:rPr>
        <w:t xml:space="preserve"> meccanismi di </w:t>
      </w:r>
      <w:r w:rsidR="00C50EA7" w:rsidRPr="00C50EA7">
        <w:rPr>
          <w:i/>
          <w:lang w:val="it-IT"/>
        </w:rPr>
        <w:t>snooping</w:t>
      </w:r>
      <w:r w:rsidR="00C50EA7">
        <w:rPr>
          <w:lang w:val="it-IT"/>
        </w:rPr>
        <w:t xml:space="preserve"> a </w:t>
      </w:r>
      <w:r w:rsidR="00C50EA7" w:rsidRPr="00C50EA7">
        <w:rPr>
          <w:i/>
          <w:lang w:val="it-IT"/>
        </w:rPr>
        <w:t>layer3</w:t>
      </w:r>
      <w:r w:rsidR="00C50EA7">
        <w:rPr>
          <w:lang w:val="it-IT"/>
        </w:rPr>
        <w:t xml:space="preserve"> per la segnalazione di anomalie di sicurezza. Sono richiesti</w:t>
      </w:r>
      <w:r w:rsidR="0062748F">
        <w:rPr>
          <w:lang w:val="it-IT"/>
        </w:rPr>
        <w:t>,</w:t>
      </w:r>
      <w:r w:rsidR="00C50EA7">
        <w:rPr>
          <w:lang w:val="it-IT"/>
        </w:rPr>
        <w:t xml:space="preserve"> in paricolare</w:t>
      </w:r>
      <w:r w:rsidR="0062748F">
        <w:rPr>
          <w:lang w:val="it-IT"/>
        </w:rPr>
        <w:t>,</w:t>
      </w:r>
      <w:r w:rsidR="00C50EA7">
        <w:rPr>
          <w:lang w:val="it-IT"/>
        </w:rPr>
        <w:t xml:space="preserve"> funzionalità di </w:t>
      </w:r>
      <w:r w:rsidR="00C50EA7" w:rsidRPr="00C50EA7">
        <w:rPr>
          <w:i/>
          <w:lang w:val="it-IT"/>
        </w:rPr>
        <w:t>“DHCP snooping</w:t>
      </w:r>
      <w:r w:rsidR="00C50EA7">
        <w:rPr>
          <w:i/>
          <w:lang w:val="it-IT"/>
        </w:rPr>
        <w:t>”</w:t>
      </w:r>
      <w:r w:rsidR="00C50EA7">
        <w:rPr>
          <w:lang w:val="it-IT"/>
        </w:rPr>
        <w:t xml:space="preserve"> e meccanismi di tipo </w:t>
      </w:r>
      <w:r w:rsidR="00C50EA7" w:rsidRPr="00C50EA7">
        <w:rPr>
          <w:i/>
          <w:lang w:val="it-IT"/>
        </w:rPr>
        <w:t>“IP source guard”</w:t>
      </w:r>
      <w:r w:rsidR="00C50EA7">
        <w:rPr>
          <w:lang w:val="it-IT"/>
        </w:rPr>
        <w:t>.</w:t>
      </w:r>
    </w:p>
    <w:p w14:paraId="5C860B18" w14:textId="77777777" w:rsidR="00B35E56" w:rsidRDefault="00B35E56" w:rsidP="00556FBF">
      <w:pPr>
        <w:jc w:val="both"/>
        <w:rPr>
          <w:lang w:val="it-IT"/>
        </w:rPr>
      </w:pPr>
      <w:r>
        <w:rPr>
          <w:lang w:val="it-IT"/>
        </w:rPr>
        <w:t xml:space="preserve">Sono inoltre richieste funzionalità </w:t>
      </w:r>
      <w:r w:rsidRPr="00B35E56">
        <w:rPr>
          <w:i/>
          <w:lang w:val="it-IT"/>
        </w:rPr>
        <w:t>layer2</w:t>
      </w:r>
      <w:r>
        <w:rPr>
          <w:lang w:val="it-IT"/>
        </w:rPr>
        <w:t xml:space="preserve"> per la gestione e il controllo dei </w:t>
      </w:r>
      <w:r w:rsidRPr="00B35E56">
        <w:rPr>
          <w:i/>
          <w:lang w:val="it-IT"/>
        </w:rPr>
        <w:t>MAC address</w:t>
      </w:r>
      <w:r>
        <w:rPr>
          <w:lang w:val="it-IT"/>
        </w:rPr>
        <w:t xml:space="preserve"> a livello di porta e la possibilità di mantenere elementi in modo permanente </w:t>
      </w:r>
      <w:r w:rsidRPr="00B35E56">
        <w:rPr>
          <w:i/>
          <w:lang w:val="it-IT"/>
        </w:rPr>
        <w:t>(persistent MAC learning).</w:t>
      </w:r>
    </w:p>
    <w:p w14:paraId="1D647349" w14:textId="77777777" w:rsidR="00DE6000" w:rsidRDefault="00DE6000" w:rsidP="00556FBF">
      <w:pPr>
        <w:pStyle w:val="Titolo3"/>
        <w:jc w:val="both"/>
        <w:rPr>
          <w:lang w:val="it-IT"/>
        </w:rPr>
      </w:pPr>
      <w:bookmarkStart w:id="184" w:name="_Toc343356938"/>
      <w:bookmarkStart w:id="185" w:name="_Toc237089407"/>
      <w:r>
        <w:rPr>
          <w:lang w:val="it-IT"/>
        </w:rPr>
        <w:t>Layer3: IP</w:t>
      </w:r>
      <w:bookmarkEnd w:id="184"/>
      <w:bookmarkEnd w:id="185"/>
    </w:p>
    <w:p w14:paraId="31A769A6" w14:textId="77777777" w:rsidR="00DE6000" w:rsidRPr="00C56FB1" w:rsidRDefault="00ED369C" w:rsidP="00556FBF">
      <w:pPr>
        <w:jc w:val="both"/>
        <w:rPr>
          <w:lang w:val="it-IT"/>
        </w:rPr>
      </w:pPr>
      <w:r w:rsidRPr="005B7E8F">
        <w:rPr>
          <w:lang w:val="it-IT"/>
        </w:rPr>
        <w:t xml:space="preserve">Gli apparati devono </w:t>
      </w:r>
      <w:r w:rsidR="00DE6000">
        <w:rPr>
          <w:lang w:val="it-IT"/>
        </w:rPr>
        <w:t xml:space="preserve">supportare il </w:t>
      </w:r>
      <w:r w:rsidR="00DE6000" w:rsidRPr="00C56FB1">
        <w:rPr>
          <w:i/>
          <w:lang w:val="it-IT"/>
        </w:rPr>
        <w:t>Virtual Router Redundancy Protocol (VRRP</w:t>
      </w:r>
      <w:r w:rsidR="00DE6000" w:rsidRPr="00A3768F">
        <w:rPr>
          <w:lang w:val="it-IT"/>
        </w:rPr>
        <w:t>)</w:t>
      </w:r>
      <w:r w:rsidR="00A3768F" w:rsidRPr="00A3768F">
        <w:rPr>
          <w:lang w:val="it-IT"/>
        </w:rPr>
        <w:t xml:space="preserve"> secondo lo standard</w:t>
      </w:r>
      <w:r w:rsidR="00A3768F">
        <w:rPr>
          <w:i/>
          <w:lang w:val="it-IT"/>
        </w:rPr>
        <w:t xml:space="preserve"> RFC 2338</w:t>
      </w:r>
      <w:r w:rsidR="00DE6000">
        <w:rPr>
          <w:lang w:val="it-IT"/>
        </w:rPr>
        <w:t>.</w:t>
      </w:r>
    </w:p>
    <w:p w14:paraId="7E8CCCA2" w14:textId="77777777" w:rsidR="00DE6000" w:rsidRDefault="00183A6D" w:rsidP="00556FBF">
      <w:pPr>
        <w:jc w:val="both"/>
        <w:rPr>
          <w:lang w:val="it-IT"/>
        </w:rPr>
      </w:pPr>
      <w:r w:rsidRPr="005B7E8F">
        <w:rPr>
          <w:lang w:val="it-IT"/>
        </w:rPr>
        <w:t xml:space="preserve">Gli apparati devono </w:t>
      </w:r>
      <w:r w:rsidR="00DE6000" w:rsidRPr="008A0577">
        <w:rPr>
          <w:lang w:val="it-IT"/>
        </w:rPr>
        <w:t xml:space="preserve">implementare il </w:t>
      </w:r>
      <w:r w:rsidR="00DE6000">
        <w:rPr>
          <w:lang w:val="it-IT"/>
        </w:rPr>
        <w:t xml:space="preserve">protocollo </w:t>
      </w:r>
      <w:r w:rsidR="00DE6000">
        <w:rPr>
          <w:i/>
          <w:lang w:val="it-IT"/>
        </w:rPr>
        <w:t>Bid</w:t>
      </w:r>
      <w:r w:rsidR="00DE6000" w:rsidRPr="008A0577">
        <w:rPr>
          <w:i/>
          <w:lang w:val="it-IT"/>
        </w:rPr>
        <w:t>irectional Forwarding Detection (BFD)</w:t>
      </w:r>
      <w:r w:rsidR="00A3768F">
        <w:rPr>
          <w:lang w:val="it-IT"/>
        </w:rPr>
        <w:t>.</w:t>
      </w:r>
    </w:p>
    <w:p w14:paraId="7A93600E" w14:textId="77777777" w:rsidR="00DE6000" w:rsidRDefault="00183A6D" w:rsidP="00556FBF">
      <w:pPr>
        <w:jc w:val="both"/>
        <w:rPr>
          <w:lang w:val="it-IT"/>
        </w:rPr>
      </w:pPr>
      <w:r w:rsidRPr="005B7E8F">
        <w:rPr>
          <w:lang w:val="it-IT"/>
        </w:rPr>
        <w:t>Gli apparati devono</w:t>
      </w:r>
      <w:r w:rsidR="00DE6000">
        <w:rPr>
          <w:lang w:val="it-IT"/>
        </w:rPr>
        <w:t xml:space="preserve"> supportare le estensioni per </w:t>
      </w:r>
      <w:r w:rsidR="008F4CD7">
        <w:rPr>
          <w:lang w:val="it-IT"/>
        </w:rPr>
        <w:t xml:space="preserve">i </w:t>
      </w:r>
      <w:r w:rsidR="00DE6000">
        <w:rPr>
          <w:lang w:val="it-IT"/>
        </w:rPr>
        <w:t xml:space="preserve">meccanismi di </w:t>
      </w:r>
      <w:r w:rsidR="00DE6000" w:rsidRPr="00746B8E">
        <w:rPr>
          <w:i/>
          <w:lang w:val="it-IT"/>
        </w:rPr>
        <w:t>“Graceful Restart” (GR)</w:t>
      </w:r>
      <w:r w:rsidR="008F4CD7">
        <w:rPr>
          <w:i/>
          <w:lang w:val="it-IT"/>
        </w:rPr>
        <w:t>,</w:t>
      </w:r>
      <w:r w:rsidR="00A3768F">
        <w:rPr>
          <w:i/>
          <w:lang w:val="it-IT"/>
        </w:rPr>
        <w:t xml:space="preserve"> </w:t>
      </w:r>
      <w:r w:rsidR="00A3768F" w:rsidRPr="00A3768F">
        <w:rPr>
          <w:lang w:val="it-IT"/>
        </w:rPr>
        <w:t xml:space="preserve">secondo lo standard </w:t>
      </w:r>
      <w:r w:rsidR="00DE6000" w:rsidRPr="001D0E85">
        <w:rPr>
          <w:i/>
          <w:lang w:val="it-IT"/>
        </w:rPr>
        <w:t>“Graceful OSPF Restart” (RFC 3623)</w:t>
      </w:r>
      <w:r w:rsidR="00A3768F">
        <w:rPr>
          <w:lang w:val="it-IT"/>
        </w:rPr>
        <w:t>.</w:t>
      </w:r>
    </w:p>
    <w:p w14:paraId="1E71BD07" w14:textId="77777777" w:rsidR="00987A42" w:rsidRDefault="00987A42" w:rsidP="00556FBF">
      <w:pPr>
        <w:jc w:val="both"/>
        <w:rPr>
          <w:lang w:val="it-IT"/>
        </w:rPr>
      </w:pPr>
    </w:p>
    <w:p w14:paraId="3D4925FE" w14:textId="77777777" w:rsidR="005C00A7" w:rsidRDefault="005C00A7" w:rsidP="00556FBF">
      <w:pPr>
        <w:jc w:val="both"/>
        <w:rPr>
          <w:lang w:val="it-IT"/>
        </w:rPr>
      </w:pPr>
    </w:p>
    <w:p w14:paraId="02D8E703" w14:textId="77777777" w:rsidR="008145B0" w:rsidRPr="005A6A69" w:rsidRDefault="008145B0" w:rsidP="00556FBF">
      <w:pPr>
        <w:pStyle w:val="Titolo2"/>
        <w:jc w:val="both"/>
        <w:rPr>
          <w:lang w:val="it-IT"/>
        </w:rPr>
      </w:pPr>
      <w:bookmarkStart w:id="186" w:name="_Toc343356939"/>
      <w:bookmarkStart w:id="187" w:name="_Toc237089408"/>
      <w:r>
        <w:rPr>
          <w:lang w:val="it-IT"/>
        </w:rPr>
        <w:t>Qualità del Servizio (QoS)</w:t>
      </w:r>
      <w:bookmarkEnd w:id="186"/>
      <w:bookmarkEnd w:id="187"/>
    </w:p>
    <w:p w14:paraId="5622FD2F" w14:textId="77777777" w:rsidR="008145B0" w:rsidRDefault="008145B0" w:rsidP="00556FBF">
      <w:pPr>
        <w:pStyle w:val="Titolo3"/>
        <w:jc w:val="both"/>
        <w:rPr>
          <w:lang w:val="it-IT"/>
        </w:rPr>
      </w:pPr>
      <w:bookmarkStart w:id="188" w:name="_Toc343356940"/>
      <w:bookmarkStart w:id="189" w:name="_Toc237089409"/>
      <w:r>
        <w:rPr>
          <w:lang w:val="it-IT"/>
        </w:rPr>
        <w:t>Packet filtering</w:t>
      </w:r>
      <w:bookmarkEnd w:id="188"/>
      <w:bookmarkEnd w:id="189"/>
    </w:p>
    <w:p w14:paraId="1757DC88" w14:textId="77777777" w:rsidR="006D563C" w:rsidRDefault="006D563C" w:rsidP="006D563C">
      <w:pPr>
        <w:jc w:val="both"/>
        <w:rPr>
          <w:lang w:val="it-IT"/>
        </w:rPr>
      </w:pPr>
      <w:r w:rsidRPr="00173F40">
        <w:rPr>
          <w:lang w:val="it-IT"/>
        </w:rPr>
        <w:t xml:space="preserve">Gli apparati devono supportare la funzionalità di </w:t>
      </w:r>
      <w:r w:rsidRPr="00173F40">
        <w:rPr>
          <w:i/>
          <w:lang w:val="it-IT"/>
        </w:rPr>
        <w:t>packet filtering</w:t>
      </w:r>
      <w:r w:rsidR="0037118F">
        <w:rPr>
          <w:lang w:val="it-IT"/>
        </w:rPr>
        <w:t xml:space="preserve"> e</w:t>
      </w:r>
      <w:r w:rsidR="0037118F" w:rsidRPr="00173F40">
        <w:rPr>
          <w:lang w:val="it-IT"/>
        </w:rPr>
        <w:t xml:space="preserve"> </w:t>
      </w:r>
      <w:r w:rsidRPr="00173F40">
        <w:rPr>
          <w:i/>
          <w:lang w:val="it-IT"/>
        </w:rPr>
        <w:t>Access Contro</w:t>
      </w:r>
      <w:r>
        <w:rPr>
          <w:i/>
          <w:lang w:val="it-IT"/>
        </w:rPr>
        <w:t>l</w:t>
      </w:r>
      <w:r w:rsidRPr="00173F40">
        <w:rPr>
          <w:i/>
          <w:lang w:val="it-IT"/>
        </w:rPr>
        <w:t xml:space="preserve"> List (ACL)</w:t>
      </w:r>
      <w:r w:rsidRPr="00173F40">
        <w:rPr>
          <w:lang w:val="it-IT"/>
        </w:rPr>
        <w:t xml:space="preserve"> sulle interfacce fisiche e logiche a </w:t>
      </w:r>
      <w:r w:rsidRPr="00173F40">
        <w:rPr>
          <w:i/>
          <w:lang w:val="it-IT"/>
        </w:rPr>
        <w:t>“line rate”</w:t>
      </w:r>
      <w:r w:rsidRPr="00173F40">
        <w:rPr>
          <w:lang w:val="it-IT"/>
        </w:rPr>
        <w:t xml:space="preserve"> in </w:t>
      </w:r>
      <w:r w:rsidRPr="00173F40">
        <w:rPr>
          <w:i/>
          <w:lang w:val="it-IT"/>
        </w:rPr>
        <w:t>input</w:t>
      </w:r>
      <w:r w:rsidRPr="00173F40">
        <w:rPr>
          <w:lang w:val="it-IT"/>
        </w:rPr>
        <w:t xml:space="preserve"> e in </w:t>
      </w:r>
      <w:r w:rsidRPr="00173F40">
        <w:rPr>
          <w:i/>
          <w:lang w:val="it-IT"/>
        </w:rPr>
        <w:t>output</w:t>
      </w:r>
      <w:r w:rsidRPr="00173F40">
        <w:rPr>
          <w:lang w:val="it-IT"/>
        </w:rPr>
        <w:t xml:space="preserve">, con funzioni di classificazione del traffico </w:t>
      </w:r>
      <w:r w:rsidR="00772775">
        <w:rPr>
          <w:lang w:val="it-IT"/>
        </w:rPr>
        <w:t>ad</w:t>
      </w:r>
      <w:r w:rsidR="00772775" w:rsidRPr="00173F40">
        <w:rPr>
          <w:lang w:val="it-IT"/>
        </w:rPr>
        <w:t xml:space="preserve"> </w:t>
      </w:r>
      <w:r w:rsidRPr="00173F40">
        <w:rPr>
          <w:lang w:val="it-IT"/>
        </w:rPr>
        <w:t>elevata granularità e configurabilità</w:t>
      </w:r>
      <w:r w:rsidR="000C01B3">
        <w:rPr>
          <w:lang w:val="it-IT"/>
        </w:rPr>
        <w:t>,</w:t>
      </w:r>
      <w:r w:rsidRPr="00173F40">
        <w:rPr>
          <w:lang w:val="it-IT"/>
        </w:rPr>
        <w:t xml:space="preserve"> all’interno dei campi delle intestazioni protocollari dei vari livelli dello </w:t>
      </w:r>
      <w:r w:rsidRPr="00173F40">
        <w:rPr>
          <w:i/>
          <w:lang w:val="it-IT"/>
        </w:rPr>
        <w:t>stack OSI</w:t>
      </w:r>
      <w:r w:rsidRPr="00173F40">
        <w:rPr>
          <w:lang w:val="it-IT"/>
        </w:rPr>
        <w:t>.</w:t>
      </w:r>
    </w:p>
    <w:p w14:paraId="20B3F977" w14:textId="77777777" w:rsidR="008145B0" w:rsidRDefault="008145B0" w:rsidP="00556FBF">
      <w:pPr>
        <w:jc w:val="both"/>
        <w:rPr>
          <w:lang w:val="it-IT"/>
        </w:rPr>
      </w:pPr>
      <w:r>
        <w:rPr>
          <w:lang w:val="it-IT"/>
        </w:rPr>
        <w:t xml:space="preserve">Devono essere implementate e configurabili almeno le seguenti operazioni </w:t>
      </w:r>
      <w:r w:rsidRPr="00207A20">
        <w:rPr>
          <w:i/>
          <w:lang w:val="it-IT"/>
        </w:rPr>
        <w:t>“post pattern matching</w:t>
      </w:r>
      <w:r>
        <w:rPr>
          <w:i/>
          <w:lang w:val="it-IT"/>
        </w:rPr>
        <w:t>”</w:t>
      </w:r>
      <w:r>
        <w:rPr>
          <w:lang w:val="it-IT"/>
        </w:rPr>
        <w:t>:</w:t>
      </w:r>
    </w:p>
    <w:p w14:paraId="33761C94" w14:textId="77777777" w:rsidR="008145B0" w:rsidRPr="00207A20" w:rsidRDefault="008145B0" w:rsidP="00816F9B">
      <w:pPr>
        <w:pStyle w:val="MediumGrid1-Accent21"/>
        <w:numPr>
          <w:ilvl w:val="0"/>
          <w:numId w:val="40"/>
        </w:numPr>
        <w:jc w:val="both"/>
        <w:rPr>
          <w:i/>
          <w:lang w:val="it-IT"/>
        </w:rPr>
      </w:pPr>
      <w:r w:rsidRPr="00207A20">
        <w:rPr>
          <w:i/>
          <w:lang w:val="it-IT"/>
        </w:rPr>
        <w:t>Accept</w:t>
      </w:r>
      <w:r w:rsidR="00C33942">
        <w:rPr>
          <w:i/>
          <w:lang w:val="it-IT"/>
        </w:rPr>
        <w:t>;</w:t>
      </w:r>
    </w:p>
    <w:p w14:paraId="55332524" w14:textId="77777777" w:rsidR="008145B0" w:rsidRPr="005F3B7C" w:rsidRDefault="008145B0" w:rsidP="00816F9B">
      <w:pPr>
        <w:pStyle w:val="MediumGrid1-Accent21"/>
        <w:numPr>
          <w:ilvl w:val="0"/>
          <w:numId w:val="40"/>
        </w:numPr>
        <w:jc w:val="both"/>
        <w:rPr>
          <w:i/>
          <w:lang w:val="it-IT"/>
        </w:rPr>
      </w:pPr>
      <w:r w:rsidRPr="00207A20">
        <w:rPr>
          <w:i/>
          <w:lang w:val="it-IT"/>
        </w:rPr>
        <w:t>Discard</w:t>
      </w:r>
      <w:r w:rsidR="00C33942">
        <w:rPr>
          <w:i/>
          <w:lang w:val="it-IT"/>
        </w:rPr>
        <w:t>.</w:t>
      </w:r>
    </w:p>
    <w:p w14:paraId="2624CBF1" w14:textId="77777777" w:rsidR="008145B0" w:rsidRDefault="008145B0" w:rsidP="00556FBF">
      <w:pPr>
        <w:jc w:val="both"/>
        <w:rPr>
          <w:lang w:val="it-IT"/>
        </w:rPr>
      </w:pPr>
      <w:r>
        <w:rPr>
          <w:lang w:val="it-IT"/>
        </w:rPr>
        <w:t>Devono essere implementate e configurabili almeno le seguenti azioni associate:</w:t>
      </w:r>
    </w:p>
    <w:p w14:paraId="6CB0ABAC" w14:textId="77777777" w:rsidR="008145B0" w:rsidRDefault="008145B0" w:rsidP="00816F9B">
      <w:pPr>
        <w:pStyle w:val="MediumGrid1-Accent21"/>
        <w:numPr>
          <w:ilvl w:val="0"/>
          <w:numId w:val="41"/>
        </w:numPr>
        <w:jc w:val="both"/>
        <w:rPr>
          <w:i/>
          <w:lang w:val="it-IT"/>
        </w:rPr>
      </w:pPr>
      <w:r w:rsidRPr="00C14D14">
        <w:rPr>
          <w:i/>
          <w:lang w:val="it-IT"/>
        </w:rPr>
        <w:t>Count</w:t>
      </w:r>
      <w:r w:rsidR="00C33942">
        <w:rPr>
          <w:i/>
          <w:lang w:val="it-IT"/>
        </w:rPr>
        <w:t>.</w:t>
      </w:r>
    </w:p>
    <w:p w14:paraId="5CF82FC3" w14:textId="77777777" w:rsidR="00987A42" w:rsidRPr="00C14D14" w:rsidRDefault="00987A42" w:rsidP="00987A42">
      <w:pPr>
        <w:pStyle w:val="MediumGrid1-Accent21"/>
        <w:jc w:val="both"/>
        <w:rPr>
          <w:i/>
          <w:lang w:val="it-IT"/>
        </w:rPr>
      </w:pPr>
    </w:p>
    <w:p w14:paraId="50B6DE7E" w14:textId="77777777" w:rsidR="008145B0" w:rsidRDefault="00D14E73" w:rsidP="00556FBF">
      <w:pPr>
        <w:pStyle w:val="Titolo3"/>
        <w:jc w:val="both"/>
        <w:rPr>
          <w:lang w:val="it-IT"/>
        </w:rPr>
      </w:pPr>
      <w:bookmarkStart w:id="190" w:name="_Toc343356941"/>
      <w:bookmarkStart w:id="191" w:name="_Toc237089410"/>
      <w:r>
        <w:rPr>
          <w:lang w:val="it-IT"/>
        </w:rPr>
        <w:t>Policing</w:t>
      </w:r>
      <w:r w:rsidR="008145B0">
        <w:rPr>
          <w:lang w:val="it-IT"/>
        </w:rPr>
        <w:t xml:space="preserve"> &amp; Scheduling</w:t>
      </w:r>
      <w:bookmarkEnd w:id="190"/>
      <w:bookmarkEnd w:id="191"/>
    </w:p>
    <w:p w14:paraId="12826F1A" w14:textId="77777777" w:rsidR="0031060E" w:rsidRDefault="0031060E" w:rsidP="00556FBF">
      <w:pPr>
        <w:jc w:val="both"/>
        <w:rPr>
          <w:lang w:val="it-IT"/>
        </w:rPr>
      </w:pPr>
      <w:r w:rsidRPr="00173F40">
        <w:rPr>
          <w:lang w:val="it-IT"/>
        </w:rPr>
        <w:t xml:space="preserve">Gli apparati devono gestire </w:t>
      </w:r>
      <w:r w:rsidRPr="00173F40">
        <w:rPr>
          <w:i/>
          <w:lang w:val="it-IT"/>
        </w:rPr>
        <w:t>CoS</w:t>
      </w:r>
      <w:r w:rsidRPr="00173F40">
        <w:rPr>
          <w:lang w:val="it-IT"/>
        </w:rPr>
        <w:t xml:space="preserve"> in accordo con la raccomandazione </w:t>
      </w:r>
      <w:r w:rsidRPr="00173F40">
        <w:rPr>
          <w:i/>
          <w:lang w:val="it-IT"/>
        </w:rPr>
        <w:t>IEEE 802.1p: “LAN Layer 2 QoS/CoS Protocol for Traffic Prioritization”</w:t>
      </w:r>
      <w:r w:rsidRPr="00173F40">
        <w:rPr>
          <w:lang w:val="it-IT"/>
        </w:rPr>
        <w:t xml:space="preserve"> (poi inclusa </w:t>
      </w:r>
      <w:r w:rsidR="00A75384">
        <w:rPr>
          <w:lang w:val="it-IT"/>
        </w:rPr>
        <w:t>negli</w:t>
      </w:r>
      <w:r w:rsidR="00A75384" w:rsidRPr="00173F40">
        <w:rPr>
          <w:lang w:val="it-IT"/>
        </w:rPr>
        <w:t xml:space="preserve"> </w:t>
      </w:r>
      <w:r w:rsidRPr="00173F40">
        <w:rPr>
          <w:i/>
          <w:lang w:val="it-IT"/>
        </w:rPr>
        <w:t>standard 802.1D/802.1Q</w:t>
      </w:r>
      <w:r w:rsidRPr="00173F40">
        <w:rPr>
          <w:lang w:val="it-IT"/>
        </w:rPr>
        <w:t xml:space="preserve">). </w:t>
      </w:r>
    </w:p>
    <w:p w14:paraId="30ECFE6E" w14:textId="77777777" w:rsidR="0031060E" w:rsidRDefault="0031060E" w:rsidP="00556FBF">
      <w:pPr>
        <w:jc w:val="both"/>
        <w:rPr>
          <w:lang w:val="it-IT"/>
        </w:rPr>
      </w:pPr>
      <w:r w:rsidRPr="00173F40">
        <w:rPr>
          <w:lang w:val="it-IT"/>
        </w:rPr>
        <w:t xml:space="preserve">Gli apparati devono supportare la </w:t>
      </w:r>
      <w:r w:rsidRPr="00173F40">
        <w:rPr>
          <w:i/>
          <w:lang w:val="it-IT"/>
        </w:rPr>
        <w:t>QoS</w:t>
      </w:r>
      <w:r w:rsidRPr="00173F40">
        <w:rPr>
          <w:lang w:val="it-IT"/>
        </w:rPr>
        <w:t xml:space="preserve"> secondo il modello </w:t>
      </w:r>
      <w:r w:rsidRPr="00173F40">
        <w:rPr>
          <w:i/>
          <w:lang w:val="it-IT"/>
        </w:rPr>
        <w:t>DiffServ</w:t>
      </w:r>
      <w:r w:rsidRPr="00173F40">
        <w:rPr>
          <w:lang w:val="it-IT"/>
        </w:rPr>
        <w:t xml:space="preserve"> e poter operare sul campo </w:t>
      </w:r>
      <w:r w:rsidRPr="00173F40">
        <w:rPr>
          <w:i/>
          <w:lang w:val="it-IT"/>
        </w:rPr>
        <w:t>DSCP</w:t>
      </w:r>
      <w:r w:rsidRPr="00173F40">
        <w:rPr>
          <w:lang w:val="it-IT"/>
        </w:rPr>
        <w:t xml:space="preserve"> dell’</w:t>
      </w:r>
      <w:r w:rsidRPr="00173F40">
        <w:rPr>
          <w:i/>
          <w:lang w:val="it-IT"/>
        </w:rPr>
        <w:t>header</w:t>
      </w:r>
      <w:r w:rsidRPr="00173F40">
        <w:rPr>
          <w:lang w:val="it-IT"/>
        </w:rPr>
        <w:t xml:space="preserve"> </w:t>
      </w:r>
      <w:r w:rsidRPr="00173F40">
        <w:rPr>
          <w:i/>
          <w:lang w:val="it-IT"/>
        </w:rPr>
        <w:t>IP</w:t>
      </w:r>
      <w:r w:rsidRPr="00173F40">
        <w:rPr>
          <w:lang w:val="it-IT"/>
        </w:rPr>
        <w:t xml:space="preserve"> per il trattamento differenziato del traffico in classi di servizio </w:t>
      </w:r>
      <w:r w:rsidRPr="00173F40">
        <w:rPr>
          <w:i/>
          <w:lang w:val="it-IT"/>
        </w:rPr>
        <w:t>(precedence trust and marking)</w:t>
      </w:r>
      <w:r w:rsidRPr="00173F40">
        <w:rPr>
          <w:lang w:val="it-IT"/>
        </w:rPr>
        <w:t>.</w:t>
      </w:r>
    </w:p>
    <w:p w14:paraId="0EE98E77" w14:textId="77777777" w:rsidR="0063033E" w:rsidRPr="00173F40" w:rsidRDefault="0063033E" w:rsidP="0063033E">
      <w:pPr>
        <w:jc w:val="both"/>
        <w:rPr>
          <w:color w:val="auto"/>
          <w:lang w:val="it-IT"/>
        </w:rPr>
      </w:pPr>
      <w:r>
        <w:rPr>
          <w:color w:val="auto"/>
          <w:lang w:val="it-IT"/>
        </w:rPr>
        <w:t>Gli apparati devono</w:t>
      </w:r>
      <w:r w:rsidRPr="00173F40">
        <w:rPr>
          <w:color w:val="auto"/>
          <w:lang w:val="it-IT"/>
        </w:rPr>
        <w:t xml:space="preserve"> prevedere, per il traffico in uscita, la possibilità di configurare</w:t>
      </w:r>
      <w:r w:rsidR="00A97599" w:rsidRPr="00A97599">
        <w:rPr>
          <w:color w:val="auto"/>
          <w:lang w:val="it-IT"/>
        </w:rPr>
        <w:t xml:space="preserve"> </w:t>
      </w:r>
      <w:r w:rsidR="00A97599" w:rsidRPr="00173F40">
        <w:rPr>
          <w:color w:val="auto"/>
          <w:lang w:val="it-IT"/>
        </w:rPr>
        <w:t>sulle interfacce</w:t>
      </w:r>
      <w:r w:rsidRPr="00173F40">
        <w:rPr>
          <w:color w:val="auto"/>
          <w:lang w:val="it-IT"/>
        </w:rPr>
        <w:t xml:space="preserve"> il </w:t>
      </w:r>
      <w:r w:rsidRPr="00173F40">
        <w:rPr>
          <w:i/>
          <w:color w:val="auto"/>
          <w:lang w:val="it-IT"/>
        </w:rPr>
        <w:t>queueing</w:t>
      </w:r>
      <w:r w:rsidRPr="00173F40">
        <w:rPr>
          <w:color w:val="auto"/>
          <w:lang w:val="it-IT"/>
        </w:rPr>
        <w:t xml:space="preserve"> su almeno 8 code </w:t>
      </w:r>
      <w:r w:rsidRPr="00173F40">
        <w:rPr>
          <w:i/>
          <w:color w:val="auto"/>
          <w:lang w:val="it-IT"/>
        </w:rPr>
        <w:t>hardware</w:t>
      </w:r>
      <w:r w:rsidRPr="00173F40">
        <w:rPr>
          <w:color w:val="auto"/>
          <w:lang w:val="it-IT"/>
        </w:rPr>
        <w:t>.</w:t>
      </w:r>
    </w:p>
    <w:p w14:paraId="310B302A" w14:textId="77777777" w:rsidR="009076EF" w:rsidRPr="00173F40" w:rsidRDefault="009076EF" w:rsidP="009076EF">
      <w:pPr>
        <w:jc w:val="both"/>
        <w:rPr>
          <w:color w:val="auto"/>
          <w:lang w:val="it-IT"/>
        </w:rPr>
      </w:pPr>
      <w:r>
        <w:rPr>
          <w:color w:val="auto"/>
          <w:lang w:val="it-IT"/>
        </w:rPr>
        <w:t>Gli apparati</w:t>
      </w:r>
      <w:r w:rsidRPr="00173F40">
        <w:rPr>
          <w:color w:val="auto"/>
          <w:lang w:val="it-IT"/>
        </w:rPr>
        <w:t>, per le operazioni di “</w:t>
      </w:r>
      <w:r w:rsidRPr="00173F40">
        <w:rPr>
          <w:i/>
          <w:color w:val="auto"/>
          <w:lang w:val="it-IT"/>
        </w:rPr>
        <w:t xml:space="preserve">traffic policing” </w:t>
      </w:r>
      <w:r w:rsidRPr="00173F40">
        <w:rPr>
          <w:color w:val="auto"/>
          <w:lang w:val="it-IT"/>
        </w:rPr>
        <w:t>e</w:t>
      </w:r>
      <w:r w:rsidRPr="00173F40">
        <w:rPr>
          <w:i/>
          <w:color w:val="auto"/>
          <w:lang w:val="it-IT"/>
        </w:rPr>
        <w:t xml:space="preserve"> “scheduling”</w:t>
      </w:r>
      <w:r>
        <w:rPr>
          <w:color w:val="auto"/>
          <w:lang w:val="it-IT"/>
        </w:rPr>
        <w:t>, devono</w:t>
      </w:r>
      <w:r w:rsidRPr="00173F40">
        <w:rPr>
          <w:color w:val="auto"/>
          <w:lang w:val="it-IT"/>
        </w:rPr>
        <w:t xml:space="preserve"> supportare sulle interfacce di ingresso funzioni di classificazione del traffico sulla base di combinazioni di </w:t>
      </w:r>
      <w:r w:rsidRPr="00173F40">
        <w:rPr>
          <w:i/>
          <w:color w:val="auto"/>
          <w:lang w:val="it-IT"/>
        </w:rPr>
        <w:t>“header field”</w:t>
      </w:r>
      <w:r w:rsidRPr="00173F40">
        <w:rPr>
          <w:color w:val="auto"/>
          <w:lang w:val="it-IT"/>
        </w:rPr>
        <w:t xml:space="preserve"> protocollari a </w:t>
      </w:r>
      <w:r w:rsidRPr="00173F40">
        <w:rPr>
          <w:i/>
          <w:color w:val="auto"/>
          <w:lang w:val="it-IT"/>
        </w:rPr>
        <w:t xml:space="preserve">layer2, layer3 </w:t>
      </w:r>
      <w:r w:rsidRPr="00173F40">
        <w:rPr>
          <w:color w:val="auto"/>
          <w:lang w:val="it-IT"/>
        </w:rPr>
        <w:t>e</w:t>
      </w:r>
      <w:r w:rsidRPr="00173F40">
        <w:rPr>
          <w:i/>
          <w:color w:val="auto"/>
          <w:lang w:val="it-IT"/>
        </w:rPr>
        <w:t xml:space="preserve"> layer4</w:t>
      </w:r>
      <w:r w:rsidRPr="00173F40">
        <w:rPr>
          <w:color w:val="auto"/>
          <w:lang w:val="it-IT"/>
        </w:rPr>
        <w:t>.</w:t>
      </w:r>
    </w:p>
    <w:p w14:paraId="1543994C" w14:textId="77777777" w:rsidR="009076EF" w:rsidRPr="00173F40" w:rsidRDefault="009076EF" w:rsidP="009076EF">
      <w:pPr>
        <w:jc w:val="both"/>
        <w:rPr>
          <w:color w:val="auto"/>
          <w:lang w:val="it-IT"/>
        </w:rPr>
      </w:pPr>
      <w:r>
        <w:rPr>
          <w:color w:val="auto"/>
          <w:lang w:val="it-IT"/>
        </w:rPr>
        <w:t>Gli apparati devono</w:t>
      </w:r>
      <w:r w:rsidRPr="00173F40">
        <w:rPr>
          <w:color w:val="auto"/>
          <w:lang w:val="it-IT"/>
        </w:rPr>
        <w:t xml:space="preserve"> offrire la possibilità di definizione del </w:t>
      </w:r>
      <w:r w:rsidRPr="00173F40">
        <w:rPr>
          <w:i/>
          <w:color w:val="auto"/>
          <w:lang w:val="it-IT"/>
        </w:rPr>
        <w:t>rate limiting</w:t>
      </w:r>
      <w:r w:rsidRPr="00173F40">
        <w:rPr>
          <w:color w:val="auto"/>
          <w:lang w:val="it-IT"/>
        </w:rPr>
        <w:t xml:space="preserve"> in </w:t>
      </w:r>
      <w:r w:rsidRPr="00173F40">
        <w:rPr>
          <w:i/>
          <w:color w:val="auto"/>
          <w:lang w:val="it-IT"/>
        </w:rPr>
        <w:t>ingress</w:t>
      </w:r>
      <w:r w:rsidRPr="00173F40">
        <w:rPr>
          <w:color w:val="auto"/>
          <w:lang w:val="it-IT"/>
        </w:rPr>
        <w:t xml:space="preserve"> ed </w:t>
      </w:r>
      <w:r w:rsidRPr="00173F40">
        <w:rPr>
          <w:i/>
          <w:color w:val="auto"/>
          <w:lang w:val="it-IT"/>
        </w:rPr>
        <w:t>egress</w:t>
      </w:r>
      <w:r w:rsidRPr="00173F40">
        <w:rPr>
          <w:color w:val="auto"/>
          <w:lang w:val="it-IT"/>
        </w:rPr>
        <w:t xml:space="preserve"> delle interfacce.</w:t>
      </w:r>
    </w:p>
    <w:p w14:paraId="5D5CAA83" w14:textId="77777777" w:rsidR="002B0BDB" w:rsidRDefault="002B0BDB" w:rsidP="00556FBF">
      <w:pPr>
        <w:widowControl/>
        <w:tabs>
          <w:tab w:val="clear" w:pos="709"/>
        </w:tabs>
        <w:suppressAutoHyphens w:val="0"/>
        <w:jc w:val="both"/>
        <w:rPr>
          <w:lang w:val="it-IT"/>
        </w:rPr>
      </w:pPr>
    </w:p>
    <w:p w14:paraId="62821CD6" w14:textId="77777777" w:rsidR="00987A42" w:rsidRDefault="00987A42" w:rsidP="00556FBF">
      <w:pPr>
        <w:widowControl/>
        <w:tabs>
          <w:tab w:val="clear" w:pos="709"/>
        </w:tabs>
        <w:suppressAutoHyphens w:val="0"/>
        <w:jc w:val="both"/>
        <w:rPr>
          <w:lang w:val="it-IT"/>
        </w:rPr>
      </w:pPr>
    </w:p>
    <w:p w14:paraId="47063C61" w14:textId="77777777" w:rsidR="002B0BDB" w:rsidRDefault="002B0BDB" w:rsidP="00556FBF">
      <w:pPr>
        <w:pStyle w:val="Titolo1"/>
        <w:jc w:val="both"/>
        <w:rPr>
          <w:lang w:val="it-IT"/>
        </w:rPr>
      </w:pPr>
      <w:bookmarkStart w:id="192" w:name="_Toc343356942"/>
      <w:bookmarkStart w:id="193" w:name="_Toc237089411"/>
      <w:r w:rsidRPr="00D849A6">
        <w:rPr>
          <w:lang w:val="it-IT"/>
        </w:rPr>
        <w:t>Architettura e dotazione hardware</w:t>
      </w:r>
      <w:bookmarkEnd w:id="192"/>
      <w:r w:rsidR="00D849A6" w:rsidRPr="00D849A6">
        <w:rPr>
          <w:lang w:val="it-IT"/>
        </w:rPr>
        <w:t xml:space="preserve"> </w:t>
      </w:r>
      <w:r w:rsidR="00D849A6">
        <w:rPr>
          <w:lang w:val="it-IT"/>
        </w:rPr>
        <w:t>–</w:t>
      </w:r>
      <w:r w:rsidR="00D849A6" w:rsidRPr="00D849A6">
        <w:rPr>
          <w:lang w:val="it-IT"/>
        </w:rPr>
        <w:t xml:space="preserve"> R</w:t>
      </w:r>
      <w:r w:rsidR="00D849A6">
        <w:rPr>
          <w:lang w:val="it-IT"/>
        </w:rPr>
        <w:t>equisiti minimi</w:t>
      </w:r>
      <w:bookmarkEnd w:id="193"/>
    </w:p>
    <w:p w14:paraId="55473871" w14:textId="77777777" w:rsidR="00E964B1" w:rsidRDefault="00E964B1" w:rsidP="00556FBF">
      <w:pPr>
        <w:pStyle w:val="Textbody"/>
        <w:jc w:val="both"/>
        <w:rPr>
          <w:highlight w:val="yellow"/>
          <w:lang w:val="it-IT"/>
        </w:rPr>
      </w:pPr>
    </w:p>
    <w:p w14:paraId="284D33C6" w14:textId="77777777" w:rsidR="002B0BDB" w:rsidRDefault="00C95F67" w:rsidP="00556FBF">
      <w:pPr>
        <w:pStyle w:val="Textbody"/>
        <w:jc w:val="both"/>
        <w:rPr>
          <w:lang w:val="it-IT"/>
        </w:rPr>
      </w:pPr>
      <w:r w:rsidRPr="00E964B1">
        <w:rPr>
          <w:lang w:val="it-IT"/>
        </w:rPr>
        <w:t xml:space="preserve">All’interno di questo capitolo </w:t>
      </w:r>
      <w:r w:rsidR="00BC6870">
        <w:rPr>
          <w:lang w:val="it-IT"/>
        </w:rPr>
        <w:t>sono dettagliate</w:t>
      </w:r>
      <w:r w:rsidR="002B54B6">
        <w:rPr>
          <w:lang w:val="it-IT"/>
        </w:rPr>
        <w:t>, oltre ai vincoli architetturali,</w:t>
      </w:r>
      <w:r w:rsidRPr="00E964B1">
        <w:rPr>
          <w:lang w:val="it-IT"/>
        </w:rPr>
        <w:t xml:space="preserve"> le richieste minime in termini di capacità e </w:t>
      </w:r>
      <w:r w:rsidR="00E964B1" w:rsidRPr="00E964B1">
        <w:rPr>
          <w:lang w:val="it-IT"/>
        </w:rPr>
        <w:t>throughput</w:t>
      </w:r>
      <w:r w:rsidR="00CF4945">
        <w:rPr>
          <w:lang w:val="it-IT"/>
        </w:rPr>
        <w:t>,</w:t>
      </w:r>
      <w:r w:rsidRPr="00E964B1">
        <w:rPr>
          <w:lang w:val="it-IT"/>
        </w:rPr>
        <w:t xml:space="preserve"> di modularità e numero interfacce di rete, degli apparati oggetto del presente bando.</w:t>
      </w:r>
      <w:r w:rsidR="00076023">
        <w:rPr>
          <w:lang w:val="it-IT"/>
        </w:rPr>
        <w:t xml:space="preserve"> Tali requisiti sono vincolanti ai fini della fornitura.</w:t>
      </w:r>
    </w:p>
    <w:p w14:paraId="34993135" w14:textId="77777777" w:rsidR="00987A42" w:rsidRDefault="00987A42" w:rsidP="00556FBF">
      <w:pPr>
        <w:pStyle w:val="Textbody"/>
        <w:jc w:val="both"/>
        <w:rPr>
          <w:lang w:val="it-IT"/>
        </w:rPr>
      </w:pPr>
    </w:p>
    <w:p w14:paraId="34C7FBE9" w14:textId="77777777" w:rsidR="002B0BDB" w:rsidRDefault="002B0BDB" w:rsidP="00556FBF">
      <w:pPr>
        <w:pStyle w:val="Titolo2"/>
        <w:jc w:val="both"/>
      </w:pPr>
      <w:bookmarkStart w:id="194" w:name="_Toc343356943"/>
      <w:bookmarkStart w:id="195" w:name="_Toc237089412"/>
      <w:r>
        <w:t>Categoria L3</w:t>
      </w:r>
      <w:r w:rsidR="00843324">
        <w:t xml:space="preserve"> (4</w:t>
      </w:r>
      <w:r w:rsidR="00167B9E">
        <w:t xml:space="preserve"> + </w:t>
      </w:r>
      <w:r w:rsidR="004F571A">
        <w:t>7</w:t>
      </w:r>
      <w:r w:rsidR="00167B9E">
        <w:t xml:space="preserve"> </w:t>
      </w:r>
      <w:r w:rsidR="00611230">
        <w:t xml:space="preserve"> router IP/MPLS)</w:t>
      </w:r>
      <w:bookmarkEnd w:id="194"/>
      <w:bookmarkEnd w:id="195"/>
    </w:p>
    <w:p w14:paraId="7717F055" w14:textId="77777777" w:rsidR="00070080" w:rsidRDefault="00070080" w:rsidP="00556FBF">
      <w:pPr>
        <w:pStyle w:val="Textbody"/>
        <w:jc w:val="both"/>
        <w:rPr>
          <w:lang w:val="it-IT"/>
        </w:rPr>
      </w:pPr>
      <w:r>
        <w:rPr>
          <w:lang w:val="it-IT"/>
        </w:rPr>
        <w:t>Gli apparati della categ</w:t>
      </w:r>
      <w:r w:rsidR="00C95F67">
        <w:rPr>
          <w:lang w:val="it-IT"/>
        </w:rPr>
        <w:t xml:space="preserve">oria </w:t>
      </w:r>
      <w:r w:rsidR="00C95F67" w:rsidRPr="00CD5CDC">
        <w:rPr>
          <w:i/>
          <w:lang w:val="it-IT"/>
        </w:rPr>
        <w:t>L3</w:t>
      </w:r>
      <w:r w:rsidR="00C95F67">
        <w:rPr>
          <w:lang w:val="it-IT"/>
        </w:rPr>
        <w:t xml:space="preserve"> dovranno rispettare i requisiti </w:t>
      </w:r>
      <w:r w:rsidR="00A74B14">
        <w:rPr>
          <w:lang w:val="it-IT"/>
        </w:rPr>
        <w:t>progettuali e le specifiche tecniche riportat</w:t>
      </w:r>
      <w:r w:rsidR="00477289">
        <w:rPr>
          <w:lang w:val="it-IT"/>
        </w:rPr>
        <w:t>e</w:t>
      </w:r>
      <w:r w:rsidR="00A74B14">
        <w:rPr>
          <w:lang w:val="it-IT"/>
        </w:rPr>
        <w:t xml:space="preserve"> n</w:t>
      </w:r>
      <w:r w:rsidR="00C95F67">
        <w:rPr>
          <w:lang w:val="it-IT"/>
        </w:rPr>
        <w:t>e</w:t>
      </w:r>
      <w:r w:rsidR="00A74B14">
        <w:rPr>
          <w:lang w:val="it-IT"/>
        </w:rPr>
        <w:t xml:space="preserve">i </w:t>
      </w:r>
      <w:r w:rsidR="00A74B14" w:rsidRPr="00192755">
        <w:rPr>
          <w:lang w:val="it-IT"/>
        </w:rPr>
        <w:t xml:space="preserve">capitoli </w:t>
      </w:r>
      <w:r w:rsidR="00192755">
        <w:rPr>
          <w:lang w:val="it-IT"/>
        </w:rPr>
        <w:t>precedenti</w:t>
      </w:r>
      <w:r w:rsidR="00984D2A">
        <w:rPr>
          <w:lang w:val="it-IT"/>
        </w:rPr>
        <w:t>,</w:t>
      </w:r>
      <w:r w:rsidR="00A74B14">
        <w:rPr>
          <w:lang w:val="it-IT"/>
        </w:rPr>
        <w:t xml:space="preserve"> che riassumiamo brevemente:</w:t>
      </w:r>
    </w:p>
    <w:p w14:paraId="6C6BF326" w14:textId="77777777" w:rsidR="002B0BDB" w:rsidRDefault="00984D2A" w:rsidP="00816F9B">
      <w:pPr>
        <w:pStyle w:val="Textbody"/>
        <w:numPr>
          <w:ilvl w:val="0"/>
          <w:numId w:val="36"/>
        </w:numPr>
        <w:jc w:val="both"/>
        <w:rPr>
          <w:lang w:val="it-IT"/>
        </w:rPr>
      </w:pPr>
      <w:r>
        <w:rPr>
          <w:lang w:val="it-IT"/>
        </w:rPr>
        <w:t>p</w:t>
      </w:r>
      <w:r w:rsidRPr="004B1B6D">
        <w:rPr>
          <w:lang w:val="it-IT"/>
        </w:rPr>
        <w:t xml:space="preserve">iattaforme </w:t>
      </w:r>
      <w:r w:rsidR="002B0BDB" w:rsidRPr="004B1B6D">
        <w:rPr>
          <w:lang w:val="it-IT"/>
        </w:rPr>
        <w:t xml:space="preserve">di </w:t>
      </w:r>
      <w:r w:rsidR="002B0BDB" w:rsidRPr="00276FD3">
        <w:rPr>
          <w:i/>
          <w:lang w:val="it-IT"/>
        </w:rPr>
        <w:t>routing IP/MPLS</w:t>
      </w:r>
      <w:r w:rsidR="002B0BDB" w:rsidRPr="004B1B6D">
        <w:rPr>
          <w:lang w:val="it-IT"/>
        </w:rPr>
        <w:t xml:space="preserve"> multiservizio con caratteristiche tecniche e prestazionali di categoria </w:t>
      </w:r>
      <w:r w:rsidR="002B0BDB" w:rsidRPr="004B1B6D">
        <w:rPr>
          <w:i/>
          <w:iCs/>
          <w:lang w:val="it-IT"/>
        </w:rPr>
        <w:t>“carrier class”</w:t>
      </w:r>
      <w:r w:rsidR="002B0BDB" w:rsidRPr="004B1B6D">
        <w:rPr>
          <w:lang w:val="it-IT"/>
        </w:rPr>
        <w:t>.</w:t>
      </w:r>
    </w:p>
    <w:p w14:paraId="045BE5D4" w14:textId="77777777" w:rsidR="00A74B14" w:rsidRDefault="00984D2A" w:rsidP="00816F9B">
      <w:pPr>
        <w:pStyle w:val="Textbody"/>
        <w:numPr>
          <w:ilvl w:val="0"/>
          <w:numId w:val="36"/>
        </w:numPr>
        <w:jc w:val="both"/>
        <w:rPr>
          <w:lang w:val="it-IT"/>
        </w:rPr>
      </w:pPr>
      <w:r>
        <w:rPr>
          <w:lang w:val="it-IT"/>
        </w:rPr>
        <w:t>p</w:t>
      </w:r>
      <w:r w:rsidRPr="004B1B6D">
        <w:rPr>
          <w:lang w:val="it-IT"/>
        </w:rPr>
        <w:t xml:space="preserve">iattaforme </w:t>
      </w:r>
      <w:r w:rsidR="00A74B14">
        <w:rPr>
          <w:lang w:val="it-IT"/>
        </w:rPr>
        <w:t>con</w:t>
      </w:r>
      <w:r w:rsidR="00A74B14" w:rsidRPr="004B1B6D">
        <w:rPr>
          <w:lang w:val="it-IT"/>
        </w:rPr>
        <w:t xml:space="preserve"> piano di controllo separato e distinto da quello di inoltro, </w:t>
      </w:r>
      <w:r w:rsidR="00A74B14">
        <w:rPr>
          <w:lang w:val="it-IT"/>
        </w:rPr>
        <w:t>non bloccanti,</w:t>
      </w:r>
      <w:r w:rsidR="00A74B14" w:rsidRPr="004B1B6D">
        <w:rPr>
          <w:lang w:val="it-IT"/>
        </w:rPr>
        <w:t xml:space="preserve"> ad architettura di forwarding distribuito</w:t>
      </w:r>
      <w:r w:rsidR="00A74B14">
        <w:rPr>
          <w:lang w:val="it-IT"/>
        </w:rPr>
        <w:t xml:space="preserve"> e </w:t>
      </w:r>
      <w:r w:rsidR="00A74B14" w:rsidRPr="00A74B14">
        <w:rPr>
          <w:i/>
          <w:lang w:val="it-IT"/>
        </w:rPr>
        <w:t>“no single point of failure”.</w:t>
      </w:r>
    </w:p>
    <w:p w14:paraId="548CB494" w14:textId="77777777" w:rsidR="002B0BDB" w:rsidRPr="004B1B6D" w:rsidRDefault="002B0BDB" w:rsidP="00816F9B">
      <w:pPr>
        <w:pStyle w:val="Textbody"/>
        <w:numPr>
          <w:ilvl w:val="0"/>
          <w:numId w:val="36"/>
        </w:numPr>
        <w:jc w:val="both"/>
        <w:rPr>
          <w:lang w:val="it-IT"/>
        </w:rPr>
      </w:pPr>
      <w:r w:rsidRPr="004B1B6D">
        <w:rPr>
          <w:lang w:val="it-IT"/>
        </w:rPr>
        <w:t xml:space="preserve">funzioni di </w:t>
      </w:r>
      <w:r w:rsidRPr="00A74B14">
        <w:rPr>
          <w:i/>
          <w:lang w:val="it-IT"/>
        </w:rPr>
        <w:t>packet forwarding</w:t>
      </w:r>
      <w:r w:rsidRPr="004B1B6D">
        <w:rPr>
          <w:lang w:val="it-IT"/>
        </w:rPr>
        <w:t xml:space="preserve"> e </w:t>
      </w:r>
      <w:r w:rsidRPr="00A74B14">
        <w:rPr>
          <w:i/>
          <w:lang w:val="it-IT"/>
        </w:rPr>
        <w:t>packet processing</w:t>
      </w:r>
      <w:r w:rsidRPr="004B1B6D">
        <w:rPr>
          <w:lang w:val="it-IT"/>
        </w:rPr>
        <w:t xml:space="preserve"> implementate per la loro esecuzione a </w:t>
      </w:r>
      <w:r w:rsidRPr="00A74B14">
        <w:rPr>
          <w:i/>
          <w:lang w:val="it-IT"/>
        </w:rPr>
        <w:t>line rate</w:t>
      </w:r>
      <w:r w:rsidRPr="004B1B6D">
        <w:rPr>
          <w:lang w:val="it-IT"/>
        </w:rPr>
        <w:t>.</w:t>
      </w:r>
    </w:p>
    <w:p w14:paraId="34F8854E" w14:textId="77777777" w:rsidR="002B0BDB" w:rsidRPr="004B1B6D" w:rsidRDefault="002B0BDB" w:rsidP="00556FBF">
      <w:pPr>
        <w:pStyle w:val="Textbody"/>
        <w:jc w:val="both"/>
        <w:rPr>
          <w:lang w:val="it-IT"/>
        </w:rPr>
      </w:pPr>
      <w:r w:rsidRPr="00FE51D2">
        <w:rPr>
          <w:lang w:val="it-IT"/>
        </w:rPr>
        <w:t>Possono derog</w:t>
      </w:r>
      <w:r w:rsidRPr="001F75A2">
        <w:rPr>
          <w:lang w:val="it-IT"/>
        </w:rPr>
        <w:t>are</w:t>
      </w:r>
      <w:r w:rsidR="00957C42" w:rsidRPr="00957C42">
        <w:rPr>
          <w:lang w:val="it-IT"/>
        </w:rPr>
        <w:t xml:space="preserve"> alle</w:t>
      </w:r>
      <w:r w:rsidRPr="001F75A2">
        <w:rPr>
          <w:lang w:val="it-IT"/>
        </w:rPr>
        <w:t xml:space="preserve"> </w:t>
      </w:r>
      <w:r w:rsidRPr="00D77C14">
        <w:rPr>
          <w:lang w:val="it-IT"/>
        </w:rPr>
        <w:t>specifiche</w:t>
      </w:r>
      <w:r w:rsidR="002F5B44" w:rsidRPr="00D77C14">
        <w:rPr>
          <w:lang w:val="it-IT"/>
        </w:rPr>
        <w:t>,</w:t>
      </w:r>
      <w:r w:rsidRPr="004B1B6D">
        <w:rPr>
          <w:lang w:val="it-IT"/>
        </w:rPr>
        <w:t xml:space="preserve"> </w:t>
      </w:r>
      <w:r w:rsidR="002F5B44">
        <w:rPr>
          <w:lang w:val="it-IT"/>
        </w:rPr>
        <w:t xml:space="preserve">di cui ai punti 1 e 2 sopra descritti, </w:t>
      </w:r>
      <w:r w:rsidR="002E42F1">
        <w:rPr>
          <w:lang w:val="it-IT"/>
        </w:rPr>
        <w:t>gli apparati di tipologia</w:t>
      </w:r>
      <w:r w:rsidRPr="004B1B6D">
        <w:rPr>
          <w:lang w:val="it-IT"/>
        </w:rPr>
        <w:t xml:space="preserve"> </w:t>
      </w:r>
      <w:r w:rsidR="00167B9E">
        <w:rPr>
          <w:i/>
          <w:lang w:val="it-IT"/>
        </w:rPr>
        <w:t>Core-LD</w:t>
      </w:r>
      <w:r w:rsidRPr="004B1B6D">
        <w:rPr>
          <w:lang w:val="it-IT"/>
        </w:rPr>
        <w:t xml:space="preserve"> che possono operare in </w:t>
      </w:r>
      <w:r w:rsidRPr="00276FD3">
        <w:rPr>
          <w:i/>
          <w:lang w:val="it-IT"/>
        </w:rPr>
        <w:t>oversubscription</w:t>
      </w:r>
      <w:r w:rsidRPr="004B1B6D">
        <w:rPr>
          <w:lang w:val="it-IT"/>
        </w:rPr>
        <w:t xml:space="preserve"> e per i quali si richiede, come condizione minima, ridondanza solo sugli alimentatori </w:t>
      </w:r>
      <w:r w:rsidRPr="00276FD3">
        <w:rPr>
          <w:i/>
          <w:lang w:val="it-IT"/>
        </w:rPr>
        <w:t>(</w:t>
      </w:r>
      <w:r w:rsidR="00276FD3">
        <w:rPr>
          <w:i/>
          <w:lang w:val="it-IT"/>
        </w:rPr>
        <w:t>secondo</w:t>
      </w:r>
      <w:r w:rsidR="00390114">
        <w:rPr>
          <w:i/>
          <w:lang w:val="it-IT"/>
        </w:rPr>
        <w:t xml:space="preserve"> lo</w:t>
      </w:r>
      <w:r w:rsidR="00276FD3">
        <w:rPr>
          <w:i/>
          <w:lang w:val="it-IT"/>
        </w:rPr>
        <w:t xml:space="preserve"> s</w:t>
      </w:r>
      <w:r w:rsidR="00390114">
        <w:rPr>
          <w:i/>
          <w:lang w:val="it-IT"/>
        </w:rPr>
        <w:t>c</w:t>
      </w:r>
      <w:r w:rsidR="00276FD3">
        <w:rPr>
          <w:i/>
          <w:lang w:val="it-IT"/>
        </w:rPr>
        <w:t xml:space="preserve">hema </w:t>
      </w:r>
      <w:r w:rsidRPr="00276FD3">
        <w:rPr>
          <w:i/>
          <w:lang w:val="it-IT"/>
        </w:rPr>
        <w:t>1+1 o 1:1).</w:t>
      </w:r>
    </w:p>
    <w:p w14:paraId="3D1EDE9F" w14:textId="77777777" w:rsidR="00BA403D" w:rsidRDefault="00BA403D" w:rsidP="00556FBF">
      <w:pPr>
        <w:pStyle w:val="Textbody"/>
        <w:jc w:val="both"/>
        <w:rPr>
          <w:highlight w:val="yellow"/>
          <w:lang w:val="it-IT"/>
        </w:rPr>
      </w:pPr>
    </w:p>
    <w:p w14:paraId="644F5912" w14:textId="77777777" w:rsidR="005C7D44" w:rsidRDefault="002B0BDB" w:rsidP="00556FBF">
      <w:pPr>
        <w:pStyle w:val="Textbody"/>
        <w:jc w:val="both"/>
        <w:rPr>
          <w:lang w:val="it-IT"/>
        </w:rPr>
      </w:pPr>
      <w:r w:rsidRPr="00760257">
        <w:rPr>
          <w:lang w:val="it-IT"/>
        </w:rPr>
        <w:t xml:space="preserve">Le configurazioni </w:t>
      </w:r>
      <w:r w:rsidRPr="00760257">
        <w:rPr>
          <w:i/>
          <w:lang w:val="it-IT"/>
        </w:rPr>
        <w:t>hardware</w:t>
      </w:r>
      <w:r w:rsidRPr="00760257">
        <w:rPr>
          <w:lang w:val="it-IT"/>
        </w:rPr>
        <w:t xml:space="preserve"> e le capacità minime richieste </w:t>
      </w:r>
      <w:r w:rsidR="00957C42" w:rsidRPr="00957C42">
        <w:rPr>
          <w:lang w:val="it-IT"/>
        </w:rPr>
        <w:t>per i</w:t>
      </w:r>
      <w:r w:rsidR="00760257" w:rsidRPr="00760257">
        <w:rPr>
          <w:lang w:val="it-IT"/>
        </w:rPr>
        <w:t xml:space="preserve"> </w:t>
      </w:r>
      <w:r w:rsidRPr="00760257">
        <w:rPr>
          <w:lang w:val="it-IT"/>
        </w:rPr>
        <w:t xml:space="preserve">nodi </w:t>
      </w:r>
      <w:r w:rsidR="00167B9E" w:rsidRPr="00760257">
        <w:rPr>
          <w:i/>
          <w:lang w:val="it-IT"/>
        </w:rPr>
        <w:t>Core-HD</w:t>
      </w:r>
      <w:r w:rsidRPr="00760257">
        <w:rPr>
          <w:lang w:val="it-IT"/>
        </w:rPr>
        <w:t xml:space="preserve"> e </w:t>
      </w:r>
      <w:r w:rsidR="00167B9E" w:rsidRPr="00760257">
        <w:rPr>
          <w:i/>
          <w:lang w:val="it-IT"/>
        </w:rPr>
        <w:t>Core</w:t>
      </w:r>
      <w:r w:rsidRPr="00760257">
        <w:rPr>
          <w:i/>
          <w:lang w:val="it-IT"/>
        </w:rPr>
        <w:t>-LD</w:t>
      </w:r>
      <w:r w:rsidRPr="00760257">
        <w:rPr>
          <w:lang w:val="it-IT"/>
        </w:rPr>
        <w:t xml:space="preserve"> sono specificate</w:t>
      </w:r>
      <w:r w:rsidR="00957C42" w:rsidRPr="00957C42">
        <w:rPr>
          <w:lang w:val="it-IT"/>
        </w:rPr>
        <w:t xml:space="preserve"> anche </w:t>
      </w:r>
      <w:r w:rsidRPr="00760257">
        <w:rPr>
          <w:lang w:val="it-IT"/>
        </w:rPr>
        <w:t xml:space="preserve">alla luce </w:t>
      </w:r>
      <w:r w:rsidR="00957C42" w:rsidRPr="00957C42">
        <w:rPr>
          <w:lang w:val="it-IT"/>
        </w:rPr>
        <w:t>di eventuali espansioni che potrebbero essere necessarie in futuro.</w:t>
      </w:r>
      <w:bookmarkStart w:id="196" w:name="__DdeLink__3460_690385513"/>
      <w:bookmarkEnd w:id="196"/>
      <w:r w:rsidR="00167B9E" w:rsidRPr="00760257">
        <w:rPr>
          <w:lang w:val="it-IT"/>
        </w:rPr>
        <w:t>.</w:t>
      </w:r>
    </w:p>
    <w:p w14:paraId="5318E32D" w14:textId="77777777" w:rsidR="002B0BDB" w:rsidRDefault="002B0BDB" w:rsidP="00556FBF">
      <w:pPr>
        <w:pStyle w:val="Textbody"/>
        <w:jc w:val="both"/>
        <w:rPr>
          <w:lang w:val="it-IT"/>
        </w:rPr>
      </w:pPr>
      <w:r w:rsidRPr="00760257">
        <w:rPr>
          <w:lang w:val="it-IT"/>
        </w:rPr>
        <w:t xml:space="preserve">Tutti gli apparati </w:t>
      </w:r>
      <w:r w:rsidRPr="00E95388">
        <w:rPr>
          <w:lang w:val="it-IT"/>
        </w:rPr>
        <w:t>dovranno avere lo stesso sistema operativo, le stesse funzionalità e condividere</w:t>
      </w:r>
      <w:r w:rsidRPr="00760257">
        <w:rPr>
          <w:lang w:val="it-IT"/>
        </w:rPr>
        <w:t xml:space="preserve"> lo stesso </w:t>
      </w:r>
      <w:r w:rsidRPr="00760257">
        <w:rPr>
          <w:i/>
          <w:lang w:val="it-IT"/>
        </w:rPr>
        <w:t>hardware</w:t>
      </w:r>
      <w:r w:rsidRPr="00760257">
        <w:rPr>
          <w:lang w:val="it-IT"/>
        </w:rPr>
        <w:t xml:space="preserve"> modulare; nel caso della tipologia </w:t>
      </w:r>
      <w:r w:rsidR="00167B9E" w:rsidRPr="00760257">
        <w:rPr>
          <w:i/>
          <w:lang w:val="it-IT"/>
        </w:rPr>
        <w:t>Core-LD</w:t>
      </w:r>
      <w:r w:rsidRPr="00760257">
        <w:rPr>
          <w:lang w:val="it-IT"/>
        </w:rPr>
        <w:t xml:space="preserve">, non richiedendo </w:t>
      </w:r>
      <w:r w:rsidRPr="00760257">
        <w:rPr>
          <w:i/>
          <w:lang w:val="it-IT"/>
        </w:rPr>
        <w:t>chassis</w:t>
      </w:r>
      <w:r w:rsidRPr="00760257">
        <w:rPr>
          <w:lang w:val="it-IT"/>
        </w:rPr>
        <w:t xml:space="preserve"> passivo, si richiede</w:t>
      </w:r>
      <w:r w:rsidR="00D4120D">
        <w:rPr>
          <w:lang w:val="it-IT"/>
        </w:rPr>
        <w:t>,</w:t>
      </w:r>
      <w:r w:rsidR="00C27F8B" w:rsidRPr="00760257">
        <w:rPr>
          <w:lang w:val="it-IT"/>
        </w:rPr>
        <w:t xml:space="preserve"> comunque</w:t>
      </w:r>
      <w:r w:rsidR="00D4120D">
        <w:rPr>
          <w:lang w:val="it-IT"/>
        </w:rPr>
        <w:t>,</w:t>
      </w:r>
      <w:r w:rsidRPr="00760257">
        <w:rPr>
          <w:lang w:val="it-IT"/>
        </w:rPr>
        <w:t xml:space="preserve"> che</w:t>
      </w:r>
      <w:r w:rsidR="004D5AB9" w:rsidRPr="00760257">
        <w:rPr>
          <w:lang w:val="it-IT"/>
        </w:rPr>
        <w:t xml:space="preserve"> </w:t>
      </w:r>
      <w:r w:rsidRPr="00760257">
        <w:rPr>
          <w:lang w:val="it-IT"/>
        </w:rPr>
        <w:t xml:space="preserve">i moduli con le interfacce di rete </w:t>
      </w:r>
      <w:r w:rsidR="00957C42" w:rsidRPr="00957C42">
        <w:rPr>
          <w:lang w:val="it-IT"/>
        </w:rPr>
        <w:t xml:space="preserve">(MDA) </w:t>
      </w:r>
      <w:r w:rsidRPr="00760257">
        <w:rPr>
          <w:lang w:val="it-IT"/>
        </w:rPr>
        <w:t xml:space="preserve">siano gli stessi inseribili nelle line card modulari </w:t>
      </w:r>
      <w:r w:rsidR="00987D65" w:rsidRPr="001E60AE">
        <w:rPr>
          <w:lang w:val="it-IT"/>
        </w:rPr>
        <w:t xml:space="preserve">installate </w:t>
      </w:r>
      <w:r w:rsidRPr="00E95388">
        <w:rPr>
          <w:lang w:val="it-IT"/>
        </w:rPr>
        <w:t>negli chassis</w:t>
      </w:r>
      <w:r w:rsidR="00987D65" w:rsidRPr="00E95388">
        <w:rPr>
          <w:lang w:val="it-IT"/>
        </w:rPr>
        <w:t xml:space="preserve"> degli apparati</w:t>
      </w:r>
      <w:r w:rsidRPr="00760257">
        <w:rPr>
          <w:lang w:val="it-IT"/>
        </w:rPr>
        <w:t xml:space="preserve"> </w:t>
      </w:r>
      <w:r w:rsidR="00167B9E" w:rsidRPr="00760257">
        <w:rPr>
          <w:i/>
          <w:lang w:val="it-IT"/>
        </w:rPr>
        <w:t>Core-HD</w:t>
      </w:r>
      <w:r w:rsidRPr="00760257">
        <w:rPr>
          <w:lang w:val="it-IT"/>
        </w:rPr>
        <w:t>.</w:t>
      </w:r>
    </w:p>
    <w:p w14:paraId="74019492" w14:textId="77777777" w:rsidR="00987A42" w:rsidRPr="004B1B6D" w:rsidRDefault="00987A42" w:rsidP="00556FBF">
      <w:pPr>
        <w:pStyle w:val="Textbody"/>
        <w:jc w:val="both"/>
        <w:rPr>
          <w:lang w:val="it-IT"/>
        </w:rPr>
      </w:pPr>
    </w:p>
    <w:p w14:paraId="7CD014CE" w14:textId="77777777" w:rsidR="00611230" w:rsidRPr="00611230" w:rsidRDefault="00611230" w:rsidP="00556FBF">
      <w:pPr>
        <w:pStyle w:val="Titolo3"/>
        <w:jc w:val="both"/>
      </w:pPr>
      <w:bookmarkStart w:id="197" w:name="_Toc343356944"/>
      <w:bookmarkStart w:id="198" w:name="_Toc237089413"/>
      <w:r>
        <w:t>Quantità</w:t>
      </w:r>
      <w:bookmarkEnd w:id="197"/>
      <w:bookmarkEnd w:id="198"/>
    </w:p>
    <w:p w14:paraId="55BB0C69" w14:textId="77777777" w:rsidR="002B0BDB" w:rsidRDefault="00611230" w:rsidP="00556FBF">
      <w:pPr>
        <w:jc w:val="both"/>
        <w:rPr>
          <w:lang w:val="it-IT"/>
        </w:rPr>
      </w:pPr>
      <w:r>
        <w:rPr>
          <w:lang w:val="it-IT"/>
        </w:rPr>
        <w:t>La fornitura dovrà prevedere i seguenti router IP/MPLS: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611230" w:rsidRPr="00611230" w14:paraId="71032EA0" w14:textId="77777777" w:rsidTr="00A56054">
        <w:tc>
          <w:tcPr>
            <w:tcW w:w="3259" w:type="dxa"/>
            <w:shd w:val="clear" w:color="auto" w:fill="BFBFBF"/>
            <w:vAlign w:val="center"/>
          </w:tcPr>
          <w:p w14:paraId="03D7EF71" w14:textId="77777777" w:rsidR="00611230" w:rsidRPr="00A56054" w:rsidRDefault="00611230" w:rsidP="00A56054">
            <w:pPr>
              <w:spacing w:after="0" w:line="240" w:lineRule="auto"/>
              <w:jc w:val="center"/>
              <w:rPr>
                <w:b/>
                <w:i/>
                <w:sz w:val="22"/>
                <w:szCs w:val="22"/>
                <w:lang w:val="it-IT"/>
              </w:rPr>
            </w:pPr>
            <w:r w:rsidRPr="00A56054">
              <w:rPr>
                <w:b/>
                <w:i/>
                <w:sz w:val="22"/>
                <w:szCs w:val="22"/>
                <w:lang w:val="it-IT"/>
              </w:rPr>
              <w:t>Apparati</w:t>
            </w:r>
          </w:p>
        </w:tc>
        <w:tc>
          <w:tcPr>
            <w:tcW w:w="3259" w:type="dxa"/>
            <w:shd w:val="clear" w:color="auto" w:fill="BFBFBF"/>
            <w:vAlign w:val="center"/>
          </w:tcPr>
          <w:p w14:paraId="0E09669F" w14:textId="77777777" w:rsidR="00611230" w:rsidRPr="00A56054" w:rsidRDefault="00611230" w:rsidP="00A56054">
            <w:pPr>
              <w:spacing w:after="0" w:line="240" w:lineRule="auto"/>
              <w:jc w:val="center"/>
              <w:rPr>
                <w:b/>
                <w:i/>
                <w:sz w:val="22"/>
                <w:szCs w:val="22"/>
                <w:lang w:val="it-IT"/>
              </w:rPr>
            </w:pPr>
            <w:r w:rsidRPr="00A56054">
              <w:rPr>
                <w:b/>
                <w:i/>
                <w:sz w:val="22"/>
                <w:szCs w:val="22"/>
                <w:lang w:val="it-IT"/>
              </w:rPr>
              <w:t>Tipologia</w:t>
            </w:r>
          </w:p>
        </w:tc>
        <w:tc>
          <w:tcPr>
            <w:tcW w:w="3260" w:type="dxa"/>
            <w:shd w:val="clear" w:color="auto" w:fill="BFBFBF"/>
            <w:vAlign w:val="center"/>
          </w:tcPr>
          <w:p w14:paraId="19B28774" w14:textId="77777777" w:rsidR="00611230" w:rsidRPr="00A56054" w:rsidRDefault="00611230" w:rsidP="00A56054">
            <w:pPr>
              <w:spacing w:after="0" w:line="240" w:lineRule="auto"/>
              <w:jc w:val="center"/>
              <w:rPr>
                <w:b/>
                <w:i/>
                <w:sz w:val="22"/>
                <w:szCs w:val="22"/>
                <w:lang w:val="it-IT"/>
              </w:rPr>
            </w:pPr>
            <w:r w:rsidRPr="00A56054">
              <w:rPr>
                <w:b/>
                <w:i/>
                <w:sz w:val="22"/>
                <w:szCs w:val="22"/>
                <w:lang w:val="it-IT"/>
              </w:rPr>
              <w:t>Quantità</w:t>
            </w:r>
          </w:p>
        </w:tc>
      </w:tr>
      <w:tr w:rsidR="00611230" w:rsidRPr="00611230" w14:paraId="1E853D96" w14:textId="77777777" w:rsidTr="00A56054">
        <w:tc>
          <w:tcPr>
            <w:tcW w:w="3259" w:type="dxa"/>
            <w:vAlign w:val="center"/>
          </w:tcPr>
          <w:p w14:paraId="2220A6E3" w14:textId="77777777" w:rsidR="00611230" w:rsidRPr="00A56054" w:rsidRDefault="00611230" w:rsidP="00A56054">
            <w:pPr>
              <w:spacing w:after="0" w:line="240" w:lineRule="auto"/>
              <w:jc w:val="center"/>
              <w:rPr>
                <w:b/>
                <w:i/>
                <w:sz w:val="22"/>
                <w:szCs w:val="22"/>
                <w:lang w:val="it-IT"/>
              </w:rPr>
            </w:pPr>
            <w:r w:rsidRPr="00A56054">
              <w:rPr>
                <w:b/>
                <w:i/>
                <w:sz w:val="22"/>
                <w:szCs w:val="22"/>
                <w:lang w:val="it-IT"/>
              </w:rPr>
              <w:t>Router IP/MPLS</w:t>
            </w:r>
          </w:p>
        </w:tc>
        <w:tc>
          <w:tcPr>
            <w:tcW w:w="3259" w:type="dxa"/>
            <w:vAlign w:val="center"/>
          </w:tcPr>
          <w:p w14:paraId="59AF288E" w14:textId="77777777" w:rsidR="00611230" w:rsidRPr="00A56054" w:rsidRDefault="00167B9E" w:rsidP="00A56054">
            <w:pPr>
              <w:spacing w:after="0" w:line="240" w:lineRule="auto"/>
              <w:jc w:val="center"/>
              <w:rPr>
                <w:b/>
                <w:i/>
                <w:sz w:val="22"/>
                <w:szCs w:val="22"/>
                <w:lang w:val="it-IT"/>
              </w:rPr>
            </w:pPr>
            <w:r w:rsidRPr="00A56054">
              <w:rPr>
                <w:b/>
                <w:i/>
                <w:sz w:val="22"/>
                <w:szCs w:val="22"/>
                <w:lang w:val="it-IT"/>
              </w:rPr>
              <w:t>Core-HD</w:t>
            </w:r>
          </w:p>
        </w:tc>
        <w:tc>
          <w:tcPr>
            <w:tcW w:w="3260" w:type="dxa"/>
            <w:vAlign w:val="center"/>
          </w:tcPr>
          <w:p w14:paraId="2FB3C47A" w14:textId="77777777" w:rsidR="00611230" w:rsidRPr="00A56054" w:rsidRDefault="00843324" w:rsidP="00A56054">
            <w:pPr>
              <w:spacing w:after="0" w:line="240" w:lineRule="auto"/>
              <w:jc w:val="center"/>
              <w:rPr>
                <w:b/>
                <w:i/>
                <w:sz w:val="22"/>
                <w:szCs w:val="22"/>
                <w:lang w:val="it-IT"/>
              </w:rPr>
            </w:pPr>
            <w:r>
              <w:rPr>
                <w:b/>
                <w:i/>
                <w:sz w:val="22"/>
                <w:szCs w:val="22"/>
                <w:lang w:val="it-IT"/>
              </w:rPr>
              <w:t>4</w:t>
            </w:r>
          </w:p>
        </w:tc>
      </w:tr>
      <w:tr w:rsidR="00611230" w:rsidRPr="00611230" w14:paraId="64691402" w14:textId="77777777" w:rsidTr="00A56054">
        <w:tc>
          <w:tcPr>
            <w:tcW w:w="3259" w:type="dxa"/>
            <w:vAlign w:val="center"/>
          </w:tcPr>
          <w:p w14:paraId="78985EFB" w14:textId="77777777" w:rsidR="00611230" w:rsidRPr="00A56054" w:rsidRDefault="00611230" w:rsidP="00A56054">
            <w:pPr>
              <w:spacing w:after="0" w:line="240" w:lineRule="auto"/>
              <w:jc w:val="center"/>
              <w:rPr>
                <w:b/>
                <w:i/>
                <w:sz w:val="22"/>
                <w:szCs w:val="22"/>
                <w:lang w:val="it-IT"/>
              </w:rPr>
            </w:pPr>
            <w:r w:rsidRPr="00A56054">
              <w:rPr>
                <w:b/>
                <w:i/>
                <w:sz w:val="22"/>
                <w:szCs w:val="22"/>
                <w:lang w:val="it-IT"/>
              </w:rPr>
              <w:t>Router IP/MPLS</w:t>
            </w:r>
          </w:p>
        </w:tc>
        <w:tc>
          <w:tcPr>
            <w:tcW w:w="3259" w:type="dxa"/>
            <w:vAlign w:val="center"/>
          </w:tcPr>
          <w:p w14:paraId="0880CBEE" w14:textId="77777777" w:rsidR="00611230" w:rsidRPr="00A56054" w:rsidRDefault="00167B9E" w:rsidP="00A56054">
            <w:pPr>
              <w:spacing w:after="0" w:line="240" w:lineRule="auto"/>
              <w:jc w:val="center"/>
              <w:rPr>
                <w:b/>
                <w:i/>
                <w:sz w:val="22"/>
                <w:szCs w:val="22"/>
                <w:lang w:val="it-IT"/>
              </w:rPr>
            </w:pPr>
            <w:r w:rsidRPr="00A56054">
              <w:rPr>
                <w:b/>
                <w:i/>
                <w:sz w:val="22"/>
                <w:szCs w:val="22"/>
                <w:lang w:val="it-IT"/>
              </w:rPr>
              <w:t>Core-LD</w:t>
            </w:r>
          </w:p>
        </w:tc>
        <w:tc>
          <w:tcPr>
            <w:tcW w:w="3260" w:type="dxa"/>
            <w:vAlign w:val="center"/>
          </w:tcPr>
          <w:p w14:paraId="501C2FF8" w14:textId="77777777" w:rsidR="00611230" w:rsidRPr="00A56054" w:rsidRDefault="00DD1FF7" w:rsidP="00A56054">
            <w:pPr>
              <w:spacing w:after="0" w:line="240" w:lineRule="auto"/>
              <w:jc w:val="center"/>
              <w:rPr>
                <w:b/>
                <w:i/>
                <w:sz w:val="22"/>
                <w:szCs w:val="22"/>
                <w:lang w:val="it-IT"/>
              </w:rPr>
            </w:pPr>
            <w:r>
              <w:rPr>
                <w:b/>
                <w:i/>
                <w:sz w:val="22"/>
                <w:szCs w:val="22"/>
                <w:lang w:val="it-IT"/>
              </w:rPr>
              <w:t>7</w:t>
            </w:r>
          </w:p>
        </w:tc>
      </w:tr>
    </w:tbl>
    <w:p w14:paraId="2E31858B" w14:textId="77777777" w:rsidR="00611230" w:rsidRDefault="00611230" w:rsidP="00556FBF">
      <w:pPr>
        <w:jc w:val="both"/>
        <w:rPr>
          <w:lang w:val="it-IT"/>
        </w:rPr>
      </w:pPr>
    </w:p>
    <w:p w14:paraId="7BAD8877" w14:textId="77777777" w:rsidR="00987A42" w:rsidRDefault="00987A42" w:rsidP="00556FBF">
      <w:pPr>
        <w:jc w:val="both"/>
        <w:rPr>
          <w:lang w:val="it-IT"/>
        </w:rPr>
      </w:pPr>
    </w:p>
    <w:p w14:paraId="3CDCDFCA" w14:textId="77777777" w:rsidR="002E1FDC" w:rsidRPr="004B1B6D" w:rsidRDefault="00C95D86" w:rsidP="00556FBF">
      <w:pPr>
        <w:pStyle w:val="Titolo3"/>
        <w:jc w:val="both"/>
        <w:rPr>
          <w:lang w:val="it-IT"/>
        </w:rPr>
      </w:pPr>
      <w:bookmarkStart w:id="199" w:name="_Toc343356945"/>
      <w:bookmarkStart w:id="200" w:name="_Toc237089414"/>
      <w:r>
        <w:rPr>
          <w:lang w:val="it-IT"/>
        </w:rPr>
        <w:t>Definizioni relative agli apparati di t</w:t>
      </w:r>
      <w:r w:rsidR="002E1FDC" w:rsidRPr="004B1B6D">
        <w:rPr>
          <w:lang w:val="it-IT"/>
        </w:rPr>
        <w:t>ipo</w:t>
      </w:r>
      <w:r w:rsidR="00870BF4">
        <w:rPr>
          <w:lang w:val="it-IT"/>
        </w:rPr>
        <w:t>logia</w:t>
      </w:r>
      <w:r w:rsidR="002E1FDC" w:rsidRPr="004B1B6D">
        <w:rPr>
          <w:lang w:val="it-IT"/>
        </w:rPr>
        <w:t xml:space="preserve"> </w:t>
      </w:r>
      <w:bookmarkEnd w:id="199"/>
      <w:r w:rsidR="001217DD">
        <w:rPr>
          <w:lang w:val="it-IT"/>
        </w:rPr>
        <w:t>Core-HD e Core-LD</w:t>
      </w:r>
      <w:bookmarkEnd w:id="200"/>
    </w:p>
    <w:p w14:paraId="00822E5D" w14:textId="77777777" w:rsidR="002E1FDC" w:rsidRPr="004B1B6D" w:rsidRDefault="004E7131" w:rsidP="00556FBF">
      <w:pPr>
        <w:pStyle w:val="Textbody"/>
        <w:jc w:val="both"/>
        <w:rPr>
          <w:lang w:val="it-IT"/>
        </w:rPr>
      </w:pPr>
      <w:r>
        <w:rPr>
          <w:lang w:val="it-IT"/>
        </w:rPr>
        <w:t>Di seguito s</w:t>
      </w:r>
      <w:r w:rsidR="00005999">
        <w:rPr>
          <w:lang w:val="it-IT"/>
        </w:rPr>
        <w:t>ono fornite le definizioni di alcuni termini utilizzati:</w:t>
      </w:r>
    </w:p>
    <w:p w14:paraId="1D39616E" w14:textId="77777777" w:rsidR="00717887" w:rsidRPr="000F0BDF" w:rsidRDefault="00717887" w:rsidP="00556FBF">
      <w:pPr>
        <w:pStyle w:val="Textbody"/>
        <w:jc w:val="both"/>
        <w:rPr>
          <w:i/>
          <w:lang w:val="it-IT"/>
        </w:rPr>
      </w:pPr>
      <w:r>
        <w:rPr>
          <w:i/>
          <w:lang w:val="it-IT"/>
        </w:rPr>
        <w:t>Ch</w:t>
      </w:r>
      <w:r w:rsidR="0031123C">
        <w:rPr>
          <w:i/>
          <w:lang w:val="it-IT"/>
        </w:rPr>
        <w:t>a</w:t>
      </w:r>
      <w:r>
        <w:rPr>
          <w:i/>
          <w:lang w:val="it-IT"/>
        </w:rPr>
        <w:t xml:space="preserve">ssis </w:t>
      </w:r>
      <w:r w:rsidRPr="000F0BDF">
        <w:rPr>
          <w:i/>
          <w:lang w:val="it-IT"/>
        </w:rPr>
        <w:t xml:space="preserve"> Slot</w:t>
      </w:r>
    </w:p>
    <w:p w14:paraId="3D5B82EB" w14:textId="77777777" w:rsidR="00717887" w:rsidRDefault="00717887" w:rsidP="00556FBF">
      <w:pPr>
        <w:pStyle w:val="Textbody"/>
        <w:jc w:val="both"/>
        <w:rPr>
          <w:lang w:val="it-IT"/>
        </w:rPr>
      </w:pPr>
      <w:r w:rsidRPr="004B1B6D">
        <w:rPr>
          <w:lang w:val="it-IT"/>
        </w:rPr>
        <w:t xml:space="preserve">Con il termine </w:t>
      </w:r>
      <w:r w:rsidRPr="000F0BDF">
        <w:rPr>
          <w:i/>
          <w:lang w:val="it-IT"/>
        </w:rPr>
        <w:t>slot</w:t>
      </w:r>
      <w:r w:rsidRPr="004B1B6D">
        <w:rPr>
          <w:lang w:val="it-IT"/>
        </w:rPr>
        <w:t xml:space="preserve"> si intende uno degli alloggiamenti, all'interno dello </w:t>
      </w:r>
      <w:r w:rsidRPr="000F0BDF">
        <w:rPr>
          <w:i/>
          <w:lang w:val="it-IT"/>
        </w:rPr>
        <w:t>chassis</w:t>
      </w:r>
      <w:r w:rsidRPr="004B1B6D">
        <w:rPr>
          <w:lang w:val="it-IT"/>
        </w:rPr>
        <w:t xml:space="preserve">, </w:t>
      </w:r>
      <w:r w:rsidR="000D4F0B">
        <w:rPr>
          <w:lang w:val="it-IT"/>
        </w:rPr>
        <w:t>adibito ad osp</w:t>
      </w:r>
      <w:r w:rsidR="00A04FA6">
        <w:rPr>
          <w:lang w:val="it-IT"/>
        </w:rPr>
        <w:t>i</w:t>
      </w:r>
      <w:r w:rsidR="000D4F0B">
        <w:rPr>
          <w:lang w:val="it-IT"/>
        </w:rPr>
        <w:t xml:space="preserve">tare </w:t>
      </w:r>
      <w:r w:rsidRPr="004B1B6D">
        <w:rPr>
          <w:lang w:val="it-IT"/>
        </w:rPr>
        <w:t xml:space="preserve">le </w:t>
      </w:r>
      <w:r w:rsidRPr="000F0BDF">
        <w:rPr>
          <w:i/>
          <w:lang w:val="it-IT"/>
        </w:rPr>
        <w:t>line cards</w:t>
      </w:r>
      <w:r w:rsidRPr="004B1B6D">
        <w:rPr>
          <w:lang w:val="it-IT"/>
        </w:rPr>
        <w:t xml:space="preserve"> per il collegam</w:t>
      </w:r>
      <w:r>
        <w:rPr>
          <w:lang w:val="it-IT"/>
        </w:rPr>
        <w:t xml:space="preserve">ento alle matrici di </w:t>
      </w:r>
      <w:r w:rsidRPr="000F0BDF">
        <w:rPr>
          <w:i/>
          <w:lang w:val="it-IT"/>
        </w:rPr>
        <w:t>switching</w:t>
      </w:r>
      <w:r>
        <w:rPr>
          <w:lang w:val="it-IT"/>
        </w:rPr>
        <w:t>.</w:t>
      </w:r>
    </w:p>
    <w:p w14:paraId="7ABA3B0F" w14:textId="77777777" w:rsidR="00717887" w:rsidRPr="000F0BDF" w:rsidRDefault="00717887" w:rsidP="00556FBF">
      <w:pPr>
        <w:pStyle w:val="Textbody"/>
        <w:jc w:val="both"/>
        <w:rPr>
          <w:i/>
          <w:lang w:val="it-IT"/>
        </w:rPr>
      </w:pPr>
      <w:r w:rsidRPr="000F0BDF">
        <w:rPr>
          <w:i/>
          <w:lang w:val="it-IT"/>
        </w:rPr>
        <w:t>Line Card</w:t>
      </w:r>
    </w:p>
    <w:p w14:paraId="5578B41F" w14:textId="77777777" w:rsidR="00717887" w:rsidRDefault="00717887" w:rsidP="00556FBF">
      <w:pPr>
        <w:pStyle w:val="Textbody"/>
        <w:jc w:val="both"/>
        <w:rPr>
          <w:lang w:val="it-IT"/>
        </w:rPr>
      </w:pPr>
      <w:r w:rsidRPr="004B1B6D">
        <w:rPr>
          <w:lang w:val="it-IT"/>
        </w:rPr>
        <w:t xml:space="preserve">Con il termine </w:t>
      </w:r>
      <w:r w:rsidRPr="000F0BDF">
        <w:rPr>
          <w:i/>
          <w:lang w:val="it-IT"/>
        </w:rPr>
        <w:t>line card</w:t>
      </w:r>
      <w:r w:rsidRPr="004B1B6D">
        <w:rPr>
          <w:lang w:val="it-IT"/>
        </w:rPr>
        <w:t xml:space="preserve"> si intende il modulo </w:t>
      </w:r>
      <w:r w:rsidR="000D4F0B">
        <w:rPr>
          <w:lang w:val="it-IT"/>
        </w:rPr>
        <w:t>adibito</w:t>
      </w:r>
      <w:r w:rsidR="000D4F0B" w:rsidRPr="000D4F0B">
        <w:rPr>
          <w:lang w:val="it-IT"/>
        </w:rPr>
        <w:t xml:space="preserve"> ad osp</w:t>
      </w:r>
      <w:r w:rsidR="00A04FA6">
        <w:rPr>
          <w:lang w:val="it-IT"/>
        </w:rPr>
        <w:t>i</w:t>
      </w:r>
      <w:r w:rsidR="000D4F0B" w:rsidRPr="000D4F0B">
        <w:rPr>
          <w:lang w:val="it-IT"/>
        </w:rPr>
        <w:t xml:space="preserve">tare </w:t>
      </w:r>
      <w:r w:rsidRPr="004B1B6D">
        <w:rPr>
          <w:lang w:val="it-IT"/>
        </w:rPr>
        <w:t xml:space="preserve">le interfacce di rete e le </w:t>
      </w:r>
      <w:r w:rsidRPr="000F0BDF">
        <w:rPr>
          <w:i/>
          <w:lang w:val="it-IT"/>
        </w:rPr>
        <w:t>forwarding engine</w:t>
      </w:r>
      <w:r w:rsidRPr="004B1B6D">
        <w:rPr>
          <w:lang w:val="it-IT"/>
        </w:rPr>
        <w:t xml:space="preserve"> con la logica per il </w:t>
      </w:r>
      <w:r w:rsidRPr="000F0BDF">
        <w:rPr>
          <w:i/>
          <w:lang w:val="it-IT"/>
        </w:rPr>
        <w:t>forwarding</w:t>
      </w:r>
      <w:r w:rsidRPr="004B1B6D">
        <w:rPr>
          <w:lang w:val="it-IT"/>
        </w:rPr>
        <w:t xml:space="preserve"> distribuito.</w:t>
      </w:r>
    </w:p>
    <w:p w14:paraId="12A2E4E7" w14:textId="77777777" w:rsidR="00F31F68" w:rsidRPr="00A87D19" w:rsidRDefault="00F31F68" w:rsidP="00556FBF">
      <w:pPr>
        <w:pStyle w:val="Textbody"/>
        <w:jc w:val="both"/>
        <w:rPr>
          <w:i/>
          <w:lang w:val="it-IT"/>
        </w:rPr>
      </w:pPr>
      <w:r w:rsidRPr="00A87D19">
        <w:rPr>
          <w:i/>
          <w:lang w:val="it-IT"/>
        </w:rPr>
        <w:t xml:space="preserve">Fabric </w:t>
      </w:r>
      <w:r w:rsidR="003425A0">
        <w:rPr>
          <w:i/>
          <w:lang w:val="it-IT"/>
        </w:rPr>
        <w:t>M</w:t>
      </w:r>
      <w:r w:rsidRPr="00A87D19">
        <w:rPr>
          <w:i/>
          <w:lang w:val="it-IT"/>
        </w:rPr>
        <w:t>odule</w:t>
      </w:r>
    </w:p>
    <w:p w14:paraId="0E342B04" w14:textId="77777777" w:rsidR="00A87D19" w:rsidRDefault="00F31F68" w:rsidP="00556FBF">
      <w:pPr>
        <w:pStyle w:val="Textbody"/>
        <w:jc w:val="both"/>
        <w:rPr>
          <w:lang w:val="it-IT"/>
        </w:rPr>
      </w:pPr>
      <w:r>
        <w:rPr>
          <w:lang w:val="it-IT"/>
        </w:rPr>
        <w:t xml:space="preserve">Con il termine </w:t>
      </w:r>
      <w:r w:rsidR="00A87D19" w:rsidRPr="00A87D19">
        <w:rPr>
          <w:i/>
          <w:lang w:val="it-IT"/>
        </w:rPr>
        <w:t>fabric module</w:t>
      </w:r>
      <w:r w:rsidR="00A87D19">
        <w:rPr>
          <w:lang w:val="it-IT"/>
        </w:rPr>
        <w:t xml:space="preserve"> si intende il modulo fisico</w:t>
      </w:r>
      <w:r w:rsidR="00274FEC">
        <w:rPr>
          <w:lang w:val="it-IT"/>
        </w:rPr>
        <w:t>,</w:t>
      </w:r>
      <w:r w:rsidR="00A87D19">
        <w:rPr>
          <w:lang w:val="it-IT"/>
        </w:rPr>
        <w:t xml:space="preserve"> installabile nell</w:t>
      </w:r>
      <w:r w:rsidR="00D123DA">
        <w:rPr>
          <w:lang w:val="it-IT"/>
        </w:rPr>
        <w:t>o</w:t>
      </w:r>
      <w:r w:rsidR="00A87D19">
        <w:rPr>
          <w:lang w:val="it-IT"/>
        </w:rPr>
        <w:t xml:space="preserve"> slot dello </w:t>
      </w:r>
      <w:r w:rsidR="00A87D19" w:rsidRPr="00A87D19">
        <w:rPr>
          <w:i/>
          <w:lang w:val="it-IT"/>
        </w:rPr>
        <w:t>chassis</w:t>
      </w:r>
      <w:r w:rsidR="00274FEC">
        <w:rPr>
          <w:i/>
          <w:lang w:val="it-IT"/>
        </w:rPr>
        <w:t>,</w:t>
      </w:r>
      <w:r w:rsidR="00A87D19">
        <w:rPr>
          <w:lang w:val="it-IT"/>
        </w:rPr>
        <w:t xml:space="preserve"> </w:t>
      </w:r>
      <w:r w:rsidR="0061600E" w:rsidRPr="0061600E">
        <w:rPr>
          <w:lang w:val="it-IT"/>
        </w:rPr>
        <w:t>adibito ad osp</w:t>
      </w:r>
      <w:r w:rsidR="00274FEC">
        <w:rPr>
          <w:lang w:val="it-IT"/>
        </w:rPr>
        <w:t>i</w:t>
      </w:r>
      <w:r w:rsidR="0061600E" w:rsidRPr="0061600E">
        <w:rPr>
          <w:lang w:val="it-IT"/>
        </w:rPr>
        <w:t xml:space="preserve">tare </w:t>
      </w:r>
      <w:r w:rsidR="00A87D19">
        <w:rPr>
          <w:lang w:val="it-IT"/>
        </w:rPr>
        <w:t>la</w:t>
      </w:r>
      <w:r w:rsidRPr="004B1B6D">
        <w:rPr>
          <w:lang w:val="it-IT"/>
        </w:rPr>
        <w:t xml:space="preserve"> </w:t>
      </w:r>
      <w:r w:rsidRPr="00BB204F">
        <w:rPr>
          <w:i/>
          <w:lang w:val="it-IT"/>
        </w:rPr>
        <w:t>control board</w:t>
      </w:r>
      <w:r w:rsidR="00A87D19">
        <w:rPr>
          <w:lang w:val="it-IT"/>
        </w:rPr>
        <w:t xml:space="preserve"> di sistema, la</w:t>
      </w:r>
      <w:r w:rsidRPr="004B1B6D">
        <w:rPr>
          <w:lang w:val="it-IT"/>
        </w:rPr>
        <w:t xml:space="preserve"> </w:t>
      </w:r>
      <w:r w:rsidRPr="00BB204F">
        <w:rPr>
          <w:i/>
          <w:lang w:val="it-IT"/>
        </w:rPr>
        <w:t>switching fabric</w:t>
      </w:r>
      <w:r>
        <w:rPr>
          <w:lang w:val="it-IT"/>
        </w:rPr>
        <w:t xml:space="preserve"> e i</w:t>
      </w:r>
      <w:r w:rsidR="00A87D19">
        <w:rPr>
          <w:lang w:val="it-IT"/>
        </w:rPr>
        <w:t>l</w:t>
      </w:r>
      <w:r w:rsidRPr="004B1B6D">
        <w:rPr>
          <w:lang w:val="it-IT"/>
        </w:rPr>
        <w:t xml:space="preserve"> </w:t>
      </w:r>
      <w:r w:rsidRPr="00BB204F">
        <w:rPr>
          <w:i/>
          <w:lang w:val="it-IT"/>
        </w:rPr>
        <w:t xml:space="preserve">routing </w:t>
      </w:r>
      <w:r>
        <w:rPr>
          <w:i/>
          <w:lang w:val="it-IT"/>
        </w:rPr>
        <w:t>processor</w:t>
      </w:r>
      <w:r w:rsidR="00A87D19">
        <w:rPr>
          <w:lang w:val="it-IT"/>
        </w:rPr>
        <w:t>.</w:t>
      </w:r>
    </w:p>
    <w:p w14:paraId="4B593EEE" w14:textId="77777777" w:rsidR="00987A42" w:rsidRDefault="00987A42" w:rsidP="00556FBF">
      <w:pPr>
        <w:pStyle w:val="Textbody"/>
        <w:jc w:val="both"/>
        <w:rPr>
          <w:lang w:val="it-IT"/>
        </w:rPr>
      </w:pPr>
    </w:p>
    <w:p w14:paraId="0262FBAB" w14:textId="77777777" w:rsidR="00CD5CDC" w:rsidRDefault="00CD5CDC" w:rsidP="00556FBF">
      <w:pPr>
        <w:pStyle w:val="Titolo4"/>
        <w:jc w:val="both"/>
        <w:rPr>
          <w:lang w:val="it-IT"/>
        </w:rPr>
      </w:pPr>
      <w:r>
        <w:rPr>
          <w:lang w:val="it-IT"/>
        </w:rPr>
        <w:t>Caratteristiche fisiche</w:t>
      </w:r>
    </w:p>
    <w:p w14:paraId="2A5D7FFA" w14:textId="77777777" w:rsidR="0031123C" w:rsidRPr="004B1B6D" w:rsidRDefault="0031123C" w:rsidP="00556FBF">
      <w:pPr>
        <w:pStyle w:val="Textbody"/>
        <w:jc w:val="both"/>
        <w:rPr>
          <w:lang w:val="it-IT"/>
        </w:rPr>
      </w:pPr>
      <w:r w:rsidRPr="004B1B6D">
        <w:rPr>
          <w:lang w:val="it-IT"/>
        </w:rPr>
        <w:t xml:space="preserve">Gli apparati </w:t>
      </w:r>
      <w:r w:rsidR="001217DD">
        <w:rPr>
          <w:i/>
          <w:lang w:val="it-IT"/>
        </w:rPr>
        <w:t>Core-HD</w:t>
      </w:r>
      <w:r w:rsidRPr="004B1B6D">
        <w:rPr>
          <w:lang w:val="it-IT"/>
        </w:rPr>
        <w:t xml:space="preserve"> devono essere modulari a </w:t>
      </w:r>
      <w:r w:rsidRPr="00732063">
        <w:rPr>
          <w:i/>
          <w:lang w:val="it-IT"/>
        </w:rPr>
        <w:t>chassis</w:t>
      </w:r>
      <w:r w:rsidR="001217DD">
        <w:rPr>
          <w:lang w:val="it-IT"/>
        </w:rPr>
        <w:t xml:space="preserve"> passivo</w:t>
      </w:r>
      <w:r w:rsidR="00C37559">
        <w:rPr>
          <w:lang w:val="it-IT"/>
        </w:rPr>
        <w:t>,</w:t>
      </w:r>
      <w:r w:rsidR="001217DD">
        <w:rPr>
          <w:lang w:val="it-IT"/>
        </w:rPr>
        <w:t xml:space="preserve"> predisposti ad uno </w:t>
      </w:r>
      <w:r w:rsidRPr="004B1B6D">
        <w:rPr>
          <w:lang w:val="it-IT"/>
        </w:rPr>
        <w:t xml:space="preserve"> schema di ridondanza </w:t>
      </w:r>
      <w:r w:rsidRPr="007F214C">
        <w:rPr>
          <w:i/>
          <w:lang w:val="it-IT"/>
        </w:rPr>
        <w:t>1:1</w:t>
      </w:r>
      <w:r w:rsidRPr="004B1B6D">
        <w:rPr>
          <w:lang w:val="it-IT"/>
        </w:rPr>
        <w:t xml:space="preserve"> o </w:t>
      </w:r>
      <w:r w:rsidRPr="007F214C">
        <w:rPr>
          <w:i/>
          <w:lang w:val="it-IT"/>
        </w:rPr>
        <w:t>1+1</w:t>
      </w:r>
      <w:r w:rsidRPr="004B1B6D">
        <w:rPr>
          <w:lang w:val="it-IT"/>
        </w:rPr>
        <w:t xml:space="preserve"> su tutte le componenti attive e </w:t>
      </w:r>
      <w:r>
        <w:rPr>
          <w:lang w:val="it-IT"/>
        </w:rPr>
        <w:t>sugli alimentatori</w:t>
      </w:r>
      <w:r w:rsidRPr="004B1B6D">
        <w:rPr>
          <w:lang w:val="it-IT"/>
        </w:rPr>
        <w:t>.</w:t>
      </w:r>
    </w:p>
    <w:p w14:paraId="60035DC8" w14:textId="77777777" w:rsidR="0031123C" w:rsidRDefault="0031123C" w:rsidP="00556FBF">
      <w:pPr>
        <w:pStyle w:val="Textbody"/>
        <w:jc w:val="both"/>
        <w:rPr>
          <w:lang w:val="it-IT"/>
        </w:rPr>
      </w:pPr>
      <w:r w:rsidRPr="004B1B6D">
        <w:rPr>
          <w:lang w:val="it-IT"/>
        </w:rPr>
        <w:t xml:space="preserve">Il sistema di raffreddamento deve prevedere la possibilità di estrarre e inserire </w:t>
      </w:r>
      <w:r w:rsidR="009472E4">
        <w:rPr>
          <w:lang w:val="it-IT"/>
        </w:rPr>
        <w:t>dal</w:t>
      </w:r>
      <w:r w:rsidRPr="004B1B6D">
        <w:rPr>
          <w:lang w:val="it-IT"/>
        </w:rPr>
        <w:t xml:space="preserve"> telaio</w:t>
      </w:r>
      <w:r w:rsidR="009472E4">
        <w:rPr>
          <w:lang w:val="it-IT"/>
        </w:rPr>
        <w:t xml:space="preserve"> i sistemi di ventilazione</w:t>
      </w:r>
      <w:r w:rsidRPr="004B1B6D">
        <w:rPr>
          <w:lang w:val="it-IT"/>
        </w:rPr>
        <w:t xml:space="preserve"> </w:t>
      </w:r>
      <w:r w:rsidRPr="00732063">
        <w:rPr>
          <w:i/>
          <w:lang w:val="it-IT"/>
        </w:rPr>
        <w:t>(hot-insertable and hot-removable fan tray)</w:t>
      </w:r>
      <w:r w:rsidRPr="004B1B6D">
        <w:rPr>
          <w:lang w:val="it-IT"/>
        </w:rPr>
        <w:t xml:space="preserve"> senza provocare interruzioni nel funzionamento dell'apparato.</w:t>
      </w:r>
    </w:p>
    <w:p w14:paraId="7C31A8D4" w14:textId="77777777" w:rsidR="007F214C" w:rsidRDefault="007F214C" w:rsidP="00556FBF">
      <w:pPr>
        <w:pStyle w:val="Textbody"/>
        <w:jc w:val="both"/>
        <w:rPr>
          <w:lang w:val="it-IT"/>
        </w:rPr>
      </w:pPr>
      <w:r>
        <w:rPr>
          <w:lang w:val="it-IT"/>
        </w:rPr>
        <w:t>S</w:t>
      </w:r>
      <w:r w:rsidRPr="004B1B6D">
        <w:rPr>
          <w:lang w:val="it-IT"/>
        </w:rPr>
        <w:t xml:space="preserve">i richiede che </w:t>
      </w:r>
      <w:r>
        <w:rPr>
          <w:lang w:val="it-IT"/>
        </w:rPr>
        <w:t>gli alimentatori</w:t>
      </w:r>
      <w:r w:rsidRPr="004B1B6D">
        <w:rPr>
          <w:lang w:val="it-IT"/>
        </w:rPr>
        <w:t xml:space="preserve"> forniscano alimentazio</w:t>
      </w:r>
      <w:r>
        <w:rPr>
          <w:lang w:val="it-IT"/>
        </w:rPr>
        <w:t xml:space="preserve">ne in schema di ridondanza </w:t>
      </w:r>
      <w:r w:rsidRPr="007F214C">
        <w:rPr>
          <w:i/>
          <w:lang w:val="it-IT"/>
        </w:rPr>
        <w:t>N+N</w:t>
      </w:r>
      <w:r w:rsidR="00C37559">
        <w:rPr>
          <w:i/>
          <w:lang w:val="it-IT"/>
        </w:rPr>
        <w:t>,</w:t>
      </w:r>
      <w:r>
        <w:rPr>
          <w:lang w:val="it-IT"/>
        </w:rPr>
        <w:t xml:space="preserve"> con </w:t>
      </w:r>
      <w:r w:rsidRPr="004B1B6D">
        <w:rPr>
          <w:lang w:val="it-IT"/>
        </w:rPr>
        <w:t xml:space="preserve">potenza </w:t>
      </w:r>
      <w:r>
        <w:rPr>
          <w:lang w:val="it-IT"/>
        </w:rPr>
        <w:t>massima per alimentatore pari a 3000W.</w:t>
      </w:r>
    </w:p>
    <w:p w14:paraId="1826D1CB" w14:textId="77777777" w:rsidR="00B47339" w:rsidRPr="004B1B6D" w:rsidRDefault="00B47339" w:rsidP="00556FBF">
      <w:pPr>
        <w:pStyle w:val="Textbody"/>
        <w:jc w:val="both"/>
        <w:rPr>
          <w:lang w:val="it-IT"/>
        </w:rPr>
      </w:pPr>
      <w:r w:rsidRPr="004B1B6D">
        <w:rPr>
          <w:lang w:val="it-IT"/>
        </w:rPr>
        <w:t>Tutti i moduli (</w:t>
      </w:r>
      <w:r w:rsidRPr="00DB65B9">
        <w:rPr>
          <w:i/>
          <w:lang w:val="it-IT"/>
        </w:rPr>
        <w:t>fabric</w:t>
      </w:r>
      <w:r w:rsidRPr="004B1B6D">
        <w:rPr>
          <w:lang w:val="it-IT"/>
        </w:rPr>
        <w:t xml:space="preserve">, </w:t>
      </w:r>
      <w:r w:rsidRPr="00DB65B9">
        <w:rPr>
          <w:i/>
          <w:lang w:val="it-IT"/>
        </w:rPr>
        <w:t>line card</w:t>
      </w:r>
      <w:r w:rsidRPr="004B1B6D">
        <w:rPr>
          <w:lang w:val="it-IT"/>
        </w:rPr>
        <w:t xml:space="preserve">, alimentatori) </w:t>
      </w:r>
      <w:r>
        <w:rPr>
          <w:lang w:val="it-IT"/>
        </w:rPr>
        <w:t xml:space="preserve">installati </w:t>
      </w:r>
      <w:r w:rsidRPr="004B1B6D">
        <w:rPr>
          <w:lang w:val="it-IT"/>
        </w:rPr>
        <w:t xml:space="preserve">all'interno degli </w:t>
      </w:r>
      <w:r w:rsidRPr="00DB65B9">
        <w:rPr>
          <w:i/>
          <w:lang w:val="it-IT"/>
        </w:rPr>
        <w:t>chassis</w:t>
      </w:r>
      <w:r w:rsidRPr="004B1B6D">
        <w:rPr>
          <w:lang w:val="it-IT"/>
        </w:rPr>
        <w:t xml:space="preserve"> devono essere:</w:t>
      </w:r>
    </w:p>
    <w:p w14:paraId="244B0721" w14:textId="77777777" w:rsidR="00B47339" w:rsidRPr="004B1B6D" w:rsidRDefault="00B47339" w:rsidP="00816F9B">
      <w:pPr>
        <w:pStyle w:val="Textbody"/>
        <w:numPr>
          <w:ilvl w:val="0"/>
          <w:numId w:val="34"/>
        </w:numPr>
        <w:jc w:val="both"/>
        <w:rPr>
          <w:lang w:val="it-IT"/>
        </w:rPr>
      </w:pPr>
      <w:r w:rsidRPr="00DB65B9">
        <w:rPr>
          <w:i/>
          <w:lang w:val="it-IT"/>
        </w:rPr>
        <w:t>Hot-swappable</w:t>
      </w:r>
      <w:r w:rsidRPr="004B1B6D">
        <w:rPr>
          <w:lang w:val="it-IT"/>
        </w:rPr>
        <w:t xml:space="preserve"> (</w:t>
      </w:r>
      <w:r w:rsidR="00C37559">
        <w:rPr>
          <w:lang w:val="it-IT"/>
        </w:rPr>
        <w:t>rimozione</w:t>
      </w:r>
      <w:r w:rsidR="00C37559" w:rsidRPr="004B1B6D">
        <w:rPr>
          <w:lang w:val="it-IT"/>
        </w:rPr>
        <w:t xml:space="preserve"> </w:t>
      </w:r>
      <w:r w:rsidRPr="004B1B6D">
        <w:rPr>
          <w:lang w:val="it-IT"/>
        </w:rPr>
        <w:t>moduli senza impatto sul funzionamento del sistema)</w:t>
      </w:r>
      <w:r w:rsidR="00916DB0">
        <w:rPr>
          <w:lang w:val="it-IT"/>
        </w:rPr>
        <w:t>;</w:t>
      </w:r>
    </w:p>
    <w:p w14:paraId="6D5D412C" w14:textId="77777777" w:rsidR="00B47339" w:rsidRPr="00B47339" w:rsidRDefault="00B47339" w:rsidP="00816F9B">
      <w:pPr>
        <w:pStyle w:val="Textbody"/>
        <w:numPr>
          <w:ilvl w:val="0"/>
          <w:numId w:val="34"/>
        </w:numPr>
        <w:jc w:val="both"/>
        <w:rPr>
          <w:lang w:val="it-IT"/>
        </w:rPr>
      </w:pPr>
      <w:r w:rsidRPr="00DB65B9">
        <w:rPr>
          <w:i/>
          <w:lang w:val="it-IT"/>
        </w:rPr>
        <w:t>Hot-pluggable</w:t>
      </w:r>
      <w:r w:rsidRPr="004B1B6D">
        <w:rPr>
          <w:lang w:val="it-IT"/>
        </w:rPr>
        <w:t xml:space="preserve"> (inserimento nuovi moduli senza impatto sul funzionamento del sistema)</w:t>
      </w:r>
      <w:r w:rsidR="00916DB0">
        <w:rPr>
          <w:lang w:val="it-IT"/>
        </w:rPr>
        <w:t>.</w:t>
      </w:r>
    </w:p>
    <w:p w14:paraId="2D9A1A10" w14:textId="77777777" w:rsidR="00CD5CDC" w:rsidRDefault="00CD5CDC" w:rsidP="00556FBF">
      <w:pPr>
        <w:pStyle w:val="Titolo4"/>
        <w:jc w:val="both"/>
        <w:rPr>
          <w:lang w:val="it-IT"/>
        </w:rPr>
      </w:pPr>
      <w:bookmarkStart w:id="201" w:name="_Ref341109527"/>
      <w:r>
        <w:rPr>
          <w:lang w:val="it-IT"/>
        </w:rPr>
        <w:t>Alta disponibilità e prestazioni</w:t>
      </w:r>
      <w:bookmarkEnd w:id="201"/>
    </w:p>
    <w:p w14:paraId="0BE6B301" w14:textId="77777777" w:rsidR="00CE4DC9" w:rsidRDefault="00916DB0" w:rsidP="00556FBF">
      <w:pPr>
        <w:pStyle w:val="Textbody"/>
        <w:jc w:val="both"/>
        <w:rPr>
          <w:lang w:val="it-IT"/>
        </w:rPr>
      </w:pPr>
      <w:r>
        <w:rPr>
          <w:lang w:val="it-IT"/>
        </w:rPr>
        <w:t xml:space="preserve">La </w:t>
      </w:r>
      <w:r w:rsidR="00CE4DC9">
        <w:rPr>
          <w:lang w:val="it-IT"/>
        </w:rPr>
        <w:t xml:space="preserve">configurazione prevede la </w:t>
      </w:r>
      <w:r w:rsidR="001D62CE">
        <w:rPr>
          <w:lang w:val="it-IT"/>
        </w:rPr>
        <w:t>pr</w:t>
      </w:r>
      <w:r w:rsidR="00C82FC9">
        <w:rPr>
          <w:lang w:val="it-IT"/>
        </w:rPr>
        <w:t>e</w:t>
      </w:r>
      <w:r w:rsidR="001D62CE">
        <w:rPr>
          <w:lang w:val="it-IT"/>
        </w:rPr>
        <w:t>senza di un doppio apparato p</w:t>
      </w:r>
      <w:r w:rsidR="00CE4DC9">
        <w:rPr>
          <w:lang w:val="it-IT"/>
        </w:rPr>
        <w:t>e</w:t>
      </w:r>
      <w:r w:rsidR="00172AEC">
        <w:rPr>
          <w:lang w:val="it-IT"/>
        </w:rPr>
        <w:t xml:space="preserve">r i </w:t>
      </w:r>
      <w:r w:rsidR="00D54658">
        <w:rPr>
          <w:lang w:val="it-IT"/>
        </w:rPr>
        <w:t>sit</w:t>
      </w:r>
      <w:r w:rsidR="00172AEC">
        <w:rPr>
          <w:lang w:val="it-IT"/>
        </w:rPr>
        <w:t>i</w:t>
      </w:r>
      <w:r w:rsidR="00D54658">
        <w:rPr>
          <w:lang w:val="it-IT"/>
        </w:rPr>
        <w:t xml:space="preserve"> </w:t>
      </w:r>
      <w:r w:rsidR="00172AEC">
        <w:rPr>
          <w:lang w:val="it-IT"/>
        </w:rPr>
        <w:t>di Pisa e</w:t>
      </w:r>
      <w:r w:rsidR="00D54658">
        <w:rPr>
          <w:lang w:val="it-IT"/>
        </w:rPr>
        <w:t xml:space="preserve"> Milano</w:t>
      </w:r>
      <w:r w:rsidR="00CE4DC9">
        <w:rPr>
          <w:lang w:val="it-IT"/>
        </w:rPr>
        <w:t xml:space="preserve">, quindi la ridondanza </w:t>
      </w:r>
      <w:r w:rsidR="009376FD">
        <w:rPr>
          <w:lang w:val="it-IT"/>
        </w:rPr>
        <w:t xml:space="preserve">è </w:t>
      </w:r>
      <w:r w:rsidR="00CE4DC9">
        <w:rPr>
          <w:lang w:val="it-IT"/>
        </w:rPr>
        <w:t>prevista a livello di apparato. Ogni apparato, considerato si</w:t>
      </w:r>
      <w:r w:rsidR="004A0293">
        <w:rPr>
          <w:lang w:val="it-IT"/>
        </w:rPr>
        <w:t>ngolarmente, dovrà avere le seguenti caratteristiche:</w:t>
      </w:r>
    </w:p>
    <w:p w14:paraId="2C6DE303" w14:textId="77777777" w:rsidR="00053AE2" w:rsidRDefault="00F35CB8" w:rsidP="00816F9B">
      <w:pPr>
        <w:pStyle w:val="Textbody"/>
        <w:numPr>
          <w:ilvl w:val="0"/>
          <w:numId w:val="62"/>
        </w:numPr>
        <w:jc w:val="both"/>
        <w:rPr>
          <w:lang w:val="it-IT"/>
        </w:rPr>
      </w:pPr>
      <w:r>
        <w:rPr>
          <w:lang w:val="it-IT"/>
        </w:rPr>
        <w:t xml:space="preserve">i </w:t>
      </w:r>
      <w:r w:rsidRPr="00F31F68">
        <w:rPr>
          <w:i/>
          <w:lang w:val="it-IT"/>
        </w:rPr>
        <w:t xml:space="preserve"> </w:t>
      </w:r>
      <w:r w:rsidR="002E1FDC" w:rsidRPr="00F31F68">
        <w:rPr>
          <w:i/>
          <w:lang w:val="it-IT"/>
        </w:rPr>
        <w:t>fabric</w:t>
      </w:r>
      <w:r w:rsidR="00672E6E">
        <w:rPr>
          <w:i/>
          <w:lang w:val="it-IT"/>
        </w:rPr>
        <w:t xml:space="preserve"> module</w:t>
      </w:r>
      <w:r w:rsidR="002E1FDC" w:rsidRPr="004B1B6D">
        <w:rPr>
          <w:lang w:val="it-IT"/>
        </w:rPr>
        <w:t xml:space="preserve"> devono </w:t>
      </w:r>
      <w:r w:rsidR="001217DD">
        <w:rPr>
          <w:lang w:val="it-IT"/>
        </w:rPr>
        <w:t xml:space="preserve">potere </w:t>
      </w:r>
      <w:r w:rsidR="002E1FDC" w:rsidRPr="004B1B6D">
        <w:rPr>
          <w:lang w:val="it-IT"/>
        </w:rPr>
        <w:t xml:space="preserve">essere </w:t>
      </w:r>
      <w:r w:rsidR="001217DD">
        <w:rPr>
          <w:lang w:val="it-IT"/>
        </w:rPr>
        <w:t xml:space="preserve">predisposti per operare </w:t>
      </w:r>
      <w:r w:rsidR="006D36A4">
        <w:rPr>
          <w:lang w:val="it-IT"/>
        </w:rPr>
        <w:t xml:space="preserve">con </w:t>
      </w:r>
      <w:r w:rsidR="002E1FDC" w:rsidRPr="004B1B6D">
        <w:rPr>
          <w:lang w:val="it-IT"/>
        </w:rPr>
        <w:t xml:space="preserve">configurazione ridondata 1:1, cioè il blocco di un modulo non deve avere effetto sul </w:t>
      </w:r>
      <w:r w:rsidR="002E1FDC" w:rsidRPr="00BB204F">
        <w:rPr>
          <w:i/>
          <w:lang w:val="it-IT"/>
        </w:rPr>
        <w:t>throughput</w:t>
      </w:r>
      <w:r w:rsidR="002E1FDC" w:rsidRPr="004B1B6D">
        <w:rPr>
          <w:lang w:val="it-IT"/>
        </w:rPr>
        <w:t xml:space="preserve"> del sistema; in caso di schema 1+1 (che prevede la divisione del carico tra moduli) il </w:t>
      </w:r>
      <w:r w:rsidR="002E1FDC" w:rsidRPr="00BB204F">
        <w:rPr>
          <w:i/>
          <w:lang w:val="it-IT"/>
        </w:rPr>
        <w:t>fault</w:t>
      </w:r>
      <w:r w:rsidR="002E1FDC" w:rsidRPr="004B1B6D">
        <w:rPr>
          <w:lang w:val="it-IT"/>
        </w:rPr>
        <w:t xml:space="preserve"> </w:t>
      </w:r>
      <w:r w:rsidR="00F31F68">
        <w:rPr>
          <w:lang w:val="it-IT"/>
        </w:rPr>
        <w:t xml:space="preserve">di un modulo </w:t>
      </w:r>
      <w:r w:rsidR="002E1FDC" w:rsidRPr="004B1B6D">
        <w:rPr>
          <w:lang w:val="it-IT"/>
        </w:rPr>
        <w:t xml:space="preserve">non deve comunque avere effetto sul </w:t>
      </w:r>
      <w:r w:rsidR="002E1FDC" w:rsidRPr="00BB204F">
        <w:rPr>
          <w:i/>
          <w:lang w:val="it-IT"/>
        </w:rPr>
        <w:t>throughput</w:t>
      </w:r>
      <w:r w:rsidR="002E1FDC" w:rsidRPr="004B1B6D">
        <w:rPr>
          <w:lang w:val="it-IT"/>
        </w:rPr>
        <w:t xml:space="preserve"> del sistema. Ne deriva che, in entrambi gli schemi di ridondanza, una singola </w:t>
      </w:r>
      <w:r w:rsidR="002E1FDC" w:rsidRPr="00BB204F">
        <w:rPr>
          <w:i/>
          <w:lang w:val="it-IT"/>
        </w:rPr>
        <w:t xml:space="preserve">fabric </w:t>
      </w:r>
      <w:r w:rsidR="002E1FDC" w:rsidRPr="004B1B6D">
        <w:rPr>
          <w:lang w:val="it-IT"/>
        </w:rPr>
        <w:t xml:space="preserve">è in grado di fornire il massimo </w:t>
      </w:r>
      <w:r w:rsidR="002E1FDC" w:rsidRPr="00BB204F">
        <w:rPr>
          <w:i/>
          <w:lang w:val="it-IT"/>
        </w:rPr>
        <w:t>throughput</w:t>
      </w:r>
      <w:r w:rsidR="002E1FDC" w:rsidRPr="004B1B6D">
        <w:rPr>
          <w:lang w:val="it-IT"/>
        </w:rPr>
        <w:t xml:space="preserve"> al sistema a pieno carico </w:t>
      </w:r>
      <w:r w:rsidR="00393B8C">
        <w:rPr>
          <w:lang w:val="it-IT"/>
        </w:rPr>
        <w:t xml:space="preserve">e </w:t>
      </w:r>
      <w:r w:rsidR="002E1FDC" w:rsidRPr="004B1B6D">
        <w:rPr>
          <w:lang w:val="it-IT"/>
        </w:rPr>
        <w:t>in configurazione massima</w:t>
      </w:r>
      <w:r>
        <w:rPr>
          <w:lang w:val="it-IT"/>
        </w:rPr>
        <w:t>;</w:t>
      </w:r>
    </w:p>
    <w:p w14:paraId="0EAAC608" w14:textId="77777777" w:rsidR="00053AE2" w:rsidRDefault="00F35CB8" w:rsidP="00816F9B">
      <w:pPr>
        <w:pStyle w:val="Textbody"/>
        <w:numPr>
          <w:ilvl w:val="0"/>
          <w:numId w:val="62"/>
        </w:numPr>
        <w:jc w:val="both"/>
        <w:rPr>
          <w:lang w:val="it-IT"/>
        </w:rPr>
      </w:pPr>
      <w:r>
        <w:rPr>
          <w:lang w:val="it-IT"/>
        </w:rPr>
        <w:t>i</w:t>
      </w:r>
      <w:r w:rsidR="002E1FDC" w:rsidRPr="004B1B6D">
        <w:rPr>
          <w:lang w:val="it-IT"/>
        </w:rPr>
        <w:t xml:space="preserve"> moduli </w:t>
      </w:r>
      <w:bookmarkStart w:id="202" w:name="__DdeLink__1196_641355833"/>
      <w:r w:rsidR="008E0498">
        <w:rPr>
          <w:lang w:val="it-IT"/>
        </w:rPr>
        <w:t>adibiti</w:t>
      </w:r>
      <w:r w:rsidR="008E0498" w:rsidRPr="008E0498">
        <w:rPr>
          <w:lang w:val="it-IT"/>
        </w:rPr>
        <w:t xml:space="preserve"> ad osp</w:t>
      </w:r>
      <w:r w:rsidR="00393B8C">
        <w:rPr>
          <w:lang w:val="it-IT"/>
        </w:rPr>
        <w:t>i</w:t>
      </w:r>
      <w:r w:rsidR="008E0498" w:rsidRPr="008E0498">
        <w:rPr>
          <w:lang w:val="it-IT"/>
        </w:rPr>
        <w:t xml:space="preserve">tare </w:t>
      </w:r>
      <w:r w:rsidR="002E1FDC" w:rsidRPr="004B1B6D">
        <w:rPr>
          <w:lang w:val="it-IT"/>
        </w:rPr>
        <w:t xml:space="preserve">le </w:t>
      </w:r>
      <w:r w:rsidR="002E1FDC" w:rsidRPr="00BB204F">
        <w:rPr>
          <w:i/>
          <w:lang w:val="it-IT"/>
        </w:rPr>
        <w:t>control board</w:t>
      </w:r>
      <w:r w:rsidR="002E1FDC" w:rsidRPr="004B1B6D">
        <w:rPr>
          <w:lang w:val="it-IT"/>
        </w:rPr>
        <w:t xml:space="preserve"> di sistema, le </w:t>
      </w:r>
      <w:r w:rsidR="002E1FDC" w:rsidRPr="00BB204F">
        <w:rPr>
          <w:i/>
          <w:lang w:val="it-IT"/>
        </w:rPr>
        <w:t>switching fabric</w:t>
      </w:r>
      <w:r w:rsidR="00BB204F">
        <w:rPr>
          <w:lang w:val="it-IT"/>
        </w:rPr>
        <w:t xml:space="preserve"> e i</w:t>
      </w:r>
      <w:r w:rsidR="002E1FDC" w:rsidRPr="004B1B6D">
        <w:rPr>
          <w:lang w:val="it-IT"/>
        </w:rPr>
        <w:t xml:space="preserve"> </w:t>
      </w:r>
      <w:r w:rsidR="002E1FDC" w:rsidRPr="00BB204F">
        <w:rPr>
          <w:i/>
          <w:lang w:val="it-IT"/>
        </w:rPr>
        <w:t xml:space="preserve">routing </w:t>
      </w:r>
      <w:bookmarkEnd w:id="202"/>
      <w:r w:rsidR="00BB204F">
        <w:rPr>
          <w:i/>
          <w:lang w:val="it-IT"/>
        </w:rPr>
        <w:t>processor</w:t>
      </w:r>
      <w:r w:rsidR="002E1FDC" w:rsidRPr="004B1B6D">
        <w:rPr>
          <w:lang w:val="it-IT"/>
        </w:rPr>
        <w:t xml:space="preserve"> (</w:t>
      </w:r>
      <w:r w:rsidR="002E1FDC" w:rsidRPr="00BB204F">
        <w:rPr>
          <w:i/>
          <w:lang w:val="it-IT"/>
        </w:rPr>
        <w:t>fabric</w:t>
      </w:r>
      <w:r w:rsidR="00672E6E">
        <w:rPr>
          <w:i/>
          <w:lang w:val="it-IT"/>
        </w:rPr>
        <w:t xml:space="preserve"> module</w:t>
      </w:r>
      <w:r w:rsidR="002E1FDC" w:rsidRPr="004B1B6D">
        <w:rPr>
          <w:lang w:val="it-IT"/>
        </w:rPr>
        <w:t>) non devono ospitare interfacce di rete se non per la gestione del modulo stesso</w:t>
      </w:r>
      <w:r w:rsidR="00134E1D">
        <w:rPr>
          <w:lang w:val="it-IT"/>
        </w:rPr>
        <w:t>;</w:t>
      </w:r>
    </w:p>
    <w:p w14:paraId="487BCF83" w14:textId="77777777" w:rsidR="00053AE2" w:rsidRDefault="00F35CB8" w:rsidP="00816F9B">
      <w:pPr>
        <w:pStyle w:val="Textbody"/>
        <w:numPr>
          <w:ilvl w:val="0"/>
          <w:numId w:val="62"/>
        </w:numPr>
        <w:jc w:val="both"/>
        <w:rPr>
          <w:lang w:val="it-IT"/>
        </w:rPr>
      </w:pPr>
      <w:r>
        <w:rPr>
          <w:lang w:val="it-IT"/>
        </w:rPr>
        <w:t>l</w:t>
      </w:r>
      <w:r w:rsidR="00EB117E">
        <w:rPr>
          <w:lang w:val="it-IT"/>
        </w:rPr>
        <w:t>a capacità dei collegamenti tra la</w:t>
      </w:r>
      <w:r w:rsidR="002E1FDC" w:rsidRPr="004B1B6D">
        <w:rPr>
          <w:lang w:val="it-IT"/>
        </w:rPr>
        <w:t xml:space="preserve"> </w:t>
      </w:r>
      <w:r w:rsidR="006B4220">
        <w:rPr>
          <w:i/>
          <w:lang w:val="it-IT"/>
        </w:rPr>
        <w:t>matric</w:t>
      </w:r>
      <w:r w:rsidR="00EB117E">
        <w:rPr>
          <w:i/>
          <w:lang w:val="it-IT"/>
        </w:rPr>
        <w:t>e</w:t>
      </w:r>
      <w:r w:rsidR="006B4220">
        <w:rPr>
          <w:i/>
          <w:lang w:val="it-IT"/>
        </w:rPr>
        <w:t xml:space="preserve"> di switching</w:t>
      </w:r>
      <w:r w:rsidR="002E1FDC" w:rsidRPr="004B1B6D">
        <w:rPr>
          <w:lang w:val="it-IT"/>
        </w:rPr>
        <w:t xml:space="preserve"> e le </w:t>
      </w:r>
      <w:r w:rsidR="002E1FDC" w:rsidRPr="00DB65B9">
        <w:rPr>
          <w:i/>
          <w:lang w:val="it-IT"/>
        </w:rPr>
        <w:t>slot</w:t>
      </w:r>
      <w:r w:rsidR="002E1FDC" w:rsidRPr="004B1B6D">
        <w:rPr>
          <w:lang w:val="it-IT"/>
        </w:rPr>
        <w:t xml:space="preserve"> di </w:t>
      </w:r>
      <w:r w:rsidR="002E1FDC" w:rsidRPr="00DB65B9">
        <w:rPr>
          <w:i/>
          <w:lang w:val="it-IT"/>
        </w:rPr>
        <w:t>I/O</w:t>
      </w:r>
      <w:r w:rsidR="002E1FDC" w:rsidRPr="004B1B6D">
        <w:rPr>
          <w:lang w:val="it-IT"/>
        </w:rPr>
        <w:t xml:space="preserve"> deve essere la stessa per ogni </w:t>
      </w:r>
      <w:r w:rsidR="002E1FDC" w:rsidRPr="00DB65B9">
        <w:rPr>
          <w:i/>
          <w:lang w:val="it-IT"/>
        </w:rPr>
        <w:t>slot</w:t>
      </w:r>
      <w:r w:rsidR="002E1FDC" w:rsidRPr="004B1B6D">
        <w:rPr>
          <w:lang w:val="it-IT"/>
        </w:rPr>
        <w:t xml:space="preserve"> del </w:t>
      </w:r>
      <w:r w:rsidR="002E1FDC" w:rsidRPr="00DB65B9">
        <w:rPr>
          <w:i/>
          <w:lang w:val="it-IT"/>
        </w:rPr>
        <w:t xml:space="preserve">router </w:t>
      </w:r>
      <w:r w:rsidR="002E1FDC" w:rsidRPr="004B1B6D">
        <w:rPr>
          <w:lang w:val="it-IT"/>
        </w:rPr>
        <w:t xml:space="preserve">(indipendentemente dal numero e tipo delle </w:t>
      </w:r>
      <w:r w:rsidR="002E1FDC" w:rsidRPr="00DB65B9">
        <w:rPr>
          <w:i/>
          <w:lang w:val="it-IT"/>
        </w:rPr>
        <w:t>line card</w:t>
      </w:r>
      <w:r>
        <w:rPr>
          <w:i/>
          <w:lang w:val="it-IT"/>
        </w:rPr>
        <w:t>s</w:t>
      </w:r>
      <w:r w:rsidR="002E1FDC" w:rsidRPr="004B1B6D">
        <w:rPr>
          <w:lang w:val="it-IT"/>
        </w:rPr>
        <w:t xml:space="preserve"> installate) e deve essere pari ad almeno </w:t>
      </w:r>
      <w:r w:rsidR="002E1FDC" w:rsidRPr="00DB65B9">
        <w:rPr>
          <w:i/>
          <w:lang w:val="it-IT"/>
        </w:rPr>
        <w:t>160 Gbps Full Duplex (160 + 160 Gbps Half Duplex)</w:t>
      </w:r>
      <w:r w:rsidR="002E1FDC" w:rsidRPr="004B1B6D">
        <w:rPr>
          <w:lang w:val="it-IT"/>
        </w:rPr>
        <w:t xml:space="preserve"> per ogni singola </w:t>
      </w:r>
      <w:r w:rsidR="002E1FDC" w:rsidRPr="00DB65B9">
        <w:rPr>
          <w:i/>
          <w:lang w:val="it-IT"/>
        </w:rPr>
        <w:t>switching fabric</w:t>
      </w:r>
      <w:r w:rsidR="00134E1D">
        <w:rPr>
          <w:lang w:val="it-IT"/>
        </w:rPr>
        <w:t>;</w:t>
      </w:r>
    </w:p>
    <w:p w14:paraId="50D4ADAE" w14:textId="77777777" w:rsidR="00053AE2" w:rsidRDefault="00134E1D" w:rsidP="00816F9B">
      <w:pPr>
        <w:pStyle w:val="Textbody"/>
        <w:numPr>
          <w:ilvl w:val="0"/>
          <w:numId w:val="62"/>
        </w:numPr>
        <w:jc w:val="both"/>
        <w:rPr>
          <w:lang w:val="it-IT"/>
        </w:rPr>
      </w:pPr>
      <w:r>
        <w:rPr>
          <w:lang w:val="it-IT"/>
        </w:rPr>
        <w:t>o</w:t>
      </w:r>
      <w:r w:rsidR="002E1FDC" w:rsidRPr="004B1B6D">
        <w:rPr>
          <w:lang w:val="it-IT"/>
        </w:rPr>
        <w:t xml:space="preserve">gni </w:t>
      </w:r>
      <w:r w:rsidR="002E1FDC" w:rsidRPr="00DB65B9">
        <w:rPr>
          <w:i/>
          <w:lang w:val="it-IT"/>
        </w:rPr>
        <w:t>switching fabric</w:t>
      </w:r>
      <w:r w:rsidR="002E1FDC" w:rsidRPr="004B1B6D">
        <w:rPr>
          <w:lang w:val="it-IT"/>
        </w:rPr>
        <w:t>, realizzando da sol</w:t>
      </w:r>
      <w:r w:rsidR="00F43EE7">
        <w:rPr>
          <w:lang w:val="it-IT"/>
        </w:rPr>
        <w:t>a</w:t>
      </w:r>
      <w:r w:rsidR="002E1FDC" w:rsidRPr="004B1B6D">
        <w:rPr>
          <w:lang w:val="it-IT"/>
        </w:rPr>
        <w:t xml:space="preserve"> una architettura non bloccante, deve aver </w:t>
      </w:r>
      <w:r w:rsidR="008E0498">
        <w:rPr>
          <w:lang w:val="it-IT"/>
        </w:rPr>
        <w:t xml:space="preserve">una </w:t>
      </w:r>
      <w:r w:rsidR="002E1FDC" w:rsidRPr="004B1B6D">
        <w:rPr>
          <w:lang w:val="it-IT"/>
        </w:rPr>
        <w:t>capacità totale almeno pari alla somma delle capacità di tutt</w:t>
      </w:r>
      <w:r w:rsidR="00E25BD1">
        <w:rPr>
          <w:lang w:val="it-IT"/>
        </w:rPr>
        <w:t>i</w:t>
      </w:r>
      <w:r w:rsidR="002E1FDC" w:rsidRPr="004B1B6D">
        <w:rPr>
          <w:lang w:val="it-IT"/>
        </w:rPr>
        <w:t xml:space="preserve"> </w:t>
      </w:r>
      <w:r w:rsidR="00E25BD1">
        <w:rPr>
          <w:lang w:val="it-IT"/>
        </w:rPr>
        <w:t>gli</w:t>
      </w:r>
      <w:r w:rsidR="00E25BD1" w:rsidRPr="004B1B6D">
        <w:rPr>
          <w:lang w:val="it-IT"/>
        </w:rPr>
        <w:t xml:space="preserve"> </w:t>
      </w:r>
      <w:r w:rsidR="002E1FDC" w:rsidRPr="004B1B6D">
        <w:rPr>
          <w:lang w:val="it-IT"/>
        </w:rPr>
        <w:t>slot secondo la formula:</w:t>
      </w:r>
    </w:p>
    <w:p w14:paraId="0A17C4EE" w14:textId="77777777" w:rsidR="00053AE2" w:rsidRDefault="004F7B7B">
      <w:pPr>
        <w:pStyle w:val="Textbody"/>
        <w:jc w:val="center"/>
        <w:rPr>
          <w:lang w:val="it-IT"/>
        </w:rPr>
      </w:pPr>
      <w:r w:rsidRPr="008060CE">
        <w:rPr>
          <w:lang w:val="it-IT"/>
        </w:rPr>
        <w:fldChar w:fldCharType="begin"/>
      </w:r>
      <w:r w:rsidR="008060CE" w:rsidRPr="008060CE">
        <w:rPr>
          <w:lang w:val="it-IT"/>
        </w:rPr>
        <w:instrText xml:space="preserve"> QUOTE </w:instrText>
      </w:r>
      <w:r w:rsidR="00A93192">
        <w:rPr>
          <w:position w:val="-11"/>
        </w:rPr>
        <w:pict w14:anchorId="4AD5D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6.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hideSpellingErrors/&gt;&lt;w:defaultTabStop w:val=&quot;708&quot;/&gt;&lt;w:hyphenationZone w:val=&quot;283&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779F2&quot;/&gt;&lt;wsp:rsid wsp:val=&quot;00001E24&quot;/&gt;&lt;wsp:rsid wsp:val=&quot;00003D11&quot;/&gt;&lt;wsp:rsid wsp:val=&quot;00005D0E&quot;/&gt;&lt;wsp:rsid wsp:val=&quot;00005D8A&quot;/&gt;&lt;wsp:rsid wsp:val=&quot;00006D8D&quot;/&gt;&lt;wsp:rsid wsp:val=&quot;000073FF&quot;/&gt;&lt;wsp:rsid wsp:val=&quot;00010154&quot;/&gt;&lt;wsp:rsid wsp:val=&quot;000155D5&quot;/&gt;&lt;wsp:rsid wsp:val=&quot;00017A1D&quot;/&gt;&lt;wsp:rsid wsp:val=&quot;00020287&quot;/&gt;&lt;wsp:rsid wsp:val=&quot;000205D5&quot;/&gt;&lt;wsp:rsid wsp:val=&quot;00022FB2&quot;/&gt;&lt;wsp:rsid wsp:val=&quot;000240CB&quot;/&gt;&lt;wsp:rsid wsp:val=&quot;000246CA&quot;/&gt;&lt;wsp:rsid wsp:val=&quot;00030290&quot;/&gt;&lt;wsp:rsid wsp:val=&quot;00031AEA&quot;/&gt;&lt;wsp:rsid wsp:val=&quot;000344B6&quot;/&gt;&lt;wsp:rsid wsp:val=&quot;00035FA6&quot;/&gt;&lt;wsp:rsid wsp:val=&quot;00036309&quot;/&gt;&lt;wsp:rsid wsp:val=&quot;000371B1&quot;/&gt;&lt;wsp:rsid wsp:val=&quot;000374F9&quot;/&gt;&lt;wsp:rsid wsp:val=&quot;00040C54&quot;/&gt;&lt;wsp:rsid wsp:val=&quot;00040CEC&quot;/&gt;&lt;wsp:rsid wsp:val=&quot;000428AF&quot;/&gt;&lt;wsp:rsid wsp:val=&quot;0004405D&quot;/&gt;&lt;wsp:rsid wsp:val=&quot;00044604&quot;/&gt;&lt;wsp:rsid wsp:val=&quot;0004514D&quot;/&gt;&lt;wsp:rsid wsp:val=&quot;0004528E&quot;/&gt;&lt;wsp:rsid wsp:val=&quot;00047033&quot;/&gt;&lt;wsp:rsid wsp:val=&quot;000532DC&quot;/&gt;&lt;wsp:rsid wsp:val=&quot;0005710E&quot;/&gt;&lt;wsp:rsid wsp:val=&quot;00060CB2&quot;/&gt;&lt;wsp:rsid wsp:val=&quot;00061470&quot;/&gt;&lt;wsp:rsid wsp:val=&quot;0006222F&quot;/&gt;&lt;wsp:rsid wsp:val=&quot;00062ACA&quot;/&gt;&lt;wsp:rsid wsp:val=&quot;00062AEC&quot;/&gt;&lt;wsp:rsid wsp:val=&quot;00067BC7&quot;/&gt;&lt;wsp:rsid wsp:val=&quot;00070080&quot;/&gt;&lt;wsp:rsid wsp:val=&quot;00070FD2&quot;/&gt;&lt;wsp:rsid wsp:val=&quot;00073D08&quot;/&gt;&lt;wsp:rsid wsp:val=&quot;0007440B&quot;/&gt;&lt;wsp:rsid wsp:val=&quot;00075904&quot;/&gt;&lt;wsp:rsid wsp:val=&quot;0007652E&quot;/&gt;&lt;wsp:rsid wsp:val=&quot;000779F2&quot;/&gt;&lt;wsp:rsid wsp:val=&quot;00080175&quot;/&gt;&lt;wsp:rsid wsp:val=&quot;00080E78&quot;/&gt;&lt;wsp:rsid wsp:val=&quot;00080EB2&quot;/&gt;&lt;wsp:rsid wsp:val=&quot;0008458C&quot;/&gt;&lt;wsp:rsid wsp:val=&quot;00084B17&quot;/&gt;&lt;wsp:rsid wsp:val=&quot;000856E4&quot;/&gt;&lt;wsp:rsid wsp:val=&quot;00085985&quot;/&gt;&lt;wsp:rsid wsp:val=&quot;00086A72&quot;/&gt;&lt;wsp:rsid wsp:val=&quot;00086BC4&quot;/&gt;&lt;wsp:rsid wsp:val=&quot;00087FDD&quot;/&gt;&lt;wsp:rsid wsp:val=&quot;0009018B&quot;/&gt;&lt;wsp:rsid wsp:val=&quot;00091296&quot;/&gt;&lt;wsp:rsid wsp:val=&quot;00093D27&quot;/&gt;&lt;wsp:rsid wsp:val=&quot;000947D7&quot;/&gt;&lt;wsp:rsid wsp:val=&quot;00097D23&quot;/&gt;&lt;wsp:rsid wsp:val=&quot;000A01CA&quot;/&gt;&lt;wsp:rsid wsp:val=&quot;000A0740&quot;/&gt;&lt;wsp:rsid wsp:val=&quot;000A1401&quot;/&gt;&lt;wsp:rsid wsp:val=&quot;000A142B&quot;/&gt;&lt;wsp:rsid wsp:val=&quot;000A204A&quot;/&gt;&lt;wsp:rsid wsp:val=&quot;000A2F68&quot;/&gt;&lt;wsp:rsid wsp:val=&quot;000A31EF&quot;/&gt;&lt;wsp:rsid wsp:val=&quot;000A6080&quot;/&gt;&lt;wsp:rsid wsp:val=&quot;000A6C79&quot;/&gt;&lt;wsp:rsid wsp:val=&quot;000A772F&quot;/&gt;&lt;wsp:rsid wsp:val=&quot;000A7926&quot;/&gt;&lt;wsp:rsid wsp:val=&quot;000A7E12&quot;/&gt;&lt;wsp:rsid wsp:val=&quot;000B0B7B&quot;/&gt;&lt;wsp:rsid wsp:val=&quot;000B1D80&quot;/&gt;&lt;wsp:rsid wsp:val=&quot;000B28C9&quot;/&gt;&lt;wsp:rsid wsp:val=&quot;000B3836&quot;/&gt;&lt;wsp:rsid wsp:val=&quot;000B7536&quot;/&gt;&lt;wsp:rsid wsp:val=&quot;000B7C5D&quot;/&gt;&lt;wsp:rsid wsp:val=&quot;000C0100&quot;/&gt;&lt;wsp:rsid wsp:val=&quot;000C3F06&quot;/&gt;&lt;wsp:rsid wsp:val=&quot;000C41F3&quot;/&gt;&lt;wsp:rsid wsp:val=&quot;000C44A7&quot;/&gt;&lt;wsp:rsid wsp:val=&quot;000C4909&quot;/&gt;&lt;wsp:rsid wsp:val=&quot;000C4D57&quot;/&gt;&lt;wsp:rsid wsp:val=&quot;000C6CDC&quot;/&gt;&lt;wsp:rsid wsp:val=&quot;000D0367&quot;/&gt;&lt;wsp:rsid wsp:val=&quot;000D0707&quot;/&gt;&lt;wsp:rsid wsp:val=&quot;000D09D4&quot;/&gt;&lt;wsp:rsid wsp:val=&quot;000D0CEA&quot;/&gt;&lt;wsp:rsid wsp:val=&quot;000D1AF3&quot;/&gt;&lt;wsp:rsid wsp:val=&quot;000D273E&quot;/&gt;&lt;wsp:rsid wsp:val=&quot;000D571F&quot;/&gt;&lt;wsp:rsid wsp:val=&quot;000D5A5F&quot;/&gt;&lt;wsp:rsid wsp:val=&quot;000D5EBC&quot;/&gt;&lt;wsp:rsid wsp:val=&quot;000D7158&quot;/&gt;&lt;wsp:rsid wsp:val=&quot;000D7E28&quot;/&gt;&lt;wsp:rsid wsp:val=&quot;000E1235&quot;/&gt;&lt;wsp:rsid wsp:val=&quot;000E1CA3&quot;/&gt;&lt;wsp:rsid wsp:val=&quot;000E3ABC&quot;/&gt;&lt;wsp:rsid wsp:val=&quot;000E3DBF&quot;/&gt;&lt;wsp:rsid wsp:val=&quot;000E3F4B&quot;/&gt;&lt;wsp:rsid wsp:val=&quot;000E713E&quot;/&gt;&lt;wsp:rsid wsp:val=&quot;000F05D0&quot;/&gt;&lt;wsp:rsid wsp:val=&quot;000F0BDF&quot;/&gt;&lt;wsp:rsid wsp:val=&quot;000F18F7&quot;/&gt;&lt;wsp:rsid wsp:val=&quot;000F2384&quot;/&gt;&lt;wsp:rsid wsp:val=&quot;000F240D&quot;/&gt;&lt;wsp:rsid wsp:val=&quot;000F350A&quot;/&gt;&lt;wsp:rsid wsp:val=&quot;000F3A2B&quot;/&gt;&lt;wsp:rsid wsp:val=&quot;000F5551&quot;/&gt;&lt;wsp:rsid wsp:val=&quot;000F57FC&quot;/&gt;&lt;wsp:rsid wsp:val=&quot;000F5EB5&quot;/&gt;&lt;wsp:rsid wsp:val=&quot;000F77DA&quot;/&gt;&lt;wsp:rsid wsp:val=&quot;000F7896&quot;/&gt;&lt;wsp:rsid wsp:val=&quot;0010166F&quot;/&gt;&lt;wsp:rsid wsp:val=&quot;00101C9D&quot;/&gt;&lt;wsp:rsid wsp:val=&quot;00101D30&quot;/&gt;&lt;wsp:rsid wsp:val=&quot;00105336&quot;/&gt;&lt;wsp:rsid wsp:val=&quot;0011088B&quot;/&gt;&lt;wsp:rsid wsp:val=&quot;00112A92&quot;/&gt;&lt;wsp:rsid wsp:val=&quot;00115D45&quot;/&gt;&lt;wsp:rsid wsp:val=&quot;00120734&quot;/&gt;&lt;wsp:rsid wsp:val=&quot;00121172&quot;/&gt;&lt;wsp:rsid wsp:val=&quot;001217DD&quot;/&gt;&lt;wsp:rsid wsp:val=&quot;0012209B&quot;/&gt;&lt;wsp:rsid wsp:val=&quot;00122D64&quot;/&gt;&lt;wsp:rsid wsp:val=&quot;00122F2D&quot;/&gt;&lt;wsp:rsid wsp:val=&quot;00123C00&quot;/&gt;&lt;wsp:rsid wsp:val=&quot;00124047&quot;/&gt;&lt;wsp:rsid wsp:val=&quot;00124DFE&quot;/&gt;&lt;wsp:rsid wsp:val=&quot;00130C8B&quot;/&gt;&lt;wsp:rsid wsp:val=&quot;001318DB&quot;/&gt;&lt;wsp:rsid wsp:val=&quot;00132A40&quot;/&gt;&lt;wsp:rsid wsp:val=&quot;00132BAD&quot;/&gt;&lt;wsp:rsid wsp:val=&quot;0013379F&quot;/&gt;&lt;wsp:rsid wsp:val=&quot;0013430A&quot;/&gt;&lt;wsp:rsid wsp:val=&quot;00134E7E&quot;/&gt;&lt;wsp:rsid wsp:val=&quot;00135798&quot;/&gt;&lt;wsp:rsid wsp:val=&quot;00135D9D&quot;/&gt;&lt;wsp:rsid wsp:val=&quot;00136BFB&quot;/&gt;&lt;wsp:rsid wsp:val=&quot;0014312B&quot;/&gt;&lt;wsp:rsid wsp:val=&quot;00143242&quot;/&gt;&lt;wsp:rsid wsp:val=&quot;001441B3&quot;/&gt;&lt;wsp:rsid wsp:val=&quot;001508BA&quot;/&gt;&lt;wsp:rsid wsp:val=&quot;00154F06&quot;/&gt;&lt;wsp:rsid wsp:val=&quot;001559D2&quot;/&gt;&lt;wsp:rsid wsp:val=&quot;00156417&quot;/&gt;&lt;wsp:rsid wsp:val=&quot;001567EE&quot;/&gt;&lt;wsp:rsid wsp:val=&quot;00157618&quot;/&gt;&lt;wsp:rsid wsp:val=&quot;00160BD2&quot;/&gt;&lt;wsp:rsid wsp:val=&quot;001620D2&quot;/&gt;&lt;wsp:rsid wsp:val=&quot;001637E5&quot;/&gt;&lt;wsp:rsid wsp:val=&quot;00164027&quot;/&gt;&lt;wsp:rsid wsp:val=&quot;001643E6&quot;/&gt;&lt;wsp:rsid wsp:val=&quot;001644F3&quot;/&gt;&lt;wsp:rsid wsp:val=&quot;0016697D&quot;/&gt;&lt;wsp:rsid wsp:val=&quot;00167B9E&quot;/&gt;&lt;wsp:rsid wsp:val=&quot;001703D1&quot;/&gt;&lt;wsp:rsid wsp:val=&quot;00172AEC&quot;/&gt;&lt;wsp:rsid wsp:val=&quot;0017363E&quot;/&gt;&lt;wsp:rsid wsp:val=&quot;00173A6B&quot;/&gt;&lt;wsp:rsid wsp:val=&quot;00175D43&quot;/&gt;&lt;wsp:rsid wsp:val=&quot;00176F4D&quot;/&gt;&lt;wsp:rsid wsp:val=&quot;00181DDA&quot;/&gt;&lt;wsp:rsid wsp:val=&quot;00181F98&quot;/&gt;&lt;wsp:rsid wsp:val=&quot;00183384&quot;/&gt;&lt;wsp:rsid wsp:val=&quot;0018684C&quot;/&gt;&lt;wsp:rsid wsp:val=&quot;00186F16&quot;/&gt;&lt;wsp:rsid wsp:val=&quot;0019193F&quot;/&gt;&lt;wsp:rsid wsp:val=&quot;00192517&quot;/&gt;&lt;wsp:rsid wsp:val=&quot;00192755&quot;/&gt;&lt;wsp:rsid wsp:val=&quot;001930F6&quot;/&gt;&lt;wsp:rsid wsp:val=&quot;00193BEB&quot;/&gt;&lt;wsp:rsid wsp:val=&quot;00194DD3&quot;/&gt;&lt;wsp:rsid wsp:val=&quot;00196B5A&quot;/&gt;&lt;wsp:rsid wsp:val=&quot;00197823&quot;/&gt;&lt;wsp:rsid wsp:val=&quot;0019787E&quot;/&gt;&lt;wsp:rsid wsp:val=&quot;00197D17&quot;/&gt;&lt;wsp:rsid wsp:val=&quot;001A0680&quot;/&gt;&lt;wsp:rsid wsp:val=&quot;001A3A85&quot;/&gt;&lt;wsp:rsid wsp:val=&quot;001A3E2A&quot;/&gt;&lt;wsp:rsid wsp:val=&quot;001A4F41&quot;/&gt;&lt;wsp:rsid wsp:val=&quot;001A7049&quot;/&gt;&lt;wsp:rsid wsp:val=&quot;001A7E4A&quot;/&gt;&lt;wsp:rsid wsp:val=&quot;001B00E1&quot;/&gt;&lt;wsp:rsid wsp:val=&quot;001B09EC&quot;/&gt;&lt;wsp:rsid wsp:val=&quot;001B156F&quot;/&gt;&lt;wsp:rsid wsp:val=&quot;001B1E82&quot;/&gt;&lt;wsp:rsid wsp:val=&quot;001B2AAD&quot;/&gt;&lt;wsp:rsid wsp:val=&quot;001B2C40&quot;/&gt;&lt;wsp:rsid wsp:val=&quot;001B4215&quot;/&gt;&lt;wsp:rsid wsp:val=&quot;001B540F&quot;/&gt;&lt;wsp:rsid wsp:val=&quot;001B5CBC&quot;/&gt;&lt;wsp:rsid wsp:val=&quot;001B5D99&quot;/&gt;&lt;wsp:rsid wsp:val=&quot;001B76F0&quot;/&gt;&lt;wsp:rsid wsp:val=&quot;001B7773&quot;/&gt;&lt;wsp:rsid wsp:val=&quot;001C0521&quot;/&gt;&lt;wsp:rsid wsp:val=&quot;001C43D7&quot;/&gt;&lt;wsp:rsid wsp:val=&quot;001C5D99&quot;/&gt;&lt;wsp:rsid wsp:val=&quot;001C67A7&quot;/&gt;&lt;wsp:rsid wsp:val=&quot;001D0E85&quot;/&gt;&lt;wsp:rsid wsp:val=&quot;001D4CE4&quot;/&gt;&lt;wsp:rsid wsp:val=&quot;001D5FEA&quot;/&gt;&lt;wsp:rsid wsp:val=&quot;001D62CE&quot;/&gt;&lt;wsp:rsid wsp:val=&quot;001D64EE&quot;/&gt;&lt;wsp:rsid wsp:val=&quot;001D675A&quot;/&gt;&lt;wsp:rsid wsp:val=&quot;001D67BD&quot;/&gt;&lt;wsp:rsid wsp:val=&quot;001D69BE&quot;/&gt;&lt;wsp:rsid wsp:val=&quot;001E2407&quot;/&gt;&lt;wsp:rsid wsp:val=&quot;001E299C&quot;/&gt;&lt;wsp:rsid wsp:val=&quot;001F4916&quot;/&gt;&lt;wsp:rsid wsp:val=&quot;001F6017&quot;/&gt;&lt;wsp:rsid wsp:val=&quot;001F7768&quot;/&gt;&lt;wsp:rsid wsp:val=&quot;00201A21&quot;/&gt;&lt;wsp:rsid wsp:val=&quot;00202CBA&quot;/&gt;&lt;wsp:rsid wsp:val=&quot;00203A8F&quot;/&gt;&lt;wsp:rsid wsp:val=&quot;00204B1B&quot;/&gt;&lt;wsp:rsid wsp:val=&quot;002051CA&quot;/&gt;&lt;wsp:rsid wsp:val=&quot;00205A67&quot;/&gt;&lt;wsp:rsid wsp:val=&quot;00207A20&quot;/&gt;&lt;wsp:rsid wsp:val=&quot;00207E64&quot;/&gt;&lt;wsp:rsid wsp:val=&quot;002108A7&quot;/&gt;&lt;wsp:rsid wsp:val=&quot;002108D6&quot;/&gt;&lt;wsp:rsid wsp:val=&quot;002117FC&quot;/&gt;&lt;wsp:rsid wsp:val=&quot;002121BF&quot;/&gt;&lt;wsp:rsid wsp:val=&quot;002127A5&quot;/&gt;&lt;wsp:rsid wsp:val=&quot;00213E91&quot;/&gt;&lt;wsp:rsid wsp:val=&quot;00216446&quot;/&gt;&lt;wsp:rsid wsp:val=&quot;00216614&quot;/&gt;&lt;wsp:rsid wsp:val=&quot;00217C1E&quot;/&gt;&lt;wsp:rsid wsp:val=&quot;00221D68&quot;/&gt;&lt;wsp:rsid wsp:val=&quot;0022380C&quot;/&gt;&lt;wsp:rsid wsp:val=&quot;002243AF&quot;/&gt;&lt;wsp:rsid wsp:val=&quot;002250C2&quot;/&gt;&lt;wsp:rsid wsp:val=&quot;0022595B&quot;/&gt;&lt;wsp:rsid wsp:val=&quot;00225E0B&quot;/&gt;&lt;wsp:rsid wsp:val=&quot;0023026F&quot;/&gt;&lt;wsp:rsid wsp:val=&quot;002303B2&quot;/&gt;&lt;wsp:rsid wsp:val=&quot;002310FD&quot;/&gt;&lt;wsp:rsid wsp:val=&quot;0023177E&quot;/&gt;&lt;wsp:rsid wsp:val=&quot;00232277&quot;/&gt;&lt;wsp:rsid wsp:val=&quot;002324AE&quot;/&gt;&lt;wsp:rsid wsp:val=&quot;00232C50&quot;/&gt;&lt;wsp:rsid wsp:val=&quot;00232D9E&quot;/&gt;&lt;wsp:rsid wsp:val=&quot;002342B6&quot;/&gt;&lt;wsp:rsid wsp:val=&quot;0023444E&quot;/&gt;&lt;wsp:rsid wsp:val=&quot;002354E9&quot;/&gt;&lt;wsp:rsid wsp:val=&quot;00235B84&quot;/&gt;&lt;wsp:rsid wsp:val=&quot;00235C18&quot;/&gt;&lt;wsp:rsid wsp:val=&quot;00235D58&quot;/&gt;&lt;wsp:rsid wsp:val=&quot;002405D3&quot;/&gt;&lt;wsp:rsid wsp:val=&quot;00240E5C&quot;/&gt;&lt;wsp:rsid wsp:val=&quot;002418F1&quot;/&gt;&lt;wsp:rsid wsp:val=&quot;0024235A&quot;/&gt;&lt;wsp:rsid wsp:val=&quot;00242EE5&quot;/&gt;&lt;wsp:rsid wsp:val=&quot;0024476F&quot;/&gt;&lt;wsp:rsid wsp:val=&quot;00244E74&quot;/&gt;&lt;wsp:rsid wsp:val=&quot;00247AE9&quot;/&gt;&lt;wsp:rsid wsp:val=&quot;002522B8&quot;/&gt;&lt;wsp:rsid wsp:val=&quot;00253746&quot;/&gt;&lt;wsp:rsid wsp:val=&quot;0025568C&quot;/&gt;&lt;wsp:rsid wsp:val=&quot;00257045&quot;/&gt;&lt;wsp:rsid wsp:val=&quot;00260034&quot;/&gt;&lt;wsp:rsid wsp:val=&quot;00260BFF&quot;/&gt;&lt;wsp:rsid wsp:val=&quot;002613A6&quot;/&gt;&lt;wsp:rsid wsp:val=&quot;002614B1&quot;/&gt;&lt;wsp:rsid wsp:val=&quot;00262675&quot;/&gt;&lt;wsp:rsid wsp:val=&quot;00262AA9&quot;/&gt;&lt;wsp:rsid wsp:val=&quot;00266648&quot;/&gt;&lt;wsp:rsid wsp:val=&quot;00266DBE&quot;/&gt;&lt;wsp:rsid wsp:val=&quot;00270106&quot;/&gt;&lt;wsp:rsid wsp:val=&quot;002701AF&quot;/&gt;&lt;wsp:rsid wsp:val=&quot;00270764&quot;/&gt;&lt;wsp:rsid wsp:val=&quot;00271EFB&quot;/&gt;&lt;wsp:rsid wsp:val=&quot;00272000&quot;/&gt;&lt;wsp:rsid wsp:val=&quot;00272B58&quot;/&gt;&lt;wsp:rsid wsp:val=&quot;00272E0F&quot;/&gt;&lt;wsp:rsid wsp:val=&quot;00273A59&quot;/&gt;&lt;wsp:rsid wsp:val=&quot;0027535D&quot;/&gt;&lt;wsp:rsid wsp:val=&quot;00276FD3&quot;/&gt;&lt;wsp:rsid wsp:val=&quot;002779E8&quot;/&gt;&lt;wsp:rsid wsp:val=&quot;00281490&quot;/&gt;&lt;wsp:rsid wsp:val=&quot;00281C60&quot;/&gt;&lt;wsp:rsid wsp:val=&quot;00284C39&quot;/&gt;&lt;wsp:rsid wsp:val=&quot;00285F58&quot;/&gt;&lt;wsp:rsid wsp:val=&quot;0028627A&quot;/&gt;&lt;wsp:rsid wsp:val=&quot;00290515&quot;/&gt;&lt;wsp:rsid wsp:val=&quot;002911EB&quot;/&gt;&lt;wsp:rsid wsp:val=&quot;0029135C&quot;/&gt;&lt;wsp:rsid wsp:val=&quot;00292C7A&quot;/&gt;&lt;wsp:rsid wsp:val=&quot;002941CE&quot;/&gt;&lt;wsp:rsid wsp:val=&quot;00294207&quot;/&gt;&lt;wsp:rsid wsp:val=&quot;00294B9B&quot;/&gt;&lt;wsp:rsid wsp:val=&quot;00294F91&quot;/&gt;&lt;wsp:rsid wsp:val=&quot;0029636F&quot;/&gt;&lt;wsp:rsid wsp:val=&quot;002974BA&quot;/&gt;&lt;wsp:rsid wsp:val=&quot;00297978&quot;/&gt;&lt;wsp:rsid wsp:val=&quot;002A0BF4&quot;/&gt;&lt;wsp:rsid wsp:val=&quot;002A20E6&quot;/&gt;&lt;wsp:rsid wsp:val=&quot;002A3BBA&quot;/&gt;&lt;wsp:rsid wsp:val=&quot;002A53CA&quot;/&gt;&lt;wsp:rsid wsp:val=&quot;002A549B&quot;/&gt;&lt;wsp:rsid wsp:val=&quot;002B0A19&quot;/&gt;&lt;wsp:rsid wsp:val=&quot;002B0BDB&quot;/&gt;&lt;wsp:rsid wsp:val=&quot;002B1AA1&quot;/&gt;&lt;wsp:rsid wsp:val=&quot;002B31E6&quot;/&gt;&lt;wsp:rsid wsp:val=&quot;002B5284&quot;/&gt;&lt;wsp:rsid wsp:val=&quot;002B6225&quot;/&gt;&lt;wsp:rsid wsp:val=&quot;002B6B88&quot;/&gt;&lt;wsp:rsid wsp:val=&quot;002B74EB&quot;/&gt;&lt;wsp:rsid wsp:val=&quot;002B7B44&quot;/&gt;&lt;wsp:rsid wsp:val=&quot;002C005C&quot;/&gt;&lt;wsp:rsid wsp:val=&quot;002C01F8&quot;/&gt;&lt;wsp:rsid wsp:val=&quot;002C2026&quot;/&gt;&lt;wsp:rsid wsp:val=&quot;002C21D1&quot;/&gt;&lt;wsp:rsid wsp:val=&quot;002C26CF&quot;/&gt;&lt;wsp:rsid wsp:val=&quot;002C28CF&quot;/&gt;&lt;wsp:rsid wsp:val=&quot;002C32BF&quot;/&gt;&lt;wsp:rsid wsp:val=&quot;002C4585&quot;/&gt;&lt;wsp:rsid wsp:val=&quot;002C5746&quot;/&gt;&lt;wsp:rsid wsp:val=&quot;002C68DB&quot;/&gt;&lt;wsp:rsid wsp:val=&quot;002C6CE9&quot;/&gt;&lt;wsp:rsid wsp:val=&quot;002D14A1&quot;/&gt;&lt;wsp:rsid wsp:val=&quot;002D14CA&quot;/&gt;&lt;wsp:rsid wsp:val=&quot;002D167E&quot;/&gt;&lt;wsp:rsid wsp:val=&quot;002D249D&quot;/&gt;&lt;wsp:rsid wsp:val=&quot;002D2985&quot;/&gt;&lt;wsp:rsid wsp:val=&quot;002D29DE&quot;/&gt;&lt;wsp:rsid wsp:val=&quot;002D39EE&quot;/&gt;&lt;wsp:rsid wsp:val=&quot;002D3F99&quot;/&gt;&lt;wsp:rsid wsp:val=&quot;002D5C92&quot;/&gt;&lt;wsp:rsid wsp:val=&quot;002D62F4&quot;/&gt;&lt;wsp:rsid wsp:val=&quot;002D681E&quot;/&gt;&lt;wsp:rsid wsp:val=&quot;002D71CF&quot;/&gt;&lt;wsp:rsid wsp:val=&quot;002D7E3B&quot;/&gt;&lt;wsp:rsid wsp:val=&quot;002E091B&quot;/&gt;&lt;wsp:rsid wsp:val=&quot;002E1FDC&quot;/&gt;&lt;wsp:rsid wsp:val=&quot;002E21D9&quot;/&gt;&lt;wsp:rsid wsp:val=&quot;002E2A43&quot;/&gt;&lt;wsp:rsid wsp:val=&quot;002E34AB&quot;/&gt;&lt;wsp:rsid wsp:val=&quot;002E533F&quot;/&gt;&lt;wsp:rsid wsp:val=&quot;002E5D82&quot;/&gt;&lt;wsp:rsid wsp:val=&quot;002E7E27&quot;/&gt;&lt;wsp:rsid wsp:val=&quot;002E7E32&quot;/&gt;&lt;wsp:rsid wsp:val=&quot;002E7ED7&quot;/&gt;&lt;wsp:rsid wsp:val=&quot;002F034A&quot;/&gt;&lt;wsp:rsid wsp:val=&quot;002F0494&quot;/&gt;&lt;wsp:rsid wsp:val=&quot;002F1F26&quot;/&gt;&lt;wsp:rsid wsp:val=&quot;002F40CC&quot;/&gt;&lt;wsp:rsid wsp:val=&quot;002F4980&quot;/&gt;&lt;wsp:rsid wsp:val=&quot;002F6DE8&quot;/&gt;&lt;wsp:rsid wsp:val=&quot;00301235&quot;/&gt;&lt;wsp:rsid wsp:val=&quot;00302A21&quot;/&gt;&lt;wsp:rsid wsp:val=&quot;00302A5D&quot;/&gt;&lt;wsp:rsid wsp:val=&quot;00303E02&quot;/&gt;&lt;wsp:rsid wsp:val=&quot;00303F0A&quot;/&gt;&lt;wsp:rsid wsp:val=&quot;0030439F&quot;/&gt;&lt;wsp:rsid wsp:val=&quot;00305069&quot;/&gt;&lt;wsp:rsid wsp:val=&quot;003070B3&quot;/&gt;&lt;wsp:rsid wsp:val=&quot;0031060E&quot;/&gt;&lt;wsp:rsid wsp:val=&quot;0031123C&quot;/&gt;&lt;wsp:rsid wsp:val=&quot;00311BB6&quot;/&gt;&lt;wsp:rsid wsp:val=&quot;0031229A&quot;/&gt;&lt;wsp:rsid wsp:val=&quot;00313230&quot;/&gt;&lt;wsp:rsid wsp:val=&quot;00313E62&quot;/&gt;&lt;wsp:rsid wsp:val=&quot;00314412&quot;/&gt;&lt;wsp:rsid wsp:val=&quot;00320027&quot;/&gt;&lt;wsp:rsid wsp:val=&quot;00320528&quot;/&gt;&lt;wsp:rsid wsp:val=&quot;00324D73&quot;/&gt;&lt;wsp:rsid wsp:val=&quot;00324FAE&quot;/&gt;&lt;wsp:rsid wsp:val=&quot;003250E3&quot;/&gt;&lt;wsp:rsid wsp:val=&quot;003255A0&quot;/&gt;&lt;wsp:rsid wsp:val=&quot;003263FA&quot;/&gt;&lt;wsp:rsid wsp:val=&quot;003304AC&quot;/&gt;&lt;wsp:rsid wsp:val=&quot;003316CE&quot;/&gt;&lt;wsp:rsid wsp:val=&quot;00332C3B&quot;/&gt;&lt;wsp:rsid wsp:val=&quot;00332FC4&quot;/&gt;&lt;wsp:rsid wsp:val=&quot;00333706&quot;/&gt;&lt;wsp:rsid wsp:val=&quot;00333C5B&quot;/&gt;&lt;wsp:rsid wsp:val=&quot;00333C7B&quot;/&gt;&lt;wsp:rsid wsp:val=&quot;003345DA&quot;/&gt;&lt;wsp:rsid wsp:val=&quot;00334931&quot;/&gt;&lt;wsp:rsid wsp:val=&quot;00334A2D&quot;/&gt;&lt;wsp:rsid wsp:val=&quot;00337248&quot;/&gt;&lt;wsp:rsid wsp:val=&quot;00337532&quot;/&gt;&lt;wsp:rsid wsp:val=&quot;00337995&quot;/&gt;&lt;wsp:rsid wsp:val=&quot;00340B1B&quot;/&gt;&lt;wsp:rsid wsp:val=&quot;00341513&quot;/&gt;&lt;wsp:rsid wsp:val=&quot;003425A0&quot;/&gt;&lt;wsp:rsid wsp:val=&quot;00342E6E&quot;/&gt;&lt;wsp:rsid wsp:val=&quot;003430E5&quot;/&gt;&lt;wsp:rsid wsp:val=&quot;00343333&quot;/&gt;&lt;wsp:rsid wsp:val=&quot;00343796&quot;/&gt;&lt;wsp:rsid wsp:val=&quot;00343A5A&quot;/&gt;&lt;wsp:rsid wsp:val=&quot;003453F3&quot;/&gt;&lt;wsp:rsid wsp:val=&quot;00347003&quot;/&gt;&lt;wsp:rsid wsp:val=&quot;00351187&quot;/&gt;&lt;wsp:rsid wsp:val=&quot;00352403&quot;/&gt;&lt;wsp:rsid wsp:val=&quot;003554BE&quot;/&gt;&lt;wsp:rsid wsp:val=&quot;00357C3F&quot;/&gt;&lt;wsp:rsid wsp:val=&quot;003607FB&quot;/&gt;&lt;wsp:rsid wsp:val=&quot;00360BD1&quot;/&gt;&lt;wsp:rsid wsp:val=&quot;00361450&quot;/&gt;&lt;wsp:rsid wsp:val=&quot;0036374E&quot;/&gt;&lt;wsp:rsid wsp:val=&quot;00363B91&quot;/&gt;&lt;wsp:rsid wsp:val=&quot;003644F3&quot;/&gt;&lt;wsp:rsid wsp:val=&quot;00365FB8&quot;/&gt;&lt;wsp:rsid wsp:val=&quot;00366447&quot;/&gt;&lt;wsp:rsid wsp:val=&quot;00371635&quot;/&gt;&lt;wsp:rsid wsp:val=&quot;0037284E&quot;/&gt;&lt;wsp:rsid wsp:val=&quot;00372DC7&quot;/&gt;&lt;wsp:rsid wsp:val=&quot;00374DD0&quot;/&gt;&lt;wsp:rsid wsp:val=&quot;003756B5&quot;/&gt;&lt;wsp:rsid wsp:val=&quot;00375930&quot;/&gt;&lt;wsp:rsid wsp:val=&quot;0037601F&quot;/&gt;&lt;wsp:rsid wsp:val=&quot;003810D0&quot;/&gt;&lt;wsp:rsid wsp:val=&quot;00383869&quot;/&gt;&lt;wsp:rsid wsp:val=&quot;00383F1F&quot;/&gt;&lt;wsp:rsid wsp:val=&quot;003841C6&quot;/&gt;&lt;wsp:rsid wsp:val=&quot;00384559&quot;/&gt;&lt;wsp:rsid wsp:val=&quot;003852B4&quot;/&gt;&lt;wsp:rsid wsp:val=&quot;003854A6&quot;/&gt;&lt;wsp:rsid wsp:val=&quot;00385834&quot;/&gt;&lt;wsp:rsid wsp:val=&quot;00390B09&quot;/&gt;&lt;wsp:rsid wsp:val=&quot;00390D78&quot;/&gt;&lt;wsp:rsid wsp:val=&quot;00390DC1&quot;/&gt;&lt;wsp:rsid wsp:val=&quot;003926C4&quot;/&gt;&lt;wsp:rsid wsp:val=&quot;003931CB&quot;/&gt;&lt;wsp:rsid wsp:val=&quot;00394CE8&quot;/&gt;&lt;wsp:rsid wsp:val=&quot;00394EA9&quot;/&gt;&lt;wsp:rsid wsp:val=&quot;0039735F&quot;/&gt;&lt;wsp:rsid wsp:val=&quot;003A0FA4&quot;/&gt;&lt;wsp:rsid wsp:val=&quot;003A146C&quot;/&gt;&lt;wsp:rsid wsp:val=&quot;003A319A&quot;/&gt;&lt;wsp:rsid wsp:val=&quot;003A33E4&quot;/&gt;&lt;wsp:rsid wsp:val=&quot;003A535B&quot;/&gt;&lt;wsp:rsid wsp:val=&quot;003A5377&quot;/&gt;&lt;wsp:rsid wsp:val=&quot;003A70B0&quot;/&gt;&lt;wsp:rsid wsp:val=&quot;003A744C&quot;/&gt;&lt;wsp:rsid wsp:val=&quot;003A7E2D&quot;/&gt;&lt;wsp:rsid wsp:val=&quot;003B0493&quot;/&gt;&lt;wsp:rsid wsp:val=&quot;003B05BD&quot;/&gt;&lt;wsp:rsid wsp:val=&quot;003B0F0F&quot;/&gt;&lt;wsp:rsid wsp:val=&quot;003B27CB&quot;/&gt;&lt;wsp:rsid wsp:val=&quot;003B310E&quot;/&gt;&lt;wsp:rsid wsp:val=&quot;003B3832&quot;/&gt;&lt;wsp:rsid wsp:val=&quot;003B4128&quot;/&gt;&lt;wsp:rsid wsp:val=&quot;003B5829&quot;/&gt;&lt;wsp:rsid wsp:val=&quot;003B5C91&quot;/&gt;&lt;wsp:rsid wsp:val=&quot;003C28B9&quot;/&gt;&lt;wsp:rsid wsp:val=&quot;003C504E&quot;/&gt;&lt;wsp:rsid wsp:val=&quot;003C5C77&quot;/&gt;&lt;wsp:rsid wsp:val=&quot;003C67A5&quot;/&gt;&lt;wsp:rsid wsp:val=&quot;003C6B2C&quot;/&gt;&lt;wsp:rsid wsp:val=&quot;003C7815&quot;/&gt;&lt;wsp:rsid wsp:val=&quot;003D29C9&quot;/&gt;&lt;wsp:rsid wsp:val=&quot;003D2D0C&quot;/&gt;&lt;wsp:rsid wsp:val=&quot;003D2D51&quot;/&gt;&lt;wsp:rsid wsp:val=&quot;003D3374&quot;/&gt;&lt;wsp:rsid wsp:val=&quot;003D3FF5&quot;/&gt;&lt;wsp:rsid wsp:val=&quot;003D65B0&quot;/&gt;&lt;wsp:rsid wsp:val=&quot;003D6B8E&quot;/&gt;&lt;wsp:rsid wsp:val=&quot;003E1981&quot;/&gt;&lt;wsp:rsid wsp:val=&quot;003E24B4&quot;/&gt;&lt;wsp:rsid wsp:val=&quot;003E29AC&quot;/&gt;&lt;wsp:rsid wsp:val=&quot;003E4010&quot;/&gt;&lt;wsp:rsid wsp:val=&quot;003E51A6&quot;/&gt;&lt;wsp:rsid wsp:val=&quot;003E5FE6&quot;/&gt;&lt;wsp:rsid wsp:val=&quot;003E68F7&quot;/&gt;&lt;wsp:rsid wsp:val=&quot;003E703E&quot;/&gt;&lt;wsp:rsid wsp:val=&quot;003E7781&quot;/&gt;&lt;wsp:rsid wsp:val=&quot;003F0D37&quot;/&gt;&lt;wsp:rsid wsp:val=&quot;003F1B2D&quot;/&gt;&lt;wsp:rsid wsp:val=&quot;003F1C12&quot;/&gt;&lt;wsp:rsid wsp:val=&quot;003F382D&quot;/&gt;&lt;wsp:rsid wsp:val=&quot;003F4559&quot;/&gt;&lt;wsp:rsid wsp:val=&quot;003F47E1&quot;/&gt;&lt;wsp:rsid wsp:val=&quot;003F60E7&quot;/&gt;&lt;wsp:rsid wsp:val=&quot;003F6AF7&quot;/&gt;&lt;wsp:rsid wsp:val=&quot;003F6B0E&quot;/&gt;&lt;wsp:rsid wsp:val=&quot;003F6C08&quot;/&gt;&lt;wsp:rsid wsp:val=&quot;003F7B3C&quot;/&gt;&lt;wsp:rsid wsp:val=&quot;00401F73&quot;/&gt;&lt;wsp:rsid wsp:val=&quot;00402402&quot;/&gt;&lt;wsp:rsid wsp:val=&quot;0040353A&quot;/&gt;&lt;wsp:rsid wsp:val=&quot;0040385D&quot;/&gt;&lt;wsp:rsid wsp:val=&quot;00405E1D&quot;/&gt;&lt;wsp:rsid wsp:val=&quot;0040693E&quot;/&gt;&lt;wsp:rsid wsp:val=&quot;00407525&quot;/&gt;&lt;wsp:rsid wsp:val=&quot;00412C16&quot;/&gt;&lt;wsp:rsid wsp:val=&quot;00414F49&quot;/&gt;&lt;wsp:rsid wsp:val=&quot;0041540E&quot;/&gt;&lt;wsp:rsid wsp:val=&quot;00415582&quot;/&gt;&lt;wsp:rsid wsp:val=&quot;00415902&quot;/&gt;&lt;wsp:rsid wsp:val=&quot;00415B3C&quot;/&gt;&lt;wsp:rsid wsp:val=&quot;004168D9&quot;/&gt;&lt;wsp:rsid wsp:val=&quot;00416B2E&quot;/&gt;&lt;wsp:rsid wsp:val=&quot;00420EB1&quot;/&gt;&lt;wsp:rsid wsp:val=&quot;00420FE5&quot;/&gt;&lt;wsp:rsid wsp:val=&quot;004226D9&quot;/&gt;&lt;wsp:rsid wsp:val=&quot;004245E8&quot;/&gt;&lt;wsp:rsid wsp:val=&quot;00424CB0&quot;/&gt;&lt;wsp:rsid wsp:val=&quot;00425984&quot;/&gt;&lt;wsp:rsid wsp:val=&quot;00426988&quot;/&gt;&lt;wsp:rsid wsp:val=&quot;00426F5E&quot;/&gt;&lt;wsp:rsid wsp:val=&quot;0043169A&quot;/&gt;&lt;wsp:rsid wsp:val=&quot;004327F2&quot;/&gt;&lt;wsp:rsid wsp:val=&quot;0043347B&quot;/&gt;&lt;wsp:rsid wsp:val=&quot;00433AB9&quot;/&gt;&lt;wsp:rsid wsp:val=&quot;00433EF4&quot;/&gt;&lt;wsp:rsid wsp:val=&quot;00434703&quot;/&gt;&lt;wsp:rsid wsp:val=&quot;004364FF&quot;/&gt;&lt;wsp:rsid wsp:val=&quot;004372C1&quot;/&gt;&lt;wsp:rsid wsp:val=&quot;00437AA5&quot;/&gt;&lt;wsp:rsid wsp:val=&quot;00437F7D&quot;/&gt;&lt;wsp:rsid wsp:val=&quot;004403CB&quot;/&gt;&lt;wsp:rsid wsp:val=&quot;00441D3F&quot;/&gt;&lt;wsp:rsid wsp:val=&quot;00441F41&quot;/&gt;&lt;wsp:rsid wsp:val=&quot;004431C6&quot;/&gt;&lt;wsp:rsid wsp:val=&quot;0044327D&quot;/&gt;&lt;wsp:rsid wsp:val=&quot;0044352B&quot;/&gt;&lt;wsp:rsid wsp:val=&quot;004447F7&quot;/&gt;&lt;wsp:rsid wsp:val=&quot;00445169&quot;/&gt;&lt;wsp:rsid wsp:val=&quot;00446515&quot;/&gt;&lt;wsp:rsid wsp:val=&quot;004505A0&quot;/&gt;&lt;wsp:rsid wsp:val=&quot;00450B00&quot;/&gt;&lt;wsp:rsid wsp:val=&quot;00452A50&quot;/&gt;&lt;wsp:rsid wsp:val=&quot;00452FF9&quot;/&gt;&lt;wsp:rsid wsp:val=&quot;00454E00&quot;/&gt;&lt;wsp:rsid wsp:val=&quot;0045580E&quot;/&gt;&lt;wsp:rsid wsp:val=&quot;00456308&quot;/&gt;&lt;wsp:rsid wsp:val=&quot;004567E2&quot;/&gt;&lt;wsp:rsid wsp:val=&quot;00457B67&quot;/&gt;&lt;wsp:rsid wsp:val=&quot;00460066&quot;/&gt;&lt;wsp:rsid wsp:val=&quot;00463C26&quot;/&gt;&lt;wsp:rsid wsp:val=&quot;00463DA4&quot;/&gt;&lt;wsp:rsid wsp:val=&quot;004642F5&quot;/&gt;&lt;wsp:rsid wsp:val=&quot;00464FBF&quot;/&gt;&lt;wsp:rsid wsp:val=&quot;00466682&quot;/&gt;&lt;wsp:rsid wsp:val=&quot;00466D57&quot;/&gt;&lt;wsp:rsid wsp:val=&quot;00467610&quot;/&gt;&lt;wsp:rsid wsp:val=&quot;004679CA&quot;/&gt;&lt;wsp:rsid wsp:val=&quot;00467DC4&quot;/&gt;&lt;wsp:rsid wsp:val=&quot;00467E54&quot;/&gt;&lt;wsp:rsid wsp:val=&quot;0047227E&quot;/&gt;&lt;wsp:rsid wsp:val=&quot;00472B63&quot;/&gt;&lt;wsp:rsid wsp:val=&quot;0047646E&quot;/&gt;&lt;wsp:rsid wsp:val=&quot;00477BF7&quot;/&gt;&lt;wsp:rsid wsp:val=&quot;00480C12&quot;/&gt;&lt;wsp:rsid wsp:val=&quot;00484A61&quot;/&gt;&lt;wsp:rsid wsp:val=&quot;004851EF&quot;/&gt;&lt;wsp:rsid wsp:val=&quot;004867C3&quot;/&gt;&lt;wsp:rsid wsp:val=&quot;00486D0A&quot;/&gt;&lt;wsp:rsid wsp:val=&quot;004914CC&quot;/&gt;&lt;wsp:rsid wsp:val=&quot;00493215&quot;/&gt;&lt;wsp:rsid wsp:val=&quot;00494ABC&quot;/&gt;&lt;wsp:rsid wsp:val=&quot;00495A19&quot;/&gt;&lt;wsp:rsid wsp:val=&quot;0049691E&quot;/&gt;&lt;wsp:rsid wsp:val=&quot;004A0293&quot;/&gt;&lt;wsp:rsid wsp:val=&quot;004A12A2&quot;/&gt;&lt;wsp:rsid wsp:val=&quot;004A15BA&quot;/&gt;&lt;wsp:rsid wsp:val=&quot;004B2290&quot;/&gt;&lt;wsp:rsid wsp:val=&quot;004B2ED4&quot;/&gt;&lt;wsp:rsid wsp:val=&quot;004B4FB1&quot;/&gt;&lt;wsp:rsid wsp:val=&quot;004B512E&quot;/&gt;&lt;wsp:rsid wsp:val=&quot;004C07EE&quot;/&gt;&lt;wsp:rsid wsp:val=&quot;004C0B79&quot;/&gt;&lt;wsp:rsid wsp:val=&quot;004C1CC3&quot;/&gt;&lt;wsp:rsid wsp:val=&quot;004C276F&quot;/&gt;&lt;wsp:rsid wsp:val=&quot;004C2970&quot;/&gt;&lt;wsp:rsid wsp:val=&quot;004C4CA0&quot;/&gt;&lt;wsp:rsid wsp:val=&quot;004C5124&quot;/&gt;&lt;wsp:rsid wsp:val=&quot;004D0825&quot;/&gt;&lt;wsp:rsid wsp:val=&quot;004D0FC0&quot;/&gt;&lt;wsp:rsid wsp:val=&quot;004D271B&quot;/&gt;&lt;wsp:rsid wsp:val=&quot;004D42F0&quot;/&gt;&lt;wsp:rsid wsp:val=&quot;004D4EB2&quot;/&gt;&lt;wsp:rsid wsp:val=&quot;004D56D3&quot;/&gt;&lt;wsp:rsid wsp:val=&quot;004D5D52&quot;/&gt;&lt;wsp:rsid wsp:val=&quot;004D687D&quot;/&gt;&lt;wsp:rsid wsp:val=&quot;004D6C37&quot;/&gt;&lt;wsp:rsid wsp:val=&quot;004D7DEA&quot;/&gt;&lt;wsp:rsid wsp:val=&quot;004E0112&quot;/&gt;&lt;wsp:rsid wsp:val=&quot;004E0951&quot;/&gt;&lt;wsp:rsid wsp:val=&quot;004E2114&quot;/&gt;&lt;wsp:rsid wsp:val=&quot;004E21E0&quot;/&gt;&lt;wsp:rsid wsp:val=&quot;004E4426&quot;/&gt;&lt;wsp:rsid wsp:val=&quot;004E4456&quot;/&gt;&lt;wsp:rsid wsp:val=&quot;004E5B6D&quot;/&gt;&lt;wsp:rsid wsp:val=&quot;004E734D&quot;/&gt;&lt;wsp:rsid wsp:val=&quot;004E795C&quot;/&gt;&lt;wsp:rsid wsp:val=&quot;004F162D&quot;/&gt;&lt;wsp:rsid wsp:val=&quot;004F394F&quot;/&gt;&lt;wsp:rsid wsp:val=&quot;004F4B01&quot;/&gt;&lt;wsp:rsid wsp:val=&quot;00500D56&quot;/&gt;&lt;wsp:rsid wsp:val=&quot;0050175B&quot;/&gt;&lt;wsp:rsid wsp:val=&quot;005022FD&quot;/&gt;&lt;wsp:rsid wsp:val=&quot;00502F42&quot;/&gt;&lt;wsp:rsid wsp:val=&quot;0050592C&quot;/&gt;&lt;wsp:rsid wsp:val=&quot;00506669&quot;/&gt;&lt;wsp:rsid wsp:val=&quot;00506C80&quot;/&gt;&lt;wsp:rsid wsp:val=&quot;00507411&quot;/&gt;&lt;wsp:rsid wsp:val=&quot;00507413&quot;/&gt;&lt;wsp:rsid wsp:val=&quot;00507728&quot;/&gt;&lt;wsp:rsid wsp:val=&quot;0051125B&quot;/&gt;&lt;wsp:rsid wsp:val=&quot;00512A4C&quot;/&gt;&lt;wsp:rsid wsp:val=&quot;00512C24&quot;/&gt;&lt;wsp:rsid wsp:val=&quot;00513770&quot;/&gt;&lt;wsp:rsid wsp:val=&quot;00513A04&quot;/&gt;&lt;wsp:rsid wsp:val=&quot;005143BF&quot;/&gt;&lt;wsp:rsid wsp:val=&quot;005157D6&quot;/&gt;&lt;wsp:rsid wsp:val=&quot;00515AE5&quot;/&gt;&lt;wsp:rsid wsp:val=&quot;00516D1A&quot;/&gt;&lt;wsp:rsid wsp:val=&quot;00522EBF&quot;/&gt;&lt;wsp:rsid wsp:val=&quot;005233B8&quot;/&gt;&lt;wsp:rsid wsp:val=&quot;00525799&quot;/&gt;&lt;wsp:rsid wsp:val=&quot;00525A76&quot;/&gt;&lt;wsp:rsid wsp:val=&quot;005269D5&quot;/&gt;&lt;wsp:rsid wsp:val=&quot;00527FAC&quot;/&gt;&lt;wsp:rsid wsp:val=&quot;005302BF&quot;/&gt;&lt;wsp:rsid wsp:val=&quot;00530538&quot;/&gt;&lt;wsp:rsid wsp:val=&quot;00532CA1&quot;/&gt;&lt;wsp:rsid wsp:val=&quot;00534FB6&quot;/&gt;&lt;wsp:rsid wsp:val=&quot;00536ABD&quot;/&gt;&lt;wsp:rsid wsp:val=&quot;005413B2&quot;/&gt;&lt;wsp:rsid wsp:val=&quot;005413E2&quot;/&gt;&lt;wsp:rsid wsp:val=&quot;00543B3D&quot;/&gt;&lt;wsp:rsid wsp:val=&quot;00543BD5&quot;/&gt;&lt;wsp:rsid wsp:val=&quot;00543EE3&quot;/&gt;&lt;wsp:rsid wsp:val=&quot;00543FA0&quot;/&gt;&lt;wsp:rsid wsp:val=&quot;00545251&quot;/&gt;&lt;wsp:rsid wsp:val=&quot;005453B9&quot;/&gt;&lt;wsp:rsid wsp:val=&quot;005460D3&quot;/&gt;&lt;wsp:rsid wsp:val=&quot;00546D0B&quot;/&gt;&lt;wsp:rsid wsp:val=&quot;00550A04&quot;/&gt;&lt;wsp:rsid wsp:val=&quot;00551F88&quot;/&gt;&lt;wsp:rsid wsp:val=&quot;00552726&quot;/&gt;&lt;wsp:rsid wsp:val=&quot;00552F61&quot;/&gt;&lt;wsp:rsid wsp:val=&quot;00555B53&quot;/&gt;&lt;wsp:rsid wsp:val=&quot;00556599&quot;/&gt;&lt;wsp:rsid wsp:val=&quot;0055672C&quot;/&gt;&lt;wsp:rsid wsp:val=&quot;00556A10&quot;/&gt;&lt;wsp:rsid wsp:val=&quot;00556FBF&quot;/&gt;&lt;wsp:rsid wsp:val=&quot;00560976&quot;/&gt;&lt;wsp:rsid wsp:val=&quot;00562E5A&quot;/&gt;&lt;wsp:rsid wsp:val=&quot;0056516B&quot;/&gt;&lt;wsp:rsid wsp:val=&quot;00566254&quot;/&gt;&lt;wsp:rsid wsp:val=&quot;005668C2&quot;/&gt;&lt;wsp:rsid wsp:val=&quot;0056698B&quot;/&gt;&lt;wsp:rsid wsp:val=&quot;00567C1D&quot;/&gt;&lt;wsp:rsid wsp:val=&quot;005705CD&quot;/&gt;&lt;wsp:rsid wsp:val=&quot;00571AF6&quot;/&gt;&lt;wsp:rsid wsp:val=&quot;005720B7&quot;/&gt;&lt;wsp:rsid wsp:val=&quot;0057273D&quot;/&gt;&lt;wsp:rsid wsp:val=&quot;005752C8&quot;/&gt;&lt;wsp:rsid wsp:val=&quot;005765F0&quot;/&gt;&lt;wsp:rsid wsp:val=&quot;0057673D&quot;/&gt;&lt;wsp:rsid wsp:val=&quot;00576958&quot;/&gt;&lt;wsp:rsid wsp:val=&quot;005773CA&quot;/&gt;&lt;wsp:rsid wsp:val=&quot;00580197&quot;/&gt;&lt;wsp:rsid wsp:val=&quot;00582890&quot;/&gt;&lt;wsp:rsid wsp:val=&quot;005856DE&quot;/&gt;&lt;wsp:rsid wsp:val=&quot;00586202&quot;/&gt;&lt;wsp:rsid wsp:val=&quot;005865E4&quot;/&gt;&lt;wsp:rsid wsp:val=&quot;005871E2&quot;/&gt;&lt;wsp:rsid wsp:val=&quot;00591265&quot;/&gt;&lt;wsp:rsid wsp:val=&quot;005923E1&quot;/&gt;&lt;wsp:rsid wsp:val=&quot;00592B31&quot;/&gt;&lt;wsp:rsid wsp:val=&quot;005935A6&quot;/&gt;&lt;wsp:rsid wsp:val=&quot;00593963&quot;/&gt;&lt;wsp:rsid wsp:val=&quot;005948AA&quot;/&gt;&lt;wsp:rsid wsp:val=&quot;00594CAF&quot;/&gt;&lt;wsp:rsid wsp:val=&quot;00596454&quot;/&gt;&lt;wsp:rsid wsp:val=&quot;00596E58&quot;/&gt;&lt;wsp:rsid wsp:val=&quot;00596FAA&quot;/&gt;&lt;wsp:rsid wsp:val=&quot;00597E6D&quot;/&gt;&lt;wsp:rsid wsp:val=&quot;005A27EF&quot;/&gt;&lt;wsp:rsid wsp:val=&quot;005A5694&quot;/&gt;&lt;wsp:rsid wsp:val=&quot;005A5A03&quot;/&gt;&lt;wsp:rsid wsp:val=&quot;005A6A69&quot;/&gt;&lt;wsp:rsid wsp:val=&quot;005B008C&quot;/&gt;&lt;wsp:rsid wsp:val=&quot;005B0133&quot;/&gt;&lt;wsp:rsid wsp:val=&quot;005B0BF3&quot;/&gt;&lt;wsp:rsid wsp:val=&quot;005B119E&quot;/&gt;&lt;wsp:rsid wsp:val=&quot;005B2AF6&quot;/&gt;&lt;wsp:rsid wsp:val=&quot;005B4534&quot;/&gt;&lt;wsp:rsid wsp:val=&quot;005B4E67&quot;/&gt;&lt;wsp:rsid wsp:val=&quot;005B4F7F&quot;/&gt;&lt;wsp:rsid wsp:val=&quot;005B625F&quot;/&gt;&lt;wsp:rsid wsp:val=&quot;005B7F66&quot;/&gt;&lt;wsp:rsid wsp:val=&quot;005C0405&quot;/&gt;&lt;wsp:rsid wsp:val=&quot;005C04E1&quot;/&gt;&lt;wsp:rsid wsp:val=&quot;005C5447&quot;/&gt;&lt;wsp:rsid wsp:val=&quot;005C765A&quot;/&gt;&lt;wsp:rsid wsp:val=&quot;005C7D44&quot;/&gt;&lt;wsp:rsid wsp:val=&quot;005D0103&quot;/&gt;&lt;wsp:rsid wsp:val=&quot;005D10E8&quot;/&gt;&lt;wsp:rsid wsp:val=&quot;005D16CB&quot;/&gt;&lt;wsp:rsid wsp:val=&quot;005D1B98&quot;/&gt;&lt;wsp:rsid wsp:val=&quot;005D1F7B&quot;/&gt;&lt;wsp:rsid wsp:val=&quot;005D2448&quot;/&gt;&lt;wsp:rsid wsp:val=&quot;005D32E8&quot;/&gt;&lt;wsp:rsid wsp:val=&quot;005E2B6B&quot;/&gt;&lt;wsp:rsid wsp:val=&quot;005E5517&quot;/&gt;&lt;wsp:rsid wsp:val=&quot;005E7C86&quot;/&gt;&lt;wsp:rsid wsp:val=&quot;005F2514&quot;/&gt;&lt;wsp:rsid wsp:val=&quot;005F2664&quot;/&gt;&lt;wsp:rsid wsp:val=&quot;005F2D31&quot;/&gt;&lt;wsp:rsid wsp:val=&quot;005F3239&quot;/&gt;&lt;wsp:rsid wsp:val=&quot;005F3B7C&quot;/&gt;&lt;wsp:rsid wsp:val=&quot;005F3BB9&quot;/&gt;&lt;wsp:rsid wsp:val=&quot;005F3F77&quot;/&gt;&lt;wsp:rsid wsp:val=&quot;005F3FEB&quot;/&gt;&lt;wsp:rsid wsp:val=&quot;005F5CF2&quot;/&gt;&lt;wsp:rsid wsp:val=&quot;005F7CA3&quot;/&gt;&lt;wsp:rsid wsp:val=&quot;00601161&quot;/&gt;&lt;wsp:rsid wsp:val=&quot;00601373&quot;/&gt;&lt;wsp:rsid wsp:val=&quot;00601736&quot;/&gt;&lt;wsp:rsid wsp:val=&quot;00601B46&quot;/&gt;&lt;wsp:rsid wsp:val=&quot;00602D0E&quot;/&gt;&lt;wsp:rsid wsp:val=&quot;00604A7B&quot;/&gt;&lt;wsp:rsid wsp:val=&quot;00605349&quot;/&gt;&lt;wsp:rsid wsp:val=&quot;0060667F&quot;/&gt;&lt;wsp:rsid wsp:val=&quot;006103E4&quot;/&gt;&lt;wsp:rsid wsp:val=&quot;00611230&quot;/&gt;&lt;wsp:rsid wsp:val=&quot;006118C6&quot;/&gt;&lt;wsp:rsid wsp:val=&quot;00611FBA&quot;/&gt;&lt;wsp:rsid wsp:val=&quot;00611FC8&quot;/&gt;&lt;wsp:rsid wsp:val=&quot;00613F73&quot;/&gt;&lt;wsp:rsid wsp:val=&quot;00614C25&quot;/&gt;&lt;wsp:rsid wsp:val=&quot;00614CBA&quot;/&gt;&lt;wsp:rsid wsp:val=&quot;00616111&quot;/&gt;&lt;wsp:rsid wsp:val=&quot;006161D5&quot;/&gt;&lt;wsp:rsid wsp:val=&quot;006169A7&quot;/&gt;&lt;wsp:rsid wsp:val=&quot;0062005C&quot;/&gt;&lt;wsp:rsid wsp:val=&quot;006201C1&quot;/&gt;&lt;wsp:rsid wsp:val=&quot;00620213&quot;/&gt;&lt;wsp:rsid wsp:val=&quot;00620A56&quot;/&gt;&lt;wsp:rsid wsp:val=&quot;006217EB&quot;/&gt;&lt;wsp:rsid wsp:val=&quot;00621B39&quot;/&gt;&lt;wsp:rsid wsp:val=&quot;00622C47&quot;/&gt;&lt;wsp:rsid wsp:val=&quot;006232CA&quot;/&gt;&lt;wsp:rsid wsp:val=&quot;00625C19&quot;/&gt;&lt;wsp:rsid wsp:val=&quot;006260FB&quot;/&gt;&lt;wsp:rsid wsp:val=&quot;00627DAD&quot;/&gt;&lt;wsp:rsid wsp:val=&quot;0063011B&quot;/&gt;&lt;wsp:rsid wsp:val=&quot;00630140&quot;/&gt;&lt;wsp:rsid wsp:val=&quot;0063033E&quot;/&gt;&lt;wsp:rsid wsp:val=&quot;00630CDD&quot;/&gt;&lt;wsp:rsid wsp:val=&quot;00631058&quot;/&gt;&lt;wsp:rsid wsp:val=&quot;00631236&quot;/&gt;&lt;wsp:rsid wsp:val=&quot;00634F59&quot;/&gt;&lt;wsp:rsid wsp:val=&quot;00636942&quot;/&gt;&lt;wsp:rsid wsp:val=&quot;00640B81&quot;/&gt;&lt;wsp:rsid wsp:val=&quot;00641F70&quot;/&gt;&lt;wsp:rsid wsp:val=&quot;00642DE6&quot;/&gt;&lt;wsp:rsid wsp:val=&quot;00643519&quot;/&gt;&lt;wsp:rsid wsp:val=&quot;00643D6C&quot;/&gt;&lt;wsp:rsid wsp:val=&quot;006447C9&quot;/&gt;&lt;wsp:rsid wsp:val=&quot;00645E3D&quot;/&gt;&lt;wsp:rsid wsp:val=&quot;00646CC3&quot;/&gt;&lt;wsp:rsid wsp:val=&quot;0064713D&quot;/&gt;&lt;wsp:rsid wsp:val=&quot;00650246&quot;/&gt;&lt;wsp:rsid wsp:val=&quot;0065044B&quot;/&gt;&lt;wsp:rsid wsp:val=&quot;0065079C&quot;/&gt;&lt;wsp:rsid wsp:val=&quot;0065142E&quot;/&gt;&lt;wsp:rsid wsp:val=&quot;00652479&quot;/&gt;&lt;wsp:rsid wsp:val=&quot;006565C4&quot;/&gt;&lt;wsp:rsid wsp:val=&quot;0065695F&quot;/&gt;&lt;wsp:rsid wsp:val=&quot;00656EC9&quot;/&gt;&lt;wsp:rsid wsp:val=&quot;00657570&quot;/&gt;&lt;wsp:rsid wsp:val=&quot;006603B8&quot;/&gt;&lt;wsp:rsid wsp:val=&quot;0066255C&quot;/&gt;&lt;wsp:rsid wsp:val=&quot;00663B84&quot;/&gt;&lt;wsp:rsid wsp:val=&quot;0066413D&quot;/&gt;&lt;wsp:rsid wsp:val=&quot;00665D3B&quot;/&gt;&lt;wsp:rsid wsp:val=&quot;00665E83&quot;/&gt;&lt;wsp:rsid wsp:val=&quot;0066674A&quot;/&gt;&lt;wsp:rsid wsp:val=&quot;0067275F&quot;/&gt;&lt;wsp:rsid wsp:val=&quot;0067278B&quot;/&gt;&lt;wsp:rsid wsp:val=&quot;00672E6E&quot;/&gt;&lt;wsp:rsid wsp:val=&quot;0067370B&quot;/&gt;&lt;wsp:rsid wsp:val=&quot;00674F4B&quot;/&gt;&lt;wsp:rsid wsp:val=&quot;0067526D&quot;/&gt;&lt;wsp:rsid wsp:val=&quot;006768D5&quot;/&gt;&lt;wsp:rsid wsp:val=&quot;00677C7F&quot;/&gt;&lt;wsp:rsid wsp:val=&quot;00677FEE&quot;/&gt;&lt;wsp:rsid wsp:val=&quot;006807B7&quot;/&gt;&lt;wsp:rsid wsp:val=&quot;00681370&quot;/&gt;&lt;wsp:rsid wsp:val=&quot;0068324A&quot;/&gt;&lt;wsp:rsid wsp:val=&quot;00683ABE&quot;/&gt;&lt;wsp:rsid wsp:val=&quot;00684A4C&quot;/&gt;&lt;wsp:rsid wsp:val=&quot;00684F77&quot;/&gt;&lt;wsp:rsid wsp:val=&quot;006857F0&quot;/&gt;&lt;wsp:rsid wsp:val=&quot;00686297&quot;/&gt;&lt;wsp:rsid wsp:val=&quot;00686E6D&quot;/&gt;&lt;wsp:rsid wsp:val=&quot;006875D6&quot;/&gt;&lt;wsp:rsid wsp:val=&quot;006904D5&quot;/&gt;&lt;wsp:rsid wsp:val=&quot;0069105C&quot;/&gt;&lt;wsp:rsid wsp:val=&quot;00691ABE&quot;/&gt;&lt;wsp:rsid wsp:val=&quot;00691D30&quot;/&gt;&lt;wsp:rsid wsp:val=&quot;00693403&quot;/&gt;&lt;wsp:rsid wsp:val=&quot;00693B81&quot;/&gt;&lt;wsp:rsid wsp:val=&quot;00693EA7&quot;/&gt;&lt;wsp:rsid wsp:val=&quot;006953AD&quot;/&gt;&lt;wsp:rsid wsp:val=&quot;006A1207&quot;/&gt;&lt;wsp:rsid wsp:val=&quot;006A2A87&quot;/&gt;&lt;wsp:rsid wsp:val=&quot;006A5758&quot;/&gt;&lt;wsp:rsid wsp:val=&quot;006A6567&quot;/&gt;&lt;wsp:rsid wsp:val=&quot;006A73E8&quot;/&gt;&lt;wsp:rsid wsp:val=&quot;006A7527&quot;/&gt;&lt;wsp:rsid wsp:val=&quot;006A7547&quot;/&gt;&lt;wsp:rsid wsp:val=&quot;006A7948&quot;/&gt;&lt;wsp:rsid wsp:val=&quot;006A7E9E&quot;/&gt;&lt;wsp:rsid wsp:val=&quot;006B0649&quot;/&gt;&lt;wsp:rsid wsp:val=&quot;006B0E4B&quot;/&gt;&lt;wsp:rsid wsp:val=&quot;006B12B2&quot;/&gt;&lt;wsp:rsid wsp:val=&quot;006B4220&quot;/&gt;&lt;wsp:rsid wsp:val=&quot;006B5217&quot;/&gt;&lt;wsp:rsid wsp:val=&quot;006B5CB2&quot;/&gt;&lt;wsp:rsid wsp:val=&quot;006C0FE4&quot;/&gt;&lt;wsp:rsid wsp:val=&quot;006C4971&quot;/&gt;&lt;wsp:rsid wsp:val=&quot;006C5A3F&quot;/&gt;&lt;wsp:rsid wsp:val=&quot;006C66F1&quot;/&gt;&lt;wsp:rsid wsp:val=&quot;006C7265&quot;/&gt;&lt;wsp:rsid wsp:val=&quot;006C73B8&quot;/&gt;&lt;wsp:rsid wsp:val=&quot;006C7DAC&quot;/&gt;&lt;wsp:rsid wsp:val=&quot;006D08D4&quot;/&gt;&lt;wsp:rsid wsp:val=&quot;006D2AA0&quot;/&gt;&lt;wsp:rsid wsp:val=&quot;006D2E59&quot;/&gt;&lt;wsp:rsid wsp:val=&quot;006D317E&quot;/&gt;&lt;wsp:rsid wsp:val=&quot;006D31B3&quot;/&gt;&lt;wsp:rsid wsp:val=&quot;006D563C&quot;/&gt;&lt;wsp:rsid wsp:val=&quot;006D5CF5&quot;/&gt;&lt;wsp:rsid wsp:val=&quot;006D633C&quot;/&gt;&lt;wsp:rsid wsp:val=&quot;006D6EEA&quot;/&gt;&lt;wsp:rsid wsp:val=&quot;006D7A9C&quot;/&gt;&lt;wsp:rsid wsp:val=&quot;006E00D8&quot;/&gt;&lt;wsp:rsid wsp:val=&quot;006E2AFC&quot;/&gt;&lt;wsp:rsid wsp:val=&quot;006E2F1A&quot;/&gt;&lt;wsp:rsid wsp:val=&quot;006E3420&quot;/&gt;&lt;wsp:rsid wsp:val=&quot;006E5008&quot;/&gt;&lt;wsp:rsid wsp:val=&quot;006E647A&quot;/&gt;&lt;wsp:rsid wsp:val=&quot;006F1AD8&quot;/&gt;&lt;wsp:rsid wsp:val=&quot;006F2213&quot;/&gt;&lt;wsp:rsid wsp:val=&quot;006F2589&quot;/&gt;&lt;wsp:rsid wsp:val=&quot;006F3AB7&quot;/&gt;&lt;wsp:rsid wsp:val=&quot;006F4138&quot;/&gt;&lt;wsp:rsid wsp:val=&quot;006F727A&quot;/&gt;&lt;wsp:rsid wsp:val=&quot;00701E3D&quot;/&gt;&lt;wsp:rsid wsp:val=&quot;007024ED&quot;/&gt;&lt;wsp:rsid wsp:val=&quot;00703541&quot;/&gt;&lt;wsp:rsid wsp:val=&quot;007037A8&quot;/&gt;&lt;wsp:rsid wsp:val=&quot;007040B3&quot;/&gt;&lt;wsp:rsid wsp:val=&quot;00704C2E&quot;/&gt;&lt;wsp:rsid wsp:val=&quot;0070799A&quot;/&gt;&lt;wsp:rsid wsp:val=&quot;00710878&quot;/&gt;&lt;wsp:rsid wsp:val=&quot;00711078&quot;/&gt;&lt;wsp:rsid wsp:val=&quot;00712682&quot;/&gt;&lt;wsp:rsid wsp:val=&quot;00712AD0&quot;/&gt;&lt;wsp:rsid wsp:val=&quot;00717887&quot;/&gt;&lt;wsp:rsid wsp:val=&quot;00720464&quot;/&gt;&lt;wsp:rsid wsp:val=&quot;00720677&quot;/&gt;&lt;wsp:rsid wsp:val=&quot;00721803&quot;/&gt;&lt;wsp:rsid wsp:val=&quot;00721B4B&quot;/&gt;&lt;wsp:rsid wsp:val=&quot;00721E06&quot;/&gt;&lt;wsp:rsid wsp:val=&quot;00722470&quot;/&gt;&lt;wsp:rsid wsp:val=&quot;0072276F&quot;/&gt;&lt;wsp:rsid wsp:val=&quot;00723B4E&quot;/&gt;&lt;wsp:rsid wsp:val=&quot;007242CF&quot;/&gt;&lt;wsp:rsid wsp:val=&quot;00724D3E&quot;/&gt;&lt;wsp:rsid wsp:val=&quot;007279CB&quot;/&gt;&lt;wsp:rsid wsp:val=&quot;00727A6D&quot;/&gt;&lt;wsp:rsid wsp:val=&quot;00731D89&quot;/&gt;&lt;wsp:rsid wsp:val=&quot;00732063&quot;/&gt;&lt;wsp:rsid wsp:val=&quot;00734415&quot;/&gt;&lt;wsp:rsid wsp:val=&quot;00734935&quot;/&gt;&lt;wsp:rsid wsp:val=&quot;00737D89&quot;/&gt;&lt;wsp:rsid wsp:val=&quot;007413E9&quot;/&gt;&lt;wsp:rsid wsp:val=&quot;007414B1&quot;/&gt;&lt;wsp:rsid wsp:val=&quot;007429F0&quot;/&gt;&lt;wsp:rsid wsp:val=&quot;00743E40&quot;/&gt;&lt;wsp:rsid wsp:val=&quot;00744A81&quot;/&gt;&lt;wsp:rsid wsp:val=&quot;0074685B&quot;/&gt;&lt;wsp:rsid wsp:val=&quot;00746B8E&quot;/&gt;&lt;wsp:rsid wsp:val=&quot;007479AD&quot;/&gt;&lt;wsp:rsid wsp:val=&quot;007509B6&quot;/&gt;&lt;wsp:rsid wsp:val=&quot;007519AA&quot;/&gt;&lt;wsp:rsid wsp:val=&quot;00753493&quot;/&gt;&lt;wsp:rsid wsp:val=&quot;0075451C&quot;/&gt;&lt;wsp:rsid wsp:val=&quot;00754BD0&quot;/&gt;&lt;wsp:rsid wsp:val=&quot;00754F81&quot;/&gt;&lt;wsp:rsid wsp:val=&quot;007565A6&quot;/&gt;&lt;wsp:rsid wsp:val=&quot;00756B83&quot;/&gt;&lt;wsp:rsid wsp:val=&quot;00757126&quot;/&gt;&lt;wsp:rsid wsp:val=&quot;00760E18&quot;/&gt;&lt;wsp:rsid wsp:val=&quot;00761BC8&quot;/&gt;&lt;wsp:rsid wsp:val=&quot;00762C63&quot;/&gt;&lt;wsp:rsid wsp:val=&quot;00763499&quot;/&gt;&lt;wsp:rsid wsp:val=&quot;00763811&quot;/&gt;&lt;wsp:rsid wsp:val=&quot;00763D05&quot;/&gt;&lt;wsp:rsid wsp:val=&quot;0076521E&quot;/&gt;&lt;wsp:rsid wsp:val=&quot;007659F3&quot;/&gt;&lt;wsp:rsid wsp:val=&quot;00766208&quot;/&gt;&lt;wsp:rsid wsp:val=&quot;00767ABF&quot;/&gt;&lt;wsp:rsid wsp:val=&quot;00767BCA&quot;/&gt;&lt;wsp:rsid wsp:val=&quot;00771C71&quot;/&gt;&lt;wsp:rsid wsp:val=&quot;0077619B&quot;/&gt;&lt;wsp:rsid wsp:val=&quot;0078198E&quot;/&gt;&lt;wsp:rsid wsp:val=&quot;00784E29&quot;/&gt;&lt;wsp:rsid wsp:val=&quot;00787F3C&quot;/&gt;&lt;wsp:rsid wsp:val=&quot;00790F52&quot;/&gt;&lt;wsp:rsid wsp:val=&quot;00791BE3&quot;/&gt;&lt;wsp:rsid wsp:val=&quot;00791C22&quot;/&gt;&lt;wsp:rsid wsp:val=&quot;007923B9&quot;/&gt;&lt;wsp:rsid wsp:val=&quot;00797702&quot;/&gt;&lt;wsp:rsid wsp:val=&quot;00797F6C&quot;/&gt;&lt;wsp:rsid wsp:val=&quot;007A0057&quot;/&gt;&lt;wsp:rsid wsp:val=&quot;007A0593&quot;/&gt;&lt;wsp:rsid wsp:val=&quot;007A1BC9&quot;/&gt;&lt;wsp:rsid wsp:val=&quot;007A1FC4&quot;/&gt;&lt;wsp:rsid wsp:val=&quot;007A3064&quot;/&gt;&lt;wsp:rsid wsp:val=&quot;007A3F46&quot;/&gt;&lt;wsp:rsid wsp:val=&quot;007A464D&quot;/&gt;&lt;wsp:rsid wsp:val=&quot;007A6377&quot;/&gt;&lt;wsp:rsid wsp:val=&quot;007A6648&quot;/&gt;&lt;wsp:rsid wsp:val=&quot;007B2440&quot;/&gt;&lt;wsp:rsid wsp:val=&quot;007B25B3&quot;/&gt;&lt;wsp:rsid wsp:val=&quot;007B3F5F&quot;/&gt;&lt;wsp:rsid wsp:val=&quot;007B4157&quot;/&gt;&lt;wsp:rsid wsp:val=&quot;007B47DE&quot;/&gt;&lt;wsp:rsid wsp:val=&quot;007B5A68&quot;/&gt;&lt;wsp:rsid wsp:val=&quot;007B666A&quot;/&gt;&lt;wsp:rsid wsp:val=&quot;007C393E&quot;/&gt;&lt;wsp:rsid wsp:val=&quot;007C3E47&quot;/&gt;&lt;wsp:rsid wsp:val=&quot;007C54C8&quot;/&gt;&lt;wsp:rsid wsp:val=&quot;007C5643&quot;/&gt;&lt;wsp:rsid wsp:val=&quot;007C578E&quot;/&gt;&lt;wsp:rsid wsp:val=&quot;007C6957&quot;/&gt;&lt;wsp:rsid wsp:val=&quot;007C711D&quot;/&gt;&lt;wsp:rsid wsp:val=&quot;007C7A80&quot;/&gt;&lt;wsp:rsid wsp:val=&quot;007D3007&quot;/&gt;&lt;wsp:rsid wsp:val=&quot;007D5698&quot;/&gt;&lt;wsp:rsid wsp:val=&quot;007D60E0&quot;/&gt;&lt;wsp:rsid wsp:val=&quot;007E0A48&quot;/&gt;&lt;wsp:rsid wsp:val=&quot;007E0C51&quot;/&gt;&lt;wsp:rsid wsp:val=&quot;007E0CC4&quot;/&gt;&lt;wsp:rsid wsp:val=&quot;007E39FA&quot;/&gt;&lt;wsp:rsid wsp:val=&quot;007E45BA&quot;/&gt;&lt;wsp:rsid wsp:val=&quot;007E58CD&quot;/&gt;&lt;wsp:rsid wsp:val=&quot;007E5CFE&quot;/&gt;&lt;wsp:rsid wsp:val=&quot;007E6ABE&quot;/&gt;&lt;wsp:rsid wsp:val=&quot;007E72B8&quot;/&gt;&lt;wsp:rsid wsp:val=&quot;007E7752&quot;/&gt;&lt;wsp:rsid wsp:val=&quot;007F04FD&quot;/&gt;&lt;wsp:rsid wsp:val=&quot;007F0726&quot;/&gt;&lt;wsp:rsid wsp:val=&quot;007F0DC0&quot;/&gt;&lt;wsp:rsid wsp:val=&quot;007F1234&quot;/&gt;&lt;wsp:rsid wsp:val=&quot;007F214C&quot;/&gt;&lt;wsp:rsid wsp:val=&quot;007F5427&quot;/&gt;&lt;wsp:rsid wsp:val=&quot;007F5552&quot;/&gt;&lt;wsp:rsid wsp:val=&quot;007F697C&quot;/&gt;&lt;wsp:rsid wsp:val=&quot;007F7B7E&quot;/&gt;&lt;wsp:rsid wsp:val=&quot;00800F9E&quot;/&gt;&lt;wsp:rsid wsp:val=&quot;00801364&quot;/&gt;&lt;wsp:rsid wsp:val=&quot;00801D46&quot;/&gt;&lt;wsp:rsid wsp:val=&quot;00803E94&quot;/&gt;&lt;wsp:rsid wsp:val=&quot;0080437D&quot;/&gt;&lt;wsp:rsid wsp:val=&quot;008060CE&quot;/&gt;&lt;wsp:rsid wsp:val=&quot;00806AE2&quot;/&gt;&lt;wsp:rsid wsp:val=&quot;00807968&quot;/&gt;&lt;wsp:rsid wsp:val=&quot;00810146&quot;/&gt;&lt;wsp:rsid wsp:val=&quot;00811F01&quot;/&gt;&lt;wsp:rsid wsp:val=&quot;00813FE6&quot;/&gt;&lt;wsp:rsid wsp:val=&quot;008145B0&quot;/&gt;&lt;wsp:rsid wsp:val=&quot;0082081C&quot;/&gt;&lt;wsp:rsid wsp:val=&quot;00822BFF&quot;/&gt;&lt;wsp:rsid wsp:val=&quot;008235EF&quot;/&gt;&lt;wsp:rsid wsp:val=&quot;00823D94&quot;/&gt;&lt;wsp:rsid wsp:val=&quot;008245FC&quot;/&gt;&lt;wsp:rsid wsp:val=&quot;00825535&quot;/&gt;&lt;wsp:rsid wsp:val=&quot;00825714&quot;/&gt;&lt;wsp:rsid wsp:val=&quot;008261AE&quot;/&gt;&lt;wsp:rsid wsp:val=&quot;00830027&quot;/&gt;&lt;wsp:rsid wsp:val=&quot;0083099A&quot;/&gt;&lt;wsp:rsid wsp:val=&quot;00832768&quot;/&gt;&lt;wsp:rsid wsp:val=&quot;00832FF5&quot;/&gt;&lt;wsp:rsid wsp:val=&quot;00833209&quot;/&gt;&lt;wsp:rsid wsp:val=&quot;0083375C&quot;/&gt;&lt;wsp:rsid wsp:val=&quot;00833CD5&quot;/&gt;&lt;wsp:rsid wsp:val=&quot;00834620&quot;/&gt;&lt;wsp:rsid wsp:val=&quot;00834879&quot;/&gt;&lt;wsp:rsid wsp:val=&quot;00836216&quot;/&gt;&lt;wsp:rsid wsp:val=&quot;00836972&quot;/&gt;&lt;wsp:rsid wsp:val=&quot;008401FF&quot;/&gt;&lt;wsp:rsid wsp:val=&quot;00843324&quot;/&gt;&lt;wsp:rsid wsp:val=&quot;00843781&quot;/&gt;&lt;wsp:rsid wsp:val=&quot;008454B7&quot;/&gt;&lt;wsp:rsid wsp:val=&quot;00846379&quot;/&gt;&lt;wsp:rsid wsp:val=&quot;0084658F&quot;/&gt;&lt;wsp:rsid wsp:val=&quot;00846D7B&quot;/&gt;&lt;wsp:rsid wsp:val=&quot;008539A9&quot;/&gt;&lt;wsp:rsid wsp:val=&quot;00854E83&quot;/&gt;&lt;wsp:rsid wsp:val=&quot;008552B1&quot;/&gt;&lt;wsp:rsid wsp:val=&quot;008567DA&quot;/&gt;&lt;wsp:rsid wsp:val=&quot;00860A35&quot;/&gt;&lt;wsp:rsid wsp:val=&quot;0086210F&quot;/&gt;&lt;wsp:rsid wsp:val=&quot;00863C97&quot;/&gt;&lt;wsp:rsid wsp:val=&quot;00863DEA&quot;/&gt;&lt;wsp:rsid wsp:val=&quot;008642DE&quot;/&gt;&lt;wsp:rsid wsp:val=&quot;00864502&quot;/&gt;&lt;wsp:rsid wsp:val=&quot;00865050&quot;/&gt;&lt;wsp:rsid wsp:val=&quot;00866326&quot;/&gt;&lt;wsp:rsid wsp:val=&quot;008665EC&quot;/&gt;&lt;wsp:rsid wsp:val=&quot;00867488&quot;/&gt;&lt;wsp:rsid wsp:val=&quot;00867AA4&quot;/&gt;&lt;wsp:rsid wsp:val=&quot;00871658&quot;/&gt;&lt;wsp:rsid wsp:val=&quot;00871DA8&quot;/&gt;&lt;wsp:rsid wsp:val=&quot;0087258F&quot;/&gt;&lt;wsp:rsid wsp:val=&quot;00874D97&quot;/&gt;&lt;wsp:rsid wsp:val=&quot;00875BDA&quot;/&gt;&lt;wsp:rsid wsp:val=&quot;00875D99&quot;/&gt;&lt;wsp:rsid wsp:val=&quot;00876D64&quot;/&gt;&lt;wsp:rsid wsp:val=&quot;008777F0&quot;/&gt;&lt;wsp:rsid wsp:val=&quot;0088119D&quot;/&gt;&lt;wsp:rsid wsp:val=&quot;008827B4&quot;/&gt;&lt;wsp:rsid wsp:val=&quot;00884B05&quot;/&gt;&lt;wsp:rsid wsp:val=&quot;00884EBD&quot;/&gt;&lt;wsp:rsid wsp:val=&quot;00885748&quot;/&gt;&lt;wsp:rsid wsp:val=&quot;00886509&quot;/&gt;&lt;wsp:rsid wsp:val=&quot;00891388&quot;/&gt;&lt;wsp:rsid wsp:val=&quot;00891E85&quot;/&gt;&lt;wsp:rsid wsp:val=&quot;0089593A&quot;/&gt;&lt;wsp:rsid wsp:val=&quot;008A0577&quot;/&gt;&lt;wsp:rsid wsp:val=&quot;008A10B8&quot;/&gt;&lt;wsp:rsid wsp:val=&quot;008A2D91&quot;/&gt;&lt;wsp:rsid wsp:val=&quot;008A5BB6&quot;/&gt;&lt;wsp:rsid wsp:val=&quot;008A5E4B&quot;/&gt;&lt;wsp:rsid wsp:val=&quot;008A6772&quot;/&gt;&lt;wsp:rsid wsp:val=&quot;008B0546&quot;/&gt;&lt;wsp:rsid wsp:val=&quot;008B10DA&quot;/&gt;&lt;wsp:rsid wsp:val=&quot;008B159C&quot;/&gt;&lt;wsp:rsid wsp:val=&quot;008B1F92&quot;/&gt;&lt;wsp:rsid wsp:val=&quot;008B22F6&quot;/&gt;&lt;wsp:rsid wsp:val=&quot;008B2307&quot;/&gt;&lt;wsp:rsid wsp:val=&quot;008B290C&quot;/&gt;&lt;wsp:rsid wsp:val=&quot;008B2D0C&quot;/&gt;&lt;wsp:rsid wsp:val=&quot;008B2E7F&quot;/&gt;&lt;wsp:rsid wsp:val=&quot;008B34DB&quot;/&gt;&lt;wsp:rsid wsp:val=&quot;008B3787&quot;/&gt;&lt;wsp:rsid wsp:val=&quot;008B3939&quot;/&gt;&lt;wsp:rsid wsp:val=&quot;008B3B67&quot;/&gt;&lt;wsp:rsid wsp:val=&quot;008B55B2&quot;/&gt;&lt;wsp:rsid wsp:val=&quot;008B56CC&quot;/&gt;&lt;wsp:rsid wsp:val=&quot;008B5DBF&quot;/&gt;&lt;wsp:rsid wsp:val=&quot;008B6128&quot;/&gt;&lt;wsp:rsid wsp:val=&quot;008B6922&quot;/&gt;&lt;wsp:rsid wsp:val=&quot;008C0542&quot;/&gt;&lt;wsp:rsid wsp:val=&quot;008C0875&quot;/&gt;&lt;wsp:rsid wsp:val=&quot;008C0DF0&quot;/&gt;&lt;wsp:rsid wsp:val=&quot;008C1448&quot;/&gt;&lt;wsp:rsid wsp:val=&quot;008C14BD&quot;/&gt;&lt;wsp:rsid wsp:val=&quot;008C3B02&quot;/&gt;&lt;wsp:rsid wsp:val=&quot;008C6F66&quot;/&gt;&lt;wsp:rsid wsp:val=&quot;008D0872&quot;/&gt;&lt;wsp:rsid wsp:val=&quot;008D0E73&quot;/&gt;&lt;wsp:rsid wsp:val=&quot;008D1876&quot;/&gt;&lt;wsp:rsid wsp:val=&quot;008D2508&quot;/&gt;&lt;wsp:rsid wsp:val=&quot;008D49F2&quot;/&gt;&lt;wsp:rsid wsp:val=&quot;008D51E1&quot;/&gt;&lt;wsp:rsid wsp:val=&quot;008D6355&quot;/&gt;&lt;wsp:rsid wsp:val=&quot;008D69E6&quot;/&gt;&lt;wsp:rsid wsp:val=&quot;008E0DE8&quot;/&gt;&lt;wsp:rsid wsp:val=&quot;008E19A1&quot;/&gt;&lt;wsp:rsid wsp:val=&quot;008E3065&quot;/&gt;&lt;wsp:rsid wsp:val=&quot;008E38A7&quot;/&gt;&lt;wsp:rsid wsp:val=&quot;008E3C0C&quot;/&gt;&lt;wsp:rsid wsp:val=&quot;008E40FE&quot;/&gt;&lt;wsp:rsid wsp:val=&quot;008E6050&quot;/&gt;&lt;wsp:rsid wsp:val=&quot;008E6EAA&quot;/&gt;&lt;wsp:rsid wsp:val=&quot;008F22D1&quot;/&gt;&lt;wsp:rsid wsp:val=&quot;008F2811&quot;/&gt;&lt;wsp:rsid wsp:val=&quot;008F44D5&quot;/&gt;&lt;wsp:rsid wsp:val=&quot;008F555A&quot;/&gt;&lt;wsp:rsid wsp:val=&quot;0090268F&quot;/&gt;&lt;wsp:rsid wsp:val=&quot;009026F6&quot;/&gt;&lt;wsp:rsid wsp:val=&quot;0090405B&quot;/&gt;&lt;wsp:rsid wsp:val=&quot;009045D0&quot;/&gt;&lt;wsp:rsid wsp:val=&quot;009076EF&quot;/&gt;&lt;wsp:rsid wsp:val=&quot;00910C24&quot;/&gt;&lt;wsp:rsid wsp:val=&quot;00912051&quot;/&gt;&lt;wsp:rsid wsp:val=&quot;00913E58&quot;/&gt;&lt;wsp:rsid wsp:val=&quot;009156CA&quot;/&gt;&lt;wsp:rsid wsp:val=&quot;00915B72&quot;/&gt;&lt;wsp:rsid wsp:val=&quot;00915CFB&quot;/&gt;&lt;wsp:rsid wsp:val=&quot;009200AE&quot;/&gt;&lt;wsp:rsid wsp:val=&quot;009236E6&quot;/&gt;&lt;wsp:rsid wsp:val=&quot;00925BF4&quot;/&gt;&lt;wsp:rsid wsp:val=&quot;00926005&quot;/&gt;&lt;wsp:rsid wsp:val=&quot;00926506&quot;/&gt;&lt;wsp:rsid wsp:val=&quot;009267EA&quot;/&gt;&lt;wsp:rsid wsp:val=&quot;00927B8D&quot;/&gt;&lt;wsp:rsid wsp:val=&quot;009331E2&quot;/&gt;&lt;wsp:rsid wsp:val=&quot;00933817&quot;/&gt;&lt;wsp:rsid wsp:val=&quot;00933B28&quot;/&gt;&lt;wsp:rsid wsp:val=&quot;00933B6D&quot;/&gt;&lt;wsp:rsid wsp:val=&quot;009373EA&quot;/&gt;&lt;wsp:rsid wsp:val=&quot;00940CF9&quot;/&gt;&lt;wsp:rsid wsp:val=&quot;009411D5&quot;/&gt;&lt;wsp:rsid wsp:val=&quot;0094258E&quot;/&gt;&lt;wsp:rsid wsp:val=&quot;0094369B&quot;/&gt;&lt;wsp:rsid wsp:val=&quot;00943A5B&quot;/&gt;&lt;wsp:rsid wsp:val=&quot;00943E8A&quot;/&gt;&lt;wsp:rsid wsp:val=&quot;00944619&quot;/&gt;&lt;wsp:rsid wsp:val=&quot;00944BC6&quot;/&gt;&lt;wsp:rsid wsp:val=&quot;00944D52&quot;/&gt;&lt;wsp:rsid wsp:val=&quot;009451C4&quot;/&gt;&lt;wsp:rsid wsp:val=&quot;00945549&quot;/&gt;&lt;wsp:rsid wsp:val=&quot;00953685&quot;/&gt;&lt;wsp:rsid wsp:val=&quot;009536D1&quot;/&gt;&lt;wsp:rsid wsp:val=&quot;00953C10&quot;/&gt;&lt;wsp:rsid wsp:val=&quot;0095637D&quot;/&gt;&lt;wsp:rsid wsp:val=&quot;009564C3&quot;/&gt;&lt;wsp:rsid wsp:val=&quot;00957879&quot;/&gt;&lt;wsp:rsid wsp:val=&quot;00957BF6&quot;/&gt;&lt;wsp:rsid wsp:val=&quot;009638D5&quot;/&gt;&lt;wsp:rsid wsp:val=&quot;00963AE6&quot;/&gt;&lt;wsp:rsid wsp:val=&quot;00966D8C&quot;/&gt;&lt;wsp:rsid wsp:val=&quot;00967630&quot;/&gt;&lt;wsp:rsid wsp:val=&quot;00967779&quot;/&gt;&lt;wsp:rsid wsp:val=&quot;0097010B&quot;/&gt;&lt;wsp:rsid wsp:val=&quot;009702D4&quot;/&gt;&lt;wsp:rsid wsp:val=&quot;00970FBA&quot;/&gt;&lt;wsp:rsid wsp:val=&quot;00971D69&quot;/&gt;&lt;wsp:rsid wsp:val=&quot;009752F2&quot;/&gt;&lt;wsp:rsid wsp:val=&quot;00976425&quot;/&gt;&lt;wsp:rsid wsp:val=&quot;00982B8C&quot;/&gt;&lt;wsp:rsid wsp:val=&quot;00982C10&quot;/&gt;&lt;wsp:rsid wsp:val=&quot;00983A88&quot;/&gt;&lt;wsp:rsid wsp:val=&quot;00985949&quot;/&gt;&lt;wsp:rsid wsp:val=&quot;00986ADE&quot;/&gt;&lt;wsp:rsid wsp:val=&quot;00986E90&quot;/&gt;&lt;wsp:rsid wsp:val=&quot;0099061F&quot;/&gt;&lt;wsp:rsid wsp:val=&quot;0099094A&quot;/&gt;&lt;wsp:rsid wsp:val=&quot;0099131F&quot;/&gt;&lt;wsp:rsid wsp:val=&quot;009915A5&quot;/&gt;&lt;wsp:rsid wsp:val=&quot;009926CB&quot;/&gt;&lt;wsp:rsid wsp:val=&quot;0099475C&quot;/&gt;&lt;wsp:rsid wsp:val=&quot;00995123&quot;/&gt;&lt;wsp:rsid wsp:val=&quot;009953B8&quot;/&gt;&lt;wsp:rsid wsp:val=&quot;0099540F&quot;/&gt;&lt;wsp:rsid wsp:val=&quot;00995970&quot;/&gt;&lt;wsp:rsid wsp:val=&quot;00995E3F&quot;/&gt;&lt;wsp:rsid wsp:val=&quot;009969ED&quot;/&gt;&lt;wsp:rsid wsp:val=&quot;009A1F26&quot;/&gt;&lt;wsp:rsid wsp:val=&quot;009A1FB7&quot;/&gt;&lt;wsp:rsid wsp:val=&quot;009A60F5&quot;/&gt;&lt;wsp:rsid wsp:val=&quot;009A6C6A&quot;/&gt;&lt;wsp:rsid wsp:val=&quot;009A7772&quot;/&gt;&lt;wsp:rsid wsp:val=&quot;009A7E25&quot;/&gt;&lt;wsp:rsid wsp:val=&quot;009B0AEE&quot;/&gt;&lt;wsp:rsid wsp:val=&quot;009B1113&quot;/&gt;&lt;wsp:rsid wsp:val=&quot;009B16BA&quot;/&gt;&lt;wsp:rsid wsp:val=&quot;009B5C19&quot;/&gt;&lt;wsp:rsid wsp:val=&quot;009C01C1&quot;/&gt;&lt;wsp:rsid wsp:val=&quot;009C0CCB&quot;/&gt;&lt;wsp:rsid wsp:val=&quot;009C2529&quot;/&gt;&lt;wsp:rsid wsp:val=&quot;009C3F7C&quot;/&gt;&lt;wsp:rsid wsp:val=&quot;009C44FB&quot;/&gt;&lt;wsp:rsid wsp:val=&quot;009C5773&quot;/&gt;&lt;wsp:rsid wsp:val=&quot;009C78EF&quot;/&gt;&lt;wsp:rsid wsp:val=&quot;009D017A&quot;/&gt;&lt;wsp:rsid wsp:val=&quot;009D0E33&quot;/&gt;&lt;wsp:rsid wsp:val=&quot;009D0EB6&quot;/&gt;&lt;wsp:rsid wsp:val=&quot;009D1647&quot;/&gt;&lt;wsp:rsid wsp:val=&quot;009D1B23&quot;/&gt;&lt;wsp:rsid wsp:val=&quot;009D501B&quot;/&gt;&lt;wsp:rsid wsp:val=&quot;009D66DA&quot;/&gt;&lt;wsp:rsid wsp:val=&quot;009D6F80&quot;/&gt;&lt;wsp:rsid wsp:val=&quot;009E0B48&quot;/&gt;&lt;wsp:rsid wsp:val=&quot;009E3EE6&quot;/&gt;&lt;wsp:rsid wsp:val=&quot;009E5081&quot;/&gt;&lt;wsp:rsid wsp:val=&quot;009E64F7&quot;/&gt;&lt;wsp:rsid wsp:val=&quot;009E7694&quot;/&gt;&lt;wsp:rsid wsp:val=&quot;009E7968&quot;/&gt;&lt;wsp:rsid wsp:val=&quot;009E7FD1&quot;/&gt;&lt;wsp:rsid wsp:val=&quot;009F2B06&quot;/&gt;&lt;wsp:rsid wsp:val=&quot;009F2E41&quot;/&gt;&lt;wsp:rsid wsp:val=&quot;009F3623&quot;/&gt;&lt;wsp:rsid wsp:val=&quot;009F3E14&quot;/&gt;&lt;wsp:rsid wsp:val=&quot;009F4CE8&quot;/&gt;&lt;wsp:rsid wsp:val=&quot;009F529F&quot;/&gt;&lt;wsp:rsid wsp:val=&quot;009F6071&quot;/&gt;&lt;wsp:rsid wsp:val=&quot;009F757B&quot;/&gt;&lt;wsp:rsid wsp:val=&quot;00A00F8E&quot;/&gt;&lt;wsp:rsid wsp:val=&quot;00A019C3&quot;/&gt;&lt;wsp:rsid wsp:val=&quot;00A02310&quot;/&gt;&lt;wsp:rsid wsp:val=&quot;00A03166&quot;/&gt;&lt;wsp:rsid wsp:val=&quot;00A048C8&quot;/&gt;&lt;wsp:rsid wsp:val=&quot;00A04D03&quot;/&gt;&lt;wsp:rsid wsp:val=&quot;00A0576A&quot;/&gt;&lt;wsp:rsid wsp:val=&quot;00A06BF3&quot;/&gt;&lt;wsp:rsid wsp:val=&quot;00A071A6&quot;/&gt;&lt;wsp:rsid wsp:val=&quot;00A11979&quot;/&gt;&lt;wsp:rsid wsp:val=&quot;00A1223C&quot;/&gt;&lt;wsp:rsid wsp:val=&quot;00A13427&quot;/&gt;&lt;wsp:rsid wsp:val=&quot;00A13FB8&quot;/&gt;&lt;wsp:rsid wsp:val=&quot;00A1429A&quot;/&gt;&lt;wsp:rsid wsp:val=&quot;00A152E3&quot;/&gt;&lt;wsp:rsid wsp:val=&quot;00A15B6F&quot;/&gt;&lt;wsp:rsid wsp:val=&quot;00A200AB&quot;/&gt;&lt;wsp:rsid wsp:val=&quot;00A21B05&quot;/&gt;&lt;wsp:rsid wsp:val=&quot;00A242FE&quot;/&gt;&lt;wsp:rsid wsp:val=&quot;00A26268&quot;/&gt;&lt;wsp:rsid wsp:val=&quot;00A304AA&quot;/&gt;&lt;wsp:rsid wsp:val=&quot;00A31DF5&quot;/&gt;&lt;wsp:rsid wsp:val=&quot;00A32746&quot;/&gt;&lt;wsp:rsid wsp:val=&quot;00A339C7&quot;/&gt;&lt;wsp:rsid wsp:val=&quot;00A3768F&quot;/&gt;&lt;wsp:rsid wsp:val=&quot;00A410F0&quot;/&gt;&lt;wsp:rsid wsp:val=&quot;00A414EF&quot;/&gt;&lt;wsp:rsid wsp:val=&quot;00A4227B&quot;/&gt;&lt;wsp:rsid wsp:val=&quot;00A443E2&quot;/&gt;&lt;wsp:rsid wsp:val=&quot;00A44FA0&quot;/&gt;&lt;wsp:rsid wsp:val=&quot;00A457CF&quot;/&gt;&lt;wsp:rsid wsp:val=&quot;00A465F8&quot;/&gt;&lt;wsp:rsid wsp:val=&quot;00A4709E&quot;/&gt;&lt;wsp:rsid wsp:val=&quot;00A47C6C&quot;/&gt;&lt;wsp:rsid wsp:val=&quot;00A5116D&quot;/&gt;&lt;wsp:rsid wsp:val=&quot;00A513E6&quot;/&gt;&lt;wsp:rsid wsp:val=&quot;00A518C5&quot;/&gt;&lt;wsp:rsid wsp:val=&quot;00A51D09&quot;/&gt;&lt;wsp:rsid wsp:val=&quot;00A53A87&quot;/&gt;&lt;wsp:rsid wsp:val=&quot;00A54FF6&quot;/&gt;&lt;wsp:rsid wsp:val=&quot;00A55BF4&quot;/&gt;&lt;wsp:rsid wsp:val=&quot;00A55F13&quot;/&gt;&lt;wsp:rsid wsp:val=&quot;00A56054&quot;/&gt;&lt;wsp:rsid wsp:val=&quot;00A568A8&quot;/&gt;&lt;wsp:rsid wsp:val=&quot;00A570BD&quot;/&gt;&lt;wsp:rsid wsp:val=&quot;00A57872&quot;/&gt;&lt;wsp:rsid wsp:val=&quot;00A57A3D&quot;/&gt;&lt;wsp:rsid wsp:val=&quot;00A627CC&quot;/&gt;&lt;wsp:rsid wsp:val=&quot;00A62DEC&quot;/&gt;&lt;wsp:rsid wsp:val=&quot;00A64AED&quot;/&gt;&lt;wsp:rsid wsp:val=&quot;00A64F81&quot;/&gt;&lt;wsp:rsid wsp:val=&quot;00A659B3&quot;/&gt;&lt;wsp:rsid wsp:val=&quot;00A65B7B&quot;/&gt;&lt;wsp:rsid wsp:val=&quot;00A66196&quot;/&gt;&lt;wsp:rsid wsp:val=&quot;00A662C7&quot;/&gt;&lt;wsp:rsid wsp:val=&quot;00A664D6&quot;/&gt;&lt;wsp:rsid wsp:val=&quot;00A665F9&quot;/&gt;&lt;wsp:rsid wsp:val=&quot;00A66BE7&quot;/&gt;&lt;wsp:rsid wsp:val=&quot;00A66E5E&quot;/&gt;&lt;wsp:rsid wsp:val=&quot;00A70E94&quot;/&gt;&lt;wsp:rsid wsp:val=&quot;00A730BD&quot;/&gt;&lt;wsp:rsid wsp:val=&quot;00A73820&quot;/&gt;&lt;wsp:rsid wsp:val=&quot;00A7439E&quot;/&gt;&lt;wsp:rsid wsp:val=&quot;00A74B14&quot;/&gt;&lt;wsp:rsid wsp:val=&quot;00A75B2E&quot;/&gt;&lt;wsp:rsid wsp:val=&quot;00A75C48&quot;/&gt;&lt;wsp:rsid wsp:val=&quot;00A75CCD&quot;/&gt;&lt;wsp:rsid wsp:val=&quot;00A76948&quot;/&gt;&lt;wsp:rsid wsp:val=&quot;00A77039&quot;/&gt;&lt;wsp:rsid wsp:val=&quot;00A773FD&quot;/&gt;&lt;wsp:rsid wsp:val=&quot;00A77738&quot;/&gt;&lt;wsp:rsid wsp:val=&quot;00A80AEE&quot;/&gt;&lt;wsp:rsid wsp:val=&quot;00A81739&quot;/&gt;&lt;wsp:rsid wsp:val=&quot;00A83B4D&quot;/&gt;&lt;wsp:rsid wsp:val=&quot;00A84774&quot;/&gt;&lt;wsp:rsid wsp:val=&quot;00A856B6&quot;/&gt;&lt;wsp:rsid wsp:val=&quot;00A8584E&quot;/&gt;&lt;wsp:rsid wsp:val=&quot;00A86480&quot;/&gt;&lt;wsp:rsid wsp:val=&quot;00A87D19&quot;/&gt;&lt;wsp:rsid wsp:val=&quot;00A92CBE&quot;/&gt;&lt;wsp:rsid wsp:val=&quot;00A941AA&quot;/&gt;&lt;wsp:rsid wsp:val=&quot;00A94FD3&quot;/&gt;&lt;wsp:rsid wsp:val=&quot;00A953DA&quot;/&gt;&lt;wsp:rsid wsp:val=&quot;00A96CE9&quot;/&gt;&lt;wsp:rsid wsp:val=&quot;00AA14D0&quot;/&gt;&lt;wsp:rsid wsp:val=&quot;00AA3898&quot;/&gt;&lt;wsp:rsid wsp:val=&quot;00AA3AFE&quot;/&gt;&lt;wsp:rsid wsp:val=&quot;00AA53D0&quot;/&gt;&lt;wsp:rsid wsp:val=&quot;00AB003B&quot;/&gt;&lt;wsp:rsid wsp:val=&quot;00AB00DC&quot;/&gt;&lt;wsp:rsid wsp:val=&quot;00AB1636&quot;/&gt;&lt;wsp:rsid wsp:val=&quot;00AB1A42&quot;/&gt;&lt;wsp:rsid wsp:val=&quot;00AB28E3&quot;/&gt;&lt;wsp:rsid wsp:val=&quot;00AB2B36&quot;/&gt;&lt;wsp:rsid wsp:val=&quot;00AB35C7&quot;/&gt;&lt;wsp:rsid wsp:val=&quot;00AB3A37&quot;/&gt;&lt;wsp:rsid wsp:val=&quot;00AC065A&quot;/&gt;&lt;wsp:rsid wsp:val=&quot;00AC16F3&quot;/&gt;&lt;wsp:rsid wsp:val=&quot;00AC237A&quot;/&gt;&lt;wsp:rsid wsp:val=&quot;00AC26F8&quot;/&gt;&lt;wsp:rsid wsp:val=&quot;00AC29C1&quot;/&gt;&lt;wsp:rsid wsp:val=&quot;00AC307E&quot;/&gt;&lt;wsp:rsid wsp:val=&quot;00AC51C5&quot;/&gt;&lt;wsp:rsid wsp:val=&quot;00AC64B0&quot;/&gt;&lt;wsp:rsid wsp:val=&quot;00AC6849&quot;/&gt;&lt;wsp:rsid wsp:val=&quot;00AC7AB1&quot;/&gt;&lt;wsp:rsid wsp:val=&quot;00AD0C16&quot;/&gt;&lt;wsp:rsid wsp:val=&quot;00AD40C9&quot;/&gt;&lt;wsp:rsid wsp:val=&quot;00AD4248&quot;/&gt;&lt;wsp:rsid wsp:val=&quot;00AD6B77&quot;/&gt;&lt;wsp:rsid wsp:val=&quot;00AD759D&quot;/&gt;&lt;wsp:rsid wsp:val=&quot;00AE24E5&quot;/&gt;&lt;wsp:rsid wsp:val=&quot;00AE5928&quot;/&gt;&lt;wsp:rsid wsp:val=&quot;00AE5C37&quot;/&gt;&lt;wsp:rsid wsp:val=&quot;00AF0138&quot;/&gt;&lt;wsp:rsid wsp:val=&quot;00AF071D&quot;/&gt;&lt;wsp:rsid wsp:val=&quot;00AF24A0&quot;/&gt;&lt;wsp:rsid wsp:val=&quot;00AF259F&quot;/&gt;&lt;wsp:rsid wsp:val=&quot;00AF26B7&quot;/&gt;&lt;wsp:rsid wsp:val=&quot;00AF4FAB&quot;/&gt;&lt;wsp:rsid wsp:val=&quot;00AF5189&quot;/&gt;&lt;wsp:rsid wsp:val=&quot;00AF67DA&quot;/&gt;&lt;wsp:rsid wsp:val=&quot;00AF6FFC&quot;/&gt;&lt;wsp:rsid wsp:val=&quot;00AF718A&quot;/&gt;&lt;wsp:rsid wsp:val=&quot;00AF7364&quot;/&gt;&lt;wsp:rsid wsp:val=&quot;00AF7704&quot;/&gt;&lt;wsp:rsid wsp:val=&quot;00AF7921&quot;/&gt;&lt;wsp:rsid wsp:val=&quot;00B006AD&quot;/&gt;&lt;wsp:rsid wsp:val=&quot;00B0146C&quot;/&gt;&lt;wsp:rsid wsp:val=&quot;00B0156D&quot;/&gt;&lt;wsp:rsid wsp:val=&quot;00B0225A&quot;/&gt;&lt;wsp:rsid wsp:val=&quot;00B035DC&quot;/&gt;&lt;wsp:rsid wsp:val=&quot;00B0476E&quot;/&gt;&lt;wsp:rsid wsp:val=&quot;00B05032&quot;/&gt;&lt;wsp:rsid wsp:val=&quot;00B0522E&quot;/&gt;&lt;wsp:rsid wsp:val=&quot;00B06431&quot;/&gt;&lt;wsp:rsid wsp:val=&quot;00B0702E&quot;/&gt;&lt;wsp:rsid wsp:val=&quot;00B07C48&quot;/&gt;&lt;wsp:rsid wsp:val=&quot;00B11550&quot;/&gt;&lt;wsp:rsid wsp:val=&quot;00B11EC4&quot;/&gt;&lt;wsp:rsid wsp:val=&quot;00B1215A&quot;/&gt;&lt;wsp:rsid wsp:val=&quot;00B12213&quot;/&gt;&lt;wsp:rsid wsp:val=&quot;00B12D99&quot;/&gt;&lt;wsp:rsid wsp:val=&quot;00B12EF1&quot;/&gt;&lt;wsp:rsid wsp:val=&quot;00B167AF&quot;/&gt;&lt;wsp:rsid wsp:val=&quot;00B17885&quot;/&gt;&lt;wsp:rsid wsp:val=&quot;00B17BDA&quot;/&gt;&lt;wsp:rsid wsp:val=&quot;00B17CDE&quot;/&gt;&lt;wsp:rsid wsp:val=&quot;00B17F28&quot;/&gt;&lt;wsp:rsid wsp:val=&quot;00B17FD3&quot;/&gt;&lt;wsp:rsid wsp:val=&quot;00B20AE9&quot;/&gt;&lt;wsp:rsid wsp:val=&quot;00B20CE4&quot;/&gt;&lt;wsp:rsid wsp:val=&quot;00B21340&quot;/&gt;&lt;wsp:rsid wsp:val=&quot;00B2158B&quot;/&gt;&lt;wsp:rsid wsp:val=&quot;00B230D6&quot;/&gt;&lt;wsp:rsid wsp:val=&quot;00B23A8B&quot;/&gt;&lt;wsp:rsid wsp:val=&quot;00B246AE&quot;/&gt;&lt;wsp:rsid wsp:val=&quot;00B25290&quot;/&gt;&lt;wsp:rsid wsp:val=&quot;00B26EEF&quot;/&gt;&lt;wsp:rsid wsp:val=&quot;00B273AC&quot;/&gt;&lt;wsp:rsid wsp:val=&quot;00B3259E&quot;/&gt;&lt;wsp:rsid wsp:val=&quot;00B34272&quot;/&gt;&lt;wsp:rsid wsp:val=&quot;00B3493E&quot;/&gt;&lt;wsp:rsid wsp:val=&quot;00B35E56&quot;/&gt;&lt;wsp:rsid wsp:val=&quot;00B36EE2&quot;/&gt;&lt;wsp:rsid wsp:val=&quot;00B40775&quot;/&gt;&lt;wsp:rsid wsp:val=&quot;00B42312&quot;/&gt;&lt;wsp:rsid wsp:val=&quot;00B432F8&quot;/&gt;&lt;wsp:rsid wsp:val=&quot;00B43ACF&quot;/&gt;&lt;wsp:rsid wsp:val=&quot;00B44201&quot;/&gt;&lt;wsp:rsid wsp:val=&quot;00B47339&quot;/&gt;&lt;wsp:rsid wsp:val=&quot;00B47721&quot;/&gt;&lt;wsp:rsid wsp:val=&quot;00B47A82&quot;/&gt;&lt;wsp:rsid wsp:val=&quot;00B507FA&quot;/&gt;&lt;wsp:rsid wsp:val=&quot;00B52948&quot;/&gt;&lt;wsp:rsid wsp:val=&quot;00B53D89&quot;/&gt;&lt;wsp:rsid wsp:val=&quot;00B56073&quot;/&gt;&lt;wsp:rsid wsp:val=&quot;00B56C21&quot;/&gt;&lt;wsp:rsid wsp:val=&quot;00B5759D&quot;/&gt;&lt;wsp:rsid wsp:val=&quot;00B60AD6&quot;/&gt;&lt;wsp:rsid wsp:val=&quot;00B60C3F&quot;/&gt;&lt;wsp:rsid wsp:val=&quot;00B613FA&quot;/&gt;&lt;wsp:rsid wsp:val=&quot;00B61A0C&quot;/&gt;&lt;wsp:rsid wsp:val=&quot;00B621F8&quot;/&gt;&lt;wsp:rsid wsp:val=&quot;00B62EDE&quot;/&gt;&lt;wsp:rsid wsp:val=&quot;00B6336C&quot;/&gt;&lt;wsp:rsid wsp:val=&quot;00B64441&quot;/&gt;&lt;wsp:rsid wsp:val=&quot;00B65F23&quot;/&gt;&lt;wsp:rsid wsp:val=&quot;00B66BD4&quot;/&gt;&lt;wsp:rsid wsp:val=&quot;00B66D43&quot;/&gt;&lt;wsp:rsid wsp:val=&quot;00B67A8A&quot;/&gt;&lt;wsp:rsid wsp:val=&quot;00B70284&quot;/&gt;&lt;wsp:rsid wsp:val=&quot;00B71E4E&quot;/&gt;&lt;wsp:rsid wsp:val=&quot;00B736BD&quot;/&gt;&lt;wsp:rsid wsp:val=&quot;00B73ACE&quot;/&gt;&lt;wsp:rsid wsp:val=&quot;00B73E01&quot;/&gt;&lt;wsp:rsid wsp:val=&quot;00B74378&quot;/&gt;&lt;wsp:rsid wsp:val=&quot;00B750C8&quot;/&gt;&lt;wsp:rsid wsp:val=&quot;00B75ECF&quot;/&gt;&lt;wsp:rsid wsp:val=&quot;00B805E0&quot;/&gt;&lt;wsp:rsid wsp:val=&quot;00B80810&quot;/&gt;&lt;wsp:rsid wsp:val=&quot;00B81C2E&quot;/&gt;&lt;wsp:rsid wsp:val=&quot;00B82A6C&quot;/&gt;&lt;wsp:rsid wsp:val=&quot;00B85024&quot;/&gt;&lt;wsp:rsid wsp:val=&quot;00B85553&quot;/&gt;&lt;wsp:rsid wsp:val=&quot;00B85615&quot;/&gt;&lt;wsp:rsid wsp:val=&quot;00B9088A&quot;/&gt;&lt;wsp:rsid wsp:val=&quot;00B91EC3&quot;/&gt;&lt;wsp:rsid wsp:val=&quot;00B92346&quot;/&gt;&lt;wsp:rsid wsp:val=&quot;00B92470&quot;/&gt;&lt;wsp:rsid wsp:val=&quot;00B935B3&quot;/&gt;&lt;wsp:rsid wsp:val=&quot;00B9475B&quot;/&gt;&lt;wsp:rsid wsp:val=&quot;00B960ED&quot;/&gt;&lt;wsp:rsid wsp:val=&quot;00B96E29&quot;/&gt;&lt;wsp:rsid wsp:val=&quot;00B9729D&quot;/&gt;&lt;wsp:rsid wsp:val=&quot;00BA0A94&quot;/&gt;&lt;wsp:rsid wsp:val=&quot;00BA1F80&quot;/&gt;&lt;wsp:rsid wsp:val=&quot;00BA2271&quot;/&gt;&lt;wsp:rsid wsp:val=&quot;00BA4465&quot;/&gt;&lt;wsp:rsid wsp:val=&quot;00BA48D6&quot;/&gt;&lt;wsp:rsid wsp:val=&quot;00BA7D9D&quot;/&gt;&lt;wsp:rsid wsp:val=&quot;00BB1F96&quot;/&gt;&lt;wsp:rsid wsp:val=&quot;00BB204F&quot;/&gt;&lt;wsp:rsid wsp:val=&quot;00BB333C&quot;/&gt;&lt;wsp:rsid wsp:val=&quot;00BB4707&quot;/&gt;&lt;wsp:rsid wsp:val=&quot;00BB53B8&quot;/&gt;&lt;wsp:rsid wsp:val=&quot;00BB582C&quot;/&gt;&lt;wsp:rsid wsp:val=&quot;00BB5B66&quot;/&gt;&lt;wsp:rsid wsp:val=&quot;00BB5BBA&quot;/&gt;&lt;wsp:rsid wsp:val=&quot;00BB62BE&quot;/&gt;&lt;wsp:rsid wsp:val=&quot;00BC01E7&quot;/&gt;&lt;wsp:rsid wsp:val=&quot;00BC0971&quot;/&gt;&lt;wsp:rsid wsp:val=&quot;00BC1C88&quot;/&gt;&lt;wsp:rsid wsp:val=&quot;00BC3691&quot;/&gt;&lt;wsp:rsid wsp:val=&quot;00BC5A27&quot;/&gt;&lt;wsp:rsid wsp:val=&quot;00BC6191&quot;/&gt;&lt;wsp:rsid wsp:val=&quot;00BC697D&quot;/&gt;&lt;wsp:rsid wsp:val=&quot;00BD013A&quot;/&gt;&lt;wsp:rsid wsp:val=&quot;00BD056C&quot;/&gt;&lt;wsp:rsid wsp:val=&quot;00BD0B44&quot;/&gt;&lt;wsp:rsid wsp:val=&quot;00BD46A6&quot;/&gt;&lt;wsp:rsid wsp:val=&quot;00BE02E1&quot;/&gt;&lt;wsp:rsid wsp:val=&quot;00BE18F5&quot;/&gt;&lt;wsp:rsid wsp:val=&quot;00BE2E1C&quot;/&gt;&lt;wsp:rsid wsp:val=&quot;00BF13C8&quot;/&gt;&lt;wsp:rsid wsp:val=&quot;00BF1F88&quot;/&gt;&lt;wsp:rsid wsp:val=&quot;00BF2856&quot;/&gt;&lt;wsp:rsid wsp:val=&quot;00BF402E&quot;/&gt;&lt;wsp:rsid wsp:val=&quot;00BF77B5&quot;/&gt;&lt;wsp:rsid wsp:val=&quot;00C02757&quot;/&gt;&lt;wsp:rsid wsp:val=&quot;00C047B7&quot;/&gt;&lt;wsp:rsid wsp:val=&quot;00C05119&quot;/&gt;&lt;wsp:rsid wsp:val=&quot;00C064C8&quot;/&gt;&lt;wsp:rsid wsp:val=&quot;00C06899&quot;/&gt;&lt;wsp:rsid wsp:val=&quot;00C06A90&quot;/&gt;&lt;wsp:rsid wsp:val=&quot;00C1087E&quot;/&gt;&lt;wsp:rsid wsp:val=&quot;00C12705&quot;/&gt;&lt;wsp:rsid wsp:val=&quot;00C14D14&quot;/&gt;&lt;wsp:rsid wsp:val=&quot;00C157DA&quot;/&gt;&lt;wsp:rsid wsp:val=&quot;00C15902&quot;/&gt;&lt;wsp:rsid wsp:val=&quot;00C15AA0&quot;/&gt;&lt;wsp:rsid wsp:val=&quot;00C165D9&quot;/&gt;&lt;wsp:rsid wsp:val=&quot;00C169E2&quot;/&gt;&lt;wsp:rsid wsp:val=&quot;00C16A7E&quot;/&gt;&lt;wsp:rsid wsp:val=&quot;00C16CDA&quot;/&gt;&lt;wsp:rsid wsp:val=&quot;00C16FF9&quot;/&gt;&lt;wsp:rsid wsp:val=&quot;00C17580&quot;/&gt;&lt;wsp:rsid wsp:val=&quot;00C217B4&quot;/&gt;&lt;wsp:rsid wsp:val=&quot;00C21C75&quot;/&gt;&lt;wsp:rsid wsp:val=&quot;00C23C69&quot;/&gt;&lt;wsp:rsid wsp:val=&quot;00C2466E&quot;/&gt;&lt;wsp:rsid wsp:val=&quot;00C27176&quot;/&gt;&lt;wsp:rsid wsp:val=&quot;00C3089A&quot;/&gt;&lt;wsp:rsid wsp:val=&quot;00C31B31&quot;/&gt;&lt;wsp:rsid wsp:val=&quot;00C32871&quot;/&gt;&lt;wsp:rsid wsp:val=&quot;00C32D0B&quot;/&gt;&lt;wsp:rsid wsp:val=&quot;00C32E7C&quot;/&gt;&lt;wsp:rsid wsp:val=&quot;00C33942&quot;/&gt;&lt;wsp:rsid wsp:val=&quot;00C343E0&quot;/&gt;&lt;wsp:rsid wsp:val=&quot;00C35ED3&quot;/&gt;&lt;wsp:rsid wsp:val=&quot;00C37868&quot;/&gt;&lt;wsp:rsid wsp:val=&quot;00C379B2&quot;/&gt;&lt;wsp:rsid wsp:val=&quot;00C43741&quot;/&gt;&lt;wsp:rsid wsp:val=&quot;00C44E3A&quot;/&gt;&lt;wsp:rsid wsp:val=&quot;00C45AFB&quot;/&gt;&lt;wsp:rsid wsp:val=&quot;00C45EA4&quot;/&gt;&lt;wsp:rsid wsp:val=&quot;00C4687C&quot;/&gt;&lt;wsp:rsid wsp:val=&quot;00C50BB0&quot;/&gt;&lt;wsp:rsid wsp:val=&quot;00C50EA7&quot;/&gt;&lt;wsp:rsid wsp:val=&quot;00C5127E&quot;/&gt;&lt;wsp:rsid wsp:val=&quot;00C52AC3&quot;/&gt;&lt;wsp:rsid wsp:val=&quot;00C52E80&quot;/&gt;&lt;wsp:rsid wsp:val=&quot;00C52F97&quot;/&gt;&lt;wsp:rsid wsp:val=&quot;00C54DB2&quot;/&gt;&lt;wsp:rsid wsp:val=&quot;00C55CAB&quot;/&gt;&lt;wsp:rsid wsp:val=&quot;00C56FB1&quot;/&gt;&lt;wsp:rsid wsp:val=&quot;00C57BC4&quot;/&gt;&lt;wsp:rsid wsp:val=&quot;00C60310&quot;/&gt;&lt;wsp:rsid wsp:val=&quot;00C619B2&quot;/&gt;&lt;wsp:rsid wsp:val=&quot;00C63F5A&quot;/&gt;&lt;wsp:rsid wsp:val=&quot;00C64EA7&quot;/&gt;&lt;wsp:rsid wsp:val=&quot;00C65B60&quot;/&gt;&lt;wsp:rsid wsp:val=&quot;00C673A7&quot;/&gt;&lt;wsp:rsid wsp:val=&quot;00C67BCF&quot;/&gt;&lt;wsp:rsid wsp:val=&quot;00C67FEB&quot;/&gt;&lt;wsp:rsid wsp:val=&quot;00C71A50&quot;/&gt;&lt;wsp:rsid wsp:val=&quot;00C72519&quot;/&gt;&lt;wsp:rsid wsp:val=&quot;00C725B1&quot;/&gt;&lt;wsp:rsid wsp:val=&quot;00C742B3&quot;/&gt;&lt;wsp:rsid wsp:val=&quot;00C7431C&quot;/&gt;&lt;wsp:rsid wsp:val=&quot;00C74CFA&quot;/&gt;&lt;wsp:rsid wsp:val=&quot;00C76228&quot;/&gt;&lt;wsp:rsid wsp:val=&quot;00C76330&quot;/&gt;&lt;wsp:rsid wsp:val=&quot;00C770DA&quot;/&gt;&lt;wsp:rsid wsp:val=&quot;00C775B4&quot;/&gt;&lt;wsp:rsid wsp:val=&quot;00C81ADD&quot;/&gt;&lt;wsp:rsid wsp:val=&quot;00C81FDC&quot;/&gt;&lt;wsp:rsid wsp:val=&quot;00C8316D&quot;/&gt;&lt;wsp:rsid wsp:val=&quot;00C8401A&quot;/&gt;&lt;wsp:rsid wsp:val=&quot;00C840C5&quot;/&gt;&lt;wsp:rsid wsp:val=&quot;00C86D13&quot;/&gt;&lt;wsp:rsid wsp:val=&quot;00C907A7&quot;/&gt;&lt;wsp:rsid wsp:val=&quot;00C91ACC&quot;/&gt;&lt;wsp:rsid wsp:val=&quot;00C91DD6&quot;/&gt;&lt;wsp:rsid wsp:val=&quot;00C93849&quot;/&gt;&lt;wsp:rsid wsp:val=&quot;00C953D8&quot;/&gt;&lt;wsp:rsid wsp:val=&quot;00C95F67&quot;/&gt;&lt;wsp:rsid wsp:val=&quot;00C96670&quot;/&gt;&lt;wsp:rsid wsp:val=&quot;00C97E0A&quot;/&gt;&lt;wsp:rsid wsp:val=&quot;00CA166B&quot;/&gt;&lt;wsp:rsid wsp:val=&quot;00CA238B&quot;/&gt;&lt;wsp:rsid wsp:val=&quot;00CA2421&quot;/&gt;&lt;wsp:rsid wsp:val=&quot;00CA2E45&quot;/&gt;&lt;wsp:rsid wsp:val=&quot;00CA3A5F&quot;/&gt;&lt;wsp:rsid wsp:val=&quot;00CA4B4F&quot;/&gt;&lt;wsp:rsid wsp:val=&quot;00CA583D&quot;/&gt;&lt;wsp:rsid wsp:val=&quot;00CA6F64&quot;/&gt;&lt;wsp:rsid wsp:val=&quot;00CA71D1&quot;/&gt;&lt;wsp:rsid wsp:val=&quot;00CB06D9&quot;/&gt;&lt;wsp:rsid wsp:val=&quot;00CB1B9C&quot;/&gt;&lt;wsp:rsid wsp:val=&quot;00CB2077&quot;/&gt;&lt;wsp:rsid wsp:val=&quot;00CB2906&quot;/&gt;&lt;wsp:rsid wsp:val=&quot;00CB3F02&quot;/&gt;&lt;wsp:rsid wsp:val=&quot;00CB51FF&quot;/&gt;&lt;wsp:rsid wsp:val=&quot;00CB6463&quot;/&gt;&lt;wsp:rsid wsp:val=&quot;00CB691D&quot;/&gt;&lt;wsp:rsid wsp:val=&quot;00CC07A1&quot;/&gt;&lt;wsp:rsid wsp:val=&quot;00CC12E9&quot;/&gt;&lt;wsp:rsid wsp:val=&quot;00CC3B65&quot;/&gt;&lt;wsp:rsid wsp:val=&quot;00CC4A27&quot;/&gt;&lt;wsp:rsid wsp:val=&quot;00CC51B3&quot;/&gt;&lt;wsp:rsid wsp:val=&quot;00CC59DC&quot;/&gt;&lt;wsp:rsid wsp:val=&quot;00CC6069&quot;/&gt;&lt;wsp:rsid wsp:val=&quot;00CD03D7&quot;/&gt;&lt;wsp:rsid wsp:val=&quot;00CD1074&quot;/&gt;&lt;wsp:rsid wsp:val=&quot;00CD14D4&quot;/&gt;&lt;wsp:rsid wsp:val=&quot;00CD3054&quot;/&gt;&lt;wsp:rsid wsp:val=&quot;00CD3A5B&quot;/&gt;&lt;wsp:rsid wsp:val=&quot;00CD3EC4&quot;/&gt;&lt;wsp:rsid wsp:val=&quot;00CD3F7B&quot;/&gt;&lt;wsp:rsid wsp:val=&quot;00CD4009&quot;/&gt;&lt;wsp:rsid wsp:val=&quot;00CD5CDC&quot;/&gt;&lt;wsp:rsid wsp:val=&quot;00CD6AE6&quot;/&gt;&lt;wsp:rsid wsp:val=&quot;00CE1D1B&quot;/&gt;&lt;wsp:rsid wsp:val=&quot;00CE20C8&quot;/&gt;&lt;wsp:rsid wsp:val=&quot;00CE47A0&quot;/&gt;&lt;wsp:rsid wsp:val=&quot;00CE4DC9&quot;/&gt;&lt;wsp:rsid wsp:val=&quot;00CE511C&quot;/&gt;&lt;wsp:rsid wsp:val=&quot;00CE54A6&quot;/&gt;&lt;wsp:rsid wsp:val=&quot;00CE6BFE&quot;/&gt;&lt;wsp:rsid wsp:val=&quot;00CF0927&quot;/&gt;&lt;wsp:rsid wsp:val=&quot;00CF1718&quot;/&gt;&lt;wsp:rsid wsp:val=&quot;00CF3276&quot;/&gt;&lt;wsp:rsid wsp:val=&quot;00CF3869&quot;/&gt;&lt;wsp:rsid wsp:val=&quot;00CF3AF7&quot;/&gt;&lt;wsp:rsid wsp:val=&quot;00CF5957&quot;/&gt;&lt;wsp:rsid wsp:val=&quot;00CF60BD&quot;/&gt;&lt;wsp:rsid wsp:val=&quot;00D00E45&quot;/&gt;&lt;wsp:rsid wsp:val=&quot;00D01E4F&quot;/&gt;&lt;wsp:rsid wsp:val=&quot;00D0209D&quot;/&gt;&lt;wsp:rsid wsp:val=&quot;00D03B5A&quot;/&gt;&lt;wsp:rsid wsp:val=&quot;00D03B7F&quot;/&gt;&lt;wsp:rsid wsp:val=&quot;00D043D3&quot;/&gt;&lt;wsp:rsid wsp:val=&quot;00D059F8&quot;/&gt;&lt;wsp:rsid wsp:val=&quot;00D077A1&quot;/&gt;&lt;wsp:rsid wsp:val=&quot;00D07E00&quot;/&gt;&lt;wsp:rsid wsp:val=&quot;00D121F5&quot;/&gt;&lt;wsp:rsid wsp:val=&quot;00D12CAA&quot;/&gt;&lt;wsp:rsid wsp:val=&quot;00D130F6&quot;/&gt;&lt;wsp:rsid wsp:val=&quot;00D13E93&quot;/&gt;&lt;wsp:rsid wsp:val=&quot;00D14663&quot;/&gt;&lt;wsp:rsid wsp:val=&quot;00D14E73&quot;/&gt;&lt;wsp:rsid wsp:val=&quot;00D14EA6&quot;/&gt;&lt;wsp:rsid wsp:val=&quot;00D16C73&quot;/&gt;&lt;wsp:rsid wsp:val=&quot;00D17C93&quot;/&gt;&lt;wsp:rsid wsp:val=&quot;00D17F4E&quot;/&gt;&lt;wsp:rsid wsp:val=&quot;00D209C4&quot;/&gt;&lt;wsp:rsid wsp:val=&quot;00D219EB&quot;/&gt;&lt;wsp:rsid wsp:val=&quot;00D246AC&quot;/&gt;&lt;wsp:rsid wsp:val=&quot;00D25311&quot;/&gt;&lt;wsp:rsid wsp:val=&quot;00D26E7E&quot;/&gt;&lt;wsp:rsid wsp:val=&quot;00D305AE&quot;/&gt;&lt;wsp:rsid wsp:val=&quot;00D318E2&quot;/&gt;&lt;wsp:rsid wsp:val=&quot;00D331D4&quot;/&gt;&lt;wsp:rsid wsp:val=&quot;00D3349D&quot;/&gt;&lt;wsp:rsid wsp:val=&quot;00D34F24&quot;/&gt;&lt;wsp:rsid wsp:val=&quot;00D35539&quot;/&gt;&lt;wsp:rsid wsp:val=&quot;00D364B4&quot;/&gt;&lt;wsp:rsid wsp:val=&quot;00D37792&quot;/&gt;&lt;wsp:rsid wsp:val=&quot;00D377BC&quot;/&gt;&lt;wsp:rsid wsp:val=&quot;00D37BD4&quot;/&gt;&lt;wsp:rsid wsp:val=&quot;00D406A8&quot;/&gt;&lt;wsp:rsid wsp:val=&quot;00D41983&quot;/&gt;&lt;wsp:rsid wsp:val=&quot;00D4261C&quot;/&gt;&lt;wsp:rsid wsp:val=&quot;00D43AEF&quot;/&gt;&lt;wsp:rsid wsp:val=&quot;00D46CEB&quot;/&gt;&lt;wsp:rsid wsp:val=&quot;00D4762E&quot;/&gt;&lt;wsp:rsid wsp:val=&quot;00D5106F&quot;/&gt;&lt;wsp:rsid wsp:val=&quot;00D5369C&quot;/&gt;&lt;wsp:rsid wsp:val=&quot;00D54658&quot;/&gt;&lt;wsp:rsid wsp:val=&quot;00D5691A&quot;/&gt;&lt;wsp:rsid wsp:val=&quot;00D571DC&quot;/&gt;&lt;wsp:rsid wsp:val=&quot;00D5732D&quot;/&gt;&lt;wsp:rsid wsp:val=&quot;00D57462&quot;/&gt;&lt;wsp:rsid wsp:val=&quot;00D626E1&quot;/&gt;&lt;wsp:rsid wsp:val=&quot;00D63712&quot;/&gt;&lt;wsp:rsid wsp:val=&quot;00D63B74&quot;/&gt;&lt;wsp:rsid wsp:val=&quot;00D6421F&quot;/&gt;&lt;wsp:rsid wsp:val=&quot;00D656DA&quot;/&gt;&lt;wsp:rsid wsp:val=&quot;00D67B69&quot;/&gt;&lt;wsp:rsid wsp:val=&quot;00D752F1&quot;/&gt;&lt;wsp:rsid wsp:val=&quot;00D76359&quot;/&gt;&lt;wsp:rsid wsp:val=&quot;00D76E12&quot;/&gt;&lt;wsp:rsid wsp:val=&quot;00D77D45&quot;/&gt;&lt;wsp:rsid wsp:val=&quot;00D77F31&quot;/&gt;&lt;wsp:rsid wsp:val=&quot;00D835D2&quot;/&gt;&lt;wsp:rsid wsp:val=&quot;00D84048&quot;/&gt;&lt;wsp:rsid wsp:val=&quot;00D849A6&quot;/&gt;&lt;wsp:rsid wsp:val=&quot;00D84A84&quot;/&gt;&lt;wsp:rsid wsp:val=&quot;00D868B9&quot;/&gt;&lt;wsp:rsid wsp:val=&quot;00D87436&quot;/&gt;&lt;wsp:rsid wsp:val=&quot;00D87B75&quot;/&gt;&lt;wsp:rsid wsp:val=&quot;00D87D42&quot;/&gt;&lt;wsp:rsid wsp:val=&quot;00D91B10&quot;/&gt;&lt;wsp:rsid wsp:val=&quot;00D923F8&quot;/&gt;&lt;wsp:rsid wsp:val=&quot;00D9503C&quot;/&gt;&lt;wsp:rsid wsp:val=&quot;00D95215&quot;/&gt;&lt;wsp:rsid wsp:val=&quot;00D96D6C&quot;/&gt;&lt;wsp:rsid wsp:val=&quot;00D96E88&quot;/&gt;&lt;wsp:rsid wsp:val=&quot;00D9750D&quot;/&gt;&lt;wsp:rsid wsp:val=&quot;00D97661&quot;/&gt;&lt;wsp:rsid wsp:val=&quot;00DA15DF&quot;/&gt;&lt;wsp:rsid wsp:val=&quot;00DA1B8F&quot;/&gt;&lt;wsp:rsid wsp:val=&quot;00DA25C1&quot;/&gt;&lt;wsp:rsid wsp:val=&quot;00DA44E9&quot;/&gt;&lt;wsp:rsid wsp:val=&quot;00DA5B66&quot;/&gt;&lt;wsp:rsid wsp:val=&quot;00DA60BF&quot;/&gt;&lt;wsp:rsid wsp:val=&quot;00DA683B&quot;/&gt;&lt;wsp:rsid wsp:val=&quot;00DB0B29&quot;/&gt;&lt;wsp:rsid wsp:val=&quot;00DB15F8&quot;/&gt;&lt;wsp:rsid wsp:val=&quot;00DB192C&quot;/&gt;&lt;wsp:rsid wsp:val=&quot;00DB1C59&quot;/&gt;&lt;wsp:rsid wsp:val=&quot;00DB368B&quot;/&gt;&lt;wsp:rsid wsp:val=&quot;00DB3E76&quot;/&gt;&lt;wsp:rsid wsp:val=&quot;00DB4AE8&quot;/&gt;&lt;wsp:rsid wsp:val=&quot;00DB65B9&quot;/&gt;&lt;wsp:rsid wsp:val=&quot;00DC3247&quot;/&gt;&lt;wsp:rsid wsp:val=&quot;00DC361E&quot;/&gt;&lt;wsp:rsid wsp:val=&quot;00DC4273&quot;/&gt;&lt;wsp:rsid wsp:val=&quot;00DD2FD9&quot;/&gt;&lt;wsp:rsid wsp:val=&quot;00DD31C3&quot;/&gt;&lt;wsp:rsid wsp:val=&quot;00DD366F&quot;/&gt;&lt;wsp:rsid wsp:val=&quot;00DD4853&quot;/&gt;&lt;wsp:rsid wsp:val=&quot;00DD55C8&quot;/&gt;&lt;wsp:rsid wsp:val=&quot;00DD7534&quot;/&gt;&lt;wsp:rsid wsp:val=&quot;00DD7604&quot;/&gt;&lt;wsp:rsid wsp:val=&quot;00DE0BDF&quot;/&gt;&lt;wsp:rsid wsp:val=&quot;00DE4B72&quot;/&gt;&lt;wsp:rsid wsp:val=&quot;00DE6000&quot;/&gt;&lt;wsp:rsid wsp:val=&quot;00DE79BF&quot;/&gt;&lt;wsp:rsid wsp:val=&quot;00DF0E2C&quot;/&gt;&lt;wsp:rsid wsp:val=&quot;00DF14AD&quot;/&gt;&lt;wsp:rsid wsp:val=&quot;00DF180C&quot;/&gt;&lt;wsp:rsid wsp:val=&quot;00DF222B&quot;/&gt;&lt;wsp:rsid wsp:val=&quot;00DF2D91&quot;/&gt;&lt;wsp:rsid wsp:val=&quot;00DF3092&quot;/&gt;&lt;wsp:rsid wsp:val=&quot;00DF4FCF&quot;/&gt;&lt;wsp:rsid wsp:val=&quot;00DF5A7B&quot;/&gt;&lt;wsp:rsid wsp:val=&quot;00DF6231&quot;/&gt;&lt;wsp:rsid wsp:val=&quot;00DF6A78&quot;/&gt;&lt;wsp:rsid wsp:val=&quot;00DF6F9B&quot;/&gt;&lt;wsp:rsid wsp:val=&quot;00E00B8C&quot;/&gt;&lt;wsp:rsid wsp:val=&quot;00E0155C&quot;/&gt;&lt;wsp:rsid wsp:val=&quot;00E05C4D&quot;/&gt;&lt;wsp:rsid wsp:val=&quot;00E10765&quot;/&gt;&lt;wsp:rsid wsp:val=&quot;00E11C05&quot;/&gt;&lt;wsp:rsid wsp:val=&quot;00E12E13&quot;/&gt;&lt;wsp:rsid wsp:val=&quot;00E1323D&quot;/&gt;&lt;wsp:rsid wsp:val=&quot;00E15499&quot;/&gt;&lt;wsp:rsid wsp:val=&quot;00E17756&quot;/&gt;&lt;wsp:rsid wsp:val=&quot;00E2202C&quot;/&gt;&lt;wsp:rsid wsp:val=&quot;00E2299C&quot;/&gt;&lt;wsp:rsid wsp:val=&quot;00E22A64&quot;/&gt;&lt;wsp:rsid wsp:val=&quot;00E22AD5&quot;/&gt;&lt;wsp:rsid wsp:val=&quot;00E26C64&quot;/&gt;&lt;wsp:rsid wsp:val=&quot;00E305AB&quot;/&gt;&lt;wsp:rsid wsp:val=&quot;00E33227&quot;/&gt;&lt;wsp:rsid wsp:val=&quot;00E34BFB&quot;/&gt;&lt;wsp:rsid wsp:val=&quot;00E355F0&quot;/&gt;&lt;wsp:rsid wsp:val=&quot;00E35F5C&quot;/&gt;&lt;wsp:rsid wsp:val=&quot;00E3746E&quot;/&gt;&lt;wsp:rsid wsp:val=&quot;00E4020C&quot;/&gt;&lt;wsp:rsid wsp:val=&quot;00E4187C&quot;/&gt;&lt;wsp:rsid wsp:val=&quot;00E41C80&quot;/&gt;&lt;wsp:rsid wsp:val=&quot;00E42311&quot;/&gt;&lt;wsp:rsid wsp:val=&quot;00E42510&quot;/&gt;&lt;wsp:rsid wsp:val=&quot;00E43346&quot;/&gt;&lt;wsp:rsid wsp:val=&quot;00E43E81&quot;/&gt;&lt;wsp:rsid wsp:val=&quot;00E468B3&quot;/&gt;&lt;wsp:rsid wsp:val=&quot;00E508BB&quot;/&gt;&lt;wsp:rsid wsp:val=&quot;00E509F2&quot;/&gt;&lt;wsp:rsid wsp:val=&quot;00E541A2&quot;/&gt;&lt;wsp:rsid wsp:val=&quot;00E558D6&quot;/&gt;&lt;wsp:rsid wsp:val=&quot;00E55CF2&quot;/&gt;&lt;wsp:rsid wsp:val=&quot;00E55DF4&quot;/&gt;&lt;wsp:rsid wsp:val=&quot;00E55F3B&quot;/&gt;&lt;wsp:rsid wsp:val=&quot;00E56239&quot;/&gt;&lt;wsp:rsid wsp:val=&quot;00E56350&quot;/&gt;&lt;wsp:rsid wsp:val=&quot;00E601EA&quot;/&gt;&lt;wsp:rsid wsp:val=&quot;00E60BBB&quot;/&gt;&lt;wsp:rsid wsp:val=&quot;00E61F61&quot;/&gt;&lt;wsp:rsid wsp:val=&quot;00E62580&quot;/&gt;&lt;wsp:rsid wsp:val=&quot;00E6287D&quot;/&gt;&lt;wsp:rsid wsp:val=&quot;00E62A59&quot;/&gt;&lt;wsp:rsid wsp:val=&quot;00E63D81&quot;/&gt;&lt;wsp:rsid wsp:val=&quot;00E70998&quot;/&gt;&lt;wsp:rsid wsp:val=&quot;00E71D54&quot;/&gt;&lt;wsp:rsid wsp:val=&quot;00E728ED&quot;/&gt;&lt;wsp:rsid wsp:val=&quot;00E74032&quot;/&gt;&lt;wsp:rsid wsp:val=&quot;00E7519D&quot;/&gt;&lt;wsp:rsid wsp:val=&quot;00E7560F&quot;/&gt;&lt;wsp:rsid wsp:val=&quot;00E76585&quot;/&gt;&lt;wsp:rsid wsp:val=&quot;00E76A87&quot;/&gt;&lt;wsp:rsid wsp:val=&quot;00E76E5D&quot;/&gt;&lt;wsp:rsid wsp:val=&quot;00E771F0&quot;/&gt;&lt;wsp:rsid wsp:val=&quot;00E8076B&quot;/&gt;&lt;wsp:rsid wsp:val=&quot;00E819F9&quot;/&gt;&lt;wsp:rsid wsp:val=&quot;00E81BE8&quot;/&gt;&lt;wsp:rsid wsp:val=&quot;00E8252B&quot;/&gt;&lt;wsp:rsid wsp:val=&quot;00E82821&quot;/&gt;&lt;wsp:rsid wsp:val=&quot;00E82A6B&quot;/&gt;&lt;wsp:rsid wsp:val=&quot;00E82ABD&quot;/&gt;&lt;wsp:rsid wsp:val=&quot;00E82BC1&quot;/&gt;&lt;wsp:rsid wsp:val=&quot;00E84BD4&quot;/&gt;&lt;wsp:rsid wsp:val=&quot;00E852C9&quot;/&gt;&lt;wsp:rsid wsp:val=&quot;00E871B9&quot;/&gt;&lt;wsp:rsid wsp:val=&quot;00E9040C&quot;/&gt;&lt;wsp:rsid wsp:val=&quot;00E90A51&quot;/&gt;&lt;wsp:rsid wsp:val=&quot;00E912F6&quot;/&gt;&lt;wsp:rsid wsp:val=&quot;00E93016&quot;/&gt;&lt;wsp:rsid wsp:val=&quot;00E948D2&quot;/&gt;&lt;wsp:rsid wsp:val=&quot;00E94BF4&quot;/&gt;&lt;wsp:rsid wsp:val=&quot;00E95B9D&quot;/&gt;&lt;wsp:rsid wsp:val=&quot;00E9615B&quot;/&gt;&lt;wsp:rsid wsp:val=&quot;00E96271&quot;/&gt;&lt;wsp:rsid wsp:val=&quot;00E976F7&quot;/&gt;&lt;wsp:rsid wsp:val=&quot;00E97B7D&quot;/&gt;&lt;wsp:rsid wsp:val=&quot;00EA0318&quot;/&gt;&lt;wsp:rsid wsp:val=&quot;00EA0337&quot;/&gt;&lt;wsp:rsid wsp:val=&quot;00EA09CB&quot;/&gt;&lt;wsp:rsid wsp:val=&quot;00EA1E2E&quot;/&gt;&lt;wsp:rsid wsp:val=&quot;00EA333B&quot;/&gt;&lt;wsp:rsid wsp:val=&quot;00EA4BFD&quot;/&gt;&lt;wsp:rsid wsp:val=&quot;00EA50DB&quot;/&gt;&lt;wsp:rsid wsp:val=&quot;00EA7A9B&quot;/&gt;&lt;wsp:rsid wsp:val=&quot;00EB117E&quot;/&gt;&lt;wsp:rsid wsp:val=&quot;00EB14E8&quot;/&gt;&lt;wsp:rsid wsp:val=&quot;00EB26BA&quot;/&gt;&lt;wsp:rsid wsp:val=&quot;00EB56FC&quot;/&gt;&lt;wsp:rsid wsp:val=&quot;00EB5DEE&quot;/&gt;&lt;wsp:rsid wsp:val=&quot;00EB6598&quot;/&gt;&lt;wsp:rsid wsp:val=&quot;00EC04FE&quot;/&gt;&lt;wsp:rsid wsp:val=&quot;00EC152A&quot;/&gt;&lt;wsp:rsid wsp:val=&quot;00EC2723&quot;/&gt;&lt;wsp:rsid wsp:val=&quot;00EC285A&quot;/&gt;&lt;wsp:rsid wsp:val=&quot;00EC3E28&quot;/&gt;&lt;wsp:rsid wsp:val=&quot;00EC48E6&quot;/&gt;&lt;wsp:rsid wsp:val=&quot;00EC519D&quot;/&gt;&lt;wsp:rsid wsp:val=&quot;00EC5F65&quot;/&gt;&lt;wsp:rsid wsp:val=&quot;00ED025D&quot;/&gt;&lt;wsp:rsid wsp:val=&quot;00ED139B&quot;/&gt;&lt;wsp:rsid wsp:val=&quot;00ED3151&quot;/&gt;&lt;wsp:rsid wsp:val=&quot;00ED41E6&quot;/&gt;&lt;wsp:rsid wsp:val=&quot;00ED6438&quot;/&gt;&lt;wsp:rsid wsp:val=&quot;00ED6BF3&quot;/&gt;&lt;wsp:rsid wsp:val=&quot;00ED6E9D&quot;/&gt;&lt;wsp:rsid wsp:val=&quot;00EE18FB&quot;/&gt;&lt;wsp:rsid wsp:val=&quot;00EE1CC1&quot;/&gt;&lt;wsp:rsid wsp:val=&quot;00EE28ED&quot;/&gt;&lt;wsp:rsid wsp:val=&quot;00EE2FCC&quot;/&gt;&lt;wsp:rsid wsp:val=&quot;00EE31E6&quot;/&gt;&lt;wsp:rsid wsp:val=&quot;00EE4E20&quot;/&gt;&lt;wsp:rsid wsp:val=&quot;00EE5F36&quot;/&gt;&lt;wsp:rsid wsp:val=&quot;00EE6B46&quot;/&gt;&lt;wsp:rsid wsp:val=&quot;00EE73E2&quot;/&gt;&lt;wsp:rsid wsp:val=&quot;00EF10DC&quot;/&gt;&lt;wsp:rsid wsp:val=&quot;00EF17C8&quot;/&gt;&lt;wsp:rsid wsp:val=&quot;00EF3B96&quot;/&gt;&lt;wsp:rsid wsp:val=&quot;00EF3D26&quot;/&gt;&lt;wsp:rsid wsp:val=&quot;00EF5D8F&quot;/&gt;&lt;wsp:rsid wsp:val=&quot;00EF68A6&quot;/&gt;&lt;wsp:rsid wsp:val=&quot;00EF7289&quot;/&gt;&lt;wsp:rsid wsp:val=&quot;00F0136D&quot;/&gt;&lt;wsp:rsid wsp:val=&quot;00F01BA4&quot;/&gt;&lt;wsp:rsid wsp:val=&quot;00F023A9&quot;/&gt;&lt;wsp:rsid wsp:val=&quot;00F025CE&quot;/&gt;&lt;wsp:rsid wsp:val=&quot;00F03E79&quot;/&gt;&lt;wsp:rsid wsp:val=&quot;00F040B9&quot;/&gt;&lt;wsp:rsid wsp:val=&quot;00F043FB&quot;/&gt;&lt;wsp:rsid wsp:val=&quot;00F10DCD&quot;/&gt;&lt;wsp:rsid wsp:val=&quot;00F134A7&quot;/&gt;&lt;wsp:rsid wsp:val=&quot;00F135C2&quot;/&gt;&lt;wsp:rsid wsp:val=&quot;00F1483E&quot;/&gt;&lt;wsp:rsid wsp:val=&quot;00F154DD&quot;/&gt;&lt;wsp:rsid wsp:val=&quot;00F155A0&quot;/&gt;&lt;wsp:rsid wsp:val=&quot;00F15BB5&quot;/&gt;&lt;wsp:rsid wsp:val=&quot;00F15E48&quot;/&gt;&lt;wsp:rsid wsp:val=&quot;00F1613F&quot;/&gt;&lt;wsp:rsid wsp:val=&quot;00F22276&quot;/&gt;&lt;wsp:rsid wsp:val=&quot;00F230F0&quot;/&gt;&lt;wsp:rsid wsp:val=&quot;00F250C9&quot;/&gt;&lt;wsp:rsid wsp:val=&quot;00F252A3&quot;/&gt;&lt;wsp:rsid wsp:val=&quot;00F26992&quot;/&gt;&lt;wsp:rsid wsp:val=&quot;00F273B9&quot;/&gt;&lt;wsp:rsid wsp:val=&quot;00F31F68&quot;/&gt;&lt;wsp:rsid wsp:val=&quot;00F3300B&quot;/&gt;&lt;wsp:rsid wsp:val=&quot;00F3390F&quot;/&gt;&lt;wsp:rsid wsp:val=&quot;00F3626A&quot;/&gt;&lt;wsp:rsid wsp:val=&quot;00F375AC&quot;/&gt;&lt;wsp:rsid wsp:val=&quot;00F40655&quot;/&gt;&lt;wsp:rsid wsp:val=&quot;00F41F21&quot;/&gt;&lt;wsp:rsid wsp:val=&quot;00F42F9A&quot;/&gt;&lt;wsp:rsid wsp:val=&quot;00F43279&quot;/&gt;&lt;wsp:rsid wsp:val=&quot;00F453B9&quot;/&gt;&lt;wsp:rsid wsp:val=&quot;00F55B96&quot;/&gt;&lt;wsp:rsid wsp:val=&quot;00F56476&quot;/&gt;&lt;wsp:rsid wsp:val=&quot;00F566BB&quot;/&gt;&lt;wsp:rsid wsp:val=&quot;00F5745B&quot;/&gt;&lt;wsp:rsid wsp:val=&quot;00F57547&quot;/&gt;&lt;wsp:rsid wsp:val=&quot;00F57A6F&quot;/&gt;&lt;wsp:rsid wsp:val=&quot;00F604B1&quot;/&gt;&lt;wsp:rsid wsp:val=&quot;00F630BF&quot;/&gt;&lt;wsp:rsid wsp:val=&quot;00F636DF&quot;/&gt;&lt;wsp:rsid wsp:val=&quot;00F63714&quot;/&gt;&lt;wsp:rsid wsp:val=&quot;00F63BB3&quot;/&gt;&lt;wsp:rsid wsp:val=&quot;00F64BB9&quot;/&gt;&lt;wsp:rsid wsp:val=&quot;00F657F9&quot;/&gt;&lt;wsp:rsid wsp:val=&quot;00F659E2&quot;/&gt;&lt;wsp:rsid wsp:val=&quot;00F65D39&quot;/&gt;&lt;wsp:rsid wsp:val=&quot;00F66DF5&quot;/&gt;&lt;wsp:rsid wsp:val=&quot;00F670BE&quot;/&gt;&lt;wsp:rsid wsp:val=&quot;00F70E60&quot;/&gt;&lt;wsp:rsid wsp:val=&quot;00F72465&quot;/&gt;&lt;wsp:rsid wsp:val=&quot;00F73885&quot;/&gt;&lt;wsp:rsid wsp:val=&quot;00F751C9&quot;/&gt;&lt;wsp:rsid wsp:val=&quot;00F81405&quot;/&gt;&lt;wsp:rsid wsp:val=&quot;00F82434&quot;/&gt;&lt;wsp:rsid wsp:val=&quot;00F83D20&quot;/&gt;&lt;wsp:rsid wsp:val=&quot;00F8410D&quot;/&gt;&lt;wsp:rsid wsp:val=&quot;00F85DE5&quot;/&gt;&lt;wsp:rsid wsp:val=&quot;00F86ABA&quot;/&gt;&lt;wsp:rsid wsp:val=&quot;00F87DC7&quot;/&gt;&lt;wsp:rsid wsp:val=&quot;00F9159F&quot;/&gt;&lt;wsp:rsid wsp:val=&quot;00F93EF8&quot;/&gt;&lt;wsp:rsid wsp:val=&quot;00F94396&quot;/&gt;&lt;wsp:rsid wsp:val=&quot;00F95867&quot;/&gt;&lt;wsp:rsid wsp:val=&quot;00F962AA&quot;/&gt;&lt;wsp:rsid wsp:val=&quot;00FA2679&quot;/&gt;&lt;wsp:rsid wsp:val=&quot;00FA3269&quot;/&gt;&lt;wsp:rsid wsp:val=&quot;00FA3874&quot;/&gt;&lt;wsp:rsid wsp:val=&quot;00FA38E6&quot;/&gt;&lt;wsp:rsid wsp:val=&quot;00FA38E8&quot;/&gt;&lt;wsp:rsid wsp:val=&quot;00FA40A5&quot;/&gt;&lt;wsp:rsid wsp:val=&quot;00FA6198&quot;/&gt;&lt;wsp:rsid wsp:val=&quot;00FA6A62&quot;/&gt;&lt;wsp:rsid wsp:val=&quot;00FB0B15&quot;/&gt;&lt;wsp:rsid wsp:val=&quot;00FB355B&quot;/&gt;&lt;wsp:rsid wsp:val=&quot;00FB38CF&quot;/&gt;&lt;wsp:rsid wsp:val=&quot;00FB50A3&quot;/&gt;&lt;wsp:rsid wsp:val=&quot;00FB53A3&quot;/&gt;&lt;wsp:rsid wsp:val=&quot;00FC0937&quot;/&gt;&lt;wsp:rsid wsp:val=&quot;00FC48E7&quot;/&gt;&lt;wsp:rsid wsp:val=&quot;00FC609F&quot;/&gt;&lt;wsp:rsid wsp:val=&quot;00FC71F8&quot;/&gt;&lt;wsp:rsid wsp:val=&quot;00FC74A5&quot;/&gt;&lt;wsp:rsid wsp:val=&quot;00FC758E&quot;/&gt;&lt;wsp:rsid wsp:val=&quot;00FD0C1F&quot;/&gt;&lt;wsp:rsid wsp:val=&quot;00FD0D28&quot;/&gt;&lt;wsp:rsid wsp:val=&quot;00FD1262&quot;/&gt;&lt;wsp:rsid wsp:val=&quot;00FD15B5&quot;/&gt;&lt;wsp:rsid wsp:val=&quot;00FD1F59&quot;/&gt;&lt;wsp:rsid wsp:val=&quot;00FD2A6C&quot;/&gt;&lt;wsp:rsid wsp:val=&quot;00FD3AB6&quot;/&gt;&lt;wsp:rsid wsp:val=&quot;00FD5102&quot;/&gt;&lt;wsp:rsid wsp:val=&quot;00FD63B6&quot;/&gt;&lt;wsp:rsid wsp:val=&quot;00FD6D1E&quot;/&gt;&lt;wsp:rsid wsp:val=&quot;00FD70E1&quot;/&gt;&lt;wsp:rsid wsp:val=&quot;00FD75D0&quot;/&gt;&lt;wsp:rsid wsp:val=&quot;00FD7C18&quot;/&gt;&lt;wsp:rsid wsp:val=&quot;00FE1193&quot;/&gt;&lt;wsp:rsid wsp:val=&quot;00FE1BD0&quot;/&gt;&lt;wsp:rsid wsp:val=&quot;00FE1CDD&quot;/&gt;&lt;wsp:rsid wsp:val=&quot;00FE2020&quot;/&gt;&lt;wsp:rsid wsp:val=&quot;00FE4963&quot;/&gt;&lt;wsp:rsid wsp:val=&quot;00FE6655&quot;/&gt;&lt;wsp:rsid wsp:val=&quot;00FE6722&quot;/&gt;&lt;wsp:rsid wsp:val=&quot;00FE73E5&quot;/&gt;&lt;wsp:rsid wsp:val=&quot;00FE7434&quot;/&gt;&lt;wsp:rsid wsp:val=&quot;00FE7591&quot;/&gt;&lt;wsp:rsid wsp:val=&quot;00FF20CE&quot;/&gt;&lt;wsp:rsid wsp:val=&quot;00FF30E7&quot;/&gt;&lt;wsp:rsid wsp:val=&quot;00FF32E3&quot;/&gt;&lt;wsp:rsid wsp:val=&quot;00FF5BA0&quot;/&gt;&lt;/wsp:rsids&gt;&lt;/w:docPr&gt;&lt;w:body&gt;&lt;w:p wsp:rsidR=&quot;00000000&quot; wsp:rsidRDefault=&quot;00B20AE9&quot;&gt;&lt;m:oMathPara&gt;&lt;m:oMath&gt;&lt;m:r&gt;&lt;w:rPr&gt;&lt;w:rFonts w:ascii=&quot;Cambria Math&quot; w:h-ansi=&quot;Cambria Math&quot;/&gt;&lt;wx:font wx:val=&quot;Cambria Math&quot;/&gt;&lt;w:i/&gt;&lt;/w:rPr&gt;&lt;m:t&gt;Capacit&lt;/m:t&gt;&lt;/m:r&gt;&lt;m:r&gt;&lt;w:rPr&gt;&lt;w:rFonts w:ascii=&quot;Cambria Math&quot; w:h-ansi=&quot;Cambria Math&quot;/&gt;&lt;wx:font wx:val=&quot;Cambria Math&quot;/&gt;&lt;w:i/&gt;&lt;w:lang w:val=&quot;IT&quot;/&gt;&lt;/w:rPr&gt;&lt;m:t&gt;ê_=&lt;/m:t&gt;&lt;/m:r&gt;&lt;m:nary&gt;&lt;m:naryPr&gt;&lt;m:chr m:val=&quot;___&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n&lt;/m:t&gt;&lt;/m:r&gt;&lt;m:r&gt;&lt;w:rPr&gt;&lt;w:rFonts w:ascii=&quot;Cambria Math&quot; w:h-ansi=&quot;Cambria Math&quot;/&gt;&lt;wx:font wx:val=&quot;Cambria Math&quot;/&gt;&lt;w:i/&gt;&lt;w:lang w:val=&quot;IT&quot;/&gt;&lt;/w:rPr&gt;&lt;m:t&gt;=1&lt;/m:t&gt;&lt;/m:r&gt;&lt;/m:sub&gt;&lt;m:sup&gt;&lt;m:r&gt;&lt;w:rPr&gt;&lt;w:rFonts w:ascii=&quot;Cambria Math&quot; w:h-ansi=&quot;Cambria Math&quot;/&gt;&lt;wx:font wx:val=&quot;Cambria Math&quot;/&gt;&lt;w:i/&gt;&lt;/w:rPr&gt;&lt;m:t&gt;N&lt;/m:t&gt;&lt;/m:r&gt;&lt;/m:sup&gt;&lt;m:e&gt;&lt;m:r&gt;&lt;w:rPr&gt;&lt;w:rFonts w:ascii=&quot;Cambria Math&quot; w:h-ansi=&quot;Cambria Math&quot;/&gt;&lt;wx:font wx:val=&quot;Cambria Math&quot;/&gt;&lt;w:i/&gt;&lt;w:lang w:val=&quot;IT&quot;/&gt;&lt;/w:rPr&gt;&lt;m:t&gt;160&lt;/m:t&gt;&lt;/m:r&gt;&lt;/m:e&gt;&lt;/m:nary&gt;&lt;m:r&gt;&lt;w:rPr&gt;&lt;w:rFonts w:ascii=&quot;Cambria Math&quot; w:h-ansi=&quot;Cambria Math&quot;/&gt;&lt;wx:font wx:val=&quot;Cambria Math&quot;/&gt;&lt;w:i/&gt;&lt;/w:rPr&gt;&lt;m:t&gt;Gbps&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3" o:title="" chromakey="white"/>
          </v:shape>
        </w:pict>
      </w:r>
      <w:r w:rsidR="008060CE" w:rsidRPr="008060CE">
        <w:rPr>
          <w:lang w:val="it-IT"/>
        </w:rPr>
        <w:instrText xml:space="preserve"> </w:instrText>
      </w:r>
      <w:r w:rsidRPr="008060CE">
        <w:rPr>
          <w:lang w:val="it-IT"/>
        </w:rPr>
        <w:fldChar w:fldCharType="separate"/>
      </w:r>
      <w:r w:rsidR="00A93192">
        <w:rPr>
          <w:position w:val="-11"/>
        </w:rPr>
        <w:pict w14:anchorId="08C43D99">
          <v:shape id="_x0000_i1026" type="#_x0000_t75" style="width:138pt;height:16.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hideSpellingErrors/&gt;&lt;w:defaultTabStop w:val=&quot;708&quot;/&gt;&lt;w:hyphenationZone w:val=&quot;283&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779F2&quot;/&gt;&lt;wsp:rsid wsp:val=&quot;00001E24&quot;/&gt;&lt;wsp:rsid wsp:val=&quot;00003D11&quot;/&gt;&lt;wsp:rsid wsp:val=&quot;00005D0E&quot;/&gt;&lt;wsp:rsid wsp:val=&quot;00005D8A&quot;/&gt;&lt;wsp:rsid wsp:val=&quot;00006D8D&quot;/&gt;&lt;wsp:rsid wsp:val=&quot;000073FF&quot;/&gt;&lt;wsp:rsid wsp:val=&quot;00010154&quot;/&gt;&lt;wsp:rsid wsp:val=&quot;000155D5&quot;/&gt;&lt;wsp:rsid wsp:val=&quot;00017A1D&quot;/&gt;&lt;wsp:rsid wsp:val=&quot;00020287&quot;/&gt;&lt;wsp:rsid wsp:val=&quot;000205D5&quot;/&gt;&lt;wsp:rsid wsp:val=&quot;00022FB2&quot;/&gt;&lt;wsp:rsid wsp:val=&quot;000240CB&quot;/&gt;&lt;wsp:rsid wsp:val=&quot;000246CA&quot;/&gt;&lt;wsp:rsid wsp:val=&quot;00030290&quot;/&gt;&lt;wsp:rsid wsp:val=&quot;00031AEA&quot;/&gt;&lt;wsp:rsid wsp:val=&quot;000344B6&quot;/&gt;&lt;wsp:rsid wsp:val=&quot;00035FA6&quot;/&gt;&lt;wsp:rsid wsp:val=&quot;00036309&quot;/&gt;&lt;wsp:rsid wsp:val=&quot;000371B1&quot;/&gt;&lt;wsp:rsid wsp:val=&quot;000374F9&quot;/&gt;&lt;wsp:rsid wsp:val=&quot;00040C54&quot;/&gt;&lt;wsp:rsid wsp:val=&quot;00040CEC&quot;/&gt;&lt;wsp:rsid wsp:val=&quot;000428AF&quot;/&gt;&lt;wsp:rsid wsp:val=&quot;0004405D&quot;/&gt;&lt;wsp:rsid wsp:val=&quot;00044604&quot;/&gt;&lt;wsp:rsid wsp:val=&quot;0004514D&quot;/&gt;&lt;wsp:rsid wsp:val=&quot;0004528E&quot;/&gt;&lt;wsp:rsid wsp:val=&quot;00047033&quot;/&gt;&lt;wsp:rsid wsp:val=&quot;000532DC&quot;/&gt;&lt;wsp:rsid wsp:val=&quot;0005710E&quot;/&gt;&lt;wsp:rsid wsp:val=&quot;00060CB2&quot;/&gt;&lt;wsp:rsid wsp:val=&quot;00061470&quot;/&gt;&lt;wsp:rsid wsp:val=&quot;0006222F&quot;/&gt;&lt;wsp:rsid wsp:val=&quot;00062ACA&quot;/&gt;&lt;wsp:rsid wsp:val=&quot;00062AEC&quot;/&gt;&lt;wsp:rsid wsp:val=&quot;00067BC7&quot;/&gt;&lt;wsp:rsid wsp:val=&quot;00070080&quot;/&gt;&lt;wsp:rsid wsp:val=&quot;00070FD2&quot;/&gt;&lt;wsp:rsid wsp:val=&quot;00073D08&quot;/&gt;&lt;wsp:rsid wsp:val=&quot;0007440B&quot;/&gt;&lt;wsp:rsid wsp:val=&quot;00075904&quot;/&gt;&lt;wsp:rsid wsp:val=&quot;0007652E&quot;/&gt;&lt;wsp:rsid wsp:val=&quot;000779F2&quot;/&gt;&lt;wsp:rsid wsp:val=&quot;00080175&quot;/&gt;&lt;wsp:rsid wsp:val=&quot;00080E78&quot;/&gt;&lt;wsp:rsid wsp:val=&quot;00080EB2&quot;/&gt;&lt;wsp:rsid wsp:val=&quot;0008458C&quot;/&gt;&lt;wsp:rsid wsp:val=&quot;00084B17&quot;/&gt;&lt;wsp:rsid wsp:val=&quot;000856E4&quot;/&gt;&lt;wsp:rsid wsp:val=&quot;00085985&quot;/&gt;&lt;wsp:rsid wsp:val=&quot;00086A72&quot;/&gt;&lt;wsp:rsid wsp:val=&quot;00086BC4&quot;/&gt;&lt;wsp:rsid wsp:val=&quot;00087FDD&quot;/&gt;&lt;wsp:rsid wsp:val=&quot;0009018B&quot;/&gt;&lt;wsp:rsid wsp:val=&quot;00091296&quot;/&gt;&lt;wsp:rsid wsp:val=&quot;00093D27&quot;/&gt;&lt;wsp:rsid wsp:val=&quot;000947D7&quot;/&gt;&lt;wsp:rsid wsp:val=&quot;00097D23&quot;/&gt;&lt;wsp:rsid wsp:val=&quot;000A01CA&quot;/&gt;&lt;wsp:rsid wsp:val=&quot;000A0740&quot;/&gt;&lt;wsp:rsid wsp:val=&quot;000A1401&quot;/&gt;&lt;wsp:rsid wsp:val=&quot;000A142B&quot;/&gt;&lt;wsp:rsid wsp:val=&quot;000A204A&quot;/&gt;&lt;wsp:rsid wsp:val=&quot;000A2F68&quot;/&gt;&lt;wsp:rsid wsp:val=&quot;000A31EF&quot;/&gt;&lt;wsp:rsid wsp:val=&quot;000A6080&quot;/&gt;&lt;wsp:rsid wsp:val=&quot;000A6C79&quot;/&gt;&lt;wsp:rsid wsp:val=&quot;000A772F&quot;/&gt;&lt;wsp:rsid wsp:val=&quot;000A7926&quot;/&gt;&lt;wsp:rsid wsp:val=&quot;000A7E12&quot;/&gt;&lt;wsp:rsid wsp:val=&quot;000B0B7B&quot;/&gt;&lt;wsp:rsid wsp:val=&quot;000B1D80&quot;/&gt;&lt;wsp:rsid wsp:val=&quot;000B28C9&quot;/&gt;&lt;wsp:rsid wsp:val=&quot;000B3836&quot;/&gt;&lt;wsp:rsid wsp:val=&quot;000B7536&quot;/&gt;&lt;wsp:rsid wsp:val=&quot;000B7C5D&quot;/&gt;&lt;wsp:rsid wsp:val=&quot;000C0100&quot;/&gt;&lt;wsp:rsid wsp:val=&quot;000C3F06&quot;/&gt;&lt;wsp:rsid wsp:val=&quot;000C41F3&quot;/&gt;&lt;wsp:rsid wsp:val=&quot;000C44A7&quot;/&gt;&lt;wsp:rsid wsp:val=&quot;000C4909&quot;/&gt;&lt;wsp:rsid wsp:val=&quot;000C4D57&quot;/&gt;&lt;wsp:rsid wsp:val=&quot;000C6CDC&quot;/&gt;&lt;wsp:rsid wsp:val=&quot;000D0367&quot;/&gt;&lt;wsp:rsid wsp:val=&quot;000D0707&quot;/&gt;&lt;wsp:rsid wsp:val=&quot;000D09D4&quot;/&gt;&lt;wsp:rsid wsp:val=&quot;000D0CEA&quot;/&gt;&lt;wsp:rsid wsp:val=&quot;000D1AF3&quot;/&gt;&lt;wsp:rsid wsp:val=&quot;000D273E&quot;/&gt;&lt;wsp:rsid wsp:val=&quot;000D571F&quot;/&gt;&lt;wsp:rsid wsp:val=&quot;000D5A5F&quot;/&gt;&lt;wsp:rsid wsp:val=&quot;000D5EBC&quot;/&gt;&lt;wsp:rsid wsp:val=&quot;000D7158&quot;/&gt;&lt;wsp:rsid wsp:val=&quot;000D7E28&quot;/&gt;&lt;wsp:rsid wsp:val=&quot;000E1235&quot;/&gt;&lt;wsp:rsid wsp:val=&quot;000E1CA3&quot;/&gt;&lt;wsp:rsid wsp:val=&quot;000E3ABC&quot;/&gt;&lt;wsp:rsid wsp:val=&quot;000E3DBF&quot;/&gt;&lt;wsp:rsid wsp:val=&quot;000E3F4B&quot;/&gt;&lt;wsp:rsid wsp:val=&quot;000E713E&quot;/&gt;&lt;wsp:rsid wsp:val=&quot;000F05D0&quot;/&gt;&lt;wsp:rsid wsp:val=&quot;000F0BDF&quot;/&gt;&lt;wsp:rsid wsp:val=&quot;000F18F7&quot;/&gt;&lt;wsp:rsid wsp:val=&quot;000F2384&quot;/&gt;&lt;wsp:rsid wsp:val=&quot;000F240D&quot;/&gt;&lt;wsp:rsid wsp:val=&quot;000F350A&quot;/&gt;&lt;wsp:rsid wsp:val=&quot;000F3A2B&quot;/&gt;&lt;wsp:rsid wsp:val=&quot;000F5551&quot;/&gt;&lt;wsp:rsid wsp:val=&quot;000F57FC&quot;/&gt;&lt;wsp:rsid wsp:val=&quot;000F5EB5&quot;/&gt;&lt;wsp:rsid wsp:val=&quot;000F77DA&quot;/&gt;&lt;wsp:rsid wsp:val=&quot;000F7896&quot;/&gt;&lt;wsp:rsid wsp:val=&quot;0010166F&quot;/&gt;&lt;wsp:rsid wsp:val=&quot;00101C9D&quot;/&gt;&lt;wsp:rsid wsp:val=&quot;00101D30&quot;/&gt;&lt;wsp:rsid wsp:val=&quot;00105336&quot;/&gt;&lt;wsp:rsid wsp:val=&quot;0011088B&quot;/&gt;&lt;wsp:rsid wsp:val=&quot;00112A92&quot;/&gt;&lt;wsp:rsid wsp:val=&quot;00115D45&quot;/&gt;&lt;wsp:rsid wsp:val=&quot;00120734&quot;/&gt;&lt;wsp:rsid wsp:val=&quot;00121172&quot;/&gt;&lt;wsp:rsid wsp:val=&quot;001217DD&quot;/&gt;&lt;wsp:rsid wsp:val=&quot;0012209B&quot;/&gt;&lt;wsp:rsid wsp:val=&quot;00122D64&quot;/&gt;&lt;wsp:rsid wsp:val=&quot;00122F2D&quot;/&gt;&lt;wsp:rsid wsp:val=&quot;00123C00&quot;/&gt;&lt;wsp:rsid wsp:val=&quot;00124047&quot;/&gt;&lt;wsp:rsid wsp:val=&quot;00124DFE&quot;/&gt;&lt;wsp:rsid wsp:val=&quot;00130C8B&quot;/&gt;&lt;wsp:rsid wsp:val=&quot;001318DB&quot;/&gt;&lt;wsp:rsid wsp:val=&quot;00132A40&quot;/&gt;&lt;wsp:rsid wsp:val=&quot;00132BAD&quot;/&gt;&lt;wsp:rsid wsp:val=&quot;0013379F&quot;/&gt;&lt;wsp:rsid wsp:val=&quot;0013430A&quot;/&gt;&lt;wsp:rsid wsp:val=&quot;00134E7E&quot;/&gt;&lt;wsp:rsid wsp:val=&quot;00135798&quot;/&gt;&lt;wsp:rsid wsp:val=&quot;00135D9D&quot;/&gt;&lt;wsp:rsid wsp:val=&quot;00136BFB&quot;/&gt;&lt;wsp:rsid wsp:val=&quot;0014312B&quot;/&gt;&lt;wsp:rsid wsp:val=&quot;00143242&quot;/&gt;&lt;wsp:rsid wsp:val=&quot;001441B3&quot;/&gt;&lt;wsp:rsid wsp:val=&quot;001508BA&quot;/&gt;&lt;wsp:rsid wsp:val=&quot;00154F06&quot;/&gt;&lt;wsp:rsid wsp:val=&quot;001559D2&quot;/&gt;&lt;wsp:rsid wsp:val=&quot;00156417&quot;/&gt;&lt;wsp:rsid wsp:val=&quot;001567EE&quot;/&gt;&lt;wsp:rsid wsp:val=&quot;00157618&quot;/&gt;&lt;wsp:rsid wsp:val=&quot;00160BD2&quot;/&gt;&lt;wsp:rsid wsp:val=&quot;001620D2&quot;/&gt;&lt;wsp:rsid wsp:val=&quot;001637E5&quot;/&gt;&lt;wsp:rsid wsp:val=&quot;00164027&quot;/&gt;&lt;wsp:rsid wsp:val=&quot;001643E6&quot;/&gt;&lt;wsp:rsid wsp:val=&quot;001644F3&quot;/&gt;&lt;wsp:rsid wsp:val=&quot;0016697D&quot;/&gt;&lt;wsp:rsid wsp:val=&quot;00167B9E&quot;/&gt;&lt;wsp:rsid wsp:val=&quot;001703D1&quot;/&gt;&lt;wsp:rsid wsp:val=&quot;00172AEC&quot;/&gt;&lt;wsp:rsid wsp:val=&quot;0017363E&quot;/&gt;&lt;wsp:rsid wsp:val=&quot;00173A6B&quot;/&gt;&lt;wsp:rsid wsp:val=&quot;00175D43&quot;/&gt;&lt;wsp:rsid wsp:val=&quot;00176F4D&quot;/&gt;&lt;wsp:rsid wsp:val=&quot;00181DDA&quot;/&gt;&lt;wsp:rsid wsp:val=&quot;00181F98&quot;/&gt;&lt;wsp:rsid wsp:val=&quot;00183384&quot;/&gt;&lt;wsp:rsid wsp:val=&quot;0018684C&quot;/&gt;&lt;wsp:rsid wsp:val=&quot;00186F16&quot;/&gt;&lt;wsp:rsid wsp:val=&quot;0019193F&quot;/&gt;&lt;wsp:rsid wsp:val=&quot;00192517&quot;/&gt;&lt;wsp:rsid wsp:val=&quot;00192755&quot;/&gt;&lt;wsp:rsid wsp:val=&quot;001930F6&quot;/&gt;&lt;wsp:rsid wsp:val=&quot;00193BEB&quot;/&gt;&lt;wsp:rsid wsp:val=&quot;00194DD3&quot;/&gt;&lt;wsp:rsid wsp:val=&quot;00196B5A&quot;/&gt;&lt;wsp:rsid wsp:val=&quot;00197823&quot;/&gt;&lt;wsp:rsid wsp:val=&quot;0019787E&quot;/&gt;&lt;wsp:rsid wsp:val=&quot;00197D17&quot;/&gt;&lt;wsp:rsid wsp:val=&quot;001A0680&quot;/&gt;&lt;wsp:rsid wsp:val=&quot;001A3A85&quot;/&gt;&lt;wsp:rsid wsp:val=&quot;001A3E2A&quot;/&gt;&lt;wsp:rsid wsp:val=&quot;001A4F41&quot;/&gt;&lt;wsp:rsid wsp:val=&quot;001A7049&quot;/&gt;&lt;wsp:rsid wsp:val=&quot;001A7E4A&quot;/&gt;&lt;wsp:rsid wsp:val=&quot;001B00E1&quot;/&gt;&lt;wsp:rsid wsp:val=&quot;001B09EC&quot;/&gt;&lt;wsp:rsid wsp:val=&quot;001B156F&quot;/&gt;&lt;wsp:rsid wsp:val=&quot;001B1E82&quot;/&gt;&lt;wsp:rsid wsp:val=&quot;001B2AAD&quot;/&gt;&lt;wsp:rsid wsp:val=&quot;001B2C40&quot;/&gt;&lt;wsp:rsid wsp:val=&quot;001B4215&quot;/&gt;&lt;wsp:rsid wsp:val=&quot;001B540F&quot;/&gt;&lt;wsp:rsid wsp:val=&quot;001B5CBC&quot;/&gt;&lt;wsp:rsid wsp:val=&quot;001B5D99&quot;/&gt;&lt;wsp:rsid wsp:val=&quot;001B76F0&quot;/&gt;&lt;wsp:rsid wsp:val=&quot;001B7773&quot;/&gt;&lt;wsp:rsid wsp:val=&quot;001C0521&quot;/&gt;&lt;wsp:rsid wsp:val=&quot;001C43D7&quot;/&gt;&lt;wsp:rsid wsp:val=&quot;001C5D99&quot;/&gt;&lt;wsp:rsid wsp:val=&quot;001C67A7&quot;/&gt;&lt;wsp:rsid wsp:val=&quot;001D0E85&quot;/&gt;&lt;wsp:rsid wsp:val=&quot;001D4CE4&quot;/&gt;&lt;wsp:rsid wsp:val=&quot;001D5FEA&quot;/&gt;&lt;wsp:rsid wsp:val=&quot;001D62CE&quot;/&gt;&lt;wsp:rsid wsp:val=&quot;001D64EE&quot;/&gt;&lt;wsp:rsid wsp:val=&quot;001D675A&quot;/&gt;&lt;wsp:rsid wsp:val=&quot;001D67BD&quot;/&gt;&lt;wsp:rsid wsp:val=&quot;001D69BE&quot;/&gt;&lt;wsp:rsid wsp:val=&quot;001E2407&quot;/&gt;&lt;wsp:rsid wsp:val=&quot;001E299C&quot;/&gt;&lt;wsp:rsid wsp:val=&quot;001F4916&quot;/&gt;&lt;wsp:rsid wsp:val=&quot;001F6017&quot;/&gt;&lt;wsp:rsid wsp:val=&quot;001F7768&quot;/&gt;&lt;wsp:rsid wsp:val=&quot;00201A21&quot;/&gt;&lt;wsp:rsid wsp:val=&quot;00202CBA&quot;/&gt;&lt;wsp:rsid wsp:val=&quot;00203A8F&quot;/&gt;&lt;wsp:rsid wsp:val=&quot;00204B1B&quot;/&gt;&lt;wsp:rsid wsp:val=&quot;002051CA&quot;/&gt;&lt;wsp:rsid wsp:val=&quot;00205A67&quot;/&gt;&lt;wsp:rsid wsp:val=&quot;00207A20&quot;/&gt;&lt;wsp:rsid wsp:val=&quot;00207E64&quot;/&gt;&lt;wsp:rsid wsp:val=&quot;002108A7&quot;/&gt;&lt;wsp:rsid wsp:val=&quot;002108D6&quot;/&gt;&lt;wsp:rsid wsp:val=&quot;002117FC&quot;/&gt;&lt;wsp:rsid wsp:val=&quot;002121BF&quot;/&gt;&lt;wsp:rsid wsp:val=&quot;002127A5&quot;/&gt;&lt;wsp:rsid wsp:val=&quot;00213E91&quot;/&gt;&lt;wsp:rsid wsp:val=&quot;00216446&quot;/&gt;&lt;wsp:rsid wsp:val=&quot;00216614&quot;/&gt;&lt;wsp:rsid wsp:val=&quot;00217C1E&quot;/&gt;&lt;wsp:rsid wsp:val=&quot;00221D68&quot;/&gt;&lt;wsp:rsid wsp:val=&quot;0022380C&quot;/&gt;&lt;wsp:rsid wsp:val=&quot;002243AF&quot;/&gt;&lt;wsp:rsid wsp:val=&quot;002250C2&quot;/&gt;&lt;wsp:rsid wsp:val=&quot;0022595B&quot;/&gt;&lt;wsp:rsid wsp:val=&quot;00225E0B&quot;/&gt;&lt;wsp:rsid wsp:val=&quot;0023026F&quot;/&gt;&lt;wsp:rsid wsp:val=&quot;002303B2&quot;/&gt;&lt;wsp:rsid wsp:val=&quot;002310FD&quot;/&gt;&lt;wsp:rsid wsp:val=&quot;0023177E&quot;/&gt;&lt;wsp:rsid wsp:val=&quot;00232277&quot;/&gt;&lt;wsp:rsid wsp:val=&quot;002324AE&quot;/&gt;&lt;wsp:rsid wsp:val=&quot;00232C50&quot;/&gt;&lt;wsp:rsid wsp:val=&quot;00232D9E&quot;/&gt;&lt;wsp:rsid wsp:val=&quot;002342B6&quot;/&gt;&lt;wsp:rsid wsp:val=&quot;0023444E&quot;/&gt;&lt;wsp:rsid wsp:val=&quot;002354E9&quot;/&gt;&lt;wsp:rsid wsp:val=&quot;00235B84&quot;/&gt;&lt;wsp:rsid wsp:val=&quot;00235C18&quot;/&gt;&lt;wsp:rsid wsp:val=&quot;00235D58&quot;/&gt;&lt;wsp:rsid wsp:val=&quot;002405D3&quot;/&gt;&lt;wsp:rsid wsp:val=&quot;00240E5C&quot;/&gt;&lt;wsp:rsid wsp:val=&quot;002418F1&quot;/&gt;&lt;wsp:rsid wsp:val=&quot;0024235A&quot;/&gt;&lt;wsp:rsid wsp:val=&quot;00242EE5&quot;/&gt;&lt;wsp:rsid wsp:val=&quot;0024476F&quot;/&gt;&lt;wsp:rsid wsp:val=&quot;00244E74&quot;/&gt;&lt;wsp:rsid wsp:val=&quot;00247AE9&quot;/&gt;&lt;wsp:rsid wsp:val=&quot;002522B8&quot;/&gt;&lt;wsp:rsid wsp:val=&quot;00253746&quot;/&gt;&lt;wsp:rsid wsp:val=&quot;0025568C&quot;/&gt;&lt;wsp:rsid wsp:val=&quot;00257045&quot;/&gt;&lt;wsp:rsid wsp:val=&quot;00260034&quot;/&gt;&lt;wsp:rsid wsp:val=&quot;00260BFF&quot;/&gt;&lt;wsp:rsid wsp:val=&quot;002613A6&quot;/&gt;&lt;wsp:rsid wsp:val=&quot;002614B1&quot;/&gt;&lt;wsp:rsid wsp:val=&quot;00262675&quot;/&gt;&lt;wsp:rsid wsp:val=&quot;00262AA9&quot;/&gt;&lt;wsp:rsid wsp:val=&quot;00266648&quot;/&gt;&lt;wsp:rsid wsp:val=&quot;00266DBE&quot;/&gt;&lt;wsp:rsid wsp:val=&quot;00270106&quot;/&gt;&lt;wsp:rsid wsp:val=&quot;002701AF&quot;/&gt;&lt;wsp:rsid wsp:val=&quot;00270764&quot;/&gt;&lt;wsp:rsid wsp:val=&quot;00271EFB&quot;/&gt;&lt;wsp:rsid wsp:val=&quot;00272000&quot;/&gt;&lt;wsp:rsid wsp:val=&quot;00272B58&quot;/&gt;&lt;wsp:rsid wsp:val=&quot;00272E0F&quot;/&gt;&lt;wsp:rsid wsp:val=&quot;00273A59&quot;/&gt;&lt;wsp:rsid wsp:val=&quot;0027535D&quot;/&gt;&lt;wsp:rsid wsp:val=&quot;00276FD3&quot;/&gt;&lt;wsp:rsid wsp:val=&quot;002779E8&quot;/&gt;&lt;wsp:rsid wsp:val=&quot;00281490&quot;/&gt;&lt;wsp:rsid wsp:val=&quot;00281C60&quot;/&gt;&lt;wsp:rsid wsp:val=&quot;00284C39&quot;/&gt;&lt;wsp:rsid wsp:val=&quot;00285F58&quot;/&gt;&lt;wsp:rsid wsp:val=&quot;0028627A&quot;/&gt;&lt;wsp:rsid wsp:val=&quot;00290515&quot;/&gt;&lt;wsp:rsid wsp:val=&quot;002911EB&quot;/&gt;&lt;wsp:rsid wsp:val=&quot;0029135C&quot;/&gt;&lt;wsp:rsid wsp:val=&quot;00292C7A&quot;/&gt;&lt;wsp:rsid wsp:val=&quot;002941CE&quot;/&gt;&lt;wsp:rsid wsp:val=&quot;00294207&quot;/&gt;&lt;wsp:rsid wsp:val=&quot;00294B9B&quot;/&gt;&lt;wsp:rsid wsp:val=&quot;00294F91&quot;/&gt;&lt;wsp:rsid wsp:val=&quot;0029636F&quot;/&gt;&lt;wsp:rsid wsp:val=&quot;002974BA&quot;/&gt;&lt;wsp:rsid wsp:val=&quot;00297978&quot;/&gt;&lt;wsp:rsid wsp:val=&quot;002A0BF4&quot;/&gt;&lt;wsp:rsid wsp:val=&quot;002A20E6&quot;/&gt;&lt;wsp:rsid wsp:val=&quot;002A3BBA&quot;/&gt;&lt;wsp:rsid wsp:val=&quot;002A53CA&quot;/&gt;&lt;wsp:rsid wsp:val=&quot;002A549B&quot;/&gt;&lt;wsp:rsid wsp:val=&quot;002B0A19&quot;/&gt;&lt;wsp:rsid wsp:val=&quot;002B0BDB&quot;/&gt;&lt;wsp:rsid wsp:val=&quot;002B1AA1&quot;/&gt;&lt;wsp:rsid wsp:val=&quot;002B31E6&quot;/&gt;&lt;wsp:rsid wsp:val=&quot;002B5284&quot;/&gt;&lt;wsp:rsid wsp:val=&quot;002B6225&quot;/&gt;&lt;wsp:rsid wsp:val=&quot;002B6B88&quot;/&gt;&lt;wsp:rsid wsp:val=&quot;002B74EB&quot;/&gt;&lt;wsp:rsid wsp:val=&quot;002B7B44&quot;/&gt;&lt;wsp:rsid wsp:val=&quot;002C005C&quot;/&gt;&lt;wsp:rsid wsp:val=&quot;002C01F8&quot;/&gt;&lt;wsp:rsid wsp:val=&quot;002C2026&quot;/&gt;&lt;wsp:rsid wsp:val=&quot;002C21D1&quot;/&gt;&lt;wsp:rsid wsp:val=&quot;002C26CF&quot;/&gt;&lt;wsp:rsid wsp:val=&quot;002C28CF&quot;/&gt;&lt;wsp:rsid wsp:val=&quot;002C32BF&quot;/&gt;&lt;wsp:rsid wsp:val=&quot;002C4585&quot;/&gt;&lt;wsp:rsid wsp:val=&quot;002C5746&quot;/&gt;&lt;wsp:rsid wsp:val=&quot;002C68DB&quot;/&gt;&lt;wsp:rsid wsp:val=&quot;002C6CE9&quot;/&gt;&lt;wsp:rsid wsp:val=&quot;002D14A1&quot;/&gt;&lt;wsp:rsid wsp:val=&quot;002D14CA&quot;/&gt;&lt;wsp:rsid wsp:val=&quot;002D167E&quot;/&gt;&lt;wsp:rsid wsp:val=&quot;002D249D&quot;/&gt;&lt;wsp:rsid wsp:val=&quot;002D2985&quot;/&gt;&lt;wsp:rsid wsp:val=&quot;002D29DE&quot;/&gt;&lt;wsp:rsid wsp:val=&quot;002D39EE&quot;/&gt;&lt;wsp:rsid wsp:val=&quot;002D3F99&quot;/&gt;&lt;wsp:rsid wsp:val=&quot;002D5C92&quot;/&gt;&lt;wsp:rsid wsp:val=&quot;002D62F4&quot;/&gt;&lt;wsp:rsid wsp:val=&quot;002D681E&quot;/&gt;&lt;wsp:rsid wsp:val=&quot;002D71CF&quot;/&gt;&lt;wsp:rsid wsp:val=&quot;002D7E3B&quot;/&gt;&lt;wsp:rsid wsp:val=&quot;002E091B&quot;/&gt;&lt;wsp:rsid wsp:val=&quot;002E1FDC&quot;/&gt;&lt;wsp:rsid wsp:val=&quot;002E21D9&quot;/&gt;&lt;wsp:rsid wsp:val=&quot;002E2A43&quot;/&gt;&lt;wsp:rsid wsp:val=&quot;002E34AB&quot;/&gt;&lt;wsp:rsid wsp:val=&quot;002E533F&quot;/&gt;&lt;wsp:rsid wsp:val=&quot;002E5D82&quot;/&gt;&lt;wsp:rsid wsp:val=&quot;002E7E27&quot;/&gt;&lt;wsp:rsid wsp:val=&quot;002E7E32&quot;/&gt;&lt;wsp:rsid wsp:val=&quot;002E7ED7&quot;/&gt;&lt;wsp:rsid wsp:val=&quot;002F034A&quot;/&gt;&lt;wsp:rsid wsp:val=&quot;002F0494&quot;/&gt;&lt;wsp:rsid wsp:val=&quot;002F1F26&quot;/&gt;&lt;wsp:rsid wsp:val=&quot;002F40CC&quot;/&gt;&lt;wsp:rsid wsp:val=&quot;002F4980&quot;/&gt;&lt;wsp:rsid wsp:val=&quot;002F6DE8&quot;/&gt;&lt;wsp:rsid wsp:val=&quot;00301235&quot;/&gt;&lt;wsp:rsid wsp:val=&quot;00302A21&quot;/&gt;&lt;wsp:rsid wsp:val=&quot;00302A5D&quot;/&gt;&lt;wsp:rsid wsp:val=&quot;00303E02&quot;/&gt;&lt;wsp:rsid wsp:val=&quot;00303F0A&quot;/&gt;&lt;wsp:rsid wsp:val=&quot;0030439F&quot;/&gt;&lt;wsp:rsid wsp:val=&quot;00305069&quot;/&gt;&lt;wsp:rsid wsp:val=&quot;003070B3&quot;/&gt;&lt;wsp:rsid wsp:val=&quot;0031060E&quot;/&gt;&lt;wsp:rsid wsp:val=&quot;0031123C&quot;/&gt;&lt;wsp:rsid wsp:val=&quot;00311BB6&quot;/&gt;&lt;wsp:rsid wsp:val=&quot;0031229A&quot;/&gt;&lt;wsp:rsid wsp:val=&quot;00313230&quot;/&gt;&lt;wsp:rsid wsp:val=&quot;00313E62&quot;/&gt;&lt;wsp:rsid wsp:val=&quot;00314412&quot;/&gt;&lt;wsp:rsid wsp:val=&quot;00320027&quot;/&gt;&lt;wsp:rsid wsp:val=&quot;00320528&quot;/&gt;&lt;wsp:rsid wsp:val=&quot;00324D73&quot;/&gt;&lt;wsp:rsid wsp:val=&quot;00324FAE&quot;/&gt;&lt;wsp:rsid wsp:val=&quot;003250E3&quot;/&gt;&lt;wsp:rsid wsp:val=&quot;003255A0&quot;/&gt;&lt;wsp:rsid wsp:val=&quot;003263FA&quot;/&gt;&lt;wsp:rsid wsp:val=&quot;003304AC&quot;/&gt;&lt;wsp:rsid wsp:val=&quot;003316CE&quot;/&gt;&lt;wsp:rsid wsp:val=&quot;00332C3B&quot;/&gt;&lt;wsp:rsid wsp:val=&quot;00332FC4&quot;/&gt;&lt;wsp:rsid wsp:val=&quot;00333706&quot;/&gt;&lt;wsp:rsid wsp:val=&quot;00333C5B&quot;/&gt;&lt;wsp:rsid wsp:val=&quot;00333C7B&quot;/&gt;&lt;wsp:rsid wsp:val=&quot;003345DA&quot;/&gt;&lt;wsp:rsid wsp:val=&quot;00334931&quot;/&gt;&lt;wsp:rsid wsp:val=&quot;00334A2D&quot;/&gt;&lt;wsp:rsid wsp:val=&quot;00337248&quot;/&gt;&lt;wsp:rsid wsp:val=&quot;00337532&quot;/&gt;&lt;wsp:rsid wsp:val=&quot;00337995&quot;/&gt;&lt;wsp:rsid wsp:val=&quot;00340B1B&quot;/&gt;&lt;wsp:rsid wsp:val=&quot;00341513&quot;/&gt;&lt;wsp:rsid wsp:val=&quot;003425A0&quot;/&gt;&lt;wsp:rsid wsp:val=&quot;00342E6E&quot;/&gt;&lt;wsp:rsid wsp:val=&quot;003430E5&quot;/&gt;&lt;wsp:rsid wsp:val=&quot;00343333&quot;/&gt;&lt;wsp:rsid wsp:val=&quot;00343796&quot;/&gt;&lt;wsp:rsid wsp:val=&quot;00343A5A&quot;/&gt;&lt;wsp:rsid wsp:val=&quot;003453F3&quot;/&gt;&lt;wsp:rsid wsp:val=&quot;00347003&quot;/&gt;&lt;wsp:rsid wsp:val=&quot;00351187&quot;/&gt;&lt;wsp:rsid wsp:val=&quot;00352403&quot;/&gt;&lt;wsp:rsid wsp:val=&quot;003554BE&quot;/&gt;&lt;wsp:rsid wsp:val=&quot;00357C3F&quot;/&gt;&lt;wsp:rsid wsp:val=&quot;003607FB&quot;/&gt;&lt;wsp:rsid wsp:val=&quot;00360BD1&quot;/&gt;&lt;wsp:rsid wsp:val=&quot;00361450&quot;/&gt;&lt;wsp:rsid wsp:val=&quot;0036374E&quot;/&gt;&lt;wsp:rsid wsp:val=&quot;00363B91&quot;/&gt;&lt;wsp:rsid wsp:val=&quot;003644F3&quot;/&gt;&lt;wsp:rsid wsp:val=&quot;00365FB8&quot;/&gt;&lt;wsp:rsid wsp:val=&quot;00366447&quot;/&gt;&lt;wsp:rsid wsp:val=&quot;00371635&quot;/&gt;&lt;wsp:rsid wsp:val=&quot;0037284E&quot;/&gt;&lt;wsp:rsid wsp:val=&quot;00372DC7&quot;/&gt;&lt;wsp:rsid wsp:val=&quot;00374DD0&quot;/&gt;&lt;wsp:rsid wsp:val=&quot;003756B5&quot;/&gt;&lt;wsp:rsid wsp:val=&quot;00375930&quot;/&gt;&lt;wsp:rsid wsp:val=&quot;0037601F&quot;/&gt;&lt;wsp:rsid wsp:val=&quot;003810D0&quot;/&gt;&lt;wsp:rsid wsp:val=&quot;00383869&quot;/&gt;&lt;wsp:rsid wsp:val=&quot;00383F1F&quot;/&gt;&lt;wsp:rsid wsp:val=&quot;003841C6&quot;/&gt;&lt;wsp:rsid wsp:val=&quot;00384559&quot;/&gt;&lt;wsp:rsid wsp:val=&quot;003852B4&quot;/&gt;&lt;wsp:rsid wsp:val=&quot;003854A6&quot;/&gt;&lt;wsp:rsid wsp:val=&quot;00385834&quot;/&gt;&lt;wsp:rsid wsp:val=&quot;00390B09&quot;/&gt;&lt;wsp:rsid wsp:val=&quot;00390D78&quot;/&gt;&lt;wsp:rsid wsp:val=&quot;00390DC1&quot;/&gt;&lt;wsp:rsid wsp:val=&quot;003926C4&quot;/&gt;&lt;wsp:rsid wsp:val=&quot;003931CB&quot;/&gt;&lt;wsp:rsid wsp:val=&quot;00394CE8&quot;/&gt;&lt;wsp:rsid wsp:val=&quot;00394EA9&quot;/&gt;&lt;wsp:rsid wsp:val=&quot;0039735F&quot;/&gt;&lt;wsp:rsid wsp:val=&quot;003A0FA4&quot;/&gt;&lt;wsp:rsid wsp:val=&quot;003A146C&quot;/&gt;&lt;wsp:rsid wsp:val=&quot;003A319A&quot;/&gt;&lt;wsp:rsid wsp:val=&quot;003A33E4&quot;/&gt;&lt;wsp:rsid wsp:val=&quot;003A535B&quot;/&gt;&lt;wsp:rsid wsp:val=&quot;003A5377&quot;/&gt;&lt;wsp:rsid wsp:val=&quot;003A70B0&quot;/&gt;&lt;wsp:rsid wsp:val=&quot;003A744C&quot;/&gt;&lt;wsp:rsid wsp:val=&quot;003A7E2D&quot;/&gt;&lt;wsp:rsid wsp:val=&quot;003B0493&quot;/&gt;&lt;wsp:rsid wsp:val=&quot;003B05BD&quot;/&gt;&lt;wsp:rsid wsp:val=&quot;003B0F0F&quot;/&gt;&lt;wsp:rsid wsp:val=&quot;003B27CB&quot;/&gt;&lt;wsp:rsid wsp:val=&quot;003B310E&quot;/&gt;&lt;wsp:rsid wsp:val=&quot;003B3832&quot;/&gt;&lt;wsp:rsid wsp:val=&quot;003B4128&quot;/&gt;&lt;wsp:rsid wsp:val=&quot;003B5829&quot;/&gt;&lt;wsp:rsid wsp:val=&quot;003B5C91&quot;/&gt;&lt;wsp:rsid wsp:val=&quot;003C28B9&quot;/&gt;&lt;wsp:rsid wsp:val=&quot;003C504E&quot;/&gt;&lt;wsp:rsid wsp:val=&quot;003C5C77&quot;/&gt;&lt;wsp:rsid wsp:val=&quot;003C67A5&quot;/&gt;&lt;wsp:rsid wsp:val=&quot;003C6B2C&quot;/&gt;&lt;wsp:rsid wsp:val=&quot;003C7815&quot;/&gt;&lt;wsp:rsid wsp:val=&quot;003D29C9&quot;/&gt;&lt;wsp:rsid wsp:val=&quot;003D2D0C&quot;/&gt;&lt;wsp:rsid wsp:val=&quot;003D2D51&quot;/&gt;&lt;wsp:rsid wsp:val=&quot;003D3374&quot;/&gt;&lt;wsp:rsid wsp:val=&quot;003D3FF5&quot;/&gt;&lt;wsp:rsid wsp:val=&quot;003D65B0&quot;/&gt;&lt;wsp:rsid wsp:val=&quot;003D6B8E&quot;/&gt;&lt;wsp:rsid wsp:val=&quot;003E1981&quot;/&gt;&lt;wsp:rsid wsp:val=&quot;003E24B4&quot;/&gt;&lt;wsp:rsid wsp:val=&quot;003E29AC&quot;/&gt;&lt;wsp:rsid wsp:val=&quot;003E4010&quot;/&gt;&lt;wsp:rsid wsp:val=&quot;003E51A6&quot;/&gt;&lt;wsp:rsid wsp:val=&quot;003E5FE6&quot;/&gt;&lt;wsp:rsid wsp:val=&quot;003E68F7&quot;/&gt;&lt;wsp:rsid wsp:val=&quot;003E703E&quot;/&gt;&lt;wsp:rsid wsp:val=&quot;003E7781&quot;/&gt;&lt;wsp:rsid wsp:val=&quot;003F0D37&quot;/&gt;&lt;wsp:rsid wsp:val=&quot;003F1B2D&quot;/&gt;&lt;wsp:rsid wsp:val=&quot;003F1C12&quot;/&gt;&lt;wsp:rsid wsp:val=&quot;003F382D&quot;/&gt;&lt;wsp:rsid wsp:val=&quot;003F4559&quot;/&gt;&lt;wsp:rsid wsp:val=&quot;003F47E1&quot;/&gt;&lt;wsp:rsid wsp:val=&quot;003F60E7&quot;/&gt;&lt;wsp:rsid wsp:val=&quot;003F6AF7&quot;/&gt;&lt;wsp:rsid wsp:val=&quot;003F6B0E&quot;/&gt;&lt;wsp:rsid wsp:val=&quot;003F6C08&quot;/&gt;&lt;wsp:rsid wsp:val=&quot;003F7B3C&quot;/&gt;&lt;wsp:rsid wsp:val=&quot;00401F73&quot;/&gt;&lt;wsp:rsid wsp:val=&quot;00402402&quot;/&gt;&lt;wsp:rsid wsp:val=&quot;0040353A&quot;/&gt;&lt;wsp:rsid wsp:val=&quot;0040385D&quot;/&gt;&lt;wsp:rsid wsp:val=&quot;00405E1D&quot;/&gt;&lt;wsp:rsid wsp:val=&quot;0040693E&quot;/&gt;&lt;wsp:rsid wsp:val=&quot;00407525&quot;/&gt;&lt;wsp:rsid wsp:val=&quot;00412C16&quot;/&gt;&lt;wsp:rsid wsp:val=&quot;00414F49&quot;/&gt;&lt;wsp:rsid wsp:val=&quot;0041540E&quot;/&gt;&lt;wsp:rsid wsp:val=&quot;00415582&quot;/&gt;&lt;wsp:rsid wsp:val=&quot;00415902&quot;/&gt;&lt;wsp:rsid wsp:val=&quot;00415B3C&quot;/&gt;&lt;wsp:rsid wsp:val=&quot;004168D9&quot;/&gt;&lt;wsp:rsid wsp:val=&quot;00416B2E&quot;/&gt;&lt;wsp:rsid wsp:val=&quot;00420EB1&quot;/&gt;&lt;wsp:rsid wsp:val=&quot;00420FE5&quot;/&gt;&lt;wsp:rsid wsp:val=&quot;004226D9&quot;/&gt;&lt;wsp:rsid wsp:val=&quot;004245E8&quot;/&gt;&lt;wsp:rsid wsp:val=&quot;00424CB0&quot;/&gt;&lt;wsp:rsid wsp:val=&quot;00425984&quot;/&gt;&lt;wsp:rsid wsp:val=&quot;00426988&quot;/&gt;&lt;wsp:rsid wsp:val=&quot;00426F5E&quot;/&gt;&lt;wsp:rsid wsp:val=&quot;0043169A&quot;/&gt;&lt;wsp:rsid wsp:val=&quot;004327F2&quot;/&gt;&lt;wsp:rsid wsp:val=&quot;0043347B&quot;/&gt;&lt;wsp:rsid wsp:val=&quot;00433AB9&quot;/&gt;&lt;wsp:rsid wsp:val=&quot;00433EF4&quot;/&gt;&lt;wsp:rsid wsp:val=&quot;00434703&quot;/&gt;&lt;wsp:rsid wsp:val=&quot;004364FF&quot;/&gt;&lt;wsp:rsid wsp:val=&quot;004372C1&quot;/&gt;&lt;wsp:rsid wsp:val=&quot;00437AA5&quot;/&gt;&lt;wsp:rsid wsp:val=&quot;00437F7D&quot;/&gt;&lt;wsp:rsid wsp:val=&quot;004403CB&quot;/&gt;&lt;wsp:rsid wsp:val=&quot;00441D3F&quot;/&gt;&lt;wsp:rsid wsp:val=&quot;00441F41&quot;/&gt;&lt;wsp:rsid wsp:val=&quot;004431C6&quot;/&gt;&lt;wsp:rsid wsp:val=&quot;0044327D&quot;/&gt;&lt;wsp:rsid wsp:val=&quot;0044352B&quot;/&gt;&lt;wsp:rsid wsp:val=&quot;004447F7&quot;/&gt;&lt;wsp:rsid wsp:val=&quot;00445169&quot;/&gt;&lt;wsp:rsid wsp:val=&quot;00446515&quot;/&gt;&lt;wsp:rsid wsp:val=&quot;004505A0&quot;/&gt;&lt;wsp:rsid wsp:val=&quot;00450B00&quot;/&gt;&lt;wsp:rsid wsp:val=&quot;00452A50&quot;/&gt;&lt;wsp:rsid wsp:val=&quot;00452FF9&quot;/&gt;&lt;wsp:rsid wsp:val=&quot;00454E00&quot;/&gt;&lt;wsp:rsid wsp:val=&quot;0045580E&quot;/&gt;&lt;wsp:rsid wsp:val=&quot;00456308&quot;/&gt;&lt;wsp:rsid wsp:val=&quot;004567E2&quot;/&gt;&lt;wsp:rsid wsp:val=&quot;00457B67&quot;/&gt;&lt;wsp:rsid wsp:val=&quot;00460066&quot;/&gt;&lt;wsp:rsid wsp:val=&quot;00463C26&quot;/&gt;&lt;wsp:rsid wsp:val=&quot;00463DA4&quot;/&gt;&lt;wsp:rsid wsp:val=&quot;004642F5&quot;/&gt;&lt;wsp:rsid wsp:val=&quot;00464FBF&quot;/&gt;&lt;wsp:rsid wsp:val=&quot;00466682&quot;/&gt;&lt;wsp:rsid wsp:val=&quot;00466D57&quot;/&gt;&lt;wsp:rsid wsp:val=&quot;00467610&quot;/&gt;&lt;wsp:rsid wsp:val=&quot;004679CA&quot;/&gt;&lt;wsp:rsid wsp:val=&quot;00467DC4&quot;/&gt;&lt;wsp:rsid wsp:val=&quot;00467E54&quot;/&gt;&lt;wsp:rsid wsp:val=&quot;0047227E&quot;/&gt;&lt;wsp:rsid wsp:val=&quot;00472B63&quot;/&gt;&lt;wsp:rsid wsp:val=&quot;0047646E&quot;/&gt;&lt;wsp:rsid wsp:val=&quot;00477BF7&quot;/&gt;&lt;wsp:rsid wsp:val=&quot;00480C12&quot;/&gt;&lt;wsp:rsid wsp:val=&quot;00484A61&quot;/&gt;&lt;wsp:rsid wsp:val=&quot;004851EF&quot;/&gt;&lt;wsp:rsid wsp:val=&quot;004867C3&quot;/&gt;&lt;wsp:rsid wsp:val=&quot;00486D0A&quot;/&gt;&lt;wsp:rsid wsp:val=&quot;004914CC&quot;/&gt;&lt;wsp:rsid wsp:val=&quot;00493215&quot;/&gt;&lt;wsp:rsid wsp:val=&quot;00494ABC&quot;/&gt;&lt;wsp:rsid wsp:val=&quot;00495A19&quot;/&gt;&lt;wsp:rsid wsp:val=&quot;0049691E&quot;/&gt;&lt;wsp:rsid wsp:val=&quot;004A0293&quot;/&gt;&lt;wsp:rsid wsp:val=&quot;004A12A2&quot;/&gt;&lt;wsp:rsid wsp:val=&quot;004A15BA&quot;/&gt;&lt;wsp:rsid wsp:val=&quot;004B2290&quot;/&gt;&lt;wsp:rsid wsp:val=&quot;004B2ED4&quot;/&gt;&lt;wsp:rsid wsp:val=&quot;004B4FB1&quot;/&gt;&lt;wsp:rsid wsp:val=&quot;004B512E&quot;/&gt;&lt;wsp:rsid wsp:val=&quot;004C07EE&quot;/&gt;&lt;wsp:rsid wsp:val=&quot;004C0B79&quot;/&gt;&lt;wsp:rsid wsp:val=&quot;004C1CC3&quot;/&gt;&lt;wsp:rsid wsp:val=&quot;004C276F&quot;/&gt;&lt;wsp:rsid wsp:val=&quot;004C2970&quot;/&gt;&lt;wsp:rsid wsp:val=&quot;004C4CA0&quot;/&gt;&lt;wsp:rsid wsp:val=&quot;004C5124&quot;/&gt;&lt;wsp:rsid wsp:val=&quot;004D0825&quot;/&gt;&lt;wsp:rsid wsp:val=&quot;004D0FC0&quot;/&gt;&lt;wsp:rsid wsp:val=&quot;004D271B&quot;/&gt;&lt;wsp:rsid wsp:val=&quot;004D42F0&quot;/&gt;&lt;wsp:rsid wsp:val=&quot;004D4EB2&quot;/&gt;&lt;wsp:rsid wsp:val=&quot;004D56D3&quot;/&gt;&lt;wsp:rsid wsp:val=&quot;004D5D52&quot;/&gt;&lt;wsp:rsid wsp:val=&quot;004D687D&quot;/&gt;&lt;wsp:rsid wsp:val=&quot;004D6C37&quot;/&gt;&lt;wsp:rsid wsp:val=&quot;004D7DEA&quot;/&gt;&lt;wsp:rsid wsp:val=&quot;004E0112&quot;/&gt;&lt;wsp:rsid wsp:val=&quot;004E0951&quot;/&gt;&lt;wsp:rsid wsp:val=&quot;004E2114&quot;/&gt;&lt;wsp:rsid wsp:val=&quot;004E21E0&quot;/&gt;&lt;wsp:rsid wsp:val=&quot;004E4426&quot;/&gt;&lt;wsp:rsid wsp:val=&quot;004E4456&quot;/&gt;&lt;wsp:rsid wsp:val=&quot;004E5B6D&quot;/&gt;&lt;wsp:rsid wsp:val=&quot;004E734D&quot;/&gt;&lt;wsp:rsid wsp:val=&quot;004E795C&quot;/&gt;&lt;wsp:rsid wsp:val=&quot;004F162D&quot;/&gt;&lt;wsp:rsid wsp:val=&quot;004F394F&quot;/&gt;&lt;wsp:rsid wsp:val=&quot;004F4B01&quot;/&gt;&lt;wsp:rsid wsp:val=&quot;00500D56&quot;/&gt;&lt;wsp:rsid wsp:val=&quot;0050175B&quot;/&gt;&lt;wsp:rsid wsp:val=&quot;005022FD&quot;/&gt;&lt;wsp:rsid wsp:val=&quot;00502F42&quot;/&gt;&lt;wsp:rsid wsp:val=&quot;0050592C&quot;/&gt;&lt;wsp:rsid wsp:val=&quot;00506669&quot;/&gt;&lt;wsp:rsid wsp:val=&quot;00506C80&quot;/&gt;&lt;wsp:rsid wsp:val=&quot;00507411&quot;/&gt;&lt;wsp:rsid wsp:val=&quot;00507413&quot;/&gt;&lt;wsp:rsid wsp:val=&quot;00507728&quot;/&gt;&lt;wsp:rsid wsp:val=&quot;0051125B&quot;/&gt;&lt;wsp:rsid wsp:val=&quot;00512A4C&quot;/&gt;&lt;wsp:rsid wsp:val=&quot;00512C24&quot;/&gt;&lt;wsp:rsid wsp:val=&quot;00513770&quot;/&gt;&lt;wsp:rsid wsp:val=&quot;00513A04&quot;/&gt;&lt;wsp:rsid wsp:val=&quot;005143BF&quot;/&gt;&lt;wsp:rsid wsp:val=&quot;005157D6&quot;/&gt;&lt;wsp:rsid wsp:val=&quot;00515AE5&quot;/&gt;&lt;wsp:rsid wsp:val=&quot;00516D1A&quot;/&gt;&lt;wsp:rsid wsp:val=&quot;00522EBF&quot;/&gt;&lt;wsp:rsid wsp:val=&quot;005233B8&quot;/&gt;&lt;wsp:rsid wsp:val=&quot;00525799&quot;/&gt;&lt;wsp:rsid wsp:val=&quot;00525A76&quot;/&gt;&lt;wsp:rsid wsp:val=&quot;005269D5&quot;/&gt;&lt;wsp:rsid wsp:val=&quot;00527FAC&quot;/&gt;&lt;wsp:rsid wsp:val=&quot;005302BF&quot;/&gt;&lt;wsp:rsid wsp:val=&quot;00530538&quot;/&gt;&lt;wsp:rsid wsp:val=&quot;00532CA1&quot;/&gt;&lt;wsp:rsid wsp:val=&quot;00534FB6&quot;/&gt;&lt;wsp:rsid wsp:val=&quot;00536ABD&quot;/&gt;&lt;wsp:rsid wsp:val=&quot;005413B2&quot;/&gt;&lt;wsp:rsid wsp:val=&quot;005413E2&quot;/&gt;&lt;wsp:rsid wsp:val=&quot;00543B3D&quot;/&gt;&lt;wsp:rsid wsp:val=&quot;00543BD5&quot;/&gt;&lt;wsp:rsid wsp:val=&quot;00543EE3&quot;/&gt;&lt;wsp:rsid wsp:val=&quot;00543FA0&quot;/&gt;&lt;wsp:rsid wsp:val=&quot;00545251&quot;/&gt;&lt;wsp:rsid wsp:val=&quot;005453B9&quot;/&gt;&lt;wsp:rsid wsp:val=&quot;005460D3&quot;/&gt;&lt;wsp:rsid wsp:val=&quot;00546D0B&quot;/&gt;&lt;wsp:rsid wsp:val=&quot;00550A04&quot;/&gt;&lt;wsp:rsid wsp:val=&quot;00551F88&quot;/&gt;&lt;wsp:rsid wsp:val=&quot;00552726&quot;/&gt;&lt;wsp:rsid wsp:val=&quot;00552F61&quot;/&gt;&lt;wsp:rsid wsp:val=&quot;00555B53&quot;/&gt;&lt;wsp:rsid wsp:val=&quot;00556599&quot;/&gt;&lt;wsp:rsid wsp:val=&quot;0055672C&quot;/&gt;&lt;wsp:rsid wsp:val=&quot;00556A10&quot;/&gt;&lt;wsp:rsid wsp:val=&quot;00556FBF&quot;/&gt;&lt;wsp:rsid wsp:val=&quot;00560976&quot;/&gt;&lt;wsp:rsid wsp:val=&quot;00562E5A&quot;/&gt;&lt;wsp:rsid wsp:val=&quot;0056516B&quot;/&gt;&lt;wsp:rsid wsp:val=&quot;00566254&quot;/&gt;&lt;wsp:rsid wsp:val=&quot;005668C2&quot;/&gt;&lt;wsp:rsid wsp:val=&quot;0056698B&quot;/&gt;&lt;wsp:rsid wsp:val=&quot;00567C1D&quot;/&gt;&lt;wsp:rsid wsp:val=&quot;005705CD&quot;/&gt;&lt;wsp:rsid wsp:val=&quot;00571AF6&quot;/&gt;&lt;wsp:rsid wsp:val=&quot;005720B7&quot;/&gt;&lt;wsp:rsid wsp:val=&quot;0057273D&quot;/&gt;&lt;wsp:rsid wsp:val=&quot;005752C8&quot;/&gt;&lt;wsp:rsid wsp:val=&quot;005765F0&quot;/&gt;&lt;wsp:rsid wsp:val=&quot;0057673D&quot;/&gt;&lt;wsp:rsid wsp:val=&quot;00576958&quot;/&gt;&lt;wsp:rsid wsp:val=&quot;005773CA&quot;/&gt;&lt;wsp:rsid wsp:val=&quot;00580197&quot;/&gt;&lt;wsp:rsid wsp:val=&quot;00582890&quot;/&gt;&lt;wsp:rsid wsp:val=&quot;005856DE&quot;/&gt;&lt;wsp:rsid wsp:val=&quot;00586202&quot;/&gt;&lt;wsp:rsid wsp:val=&quot;005865E4&quot;/&gt;&lt;wsp:rsid wsp:val=&quot;005871E2&quot;/&gt;&lt;wsp:rsid wsp:val=&quot;00591265&quot;/&gt;&lt;wsp:rsid wsp:val=&quot;005923E1&quot;/&gt;&lt;wsp:rsid wsp:val=&quot;00592B31&quot;/&gt;&lt;wsp:rsid wsp:val=&quot;005935A6&quot;/&gt;&lt;wsp:rsid wsp:val=&quot;00593963&quot;/&gt;&lt;wsp:rsid wsp:val=&quot;005948AA&quot;/&gt;&lt;wsp:rsid wsp:val=&quot;00594CAF&quot;/&gt;&lt;wsp:rsid wsp:val=&quot;00596454&quot;/&gt;&lt;wsp:rsid wsp:val=&quot;00596E58&quot;/&gt;&lt;wsp:rsid wsp:val=&quot;00596FAA&quot;/&gt;&lt;wsp:rsid wsp:val=&quot;00597E6D&quot;/&gt;&lt;wsp:rsid wsp:val=&quot;005A27EF&quot;/&gt;&lt;wsp:rsid wsp:val=&quot;005A5694&quot;/&gt;&lt;wsp:rsid wsp:val=&quot;005A5A03&quot;/&gt;&lt;wsp:rsid wsp:val=&quot;005A6A69&quot;/&gt;&lt;wsp:rsid wsp:val=&quot;005B008C&quot;/&gt;&lt;wsp:rsid wsp:val=&quot;005B0133&quot;/&gt;&lt;wsp:rsid wsp:val=&quot;005B0BF3&quot;/&gt;&lt;wsp:rsid wsp:val=&quot;005B119E&quot;/&gt;&lt;wsp:rsid wsp:val=&quot;005B2AF6&quot;/&gt;&lt;wsp:rsid wsp:val=&quot;005B4534&quot;/&gt;&lt;wsp:rsid wsp:val=&quot;005B4E67&quot;/&gt;&lt;wsp:rsid wsp:val=&quot;005B4F7F&quot;/&gt;&lt;wsp:rsid wsp:val=&quot;005B625F&quot;/&gt;&lt;wsp:rsid wsp:val=&quot;005B7F66&quot;/&gt;&lt;wsp:rsid wsp:val=&quot;005C0405&quot;/&gt;&lt;wsp:rsid wsp:val=&quot;005C04E1&quot;/&gt;&lt;wsp:rsid wsp:val=&quot;005C5447&quot;/&gt;&lt;wsp:rsid wsp:val=&quot;005C765A&quot;/&gt;&lt;wsp:rsid wsp:val=&quot;005C7D44&quot;/&gt;&lt;wsp:rsid wsp:val=&quot;005D0103&quot;/&gt;&lt;wsp:rsid wsp:val=&quot;005D10E8&quot;/&gt;&lt;wsp:rsid wsp:val=&quot;005D16CB&quot;/&gt;&lt;wsp:rsid wsp:val=&quot;005D1B98&quot;/&gt;&lt;wsp:rsid wsp:val=&quot;005D1F7B&quot;/&gt;&lt;wsp:rsid wsp:val=&quot;005D2448&quot;/&gt;&lt;wsp:rsid wsp:val=&quot;005D32E8&quot;/&gt;&lt;wsp:rsid wsp:val=&quot;005E2B6B&quot;/&gt;&lt;wsp:rsid wsp:val=&quot;005E5517&quot;/&gt;&lt;wsp:rsid wsp:val=&quot;005E7C86&quot;/&gt;&lt;wsp:rsid wsp:val=&quot;005F2514&quot;/&gt;&lt;wsp:rsid wsp:val=&quot;005F2664&quot;/&gt;&lt;wsp:rsid wsp:val=&quot;005F2D31&quot;/&gt;&lt;wsp:rsid wsp:val=&quot;005F3239&quot;/&gt;&lt;wsp:rsid wsp:val=&quot;005F3B7C&quot;/&gt;&lt;wsp:rsid wsp:val=&quot;005F3BB9&quot;/&gt;&lt;wsp:rsid wsp:val=&quot;005F3F77&quot;/&gt;&lt;wsp:rsid wsp:val=&quot;005F3FEB&quot;/&gt;&lt;wsp:rsid wsp:val=&quot;005F5CF2&quot;/&gt;&lt;wsp:rsid wsp:val=&quot;005F7CA3&quot;/&gt;&lt;wsp:rsid wsp:val=&quot;00601161&quot;/&gt;&lt;wsp:rsid wsp:val=&quot;00601373&quot;/&gt;&lt;wsp:rsid wsp:val=&quot;00601736&quot;/&gt;&lt;wsp:rsid wsp:val=&quot;00601B46&quot;/&gt;&lt;wsp:rsid wsp:val=&quot;00602D0E&quot;/&gt;&lt;wsp:rsid wsp:val=&quot;00604A7B&quot;/&gt;&lt;wsp:rsid wsp:val=&quot;00605349&quot;/&gt;&lt;wsp:rsid wsp:val=&quot;0060667F&quot;/&gt;&lt;wsp:rsid wsp:val=&quot;006103E4&quot;/&gt;&lt;wsp:rsid wsp:val=&quot;00611230&quot;/&gt;&lt;wsp:rsid wsp:val=&quot;006118C6&quot;/&gt;&lt;wsp:rsid wsp:val=&quot;00611FBA&quot;/&gt;&lt;wsp:rsid wsp:val=&quot;00611FC8&quot;/&gt;&lt;wsp:rsid wsp:val=&quot;00613F73&quot;/&gt;&lt;wsp:rsid wsp:val=&quot;00614C25&quot;/&gt;&lt;wsp:rsid wsp:val=&quot;00614CBA&quot;/&gt;&lt;wsp:rsid wsp:val=&quot;00616111&quot;/&gt;&lt;wsp:rsid wsp:val=&quot;006161D5&quot;/&gt;&lt;wsp:rsid wsp:val=&quot;006169A7&quot;/&gt;&lt;wsp:rsid wsp:val=&quot;0062005C&quot;/&gt;&lt;wsp:rsid wsp:val=&quot;006201C1&quot;/&gt;&lt;wsp:rsid wsp:val=&quot;00620213&quot;/&gt;&lt;wsp:rsid wsp:val=&quot;00620A56&quot;/&gt;&lt;wsp:rsid wsp:val=&quot;006217EB&quot;/&gt;&lt;wsp:rsid wsp:val=&quot;00621B39&quot;/&gt;&lt;wsp:rsid wsp:val=&quot;00622C47&quot;/&gt;&lt;wsp:rsid wsp:val=&quot;006232CA&quot;/&gt;&lt;wsp:rsid wsp:val=&quot;00625C19&quot;/&gt;&lt;wsp:rsid wsp:val=&quot;006260FB&quot;/&gt;&lt;wsp:rsid wsp:val=&quot;00627DAD&quot;/&gt;&lt;wsp:rsid wsp:val=&quot;0063011B&quot;/&gt;&lt;wsp:rsid wsp:val=&quot;00630140&quot;/&gt;&lt;wsp:rsid wsp:val=&quot;0063033E&quot;/&gt;&lt;wsp:rsid wsp:val=&quot;00630CDD&quot;/&gt;&lt;wsp:rsid wsp:val=&quot;00631058&quot;/&gt;&lt;wsp:rsid wsp:val=&quot;00631236&quot;/&gt;&lt;wsp:rsid wsp:val=&quot;00634F59&quot;/&gt;&lt;wsp:rsid wsp:val=&quot;00636942&quot;/&gt;&lt;wsp:rsid wsp:val=&quot;00640B81&quot;/&gt;&lt;wsp:rsid wsp:val=&quot;00641F70&quot;/&gt;&lt;wsp:rsid wsp:val=&quot;00642DE6&quot;/&gt;&lt;wsp:rsid wsp:val=&quot;00643519&quot;/&gt;&lt;wsp:rsid wsp:val=&quot;00643D6C&quot;/&gt;&lt;wsp:rsid wsp:val=&quot;006447C9&quot;/&gt;&lt;wsp:rsid wsp:val=&quot;00645E3D&quot;/&gt;&lt;wsp:rsid wsp:val=&quot;00646CC3&quot;/&gt;&lt;wsp:rsid wsp:val=&quot;0064713D&quot;/&gt;&lt;wsp:rsid wsp:val=&quot;00650246&quot;/&gt;&lt;wsp:rsid wsp:val=&quot;0065044B&quot;/&gt;&lt;wsp:rsid wsp:val=&quot;0065079C&quot;/&gt;&lt;wsp:rsid wsp:val=&quot;0065142E&quot;/&gt;&lt;wsp:rsid wsp:val=&quot;00652479&quot;/&gt;&lt;wsp:rsid wsp:val=&quot;006565C4&quot;/&gt;&lt;wsp:rsid wsp:val=&quot;0065695F&quot;/&gt;&lt;wsp:rsid wsp:val=&quot;00656EC9&quot;/&gt;&lt;wsp:rsid wsp:val=&quot;00657570&quot;/&gt;&lt;wsp:rsid wsp:val=&quot;006603B8&quot;/&gt;&lt;wsp:rsid wsp:val=&quot;0066255C&quot;/&gt;&lt;wsp:rsid wsp:val=&quot;00663B84&quot;/&gt;&lt;wsp:rsid wsp:val=&quot;0066413D&quot;/&gt;&lt;wsp:rsid wsp:val=&quot;00665D3B&quot;/&gt;&lt;wsp:rsid wsp:val=&quot;00665E83&quot;/&gt;&lt;wsp:rsid wsp:val=&quot;0066674A&quot;/&gt;&lt;wsp:rsid wsp:val=&quot;0067275F&quot;/&gt;&lt;wsp:rsid wsp:val=&quot;0067278B&quot;/&gt;&lt;wsp:rsid wsp:val=&quot;00672E6E&quot;/&gt;&lt;wsp:rsid wsp:val=&quot;0067370B&quot;/&gt;&lt;wsp:rsid wsp:val=&quot;00674F4B&quot;/&gt;&lt;wsp:rsid wsp:val=&quot;0067526D&quot;/&gt;&lt;wsp:rsid wsp:val=&quot;006768D5&quot;/&gt;&lt;wsp:rsid wsp:val=&quot;00677C7F&quot;/&gt;&lt;wsp:rsid wsp:val=&quot;00677FEE&quot;/&gt;&lt;wsp:rsid wsp:val=&quot;006807B7&quot;/&gt;&lt;wsp:rsid wsp:val=&quot;00681370&quot;/&gt;&lt;wsp:rsid wsp:val=&quot;0068324A&quot;/&gt;&lt;wsp:rsid wsp:val=&quot;00683ABE&quot;/&gt;&lt;wsp:rsid wsp:val=&quot;00684A4C&quot;/&gt;&lt;wsp:rsid wsp:val=&quot;00684F77&quot;/&gt;&lt;wsp:rsid wsp:val=&quot;006857F0&quot;/&gt;&lt;wsp:rsid wsp:val=&quot;00686297&quot;/&gt;&lt;wsp:rsid wsp:val=&quot;00686E6D&quot;/&gt;&lt;wsp:rsid wsp:val=&quot;006875D6&quot;/&gt;&lt;wsp:rsid wsp:val=&quot;006904D5&quot;/&gt;&lt;wsp:rsid wsp:val=&quot;0069105C&quot;/&gt;&lt;wsp:rsid wsp:val=&quot;00691ABE&quot;/&gt;&lt;wsp:rsid wsp:val=&quot;00691D30&quot;/&gt;&lt;wsp:rsid wsp:val=&quot;00693403&quot;/&gt;&lt;wsp:rsid wsp:val=&quot;00693B81&quot;/&gt;&lt;wsp:rsid wsp:val=&quot;00693EA7&quot;/&gt;&lt;wsp:rsid wsp:val=&quot;006953AD&quot;/&gt;&lt;wsp:rsid wsp:val=&quot;006A1207&quot;/&gt;&lt;wsp:rsid wsp:val=&quot;006A2A87&quot;/&gt;&lt;wsp:rsid wsp:val=&quot;006A5758&quot;/&gt;&lt;wsp:rsid wsp:val=&quot;006A6567&quot;/&gt;&lt;wsp:rsid wsp:val=&quot;006A73E8&quot;/&gt;&lt;wsp:rsid wsp:val=&quot;006A7527&quot;/&gt;&lt;wsp:rsid wsp:val=&quot;006A7547&quot;/&gt;&lt;wsp:rsid wsp:val=&quot;006A7948&quot;/&gt;&lt;wsp:rsid wsp:val=&quot;006A7E9E&quot;/&gt;&lt;wsp:rsid wsp:val=&quot;006B0649&quot;/&gt;&lt;wsp:rsid wsp:val=&quot;006B0E4B&quot;/&gt;&lt;wsp:rsid wsp:val=&quot;006B12B2&quot;/&gt;&lt;wsp:rsid wsp:val=&quot;006B4220&quot;/&gt;&lt;wsp:rsid wsp:val=&quot;006B5217&quot;/&gt;&lt;wsp:rsid wsp:val=&quot;006B5CB2&quot;/&gt;&lt;wsp:rsid wsp:val=&quot;006C0FE4&quot;/&gt;&lt;wsp:rsid wsp:val=&quot;006C4971&quot;/&gt;&lt;wsp:rsid wsp:val=&quot;006C5A3F&quot;/&gt;&lt;wsp:rsid wsp:val=&quot;006C66F1&quot;/&gt;&lt;wsp:rsid wsp:val=&quot;006C7265&quot;/&gt;&lt;wsp:rsid wsp:val=&quot;006C73B8&quot;/&gt;&lt;wsp:rsid wsp:val=&quot;006C7DAC&quot;/&gt;&lt;wsp:rsid wsp:val=&quot;006D08D4&quot;/&gt;&lt;wsp:rsid wsp:val=&quot;006D2AA0&quot;/&gt;&lt;wsp:rsid wsp:val=&quot;006D2E59&quot;/&gt;&lt;wsp:rsid wsp:val=&quot;006D317E&quot;/&gt;&lt;wsp:rsid wsp:val=&quot;006D31B3&quot;/&gt;&lt;wsp:rsid wsp:val=&quot;006D563C&quot;/&gt;&lt;wsp:rsid wsp:val=&quot;006D5CF5&quot;/&gt;&lt;wsp:rsid wsp:val=&quot;006D633C&quot;/&gt;&lt;wsp:rsid wsp:val=&quot;006D6EEA&quot;/&gt;&lt;wsp:rsid wsp:val=&quot;006D7A9C&quot;/&gt;&lt;wsp:rsid wsp:val=&quot;006E00D8&quot;/&gt;&lt;wsp:rsid wsp:val=&quot;006E2AFC&quot;/&gt;&lt;wsp:rsid wsp:val=&quot;006E2F1A&quot;/&gt;&lt;wsp:rsid wsp:val=&quot;006E3420&quot;/&gt;&lt;wsp:rsid wsp:val=&quot;006E5008&quot;/&gt;&lt;wsp:rsid wsp:val=&quot;006E647A&quot;/&gt;&lt;wsp:rsid wsp:val=&quot;006F1AD8&quot;/&gt;&lt;wsp:rsid wsp:val=&quot;006F2213&quot;/&gt;&lt;wsp:rsid wsp:val=&quot;006F2589&quot;/&gt;&lt;wsp:rsid wsp:val=&quot;006F3AB7&quot;/&gt;&lt;wsp:rsid wsp:val=&quot;006F4138&quot;/&gt;&lt;wsp:rsid wsp:val=&quot;006F727A&quot;/&gt;&lt;wsp:rsid wsp:val=&quot;00701E3D&quot;/&gt;&lt;wsp:rsid wsp:val=&quot;007024ED&quot;/&gt;&lt;wsp:rsid wsp:val=&quot;00703541&quot;/&gt;&lt;wsp:rsid wsp:val=&quot;007037A8&quot;/&gt;&lt;wsp:rsid wsp:val=&quot;007040B3&quot;/&gt;&lt;wsp:rsid wsp:val=&quot;00704C2E&quot;/&gt;&lt;wsp:rsid wsp:val=&quot;0070799A&quot;/&gt;&lt;wsp:rsid wsp:val=&quot;00710878&quot;/&gt;&lt;wsp:rsid wsp:val=&quot;00711078&quot;/&gt;&lt;wsp:rsid wsp:val=&quot;00712682&quot;/&gt;&lt;wsp:rsid wsp:val=&quot;00712AD0&quot;/&gt;&lt;wsp:rsid wsp:val=&quot;00717887&quot;/&gt;&lt;wsp:rsid wsp:val=&quot;00720464&quot;/&gt;&lt;wsp:rsid wsp:val=&quot;00720677&quot;/&gt;&lt;wsp:rsid wsp:val=&quot;00721803&quot;/&gt;&lt;wsp:rsid wsp:val=&quot;00721B4B&quot;/&gt;&lt;wsp:rsid wsp:val=&quot;00721E06&quot;/&gt;&lt;wsp:rsid wsp:val=&quot;00722470&quot;/&gt;&lt;wsp:rsid wsp:val=&quot;0072276F&quot;/&gt;&lt;wsp:rsid wsp:val=&quot;00723B4E&quot;/&gt;&lt;wsp:rsid wsp:val=&quot;007242CF&quot;/&gt;&lt;wsp:rsid wsp:val=&quot;00724D3E&quot;/&gt;&lt;wsp:rsid wsp:val=&quot;007279CB&quot;/&gt;&lt;wsp:rsid wsp:val=&quot;00727A6D&quot;/&gt;&lt;wsp:rsid wsp:val=&quot;00731D89&quot;/&gt;&lt;wsp:rsid wsp:val=&quot;00732063&quot;/&gt;&lt;wsp:rsid wsp:val=&quot;00734415&quot;/&gt;&lt;wsp:rsid wsp:val=&quot;00734935&quot;/&gt;&lt;wsp:rsid wsp:val=&quot;00737D89&quot;/&gt;&lt;wsp:rsid wsp:val=&quot;007413E9&quot;/&gt;&lt;wsp:rsid wsp:val=&quot;007414B1&quot;/&gt;&lt;wsp:rsid wsp:val=&quot;007429F0&quot;/&gt;&lt;wsp:rsid wsp:val=&quot;00743E40&quot;/&gt;&lt;wsp:rsid wsp:val=&quot;00744A81&quot;/&gt;&lt;wsp:rsid wsp:val=&quot;0074685B&quot;/&gt;&lt;wsp:rsid wsp:val=&quot;00746B8E&quot;/&gt;&lt;wsp:rsid wsp:val=&quot;007479AD&quot;/&gt;&lt;wsp:rsid wsp:val=&quot;007509B6&quot;/&gt;&lt;wsp:rsid wsp:val=&quot;007519AA&quot;/&gt;&lt;wsp:rsid wsp:val=&quot;00753493&quot;/&gt;&lt;wsp:rsid wsp:val=&quot;0075451C&quot;/&gt;&lt;wsp:rsid wsp:val=&quot;00754BD0&quot;/&gt;&lt;wsp:rsid wsp:val=&quot;00754F81&quot;/&gt;&lt;wsp:rsid wsp:val=&quot;007565A6&quot;/&gt;&lt;wsp:rsid wsp:val=&quot;00756B83&quot;/&gt;&lt;wsp:rsid wsp:val=&quot;00757126&quot;/&gt;&lt;wsp:rsid wsp:val=&quot;00760E18&quot;/&gt;&lt;wsp:rsid wsp:val=&quot;00761BC8&quot;/&gt;&lt;wsp:rsid wsp:val=&quot;00762C63&quot;/&gt;&lt;wsp:rsid wsp:val=&quot;00763499&quot;/&gt;&lt;wsp:rsid wsp:val=&quot;00763811&quot;/&gt;&lt;wsp:rsid wsp:val=&quot;00763D05&quot;/&gt;&lt;wsp:rsid wsp:val=&quot;0076521E&quot;/&gt;&lt;wsp:rsid wsp:val=&quot;007659F3&quot;/&gt;&lt;wsp:rsid wsp:val=&quot;00766208&quot;/&gt;&lt;wsp:rsid wsp:val=&quot;00767ABF&quot;/&gt;&lt;wsp:rsid wsp:val=&quot;00767BCA&quot;/&gt;&lt;wsp:rsid wsp:val=&quot;00771C71&quot;/&gt;&lt;wsp:rsid wsp:val=&quot;0077619B&quot;/&gt;&lt;wsp:rsid wsp:val=&quot;0078198E&quot;/&gt;&lt;wsp:rsid wsp:val=&quot;00784E29&quot;/&gt;&lt;wsp:rsid wsp:val=&quot;00787F3C&quot;/&gt;&lt;wsp:rsid wsp:val=&quot;00790F52&quot;/&gt;&lt;wsp:rsid wsp:val=&quot;00791BE3&quot;/&gt;&lt;wsp:rsid wsp:val=&quot;00791C22&quot;/&gt;&lt;wsp:rsid wsp:val=&quot;007923B9&quot;/&gt;&lt;wsp:rsid wsp:val=&quot;00797702&quot;/&gt;&lt;wsp:rsid wsp:val=&quot;00797F6C&quot;/&gt;&lt;wsp:rsid wsp:val=&quot;007A0057&quot;/&gt;&lt;wsp:rsid wsp:val=&quot;007A0593&quot;/&gt;&lt;wsp:rsid wsp:val=&quot;007A1BC9&quot;/&gt;&lt;wsp:rsid wsp:val=&quot;007A1FC4&quot;/&gt;&lt;wsp:rsid wsp:val=&quot;007A3064&quot;/&gt;&lt;wsp:rsid wsp:val=&quot;007A3F46&quot;/&gt;&lt;wsp:rsid wsp:val=&quot;007A464D&quot;/&gt;&lt;wsp:rsid wsp:val=&quot;007A6377&quot;/&gt;&lt;wsp:rsid wsp:val=&quot;007A6648&quot;/&gt;&lt;wsp:rsid wsp:val=&quot;007B2440&quot;/&gt;&lt;wsp:rsid wsp:val=&quot;007B25B3&quot;/&gt;&lt;wsp:rsid wsp:val=&quot;007B3F5F&quot;/&gt;&lt;wsp:rsid wsp:val=&quot;007B4157&quot;/&gt;&lt;wsp:rsid wsp:val=&quot;007B47DE&quot;/&gt;&lt;wsp:rsid wsp:val=&quot;007B5A68&quot;/&gt;&lt;wsp:rsid wsp:val=&quot;007B666A&quot;/&gt;&lt;wsp:rsid wsp:val=&quot;007C393E&quot;/&gt;&lt;wsp:rsid wsp:val=&quot;007C3E47&quot;/&gt;&lt;wsp:rsid wsp:val=&quot;007C54C8&quot;/&gt;&lt;wsp:rsid wsp:val=&quot;007C5643&quot;/&gt;&lt;wsp:rsid wsp:val=&quot;007C578E&quot;/&gt;&lt;wsp:rsid wsp:val=&quot;007C6957&quot;/&gt;&lt;wsp:rsid wsp:val=&quot;007C711D&quot;/&gt;&lt;wsp:rsid wsp:val=&quot;007C7A80&quot;/&gt;&lt;wsp:rsid wsp:val=&quot;007D3007&quot;/&gt;&lt;wsp:rsid wsp:val=&quot;007D5698&quot;/&gt;&lt;wsp:rsid wsp:val=&quot;007D60E0&quot;/&gt;&lt;wsp:rsid wsp:val=&quot;007E0A48&quot;/&gt;&lt;wsp:rsid wsp:val=&quot;007E0C51&quot;/&gt;&lt;wsp:rsid wsp:val=&quot;007E0CC4&quot;/&gt;&lt;wsp:rsid wsp:val=&quot;007E39FA&quot;/&gt;&lt;wsp:rsid wsp:val=&quot;007E45BA&quot;/&gt;&lt;wsp:rsid wsp:val=&quot;007E58CD&quot;/&gt;&lt;wsp:rsid wsp:val=&quot;007E5CFE&quot;/&gt;&lt;wsp:rsid wsp:val=&quot;007E6ABE&quot;/&gt;&lt;wsp:rsid wsp:val=&quot;007E72B8&quot;/&gt;&lt;wsp:rsid wsp:val=&quot;007E7752&quot;/&gt;&lt;wsp:rsid wsp:val=&quot;007F04FD&quot;/&gt;&lt;wsp:rsid wsp:val=&quot;007F0726&quot;/&gt;&lt;wsp:rsid wsp:val=&quot;007F0DC0&quot;/&gt;&lt;wsp:rsid wsp:val=&quot;007F1234&quot;/&gt;&lt;wsp:rsid wsp:val=&quot;007F214C&quot;/&gt;&lt;wsp:rsid wsp:val=&quot;007F5427&quot;/&gt;&lt;wsp:rsid wsp:val=&quot;007F5552&quot;/&gt;&lt;wsp:rsid wsp:val=&quot;007F697C&quot;/&gt;&lt;wsp:rsid wsp:val=&quot;007F7B7E&quot;/&gt;&lt;wsp:rsid wsp:val=&quot;00800F9E&quot;/&gt;&lt;wsp:rsid wsp:val=&quot;00801364&quot;/&gt;&lt;wsp:rsid wsp:val=&quot;00801D46&quot;/&gt;&lt;wsp:rsid wsp:val=&quot;00803E94&quot;/&gt;&lt;wsp:rsid wsp:val=&quot;0080437D&quot;/&gt;&lt;wsp:rsid wsp:val=&quot;008060CE&quot;/&gt;&lt;wsp:rsid wsp:val=&quot;00806AE2&quot;/&gt;&lt;wsp:rsid wsp:val=&quot;00807968&quot;/&gt;&lt;wsp:rsid wsp:val=&quot;00810146&quot;/&gt;&lt;wsp:rsid wsp:val=&quot;00811F01&quot;/&gt;&lt;wsp:rsid wsp:val=&quot;00813FE6&quot;/&gt;&lt;wsp:rsid wsp:val=&quot;008145B0&quot;/&gt;&lt;wsp:rsid wsp:val=&quot;0082081C&quot;/&gt;&lt;wsp:rsid wsp:val=&quot;00822BFF&quot;/&gt;&lt;wsp:rsid wsp:val=&quot;008235EF&quot;/&gt;&lt;wsp:rsid wsp:val=&quot;00823D94&quot;/&gt;&lt;wsp:rsid wsp:val=&quot;008245FC&quot;/&gt;&lt;wsp:rsid wsp:val=&quot;00825535&quot;/&gt;&lt;wsp:rsid wsp:val=&quot;00825714&quot;/&gt;&lt;wsp:rsid wsp:val=&quot;008261AE&quot;/&gt;&lt;wsp:rsid wsp:val=&quot;00830027&quot;/&gt;&lt;wsp:rsid wsp:val=&quot;0083099A&quot;/&gt;&lt;wsp:rsid wsp:val=&quot;00832768&quot;/&gt;&lt;wsp:rsid wsp:val=&quot;00832FF5&quot;/&gt;&lt;wsp:rsid wsp:val=&quot;00833209&quot;/&gt;&lt;wsp:rsid wsp:val=&quot;0083375C&quot;/&gt;&lt;wsp:rsid wsp:val=&quot;00833CD5&quot;/&gt;&lt;wsp:rsid wsp:val=&quot;00834620&quot;/&gt;&lt;wsp:rsid wsp:val=&quot;00834879&quot;/&gt;&lt;wsp:rsid wsp:val=&quot;00836216&quot;/&gt;&lt;wsp:rsid wsp:val=&quot;00836972&quot;/&gt;&lt;wsp:rsid wsp:val=&quot;008401FF&quot;/&gt;&lt;wsp:rsid wsp:val=&quot;00843324&quot;/&gt;&lt;wsp:rsid wsp:val=&quot;00843781&quot;/&gt;&lt;wsp:rsid wsp:val=&quot;008454B7&quot;/&gt;&lt;wsp:rsid wsp:val=&quot;00846379&quot;/&gt;&lt;wsp:rsid wsp:val=&quot;0084658F&quot;/&gt;&lt;wsp:rsid wsp:val=&quot;00846D7B&quot;/&gt;&lt;wsp:rsid wsp:val=&quot;008539A9&quot;/&gt;&lt;wsp:rsid wsp:val=&quot;00854E83&quot;/&gt;&lt;wsp:rsid wsp:val=&quot;008552B1&quot;/&gt;&lt;wsp:rsid wsp:val=&quot;008567DA&quot;/&gt;&lt;wsp:rsid wsp:val=&quot;00860A35&quot;/&gt;&lt;wsp:rsid wsp:val=&quot;0086210F&quot;/&gt;&lt;wsp:rsid wsp:val=&quot;00863C97&quot;/&gt;&lt;wsp:rsid wsp:val=&quot;00863DEA&quot;/&gt;&lt;wsp:rsid wsp:val=&quot;008642DE&quot;/&gt;&lt;wsp:rsid wsp:val=&quot;00864502&quot;/&gt;&lt;wsp:rsid wsp:val=&quot;00865050&quot;/&gt;&lt;wsp:rsid wsp:val=&quot;00866326&quot;/&gt;&lt;wsp:rsid wsp:val=&quot;008665EC&quot;/&gt;&lt;wsp:rsid wsp:val=&quot;00867488&quot;/&gt;&lt;wsp:rsid wsp:val=&quot;00867AA4&quot;/&gt;&lt;wsp:rsid wsp:val=&quot;00871658&quot;/&gt;&lt;wsp:rsid wsp:val=&quot;00871DA8&quot;/&gt;&lt;wsp:rsid wsp:val=&quot;0087258F&quot;/&gt;&lt;wsp:rsid wsp:val=&quot;00874D97&quot;/&gt;&lt;wsp:rsid wsp:val=&quot;00875BDA&quot;/&gt;&lt;wsp:rsid wsp:val=&quot;00875D99&quot;/&gt;&lt;wsp:rsid wsp:val=&quot;00876D64&quot;/&gt;&lt;wsp:rsid wsp:val=&quot;008777F0&quot;/&gt;&lt;wsp:rsid wsp:val=&quot;0088119D&quot;/&gt;&lt;wsp:rsid wsp:val=&quot;008827B4&quot;/&gt;&lt;wsp:rsid wsp:val=&quot;00884B05&quot;/&gt;&lt;wsp:rsid wsp:val=&quot;00884EBD&quot;/&gt;&lt;wsp:rsid wsp:val=&quot;00885748&quot;/&gt;&lt;wsp:rsid wsp:val=&quot;00886509&quot;/&gt;&lt;wsp:rsid wsp:val=&quot;00891388&quot;/&gt;&lt;wsp:rsid wsp:val=&quot;00891E85&quot;/&gt;&lt;wsp:rsid wsp:val=&quot;0089593A&quot;/&gt;&lt;wsp:rsid wsp:val=&quot;008A0577&quot;/&gt;&lt;wsp:rsid wsp:val=&quot;008A10B8&quot;/&gt;&lt;wsp:rsid wsp:val=&quot;008A2D91&quot;/&gt;&lt;wsp:rsid wsp:val=&quot;008A5BB6&quot;/&gt;&lt;wsp:rsid wsp:val=&quot;008A5E4B&quot;/&gt;&lt;wsp:rsid wsp:val=&quot;008A6772&quot;/&gt;&lt;wsp:rsid wsp:val=&quot;008B0546&quot;/&gt;&lt;wsp:rsid wsp:val=&quot;008B10DA&quot;/&gt;&lt;wsp:rsid wsp:val=&quot;008B159C&quot;/&gt;&lt;wsp:rsid wsp:val=&quot;008B1F92&quot;/&gt;&lt;wsp:rsid wsp:val=&quot;008B22F6&quot;/&gt;&lt;wsp:rsid wsp:val=&quot;008B2307&quot;/&gt;&lt;wsp:rsid wsp:val=&quot;008B290C&quot;/&gt;&lt;wsp:rsid wsp:val=&quot;008B2D0C&quot;/&gt;&lt;wsp:rsid wsp:val=&quot;008B2E7F&quot;/&gt;&lt;wsp:rsid wsp:val=&quot;008B34DB&quot;/&gt;&lt;wsp:rsid wsp:val=&quot;008B3787&quot;/&gt;&lt;wsp:rsid wsp:val=&quot;008B3939&quot;/&gt;&lt;wsp:rsid wsp:val=&quot;008B3B67&quot;/&gt;&lt;wsp:rsid wsp:val=&quot;008B55B2&quot;/&gt;&lt;wsp:rsid wsp:val=&quot;008B56CC&quot;/&gt;&lt;wsp:rsid wsp:val=&quot;008B5DBF&quot;/&gt;&lt;wsp:rsid wsp:val=&quot;008B6128&quot;/&gt;&lt;wsp:rsid wsp:val=&quot;008B6922&quot;/&gt;&lt;wsp:rsid wsp:val=&quot;008C0542&quot;/&gt;&lt;wsp:rsid wsp:val=&quot;008C0875&quot;/&gt;&lt;wsp:rsid wsp:val=&quot;008C0DF0&quot;/&gt;&lt;wsp:rsid wsp:val=&quot;008C1448&quot;/&gt;&lt;wsp:rsid wsp:val=&quot;008C14BD&quot;/&gt;&lt;wsp:rsid wsp:val=&quot;008C3B02&quot;/&gt;&lt;wsp:rsid wsp:val=&quot;008C6F66&quot;/&gt;&lt;wsp:rsid wsp:val=&quot;008D0872&quot;/&gt;&lt;wsp:rsid wsp:val=&quot;008D0E73&quot;/&gt;&lt;wsp:rsid wsp:val=&quot;008D1876&quot;/&gt;&lt;wsp:rsid wsp:val=&quot;008D2508&quot;/&gt;&lt;wsp:rsid wsp:val=&quot;008D49F2&quot;/&gt;&lt;wsp:rsid wsp:val=&quot;008D51E1&quot;/&gt;&lt;wsp:rsid wsp:val=&quot;008D6355&quot;/&gt;&lt;wsp:rsid wsp:val=&quot;008D69E6&quot;/&gt;&lt;wsp:rsid wsp:val=&quot;008E0DE8&quot;/&gt;&lt;wsp:rsid wsp:val=&quot;008E19A1&quot;/&gt;&lt;wsp:rsid wsp:val=&quot;008E3065&quot;/&gt;&lt;wsp:rsid wsp:val=&quot;008E38A7&quot;/&gt;&lt;wsp:rsid wsp:val=&quot;008E3C0C&quot;/&gt;&lt;wsp:rsid wsp:val=&quot;008E40FE&quot;/&gt;&lt;wsp:rsid wsp:val=&quot;008E6050&quot;/&gt;&lt;wsp:rsid wsp:val=&quot;008E6EAA&quot;/&gt;&lt;wsp:rsid wsp:val=&quot;008F22D1&quot;/&gt;&lt;wsp:rsid wsp:val=&quot;008F2811&quot;/&gt;&lt;wsp:rsid wsp:val=&quot;008F44D5&quot;/&gt;&lt;wsp:rsid wsp:val=&quot;008F555A&quot;/&gt;&lt;wsp:rsid wsp:val=&quot;0090268F&quot;/&gt;&lt;wsp:rsid wsp:val=&quot;009026F6&quot;/&gt;&lt;wsp:rsid wsp:val=&quot;0090405B&quot;/&gt;&lt;wsp:rsid wsp:val=&quot;009045D0&quot;/&gt;&lt;wsp:rsid wsp:val=&quot;009076EF&quot;/&gt;&lt;wsp:rsid wsp:val=&quot;00910C24&quot;/&gt;&lt;wsp:rsid wsp:val=&quot;00912051&quot;/&gt;&lt;wsp:rsid wsp:val=&quot;00913E58&quot;/&gt;&lt;wsp:rsid wsp:val=&quot;009156CA&quot;/&gt;&lt;wsp:rsid wsp:val=&quot;00915B72&quot;/&gt;&lt;wsp:rsid wsp:val=&quot;00915CFB&quot;/&gt;&lt;wsp:rsid wsp:val=&quot;009200AE&quot;/&gt;&lt;wsp:rsid wsp:val=&quot;009236E6&quot;/&gt;&lt;wsp:rsid wsp:val=&quot;00925BF4&quot;/&gt;&lt;wsp:rsid wsp:val=&quot;00926005&quot;/&gt;&lt;wsp:rsid wsp:val=&quot;00926506&quot;/&gt;&lt;wsp:rsid wsp:val=&quot;009267EA&quot;/&gt;&lt;wsp:rsid wsp:val=&quot;00927B8D&quot;/&gt;&lt;wsp:rsid wsp:val=&quot;009331E2&quot;/&gt;&lt;wsp:rsid wsp:val=&quot;00933817&quot;/&gt;&lt;wsp:rsid wsp:val=&quot;00933B28&quot;/&gt;&lt;wsp:rsid wsp:val=&quot;00933B6D&quot;/&gt;&lt;wsp:rsid wsp:val=&quot;009373EA&quot;/&gt;&lt;wsp:rsid wsp:val=&quot;00940CF9&quot;/&gt;&lt;wsp:rsid wsp:val=&quot;009411D5&quot;/&gt;&lt;wsp:rsid wsp:val=&quot;0094258E&quot;/&gt;&lt;wsp:rsid wsp:val=&quot;0094369B&quot;/&gt;&lt;wsp:rsid wsp:val=&quot;00943A5B&quot;/&gt;&lt;wsp:rsid wsp:val=&quot;00943E8A&quot;/&gt;&lt;wsp:rsid wsp:val=&quot;00944619&quot;/&gt;&lt;wsp:rsid wsp:val=&quot;00944BC6&quot;/&gt;&lt;wsp:rsid wsp:val=&quot;00944D52&quot;/&gt;&lt;wsp:rsid wsp:val=&quot;009451C4&quot;/&gt;&lt;wsp:rsid wsp:val=&quot;00945549&quot;/&gt;&lt;wsp:rsid wsp:val=&quot;00953685&quot;/&gt;&lt;wsp:rsid wsp:val=&quot;009536D1&quot;/&gt;&lt;wsp:rsid wsp:val=&quot;00953C10&quot;/&gt;&lt;wsp:rsid wsp:val=&quot;0095637D&quot;/&gt;&lt;wsp:rsid wsp:val=&quot;009564C3&quot;/&gt;&lt;wsp:rsid wsp:val=&quot;00957879&quot;/&gt;&lt;wsp:rsid wsp:val=&quot;00957BF6&quot;/&gt;&lt;wsp:rsid wsp:val=&quot;009638D5&quot;/&gt;&lt;wsp:rsid wsp:val=&quot;00963AE6&quot;/&gt;&lt;wsp:rsid wsp:val=&quot;00966D8C&quot;/&gt;&lt;wsp:rsid wsp:val=&quot;00967630&quot;/&gt;&lt;wsp:rsid wsp:val=&quot;00967779&quot;/&gt;&lt;wsp:rsid wsp:val=&quot;0097010B&quot;/&gt;&lt;wsp:rsid wsp:val=&quot;009702D4&quot;/&gt;&lt;wsp:rsid wsp:val=&quot;00970FBA&quot;/&gt;&lt;wsp:rsid wsp:val=&quot;00971D69&quot;/&gt;&lt;wsp:rsid wsp:val=&quot;009752F2&quot;/&gt;&lt;wsp:rsid wsp:val=&quot;00976425&quot;/&gt;&lt;wsp:rsid wsp:val=&quot;00982B8C&quot;/&gt;&lt;wsp:rsid wsp:val=&quot;00982C10&quot;/&gt;&lt;wsp:rsid wsp:val=&quot;00983A88&quot;/&gt;&lt;wsp:rsid wsp:val=&quot;00985949&quot;/&gt;&lt;wsp:rsid wsp:val=&quot;00986ADE&quot;/&gt;&lt;wsp:rsid wsp:val=&quot;00986E90&quot;/&gt;&lt;wsp:rsid wsp:val=&quot;0099061F&quot;/&gt;&lt;wsp:rsid wsp:val=&quot;0099094A&quot;/&gt;&lt;wsp:rsid wsp:val=&quot;0099131F&quot;/&gt;&lt;wsp:rsid wsp:val=&quot;009915A5&quot;/&gt;&lt;wsp:rsid wsp:val=&quot;009926CB&quot;/&gt;&lt;wsp:rsid wsp:val=&quot;0099475C&quot;/&gt;&lt;wsp:rsid wsp:val=&quot;00995123&quot;/&gt;&lt;wsp:rsid wsp:val=&quot;009953B8&quot;/&gt;&lt;wsp:rsid wsp:val=&quot;0099540F&quot;/&gt;&lt;wsp:rsid wsp:val=&quot;00995970&quot;/&gt;&lt;wsp:rsid wsp:val=&quot;00995E3F&quot;/&gt;&lt;wsp:rsid wsp:val=&quot;009969ED&quot;/&gt;&lt;wsp:rsid wsp:val=&quot;009A1F26&quot;/&gt;&lt;wsp:rsid wsp:val=&quot;009A1FB7&quot;/&gt;&lt;wsp:rsid wsp:val=&quot;009A60F5&quot;/&gt;&lt;wsp:rsid wsp:val=&quot;009A6C6A&quot;/&gt;&lt;wsp:rsid wsp:val=&quot;009A7772&quot;/&gt;&lt;wsp:rsid wsp:val=&quot;009A7E25&quot;/&gt;&lt;wsp:rsid wsp:val=&quot;009B0AEE&quot;/&gt;&lt;wsp:rsid wsp:val=&quot;009B1113&quot;/&gt;&lt;wsp:rsid wsp:val=&quot;009B16BA&quot;/&gt;&lt;wsp:rsid wsp:val=&quot;009B5C19&quot;/&gt;&lt;wsp:rsid wsp:val=&quot;009C01C1&quot;/&gt;&lt;wsp:rsid wsp:val=&quot;009C0CCB&quot;/&gt;&lt;wsp:rsid wsp:val=&quot;009C2529&quot;/&gt;&lt;wsp:rsid wsp:val=&quot;009C3F7C&quot;/&gt;&lt;wsp:rsid wsp:val=&quot;009C44FB&quot;/&gt;&lt;wsp:rsid wsp:val=&quot;009C5773&quot;/&gt;&lt;wsp:rsid wsp:val=&quot;009C78EF&quot;/&gt;&lt;wsp:rsid wsp:val=&quot;009D017A&quot;/&gt;&lt;wsp:rsid wsp:val=&quot;009D0E33&quot;/&gt;&lt;wsp:rsid wsp:val=&quot;009D0EB6&quot;/&gt;&lt;wsp:rsid wsp:val=&quot;009D1647&quot;/&gt;&lt;wsp:rsid wsp:val=&quot;009D1B23&quot;/&gt;&lt;wsp:rsid wsp:val=&quot;009D501B&quot;/&gt;&lt;wsp:rsid wsp:val=&quot;009D66DA&quot;/&gt;&lt;wsp:rsid wsp:val=&quot;009D6F80&quot;/&gt;&lt;wsp:rsid wsp:val=&quot;009E0B48&quot;/&gt;&lt;wsp:rsid wsp:val=&quot;009E3EE6&quot;/&gt;&lt;wsp:rsid wsp:val=&quot;009E5081&quot;/&gt;&lt;wsp:rsid wsp:val=&quot;009E64F7&quot;/&gt;&lt;wsp:rsid wsp:val=&quot;009E7694&quot;/&gt;&lt;wsp:rsid wsp:val=&quot;009E7968&quot;/&gt;&lt;wsp:rsid wsp:val=&quot;009E7FD1&quot;/&gt;&lt;wsp:rsid wsp:val=&quot;009F2B06&quot;/&gt;&lt;wsp:rsid wsp:val=&quot;009F2E41&quot;/&gt;&lt;wsp:rsid wsp:val=&quot;009F3623&quot;/&gt;&lt;wsp:rsid wsp:val=&quot;009F3E14&quot;/&gt;&lt;wsp:rsid wsp:val=&quot;009F4CE8&quot;/&gt;&lt;wsp:rsid wsp:val=&quot;009F529F&quot;/&gt;&lt;wsp:rsid wsp:val=&quot;009F6071&quot;/&gt;&lt;wsp:rsid wsp:val=&quot;009F757B&quot;/&gt;&lt;wsp:rsid wsp:val=&quot;00A00F8E&quot;/&gt;&lt;wsp:rsid wsp:val=&quot;00A019C3&quot;/&gt;&lt;wsp:rsid wsp:val=&quot;00A02310&quot;/&gt;&lt;wsp:rsid wsp:val=&quot;00A03166&quot;/&gt;&lt;wsp:rsid wsp:val=&quot;00A048C8&quot;/&gt;&lt;wsp:rsid wsp:val=&quot;00A04D03&quot;/&gt;&lt;wsp:rsid wsp:val=&quot;00A0576A&quot;/&gt;&lt;wsp:rsid wsp:val=&quot;00A06BF3&quot;/&gt;&lt;wsp:rsid wsp:val=&quot;00A071A6&quot;/&gt;&lt;wsp:rsid wsp:val=&quot;00A11979&quot;/&gt;&lt;wsp:rsid wsp:val=&quot;00A1223C&quot;/&gt;&lt;wsp:rsid wsp:val=&quot;00A13427&quot;/&gt;&lt;wsp:rsid wsp:val=&quot;00A13FB8&quot;/&gt;&lt;wsp:rsid wsp:val=&quot;00A1429A&quot;/&gt;&lt;wsp:rsid wsp:val=&quot;00A152E3&quot;/&gt;&lt;wsp:rsid wsp:val=&quot;00A15B6F&quot;/&gt;&lt;wsp:rsid wsp:val=&quot;00A200AB&quot;/&gt;&lt;wsp:rsid wsp:val=&quot;00A21B05&quot;/&gt;&lt;wsp:rsid wsp:val=&quot;00A242FE&quot;/&gt;&lt;wsp:rsid wsp:val=&quot;00A26268&quot;/&gt;&lt;wsp:rsid wsp:val=&quot;00A304AA&quot;/&gt;&lt;wsp:rsid wsp:val=&quot;00A31DF5&quot;/&gt;&lt;wsp:rsid wsp:val=&quot;00A32746&quot;/&gt;&lt;wsp:rsid wsp:val=&quot;00A339C7&quot;/&gt;&lt;wsp:rsid wsp:val=&quot;00A3768F&quot;/&gt;&lt;wsp:rsid wsp:val=&quot;00A410F0&quot;/&gt;&lt;wsp:rsid wsp:val=&quot;00A414EF&quot;/&gt;&lt;wsp:rsid wsp:val=&quot;00A4227B&quot;/&gt;&lt;wsp:rsid wsp:val=&quot;00A443E2&quot;/&gt;&lt;wsp:rsid wsp:val=&quot;00A44FA0&quot;/&gt;&lt;wsp:rsid wsp:val=&quot;00A457CF&quot;/&gt;&lt;wsp:rsid wsp:val=&quot;00A465F8&quot;/&gt;&lt;wsp:rsid wsp:val=&quot;00A4709E&quot;/&gt;&lt;wsp:rsid wsp:val=&quot;00A47C6C&quot;/&gt;&lt;wsp:rsid wsp:val=&quot;00A5116D&quot;/&gt;&lt;wsp:rsid wsp:val=&quot;00A513E6&quot;/&gt;&lt;wsp:rsid wsp:val=&quot;00A518C5&quot;/&gt;&lt;wsp:rsid wsp:val=&quot;00A51D09&quot;/&gt;&lt;wsp:rsid wsp:val=&quot;00A53A87&quot;/&gt;&lt;wsp:rsid wsp:val=&quot;00A54FF6&quot;/&gt;&lt;wsp:rsid wsp:val=&quot;00A55BF4&quot;/&gt;&lt;wsp:rsid wsp:val=&quot;00A55F13&quot;/&gt;&lt;wsp:rsid wsp:val=&quot;00A56054&quot;/&gt;&lt;wsp:rsid wsp:val=&quot;00A568A8&quot;/&gt;&lt;wsp:rsid wsp:val=&quot;00A570BD&quot;/&gt;&lt;wsp:rsid wsp:val=&quot;00A57872&quot;/&gt;&lt;wsp:rsid wsp:val=&quot;00A57A3D&quot;/&gt;&lt;wsp:rsid wsp:val=&quot;00A627CC&quot;/&gt;&lt;wsp:rsid wsp:val=&quot;00A62DEC&quot;/&gt;&lt;wsp:rsid wsp:val=&quot;00A64AED&quot;/&gt;&lt;wsp:rsid wsp:val=&quot;00A64F81&quot;/&gt;&lt;wsp:rsid wsp:val=&quot;00A659B3&quot;/&gt;&lt;wsp:rsid wsp:val=&quot;00A65B7B&quot;/&gt;&lt;wsp:rsid wsp:val=&quot;00A66196&quot;/&gt;&lt;wsp:rsid wsp:val=&quot;00A662C7&quot;/&gt;&lt;wsp:rsid wsp:val=&quot;00A664D6&quot;/&gt;&lt;wsp:rsid wsp:val=&quot;00A665F9&quot;/&gt;&lt;wsp:rsid wsp:val=&quot;00A66BE7&quot;/&gt;&lt;wsp:rsid wsp:val=&quot;00A66E5E&quot;/&gt;&lt;wsp:rsid wsp:val=&quot;00A70E94&quot;/&gt;&lt;wsp:rsid wsp:val=&quot;00A730BD&quot;/&gt;&lt;wsp:rsid wsp:val=&quot;00A73820&quot;/&gt;&lt;wsp:rsid wsp:val=&quot;00A7439E&quot;/&gt;&lt;wsp:rsid wsp:val=&quot;00A74B14&quot;/&gt;&lt;wsp:rsid wsp:val=&quot;00A75B2E&quot;/&gt;&lt;wsp:rsid wsp:val=&quot;00A75C48&quot;/&gt;&lt;wsp:rsid wsp:val=&quot;00A75CCD&quot;/&gt;&lt;wsp:rsid wsp:val=&quot;00A76948&quot;/&gt;&lt;wsp:rsid wsp:val=&quot;00A77039&quot;/&gt;&lt;wsp:rsid wsp:val=&quot;00A773FD&quot;/&gt;&lt;wsp:rsid wsp:val=&quot;00A77738&quot;/&gt;&lt;wsp:rsid wsp:val=&quot;00A80AEE&quot;/&gt;&lt;wsp:rsid wsp:val=&quot;00A81739&quot;/&gt;&lt;wsp:rsid wsp:val=&quot;00A83B4D&quot;/&gt;&lt;wsp:rsid wsp:val=&quot;00A84774&quot;/&gt;&lt;wsp:rsid wsp:val=&quot;00A856B6&quot;/&gt;&lt;wsp:rsid wsp:val=&quot;00A8584E&quot;/&gt;&lt;wsp:rsid wsp:val=&quot;00A86480&quot;/&gt;&lt;wsp:rsid wsp:val=&quot;00A87D19&quot;/&gt;&lt;wsp:rsid wsp:val=&quot;00A92CBE&quot;/&gt;&lt;wsp:rsid wsp:val=&quot;00A941AA&quot;/&gt;&lt;wsp:rsid wsp:val=&quot;00A94FD3&quot;/&gt;&lt;wsp:rsid wsp:val=&quot;00A953DA&quot;/&gt;&lt;wsp:rsid wsp:val=&quot;00A96CE9&quot;/&gt;&lt;wsp:rsid wsp:val=&quot;00AA14D0&quot;/&gt;&lt;wsp:rsid wsp:val=&quot;00AA3898&quot;/&gt;&lt;wsp:rsid wsp:val=&quot;00AA3AFE&quot;/&gt;&lt;wsp:rsid wsp:val=&quot;00AA53D0&quot;/&gt;&lt;wsp:rsid wsp:val=&quot;00AB003B&quot;/&gt;&lt;wsp:rsid wsp:val=&quot;00AB00DC&quot;/&gt;&lt;wsp:rsid wsp:val=&quot;00AB1636&quot;/&gt;&lt;wsp:rsid wsp:val=&quot;00AB1A42&quot;/&gt;&lt;wsp:rsid wsp:val=&quot;00AB28E3&quot;/&gt;&lt;wsp:rsid wsp:val=&quot;00AB2B36&quot;/&gt;&lt;wsp:rsid wsp:val=&quot;00AB35C7&quot;/&gt;&lt;wsp:rsid wsp:val=&quot;00AB3A37&quot;/&gt;&lt;wsp:rsid wsp:val=&quot;00AC065A&quot;/&gt;&lt;wsp:rsid wsp:val=&quot;00AC16F3&quot;/&gt;&lt;wsp:rsid wsp:val=&quot;00AC237A&quot;/&gt;&lt;wsp:rsid wsp:val=&quot;00AC26F8&quot;/&gt;&lt;wsp:rsid wsp:val=&quot;00AC29C1&quot;/&gt;&lt;wsp:rsid wsp:val=&quot;00AC307E&quot;/&gt;&lt;wsp:rsid wsp:val=&quot;00AC51C5&quot;/&gt;&lt;wsp:rsid wsp:val=&quot;00AC64B0&quot;/&gt;&lt;wsp:rsid wsp:val=&quot;00AC6849&quot;/&gt;&lt;wsp:rsid wsp:val=&quot;00AC7AB1&quot;/&gt;&lt;wsp:rsid wsp:val=&quot;00AD0C16&quot;/&gt;&lt;wsp:rsid wsp:val=&quot;00AD40C9&quot;/&gt;&lt;wsp:rsid wsp:val=&quot;00AD4248&quot;/&gt;&lt;wsp:rsid wsp:val=&quot;00AD6B77&quot;/&gt;&lt;wsp:rsid wsp:val=&quot;00AD759D&quot;/&gt;&lt;wsp:rsid wsp:val=&quot;00AE24E5&quot;/&gt;&lt;wsp:rsid wsp:val=&quot;00AE5928&quot;/&gt;&lt;wsp:rsid wsp:val=&quot;00AE5C37&quot;/&gt;&lt;wsp:rsid wsp:val=&quot;00AF0138&quot;/&gt;&lt;wsp:rsid wsp:val=&quot;00AF071D&quot;/&gt;&lt;wsp:rsid wsp:val=&quot;00AF24A0&quot;/&gt;&lt;wsp:rsid wsp:val=&quot;00AF259F&quot;/&gt;&lt;wsp:rsid wsp:val=&quot;00AF26B7&quot;/&gt;&lt;wsp:rsid wsp:val=&quot;00AF4FAB&quot;/&gt;&lt;wsp:rsid wsp:val=&quot;00AF5189&quot;/&gt;&lt;wsp:rsid wsp:val=&quot;00AF67DA&quot;/&gt;&lt;wsp:rsid wsp:val=&quot;00AF6FFC&quot;/&gt;&lt;wsp:rsid wsp:val=&quot;00AF718A&quot;/&gt;&lt;wsp:rsid wsp:val=&quot;00AF7364&quot;/&gt;&lt;wsp:rsid wsp:val=&quot;00AF7704&quot;/&gt;&lt;wsp:rsid wsp:val=&quot;00AF7921&quot;/&gt;&lt;wsp:rsid wsp:val=&quot;00B006AD&quot;/&gt;&lt;wsp:rsid wsp:val=&quot;00B0146C&quot;/&gt;&lt;wsp:rsid wsp:val=&quot;00B0156D&quot;/&gt;&lt;wsp:rsid wsp:val=&quot;00B0225A&quot;/&gt;&lt;wsp:rsid wsp:val=&quot;00B035DC&quot;/&gt;&lt;wsp:rsid wsp:val=&quot;00B0476E&quot;/&gt;&lt;wsp:rsid wsp:val=&quot;00B05032&quot;/&gt;&lt;wsp:rsid wsp:val=&quot;00B0522E&quot;/&gt;&lt;wsp:rsid wsp:val=&quot;00B06431&quot;/&gt;&lt;wsp:rsid wsp:val=&quot;00B0702E&quot;/&gt;&lt;wsp:rsid wsp:val=&quot;00B07C48&quot;/&gt;&lt;wsp:rsid wsp:val=&quot;00B11550&quot;/&gt;&lt;wsp:rsid wsp:val=&quot;00B11EC4&quot;/&gt;&lt;wsp:rsid wsp:val=&quot;00B1215A&quot;/&gt;&lt;wsp:rsid wsp:val=&quot;00B12213&quot;/&gt;&lt;wsp:rsid wsp:val=&quot;00B12D99&quot;/&gt;&lt;wsp:rsid wsp:val=&quot;00B12EF1&quot;/&gt;&lt;wsp:rsid wsp:val=&quot;00B167AF&quot;/&gt;&lt;wsp:rsid wsp:val=&quot;00B17885&quot;/&gt;&lt;wsp:rsid wsp:val=&quot;00B17BDA&quot;/&gt;&lt;wsp:rsid wsp:val=&quot;00B17CDE&quot;/&gt;&lt;wsp:rsid wsp:val=&quot;00B17F28&quot;/&gt;&lt;wsp:rsid wsp:val=&quot;00B17FD3&quot;/&gt;&lt;wsp:rsid wsp:val=&quot;00B20AE9&quot;/&gt;&lt;wsp:rsid wsp:val=&quot;00B20CE4&quot;/&gt;&lt;wsp:rsid wsp:val=&quot;00B21340&quot;/&gt;&lt;wsp:rsid wsp:val=&quot;00B2158B&quot;/&gt;&lt;wsp:rsid wsp:val=&quot;00B230D6&quot;/&gt;&lt;wsp:rsid wsp:val=&quot;00B23A8B&quot;/&gt;&lt;wsp:rsid wsp:val=&quot;00B246AE&quot;/&gt;&lt;wsp:rsid wsp:val=&quot;00B25290&quot;/&gt;&lt;wsp:rsid wsp:val=&quot;00B26EEF&quot;/&gt;&lt;wsp:rsid wsp:val=&quot;00B273AC&quot;/&gt;&lt;wsp:rsid wsp:val=&quot;00B3259E&quot;/&gt;&lt;wsp:rsid wsp:val=&quot;00B34272&quot;/&gt;&lt;wsp:rsid wsp:val=&quot;00B3493E&quot;/&gt;&lt;wsp:rsid wsp:val=&quot;00B35E56&quot;/&gt;&lt;wsp:rsid wsp:val=&quot;00B36EE2&quot;/&gt;&lt;wsp:rsid wsp:val=&quot;00B40775&quot;/&gt;&lt;wsp:rsid wsp:val=&quot;00B42312&quot;/&gt;&lt;wsp:rsid wsp:val=&quot;00B432F8&quot;/&gt;&lt;wsp:rsid wsp:val=&quot;00B43ACF&quot;/&gt;&lt;wsp:rsid wsp:val=&quot;00B44201&quot;/&gt;&lt;wsp:rsid wsp:val=&quot;00B47339&quot;/&gt;&lt;wsp:rsid wsp:val=&quot;00B47721&quot;/&gt;&lt;wsp:rsid wsp:val=&quot;00B47A82&quot;/&gt;&lt;wsp:rsid wsp:val=&quot;00B507FA&quot;/&gt;&lt;wsp:rsid wsp:val=&quot;00B52948&quot;/&gt;&lt;wsp:rsid wsp:val=&quot;00B53D89&quot;/&gt;&lt;wsp:rsid wsp:val=&quot;00B56073&quot;/&gt;&lt;wsp:rsid wsp:val=&quot;00B56C21&quot;/&gt;&lt;wsp:rsid wsp:val=&quot;00B5759D&quot;/&gt;&lt;wsp:rsid wsp:val=&quot;00B60AD6&quot;/&gt;&lt;wsp:rsid wsp:val=&quot;00B60C3F&quot;/&gt;&lt;wsp:rsid wsp:val=&quot;00B613FA&quot;/&gt;&lt;wsp:rsid wsp:val=&quot;00B61A0C&quot;/&gt;&lt;wsp:rsid wsp:val=&quot;00B621F8&quot;/&gt;&lt;wsp:rsid wsp:val=&quot;00B62EDE&quot;/&gt;&lt;wsp:rsid wsp:val=&quot;00B6336C&quot;/&gt;&lt;wsp:rsid wsp:val=&quot;00B64441&quot;/&gt;&lt;wsp:rsid wsp:val=&quot;00B65F23&quot;/&gt;&lt;wsp:rsid wsp:val=&quot;00B66BD4&quot;/&gt;&lt;wsp:rsid wsp:val=&quot;00B66D43&quot;/&gt;&lt;wsp:rsid wsp:val=&quot;00B67A8A&quot;/&gt;&lt;wsp:rsid wsp:val=&quot;00B70284&quot;/&gt;&lt;wsp:rsid wsp:val=&quot;00B71E4E&quot;/&gt;&lt;wsp:rsid wsp:val=&quot;00B736BD&quot;/&gt;&lt;wsp:rsid wsp:val=&quot;00B73ACE&quot;/&gt;&lt;wsp:rsid wsp:val=&quot;00B73E01&quot;/&gt;&lt;wsp:rsid wsp:val=&quot;00B74378&quot;/&gt;&lt;wsp:rsid wsp:val=&quot;00B750C8&quot;/&gt;&lt;wsp:rsid wsp:val=&quot;00B75ECF&quot;/&gt;&lt;wsp:rsid wsp:val=&quot;00B805E0&quot;/&gt;&lt;wsp:rsid wsp:val=&quot;00B80810&quot;/&gt;&lt;wsp:rsid wsp:val=&quot;00B81C2E&quot;/&gt;&lt;wsp:rsid wsp:val=&quot;00B82A6C&quot;/&gt;&lt;wsp:rsid wsp:val=&quot;00B85024&quot;/&gt;&lt;wsp:rsid wsp:val=&quot;00B85553&quot;/&gt;&lt;wsp:rsid wsp:val=&quot;00B85615&quot;/&gt;&lt;wsp:rsid wsp:val=&quot;00B9088A&quot;/&gt;&lt;wsp:rsid wsp:val=&quot;00B91EC3&quot;/&gt;&lt;wsp:rsid wsp:val=&quot;00B92346&quot;/&gt;&lt;wsp:rsid wsp:val=&quot;00B92470&quot;/&gt;&lt;wsp:rsid wsp:val=&quot;00B935B3&quot;/&gt;&lt;wsp:rsid wsp:val=&quot;00B9475B&quot;/&gt;&lt;wsp:rsid wsp:val=&quot;00B960ED&quot;/&gt;&lt;wsp:rsid wsp:val=&quot;00B96E29&quot;/&gt;&lt;wsp:rsid wsp:val=&quot;00B9729D&quot;/&gt;&lt;wsp:rsid wsp:val=&quot;00BA0A94&quot;/&gt;&lt;wsp:rsid wsp:val=&quot;00BA1F80&quot;/&gt;&lt;wsp:rsid wsp:val=&quot;00BA2271&quot;/&gt;&lt;wsp:rsid wsp:val=&quot;00BA4465&quot;/&gt;&lt;wsp:rsid wsp:val=&quot;00BA48D6&quot;/&gt;&lt;wsp:rsid wsp:val=&quot;00BA7D9D&quot;/&gt;&lt;wsp:rsid wsp:val=&quot;00BB1F96&quot;/&gt;&lt;wsp:rsid wsp:val=&quot;00BB204F&quot;/&gt;&lt;wsp:rsid wsp:val=&quot;00BB333C&quot;/&gt;&lt;wsp:rsid wsp:val=&quot;00BB4707&quot;/&gt;&lt;wsp:rsid wsp:val=&quot;00BB53B8&quot;/&gt;&lt;wsp:rsid wsp:val=&quot;00BB582C&quot;/&gt;&lt;wsp:rsid wsp:val=&quot;00BB5B66&quot;/&gt;&lt;wsp:rsid wsp:val=&quot;00BB5BBA&quot;/&gt;&lt;wsp:rsid wsp:val=&quot;00BB62BE&quot;/&gt;&lt;wsp:rsid wsp:val=&quot;00BC01E7&quot;/&gt;&lt;wsp:rsid wsp:val=&quot;00BC0971&quot;/&gt;&lt;wsp:rsid wsp:val=&quot;00BC1C88&quot;/&gt;&lt;wsp:rsid wsp:val=&quot;00BC3691&quot;/&gt;&lt;wsp:rsid wsp:val=&quot;00BC5A27&quot;/&gt;&lt;wsp:rsid wsp:val=&quot;00BC6191&quot;/&gt;&lt;wsp:rsid wsp:val=&quot;00BC697D&quot;/&gt;&lt;wsp:rsid wsp:val=&quot;00BD013A&quot;/&gt;&lt;wsp:rsid wsp:val=&quot;00BD056C&quot;/&gt;&lt;wsp:rsid wsp:val=&quot;00BD0B44&quot;/&gt;&lt;wsp:rsid wsp:val=&quot;00BD46A6&quot;/&gt;&lt;wsp:rsid wsp:val=&quot;00BE02E1&quot;/&gt;&lt;wsp:rsid wsp:val=&quot;00BE18F5&quot;/&gt;&lt;wsp:rsid wsp:val=&quot;00BE2E1C&quot;/&gt;&lt;wsp:rsid wsp:val=&quot;00BF13C8&quot;/&gt;&lt;wsp:rsid wsp:val=&quot;00BF1F88&quot;/&gt;&lt;wsp:rsid wsp:val=&quot;00BF2856&quot;/&gt;&lt;wsp:rsid wsp:val=&quot;00BF402E&quot;/&gt;&lt;wsp:rsid wsp:val=&quot;00BF77B5&quot;/&gt;&lt;wsp:rsid wsp:val=&quot;00C02757&quot;/&gt;&lt;wsp:rsid wsp:val=&quot;00C047B7&quot;/&gt;&lt;wsp:rsid wsp:val=&quot;00C05119&quot;/&gt;&lt;wsp:rsid wsp:val=&quot;00C064C8&quot;/&gt;&lt;wsp:rsid wsp:val=&quot;00C06899&quot;/&gt;&lt;wsp:rsid wsp:val=&quot;00C06A90&quot;/&gt;&lt;wsp:rsid wsp:val=&quot;00C1087E&quot;/&gt;&lt;wsp:rsid wsp:val=&quot;00C12705&quot;/&gt;&lt;wsp:rsid wsp:val=&quot;00C14D14&quot;/&gt;&lt;wsp:rsid wsp:val=&quot;00C157DA&quot;/&gt;&lt;wsp:rsid wsp:val=&quot;00C15902&quot;/&gt;&lt;wsp:rsid wsp:val=&quot;00C15AA0&quot;/&gt;&lt;wsp:rsid wsp:val=&quot;00C165D9&quot;/&gt;&lt;wsp:rsid wsp:val=&quot;00C169E2&quot;/&gt;&lt;wsp:rsid wsp:val=&quot;00C16A7E&quot;/&gt;&lt;wsp:rsid wsp:val=&quot;00C16CDA&quot;/&gt;&lt;wsp:rsid wsp:val=&quot;00C16FF9&quot;/&gt;&lt;wsp:rsid wsp:val=&quot;00C17580&quot;/&gt;&lt;wsp:rsid wsp:val=&quot;00C217B4&quot;/&gt;&lt;wsp:rsid wsp:val=&quot;00C21C75&quot;/&gt;&lt;wsp:rsid wsp:val=&quot;00C23C69&quot;/&gt;&lt;wsp:rsid wsp:val=&quot;00C2466E&quot;/&gt;&lt;wsp:rsid wsp:val=&quot;00C27176&quot;/&gt;&lt;wsp:rsid wsp:val=&quot;00C3089A&quot;/&gt;&lt;wsp:rsid wsp:val=&quot;00C31B31&quot;/&gt;&lt;wsp:rsid wsp:val=&quot;00C32871&quot;/&gt;&lt;wsp:rsid wsp:val=&quot;00C32D0B&quot;/&gt;&lt;wsp:rsid wsp:val=&quot;00C32E7C&quot;/&gt;&lt;wsp:rsid wsp:val=&quot;00C33942&quot;/&gt;&lt;wsp:rsid wsp:val=&quot;00C343E0&quot;/&gt;&lt;wsp:rsid wsp:val=&quot;00C35ED3&quot;/&gt;&lt;wsp:rsid wsp:val=&quot;00C37868&quot;/&gt;&lt;wsp:rsid wsp:val=&quot;00C379B2&quot;/&gt;&lt;wsp:rsid wsp:val=&quot;00C43741&quot;/&gt;&lt;wsp:rsid wsp:val=&quot;00C44E3A&quot;/&gt;&lt;wsp:rsid wsp:val=&quot;00C45AFB&quot;/&gt;&lt;wsp:rsid wsp:val=&quot;00C45EA4&quot;/&gt;&lt;wsp:rsid wsp:val=&quot;00C4687C&quot;/&gt;&lt;wsp:rsid wsp:val=&quot;00C50BB0&quot;/&gt;&lt;wsp:rsid wsp:val=&quot;00C50EA7&quot;/&gt;&lt;wsp:rsid wsp:val=&quot;00C5127E&quot;/&gt;&lt;wsp:rsid wsp:val=&quot;00C52AC3&quot;/&gt;&lt;wsp:rsid wsp:val=&quot;00C52E80&quot;/&gt;&lt;wsp:rsid wsp:val=&quot;00C52F97&quot;/&gt;&lt;wsp:rsid wsp:val=&quot;00C54DB2&quot;/&gt;&lt;wsp:rsid wsp:val=&quot;00C55CAB&quot;/&gt;&lt;wsp:rsid wsp:val=&quot;00C56FB1&quot;/&gt;&lt;wsp:rsid wsp:val=&quot;00C57BC4&quot;/&gt;&lt;wsp:rsid wsp:val=&quot;00C60310&quot;/&gt;&lt;wsp:rsid wsp:val=&quot;00C619B2&quot;/&gt;&lt;wsp:rsid wsp:val=&quot;00C63F5A&quot;/&gt;&lt;wsp:rsid wsp:val=&quot;00C64EA7&quot;/&gt;&lt;wsp:rsid wsp:val=&quot;00C65B60&quot;/&gt;&lt;wsp:rsid wsp:val=&quot;00C673A7&quot;/&gt;&lt;wsp:rsid wsp:val=&quot;00C67BCF&quot;/&gt;&lt;wsp:rsid wsp:val=&quot;00C67FEB&quot;/&gt;&lt;wsp:rsid wsp:val=&quot;00C71A50&quot;/&gt;&lt;wsp:rsid wsp:val=&quot;00C72519&quot;/&gt;&lt;wsp:rsid wsp:val=&quot;00C725B1&quot;/&gt;&lt;wsp:rsid wsp:val=&quot;00C742B3&quot;/&gt;&lt;wsp:rsid wsp:val=&quot;00C7431C&quot;/&gt;&lt;wsp:rsid wsp:val=&quot;00C74CFA&quot;/&gt;&lt;wsp:rsid wsp:val=&quot;00C76228&quot;/&gt;&lt;wsp:rsid wsp:val=&quot;00C76330&quot;/&gt;&lt;wsp:rsid wsp:val=&quot;00C770DA&quot;/&gt;&lt;wsp:rsid wsp:val=&quot;00C775B4&quot;/&gt;&lt;wsp:rsid wsp:val=&quot;00C81ADD&quot;/&gt;&lt;wsp:rsid wsp:val=&quot;00C81FDC&quot;/&gt;&lt;wsp:rsid wsp:val=&quot;00C8316D&quot;/&gt;&lt;wsp:rsid wsp:val=&quot;00C8401A&quot;/&gt;&lt;wsp:rsid wsp:val=&quot;00C840C5&quot;/&gt;&lt;wsp:rsid wsp:val=&quot;00C86D13&quot;/&gt;&lt;wsp:rsid wsp:val=&quot;00C907A7&quot;/&gt;&lt;wsp:rsid wsp:val=&quot;00C91ACC&quot;/&gt;&lt;wsp:rsid wsp:val=&quot;00C91DD6&quot;/&gt;&lt;wsp:rsid wsp:val=&quot;00C93849&quot;/&gt;&lt;wsp:rsid wsp:val=&quot;00C953D8&quot;/&gt;&lt;wsp:rsid wsp:val=&quot;00C95F67&quot;/&gt;&lt;wsp:rsid wsp:val=&quot;00C96670&quot;/&gt;&lt;wsp:rsid wsp:val=&quot;00C97E0A&quot;/&gt;&lt;wsp:rsid wsp:val=&quot;00CA166B&quot;/&gt;&lt;wsp:rsid wsp:val=&quot;00CA238B&quot;/&gt;&lt;wsp:rsid wsp:val=&quot;00CA2421&quot;/&gt;&lt;wsp:rsid wsp:val=&quot;00CA2E45&quot;/&gt;&lt;wsp:rsid wsp:val=&quot;00CA3A5F&quot;/&gt;&lt;wsp:rsid wsp:val=&quot;00CA4B4F&quot;/&gt;&lt;wsp:rsid wsp:val=&quot;00CA583D&quot;/&gt;&lt;wsp:rsid wsp:val=&quot;00CA6F64&quot;/&gt;&lt;wsp:rsid wsp:val=&quot;00CA71D1&quot;/&gt;&lt;wsp:rsid wsp:val=&quot;00CB06D9&quot;/&gt;&lt;wsp:rsid wsp:val=&quot;00CB1B9C&quot;/&gt;&lt;wsp:rsid wsp:val=&quot;00CB2077&quot;/&gt;&lt;wsp:rsid wsp:val=&quot;00CB2906&quot;/&gt;&lt;wsp:rsid wsp:val=&quot;00CB3F02&quot;/&gt;&lt;wsp:rsid wsp:val=&quot;00CB51FF&quot;/&gt;&lt;wsp:rsid wsp:val=&quot;00CB6463&quot;/&gt;&lt;wsp:rsid wsp:val=&quot;00CB691D&quot;/&gt;&lt;wsp:rsid wsp:val=&quot;00CC07A1&quot;/&gt;&lt;wsp:rsid wsp:val=&quot;00CC12E9&quot;/&gt;&lt;wsp:rsid wsp:val=&quot;00CC3B65&quot;/&gt;&lt;wsp:rsid wsp:val=&quot;00CC4A27&quot;/&gt;&lt;wsp:rsid wsp:val=&quot;00CC51B3&quot;/&gt;&lt;wsp:rsid wsp:val=&quot;00CC59DC&quot;/&gt;&lt;wsp:rsid wsp:val=&quot;00CC6069&quot;/&gt;&lt;wsp:rsid wsp:val=&quot;00CD03D7&quot;/&gt;&lt;wsp:rsid wsp:val=&quot;00CD1074&quot;/&gt;&lt;wsp:rsid wsp:val=&quot;00CD14D4&quot;/&gt;&lt;wsp:rsid wsp:val=&quot;00CD3054&quot;/&gt;&lt;wsp:rsid wsp:val=&quot;00CD3A5B&quot;/&gt;&lt;wsp:rsid wsp:val=&quot;00CD3EC4&quot;/&gt;&lt;wsp:rsid wsp:val=&quot;00CD3F7B&quot;/&gt;&lt;wsp:rsid wsp:val=&quot;00CD4009&quot;/&gt;&lt;wsp:rsid wsp:val=&quot;00CD5CDC&quot;/&gt;&lt;wsp:rsid wsp:val=&quot;00CD6AE6&quot;/&gt;&lt;wsp:rsid wsp:val=&quot;00CE1D1B&quot;/&gt;&lt;wsp:rsid wsp:val=&quot;00CE20C8&quot;/&gt;&lt;wsp:rsid wsp:val=&quot;00CE47A0&quot;/&gt;&lt;wsp:rsid wsp:val=&quot;00CE4DC9&quot;/&gt;&lt;wsp:rsid wsp:val=&quot;00CE511C&quot;/&gt;&lt;wsp:rsid wsp:val=&quot;00CE54A6&quot;/&gt;&lt;wsp:rsid wsp:val=&quot;00CE6BFE&quot;/&gt;&lt;wsp:rsid wsp:val=&quot;00CF0927&quot;/&gt;&lt;wsp:rsid wsp:val=&quot;00CF1718&quot;/&gt;&lt;wsp:rsid wsp:val=&quot;00CF3276&quot;/&gt;&lt;wsp:rsid wsp:val=&quot;00CF3869&quot;/&gt;&lt;wsp:rsid wsp:val=&quot;00CF3AF7&quot;/&gt;&lt;wsp:rsid wsp:val=&quot;00CF5957&quot;/&gt;&lt;wsp:rsid wsp:val=&quot;00CF60BD&quot;/&gt;&lt;wsp:rsid wsp:val=&quot;00D00E45&quot;/&gt;&lt;wsp:rsid wsp:val=&quot;00D01E4F&quot;/&gt;&lt;wsp:rsid wsp:val=&quot;00D0209D&quot;/&gt;&lt;wsp:rsid wsp:val=&quot;00D03B5A&quot;/&gt;&lt;wsp:rsid wsp:val=&quot;00D03B7F&quot;/&gt;&lt;wsp:rsid wsp:val=&quot;00D043D3&quot;/&gt;&lt;wsp:rsid wsp:val=&quot;00D059F8&quot;/&gt;&lt;wsp:rsid wsp:val=&quot;00D077A1&quot;/&gt;&lt;wsp:rsid wsp:val=&quot;00D07E00&quot;/&gt;&lt;wsp:rsid wsp:val=&quot;00D121F5&quot;/&gt;&lt;wsp:rsid wsp:val=&quot;00D12CAA&quot;/&gt;&lt;wsp:rsid wsp:val=&quot;00D130F6&quot;/&gt;&lt;wsp:rsid wsp:val=&quot;00D13E93&quot;/&gt;&lt;wsp:rsid wsp:val=&quot;00D14663&quot;/&gt;&lt;wsp:rsid wsp:val=&quot;00D14E73&quot;/&gt;&lt;wsp:rsid wsp:val=&quot;00D14EA6&quot;/&gt;&lt;wsp:rsid wsp:val=&quot;00D16C73&quot;/&gt;&lt;wsp:rsid wsp:val=&quot;00D17C93&quot;/&gt;&lt;wsp:rsid wsp:val=&quot;00D17F4E&quot;/&gt;&lt;wsp:rsid wsp:val=&quot;00D209C4&quot;/&gt;&lt;wsp:rsid wsp:val=&quot;00D219EB&quot;/&gt;&lt;wsp:rsid wsp:val=&quot;00D246AC&quot;/&gt;&lt;wsp:rsid wsp:val=&quot;00D25311&quot;/&gt;&lt;wsp:rsid wsp:val=&quot;00D26E7E&quot;/&gt;&lt;wsp:rsid wsp:val=&quot;00D305AE&quot;/&gt;&lt;wsp:rsid wsp:val=&quot;00D318E2&quot;/&gt;&lt;wsp:rsid wsp:val=&quot;00D331D4&quot;/&gt;&lt;wsp:rsid wsp:val=&quot;00D3349D&quot;/&gt;&lt;wsp:rsid wsp:val=&quot;00D34F24&quot;/&gt;&lt;wsp:rsid wsp:val=&quot;00D35539&quot;/&gt;&lt;wsp:rsid wsp:val=&quot;00D364B4&quot;/&gt;&lt;wsp:rsid wsp:val=&quot;00D37792&quot;/&gt;&lt;wsp:rsid wsp:val=&quot;00D377BC&quot;/&gt;&lt;wsp:rsid wsp:val=&quot;00D37BD4&quot;/&gt;&lt;wsp:rsid wsp:val=&quot;00D406A8&quot;/&gt;&lt;wsp:rsid wsp:val=&quot;00D41983&quot;/&gt;&lt;wsp:rsid wsp:val=&quot;00D4261C&quot;/&gt;&lt;wsp:rsid wsp:val=&quot;00D43AEF&quot;/&gt;&lt;wsp:rsid wsp:val=&quot;00D46CEB&quot;/&gt;&lt;wsp:rsid wsp:val=&quot;00D4762E&quot;/&gt;&lt;wsp:rsid wsp:val=&quot;00D5106F&quot;/&gt;&lt;wsp:rsid wsp:val=&quot;00D5369C&quot;/&gt;&lt;wsp:rsid wsp:val=&quot;00D54658&quot;/&gt;&lt;wsp:rsid wsp:val=&quot;00D5691A&quot;/&gt;&lt;wsp:rsid wsp:val=&quot;00D571DC&quot;/&gt;&lt;wsp:rsid wsp:val=&quot;00D5732D&quot;/&gt;&lt;wsp:rsid wsp:val=&quot;00D57462&quot;/&gt;&lt;wsp:rsid wsp:val=&quot;00D626E1&quot;/&gt;&lt;wsp:rsid wsp:val=&quot;00D63712&quot;/&gt;&lt;wsp:rsid wsp:val=&quot;00D63B74&quot;/&gt;&lt;wsp:rsid wsp:val=&quot;00D6421F&quot;/&gt;&lt;wsp:rsid wsp:val=&quot;00D656DA&quot;/&gt;&lt;wsp:rsid wsp:val=&quot;00D67B69&quot;/&gt;&lt;wsp:rsid wsp:val=&quot;00D752F1&quot;/&gt;&lt;wsp:rsid wsp:val=&quot;00D76359&quot;/&gt;&lt;wsp:rsid wsp:val=&quot;00D76E12&quot;/&gt;&lt;wsp:rsid wsp:val=&quot;00D77D45&quot;/&gt;&lt;wsp:rsid wsp:val=&quot;00D77F31&quot;/&gt;&lt;wsp:rsid wsp:val=&quot;00D835D2&quot;/&gt;&lt;wsp:rsid wsp:val=&quot;00D84048&quot;/&gt;&lt;wsp:rsid wsp:val=&quot;00D849A6&quot;/&gt;&lt;wsp:rsid wsp:val=&quot;00D84A84&quot;/&gt;&lt;wsp:rsid wsp:val=&quot;00D868B9&quot;/&gt;&lt;wsp:rsid wsp:val=&quot;00D87436&quot;/&gt;&lt;wsp:rsid wsp:val=&quot;00D87B75&quot;/&gt;&lt;wsp:rsid wsp:val=&quot;00D87D42&quot;/&gt;&lt;wsp:rsid wsp:val=&quot;00D91B10&quot;/&gt;&lt;wsp:rsid wsp:val=&quot;00D923F8&quot;/&gt;&lt;wsp:rsid wsp:val=&quot;00D9503C&quot;/&gt;&lt;wsp:rsid wsp:val=&quot;00D95215&quot;/&gt;&lt;wsp:rsid wsp:val=&quot;00D96D6C&quot;/&gt;&lt;wsp:rsid wsp:val=&quot;00D96E88&quot;/&gt;&lt;wsp:rsid wsp:val=&quot;00D9750D&quot;/&gt;&lt;wsp:rsid wsp:val=&quot;00D97661&quot;/&gt;&lt;wsp:rsid wsp:val=&quot;00DA15DF&quot;/&gt;&lt;wsp:rsid wsp:val=&quot;00DA1B8F&quot;/&gt;&lt;wsp:rsid wsp:val=&quot;00DA25C1&quot;/&gt;&lt;wsp:rsid wsp:val=&quot;00DA44E9&quot;/&gt;&lt;wsp:rsid wsp:val=&quot;00DA5B66&quot;/&gt;&lt;wsp:rsid wsp:val=&quot;00DA60BF&quot;/&gt;&lt;wsp:rsid wsp:val=&quot;00DA683B&quot;/&gt;&lt;wsp:rsid wsp:val=&quot;00DB0B29&quot;/&gt;&lt;wsp:rsid wsp:val=&quot;00DB15F8&quot;/&gt;&lt;wsp:rsid wsp:val=&quot;00DB192C&quot;/&gt;&lt;wsp:rsid wsp:val=&quot;00DB1C59&quot;/&gt;&lt;wsp:rsid wsp:val=&quot;00DB368B&quot;/&gt;&lt;wsp:rsid wsp:val=&quot;00DB3E76&quot;/&gt;&lt;wsp:rsid wsp:val=&quot;00DB4AE8&quot;/&gt;&lt;wsp:rsid wsp:val=&quot;00DB65B9&quot;/&gt;&lt;wsp:rsid wsp:val=&quot;00DC3247&quot;/&gt;&lt;wsp:rsid wsp:val=&quot;00DC361E&quot;/&gt;&lt;wsp:rsid wsp:val=&quot;00DC4273&quot;/&gt;&lt;wsp:rsid wsp:val=&quot;00DD2FD9&quot;/&gt;&lt;wsp:rsid wsp:val=&quot;00DD31C3&quot;/&gt;&lt;wsp:rsid wsp:val=&quot;00DD366F&quot;/&gt;&lt;wsp:rsid wsp:val=&quot;00DD4853&quot;/&gt;&lt;wsp:rsid wsp:val=&quot;00DD55C8&quot;/&gt;&lt;wsp:rsid wsp:val=&quot;00DD7534&quot;/&gt;&lt;wsp:rsid wsp:val=&quot;00DD7604&quot;/&gt;&lt;wsp:rsid wsp:val=&quot;00DE0BDF&quot;/&gt;&lt;wsp:rsid wsp:val=&quot;00DE4B72&quot;/&gt;&lt;wsp:rsid wsp:val=&quot;00DE6000&quot;/&gt;&lt;wsp:rsid wsp:val=&quot;00DE79BF&quot;/&gt;&lt;wsp:rsid wsp:val=&quot;00DF0E2C&quot;/&gt;&lt;wsp:rsid wsp:val=&quot;00DF14AD&quot;/&gt;&lt;wsp:rsid wsp:val=&quot;00DF180C&quot;/&gt;&lt;wsp:rsid wsp:val=&quot;00DF222B&quot;/&gt;&lt;wsp:rsid wsp:val=&quot;00DF2D91&quot;/&gt;&lt;wsp:rsid wsp:val=&quot;00DF3092&quot;/&gt;&lt;wsp:rsid wsp:val=&quot;00DF4FCF&quot;/&gt;&lt;wsp:rsid wsp:val=&quot;00DF5A7B&quot;/&gt;&lt;wsp:rsid wsp:val=&quot;00DF6231&quot;/&gt;&lt;wsp:rsid wsp:val=&quot;00DF6A78&quot;/&gt;&lt;wsp:rsid wsp:val=&quot;00DF6F9B&quot;/&gt;&lt;wsp:rsid wsp:val=&quot;00E00B8C&quot;/&gt;&lt;wsp:rsid wsp:val=&quot;00E0155C&quot;/&gt;&lt;wsp:rsid wsp:val=&quot;00E05C4D&quot;/&gt;&lt;wsp:rsid wsp:val=&quot;00E10765&quot;/&gt;&lt;wsp:rsid wsp:val=&quot;00E11C05&quot;/&gt;&lt;wsp:rsid wsp:val=&quot;00E12E13&quot;/&gt;&lt;wsp:rsid wsp:val=&quot;00E1323D&quot;/&gt;&lt;wsp:rsid wsp:val=&quot;00E15499&quot;/&gt;&lt;wsp:rsid wsp:val=&quot;00E17756&quot;/&gt;&lt;wsp:rsid wsp:val=&quot;00E2202C&quot;/&gt;&lt;wsp:rsid wsp:val=&quot;00E2299C&quot;/&gt;&lt;wsp:rsid wsp:val=&quot;00E22A64&quot;/&gt;&lt;wsp:rsid wsp:val=&quot;00E22AD5&quot;/&gt;&lt;wsp:rsid wsp:val=&quot;00E26C64&quot;/&gt;&lt;wsp:rsid wsp:val=&quot;00E305AB&quot;/&gt;&lt;wsp:rsid wsp:val=&quot;00E33227&quot;/&gt;&lt;wsp:rsid wsp:val=&quot;00E34BFB&quot;/&gt;&lt;wsp:rsid wsp:val=&quot;00E355F0&quot;/&gt;&lt;wsp:rsid wsp:val=&quot;00E35F5C&quot;/&gt;&lt;wsp:rsid wsp:val=&quot;00E3746E&quot;/&gt;&lt;wsp:rsid wsp:val=&quot;00E4020C&quot;/&gt;&lt;wsp:rsid wsp:val=&quot;00E4187C&quot;/&gt;&lt;wsp:rsid wsp:val=&quot;00E41C80&quot;/&gt;&lt;wsp:rsid wsp:val=&quot;00E42311&quot;/&gt;&lt;wsp:rsid wsp:val=&quot;00E42510&quot;/&gt;&lt;wsp:rsid wsp:val=&quot;00E43346&quot;/&gt;&lt;wsp:rsid wsp:val=&quot;00E43E81&quot;/&gt;&lt;wsp:rsid wsp:val=&quot;00E468B3&quot;/&gt;&lt;wsp:rsid wsp:val=&quot;00E508BB&quot;/&gt;&lt;wsp:rsid wsp:val=&quot;00E509F2&quot;/&gt;&lt;wsp:rsid wsp:val=&quot;00E541A2&quot;/&gt;&lt;wsp:rsid wsp:val=&quot;00E558D6&quot;/&gt;&lt;wsp:rsid wsp:val=&quot;00E55CF2&quot;/&gt;&lt;wsp:rsid wsp:val=&quot;00E55DF4&quot;/&gt;&lt;wsp:rsid wsp:val=&quot;00E55F3B&quot;/&gt;&lt;wsp:rsid wsp:val=&quot;00E56239&quot;/&gt;&lt;wsp:rsid wsp:val=&quot;00E56350&quot;/&gt;&lt;wsp:rsid wsp:val=&quot;00E601EA&quot;/&gt;&lt;wsp:rsid wsp:val=&quot;00E60BBB&quot;/&gt;&lt;wsp:rsid wsp:val=&quot;00E61F61&quot;/&gt;&lt;wsp:rsid wsp:val=&quot;00E62580&quot;/&gt;&lt;wsp:rsid wsp:val=&quot;00E6287D&quot;/&gt;&lt;wsp:rsid wsp:val=&quot;00E62A59&quot;/&gt;&lt;wsp:rsid wsp:val=&quot;00E63D81&quot;/&gt;&lt;wsp:rsid wsp:val=&quot;00E70998&quot;/&gt;&lt;wsp:rsid wsp:val=&quot;00E71D54&quot;/&gt;&lt;wsp:rsid wsp:val=&quot;00E728ED&quot;/&gt;&lt;wsp:rsid wsp:val=&quot;00E74032&quot;/&gt;&lt;wsp:rsid wsp:val=&quot;00E7519D&quot;/&gt;&lt;wsp:rsid wsp:val=&quot;00E7560F&quot;/&gt;&lt;wsp:rsid wsp:val=&quot;00E76585&quot;/&gt;&lt;wsp:rsid wsp:val=&quot;00E76A87&quot;/&gt;&lt;wsp:rsid wsp:val=&quot;00E76E5D&quot;/&gt;&lt;wsp:rsid wsp:val=&quot;00E771F0&quot;/&gt;&lt;wsp:rsid wsp:val=&quot;00E8076B&quot;/&gt;&lt;wsp:rsid wsp:val=&quot;00E819F9&quot;/&gt;&lt;wsp:rsid wsp:val=&quot;00E81BE8&quot;/&gt;&lt;wsp:rsid wsp:val=&quot;00E8252B&quot;/&gt;&lt;wsp:rsid wsp:val=&quot;00E82821&quot;/&gt;&lt;wsp:rsid wsp:val=&quot;00E82A6B&quot;/&gt;&lt;wsp:rsid wsp:val=&quot;00E82ABD&quot;/&gt;&lt;wsp:rsid wsp:val=&quot;00E82BC1&quot;/&gt;&lt;wsp:rsid wsp:val=&quot;00E84BD4&quot;/&gt;&lt;wsp:rsid wsp:val=&quot;00E852C9&quot;/&gt;&lt;wsp:rsid wsp:val=&quot;00E871B9&quot;/&gt;&lt;wsp:rsid wsp:val=&quot;00E9040C&quot;/&gt;&lt;wsp:rsid wsp:val=&quot;00E90A51&quot;/&gt;&lt;wsp:rsid wsp:val=&quot;00E912F6&quot;/&gt;&lt;wsp:rsid wsp:val=&quot;00E93016&quot;/&gt;&lt;wsp:rsid wsp:val=&quot;00E948D2&quot;/&gt;&lt;wsp:rsid wsp:val=&quot;00E94BF4&quot;/&gt;&lt;wsp:rsid wsp:val=&quot;00E95B9D&quot;/&gt;&lt;wsp:rsid wsp:val=&quot;00E9615B&quot;/&gt;&lt;wsp:rsid wsp:val=&quot;00E96271&quot;/&gt;&lt;wsp:rsid wsp:val=&quot;00E976F7&quot;/&gt;&lt;wsp:rsid wsp:val=&quot;00E97B7D&quot;/&gt;&lt;wsp:rsid wsp:val=&quot;00EA0318&quot;/&gt;&lt;wsp:rsid wsp:val=&quot;00EA0337&quot;/&gt;&lt;wsp:rsid wsp:val=&quot;00EA09CB&quot;/&gt;&lt;wsp:rsid wsp:val=&quot;00EA1E2E&quot;/&gt;&lt;wsp:rsid wsp:val=&quot;00EA333B&quot;/&gt;&lt;wsp:rsid wsp:val=&quot;00EA4BFD&quot;/&gt;&lt;wsp:rsid wsp:val=&quot;00EA50DB&quot;/&gt;&lt;wsp:rsid wsp:val=&quot;00EA7A9B&quot;/&gt;&lt;wsp:rsid wsp:val=&quot;00EB117E&quot;/&gt;&lt;wsp:rsid wsp:val=&quot;00EB14E8&quot;/&gt;&lt;wsp:rsid wsp:val=&quot;00EB26BA&quot;/&gt;&lt;wsp:rsid wsp:val=&quot;00EB56FC&quot;/&gt;&lt;wsp:rsid wsp:val=&quot;00EB5DEE&quot;/&gt;&lt;wsp:rsid wsp:val=&quot;00EB6598&quot;/&gt;&lt;wsp:rsid wsp:val=&quot;00EC04FE&quot;/&gt;&lt;wsp:rsid wsp:val=&quot;00EC152A&quot;/&gt;&lt;wsp:rsid wsp:val=&quot;00EC2723&quot;/&gt;&lt;wsp:rsid wsp:val=&quot;00EC285A&quot;/&gt;&lt;wsp:rsid wsp:val=&quot;00EC3E28&quot;/&gt;&lt;wsp:rsid wsp:val=&quot;00EC48E6&quot;/&gt;&lt;wsp:rsid wsp:val=&quot;00EC519D&quot;/&gt;&lt;wsp:rsid wsp:val=&quot;00EC5F65&quot;/&gt;&lt;wsp:rsid wsp:val=&quot;00ED025D&quot;/&gt;&lt;wsp:rsid wsp:val=&quot;00ED139B&quot;/&gt;&lt;wsp:rsid wsp:val=&quot;00ED3151&quot;/&gt;&lt;wsp:rsid wsp:val=&quot;00ED41E6&quot;/&gt;&lt;wsp:rsid wsp:val=&quot;00ED6438&quot;/&gt;&lt;wsp:rsid wsp:val=&quot;00ED6BF3&quot;/&gt;&lt;wsp:rsid wsp:val=&quot;00ED6E9D&quot;/&gt;&lt;wsp:rsid wsp:val=&quot;00EE18FB&quot;/&gt;&lt;wsp:rsid wsp:val=&quot;00EE1CC1&quot;/&gt;&lt;wsp:rsid wsp:val=&quot;00EE28ED&quot;/&gt;&lt;wsp:rsid wsp:val=&quot;00EE2FCC&quot;/&gt;&lt;wsp:rsid wsp:val=&quot;00EE31E6&quot;/&gt;&lt;wsp:rsid wsp:val=&quot;00EE4E20&quot;/&gt;&lt;wsp:rsid wsp:val=&quot;00EE5F36&quot;/&gt;&lt;wsp:rsid wsp:val=&quot;00EE6B46&quot;/&gt;&lt;wsp:rsid wsp:val=&quot;00EE73E2&quot;/&gt;&lt;wsp:rsid wsp:val=&quot;00EF10DC&quot;/&gt;&lt;wsp:rsid wsp:val=&quot;00EF17C8&quot;/&gt;&lt;wsp:rsid wsp:val=&quot;00EF3B96&quot;/&gt;&lt;wsp:rsid wsp:val=&quot;00EF3D26&quot;/&gt;&lt;wsp:rsid wsp:val=&quot;00EF5D8F&quot;/&gt;&lt;wsp:rsid wsp:val=&quot;00EF68A6&quot;/&gt;&lt;wsp:rsid wsp:val=&quot;00EF7289&quot;/&gt;&lt;wsp:rsid wsp:val=&quot;00F0136D&quot;/&gt;&lt;wsp:rsid wsp:val=&quot;00F01BA4&quot;/&gt;&lt;wsp:rsid wsp:val=&quot;00F023A9&quot;/&gt;&lt;wsp:rsid wsp:val=&quot;00F025CE&quot;/&gt;&lt;wsp:rsid wsp:val=&quot;00F03E79&quot;/&gt;&lt;wsp:rsid wsp:val=&quot;00F040B9&quot;/&gt;&lt;wsp:rsid wsp:val=&quot;00F043FB&quot;/&gt;&lt;wsp:rsid wsp:val=&quot;00F10DCD&quot;/&gt;&lt;wsp:rsid wsp:val=&quot;00F134A7&quot;/&gt;&lt;wsp:rsid wsp:val=&quot;00F135C2&quot;/&gt;&lt;wsp:rsid wsp:val=&quot;00F1483E&quot;/&gt;&lt;wsp:rsid wsp:val=&quot;00F154DD&quot;/&gt;&lt;wsp:rsid wsp:val=&quot;00F155A0&quot;/&gt;&lt;wsp:rsid wsp:val=&quot;00F15BB5&quot;/&gt;&lt;wsp:rsid wsp:val=&quot;00F15E48&quot;/&gt;&lt;wsp:rsid wsp:val=&quot;00F1613F&quot;/&gt;&lt;wsp:rsid wsp:val=&quot;00F22276&quot;/&gt;&lt;wsp:rsid wsp:val=&quot;00F230F0&quot;/&gt;&lt;wsp:rsid wsp:val=&quot;00F250C9&quot;/&gt;&lt;wsp:rsid wsp:val=&quot;00F252A3&quot;/&gt;&lt;wsp:rsid wsp:val=&quot;00F26992&quot;/&gt;&lt;wsp:rsid wsp:val=&quot;00F273B9&quot;/&gt;&lt;wsp:rsid wsp:val=&quot;00F31F68&quot;/&gt;&lt;wsp:rsid wsp:val=&quot;00F3300B&quot;/&gt;&lt;wsp:rsid wsp:val=&quot;00F3390F&quot;/&gt;&lt;wsp:rsid wsp:val=&quot;00F3626A&quot;/&gt;&lt;wsp:rsid wsp:val=&quot;00F375AC&quot;/&gt;&lt;wsp:rsid wsp:val=&quot;00F40655&quot;/&gt;&lt;wsp:rsid wsp:val=&quot;00F41F21&quot;/&gt;&lt;wsp:rsid wsp:val=&quot;00F42F9A&quot;/&gt;&lt;wsp:rsid wsp:val=&quot;00F43279&quot;/&gt;&lt;wsp:rsid wsp:val=&quot;00F453B9&quot;/&gt;&lt;wsp:rsid wsp:val=&quot;00F55B96&quot;/&gt;&lt;wsp:rsid wsp:val=&quot;00F56476&quot;/&gt;&lt;wsp:rsid wsp:val=&quot;00F566BB&quot;/&gt;&lt;wsp:rsid wsp:val=&quot;00F5745B&quot;/&gt;&lt;wsp:rsid wsp:val=&quot;00F57547&quot;/&gt;&lt;wsp:rsid wsp:val=&quot;00F57A6F&quot;/&gt;&lt;wsp:rsid wsp:val=&quot;00F604B1&quot;/&gt;&lt;wsp:rsid wsp:val=&quot;00F630BF&quot;/&gt;&lt;wsp:rsid wsp:val=&quot;00F636DF&quot;/&gt;&lt;wsp:rsid wsp:val=&quot;00F63714&quot;/&gt;&lt;wsp:rsid wsp:val=&quot;00F63BB3&quot;/&gt;&lt;wsp:rsid wsp:val=&quot;00F64BB9&quot;/&gt;&lt;wsp:rsid wsp:val=&quot;00F657F9&quot;/&gt;&lt;wsp:rsid wsp:val=&quot;00F659E2&quot;/&gt;&lt;wsp:rsid wsp:val=&quot;00F65D39&quot;/&gt;&lt;wsp:rsid wsp:val=&quot;00F66DF5&quot;/&gt;&lt;wsp:rsid wsp:val=&quot;00F670BE&quot;/&gt;&lt;wsp:rsid wsp:val=&quot;00F70E60&quot;/&gt;&lt;wsp:rsid wsp:val=&quot;00F72465&quot;/&gt;&lt;wsp:rsid wsp:val=&quot;00F73885&quot;/&gt;&lt;wsp:rsid wsp:val=&quot;00F751C9&quot;/&gt;&lt;wsp:rsid wsp:val=&quot;00F81405&quot;/&gt;&lt;wsp:rsid wsp:val=&quot;00F82434&quot;/&gt;&lt;wsp:rsid wsp:val=&quot;00F83D20&quot;/&gt;&lt;wsp:rsid wsp:val=&quot;00F8410D&quot;/&gt;&lt;wsp:rsid wsp:val=&quot;00F85DE5&quot;/&gt;&lt;wsp:rsid wsp:val=&quot;00F86ABA&quot;/&gt;&lt;wsp:rsid wsp:val=&quot;00F87DC7&quot;/&gt;&lt;wsp:rsid wsp:val=&quot;00F9159F&quot;/&gt;&lt;wsp:rsid wsp:val=&quot;00F93EF8&quot;/&gt;&lt;wsp:rsid wsp:val=&quot;00F94396&quot;/&gt;&lt;wsp:rsid wsp:val=&quot;00F95867&quot;/&gt;&lt;wsp:rsid wsp:val=&quot;00F962AA&quot;/&gt;&lt;wsp:rsid wsp:val=&quot;00FA2679&quot;/&gt;&lt;wsp:rsid wsp:val=&quot;00FA3269&quot;/&gt;&lt;wsp:rsid wsp:val=&quot;00FA3874&quot;/&gt;&lt;wsp:rsid wsp:val=&quot;00FA38E6&quot;/&gt;&lt;wsp:rsid wsp:val=&quot;00FA38E8&quot;/&gt;&lt;wsp:rsid wsp:val=&quot;00FA40A5&quot;/&gt;&lt;wsp:rsid wsp:val=&quot;00FA6198&quot;/&gt;&lt;wsp:rsid wsp:val=&quot;00FA6A62&quot;/&gt;&lt;wsp:rsid wsp:val=&quot;00FB0B15&quot;/&gt;&lt;wsp:rsid wsp:val=&quot;00FB355B&quot;/&gt;&lt;wsp:rsid wsp:val=&quot;00FB38CF&quot;/&gt;&lt;wsp:rsid wsp:val=&quot;00FB50A3&quot;/&gt;&lt;wsp:rsid wsp:val=&quot;00FB53A3&quot;/&gt;&lt;wsp:rsid wsp:val=&quot;00FC0937&quot;/&gt;&lt;wsp:rsid wsp:val=&quot;00FC48E7&quot;/&gt;&lt;wsp:rsid wsp:val=&quot;00FC609F&quot;/&gt;&lt;wsp:rsid wsp:val=&quot;00FC71F8&quot;/&gt;&lt;wsp:rsid wsp:val=&quot;00FC74A5&quot;/&gt;&lt;wsp:rsid wsp:val=&quot;00FC758E&quot;/&gt;&lt;wsp:rsid wsp:val=&quot;00FD0C1F&quot;/&gt;&lt;wsp:rsid wsp:val=&quot;00FD0D28&quot;/&gt;&lt;wsp:rsid wsp:val=&quot;00FD1262&quot;/&gt;&lt;wsp:rsid wsp:val=&quot;00FD15B5&quot;/&gt;&lt;wsp:rsid wsp:val=&quot;00FD1F59&quot;/&gt;&lt;wsp:rsid wsp:val=&quot;00FD2A6C&quot;/&gt;&lt;wsp:rsid wsp:val=&quot;00FD3AB6&quot;/&gt;&lt;wsp:rsid wsp:val=&quot;00FD5102&quot;/&gt;&lt;wsp:rsid wsp:val=&quot;00FD63B6&quot;/&gt;&lt;wsp:rsid wsp:val=&quot;00FD6D1E&quot;/&gt;&lt;wsp:rsid wsp:val=&quot;00FD70E1&quot;/&gt;&lt;wsp:rsid wsp:val=&quot;00FD75D0&quot;/&gt;&lt;wsp:rsid wsp:val=&quot;00FD7C18&quot;/&gt;&lt;wsp:rsid wsp:val=&quot;00FE1193&quot;/&gt;&lt;wsp:rsid wsp:val=&quot;00FE1BD0&quot;/&gt;&lt;wsp:rsid wsp:val=&quot;00FE1CDD&quot;/&gt;&lt;wsp:rsid wsp:val=&quot;00FE2020&quot;/&gt;&lt;wsp:rsid wsp:val=&quot;00FE4963&quot;/&gt;&lt;wsp:rsid wsp:val=&quot;00FE6655&quot;/&gt;&lt;wsp:rsid wsp:val=&quot;00FE6722&quot;/&gt;&lt;wsp:rsid wsp:val=&quot;00FE73E5&quot;/&gt;&lt;wsp:rsid wsp:val=&quot;00FE7434&quot;/&gt;&lt;wsp:rsid wsp:val=&quot;00FE7591&quot;/&gt;&lt;wsp:rsid wsp:val=&quot;00FF20CE&quot;/&gt;&lt;wsp:rsid wsp:val=&quot;00FF30E7&quot;/&gt;&lt;wsp:rsid wsp:val=&quot;00FF32E3&quot;/&gt;&lt;wsp:rsid wsp:val=&quot;00FF5BA0&quot;/&gt;&lt;/wsp:rsids&gt;&lt;/w:docPr&gt;&lt;w:body&gt;&lt;w:p wsp:rsidR=&quot;00000000&quot; wsp:rsidRDefault=&quot;00B20AE9&quot;&gt;&lt;m:oMathPara&gt;&lt;m:oMath&gt;&lt;m:r&gt;&lt;w:rPr&gt;&lt;w:rFonts w:ascii=&quot;Cambria Math&quot; w:h-ansi=&quot;Cambria Math&quot;/&gt;&lt;wx:font wx:val=&quot;Cambria Math&quot;/&gt;&lt;w:i/&gt;&lt;/w:rPr&gt;&lt;m:t&gt;Capacit&lt;/m:t&gt;&lt;/m:r&gt;&lt;m:r&gt;&lt;w:rPr&gt;&lt;w:rFonts w:ascii=&quot;Cambria Math&quot; w:h-ansi=&quot;Cambria Math&quot;/&gt;&lt;wx:font wx:val=&quot;Cambria Math&quot;/&gt;&lt;w:i/&gt;&lt;w:lang w:val=&quot;IT&quot;/&gt;&lt;/w:rPr&gt;&lt;m:t&gt;ê_=&lt;/m:t&gt;&lt;/m:r&gt;&lt;m:nary&gt;&lt;m:naryPr&gt;&lt;m:chr m:val=&quot;___&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n&lt;/m:t&gt;&lt;/m:r&gt;&lt;m:r&gt;&lt;w:rPr&gt;&lt;w:rFonts w:ascii=&quot;Cambria Math&quot; w:h-ansi=&quot;Cambria Math&quot;/&gt;&lt;wx:font wx:val=&quot;Cambria Math&quot;/&gt;&lt;w:i/&gt;&lt;w:lang w:val=&quot;IT&quot;/&gt;&lt;/w:rPr&gt;&lt;m:t&gt;=1&lt;/m:t&gt;&lt;/m:r&gt;&lt;/m:sub&gt;&lt;m:sup&gt;&lt;m:r&gt;&lt;w:rPr&gt;&lt;w:rFonts w:ascii=&quot;Cambria Math&quot; w:h-ansi=&quot;Cambria Math&quot;/&gt;&lt;wx:font wx:val=&quot;Cambria Math&quot;/&gt;&lt;w:i/&gt;&lt;/w:rPr&gt;&lt;m:t&gt;N&lt;/m:t&gt;&lt;/m:r&gt;&lt;/m:sup&gt;&lt;m:e&gt;&lt;m:r&gt;&lt;w:rPr&gt;&lt;w:rFonts w:ascii=&quot;Cambria Math&quot; w:h-ansi=&quot;Cambria Math&quot;/&gt;&lt;wx:font wx:val=&quot;Cambria Math&quot;/&gt;&lt;w:i/&gt;&lt;w:lang w:val=&quot;IT&quot;/&gt;&lt;/w:rPr&gt;&lt;m:t&gt;160&lt;/m:t&gt;&lt;/m:r&gt;&lt;/m:e&gt;&lt;/m:nary&gt;&lt;m:r&gt;&lt;w:rPr&gt;&lt;w:rFonts w:ascii=&quot;Cambria Math&quot; w:h-ansi=&quot;Cambria Math&quot;/&gt;&lt;wx:font wx:val=&quot;Cambria Math&quot;/&gt;&lt;w:i/&gt;&lt;/w:rPr&gt;&lt;m:t&gt;Gbps&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3" o:title="" chromakey="white"/>
          </v:shape>
        </w:pict>
      </w:r>
      <w:r w:rsidRPr="008060CE">
        <w:rPr>
          <w:lang w:val="it-IT"/>
        </w:rPr>
        <w:fldChar w:fldCharType="end"/>
      </w:r>
      <w:r w:rsidR="002E1FDC" w:rsidRPr="004B1B6D">
        <w:rPr>
          <w:lang w:val="it-IT"/>
        </w:rPr>
        <w:tab/>
      </w:r>
      <w:r w:rsidR="00DB65B9">
        <w:rPr>
          <w:lang w:val="it-IT"/>
        </w:rPr>
        <w:tab/>
      </w:r>
      <w:r w:rsidR="002E1FDC" w:rsidRPr="004B1B6D">
        <w:rPr>
          <w:i/>
          <w:iCs/>
          <w:lang w:val="it-IT"/>
        </w:rPr>
        <w:t xml:space="preserve">dove N = numero di </w:t>
      </w:r>
      <w:r w:rsidR="00DB65B9">
        <w:rPr>
          <w:i/>
          <w:iCs/>
          <w:lang w:val="it-IT"/>
        </w:rPr>
        <w:t xml:space="preserve">I/O </w:t>
      </w:r>
      <w:r w:rsidR="002E1FDC" w:rsidRPr="004B1B6D">
        <w:rPr>
          <w:i/>
          <w:iCs/>
          <w:lang w:val="it-IT"/>
        </w:rPr>
        <w:t>slot dello chassis</w:t>
      </w:r>
    </w:p>
    <w:p w14:paraId="4CEA9455" w14:textId="77777777" w:rsidR="002E1FDC" w:rsidRPr="004B1B6D" w:rsidRDefault="00A56B6F" w:rsidP="00A56B6F">
      <w:pPr>
        <w:pStyle w:val="Textbody"/>
        <w:jc w:val="both"/>
        <w:rPr>
          <w:lang w:val="it-IT"/>
        </w:rPr>
      </w:pPr>
      <w:r>
        <w:rPr>
          <w:lang w:val="it-IT"/>
        </w:rPr>
        <w:t>T</w:t>
      </w:r>
      <w:r w:rsidR="002E1FDC" w:rsidRPr="004B1B6D">
        <w:rPr>
          <w:lang w:val="it-IT"/>
        </w:rPr>
        <w:t xml:space="preserve">utti gli chassis </w:t>
      </w:r>
      <w:r w:rsidR="00C05F10">
        <w:rPr>
          <w:lang w:val="it-IT"/>
        </w:rPr>
        <w:t>degli apparati</w:t>
      </w:r>
      <w:r w:rsidR="002E1FDC" w:rsidRPr="004B1B6D">
        <w:rPr>
          <w:lang w:val="it-IT"/>
        </w:rPr>
        <w:t xml:space="preserve"> </w:t>
      </w:r>
      <w:r w:rsidR="001217DD">
        <w:rPr>
          <w:i/>
          <w:lang w:val="it-IT"/>
        </w:rPr>
        <w:t>Core-HD</w:t>
      </w:r>
      <w:r w:rsidR="00502F42">
        <w:rPr>
          <w:lang w:val="it-IT"/>
        </w:rPr>
        <w:t xml:space="preserve"> devono essere</w:t>
      </w:r>
      <w:r w:rsidR="00EB117E">
        <w:rPr>
          <w:lang w:val="it-IT"/>
        </w:rPr>
        <w:t xml:space="preserve"> </w:t>
      </w:r>
      <w:r w:rsidR="002E1FDC" w:rsidRPr="004B1B6D">
        <w:rPr>
          <w:lang w:val="it-IT"/>
        </w:rPr>
        <w:t xml:space="preserve">identici e installabili in rack standard 800x800 </w:t>
      </w:r>
      <w:r w:rsidR="002E1FDC" w:rsidRPr="001C0521">
        <w:rPr>
          <w:lang w:val="it-IT"/>
        </w:rPr>
        <w:t xml:space="preserve">mm </w:t>
      </w:r>
      <w:r w:rsidR="00EB117E" w:rsidRPr="001C0521">
        <w:rPr>
          <w:lang w:val="it-IT"/>
        </w:rPr>
        <w:t xml:space="preserve">e non devono superare le </w:t>
      </w:r>
      <w:r w:rsidR="00CE4DC9">
        <w:rPr>
          <w:i/>
          <w:lang w:val="it-IT"/>
        </w:rPr>
        <w:t>8</w:t>
      </w:r>
      <w:r w:rsidR="002E1FDC" w:rsidRPr="001C0521">
        <w:rPr>
          <w:lang w:val="it-IT"/>
        </w:rPr>
        <w:t xml:space="preserve"> </w:t>
      </w:r>
      <w:r w:rsidR="002E1FDC" w:rsidRPr="001C0521">
        <w:rPr>
          <w:i/>
          <w:lang w:val="it-IT"/>
        </w:rPr>
        <w:t>RU (RU, Rack Unit</w:t>
      </w:r>
      <w:r w:rsidR="002E1FDC" w:rsidRPr="001C0521">
        <w:rPr>
          <w:rStyle w:val="Footnoteanchor"/>
          <w:i/>
        </w:rPr>
        <w:footnoteReference w:id="3"/>
      </w:r>
      <w:r w:rsidR="002E1FDC" w:rsidRPr="001C0521">
        <w:rPr>
          <w:i/>
          <w:lang w:val="it-IT"/>
        </w:rPr>
        <w:t>)</w:t>
      </w:r>
      <w:r w:rsidR="002E1FDC" w:rsidRPr="001C0521">
        <w:rPr>
          <w:lang w:val="it-IT"/>
        </w:rPr>
        <w:t xml:space="preserve"> in altezza</w:t>
      </w:r>
      <w:r>
        <w:rPr>
          <w:lang w:val="it-IT"/>
        </w:rPr>
        <w:t>;</w:t>
      </w:r>
    </w:p>
    <w:p w14:paraId="5E4971B8" w14:textId="77777777" w:rsidR="002E1FDC" w:rsidRPr="004B1B6D" w:rsidRDefault="002E1FDC" w:rsidP="00084FFD">
      <w:pPr>
        <w:pStyle w:val="Textbody"/>
        <w:jc w:val="both"/>
        <w:rPr>
          <w:lang w:val="it-IT"/>
        </w:rPr>
      </w:pPr>
      <w:r w:rsidRPr="00D6421F">
        <w:rPr>
          <w:b/>
          <w:i/>
          <w:lang w:val="it-IT"/>
        </w:rPr>
        <w:t>Tutti i moduli</w:t>
      </w:r>
      <w:r w:rsidRPr="004B1B6D">
        <w:rPr>
          <w:lang w:val="it-IT"/>
        </w:rPr>
        <w:t xml:space="preserve"> ospitanti le </w:t>
      </w:r>
      <w:r w:rsidRPr="00415B3C">
        <w:rPr>
          <w:i/>
          <w:lang w:val="it-IT"/>
        </w:rPr>
        <w:t>control board</w:t>
      </w:r>
      <w:r w:rsidRPr="004B1B6D">
        <w:rPr>
          <w:lang w:val="it-IT"/>
        </w:rPr>
        <w:t xml:space="preserve"> di sistema, le </w:t>
      </w:r>
      <w:r w:rsidRPr="00415B3C">
        <w:rPr>
          <w:i/>
          <w:lang w:val="it-IT"/>
        </w:rPr>
        <w:t>switch fabric</w:t>
      </w:r>
      <w:r w:rsidR="007C711D">
        <w:rPr>
          <w:lang w:val="it-IT"/>
        </w:rPr>
        <w:t xml:space="preserve"> e i</w:t>
      </w:r>
      <w:r w:rsidRPr="004B1B6D">
        <w:rPr>
          <w:lang w:val="it-IT"/>
        </w:rPr>
        <w:t xml:space="preserve"> </w:t>
      </w:r>
      <w:r w:rsidR="007C711D" w:rsidRPr="00BB204F">
        <w:rPr>
          <w:i/>
          <w:lang w:val="it-IT"/>
        </w:rPr>
        <w:t xml:space="preserve">routing </w:t>
      </w:r>
      <w:r w:rsidR="007C711D">
        <w:rPr>
          <w:i/>
          <w:lang w:val="it-IT"/>
        </w:rPr>
        <w:t>processor</w:t>
      </w:r>
      <w:r w:rsidR="007C711D" w:rsidRPr="004B1B6D">
        <w:rPr>
          <w:lang w:val="it-IT"/>
        </w:rPr>
        <w:t xml:space="preserve"> </w:t>
      </w:r>
      <w:r w:rsidRPr="004B1B6D">
        <w:rPr>
          <w:lang w:val="it-IT"/>
        </w:rPr>
        <w:t xml:space="preserve">degli apparati </w:t>
      </w:r>
      <w:r w:rsidR="00CE4DC9">
        <w:rPr>
          <w:i/>
          <w:lang w:val="it-IT"/>
        </w:rPr>
        <w:t>Core-HD</w:t>
      </w:r>
      <w:r w:rsidRPr="004B1B6D">
        <w:rPr>
          <w:lang w:val="it-IT"/>
        </w:rPr>
        <w:t xml:space="preserve"> devono essere </w:t>
      </w:r>
      <w:r w:rsidRPr="00D6421F">
        <w:rPr>
          <w:b/>
          <w:i/>
          <w:lang w:val="it-IT"/>
        </w:rPr>
        <w:t>fisicamente identici</w:t>
      </w:r>
      <w:r w:rsidRPr="004B1B6D">
        <w:rPr>
          <w:lang w:val="it-IT"/>
        </w:rPr>
        <w:t xml:space="preserve">, avere le </w:t>
      </w:r>
      <w:r w:rsidRPr="00D6421F">
        <w:rPr>
          <w:b/>
          <w:i/>
          <w:lang w:val="it-IT"/>
        </w:rPr>
        <w:t>stesse prestazioni</w:t>
      </w:r>
      <w:r w:rsidRPr="004B1B6D">
        <w:rPr>
          <w:lang w:val="it-IT"/>
        </w:rPr>
        <w:t xml:space="preserve"> (</w:t>
      </w:r>
      <w:r w:rsidRPr="00415B3C">
        <w:rPr>
          <w:i/>
          <w:lang w:val="it-IT"/>
        </w:rPr>
        <w:t>throughput</w:t>
      </w:r>
      <w:r w:rsidRPr="004B1B6D">
        <w:rPr>
          <w:lang w:val="it-IT"/>
        </w:rPr>
        <w:t xml:space="preserve"> compreso</w:t>
      </w:r>
      <w:r w:rsidR="00502F42">
        <w:rPr>
          <w:lang w:val="it-IT"/>
        </w:rPr>
        <w:t xml:space="preserve">) ed essere installabili </w:t>
      </w:r>
      <w:r w:rsidR="003935D1" w:rsidRPr="003935D1">
        <w:rPr>
          <w:lang w:val="it-IT"/>
        </w:rPr>
        <w:t xml:space="preserve">indifferentemente </w:t>
      </w:r>
      <w:r w:rsidR="00502F42">
        <w:rPr>
          <w:lang w:val="it-IT"/>
        </w:rPr>
        <w:t>in qualunque</w:t>
      </w:r>
      <w:r w:rsidRPr="004B1B6D">
        <w:rPr>
          <w:lang w:val="it-IT"/>
        </w:rPr>
        <w:t xml:space="preserve"> </w:t>
      </w:r>
      <w:r w:rsidRPr="00502F42">
        <w:rPr>
          <w:i/>
          <w:lang w:val="it-IT"/>
        </w:rPr>
        <w:t>chassis</w:t>
      </w:r>
      <w:r w:rsidR="00CE4DC9">
        <w:rPr>
          <w:lang w:val="it-IT"/>
        </w:rPr>
        <w:t xml:space="preserve"> della fornitura</w:t>
      </w:r>
      <w:r w:rsidRPr="004B1B6D">
        <w:rPr>
          <w:lang w:val="it-IT"/>
        </w:rPr>
        <w:t>.</w:t>
      </w:r>
    </w:p>
    <w:p w14:paraId="429C8ED0" w14:textId="77777777" w:rsidR="00CD5CDC" w:rsidRDefault="00CD5CDC" w:rsidP="00556FBF">
      <w:pPr>
        <w:pStyle w:val="Titolo4"/>
        <w:jc w:val="both"/>
        <w:rPr>
          <w:lang w:val="it-IT"/>
        </w:rPr>
      </w:pPr>
      <w:r>
        <w:rPr>
          <w:lang w:val="it-IT"/>
        </w:rPr>
        <w:t>Line card</w:t>
      </w:r>
    </w:p>
    <w:p w14:paraId="0B1F9BC8" w14:textId="77777777" w:rsidR="003304AC" w:rsidRDefault="00CA166B" w:rsidP="00556FBF">
      <w:pPr>
        <w:pStyle w:val="Textbody"/>
        <w:jc w:val="both"/>
        <w:rPr>
          <w:lang w:val="it-IT"/>
        </w:rPr>
      </w:pPr>
      <w:r w:rsidRPr="004B1B6D">
        <w:rPr>
          <w:lang w:val="it-IT"/>
        </w:rPr>
        <w:t xml:space="preserve">Tutti i moduli di </w:t>
      </w:r>
      <w:r w:rsidRPr="00A465F8">
        <w:rPr>
          <w:i/>
          <w:lang w:val="it-IT"/>
        </w:rPr>
        <w:t>I/O</w:t>
      </w:r>
      <w:r w:rsidRPr="004B1B6D">
        <w:rPr>
          <w:lang w:val="it-IT"/>
        </w:rPr>
        <w:t xml:space="preserve"> </w:t>
      </w:r>
      <w:r w:rsidR="004E5B6D" w:rsidRPr="004E5B6D">
        <w:rPr>
          <w:i/>
          <w:lang w:val="it-IT"/>
        </w:rPr>
        <w:t>(line card)</w:t>
      </w:r>
      <w:r w:rsidR="004E5B6D">
        <w:rPr>
          <w:lang w:val="it-IT"/>
        </w:rPr>
        <w:t xml:space="preserve"> </w:t>
      </w:r>
      <w:r w:rsidR="004A0293">
        <w:rPr>
          <w:lang w:val="it-IT"/>
        </w:rPr>
        <w:t xml:space="preserve">e i </w:t>
      </w:r>
      <w:r w:rsidR="00337248">
        <w:rPr>
          <w:lang w:val="it-IT"/>
        </w:rPr>
        <w:t xml:space="preserve">moduli per </w:t>
      </w:r>
      <w:r w:rsidR="00C32AAF">
        <w:rPr>
          <w:lang w:val="it-IT"/>
        </w:rPr>
        <w:t xml:space="preserve">i </w:t>
      </w:r>
      <w:r w:rsidR="00337248">
        <w:rPr>
          <w:lang w:val="it-IT"/>
        </w:rPr>
        <w:t xml:space="preserve">servizi </w:t>
      </w:r>
      <w:r w:rsidR="004A0293">
        <w:rPr>
          <w:i/>
          <w:lang w:val="it-IT"/>
        </w:rPr>
        <w:t>di NAT, I</w:t>
      </w:r>
      <w:r w:rsidR="00183384">
        <w:rPr>
          <w:i/>
          <w:lang w:val="it-IT"/>
        </w:rPr>
        <w:t>DP</w:t>
      </w:r>
      <w:r w:rsidR="004A0293">
        <w:rPr>
          <w:i/>
          <w:lang w:val="it-IT"/>
        </w:rPr>
        <w:t xml:space="preserve"> e Firewall Stateful Inspection </w:t>
      </w:r>
      <w:r w:rsidRPr="004B1B6D">
        <w:rPr>
          <w:lang w:val="it-IT"/>
        </w:rPr>
        <w:t xml:space="preserve">devono essere installabili in tutti gli </w:t>
      </w:r>
      <w:r w:rsidRPr="00A465F8">
        <w:rPr>
          <w:i/>
          <w:lang w:val="it-IT"/>
        </w:rPr>
        <w:t>chassis</w:t>
      </w:r>
      <w:r w:rsidR="00B80B66">
        <w:rPr>
          <w:i/>
          <w:lang w:val="it-IT"/>
        </w:rPr>
        <w:t xml:space="preserve"> </w:t>
      </w:r>
      <w:r w:rsidR="00B80B66">
        <w:rPr>
          <w:lang w:val="it-IT"/>
        </w:rPr>
        <w:t>appartenenti alla tipologia</w:t>
      </w:r>
      <w:r w:rsidR="004A0293">
        <w:rPr>
          <w:lang w:val="it-IT"/>
        </w:rPr>
        <w:t xml:space="preserve"> </w:t>
      </w:r>
      <w:r w:rsidR="004A0293" w:rsidRPr="004A0293">
        <w:rPr>
          <w:i/>
          <w:lang w:val="it-IT"/>
        </w:rPr>
        <w:t>Core-HD</w:t>
      </w:r>
      <w:r w:rsidR="004A0293">
        <w:rPr>
          <w:lang w:val="it-IT"/>
        </w:rPr>
        <w:t>.</w:t>
      </w:r>
    </w:p>
    <w:p w14:paraId="56A7EF71" w14:textId="77777777" w:rsidR="00120734" w:rsidRPr="004B1B6D" w:rsidRDefault="00120734" w:rsidP="00556FBF">
      <w:pPr>
        <w:pStyle w:val="Textbody"/>
        <w:jc w:val="both"/>
        <w:rPr>
          <w:lang w:val="it-IT"/>
        </w:rPr>
      </w:pPr>
      <w:r w:rsidRPr="004B1B6D">
        <w:rPr>
          <w:lang w:val="it-IT"/>
        </w:rPr>
        <w:t xml:space="preserve">Per ottimizzare l'utilizzo </w:t>
      </w:r>
      <w:r w:rsidR="0010672A">
        <w:rPr>
          <w:lang w:val="it-IT"/>
        </w:rPr>
        <w:t>degli</w:t>
      </w:r>
      <w:r w:rsidR="0010672A" w:rsidRPr="004B1B6D">
        <w:rPr>
          <w:lang w:val="it-IT"/>
        </w:rPr>
        <w:t xml:space="preserve"> </w:t>
      </w:r>
      <w:r w:rsidRPr="006A6567">
        <w:rPr>
          <w:i/>
          <w:lang w:val="it-IT"/>
        </w:rPr>
        <w:t>slot</w:t>
      </w:r>
      <w:r w:rsidRPr="004B1B6D">
        <w:rPr>
          <w:lang w:val="it-IT"/>
        </w:rPr>
        <w:t xml:space="preserve"> e per motivi di scalabilità</w:t>
      </w:r>
      <w:r w:rsidR="00DB613B">
        <w:rPr>
          <w:lang w:val="it-IT"/>
        </w:rPr>
        <w:t>,</w:t>
      </w:r>
      <w:r w:rsidRPr="004B1B6D">
        <w:rPr>
          <w:lang w:val="it-IT"/>
        </w:rPr>
        <w:t xml:space="preserve"> i moduli di </w:t>
      </w:r>
      <w:r w:rsidRPr="0023026F">
        <w:rPr>
          <w:i/>
          <w:lang w:val="it-IT"/>
        </w:rPr>
        <w:t>I/O</w:t>
      </w:r>
      <w:r w:rsidRPr="004B1B6D">
        <w:rPr>
          <w:lang w:val="it-IT"/>
        </w:rPr>
        <w:t xml:space="preserve"> </w:t>
      </w:r>
      <w:r w:rsidRPr="00FD70E1">
        <w:rPr>
          <w:i/>
          <w:lang w:val="it-IT"/>
        </w:rPr>
        <w:t>(line card)</w:t>
      </w:r>
      <w:r>
        <w:rPr>
          <w:lang w:val="it-IT"/>
        </w:rPr>
        <w:t xml:space="preserve"> </w:t>
      </w:r>
      <w:r w:rsidR="00F65090">
        <w:rPr>
          <w:lang w:val="it-IT"/>
        </w:rPr>
        <w:t>adibiti</w:t>
      </w:r>
      <w:r w:rsidR="00F65090" w:rsidRPr="00F65090">
        <w:rPr>
          <w:lang w:val="it-IT"/>
        </w:rPr>
        <w:t xml:space="preserve"> ad osp</w:t>
      </w:r>
      <w:r w:rsidR="00903DF9">
        <w:rPr>
          <w:lang w:val="it-IT"/>
        </w:rPr>
        <w:t>i</w:t>
      </w:r>
      <w:r w:rsidR="00F65090" w:rsidRPr="00F65090">
        <w:rPr>
          <w:lang w:val="it-IT"/>
        </w:rPr>
        <w:t xml:space="preserve">tare </w:t>
      </w:r>
      <w:r w:rsidRPr="004B1B6D">
        <w:rPr>
          <w:lang w:val="it-IT"/>
        </w:rPr>
        <w:t xml:space="preserve">le interfacce </w:t>
      </w:r>
      <w:r w:rsidRPr="0023026F">
        <w:rPr>
          <w:i/>
          <w:lang w:val="it-IT"/>
        </w:rPr>
        <w:t>1GbE SFP</w:t>
      </w:r>
      <w:r w:rsidR="005872D4">
        <w:rPr>
          <w:i/>
          <w:lang w:val="it-IT"/>
        </w:rPr>
        <w:t>,</w:t>
      </w:r>
      <w:r w:rsidR="0010672A">
        <w:rPr>
          <w:i/>
          <w:lang w:val="it-IT"/>
        </w:rPr>
        <w:t xml:space="preserve"> </w:t>
      </w:r>
      <w:r w:rsidR="005872D4">
        <w:rPr>
          <w:lang w:val="it-IT"/>
        </w:rPr>
        <w:t xml:space="preserve">le interfacce </w:t>
      </w:r>
      <w:r w:rsidR="005872D4">
        <w:rPr>
          <w:i/>
          <w:lang w:val="it-IT"/>
        </w:rPr>
        <w:t>10 GbE XFP</w:t>
      </w:r>
      <w:r w:rsidR="00183384">
        <w:rPr>
          <w:lang w:val="it-IT"/>
        </w:rPr>
        <w:t xml:space="preserve"> e i gruppi di quattro interfacce OC3-OC</w:t>
      </w:r>
      <w:r w:rsidR="005872D4">
        <w:rPr>
          <w:lang w:val="it-IT"/>
        </w:rPr>
        <w:t>12</w:t>
      </w:r>
      <w:r w:rsidR="00F65090">
        <w:rPr>
          <w:lang w:val="it-IT"/>
        </w:rPr>
        <w:t xml:space="preserve"> o una </w:t>
      </w:r>
      <w:r w:rsidR="00183384">
        <w:rPr>
          <w:lang w:val="it-IT"/>
        </w:rPr>
        <w:t xml:space="preserve">OC48 </w:t>
      </w:r>
      <w:r w:rsidRPr="00DD4853">
        <w:rPr>
          <w:b/>
          <w:lang w:val="it-IT"/>
        </w:rPr>
        <w:t>devono essere realizzati in architettura modulare</w:t>
      </w:r>
      <w:r w:rsidRPr="004B1B6D">
        <w:rPr>
          <w:lang w:val="it-IT"/>
        </w:rPr>
        <w:t xml:space="preserve"> (separazione delle funzioni dipendenti dal mezzo trasmissivo da quelle di </w:t>
      </w:r>
      <w:r w:rsidRPr="006A6567">
        <w:rPr>
          <w:i/>
          <w:lang w:val="it-IT"/>
        </w:rPr>
        <w:t xml:space="preserve">packet processing </w:t>
      </w:r>
      <w:r w:rsidRPr="006A6567">
        <w:rPr>
          <w:lang w:val="it-IT"/>
        </w:rPr>
        <w:t>e</w:t>
      </w:r>
      <w:r w:rsidRPr="006A6567">
        <w:rPr>
          <w:i/>
          <w:lang w:val="it-IT"/>
        </w:rPr>
        <w:t xml:space="preserve"> </w:t>
      </w:r>
      <w:r w:rsidR="00DB613B">
        <w:rPr>
          <w:i/>
          <w:lang w:val="it-IT"/>
        </w:rPr>
        <w:t xml:space="preserve">packet </w:t>
      </w:r>
      <w:r w:rsidRPr="006A6567">
        <w:rPr>
          <w:i/>
          <w:lang w:val="it-IT"/>
        </w:rPr>
        <w:t>forwarding</w:t>
      </w:r>
      <w:r w:rsidRPr="004B1B6D">
        <w:rPr>
          <w:lang w:val="it-IT"/>
        </w:rPr>
        <w:t xml:space="preserve">) e prevedere due alloggiamenti per </w:t>
      </w:r>
      <w:r>
        <w:rPr>
          <w:lang w:val="it-IT"/>
        </w:rPr>
        <w:t xml:space="preserve">moduli </w:t>
      </w:r>
      <w:r w:rsidRPr="004B1B6D">
        <w:rPr>
          <w:lang w:val="it-IT"/>
        </w:rPr>
        <w:t>adattatori di interfacce fisiche (</w:t>
      </w:r>
      <w:r w:rsidRPr="0023026F">
        <w:rPr>
          <w:i/>
          <w:lang w:val="it-IT"/>
        </w:rPr>
        <w:t>MDA, Media Dependent Adapters</w:t>
      </w:r>
      <w:r w:rsidRPr="004B1B6D">
        <w:rPr>
          <w:lang w:val="it-IT"/>
        </w:rPr>
        <w:t>).</w:t>
      </w:r>
    </w:p>
    <w:p w14:paraId="0399AD34" w14:textId="77777777" w:rsidR="00120734" w:rsidRDefault="00120734" w:rsidP="00556FBF">
      <w:pPr>
        <w:pStyle w:val="Textbody"/>
        <w:jc w:val="both"/>
        <w:rPr>
          <w:lang w:val="it-IT"/>
        </w:rPr>
      </w:pPr>
      <w:r w:rsidRPr="004B1B6D">
        <w:rPr>
          <w:lang w:val="it-IT"/>
        </w:rPr>
        <w:t xml:space="preserve">Il minimo </w:t>
      </w:r>
      <w:r w:rsidRPr="0023026F">
        <w:rPr>
          <w:i/>
          <w:lang w:val="it-IT"/>
        </w:rPr>
        <w:t xml:space="preserve">throughput </w:t>
      </w:r>
      <w:r>
        <w:rPr>
          <w:lang w:val="it-IT"/>
        </w:rPr>
        <w:t xml:space="preserve">consentito per queste </w:t>
      </w:r>
      <w:r w:rsidRPr="00FD70E1">
        <w:rPr>
          <w:i/>
          <w:lang w:val="it-IT"/>
        </w:rPr>
        <w:t>line card</w:t>
      </w:r>
      <w:r>
        <w:rPr>
          <w:lang w:val="it-IT"/>
        </w:rPr>
        <w:t xml:space="preserve"> </w:t>
      </w:r>
      <w:r w:rsidRPr="004B1B6D">
        <w:rPr>
          <w:lang w:val="it-IT"/>
        </w:rPr>
        <w:t>modulari</w:t>
      </w:r>
      <w:r w:rsidR="002A029C">
        <w:rPr>
          <w:lang w:val="it-IT"/>
        </w:rPr>
        <w:t>,</w:t>
      </w:r>
      <w:r w:rsidRPr="004B1B6D">
        <w:rPr>
          <w:lang w:val="it-IT"/>
        </w:rPr>
        <w:t xml:space="preserve"> </w:t>
      </w:r>
      <w:r w:rsidR="002A029C">
        <w:rPr>
          <w:lang w:val="it-IT"/>
        </w:rPr>
        <w:t>con</w:t>
      </w:r>
      <w:r w:rsidR="002A029C" w:rsidRPr="004B1B6D">
        <w:rPr>
          <w:lang w:val="it-IT"/>
        </w:rPr>
        <w:t xml:space="preserve"> </w:t>
      </w:r>
      <w:r w:rsidRPr="004B1B6D">
        <w:rPr>
          <w:lang w:val="it-IT"/>
        </w:rPr>
        <w:t xml:space="preserve">due </w:t>
      </w:r>
      <w:r w:rsidR="002A029C">
        <w:rPr>
          <w:lang w:val="it-IT"/>
        </w:rPr>
        <w:t xml:space="preserve">slot </w:t>
      </w:r>
      <w:r w:rsidR="002A029C" w:rsidRPr="002A029C">
        <w:rPr>
          <w:lang w:val="it-IT"/>
        </w:rPr>
        <w:t>adibit</w:t>
      </w:r>
      <w:r w:rsidR="002A029C">
        <w:rPr>
          <w:lang w:val="it-IT"/>
        </w:rPr>
        <w:t>i</w:t>
      </w:r>
      <w:r w:rsidR="002A029C" w:rsidRPr="002A029C">
        <w:rPr>
          <w:lang w:val="it-IT"/>
        </w:rPr>
        <w:t xml:space="preserve"> ad osp</w:t>
      </w:r>
      <w:r w:rsidR="00975C75">
        <w:rPr>
          <w:lang w:val="it-IT"/>
        </w:rPr>
        <w:t>i</w:t>
      </w:r>
      <w:r w:rsidR="002A029C" w:rsidRPr="002A029C">
        <w:rPr>
          <w:lang w:val="it-IT"/>
        </w:rPr>
        <w:t xml:space="preserve">tare </w:t>
      </w:r>
      <w:r w:rsidR="002A029C">
        <w:rPr>
          <w:lang w:val="it-IT"/>
        </w:rPr>
        <w:t xml:space="preserve">due </w:t>
      </w:r>
      <w:r w:rsidR="0095100C">
        <w:rPr>
          <w:lang w:val="it-IT"/>
        </w:rPr>
        <w:t>MDA</w:t>
      </w:r>
      <w:r w:rsidR="002A029C">
        <w:rPr>
          <w:lang w:val="it-IT"/>
        </w:rPr>
        <w:t xml:space="preserve">, </w:t>
      </w:r>
      <w:r w:rsidRPr="004B1B6D">
        <w:rPr>
          <w:lang w:val="it-IT"/>
        </w:rPr>
        <w:t xml:space="preserve">è </w:t>
      </w:r>
      <w:r w:rsidR="001D62B0">
        <w:rPr>
          <w:i/>
          <w:lang w:val="it-IT"/>
        </w:rPr>
        <w:t>7</w:t>
      </w:r>
      <w:r w:rsidRPr="0023026F">
        <w:rPr>
          <w:i/>
          <w:lang w:val="it-IT"/>
        </w:rPr>
        <w:t>0 Gbps Full Duplex (</w:t>
      </w:r>
      <w:r w:rsidR="001D62B0">
        <w:rPr>
          <w:i/>
          <w:lang w:val="it-IT"/>
        </w:rPr>
        <w:t>7</w:t>
      </w:r>
      <w:r w:rsidR="001D62B0" w:rsidRPr="0023026F">
        <w:rPr>
          <w:i/>
          <w:lang w:val="it-IT"/>
        </w:rPr>
        <w:t>0</w:t>
      </w:r>
      <w:r w:rsidR="001D62B0">
        <w:rPr>
          <w:i/>
          <w:lang w:val="it-IT"/>
        </w:rPr>
        <w:t xml:space="preserve"> </w:t>
      </w:r>
      <w:r w:rsidRPr="0023026F">
        <w:rPr>
          <w:i/>
          <w:lang w:val="it-IT"/>
        </w:rPr>
        <w:t>+</w:t>
      </w:r>
      <w:r>
        <w:rPr>
          <w:i/>
          <w:lang w:val="it-IT"/>
        </w:rPr>
        <w:t xml:space="preserve"> </w:t>
      </w:r>
      <w:r w:rsidR="001D62B0">
        <w:rPr>
          <w:i/>
          <w:lang w:val="it-IT"/>
        </w:rPr>
        <w:t>7</w:t>
      </w:r>
      <w:r w:rsidR="001D62B0" w:rsidRPr="0023026F">
        <w:rPr>
          <w:i/>
          <w:lang w:val="it-IT"/>
        </w:rPr>
        <w:t xml:space="preserve">0 </w:t>
      </w:r>
      <w:r w:rsidRPr="0023026F">
        <w:rPr>
          <w:i/>
          <w:lang w:val="it-IT"/>
        </w:rPr>
        <w:t>Half Duplex)</w:t>
      </w:r>
      <w:r>
        <w:rPr>
          <w:lang w:val="it-IT"/>
        </w:rPr>
        <w:t xml:space="preserve"> </w:t>
      </w:r>
      <w:r w:rsidR="00680DC9">
        <w:rPr>
          <w:lang w:val="it-IT"/>
        </w:rPr>
        <w:t xml:space="preserve">al fine di </w:t>
      </w:r>
      <w:r w:rsidR="005872D4">
        <w:rPr>
          <w:lang w:val="it-IT"/>
        </w:rPr>
        <w:t xml:space="preserve">consentire </w:t>
      </w:r>
      <w:r w:rsidR="00680DC9">
        <w:rPr>
          <w:lang w:val="it-IT"/>
        </w:rPr>
        <w:t>l’alloggiamento di</w:t>
      </w:r>
      <w:r w:rsidRPr="004B1B6D">
        <w:rPr>
          <w:lang w:val="it-IT"/>
        </w:rPr>
        <w:t xml:space="preserve"> </w:t>
      </w:r>
      <w:r w:rsidRPr="0023026F">
        <w:rPr>
          <w:i/>
          <w:lang w:val="it-IT"/>
        </w:rPr>
        <w:t>MDA</w:t>
      </w:r>
      <w:r w:rsidRPr="004B1B6D">
        <w:rPr>
          <w:lang w:val="it-IT"/>
        </w:rPr>
        <w:t xml:space="preserve"> da </w:t>
      </w:r>
      <w:r w:rsidRPr="002A029C">
        <w:rPr>
          <w:lang w:val="it-IT"/>
        </w:rPr>
        <w:t xml:space="preserve">almeno </w:t>
      </w:r>
      <w:r w:rsidRPr="002A029C">
        <w:rPr>
          <w:i/>
          <w:lang w:val="it-IT"/>
        </w:rPr>
        <w:t>20 x 1GbE</w:t>
      </w:r>
      <w:r w:rsidR="005872D4" w:rsidRPr="002A029C">
        <w:rPr>
          <w:lang w:val="it-IT"/>
        </w:rPr>
        <w:t xml:space="preserve"> e</w:t>
      </w:r>
      <w:r w:rsidR="005872D4">
        <w:rPr>
          <w:lang w:val="it-IT"/>
        </w:rPr>
        <w:t xml:space="preserve"> di </w:t>
      </w:r>
      <w:r w:rsidRPr="0023026F">
        <w:rPr>
          <w:i/>
          <w:lang w:val="it-IT"/>
        </w:rPr>
        <w:t>MDA</w:t>
      </w:r>
      <w:r w:rsidR="005872D4">
        <w:rPr>
          <w:lang w:val="it-IT"/>
        </w:rPr>
        <w:t xml:space="preserve"> da almeno </w:t>
      </w:r>
      <w:r w:rsidRPr="0023026F">
        <w:rPr>
          <w:i/>
          <w:lang w:val="it-IT"/>
        </w:rPr>
        <w:t>4 x 10GbE</w:t>
      </w:r>
      <w:r w:rsidRPr="004B1B6D">
        <w:rPr>
          <w:lang w:val="it-IT"/>
        </w:rPr>
        <w:t>.</w:t>
      </w:r>
    </w:p>
    <w:p w14:paraId="39964DA0" w14:textId="77777777" w:rsidR="00A66196" w:rsidRPr="006A7948" w:rsidRDefault="00A66196" w:rsidP="00556FBF">
      <w:pPr>
        <w:pStyle w:val="Textbody"/>
        <w:jc w:val="both"/>
        <w:rPr>
          <w:b/>
          <w:lang w:val="it-IT"/>
        </w:rPr>
      </w:pPr>
      <w:r w:rsidRPr="006A7948">
        <w:rPr>
          <w:b/>
          <w:lang w:val="it-IT"/>
        </w:rPr>
        <w:t>I moduli adattatori di interfacce fisiche</w:t>
      </w:r>
      <w:r w:rsidR="00183384">
        <w:rPr>
          <w:b/>
          <w:lang w:val="it-IT"/>
        </w:rPr>
        <w:t xml:space="preserve"> </w:t>
      </w:r>
      <w:r w:rsidRPr="006A7948">
        <w:rPr>
          <w:b/>
          <w:i/>
          <w:lang w:val="it-IT"/>
        </w:rPr>
        <w:t>1GbE SFP</w:t>
      </w:r>
      <w:r w:rsidR="00183384">
        <w:rPr>
          <w:b/>
          <w:i/>
          <w:lang w:val="it-IT"/>
        </w:rPr>
        <w:t xml:space="preserve"> e OC3-OC12-OC48 </w:t>
      </w:r>
      <w:r w:rsidRPr="006A7948">
        <w:rPr>
          <w:b/>
          <w:lang w:val="it-IT"/>
        </w:rPr>
        <w:t xml:space="preserve"> e le </w:t>
      </w:r>
      <w:r w:rsidRPr="006A7948">
        <w:rPr>
          <w:b/>
          <w:i/>
          <w:lang w:val="it-IT"/>
        </w:rPr>
        <w:t>line card</w:t>
      </w:r>
      <w:r w:rsidRPr="006A7948">
        <w:rPr>
          <w:b/>
          <w:lang w:val="it-IT"/>
        </w:rPr>
        <w:t xml:space="preserve"> modulari che li ospitano devono essere tutti identici tra loro.</w:t>
      </w:r>
    </w:p>
    <w:p w14:paraId="562CD3A2" w14:textId="77777777" w:rsidR="00CA166B" w:rsidRPr="004B1B6D" w:rsidRDefault="00CA166B" w:rsidP="00556FBF">
      <w:pPr>
        <w:pStyle w:val="Textbody"/>
        <w:jc w:val="both"/>
        <w:rPr>
          <w:lang w:val="it-IT"/>
        </w:rPr>
      </w:pPr>
      <w:r w:rsidRPr="004B1B6D">
        <w:rPr>
          <w:lang w:val="it-IT"/>
        </w:rPr>
        <w:t xml:space="preserve">Gli apparati devono poter ospitare </w:t>
      </w:r>
      <w:r w:rsidRPr="00A465F8">
        <w:rPr>
          <w:i/>
          <w:lang w:val="it-IT"/>
        </w:rPr>
        <w:t>line card</w:t>
      </w:r>
      <w:r w:rsidRPr="004B1B6D">
        <w:rPr>
          <w:lang w:val="it-IT"/>
        </w:rPr>
        <w:t xml:space="preserve"> con </w:t>
      </w:r>
      <w:r w:rsidR="00E6408C">
        <w:rPr>
          <w:lang w:val="it-IT"/>
        </w:rPr>
        <w:t xml:space="preserve">due slot MDA per </w:t>
      </w:r>
      <w:r w:rsidRPr="004B1B6D">
        <w:rPr>
          <w:lang w:val="it-IT"/>
        </w:rPr>
        <w:t xml:space="preserve">interfacce </w:t>
      </w:r>
      <w:r w:rsidR="00C71F50">
        <w:rPr>
          <w:lang w:val="it-IT"/>
        </w:rPr>
        <w:t xml:space="preserve">di tipo </w:t>
      </w:r>
      <w:r w:rsidRPr="00A465F8">
        <w:rPr>
          <w:i/>
          <w:lang w:val="it-IT"/>
        </w:rPr>
        <w:t>10/100/1000, 1GbE, 10GbE</w:t>
      </w:r>
      <w:r w:rsidR="00031ACD">
        <w:rPr>
          <w:i/>
          <w:lang w:val="it-IT"/>
        </w:rPr>
        <w:t xml:space="preserve"> e line card </w:t>
      </w:r>
      <w:r w:rsidR="00031ACD">
        <w:rPr>
          <w:lang w:val="it-IT"/>
        </w:rPr>
        <w:t xml:space="preserve">con </w:t>
      </w:r>
      <w:r w:rsidR="00957C42" w:rsidRPr="00957C42">
        <w:rPr>
          <w:i/>
          <w:lang w:val="it-IT"/>
        </w:rPr>
        <w:t>throughput</w:t>
      </w:r>
      <w:r w:rsidR="00E2046D">
        <w:rPr>
          <w:lang w:val="it-IT"/>
        </w:rPr>
        <w:t xml:space="preserve"> idoneo a </w:t>
      </w:r>
      <w:r w:rsidR="00957C42" w:rsidRPr="00957C42">
        <w:rPr>
          <w:lang w:val="it-IT"/>
        </w:rPr>
        <w:t>rispettare la condizione di non-blocking</w:t>
      </w:r>
      <w:r w:rsidR="00E2046D">
        <w:rPr>
          <w:lang w:val="it-IT"/>
        </w:rPr>
        <w:t xml:space="preserve"> </w:t>
      </w:r>
      <w:r w:rsidR="009F152D">
        <w:rPr>
          <w:lang w:val="it-IT"/>
        </w:rPr>
        <w:t>per l’</w:t>
      </w:r>
      <w:r w:rsidR="00E2046D">
        <w:rPr>
          <w:lang w:val="it-IT"/>
        </w:rPr>
        <w:t>alloggia</w:t>
      </w:r>
      <w:r w:rsidR="009F152D">
        <w:rPr>
          <w:lang w:val="it-IT"/>
        </w:rPr>
        <w:t>mento di</w:t>
      </w:r>
      <w:r w:rsidR="00E2046D">
        <w:rPr>
          <w:lang w:val="it-IT"/>
        </w:rPr>
        <w:t xml:space="preserve"> MDA per </w:t>
      </w:r>
      <w:r w:rsidR="00031ACD">
        <w:rPr>
          <w:lang w:val="it-IT"/>
        </w:rPr>
        <w:t>interfacce di tipo</w:t>
      </w:r>
      <w:r w:rsidRPr="00A465F8">
        <w:rPr>
          <w:i/>
          <w:lang w:val="it-IT"/>
        </w:rPr>
        <w:t xml:space="preserve"> 40</w:t>
      </w:r>
      <w:r w:rsidR="0096640D">
        <w:rPr>
          <w:i/>
          <w:lang w:val="it-IT"/>
        </w:rPr>
        <w:t xml:space="preserve"> </w:t>
      </w:r>
      <w:r w:rsidRPr="00A465F8">
        <w:rPr>
          <w:i/>
          <w:lang w:val="it-IT"/>
        </w:rPr>
        <w:t>GbE e 100 GbE</w:t>
      </w:r>
      <w:r w:rsidR="00011849">
        <w:rPr>
          <w:i/>
          <w:lang w:val="it-IT"/>
        </w:rPr>
        <w:t>.</w:t>
      </w:r>
      <w:r w:rsidR="00011849">
        <w:rPr>
          <w:lang w:val="it-IT"/>
        </w:rPr>
        <w:t xml:space="preserve"> Tutte le interfacce devono lavorare a</w:t>
      </w:r>
      <w:r w:rsidRPr="004B1B6D">
        <w:rPr>
          <w:lang w:val="it-IT"/>
        </w:rPr>
        <w:t xml:space="preserve"> </w:t>
      </w:r>
      <w:r w:rsidR="00F3300B" w:rsidRPr="00F3300B">
        <w:rPr>
          <w:i/>
          <w:lang w:val="it-IT"/>
        </w:rPr>
        <w:t>“</w:t>
      </w:r>
      <w:r w:rsidRPr="00F3300B">
        <w:rPr>
          <w:i/>
          <w:lang w:val="it-IT"/>
        </w:rPr>
        <w:t>line rate</w:t>
      </w:r>
      <w:r w:rsidR="00F3300B">
        <w:rPr>
          <w:i/>
          <w:lang w:val="it-IT"/>
        </w:rPr>
        <w:t>”</w:t>
      </w:r>
      <w:r w:rsidRPr="004B1B6D">
        <w:rPr>
          <w:lang w:val="it-IT"/>
        </w:rPr>
        <w:t xml:space="preserve"> con </w:t>
      </w:r>
      <w:r w:rsidRPr="00F3300B">
        <w:rPr>
          <w:i/>
          <w:lang w:val="it-IT"/>
        </w:rPr>
        <w:t>throughput</w:t>
      </w:r>
      <w:r w:rsidRPr="004B1B6D">
        <w:rPr>
          <w:lang w:val="it-IT"/>
        </w:rPr>
        <w:t xml:space="preserve"> aggregato </w:t>
      </w:r>
      <w:r w:rsidR="003304AC" w:rsidRPr="003304AC">
        <w:rPr>
          <w:i/>
          <w:lang w:val="it-IT"/>
        </w:rPr>
        <w:t>“</w:t>
      </w:r>
      <w:r w:rsidRPr="003304AC">
        <w:rPr>
          <w:i/>
          <w:lang w:val="it-IT"/>
        </w:rPr>
        <w:t>wire-speed</w:t>
      </w:r>
      <w:r w:rsidR="003304AC" w:rsidRPr="003304AC">
        <w:rPr>
          <w:i/>
          <w:lang w:val="it-IT"/>
        </w:rPr>
        <w:t>”</w:t>
      </w:r>
      <w:r w:rsidRPr="004B1B6D">
        <w:rPr>
          <w:lang w:val="it-IT"/>
        </w:rPr>
        <w:t xml:space="preserve"> secondo la </w:t>
      </w:r>
      <w:r w:rsidRPr="00E63D81">
        <w:rPr>
          <w:b/>
          <w:i/>
          <w:lang w:val="it-IT"/>
        </w:rPr>
        <w:t>seguente modularità</w:t>
      </w:r>
      <w:r w:rsidRPr="004B1B6D">
        <w:rPr>
          <w:lang w:val="it-IT"/>
        </w:rPr>
        <w:t>:</w:t>
      </w:r>
    </w:p>
    <w:p w14:paraId="10BFC5E5" w14:textId="77777777" w:rsidR="003902C6" w:rsidRPr="003902C6" w:rsidRDefault="003902C6" w:rsidP="00816F9B">
      <w:pPr>
        <w:pStyle w:val="Textbody"/>
        <w:numPr>
          <w:ilvl w:val="0"/>
          <w:numId w:val="35"/>
        </w:numPr>
        <w:jc w:val="both"/>
        <w:rPr>
          <w:lang w:val="it-IT"/>
        </w:rPr>
      </w:pPr>
      <w:r w:rsidRPr="003902C6">
        <w:rPr>
          <w:i/>
          <w:lang w:val="it-IT"/>
        </w:rPr>
        <w:t>line card</w:t>
      </w:r>
      <w:r w:rsidR="009915A5" w:rsidRPr="003902C6">
        <w:rPr>
          <w:lang w:val="it-IT"/>
        </w:rPr>
        <w:t xml:space="preserve"> con almeno due alloggiamenti</w:t>
      </w:r>
      <w:r w:rsidR="003C67A5" w:rsidRPr="003E13D7">
        <w:rPr>
          <w:lang w:val="it-IT"/>
        </w:rPr>
        <w:t xml:space="preserve"> per</w:t>
      </w:r>
      <w:r w:rsidR="00D03CAF">
        <w:rPr>
          <w:lang w:val="it-IT"/>
        </w:rPr>
        <w:t xml:space="preserve"> le seguenti tipologie di MDA</w:t>
      </w:r>
      <w:r w:rsidR="00A90295">
        <w:rPr>
          <w:lang w:val="it-IT"/>
        </w:rPr>
        <w:t xml:space="preserve"> le quali possono essere combinate arbitrariamente</w:t>
      </w:r>
      <w:r w:rsidRPr="003E13D7">
        <w:rPr>
          <w:lang w:val="it-IT"/>
        </w:rPr>
        <w:t>:</w:t>
      </w:r>
    </w:p>
    <w:p w14:paraId="2817A614" w14:textId="77777777" w:rsidR="00053AE2" w:rsidRDefault="003E13D7" w:rsidP="00816F9B">
      <w:pPr>
        <w:pStyle w:val="Textbody"/>
        <w:numPr>
          <w:ilvl w:val="1"/>
          <w:numId w:val="35"/>
        </w:numPr>
        <w:jc w:val="both"/>
        <w:rPr>
          <w:lang w:val="it-IT"/>
        </w:rPr>
      </w:pPr>
      <w:r>
        <w:rPr>
          <w:i/>
          <w:lang w:val="it-IT"/>
        </w:rPr>
        <w:t>M</w:t>
      </w:r>
      <w:r w:rsidR="003C67A5" w:rsidRPr="003902C6">
        <w:rPr>
          <w:i/>
          <w:lang w:val="it-IT"/>
        </w:rPr>
        <w:t>DA</w:t>
      </w:r>
      <w:r w:rsidR="003C67A5" w:rsidRPr="003902C6">
        <w:rPr>
          <w:lang w:val="it-IT"/>
        </w:rPr>
        <w:t xml:space="preserve"> da a</w:t>
      </w:r>
      <w:r w:rsidR="00CA166B" w:rsidRPr="003902C6">
        <w:rPr>
          <w:lang w:val="it-IT"/>
        </w:rPr>
        <w:t xml:space="preserve">lmeno 20 interfacce </w:t>
      </w:r>
      <w:r w:rsidR="00CA166B" w:rsidRPr="003E13D7">
        <w:rPr>
          <w:i/>
          <w:lang w:val="it-IT"/>
        </w:rPr>
        <w:t>1GbE (IEEE 802.3z – 802.3ab</w:t>
      </w:r>
      <w:r w:rsidR="00CA166B" w:rsidRPr="00A465F8">
        <w:rPr>
          <w:rStyle w:val="Footnoteanchor"/>
          <w:i/>
        </w:rPr>
        <w:footnoteReference w:id="4"/>
      </w:r>
      <w:r w:rsidR="00CA166B" w:rsidRPr="003902C6">
        <w:rPr>
          <w:i/>
          <w:lang w:val="it-IT"/>
        </w:rPr>
        <w:t xml:space="preserve"> – 802.3ah</w:t>
      </w:r>
      <w:r w:rsidR="00CA166B" w:rsidRPr="00A465F8">
        <w:rPr>
          <w:rStyle w:val="Footnoteanchor"/>
          <w:i/>
        </w:rPr>
        <w:footnoteReference w:id="5"/>
      </w:r>
      <w:r w:rsidR="00CA166B" w:rsidRPr="003902C6">
        <w:rPr>
          <w:i/>
          <w:lang w:val="it-IT"/>
        </w:rPr>
        <w:t>)</w:t>
      </w:r>
      <w:r w:rsidR="00CA166B" w:rsidRPr="003902C6">
        <w:rPr>
          <w:lang w:val="it-IT"/>
        </w:rPr>
        <w:t xml:space="preserve"> con alloggiamenti per transceiver </w:t>
      </w:r>
      <w:r w:rsidR="00CA166B" w:rsidRPr="003E13D7">
        <w:rPr>
          <w:i/>
          <w:lang w:val="it-IT"/>
        </w:rPr>
        <w:t>SFP hot-swappable</w:t>
      </w:r>
      <w:r w:rsidR="00A465F8" w:rsidRPr="003E13D7">
        <w:rPr>
          <w:lang w:val="it-IT"/>
        </w:rPr>
        <w:t>;</w:t>
      </w:r>
    </w:p>
    <w:p w14:paraId="2E4B1679" w14:textId="77777777" w:rsidR="00053AE2" w:rsidRDefault="003C67A5" w:rsidP="00816F9B">
      <w:pPr>
        <w:pStyle w:val="Textbody"/>
        <w:numPr>
          <w:ilvl w:val="1"/>
          <w:numId w:val="35"/>
        </w:numPr>
        <w:jc w:val="both"/>
        <w:rPr>
          <w:lang w:val="it-IT"/>
        </w:rPr>
      </w:pPr>
      <w:r w:rsidRPr="003E13D7">
        <w:rPr>
          <w:i/>
          <w:lang w:val="it-IT"/>
        </w:rPr>
        <w:t>MDA</w:t>
      </w:r>
      <w:r w:rsidRPr="003E13D7">
        <w:rPr>
          <w:lang w:val="it-IT"/>
        </w:rPr>
        <w:t xml:space="preserve"> da a</w:t>
      </w:r>
      <w:r w:rsidR="00CA166B" w:rsidRPr="003E13D7">
        <w:rPr>
          <w:lang w:val="it-IT"/>
        </w:rPr>
        <w:t xml:space="preserve">lmeno 4 interfacce </w:t>
      </w:r>
      <w:r w:rsidR="00CA166B" w:rsidRPr="003E13D7">
        <w:rPr>
          <w:i/>
          <w:lang w:val="it-IT"/>
        </w:rPr>
        <w:t>10GbE (IEEE 802.3ae)</w:t>
      </w:r>
      <w:r w:rsidR="00CA166B" w:rsidRPr="003E13D7">
        <w:rPr>
          <w:lang w:val="it-IT"/>
        </w:rPr>
        <w:t xml:space="preserve"> con alloggiamenti per </w:t>
      </w:r>
      <w:r w:rsidR="00CA166B" w:rsidRPr="003E13D7">
        <w:rPr>
          <w:i/>
          <w:lang w:val="it-IT"/>
        </w:rPr>
        <w:t>transceiver</w:t>
      </w:r>
      <w:r w:rsidR="00CA166B" w:rsidRPr="003E13D7">
        <w:rPr>
          <w:lang w:val="it-IT"/>
        </w:rPr>
        <w:t xml:space="preserve"> </w:t>
      </w:r>
      <w:r w:rsidR="00CA166B" w:rsidRPr="006C4842">
        <w:rPr>
          <w:i/>
          <w:lang w:val="it-IT"/>
        </w:rPr>
        <w:t>XFP</w:t>
      </w:r>
      <w:r w:rsidR="00CA166B" w:rsidRPr="006C4842">
        <w:rPr>
          <w:lang w:val="it-IT"/>
        </w:rPr>
        <w:t xml:space="preserve"> o </w:t>
      </w:r>
      <w:r w:rsidR="00CA166B" w:rsidRPr="006C4842">
        <w:rPr>
          <w:i/>
          <w:lang w:val="it-IT"/>
        </w:rPr>
        <w:t>SFP+ hot-swappable</w:t>
      </w:r>
      <w:r w:rsidR="00A465F8" w:rsidRPr="00D03CAF">
        <w:rPr>
          <w:i/>
          <w:lang w:val="it-IT"/>
        </w:rPr>
        <w:t>;</w:t>
      </w:r>
    </w:p>
    <w:p w14:paraId="11A9E532" w14:textId="77777777" w:rsidR="00E2046D" w:rsidRDefault="003E13D7" w:rsidP="00816F9B">
      <w:pPr>
        <w:pStyle w:val="Textbody"/>
        <w:numPr>
          <w:ilvl w:val="0"/>
          <w:numId w:val="35"/>
        </w:numPr>
        <w:jc w:val="both"/>
        <w:rPr>
          <w:lang w:val="it-IT"/>
        </w:rPr>
      </w:pPr>
      <w:r>
        <w:rPr>
          <w:i/>
          <w:lang w:val="it-IT"/>
        </w:rPr>
        <w:t>line card</w:t>
      </w:r>
      <w:r w:rsidR="00CB51FF">
        <w:rPr>
          <w:lang w:val="it-IT"/>
        </w:rPr>
        <w:t xml:space="preserve"> con almeno</w:t>
      </w:r>
      <w:r w:rsidR="00CA166B" w:rsidRPr="004B1B6D">
        <w:rPr>
          <w:lang w:val="it-IT"/>
        </w:rPr>
        <w:t xml:space="preserve"> </w:t>
      </w:r>
      <w:r w:rsidR="00E2046D" w:rsidRPr="003902C6">
        <w:rPr>
          <w:lang w:val="it-IT"/>
        </w:rPr>
        <w:t>due alloggiamenti</w:t>
      </w:r>
      <w:r w:rsidR="00E2046D" w:rsidRPr="003E13D7">
        <w:rPr>
          <w:lang w:val="it-IT"/>
        </w:rPr>
        <w:t xml:space="preserve"> per</w:t>
      </w:r>
      <w:r w:rsidR="00E2046D">
        <w:rPr>
          <w:lang w:val="it-IT"/>
        </w:rPr>
        <w:t xml:space="preserve"> le seguenti tipologie di MDA le quali possono essere combinate arbitrariamente</w:t>
      </w:r>
      <w:r w:rsidR="00E2046D" w:rsidRPr="003E13D7">
        <w:rPr>
          <w:lang w:val="it-IT"/>
        </w:rPr>
        <w:t>:</w:t>
      </w:r>
    </w:p>
    <w:p w14:paraId="3DCA5C59" w14:textId="77777777" w:rsidR="00053AE2" w:rsidRDefault="00E2046D" w:rsidP="00816F9B">
      <w:pPr>
        <w:pStyle w:val="Textbody"/>
        <w:numPr>
          <w:ilvl w:val="1"/>
          <w:numId w:val="35"/>
        </w:numPr>
        <w:jc w:val="both"/>
        <w:rPr>
          <w:lang w:val="it-IT"/>
        </w:rPr>
      </w:pPr>
      <w:r>
        <w:rPr>
          <w:i/>
          <w:lang w:val="it-IT"/>
        </w:rPr>
        <w:t xml:space="preserve">MDA da almeno </w:t>
      </w:r>
      <w:r w:rsidR="00CA166B" w:rsidRPr="004B1B6D">
        <w:rPr>
          <w:lang w:val="it-IT"/>
        </w:rPr>
        <w:t xml:space="preserve">10 interfacce </w:t>
      </w:r>
      <w:r w:rsidR="00CA166B" w:rsidRPr="00A465F8">
        <w:rPr>
          <w:i/>
          <w:lang w:val="it-IT"/>
        </w:rPr>
        <w:t>10GbE (IEEE 802.3ae)</w:t>
      </w:r>
      <w:r w:rsidR="00CA166B" w:rsidRPr="004B1B6D">
        <w:rPr>
          <w:lang w:val="it-IT"/>
        </w:rPr>
        <w:t xml:space="preserve"> con alloggiamenti per </w:t>
      </w:r>
      <w:r w:rsidR="00CA166B" w:rsidRPr="00A465F8">
        <w:rPr>
          <w:i/>
          <w:lang w:val="it-IT"/>
        </w:rPr>
        <w:t>transceiver SFP+ hot-swappable</w:t>
      </w:r>
      <w:r w:rsidR="00A465F8">
        <w:rPr>
          <w:i/>
          <w:lang w:val="it-IT"/>
        </w:rPr>
        <w:t>;</w:t>
      </w:r>
      <w:r>
        <w:rPr>
          <w:i/>
          <w:lang w:val="it-IT"/>
        </w:rPr>
        <w:t xml:space="preserve"> </w:t>
      </w:r>
    </w:p>
    <w:p w14:paraId="17458A1E" w14:textId="77777777" w:rsidR="00053AE2" w:rsidRDefault="00E2046D" w:rsidP="00816F9B">
      <w:pPr>
        <w:pStyle w:val="Textbody"/>
        <w:numPr>
          <w:ilvl w:val="1"/>
          <w:numId w:val="35"/>
        </w:numPr>
        <w:jc w:val="both"/>
        <w:rPr>
          <w:lang w:val="it-IT"/>
        </w:rPr>
      </w:pPr>
      <w:r>
        <w:rPr>
          <w:i/>
          <w:lang w:val="it-IT"/>
        </w:rPr>
        <w:t xml:space="preserve">MDA da </w:t>
      </w:r>
      <w:r w:rsidR="00CB51FF" w:rsidRPr="00E2046D">
        <w:rPr>
          <w:lang w:val="it-IT"/>
        </w:rPr>
        <w:t>almeno</w:t>
      </w:r>
      <w:r w:rsidR="00CA166B" w:rsidRPr="00E2046D">
        <w:rPr>
          <w:lang w:val="it-IT"/>
        </w:rPr>
        <w:t xml:space="preserve"> 2 interfacce </w:t>
      </w:r>
      <w:r w:rsidR="00CA166B" w:rsidRPr="00E2046D">
        <w:rPr>
          <w:i/>
          <w:lang w:val="it-IT"/>
        </w:rPr>
        <w:t>40GbE (IEEE 802.3ba)</w:t>
      </w:r>
      <w:r w:rsidR="00CA166B" w:rsidRPr="00E2046D">
        <w:rPr>
          <w:lang w:val="it-IT"/>
        </w:rPr>
        <w:t xml:space="preserve"> con alloggiamenti per </w:t>
      </w:r>
      <w:r w:rsidR="00CA166B" w:rsidRPr="00E2046D">
        <w:rPr>
          <w:i/>
          <w:lang w:val="it-IT"/>
        </w:rPr>
        <w:t>transceiver QSFP+ hot-swappable</w:t>
      </w:r>
      <w:r w:rsidR="00A465F8" w:rsidRPr="00E2046D">
        <w:rPr>
          <w:i/>
          <w:lang w:val="it-IT"/>
        </w:rPr>
        <w:t>;</w:t>
      </w:r>
      <w:r>
        <w:rPr>
          <w:i/>
          <w:lang w:val="it-IT"/>
        </w:rPr>
        <w:t xml:space="preserve"> </w:t>
      </w:r>
    </w:p>
    <w:p w14:paraId="61D054D2" w14:textId="77777777" w:rsidR="00053AE2" w:rsidRDefault="00E2046D" w:rsidP="00816F9B">
      <w:pPr>
        <w:pStyle w:val="Textbody"/>
        <w:numPr>
          <w:ilvl w:val="1"/>
          <w:numId w:val="35"/>
        </w:numPr>
        <w:jc w:val="both"/>
        <w:rPr>
          <w:lang w:val="it-IT"/>
        </w:rPr>
      </w:pPr>
      <w:r>
        <w:rPr>
          <w:i/>
          <w:lang w:val="it-IT"/>
        </w:rPr>
        <w:t>MDA da</w:t>
      </w:r>
      <w:r w:rsidR="00CB51FF" w:rsidRPr="00E2046D">
        <w:rPr>
          <w:lang w:val="it-IT"/>
        </w:rPr>
        <w:t xml:space="preserve"> almeno</w:t>
      </w:r>
      <w:r w:rsidR="00CA166B" w:rsidRPr="00E2046D">
        <w:rPr>
          <w:lang w:val="it-IT"/>
        </w:rPr>
        <w:t xml:space="preserve"> 1 interfaccia </w:t>
      </w:r>
      <w:r w:rsidR="00CA166B" w:rsidRPr="00E2046D">
        <w:rPr>
          <w:i/>
          <w:lang w:val="it-IT"/>
        </w:rPr>
        <w:t>100GbE (IEEE 802.3ba)</w:t>
      </w:r>
      <w:r w:rsidR="00CA166B" w:rsidRPr="00E2046D">
        <w:rPr>
          <w:lang w:val="it-IT"/>
        </w:rPr>
        <w:t xml:space="preserve"> con alloggiamenti per </w:t>
      </w:r>
      <w:r w:rsidR="00CA166B" w:rsidRPr="00E2046D">
        <w:rPr>
          <w:i/>
          <w:lang w:val="it-IT"/>
        </w:rPr>
        <w:t>transceiver CFP hot-swappable</w:t>
      </w:r>
      <w:r w:rsidR="00A465F8" w:rsidRPr="00E2046D">
        <w:rPr>
          <w:i/>
          <w:lang w:val="it-IT"/>
        </w:rPr>
        <w:t>.</w:t>
      </w:r>
    </w:p>
    <w:p w14:paraId="1052F7C6" w14:textId="77777777" w:rsidR="00CA166B" w:rsidRPr="004B1B6D" w:rsidRDefault="00CA166B" w:rsidP="00556FBF">
      <w:pPr>
        <w:pStyle w:val="Textbody"/>
        <w:jc w:val="both"/>
        <w:rPr>
          <w:lang w:val="it-IT"/>
        </w:rPr>
      </w:pPr>
      <w:r w:rsidRPr="004B1B6D">
        <w:rPr>
          <w:lang w:val="it-IT"/>
        </w:rPr>
        <w:t xml:space="preserve">Le </w:t>
      </w:r>
      <w:r w:rsidRPr="00303E02">
        <w:rPr>
          <w:i/>
          <w:lang w:val="it-IT"/>
        </w:rPr>
        <w:t>line card</w:t>
      </w:r>
      <w:r w:rsidRPr="004B1B6D">
        <w:rPr>
          <w:lang w:val="it-IT"/>
        </w:rPr>
        <w:t xml:space="preserve"> dovranno essere previste nel listino del produttore alla data di </w:t>
      </w:r>
      <w:r w:rsidR="00594973">
        <w:rPr>
          <w:lang w:val="it-IT"/>
        </w:rPr>
        <w:t>presentazione dell’offerta da parte del fornitore</w:t>
      </w:r>
      <w:r w:rsidR="00EC7803">
        <w:rPr>
          <w:lang w:val="it-IT"/>
        </w:rPr>
        <w:t>.</w:t>
      </w:r>
    </w:p>
    <w:p w14:paraId="59F82797" w14:textId="77777777" w:rsidR="00CA166B" w:rsidRPr="004B1B6D" w:rsidRDefault="00B62EDE" w:rsidP="00556FBF">
      <w:pPr>
        <w:pStyle w:val="Titolo4"/>
        <w:jc w:val="both"/>
        <w:rPr>
          <w:lang w:val="it-IT"/>
        </w:rPr>
      </w:pPr>
      <w:r>
        <w:rPr>
          <w:lang w:val="it-IT"/>
        </w:rPr>
        <w:t>Configurazione chassis</w:t>
      </w:r>
      <w:r w:rsidR="00CD1C77">
        <w:rPr>
          <w:lang w:val="it-IT"/>
        </w:rPr>
        <w:t xml:space="preserve"> per gli apparati di</w:t>
      </w:r>
      <w:r>
        <w:rPr>
          <w:lang w:val="it-IT"/>
        </w:rPr>
        <w:t xml:space="preserve"> t</w:t>
      </w:r>
      <w:r w:rsidR="00A513E6">
        <w:rPr>
          <w:lang w:val="it-IT"/>
        </w:rPr>
        <w:t>ipologia Core-HD (</w:t>
      </w:r>
      <w:r w:rsidR="006E1E6E">
        <w:rPr>
          <w:lang w:val="it-IT"/>
        </w:rPr>
        <w:t>4</w:t>
      </w:r>
      <w:r w:rsidR="00A513E6">
        <w:rPr>
          <w:lang w:val="it-IT"/>
        </w:rPr>
        <w:t xml:space="preserve"> apparati)</w:t>
      </w:r>
    </w:p>
    <w:p w14:paraId="2013C2B2" w14:textId="77777777" w:rsidR="00CA166B" w:rsidRPr="004B1B6D" w:rsidRDefault="00CA166B" w:rsidP="00556FBF">
      <w:pPr>
        <w:pStyle w:val="Textbody"/>
        <w:jc w:val="both"/>
        <w:rPr>
          <w:lang w:val="it-IT"/>
        </w:rPr>
      </w:pPr>
      <w:r w:rsidRPr="004B1B6D">
        <w:rPr>
          <w:lang w:val="it-IT"/>
        </w:rPr>
        <w:t xml:space="preserve">Ogni chassis </w:t>
      </w:r>
      <w:r w:rsidR="00683ABE">
        <w:rPr>
          <w:i/>
          <w:lang w:val="it-IT"/>
        </w:rPr>
        <w:t>Core-HD</w:t>
      </w:r>
      <w:r w:rsidRPr="004B1B6D">
        <w:rPr>
          <w:lang w:val="it-IT"/>
        </w:rPr>
        <w:t xml:space="preserve"> dovrà </w:t>
      </w:r>
      <w:r w:rsidR="00103170">
        <w:rPr>
          <w:lang w:val="it-IT"/>
        </w:rPr>
        <w:t xml:space="preserve">poter </w:t>
      </w:r>
      <w:r w:rsidRPr="004B1B6D">
        <w:rPr>
          <w:lang w:val="it-IT"/>
        </w:rPr>
        <w:t xml:space="preserve">alloggiare i seguenti gruppi di interfacce di rete su </w:t>
      </w:r>
      <w:r w:rsidRPr="00C43741">
        <w:rPr>
          <w:i/>
          <w:lang w:val="it-IT"/>
        </w:rPr>
        <w:t>line card</w:t>
      </w:r>
      <w:r w:rsidRPr="004B1B6D">
        <w:rPr>
          <w:lang w:val="it-IT"/>
        </w:rPr>
        <w:t xml:space="preserve"> in </w:t>
      </w:r>
      <w:r w:rsidRPr="00C43741">
        <w:rPr>
          <w:i/>
          <w:lang w:val="it-IT"/>
        </w:rPr>
        <w:t>slot</w:t>
      </w:r>
      <w:r w:rsidRPr="004B1B6D">
        <w:rPr>
          <w:lang w:val="it-IT"/>
        </w:rPr>
        <w:t xml:space="preserve"> differenti e prevedere</w:t>
      </w:r>
      <w:r w:rsidR="00FB6C4D">
        <w:rPr>
          <w:lang w:val="it-IT"/>
        </w:rPr>
        <w:t>,</w:t>
      </w:r>
      <w:r w:rsidRPr="004B1B6D">
        <w:rPr>
          <w:lang w:val="it-IT"/>
        </w:rPr>
        <w:t xml:space="preserve"> come minimo</w:t>
      </w:r>
      <w:r w:rsidR="00FB6C4D">
        <w:rPr>
          <w:lang w:val="it-IT"/>
        </w:rPr>
        <w:t>,</w:t>
      </w:r>
      <w:r w:rsidRPr="004B1B6D">
        <w:rPr>
          <w:lang w:val="it-IT"/>
        </w:rPr>
        <w:t xml:space="preserve"> il richiesto numero di slot per future espansioni.</w:t>
      </w:r>
    </w:p>
    <w:p w14:paraId="3120DD4A" w14:textId="77777777" w:rsidR="0077619B" w:rsidRDefault="0077619B" w:rsidP="00556FBF">
      <w:pPr>
        <w:pStyle w:val="Titolo5"/>
        <w:jc w:val="both"/>
        <w:rPr>
          <w:lang w:val="it-IT"/>
        </w:rPr>
      </w:pPr>
      <w:r>
        <w:rPr>
          <w:lang w:val="it-IT"/>
        </w:rPr>
        <w:t>Config</w:t>
      </w:r>
      <w:r w:rsidR="00843324">
        <w:rPr>
          <w:lang w:val="it-IT"/>
        </w:rPr>
        <w:t>urazione di 4</w:t>
      </w:r>
      <w:r w:rsidR="00A513E6">
        <w:rPr>
          <w:lang w:val="it-IT"/>
        </w:rPr>
        <w:t xml:space="preserve"> chassis Core-HD</w:t>
      </w:r>
    </w:p>
    <w:p w14:paraId="54D62351" w14:textId="77777777" w:rsidR="00CA166B" w:rsidRPr="004B1B6D" w:rsidRDefault="006E1E6E" w:rsidP="00556FBF">
      <w:pPr>
        <w:pStyle w:val="Textbody"/>
        <w:jc w:val="both"/>
        <w:rPr>
          <w:lang w:val="it-IT"/>
        </w:rPr>
      </w:pPr>
      <w:r>
        <w:rPr>
          <w:b/>
          <w:lang w:val="it-IT"/>
        </w:rPr>
        <w:t>Due</w:t>
      </w:r>
      <w:r w:rsidR="00A513E6">
        <w:rPr>
          <w:b/>
          <w:lang w:val="it-IT"/>
        </w:rPr>
        <w:t xml:space="preserve"> </w:t>
      </w:r>
      <w:r w:rsidR="00CA166B" w:rsidRPr="0077619B">
        <w:rPr>
          <w:b/>
          <w:i/>
          <w:lang w:val="it-IT"/>
        </w:rPr>
        <w:t>chassis</w:t>
      </w:r>
      <w:r w:rsidR="00CA166B" w:rsidRPr="0077619B">
        <w:rPr>
          <w:b/>
          <w:lang w:val="it-IT"/>
        </w:rPr>
        <w:t xml:space="preserve"> </w:t>
      </w:r>
      <w:r w:rsidR="00426988" w:rsidRPr="0077619B">
        <w:rPr>
          <w:b/>
          <w:lang w:val="it-IT"/>
        </w:rPr>
        <w:t xml:space="preserve">da almeno 6 </w:t>
      </w:r>
      <w:r w:rsidR="00426988" w:rsidRPr="0077619B">
        <w:rPr>
          <w:b/>
          <w:i/>
          <w:lang w:val="it-IT"/>
        </w:rPr>
        <w:t>slot</w:t>
      </w:r>
      <w:r w:rsidR="00426988">
        <w:rPr>
          <w:lang w:val="it-IT"/>
        </w:rPr>
        <w:t xml:space="preserve"> </w:t>
      </w:r>
      <w:r w:rsidR="00CA166B" w:rsidRPr="004B1B6D">
        <w:rPr>
          <w:lang w:val="it-IT"/>
        </w:rPr>
        <w:t xml:space="preserve">con </w:t>
      </w:r>
      <w:r w:rsidR="00953C10">
        <w:rPr>
          <w:lang w:val="it-IT"/>
        </w:rPr>
        <w:t xml:space="preserve">seguente modularità e dotazione </w:t>
      </w:r>
      <w:r w:rsidR="00953C10" w:rsidRPr="00953C10">
        <w:rPr>
          <w:i/>
          <w:lang w:val="it-IT"/>
        </w:rPr>
        <w:t>(fig.</w:t>
      </w:r>
      <w:r>
        <w:rPr>
          <w:i/>
          <w:lang w:val="it-IT"/>
        </w:rPr>
        <w:t xml:space="preserve"> 2</w:t>
      </w:r>
      <w:r w:rsidR="00953C10">
        <w:rPr>
          <w:i/>
          <w:lang w:val="it-IT"/>
        </w:rPr>
        <w:t>)</w:t>
      </w:r>
      <w:r w:rsidR="00953C10">
        <w:rPr>
          <w:lang w:val="it-IT"/>
        </w:rPr>
        <w:t>:</w:t>
      </w:r>
    </w:p>
    <w:p w14:paraId="3615C68C" w14:textId="77777777" w:rsidR="002E091B" w:rsidRPr="00A513E6" w:rsidRDefault="00D36434" w:rsidP="00816F9B">
      <w:pPr>
        <w:pStyle w:val="Textbody"/>
        <w:numPr>
          <w:ilvl w:val="0"/>
          <w:numId w:val="37"/>
        </w:numPr>
        <w:jc w:val="both"/>
        <w:rPr>
          <w:lang w:val="it-IT"/>
        </w:rPr>
      </w:pPr>
      <w:r>
        <w:rPr>
          <w:lang w:val="it-IT"/>
        </w:rPr>
        <w:t xml:space="preserve">una  </w:t>
      </w:r>
      <w:r w:rsidR="00F3390F" w:rsidRPr="00F3390F">
        <w:rPr>
          <w:i/>
          <w:lang w:val="it-IT"/>
        </w:rPr>
        <w:t>fabric module</w:t>
      </w:r>
      <w:r w:rsidR="00F3390F">
        <w:rPr>
          <w:lang w:val="it-IT"/>
        </w:rPr>
        <w:t xml:space="preserve"> con capacità/</w:t>
      </w:r>
      <w:r w:rsidR="00F3390F" w:rsidRPr="00C43741">
        <w:rPr>
          <w:i/>
          <w:lang w:val="it-IT"/>
        </w:rPr>
        <w:t xml:space="preserve">throughput </w:t>
      </w:r>
      <w:r w:rsidR="00F3390F" w:rsidRPr="00C43741">
        <w:rPr>
          <w:rFonts w:cs="Times New Roman"/>
          <w:i/>
          <w:lang w:val="it-IT"/>
        </w:rPr>
        <w:t>≥</w:t>
      </w:r>
      <w:r w:rsidR="00F3390F" w:rsidRPr="00C43741">
        <w:rPr>
          <w:i/>
          <w:lang w:val="it-IT"/>
        </w:rPr>
        <w:t xml:space="preserve"> </w:t>
      </w:r>
      <w:r w:rsidR="00F3390F">
        <w:rPr>
          <w:i/>
          <w:lang w:val="it-IT"/>
        </w:rPr>
        <w:t>16</w:t>
      </w:r>
      <w:r w:rsidR="00F3390F" w:rsidRPr="00C43741">
        <w:rPr>
          <w:i/>
          <w:lang w:val="it-IT"/>
        </w:rPr>
        <w:t>0</w:t>
      </w:r>
      <w:r w:rsidR="000F18F7">
        <w:rPr>
          <w:i/>
          <w:lang w:val="it-IT"/>
        </w:rPr>
        <w:t>xN</w:t>
      </w:r>
      <w:r w:rsidR="00F3390F" w:rsidRPr="00C43741">
        <w:rPr>
          <w:i/>
          <w:lang w:val="it-IT"/>
        </w:rPr>
        <w:t xml:space="preserve"> Gbps FD</w:t>
      </w:r>
      <w:r w:rsidR="00F3390F">
        <w:rPr>
          <w:i/>
          <w:lang w:val="it-IT"/>
        </w:rPr>
        <w:t xml:space="preserve"> </w:t>
      </w:r>
      <w:r w:rsidR="000F18F7">
        <w:rPr>
          <w:i/>
          <w:lang w:val="it-IT"/>
        </w:rPr>
        <w:t>(N=numero di</w:t>
      </w:r>
      <w:r w:rsidR="00F3390F">
        <w:rPr>
          <w:i/>
          <w:lang w:val="it-IT"/>
        </w:rPr>
        <w:t xml:space="preserve"> slot</w:t>
      </w:r>
      <w:r w:rsidR="000F18F7">
        <w:rPr>
          <w:i/>
          <w:lang w:val="it-IT"/>
        </w:rPr>
        <w:t>)</w:t>
      </w:r>
      <w:r w:rsidR="00C37E69">
        <w:rPr>
          <w:i/>
          <w:lang w:val="it-IT"/>
        </w:rPr>
        <w:t>;</w:t>
      </w:r>
    </w:p>
    <w:p w14:paraId="7C6EC6D1" w14:textId="77777777" w:rsidR="00CA166B" w:rsidRPr="004B1B6D" w:rsidRDefault="00D36434" w:rsidP="00816F9B">
      <w:pPr>
        <w:pStyle w:val="Textbody"/>
        <w:numPr>
          <w:ilvl w:val="0"/>
          <w:numId w:val="37"/>
        </w:numPr>
        <w:jc w:val="both"/>
        <w:rPr>
          <w:lang w:val="it-IT"/>
        </w:rPr>
      </w:pPr>
      <w:r>
        <w:rPr>
          <w:lang w:val="it-IT"/>
        </w:rPr>
        <w:t xml:space="preserve">una </w:t>
      </w:r>
      <w:r w:rsidR="00C43741" w:rsidRPr="00C43741">
        <w:rPr>
          <w:i/>
          <w:lang w:val="it-IT"/>
        </w:rPr>
        <w:t>l</w:t>
      </w:r>
      <w:r w:rsidR="00CA166B" w:rsidRPr="00C43741">
        <w:rPr>
          <w:i/>
          <w:lang w:val="it-IT"/>
        </w:rPr>
        <w:t>ine card</w:t>
      </w:r>
      <w:r w:rsidR="00C43741">
        <w:rPr>
          <w:lang w:val="it-IT"/>
        </w:rPr>
        <w:t xml:space="preserve"> modulare </w:t>
      </w:r>
      <w:r w:rsidR="00C43741" w:rsidRPr="00C43741">
        <w:rPr>
          <w:i/>
          <w:lang w:val="it-IT"/>
        </w:rPr>
        <w:t xml:space="preserve">(throughput </w:t>
      </w:r>
      <w:r w:rsidR="00C43741" w:rsidRPr="00C43741">
        <w:rPr>
          <w:rFonts w:cs="Times New Roman"/>
          <w:i/>
          <w:lang w:val="it-IT"/>
        </w:rPr>
        <w:t>≥</w:t>
      </w:r>
      <w:r w:rsidR="00CA166B" w:rsidRPr="00C43741">
        <w:rPr>
          <w:i/>
          <w:lang w:val="it-IT"/>
        </w:rPr>
        <w:t xml:space="preserve"> </w:t>
      </w:r>
      <w:r w:rsidR="001E60AE">
        <w:rPr>
          <w:i/>
          <w:lang w:val="it-IT"/>
        </w:rPr>
        <w:t>7</w:t>
      </w:r>
      <w:r w:rsidR="001E60AE" w:rsidRPr="00C43741">
        <w:rPr>
          <w:i/>
          <w:lang w:val="it-IT"/>
        </w:rPr>
        <w:t xml:space="preserve">0 </w:t>
      </w:r>
      <w:r w:rsidR="00CA166B" w:rsidRPr="00C43741">
        <w:rPr>
          <w:i/>
          <w:lang w:val="it-IT"/>
        </w:rPr>
        <w:t>Gbps FD)</w:t>
      </w:r>
      <w:r w:rsidR="00CA166B" w:rsidRPr="004B1B6D">
        <w:rPr>
          <w:lang w:val="it-IT"/>
        </w:rPr>
        <w:t xml:space="preserve"> a due alloggiamenti per </w:t>
      </w:r>
      <w:r w:rsidR="00CA166B" w:rsidRPr="00C43741">
        <w:rPr>
          <w:i/>
          <w:lang w:val="it-IT"/>
        </w:rPr>
        <w:t>MDA hot-swappable</w:t>
      </w:r>
      <w:r w:rsidR="00683ABE">
        <w:rPr>
          <w:lang w:val="it-IT"/>
        </w:rPr>
        <w:t xml:space="preserve">: </w:t>
      </w:r>
      <w:r w:rsidR="00683ABE" w:rsidRPr="00F6758F">
        <w:rPr>
          <w:i/>
          <w:lang w:val="it-IT"/>
        </w:rPr>
        <w:t xml:space="preserve">un </w:t>
      </w:r>
      <w:r w:rsidR="00CA166B" w:rsidRPr="00F6758F">
        <w:rPr>
          <w:i/>
          <w:lang w:val="it-IT"/>
        </w:rPr>
        <w:t>MDA da almeno</w:t>
      </w:r>
      <w:r w:rsidR="00CA166B" w:rsidRPr="004B1B6D">
        <w:rPr>
          <w:lang w:val="it-IT"/>
        </w:rPr>
        <w:t xml:space="preserve"> </w:t>
      </w:r>
      <w:r w:rsidR="00CA166B" w:rsidRPr="00C43741">
        <w:rPr>
          <w:i/>
          <w:lang w:val="it-IT"/>
        </w:rPr>
        <w:t>20 x 1GbE SFP</w:t>
      </w:r>
      <w:r w:rsidR="006E1E6E">
        <w:rPr>
          <w:i/>
          <w:lang w:val="it-IT"/>
        </w:rPr>
        <w:t xml:space="preserve"> </w:t>
      </w:r>
      <w:r w:rsidR="00683ABE">
        <w:rPr>
          <w:i/>
          <w:lang w:val="it-IT"/>
        </w:rPr>
        <w:t>e un MDA da almeno 4 porte OC3/OC12 configurabili anche come 1 porta OC48</w:t>
      </w:r>
      <w:r w:rsidR="00C37E69">
        <w:rPr>
          <w:i/>
          <w:lang w:val="it-IT"/>
        </w:rPr>
        <w:t>;</w:t>
      </w:r>
    </w:p>
    <w:p w14:paraId="40CE3796" w14:textId="77777777" w:rsidR="00CA166B" w:rsidRPr="004B1B6D" w:rsidRDefault="00D36434" w:rsidP="00816F9B">
      <w:pPr>
        <w:pStyle w:val="Textbody"/>
        <w:numPr>
          <w:ilvl w:val="0"/>
          <w:numId w:val="37"/>
        </w:numPr>
        <w:jc w:val="both"/>
        <w:rPr>
          <w:lang w:val="it-IT"/>
        </w:rPr>
      </w:pPr>
      <w:r>
        <w:rPr>
          <w:lang w:val="it-IT"/>
        </w:rPr>
        <w:t xml:space="preserve">una </w:t>
      </w:r>
      <w:r w:rsidR="00C43741" w:rsidRPr="00C43741">
        <w:rPr>
          <w:i/>
          <w:lang w:val="it-IT"/>
        </w:rPr>
        <w:t>line card</w:t>
      </w:r>
      <w:r w:rsidR="00683ABE">
        <w:rPr>
          <w:lang w:val="it-IT"/>
        </w:rPr>
        <w:t xml:space="preserve"> per gestire i</w:t>
      </w:r>
      <w:r w:rsidR="00B56C21">
        <w:rPr>
          <w:lang w:val="it-IT"/>
        </w:rPr>
        <w:t>n hardware i servizi di NAT, IDP</w:t>
      </w:r>
      <w:r w:rsidR="00683ABE">
        <w:rPr>
          <w:lang w:val="it-IT"/>
        </w:rPr>
        <w:t xml:space="preserve"> e Firewall Stateful Inspection</w:t>
      </w:r>
      <w:r w:rsidR="00C37E69">
        <w:rPr>
          <w:lang w:val="it-IT"/>
        </w:rPr>
        <w:t>;</w:t>
      </w:r>
    </w:p>
    <w:p w14:paraId="4237527A" w14:textId="77777777" w:rsidR="00CA166B" w:rsidRDefault="00D36434" w:rsidP="00816F9B">
      <w:pPr>
        <w:pStyle w:val="Textbody"/>
        <w:numPr>
          <w:ilvl w:val="0"/>
          <w:numId w:val="37"/>
        </w:numPr>
        <w:jc w:val="both"/>
        <w:rPr>
          <w:lang w:val="it-IT"/>
        </w:rPr>
      </w:pPr>
      <w:r w:rsidRPr="00D36434">
        <w:rPr>
          <w:lang w:val="it-IT"/>
        </w:rPr>
        <w:t>due slot r</w:t>
      </w:r>
      <w:r>
        <w:rPr>
          <w:lang w:val="it-IT"/>
        </w:rPr>
        <w:t xml:space="preserve">iservati per espansioni future, </w:t>
      </w:r>
      <w:r w:rsidRPr="00D36434">
        <w:rPr>
          <w:lang w:val="it-IT"/>
        </w:rPr>
        <w:t xml:space="preserve">di cui almeno uno per l'alloggiamento di un eventuale modulo aggiuntivo per servizi </w:t>
      </w:r>
      <w:r w:rsidR="00957C42" w:rsidRPr="00957C42">
        <w:rPr>
          <w:i/>
          <w:lang w:val="it-IT"/>
        </w:rPr>
        <w:t>“</w:t>
      </w:r>
      <w:r>
        <w:rPr>
          <w:i/>
          <w:lang w:val="it-IT"/>
        </w:rPr>
        <w:t>line rate</w:t>
      </w:r>
      <w:r w:rsidR="00957C42" w:rsidRPr="00957C42">
        <w:rPr>
          <w:lang w:val="it-IT"/>
        </w:rPr>
        <w:t>”</w:t>
      </w:r>
      <w:r>
        <w:rPr>
          <w:lang w:val="it-IT"/>
        </w:rPr>
        <w:t>.</w:t>
      </w:r>
    </w:p>
    <w:p w14:paraId="5F63FC1E" w14:textId="77777777" w:rsidR="00605349" w:rsidRDefault="00D36434" w:rsidP="00556FBF">
      <w:pPr>
        <w:pStyle w:val="Textbody"/>
        <w:tabs>
          <w:tab w:val="clear" w:pos="709"/>
        </w:tabs>
        <w:jc w:val="both"/>
        <w:rPr>
          <w:lang w:val="it-IT"/>
        </w:rPr>
      </w:pPr>
      <w:r>
        <w:rPr>
          <w:lang w:val="it-IT"/>
        </w:rPr>
        <w:t xml:space="preserve">Gli </w:t>
      </w:r>
      <w:r w:rsidR="00605349" w:rsidRPr="00426988">
        <w:rPr>
          <w:i/>
          <w:lang w:val="it-IT"/>
        </w:rPr>
        <w:t>slot</w:t>
      </w:r>
      <w:r w:rsidR="00605349">
        <w:rPr>
          <w:lang w:val="it-IT"/>
        </w:rPr>
        <w:t xml:space="preserve"> per espansioni future dovranno poter ospit</w:t>
      </w:r>
      <w:r w:rsidR="00426988">
        <w:rPr>
          <w:lang w:val="it-IT"/>
        </w:rPr>
        <w:t>a</w:t>
      </w:r>
      <w:r w:rsidR="00605349">
        <w:rPr>
          <w:lang w:val="it-IT"/>
        </w:rPr>
        <w:t xml:space="preserve">re </w:t>
      </w:r>
      <w:r w:rsidR="00605349" w:rsidRPr="00426988">
        <w:rPr>
          <w:i/>
          <w:lang w:val="it-IT"/>
        </w:rPr>
        <w:t>line card</w:t>
      </w:r>
      <w:r w:rsidR="00605349">
        <w:rPr>
          <w:lang w:val="it-IT"/>
        </w:rPr>
        <w:t xml:space="preserve"> con </w:t>
      </w:r>
      <w:r w:rsidR="00426988">
        <w:rPr>
          <w:lang w:val="it-IT"/>
        </w:rPr>
        <w:t xml:space="preserve">le seguenti </w:t>
      </w:r>
      <w:r w:rsidR="00605349">
        <w:rPr>
          <w:lang w:val="it-IT"/>
        </w:rPr>
        <w:t>modularità:</w:t>
      </w:r>
    </w:p>
    <w:p w14:paraId="19CBF706" w14:textId="77777777" w:rsidR="00605349" w:rsidRPr="007A3064" w:rsidRDefault="00605349" w:rsidP="00816F9B">
      <w:pPr>
        <w:pStyle w:val="Textbody"/>
        <w:numPr>
          <w:ilvl w:val="0"/>
          <w:numId w:val="38"/>
        </w:numPr>
        <w:tabs>
          <w:tab w:val="clear" w:pos="709"/>
        </w:tabs>
        <w:jc w:val="both"/>
        <w:rPr>
          <w:i/>
          <w:lang w:val="it-IT"/>
        </w:rPr>
      </w:pPr>
      <w:r>
        <w:rPr>
          <w:lang w:val="it-IT"/>
        </w:rPr>
        <w:t xml:space="preserve">Almeno </w:t>
      </w:r>
      <w:r w:rsidRPr="007A3064">
        <w:rPr>
          <w:i/>
          <w:lang w:val="it-IT"/>
        </w:rPr>
        <w:t>16x10GbE SFP+</w:t>
      </w:r>
      <w:r w:rsidR="00D36434">
        <w:rPr>
          <w:i/>
          <w:lang w:val="it-IT"/>
        </w:rPr>
        <w:t>;</w:t>
      </w:r>
    </w:p>
    <w:p w14:paraId="40D058C7" w14:textId="77777777" w:rsidR="00605349" w:rsidRPr="007A3064" w:rsidRDefault="00605349" w:rsidP="00816F9B">
      <w:pPr>
        <w:pStyle w:val="Textbody"/>
        <w:numPr>
          <w:ilvl w:val="0"/>
          <w:numId w:val="38"/>
        </w:numPr>
        <w:tabs>
          <w:tab w:val="clear" w:pos="709"/>
        </w:tabs>
        <w:jc w:val="both"/>
        <w:rPr>
          <w:i/>
          <w:lang w:val="it-IT"/>
        </w:rPr>
      </w:pPr>
      <w:r>
        <w:rPr>
          <w:lang w:val="it-IT"/>
        </w:rPr>
        <w:t xml:space="preserve">Almeno </w:t>
      </w:r>
      <w:r w:rsidR="00420EB1">
        <w:rPr>
          <w:i/>
          <w:lang w:val="it-IT"/>
        </w:rPr>
        <w:t>1x100GbE</w:t>
      </w:r>
      <w:r w:rsidR="00D36434">
        <w:rPr>
          <w:i/>
          <w:lang w:val="it-IT"/>
        </w:rPr>
        <w:t>;</w:t>
      </w:r>
    </w:p>
    <w:p w14:paraId="13EA9B98" w14:textId="77777777" w:rsidR="00605349" w:rsidRPr="004B1B6D" w:rsidRDefault="00605349" w:rsidP="00816F9B">
      <w:pPr>
        <w:pStyle w:val="Textbody"/>
        <w:numPr>
          <w:ilvl w:val="0"/>
          <w:numId w:val="38"/>
        </w:numPr>
        <w:tabs>
          <w:tab w:val="clear" w:pos="709"/>
        </w:tabs>
        <w:jc w:val="both"/>
        <w:rPr>
          <w:lang w:val="it-IT"/>
        </w:rPr>
      </w:pPr>
      <w:r>
        <w:rPr>
          <w:lang w:val="it-IT"/>
        </w:rPr>
        <w:t xml:space="preserve">Almeno </w:t>
      </w:r>
      <w:r w:rsidRPr="007A3064">
        <w:rPr>
          <w:i/>
          <w:lang w:val="it-IT"/>
        </w:rPr>
        <w:t>4x40GbE</w:t>
      </w:r>
      <w:r>
        <w:rPr>
          <w:lang w:val="it-IT"/>
        </w:rPr>
        <w:t xml:space="preserve"> </w:t>
      </w:r>
      <w:r w:rsidR="00D36434">
        <w:rPr>
          <w:lang w:val="it-IT"/>
        </w:rPr>
        <w:t>.</w:t>
      </w:r>
    </w:p>
    <w:p w14:paraId="602953CE" w14:textId="77777777" w:rsidR="00AE239C" w:rsidRDefault="00AE239C" w:rsidP="00CA166B">
      <w:pPr>
        <w:pStyle w:val="Textbody"/>
        <w:rPr>
          <w:lang w:val="it-IT"/>
        </w:rPr>
      </w:pPr>
    </w:p>
    <w:p w14:paraId="2C80E539" w14:textId="77777777" w:rsidR="00AE239C" w:rsidRDefault="00AE239C" w:rsidP="00CA166B">
      <w:pPr>
        <w:pStyle w:val="Textbody"/>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0F05D0" w:rsidRPr="002E533F" w14:paraId="69218AD9" w14:textId="77777777" w:rsidTr="00A56054">
        <w:tc>
          <w:tcPr>
            <w:tcW w:w="9778" w:type="dxa"/>
            <w:gridSpan w:val="2"/>
            <w:shd w:val="clear" w:color="auto" w:fill="808080"/>
            <w:vAlign w:val="center"/>
          </w:tcPr>
          <w:p w14:paraId="5187FDD4" w14:textId="77777777" w:rsidR="000F05D0" w:rsidRPr="00A56054" w:rsidRDefault="000F05D0" w:rsidP="00A56054">
            <w:pPr>
              <w:pStyle w:val="Textbody"/>
              <w:spacing w:line="240" w:lineRule="auto"/>
              <w:jc w:val="center"/>
              <w:rPr>
                <w:b/>
                <w:i/>
                <w:sz w:val="22"/>
                <w:szCs w:val="22"/>
                <w:lang w:val="it-IT"/>
              </w:rPr>
            </w:pPr>
            <w:r w:rsidRPr="00A56054">
              <w:rPr>
                <w:b/>
                <w:i/>
                <w:sz w:val="22"/>
                <w:szCs w:val="22"/>
                <w:lang w:val="it-IT"/>
              </w:rPr>
              <w:t>Slot1: Fabric Module A</w:t>
            </w:r>
          </w:p>
        </w:tc>
      </w:tr>
      <w:tr w:rsidR="000F05D0" w:rsidRPr="00A93192" w14:paraId="00DA7274" w14:textId="77777777" w:rsidTr="00A56054">
        <w:tc>
          <w:tcPr>
            <w:tcW w:w="9778" w:type="dxa"/>
            <w:gridSpan w:val="2"/>
            <w:tcBorders>
              <w:bottom w:val="single" w:sz="4" w:space="0" w:color="auto"/>
            </w:tcBorders>
            <w:shd w:val="clear" w:color="auto" w:fill="808080"/>
            <w:vAlign w:val="center"/>
          </w:tcPr>
          <w:p w14:paraId="46D8A90F" w14:textId="77777777" w:rsidR="000F05D0" w:rsidRPr="00A56054" w:rsidRDefault="000F05D0" w:rsidP="00A56054">
            <w:pPr>
              <w:pStyle w:val="Textbody"/>
              <w:spacing w:line="240" w:lineRule="auto"/>
              <w:jc w:val="center"/>
              <w:rPr>
                <w:b/>
                <w:i/>
                <w:sz w:val="22"/>
                <w:szCs w:val="22"/>
                <w:lang w:val="it-IT"/>
              </w:rPr>
            </w:pPr>
            <w:r w:rsidRPr="00A56054">
              <w:rPr>
                <w:b/>
                <w:i/>
                <w:sz w:val="22"/>
                <w:szCs w:val="22"/>
                <w:lang w:val="it-IT"/>
              </w:rPr>
              <w:t>Slot</w:t>
            </w:r>
            <w:r w:rsidR="00A4227B" w:rsidRPr="00A56054">
              <w:rPr>
                <w:b/>
                <w:i/>
                <w:sz w:val="22"/>
                <w:szCs w:val="22"/>
                <w:lang w:val="it-IT"/>
              </w:rPr>
              <w:t>2</w:t>
            </w:r>
            <w:r w:rsidRPr="00A56054">
              <w:rPr>
                <w:b/>
                <w:i/>
                <w:sz w:val="22"/>
                <w:szCs w:val="22"/>
                <w:lang w:val="it-IT"/>
              </w:rPr>
              <w:t xml:space="preserve">: </w:t>
            </w:r>
            <w:r w:rsidR="00A513E6" w:rsidRPr="00A56054">
              <w:rPr>
                <w:b/>
                <w:i/>
                <w:sz w:val="22"/>
                <w:szCs w:val="22"/>
                <w:lang w:val="it-IT"/>
              </w:rPr>
              <w:t>vuoto (predisposto per ridondanza)</w:t>
            </w:r>
          </w:p>
        </w:tc>
      </w:tr>
      <w:tr w:rsidR="000F05D0" w:rsidRPr="002E533F" w14:paraId="13000E7A" w14:textId="77777777" w:rsidTr="00A56054">
        <w:tc>
          <w:tcPr>
            <w:tcW w:w="4889" w:type="dxa"/>
            <w:shd w:val="clear" w:color="auto" w:fill="BFBFBF"/>
            <w:vAlign w:val="center"/>
          </w:tcPr>
          <w:p w14:paraId="576582FD" w14:textId="77777777" w:rsidR="000F05D0" w:rsidRPr="00A56054" w:rsidRDefault="001A7E4A" w:rsidP="00A56054">
            <w:pPr>
              <w:pStyle w:val="Textbody"/>
              <w:spacing w:line="240" w:lineRule="auto"/>
              <w:jc w:val="center"/>
              <w:rPr>
                <w:b/>
                <w:i/>
                <w:sz w:val="22"/>
                <w:szCs w:val="22"/>
              </w:rPr>
            </w:pPr>
            <w:r w:rsidRPr="00A56054">
              <w:rPr>
                <w:b/>
                <w:i/>
                <w:sz w:val="22"/>
                <w:szCs w:val="22"/>
              </w:rPr>
              <w:t>Slot3: MDA 4xOC3/OC12-1OC48</w:t>
            </w:r>
          </w:p>
        </w:tc>
        <w:tc>
          <w:tcPr>
            <w:tcW w:w="4889" w:type="dxa"/>
            <w:shd w:val="clear" w:color="auto" w:fill="BFBFBF"/>
            <w:vAlign w:val="center"/>
          </w:tcPr>
          <w:p w14:paraId="6C5EFC40" w14:textId="77777777" w:rsidR="000F05D0" w:rsidRPr="00A56054" w:rsidRDefault="000F05D0" w:rsidP="00A56054">
            <w:pPr>
              <w:pStyle w:val="Textbody"/>
              <w:spacing w:line="240" w:lineRule="auto"/>
              <w:jc w:val="center"/>
              <w:rPr>
                <w:b/>
                <w:i/>
                <w:sz w:val="22"/>
                <w:szCs w:val="22"/>
                <w:lang w:val="it-IT"/>
              </w:rPr>
            </w:pPr>
            <w:r w:rsidRPr="00A56054">
              <w:rPr>
                <w:b/>
                <w:i/>
                <w:sz w:val="22"/>
                <w:szCs w:val="22"/>
                <w:lang w:val="it-IT"/>
              </w:rPr>
              <w:t>Slot3: MDA 20x1GbE</w:t>
            </w:r>
          </w:p>
        </w:tc>
      </w:tr>
      <w:tr w:rsidR="00683ABE" w:rsidRPr="002E533F" w14:paraId="75A8156F" w14:textId="77777777" w:rsidTr="00A56054">
        <w:tc>
          <w:tcPr>
            <w:tcW w:w="9778" w:type="dxa"/>
            <w:gridSpan w:val="2"/>
            <w:shd w:val="clear" w:color="auto" w:fill="BFBFBF"/>
            <w:vAlign w:val="center"/>
          </w:tcPr>
          <w:p w14:paraId="04380F1A" w14:textId="77777777" w:rsidR="00683ABE" w:rsidRPr="00A56054" w:rsidRDefault="00683ABE" w:rsidP="00A56054">
            <w:pPr>
              <w:pStyle w:val="Textbody"/>
              <w:spacing w:line="240" w:lineRule="auto"/>
              <w:jc w:val="center"/>
              <w:rPr>
                <w:b/>
                <w:i/>
                <w:sz w:val="22"/>
                <w:szCs w:val="22"/>
                <w:lang w:val="it-IT"/>
              </w:rPr>
            </w:pPr>
            <w:r w:rsidRPr="00A56054">
              <w:rPr>
                <w:b/>
                <w:i/>
                <w:sz w:val="22"/>
                <w:szCs w:val="22"/>
                <w:lang w:val="it-IT"/>
              </w:rPr>
              <w:t>Slot Vuoto</w:t>
            </w:r>
          </w:p>
        </w:tc>
      </w:tr>
      <w:tr w:rsidR="000F05D0" w:rsidRPr="00683ABE" w14:paraId="7D95AD5B" w14:textId="77777777" w:rsidTr="00A56054">
        <w:tc>
          <w:tcPr>
            <w:tcW w:w="9778" w:type="dxa"/>
            <w:gridSpan w:val="2"/>
            <w:shd w:val="clear" w:color="auto" w:fill="BFBFBF"/>
            <w:vAlign w:val="center"/>
          </w:tcPr>
          <w:p w14:paraId="4C4B3DFB" w14:textId="77777777" w:rsidR="000F05D0" w:rsidRPr="00A56054" w:rsidRDefault="00683ABE" w:rsidP="00A56054">
            <w:pPr>
              <w:pStyle w:val="Textbody"/>
              <w:spacing w:line="240" w:lineRule="auto"/>
              <w:jc w:val="center"/>
              <w:rPr>
                <w:b/>
                <w:i/>
                <w:sz w:val="22"/>
                <w:szCs w:val="22"/>
              </w:rPr>
            </w:pPr>
            <w:r w:rsidRPr="00A56054">
              <w:rPr>
                <w:b/>
                <w:i/>
                <w:sz w:val="22"/>
                <w:szCs w:val="22"/>
              </w:rPr>
              <w:t xml:space="preserve">Line card per servizi di NAT, </w:t>
            </w:r>
            <w:r w:rsidR="00B56C21" w:rsidRPr="00A56054">
              <w:rPr>
                <w:b/>
                <w:i/>
                <w:sz w:val="22"/>
                <w:szCs w:val="22"/>
              </w:rPr>
              <w:t xml:space="preserve">IDP </w:t>
            </w:r>
            <w:r w:rsidRPr="00A56054">
              <w:rPr>
                <w:b/>
                <w:i/>
                <w:sz w:val="22"/>
                <w:szCs w:val="22"/>
              </w:rPr>
              <w:t>e Firewall Stateful Inspection</w:t>
            </w:r>
          </w:p>
        </w:tc>
      </w:tr>
      <w:tr w:rsidR="000F05D0" w:rsidRPr="002E533F" w14:paraId="16E34020" w14:textId="77777777" w:rsidTr="00A56054">
        <w:tc>
          <w:tcPr>
            <w:tcW w:w="9778" w:type="dxa"/>
            <w:gridSpan w:val="2"/>
            <w:shd w:val="clear" w:color="auto" w:fill="BFBFBF"/>
            <w:vAlign w:val="center"/>
          </w:tcPr>
          <w:p w14:paraId="722880D4" w14:textId="77777777" w:rsidR="000F05D0" w:rsidRPr="00A56054" w:rsidRDefault="000F05D0" w:rsidP="00957056">
            <w:pPr>
              <w:pStyle w:val="Textbody"/>
              <w:spacing w:line="240" w:lineRule="auto"/>
              <w:jc w:val="center"/>
              <w:rPr>
                <w:b/>
                <w:i/>
                <w:sz w:val="22"/>
                <w:szCs w:val="22"/>
                <w:lang w:val="it-IT"/>
              </w:rPr>
            </w:pPr>
            <w:r w:rsidRPr="00A56054">
              <w:rPr>
                <w:b/>
                <w:i/>
                <w:sz w:val="22"/>
                <w:szCs w:val="22"/>
                <w:lang w:val="it-IT"/>
              </w:rPr>
              <w:t>Slot6: riservat</w:t>
            </w:r>
            <w:r w:rsidR="00957056">
              <w:rPr>
                <w:b/>
                <w:i/>
                <w:sz w:val="22"/>
                <w:szCs w:val="22"/>
                <w:lang w:val="it-IT"/>
              </w:rPr>
              <w:t>o</w:t>
            </w:r>
            <w:r w:rsidRPr="00A56054">
              <w:rPr>
                <w:b/>
                <w:i/>
                <w:sz w:val="22"/>
                <w:szCs w:val="22"/>
                <w:lang w:val="it-IT"/>
              </w:rPr>
              <w:t xml:space="preserve"> future espansioni</w:t>
            </w:r>
          </w:p>
        </w:tc>
      </w:tr>
      <w:tr w:rsidR="000F05D0" w:rsidRPr="002E533F" w14:paraId="0A76FD27" w14:textId="77777777" w:rsidTr="00A56054">
        <w:tc>
          <w:tcPr>
            <w:tcW w:w="9778" w:type="dxa"/>
            <w:gridSpan w:val="2"/>
            <w:shd w:val="clear" w:color="auto" w:fill="BFBFBF"/>
            <w:vAlign w:val="center"/>
          </w:tcPr>
          <w:p w14:paraId="271FCFE3" w14:textId="77777777" w:rsidR="000F05D0" w:rsidRPr="00A56054" w:rsidRDefault="000F05D0" w:rsidP="009809EB">
            <w:pPr>
              <w:pStyle w:val="Textbody"/>
              <w:keepNext/>
              <w:spacing w:line="240" w:lineRule="auto"/>
              <w:jc w:val="center"/>
              <w:rPr>
                <w:b/>
                <w:i/>
                <w:sz w:val="22"/>
                <w:szCs w:val="22"/>
                <w:lang w:val="it-IT"/>
              </w:rPr>
            </w:pPr>
            <w:r w:rsidRPr="00A56054">
              <w:rPr>
                <w:b/>
                <w:i/>
                <w:sz w:val="22"/>
                <w:szCs w:val="22"/>
                <w:lang w:val="it-IT"/>
              </w:rPr>
              <w:t>Altr</w:t>
            </w:r>
            <w:r w:rsidR="009809EB">
              <w:rPr>
                <w:b/>
                <w:i/>
                <w:sz w:val="22"/>
                <w:szCs w:val="22"/>
                <w:lang w:val="it-IT"/>
              </w:rPr>
              <w:t>i</w:t>
            </w:r>
            <w:r w:rsidRPr="00A56054">
              <w:rPr>
                <w:b/>
                <w:i/>
                <w:sz w:val="22"/>
                <w:szCs w:val="22"/>
                <w:lang w:val="it-IT"/>
              </w:rPr>
              <w:t xml:space="preserve"> eventuali Slot</w:t>
            </w:r>
          </w:p>
        </w:tc>
      </w:tr>
    </w:tbl>
    <w:p w14:paraId="11DA71CD" w14:textId="77777777" w:rsidR="00CA166B" w:rsidRPr="00FD1262" w:rsidRDefault="00534FB6" w:rsidP="009915A5">
      <w:pPr>
        <w:pStyle w:val="Didascalia"/>
        <w:jc w:val="center"/>
        <w:rPr>
          <w:i/>
          <w:lang w:val="it-IT"/>
        </w:rPr>
      </w:pPr>
      <w:r w:rsidRPr="00FD1262">
        <w:rPr>
          <w:i/>
          <w:lang w:val="it-IT"/>
        </w:rPr>
        <w:t xml:space="preserve">Figura </w:t>
      </w:r>
      <w:r w:rsidR="004F7B7B" w:rsidRPr="00FD1262">
        <w:rPr>
          <w:i/>
        </w:rPr>
        <w:fldChar w:fldCharType="begin"/>
      </w:r>
      <w:r w:rsidRPr="00FD1262">
        <w:rPr>
          <w:i/>
          <w:lang w:val="it-IT"/>
        </w:rPr>
        <w:instrText xml:space="preserve"> SEQ Figura \* ARABIC </w:instrText>
      </w:r>
      <w:r w:rsidR="004F7B7B" w:rsidRPr="00FD1262">
        <w:rPr>
          <w:i/>
        </w:rPr>
        <w:fldChar w:fldCharType="separate"/>
      </w:r>
      <w:r w:rsidR="00E33365">
        <w:rPr>
          <w:i/>
          <w:noProof/>
          <w:lang w:val="it-IT"/>
        </w:rPr>
        <w:t>2</w:t>
      </w:r>
      <w:r w:rsidR="004F7B7B" w:rsidRPr="00FD1262">
        <w:rPr>
          <w:i/>
        </w:rPr>
        <w:fldChar w:fldCharType="end"/>
      </w:r>
      <w:r w:rsidRPr="00FD1262">
        <w:rPr>
          <w:i/>
          <w:lang w:val="it-IT"/>
        </w:rPr>
        <w:t xml:space="preserve">: Configurazione </w:t>
      </w:r>
      <w:r w:rsidR="005872D4">
        <w:rPr>
          <w:i/>
          <w:lang w:val="it-IT"/>
        </w:rPr>
        <w:t>minima per i 2</w:t>
      </w:r>
      <w:r w:rsidR="00683ABE">
        <w:rPr>
          <w:i/>
          <w:lang w:val="it-IT"/>
        </w:rPr>
        <w:t xml:space="preserve"> Router Core-HD</w:t>
      </w:r>
      <w:r w:rsidR="005872D4">
        <w:rPr>
          <w:i/>
          <w:lang w:val="it-IT"/>
        </w:rPr>
        <w:t xml:space="preserve"> di Pisa</w:t>
      </w:r>
    </w:p>
    <w:p w14:paraId="044C7488" w14:textId="77777777" w:rsidR="00B73ACE" w:rsidRDefault="00B73ACE" w:rsidP="00556FBF">
      <w:pPr>
        <w:pStyle w:val="Textbody"/>
        <w:jc w:val="both"/>
        <w:rPr>
          <w:lang w:val="it-IT"/>
        </w:rPr>
      </w:pPr>
    </w:p>
    <w:p w14:paraId="041F3B95" w14:textId="77777777" w:rsidR="0018684C" w:rsidRDefault="0018684C" w:rsidP="00556FBF">
      <w:pPr>
        <w:pStyle w:val="Textbody"/>
        <w:jc w:val="both"/>
        <w:rPr>
          <w:lang w:val="it-IT"/>
        </w:rPr>
      </w:pPr>
    </w:p>
    <w:p w14:paraId="3D3D831E" w14:textId="77777777" w:rsidR="006E1E6E" w:rsidRPr="004B1B6D" w:rsidRDefault="006E1E6E" w:rsidP="006E1E6E">
      <w:pPr>
        <w:pStyle w:val="Textbody"/>
        <w:jc w:val="both"/>
        <w:rPr>
          <w:lang w:val="it-IT"/>
        </w:rPr>
      </w:pPr>
      <w:r>
        <w:rPr>
          <w:b/>
          <w:lang w:val="it-IT"/>
        </w:rPr>
        <w:t>Due</w:t>
      </w:r>
      <w:r w:rsidRPr="0077619B">
        <w:rPr>
          <w:b/>
          <w:lang w:val="it-IT"/>
        </w:rPr>
        <w:t xml:space="preserve"> </w:t>
      </w:r>
      <w:r w:rsidRPr="0077619B">
        <w:rPr>
          <w:b/>
          <w:i/>
          <w:lang w:val="it-IT"/>
        </w:rPr>
        <w:t>chassis</w:t>
      </w:r>
      <w:r w:rsidRPr="0077619B">
        <w:rPr>
          <w:b/>
          <w:lang w:val="it-IT"/>
        </w:rPr>
        <w:t xml:space="preserve"> da almeno 6 </w:t>
      </w:r>
      <w:r w:rsidRPr="0077619B">
        <w:rPr>
          <w:b/>
          <w:i/>
          <w:lang w:val="it-IT"/>
        </w:rPr>
        <w:t>slot</w:t>
      </w:r>
      <w:r>
        <w:rPr>
          <w:lang w:val="it-IT"/>
        </w:rPr>
        <w:t xml:space="preserve"> </w:t>
      </w:r>
      <w:r w:rsidRPr="004B1B6D">
        <w:rPr>
          <w:lang w:val="it-IT"/>
        </w:rPr>
        <w:t xml:space="preserve">con </w:t>
      </w:r>
      <w:r>
        <w:rPr>
          <w:lang w:val="it-IT"/>
        </w:rPr>
        <w:t xml:space="preserve">seguente modularità e dotazione </w:t>
      </w:r>
      <w:r w:rsidRPr="00953C10">
        <w:rPr>
          <w:i/>
          <w:lang w:val="it-IT"/>
        </w:rPr>
        <w:t>(fig.</w:t>
      </w:r>
      <w:r>
        <w:rPr>
          <w:i/>
          <w:lang w:val="it-IT"/>
        </w:rPr>
        <w:t xml:space="preserve"> 3)</w:t>
      </w:r>
      <w:r>
        <w:rPr>
          <w:lang w:val="it-IT"/>
        </w:rPr>
        <w:t>:</w:t>
      </w:r>
    </w:p>
    <w:p w14:paraId="7BDBF461" w14:textId="77777777" w:rsidR="006E1E6E" w:rsidRPr="00A513E6" w:rsidRDefault="00D36434" w:rsidP="00816F9B">
      <w:pPr>
        <w:pStyle w:val="Textbody"/>
        <w:numPr>
          <w:ilvl w:val="0"/>
          <w:numId w:val="37"/>
        </w:numPr>
        <w:jc w:val="both"/>
        <w:rPr>
          <w:lang w:val="it-IT"/>
        </w:rPr>
      </w:pPr>
      <w:r>
        <w:rPr>
          <w:lang w:val="it-IT"/>
        </w:rPr>
        <w:t xml:space="preserve">una  </w:t>
      </w:r>
      <w:r w:rsidR="006E1E6E" w:rsidRPr="00F3390F">
        <w:rPr>
          <w:i/>
          <w:lang w:val="it-IT"/>
        </w:rPr>
        <w:t>fabric module</w:t>
      </w:r>
      <w:r w:rsidR="006E1E6E">
        <w:rPr>
          <w:lang w:val="it-IT"/>
        </w:rPr>
        <w:t xml:space="preserve"> con capacità/</w:t>
      </w:r>
      <w:r w:rsidR="006E1E6E" w:rsidRPr="00C43741">
        <w:rPr>
          <w:i/>
          <w:lang w:val="it-IT"/>
        </w:rPr>
        <w:t xml:space="preserve">throughput </w:t>
      </w:r>
      <w:r w:rsidR="006E1E6E" w:rsidRPr="00C43741">
        <w:rPr>
          <w:rFonts w:cs="Times New Roman"/>
          <w:i/>
          <w:lang w:val="it-IT"/>
        </w:rPr>
        <w:t>≥</w:t>
      </w:r>
      <w:r w:rsidR="006E1E6E" w:rsidRPr="00C43741">
        <w:rPr>
          <w:i/>
          <w:lang w:val="it-IT"/>
        </w:rPr>
        <w:t xml:space="preserve"> </w:t>
      </w:r>
      <w:r w:rsidR="006E1E6E">
        <w:rPr>
          <w:i/>
          <w:lang w:val="it-IT"/>
        </w:rPr>
        <w:t>16</w:t>
      </w:r>
      <w:r w:rsidR="006E1E6E" w:rsidRPr="00C43741">
        <w:rPr>
          <w:i/>
          <w:lang w:val="it-IT"/>
        </w:rPr>
        <w:t>0</w:t>
      </w:r>
      <w:r w:rsidR="006E1E6E">
        <w:rPr>
          <w:i/>
          <w:lang w:val="it-IT"/>
        </w:rPr>
        <w:t>xN</w:t>
      </w:r>
      <w:r w:rsidR="006E1E6E" w:rsidRPr="00C43741">
        <w:rPr>
          <w:i/>
          <w:lang w:val="it-IT"/>
        </w:rPr>
        <w:t xml:space="preserve"> Gbps FD</w:t>
      </w:r>
      <w:r w:rsidR="006E1E6E">
        <w:rPr>
          <w:i/>
          <w:lang w:val="it-IT"/>
        </w:rPr>
        <w:t xml:space="preserve"> (N=numero di slot)</w:t>
      </w:r>
    </w:p>
    <w:p w14:paraId="403B2F50" w14:textId="77777777" w:rsidR="006E1E6E" w:rsidRPr="004B1B6D" w:rsidRDefault="00D36434" w:rsidP="00816F9B">
      <w:pPr>
        <w:pStyle w:val="Textbody"/>
        <w:numPr>
          <w:ilvl w:val="0"/>
          <w:numId w:val="37"/>
        </w:numPr>
        <w:jc w:val="both"/>
        <w:rPr>
          <w:lang w:val="it-IT"/>
        </w:rPr>
      </w:pPr>
      <w:r>
        <w:rPr>
          <w:lang w:val="it-IT"/>
        </w:rPr>
        <w:t xml:space="preserve">una </w:t>
      </w:r>
      <w:r w:rsidR="006E1E6E" w:rsidRPr="00C43741">
        <w:rPr>
          <w:i/>
          <w:lang w:val="it-IT"/>
        </w:rPr>
        <w:t>line card</w:t>
      </w:r>
      <w:r w:rsidR="006E1E6E">
        <w:rPr>
          <w:lang w:val="it-IT"/>
        </w:rPr>
        <w:t xml:space="preserve"> modulare </w:t>
      </w:r>
      <w:r w:rsidR="006E1E6E" w:rsidRPr="00C43741">
        <w:rPr>
          <w:i/>
          <w:lang w:val="it-IT"/>
        </w:rPr>
        <w:t xml:space="preserve">(throughput </w:t>
      </w:r>
      <w:r w:rsidR="006E1E6E" w:rsidRPr="00C43741">
        <w:rPr>
          <w:rFonts w:cs="Times New Roman"/>
          <w:i/>
          <w:lang w:val="it-IT"/>
        </w:rPr>
        <w:t>≥</w:t>
      </w:r>
      <w:r w:rsidR="006E1E6E" w:rsidRPr="00C43741">
        <w:rPr>
          <w:i/>
          <w:lang w:val="it-IT"/>
        </w:rPr>
        <w:t xml:space="preserve"> </w:t>
      </w:r>
      <w:r w:rsidR="001E60AE">
        <w:rPr>
          <w:i/>
          <w:lang w:val="it-IT"/>
        </w:rPr>
        <w:t>7</w:t>
      </w:r>
      <w:r w:rsidR="006E1E6E" w:rsidRPr="00C43741">
        <w:rPr>
          <w:i/>
          <w:lang w:val="it-IT"/>
        </w:rPr>
        <w:t>0 Gbps FD)</w:t>
      </w:r>
      <w:r w:rsidR="006E1E6E" w:rsidRPr="004B1B6D">
        <w:rPr>
          <w:lang w:val="it-IT"/>
        </w:rPr>
        <w:t xml:space="preserve"> a due alloggiamenti per </w:t>
      </w:r>
      <w:r w:rsidR="006E1E6E" w:rsidRPr="00C43741">
        <w:rPr>
          <w:i/>
          <w:lang w:val="it-IT"/>
        </w:rPr>
        <w:t>MDA hot-swappable</w:t>
      </w:r>
      <w:r w:rsidR="006E1E6E">
        <w:rPr>
          <w:lang w:val="it-IT"/>
        </w:rPr>
        <w:t xml:space="preserve">: </w:t>
      </w:r>
      <w:r w:rsidR="006E1E6E">
        <w:rPr>
          <w:i/>
          <w:lang w:val="it-IT"/>
        </w:rPr>
        <w:t>un MDA da almeno 4 porte 10 GbE XFP e un MDA da almeno 4 porte OC3/OC12 configurabili anche come 1 porta OC48.</w:t>
      </w:r>
    </w:p>
    <w:p w14:paraId="3992F67D" w14:textId="77777777" w:rsidR="006E1E6E" w:rsidRPr="004B1B6D" w:rsidRDefault="00D36434" w:rsidP="00816F9B">
      <w:pPr>
        <w:pStyle w:val="Textbody"/>
        <w:numPr>
          <w:ilvl w:val="0"/>
          <w:numId w:val="37"/>
        </w:numPr>
        <w:jc w:val="both"/>
        <w:rPr>
          <w:lang w:val="it-IT"/>
        </w:rPr>
      </w:pPr>
      <w:r>
        <w:rPr>
          <w:lang w:val="it-IT"/>
        </w:rPr>
        <w:t xml:space="preserve">una </w:t>
      </w:r>
      <w:r w:rsidR="006E1E6E" w:rsidRPr="00C43741">
        <w:rPr>
          <w:i/>
          <w:lang w:val="it-IT"/>
        </w:rPr>
        <w:t>line card</w:t>
      </w:r>
      <w:r w:rsidR="006E1E6E">
        <w:rPr>
          <w:lang w:val="it-IT"/>
        </w:rPr>
        <w:t xml:space="preserve"> per gestire in hardware i servizi di NAT, IDP e Firewall Stateful Inspection</w:t>
      </w:r>
    </w:p>
    <w:p w14:paraId="5606FEDD" w14:textId="77777777" w:rsidR="006E1E6E" w:rsidRDefault="00D36434" w:rsidP="00816F9B">
      <w:pPr>
        <w:pStyle w:val="Textbody"/>
        <w:numPr>
          <w:ilvl w:val="0"/>
          <w:numId w:val="37"/>
        </w:numPr>
        <w:jc w:val="both"/>
        <w:rPr>
          <w:lang w:val="it-IT"/>
        </w:rPr>
      </w:pPr>
      <w:r w:rsidRPr="00D36434">
        <w:rPr>
          <w:lang w:val="it-IT"/>
        </w:rPr>
        <w:t>due slot riservati per espansioni future, di cui almeno uno per l'alloggiamento di un eventuale modulo aggiuntivo per servizi “line rate”.</w:t>
      </w:r>
    </w:p>
    <w:p w14:paraId="656C3BE0" w14:textId="77777777" w:rsidR="006E1E6E" w:rsidRDefault="00957056" w:rsidP="006E1E6E">
      <w:pPr>
        <w:pStyle w:val="Textbody"/>
        <w:tabs>
          <w:tab w:val="clear" w:pos="709"/>
        </w:tabs>
        <w:jc w:val="both"/>
        <w:rPr>
          <w:lang w:val="it-IT"/>
        </w:rPr>
      </w:pPr>
      <w:r>
        <w:rPr>
          <w:lang w:val="it-IT"/>
        </w:rPr>
        <w:t xml:space="preserve">Gli </w:t>
      </w:r>
      <w:r w:rsidR="006E1E6E" w:rsidRPr="00426988">
        <w:rPr>
          <w:i/>
          <w:lang w:val="it-IT"/>
        </w:rPr>
        <w:t>slot</w:t>
      </w:r>
      <w:r w:rsidR="006E1E6E">
        <w:rPr>
          <w:lang w:val="it-IT"/>
        </w:rPr>
        <w:t xml:space="preserve"> per espansioni future dovranno poter ospitare </w:t>
      </w:r>
      <w:r w:rsidR="006E1E6E" w:rsidRPr="00426988">
        <w:rPr>
          <w:i/>
          <w:lang w:val="it-IT"/>
        </w:rPr>
        <w:t>line card</w:t>
      </w:r>
      <w:r w:rsidR="006E1E6E">
        <w:rPr>
          <w:lang w:val="it-IT"/>
        </w:rPr>
        <w:t xml:space="preserve"> con le seguenti modularità:</w:t>
      </w:r>
    </w:p>
    <w:p w14:paraId="0441E72E" w14:textId="77777777" w:rsidR="006E1E6E" w:rsidRPr="007A3064" w:rsidRDefault="006E1E6E" w:rsidP="00816F9B">
      <w:pPr>
        <w:pStyle w:val="Textbody"/>
        <w:numPr>
          <w:ilvl w:val="0"/>
          <w:numId w:val="38"/>
        </w:numPr>
        <w:tabs>
          <w:tab w:val="clear" w:pos="709"/>
        </w:tabs>
        <w:jc w:val="both"/>
        <w:rPr>
          <w:i/>
          <w:lang w:val="it-IT"/>
        </w:rPr>
      </w:pPr>
      <w:r>
        <w:rPr>
          <w:lang w:val="it-IT"/>
        </w:rPr>
        <w:t xml:space="preserve">Almeno </w:t>
      </w:r>
      <w:r w:rsidRPr="007A3064">
        <w:rPr>
          <w:i/>
          <w:lang w:val="it-IT"/>
        </w:rPr>
        <w:t>16x10GbE SFP+</w:t>
      </w:r>
      <w:r w:rsidR="00957056">
        <w:rPr>
          <w:i/>
          <w:lang w:val="it-IT"/>
        </w:rPr>
        <w:t>;</w:t>
      </w:r>
    </w:p>
    <w:p w14:paraId="6F4E8B47" w14:textId="77777777" w:rsidR="006E1E6E" w:rsidRPr="007A3064" w:rsidRDefault="006E1E6E" w:rsidP="00816F9B">
      <w:pPr>
        <w:pStyle w:val="Textbody"/>
        <w:numPr>
          <w:ilvl w:val="0"/>
          <w:numId w:val="38"/>
        </w:numPr>
        <w:tabs>
          <w:tab w:val="clear" w:pos="709"/>
        </w:tabs>
        <w:jc w:val="both"/>
        <w:rPr>
          <w:i/>
          <w:lang w:val="it-IT"/>
        </w:rPr>
      </w:pPr>
      <w:r>
        <w:rPr>
          <w:lang w:val="it-IT"/>
        </w:rPr>
        <w:t xml:space="preserve">Almeno </w:t>
      </w:r>
      <w:r>
        <w:rPr>
          <w:i/>
          <w:lang w:val="it-IT"/>
        </w:rPr>
        <w:t>1x100GbE</w:t>
      </w:r>
      <w:r w:rsidR="00957056">
        <w:rPr>
          <w:i/>
          <w:lang w:val="it-IT"/>
        </w:rPr>
        <w:t>;</w:t>
      </w:r>
    </w:p>
    <w:p w14:paraId="33420C25" w14:textId="77777777" w:rsidR="006E1E6E" w:rsidRPr="004B1B6D" w:rsidRDefault="006E1E6E" w:rsidP="00816F9B">
      <w:pPr>
        <w:pStyle w:val="Textbody"/>
        <w:numPr>
          <w:ilvl w:val="0"/>
          <w:numId w:val="38"/>
        </w:numPr>
        <w:tabs>
          <w:tab w:val="clear" w:pos="709"/>
        </w:tabs>
        <w:jc w:val="both"/>
        <w:rPr>
          <w:lang w:val="it-IT"/>
        </w:rPr>
      </w:pPr>
      <w:r>
        <w:rPr>
          <w:lang w:val="it-IT"/>
        </w:rPr>
        <w:t xml:space="preserve">Almeno </w:t>
      </w:r>
      <w:r w:rsidRPr="007A3064">
        <w:rPr>
          <w:i/>
          <w:lang w:val="it-IT"/>
        </w:rPr>
        <w:t>4x40GbE</w:t>
      </w:r>
      <w:r w:rsidR="00957056">
        <w:rPr>
          <w:lang w:val="it-IT"/>
        </w:rPr>
        <w:t>.</w:t>
      </w:r>
    </w:p>
    <w:p w14:paraId="07D8A9E8" w14:textId="77777777" w:rsidR="005872D4" w:rsidRDefault="005872D4" w:rsidP="005872D4">
      <w:pPr>
        <w:pStyle w:val="Textbody"/>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5872D4" w:rsidRPr="002E533F" w14:paraId="3C9D6885" w14:textId="77777777" w:rsidTr="006A7FA5">
        <w:tc>
          <w:tcPr>
            <w:tcW w:w="9778" w:type="dxa"/>
            <w:gridSpan w:val="2"/>
            <w:shd w:val="clear" w:color="auto" w:fill="808080"/>
            <w:vAlign w:val="center"/>
          </w:tcPr>
          <w:p w14:paraId="1DFAE12E" w14:textId="77777777" w:rsidR="005872D4" w:rsidRPr="00A56054" w:rsidRDefault="005872D4" w:rsidP="006A7FA5">
            <w:pPr>
              <w:pStyle w:val="Textbody"/>
              <w:spacing w:line="240" w:lineRule="auto"/>
              <w:jc w:val="center"/>
              <w:rPr>
                <w:b/>
                <w:i/>
                <w:sz w:val="22"/>
                <w:szCs w:val="22"/>
                <w:lang w:val="it-IT"/>
              </w:rPr>
            </w:pPr>
            <w:r w:rsidRPr="00A56054">
              <w:rPr>
                <w:b/>
                <w:i/>
                <w:sz w:val="22"/>
                <w:szCs w:val="22"/>
                <w:lang w:val="it-IT"/>
              </w:rPr>
              <w:t>Slot1: Fabric Module A</w:t>
            </w:r>
          </w:p>
        </w:tc>
      </w:tr>
      <w:tr w:rsidR="005872D4" w:rsidRPr="00A93192" w14:paraId="3707975A" w14:textId="77777777" w:rsidTr="006A7FA5">
        <w:tc>
          <w:tcPr>
            <w:tcW w:w="9778" w:type="dxa"/>
            <w:gridSpan w:val="2"/>
            <w:tcBorders>
              <w:bottom w:val="single" w:sz="4" w:space="0" w:color="auto"/>
            </w:tcBorders>
            <w:shd w:val="clear" w:color="auto" w:fill="808080"/>
            <w:vAlign w:val="center"/>
          </w:tcPr>
          <w:p w14:paraId="7DBF82BD" w14:textId="77777777" w:rsidR="005872D4" w:rsidRPr="00A56054" w:rsidRDefault="005872D4" w:rsidP="006A7FA5">
            <w:pPr>
              <w:pStyle w:val="Textbody"/>
              <w:spacing w:line="240" w:lineRule="auto"/>
              <w:jc w:val="center"/>
              <w:rPr>
                <w:b/>
                <w:i/>
                <w:sz w:val="22"/>
                <w:szCs w:val="22"/>
                <w:lang w:val="it-IT"/>
              </w:rPr>
            </w:pPr>
            <w:r w:rsidRPr="00A56054">
              <w:rPr>
                <w:b/>
                <w:i/>
                <w:sz w:val="22"/>
                <w:szCs w:val="22"/>
                <w:lang w:val="it-IT"/>
              </w:rPr>
              <w:t>Slot2: vuoto (predisposto per ridondanza)</w:t>
            </w:r>
          </w:p>
        </w:tc>
      </w:tr>
      <w:tr w:rsidR="005872D4" w:rsidRPr="002E533F" w14:paraId="0188EA33" w14:textId="77777777" w:rsidTr="006A7FA5">
        <w:tc>
          <w:tcPr>
            <w:tcW w:w="4889" w:type="dxa"/>
            <w:shd w:val="clear" w:color="auto" w:fill="BFBFBF"/>
            <w:vAlign w:val="center"/>
          </w:tcPr>
          <w:p w14:paraId="394639ED" w14:textId="77777777" w:rsidR="005872D4" w:rsidRPr="00A56054" w:rsidRDefault="005872D4" w:rsidP="006A7FA5">
            <w:pPr>
              <w:pStyle w:val="Textbody"/>
              <w:spacing w:line="240" w:lineRule="auto"/>
              <w:jc w:val="center"/>
              <w:rPr>
                <w:b/>
                <w:i/>
                <w:sz w:val="22"/>
                <w:szCs w:val="22"/>
              </w:rPr>
            </w:pPr>
            <w:r w:rsidRPr="00A56054">
              <w:rPr>
                <w:b/>
                <w:i/>
                <w:sz w:val="22"/>
                <w:szCs w:val="22"/>
              </w:rPr>
              <w:t>Slot3: MDA 4xOC3/OC12-1OC48</w:t>
            </w:r>
          </w:p>
        </w:tc>
        <w:tc>
          <w:tcPr>
            <w:tcW w:w="4889" w:type="dxa"/>
            <w:shd w:val="clear" w:color="auto" w:fill="BFBFBF"/>
            <w:vAlign w:val="center"/>
          </w:tcPr>
          <w:p w14:paraId="562917F5" w14:textId="77777777" w:rsidR="005872D4" w:rsidRPr="00A56054" w:rsidRDefault="005872D4" w:rsidP="006A7FA5">
            <w:pPr>
              <w:pStyle w:val="Textbody"/>
              <w:spacing w:line="240" w:lineRule="auto"/>
              <w:jc w:val="center"/>
              <w:rPr>
                <w:b/>
                <w:i/>
                <w:sz w:val="22"/>
                <w:szCs w:val="22"/>
                <w:lang w:val="it-IT"/>
              </w:rPr>
            </w:pPr>
            <w:r>
              <w:rPr>
                <w:b/>
                <w:i/>
                <w:sz w:val="22"/>
                <w:szCs w:val="22"/>
                <w:lang w:val="it-IT"/>
              </w:rPr>
              <w:t>Slot3: MDA 4</w:t>
            </w:r>
            <w:r w:rsidRPr="00A56054">
              <w:rPr>
                <w:b/>
                <w:i/>
                <w:sz w:val="22"/>
                <w:szCs w:val="22"/>
                <w:lang w:val="it-IT"/>
              </w:rPr>
              <w:t>x1</w:t>
            </w:r>
            <w:r>
              <w:rPr>
                <w:b/>
                <w:i/>
                <w:sz w:val="22"/>
                <w:szCs w:val="22"/>
                <w:lang w:val="it-IT"/>
              </w:rPr>
              <w:t xml:space="preserve">0 </w:t>
            </w:r>
            <w:r w:rsidRPr="00A56054">
              <w:rPr>
                <w:b/>
                <w:i/>
                <w:sz w:val="22"/>
                <w:szCs w:val="22"/>
                <w:lang w:val="it-IT"/>
              </w:rPr>
              <w:t>GbE</w:t>
            </w:r>
          </w:p>
        </w:tc>
      </w:tr>
      <w:tr w:rsidR="005872D4" w:rsidRPr="002E533F" w14:paraId="548F17E0" w14:textId="77777777" w:rsidTr="006A7FA5">
        <w:tc>
          <w:tcPr>
            <w:tcW w:w="9778" w:type="dxa"/>
            <w:gridSpan w:val="2"/>
            <w:shd w:val="clear" w:color="auto" w:fill="BFBFBF"/>
            <w:vAlign w:val="center"/>
          </w:tcPr>
          <w:p w14:paraId="7C8D51FB" w14:textId="77777777" w:rsidR="005872D4" w:rsidRPr="00A56054" w:rsidRDefault="005872D4" w:rsidP="006A7FA5">
            <w:pPr>
              <w:pStyle w:val="Textbody"/>
              <w:spacing w:line="240" w:lineRule="auto"/>
              <w:jc w:val="center"/>
              <w:rPr>
                <w:b/>
                <w:i/>
                <w:sz w:val="22"/>
                <w:szCs w:val="22"/>
                <w:lang w:val="it-IT"/>
              </w:rPr>
            </w:pPr>
            <w:r w:rsidRPr="00A56054">
              <w:rPr>
                <w:b/>
                <w:i/>
                <w:sz w:val="22"/>
                <w:szCs w:val="22"/>
                <w:lang w:val="it-IT"/>
              </w:rPr>
              <w:t>Slot Vuoto</w:t>
            </w:r>
          </w:p>
        </w:tc>
      </w:tr>
      <w:tr w:rsidR="005872D4" w:rsidRPr="00683ABE" w14:paraId="0EEBCBE2" w14:textId="77777777" w:rsidTr="006A7FA5">
        <w:tc>
          <w:tcPr>
            <w:tcW w:w="9778" w:type="dxa"/>
            <w:gridSpan w:val="2"/>
            <w:shd w:val="clear" w:color="auto" w:fill="BFBFBF"/>
            <w:vAlign w:val="center"/>
          </w:tcPr>
          <w:p w14:paraId="1093BDFA" w14:textId="77777777" w:rsidR="005872D4" w:rsidRPr="00A56054" w:rsidRDefault="005872D4" w:rsidP="006A7FA5">
            <w:pPr>
              <w:pStyle w:val="Textbody"/>
              <w:spacing w:line="240" w:lineRule="auto"/>
              <w:jc w:val="center"/>
              <w:rPr>
                <w:b/>
                <w:i/>
                <w:sz w:val="22"/>
                <w:szCs w:val="22"/>
              </w:rPr>
            </w:pPr>
            <w:r w:rsidRPr="00A56054">
              <w:rPr>
                <w:b/>
                <w:i/>
                <w:sz w:val="22"/>
                <w:szCs w:val="22"/>
              </w:rPr>
              <w:t>Line card per servizi di NAT, IDP e Firewall Stateful Inspection</w:t>
            </w:r>
          </w:p>
        </w:tc>
      </w:tr>
      <w:tr w:rsidR="005872D4" w:rsidRPr="002E533F" w14:paraId="24759C5F" w14:textId="77777777" w:rsidTr="006A7FA5">
        <w:tc>
          <w:tcPr>
            <w:tcW w:w="9778" w:type="dxa"/>
            <w:gridSpan w:val="2"/>
            <w:shd w:val="clear" w:color="auto" w:fill="BFBFBF"/>
            <w:vAlign w:val="center"/>
          </w:tcPr>
          <w:p w14:paraId="06F94917" w14:textId="77777777" w:rsidR="005872D4" w:rsidRPr="00A56054" w:rsidRDefault="005872D4" w:rsidP="00957056">
            <w:pPr>
              <w:pStyle w:val="Textbody"/>
              <w:spacing w:line="240" w:lineRule="auto"/>
              <w:jc w:val="center"/>
              <w:rPr>
                <w:b/>
                <w:i/>
                <w:sz w:val="22"/>
                <w:szCs w:val="22"/>
                <w:lang w:val="it-IT"/>
              </w:rPr>
            </w:pPr>
            <w:r w:rsidRPr="00A56054">
              <w:rPr>
                <w:b/>
                <w:i/>
                <w:sz w:val="22"/>
                <w:szCs w:val="22"/>
                <w:lang w:val="it-IT"/>
              </w:rPr>
              <w:t>Slot6: riservat</w:t>
            </w:r>
            <w:r w:rsidR="00957056">
              <w:rPr>
                <w:b/>
                <w:i/>
                <w:sz w:val="22"/>
                <w:szCs w:val="22"/>
                <w:lang w:val="it-IT"/>
              </w:rPr>
              <w:t>o</w:t>
            </w:r>
            <w:r w:rsidRPr="00A56054">
              <w:rPr>
                <w:b/>
                <w:i/>
                <w:sz w:val="22"/>
                <w:szCs w:val="22"/>
                <w:lang w:val="it-IT"/>
              </w:rPr>
              <w:t xml:space="preserve"> future espansioni</w:t>
            </w:r>
          </w:p>
        </w:tc>
      </w:tr>
      <w:tr w:rsidR="005872D4" w:rsidRPr="002E533F" w14:paraId="502C1A37" w14:textId="77777777" w:rsidTr="006A7FA5">
        <w:tc>
          <w:tcPr>
            <w:tcW w:w="9778" w:type="dxa"/>
            <w:gridSpan w:val="2"/>
            <w:shd w:val="clear" w:color="auto" w:fill="BFBFBF"/>
            <w:vAlign w:val="center"/>
          </w:tcPr>
          <w:p w14:paraId="4EFCB803" w14:textId="77777777" w:rsidR="005872D4" w:rsidRPr="00A56054" w:rsidRDefault="005872D4" w:rsidP="009809EB">
            <w:pPr>
              <w:pStyle w:val="Textbody"/>
              <w:keepNext/>
              <w:spacing w:line="240" w:lineRule="auto"/>
              <w:jc w:val="center"/>
              <w:rPr>
                <w:b/>
                <w:i/>
                <w:sz w:val="22"/>
                <w:szCs w:val="22"/>
                <w:lang w:val="it-IT"/>
              </w:rPr>
            </w:pPr>
            <w:r w:rsidRPr="00A56054">
              <w:rPr>
                <w:b/>
                <w:i/>
                <w:sz w:val="22"/>
                <w:szCs w:val="22"/>
                <w:lang w:val="it-IT"/>
              </w:rPr>
              <w:t>Altr</w:t>
            </w:r>
            <w:r w:rsidR="009809EB">
              <w:rPr>
                <w:b/>
                <w:i/>
                <w:sz w:val="22"/>
                <w:szCs w:val="22"/>
                <w:lang w:val="it-IT"/>
              </w:rPr>
              <w:t>i</w:t>
            </w:r>
            <w:r w:rsidRPr="00A56054">
              <w:rPr>
                <w:b/>
                <w:i/>
                <w:sz w:val="22"/>
                <w:szCs w:val="22"/>
                <w:lang w:val="it-IT"/>
              </w:rPr>
              <w:t xml:space="preserve"> eventuali Slot</w:t>
            </w:r>
          </w:p>
        </w:tc>
      </w:tr>
    </w:tbl>
    <w:p w14:paraId="46F682A0" w14:textId="77777777" w:rsidR="005872D4" w:rsidRPr="00FD1262" w:rsidRDefault="005872D4" w:rsidP="005872D4">
      <w:pPr>
        <w:pStyle w:val="Didascalia"/>
        <w:jc w:val="center"/>
        <w:rPr>
          <w:i/>
          <w:lang w:val="it-IT"/>
        </w:rPr>
      </w:pPr>
      <w:r w:rsidRPr="00FD1262">
        <w:rPr>
          <w:i/>
          <w:lang w:val="it-IT"/>
        </w:rPr>
        <w:t xml:space="preserve">Figura </w:t>
      </w:r>
      <w:r w:rsidRPr="005872D4">
        <w:rPr>
          <w:i/>
          <w:lang w:val="it-IT"/>
        </w:rPr>
        <w:t>3</w:t>
      </w:r>
      <w:r w:rsidRPr="00FD1262">
        <w:rPr>
          <w:i/>
          <w:lang w:val="it-IT"/>
        </w:rPr>
        <w:t xml:space="preserve">: Configurazione </w:t>
      </w:r>
      <w:r>
        <w:rPr>
          <w:i/>
          <w:lang w:val="it-IT"/>
        </w:rPr>
        <w:t>minima per i 2 Router Core-HD di Milano</w:t>
      </w:r>
    </w:p>
    <w:p w14:paraId="79FE1B5F" w14:textId="77777777" w:rsidR="005872D4" w:rsidRDefault="005872D4" w:rsidP="005872D4">
      <w:pPr>
        <w:pStyle w:val="Textbody"/>
        <w:jc w:val="both"/>
        <w:rPr>
          <w:lang w:val="it-IT"/>
        </w:rPr>
      </w:pPr>
    </w:p>
    <w:p w14:paraId="67E677F3" w14:textId="77777777" w:rsidR="00AE239C" w:rsidRDefault="00AE239C" w:rsidP="005872D4">
      <w:pPr>
        <w:pStyle w:val="Textbody"/>
        <w:jc w:val="both"/>
        <w:rPr>
          <w:lang w:val="it-IT"/>
        </w:rPr>
      </w:pPr>
    </w:p>
    <w:p w14:paraId="246D1741" w14:textId="77777777" w:rsidR="005872D4" w:rsidRDefault="005872D4" w:rsidP="00556FBF">
      <w:pPr>
        <w:pStyle w:val="Textbody"/>
        <w:jc w:val="both"/>
        <w:rPr>
          <w:lang w:val="it-IT"/>
        </w:rPr>
      </w:pPr>
    </w:p>
    <w:p w14:paraId="0821E951" w14:textId="77777777" w:rsidR="007B47DE" w:rsidRPr="004B1B6D" w:rsidRDefault="007B47DE" w:rsidP="00556FBF">
      <w:pPr>
        <w:pStyle w:val="Titolo4"/>
        <w:jc w:val="both"/>
        <w:rPr>
          <w:lang w:val="it-IT"/>
        </w:rPr>
      </w:pPr>
      <w:r>
        <w:rPr>
          <w:lang w:val="it-IT"/>
        </w:rPr>
        <w:t>Configu</w:t>
      </w:r>
      <w:r w:rsidR="001A7E4A">
        <w:rPr>
          <w:lang w:val="it-IT"/>
        </w:rPr>
        <w:t xml:space="preserve">razione chassis </w:t>
      </w:r>
      <w:r w:rsidR="00E34B69">
        <w:rPr>
          <w:lang w:val="it-IT"/>
        </w:rPr>
        <w:t xml:space="preserve">per gli apparati di </w:t>
      </w:r>
      <w:r w:rsidR="001A7E4A">
        <w:rPr>
          <w:lang w:val="it-IT"/>
        </w:rPr>
        <w:t>tipologia Core-LD (</w:t>
      </w:r>
      <w:r w:rsidR="0074693A">
        <w:rPr>
          <w:lang w:val="it-IT"/>
        </w:rPr>
        <w:t>7</w:t>
      </w:r>
      <w:r w:rsidR="0077619B">
        <w:rPr>
          <w:lang w:val="it-IT"/>
        </w:rPr>
        <w:t xml:space="preserve"> apparati)</w:t>
      </w:r>
    </w:p>
    <w:p w14:paraId="18006D98" w14:textId="77777777" w:rsidR="00CA166B" w:rsidRPr="004B1B6D" w:rsidRDefault="00CA166B" w:rsidP="00556FBF">
      <w:pPr>
        <w:pStyle w:val="Textbody"/>
        <w:jc w:val="both"/>
        <w:rPr>
          <w:lang w:val="it-IT"/>
        </w:rPr>
      </w:pPr>
      <w:r w:rsidRPr="004B1B6D">
        <w:rPr>
          <w:lang w:val="it-IT"/>
        </w:rPr>
        <w:t xml:space="preserve">Per i router </w:t>
      </w:r>
      <w:r w:rsidR="00F630BF">
        <w:rPr>
          <w:i/>
          <w:lang w:val="it-IT"/>
        </w:rPr>
        <w:t>Core-LD</w:t>
      </w:r>
      <w:r w:rsidRPr="004B1B6D">
        <w:rPr>
          <w:lang w:val="it-IT"/>
        </w:rPr>
        <w:t xml:space="preserve"> non è richiesto lo stesso livello di ridondanza dei </w:t>
      </w:r>
      <w:r w:rsidRPr="0084658F">
        <w:rPr>
          <w:i/>
          <w:lang w:val="it-IT"/>
        </w:rPr>
        <w:t>router</w:t>
      </w:r>
      <w:r w:rsidRPr="004B1B6D">
        <w:rPr>
          <w:lang w:val="it-IT"/>
        </w:rPr>
        <w:t xml:space="preserve"> </w:t>
      </w:r>
      <w:r w:rsidR="00F630BF">
        <w:rPr>
          <w:i/>
          <w:lang w:val="it-IT"/>
        </w:rPr>
        <w:t>Core-HD</w:t>
      </w:r>
      <w:r w:rsidRPr="004B1B6D">
        <w:rPr>
          <w:lang w:val="it-IT"/>
        </w:rPr>
        <w:t>.</w:t>
      </w:r>
    </w:p>
    <w:p w14:paraId="6379174A" w14:textId="77777777" w:rsidR="00CA166B" w:rsidRPr="004B1B6D" w:rsidRDefault="00CA166B" w:rsidP="00556FBF">
      <w:pPr>
        <w:pStyle w:val="Textbody"/>
        <w:jc w:val="both"/>
        <w:rPr>
          <w:lang w:val="it-IT"/>
        </w:rPr>
      </w:pPr>
      <w:r w:rsidRPr="004B1B6D">
        <w:rPr>
          <w:lang w:val="it-IT"/>
        </w:rPr>
        <w:t xml:space="preserve">Tutti gli chassis dei nodi </w:t>
      </w:r>
      <w:r w:rsidR="00F630BF">
        <w:rPr>
          <w:i/>
          <w:lang w:val="it-IT"/>
        </w:rPr>
        <w:t>Core-LD</w:t>
      </w:r>
      <w:r w:rsidRPr="004B1B6D">
        <w:rPr>
          <w:lang w:val="it-IT"/>
        </w:rPr>
        <w:t xml:space="preserve"> devono essere identici e installabili in rack standard </w:t>
      </w:r>
      <w:r w:rsidRPr="00C5127E">
        <w:rPr>
          <w:i/>
          <w:lang w:val="it-IT"/>
        </w:rPr>
        <w:t>800x800 mm</w:t>
      </w:r>
      <w:r w:rsidRPr="004B1B6D">
        <w:rPr>
          <w:lang w:val="it-IT"/>
        </w:rPr>
        <w:t>.</w:t>
      </w:r>
    </w:p>
    <w:p w14:paraId="377F5F21" w14:textId="77777777" w:rsidR="00CA166B" w:rsidRPr="004B1B6D" w:rsidRDefault="00CA166B" w:rsidP="00556FBF">
      <w:pPr>
        <w:pStyle w:val="Textbody"/>
        <w:jc w:val="both"/>
        <w:rPr>
          <w:lang w:val="it-IT"/>
        </w:rPr>
      </w:pPr>
      <w:r w:rsidRPr="004B1B6D">
        <w:rPr>
          <w:lang w:val="it-IT"/>
        </w:rPr>
        <w:t xml:space="preserve">È richiesta ridondanza sugli alimentatori </w:t>
      </w:r>
      <w:r w:rsidR="007B47DE">
        <w:rPr>
          <w:lang w:val="it-IT"/>
        </w:rPr>
        <w:t>secondo gli schemi 1:1 o 1+1</w:t>
      </w:r>
      <w:r w:rsidRPr="004B1B6D">
        <w:rPr>
          <w:lang w:val="it-IT"/>
        </w:rPr>
        <w:t>.</w:t>
      </w:r>
    </w:p>
    <w:p w14:paraId="2C714863" w14:textId="77777777" w:rsidR="00CA166B" w:rsidRPr="004B1B6D" w:rsidRDefault="00CA166B" w:rsidP="00556FBF">
      <w:pPr>
        <w:pStyle w:val="Textbody"/>
        <w:jc w:val="both"/>
        <w:rPr>
          <w:lang w:val="it-IT"/>
        </w:rPr>
      </w:pPr>
      <w:r w:rsidRPr="004B1B6D">
        <w:rPr>
          <w:lang w:val="it-IT"/>
        </w:rPr>
        <w:t xml:space="preserve">La modularità è richiesta solo per </w:t>
      </w:r>
      <w:r w:rsidR="003A2251">
        <w:rPr>
          <w:lang w:val="it-IT"/>
        </w:rPr>
        <w:t xml:space="preserve">le </w:t>
      </w:r>
      <w:r w:rsidR="003A2251">
        <w:rPr>
          <w:i/>
          <w:lang w:val="it-IT"/>
        </w:rPr>
        <w:t>line card</w:t>
      </w:r>
      <w:r w:rsidRPr="004B1B6D">
        <w:rPr>
          <w:lang w:val="it-IT"/>
        </w:rPr>
        <w:t xml:space="preserve"> e </w:t>
      </w:r>
      <w:r w:rsidR="00A8465E">
        <w:rPr>
          <w:lang w:val="it-IT"/>
        </w:rPr>
        <w:t>le componenti hardware con cui sono implementate le funzionalità</w:t>
      </w:r>
      <w:r w:rsidR="004025F5">
        <w:rPr>
          <w:lang w:val="it-IT"/>
        </w:rPr>
        <w:t xml:space="preserve"> di</w:t>
      </w:r>
      <w:r w:rsidR="00A8465E">
        <w:rPr>
          <w:lang w:val="it-IT"/>
        </w:rPr>
        <w:t xml:space="preserve"> </w:t>
      </w:r>
      <w:r w:rsidRPr="007B47DE">
        <w:rPr>
          <w:i/>
          <w:lang w:val="it-IT"/>
        </w:rPr>
        <w:t xml:space="preserve">routing </w:t>
      </w:r>
      <w:r w:rsidR="007B47DE" w:rsidRPr="007B47DE">
        <w:rPr>
          <w:i/>
          <w:lang w:val="it-IT"/>
        </w:rPr>
        <w:t>processor</w:t>
      </w:r>
      <w:r w:rsidRPr="004B1B6D">
        <w:rPr>
          <w:lang w:val="it-IT"/>
        </w:rPr>
        <w:t xml:space="preserve">, </w:t>
      </w:r>
      <w:r w:rsidRPr="007B47DE">
        <w:rPr>
          <w:i/>
          <w:lang w:val="it-IT"/>
        </w:rPr>
        <w:t>switching fabric</w:t>
      </w:r>
      <w:r w:rsidRPr="004B1B6D">
        <w:rPr>
          <w:lang w:val="it-IT"/>
        </w:rPr>
        <w:t xml:space="preserve"> e </w:t>
      </w:r>
      <w:r w:rsidRPr="007B47DE">
        <w:rPr>
          <w:i/>
          <w:lang w:val="it-IT"/>
        </w:rPr>
        <w:t>control board</w:t>
      </w:r>
      <w:r w:rsidR="00A8465E">
        <w:rPr>
          <w:lang w:val="it-IT"/>
        </w:rPr>
        <w:t xml:space="preserve"> potranno essere integrate nello </w:t>
      </w:r>
      <w:r w:rsidR="00A8465E">
        <w:rPr>
          <w:i/>
          <w:lang w:val="it-IT"/>
        </w:rPr>
        <w:t>chassis</w:t>
      </w:r>
      <w:r w:rsidRPr="004B1B6D">
        <w:rPr>
          <w:lang w:val="it-IT"/>
        </w:rPr>
        <w:t>.</w:t>
      </w:r>
    </w:p>
    <w:p w14:paraId="10F2B7D0" w14:textId="77777777" w:rsidR="00CA166B" w:rsidRPr="004B1B6D" w:rsidRDefault="00CA166B" w:rsidP="00556FBF">
      <w:pPr>
        <w:pStyle w:val="Textbody"/>
        <w:jc w:val="both"/>
        <w:rPr>
          <w:lang w:val="it-IT"/>
        </w:rPr>
      </w:pPr>
      <w:r w:rsidRPr="004B1B6D">
        <w:rPr>
          <w:lang w:val="it-IT"/>
        </w:rPr>
        <w:t xml:space="preserve">Sono ammesse interfacce </w:t>
      </w:r>
      <w:r w:rsidRPr="0084658F">
        <w:rPr>
          <w:i/>
          <w:lang w:val="it-IT"/>
        </w:rPr>
        <w:t>10GbE</w:t>
      </w:r>
      <w:r w:rsidRPr="004B1B6D">
        <w:rPr>
          <w:lang w:val="it-IT"/>
        </w:rPr>
        <w:t xml:space="preserve"> integrate </w:t>
      </w:r>
      <w:r w:rsidRPr="0084658F">
        <w:rPr>
          <w:i/>
          <w:lang w:val="it-IT"/>
        </w:rPr>
        <w:t>(</w:t>
      </w:r>
      <w:r w:rsidRPr="0084658F">
        <w:rPr>
          <w:i/>
          <w:iCs/>
          <w:lang w:val="it-IT"/>
        </w:rPr>
        <w:t>“built in”</w:t>
      </w:r>
      <w:r w:rsidRPr="0084658F">
        <w:rPr>
          <w:i/>
          <w:lang w:val="it-IT"/>
        </w:rPr>
        <w:t>)</w:t>
      </w:r>
      <w:r w:rsidRPr="004B1B6D">
        <w:rPr>
          <w:lang w:val="it-IT"/>
        </w:rPr>
        <w:t xml:space="preserve"> e </w:t>
      </w:r>
      <w:r w:rsidR="00234717">
        <w:rPr>
          <w:lang w:val="it-IT"/>
        </w:rPr>
        <w:t xml:space="preserve">gli </w:t>
      </w:r>
      <w:r w:rsidRPr="0084658F">
        <w:rPr>
          <w:i/>
          <w:lang w:val="it-IT"/>
        </w:rPr>
        <w:t>slot</w:t>
      </w:r>
      <w:r w:rsidR="00234717">
        <w:rPr>
          <w:i/>
          <w:lang w:val="it-IT"/>
        </w:rPr>
        <w:t>,</w:t>
      </w:r>
      <w:r w:rsidRPr="004B1B6D">
        <w:rPr>
          <w:lang w:val="it-IT"/>
        </w:rPr>
        <w:t xml:space="preserve"> per l'inserimento dei moduli </w:t>
      </w:r>
      <w:r w:rsidRPr="0084658F">
        <w:rPr>
          <w:i/>
          <w:lang w:val="it-IT"/>
        </w:rPr>
        <w:t>MDA</w:t>
      </w:r>
      <w:r w:rsidRPr="004B1B6D">
        <w:rPr>
          <w:lang w:val="it-IT"/>
        </w:rPr>
        <w:t xml:space="preserve"> con le interfacce di rete</w:t>
      </w:r>
      <w:r w:rsidR="00234717">
        <w:rPr>
          <w:lang w:val="it-IT"/>
        </w:rPr>
        <w:t>,</w:t>
      </w:r>
      <w:r w:rsidRPr="004B1B6D">
        <w:rPr>
          <w:lang w:val="it-IT"/>
        </w:rPr>
        <w:t xml:space="preserve"> dovranno essere almeno due. I moduli </w:t>
      </w:r>
      <w:r w:rsidR="00076164">
        <w:rPr>
          <w:lang w:val="it-IT"/>
        </w:rPr>
        <w:t xml:space="preserve">MDA </w:t>
      </w:r>
      <w:r w:rsidRPr="004B1B6D">
        <w:rPr>
          <w:lang w:val="it-IT"/>
        </w:rPr>
        <w:t>con le interfacce</w:t>
      </w:r>
      <w:r w:rsidR="00076164">
        <w:rPr>
          <w:lang w:val="it-IT"/>
        </w:rPr>
        <w:t xml:space="preserve"> di rete</w:t>
      </w:r>
      <w:r w:rsidRPr="004B1B6D">
        <w:rPr>
          <w:lang w:val="it-IT"/>
        </w:rPr>
        <w:t xml:space="preserve"> dovranno essere gli stessi moduli </w:t>
      </w:r>
      <w:r w:rsidRPr="0084658F">
        <w:rPr>
          <w:i/>
          <w:lang w:val="it-IT"/>
        </w:rPr>
        <w:t>MDA</w:t>
      </w:r>
      <w:r w:rsidRPr="004B1B6D">
        <w:rPr>
          <w:lang w:val="it-IT"/>
        </w:rPr>
        <w:t xml:space="preserve"> proposti per le </w:t>
      </w:r>
      <w:r w:rsidRPr="0084658F">
        <w:rPr>
          <w:i/>
          <w:lang w:val="it-IT"/>
        </w:rPr>
        <w:t>line card</w:t>
      </w:r>
      <w:r w:rsidRPr="004B1B6D">
        <w:rPr>
          <w:lang w:val="it-IT"/>
        </w:rPr>
        <w:t xml:space="preserve"> modulari degli </w:t>
      </w:r>
      <w:r w:rsidRPr="0084658F">
        <w:rPr>
          <w:i/>
          <w:lang w:val="it-IT"/>
        </w:rPr>
        <w:t>chassis</w:t>
      </w:r>
      <w:r w:rsidRPr="004B1B6D">
        <w:rPr>
          <w:lang w:val="it-IT"/>
        </w:rPr>
        <w:t xml:space="preserve"> dell</w:t>
      </w:r>
      <w:r w:rsidR="00AC3B56">
        <w:rPr>
          <w:lang w:val="it-IT"/>
        </w:rPr>
        <w:t>a</w:t>
      </w:r>
      <w:r w:rsidRPr="004B1B6D">
        <w:rPr>
          <w:lang w:val="it-IT"/>
        </w:rPr>
        <w:t xml:space="preserve"> </w:t>
      </w:r>
      <w:r w:rsidR="00AC3B56" w:rsidRPr="004B1B6D">
        <w:rPr>
          <w:lang w:val="it-IT"/>
        </w:rPr>
        <w:t>tipologi</w:t>
      </w:r>
      <w:r w:rsidR="00AC3B56">
        <w:rPr>
          <w:lang w:val="it-IT"/>
        </w:rPr>
        <w:t>a</w:t>
      </w:r>
      <w:r w:rsidR="00AC3B56" w:rsidRPr="004B1B6D">
        <w:rPr>
          <w:lang w:val="it-IT"/>
        </w:rPr>
        <w:t xml:space="preserve"> </w:t>
      </w:r>
      <w:r w:rsidR="00F630BF">
        <w:rPr>
          <w:i/>
          <w:lang w:val="it-IT"/>
        </w:rPr>
        <w:t>Core-HD</w:t>
      </w:r>
      <w:r w:rsidRPr="004B1B6D">
        <w:rPr>
          <w:lang w:val="it-IT"/>
        </w:rPr>
        <w:t xml:space="preserve">; in particolare si richiede il modulo </w:t>
      </w:r>
      <w:r w:rsidRPr="0084658F">
        <w:rPr>
          <w:i/>
          <w:lang w:val="it-IT"/>
        </w:rPr>
        <w:t>MDA</w:t>
      </w:r>
      <w:r w:rsidRPr="004B1B6D">
        <w:rPr>
          <w:lang w:val="it-IT"/>
        </w:rPr>
        <w:t xml:space="preserve"> da almeno </w:t>
      </w:r>
      <w:r w:rsidR="006562B9">
        <w:rPr>
          <w:i/>
          <w:lang w:val="it-IT"/>
        </w:rPr>
        <w:t>4</w:t>
      </w:r>
      <w:r w:rsidRPr="0084658F">
        <w:rPr>
          <w:i/>
          <w:lang w:val="it-IT"/>
        </w:rPr>
        <w:t>x1GbE SFP</w:t>
      </w:r>
      <w:r w:rsidR="00FA3857">
        <w:rPr>
          <w:i/>
          <w:lang w:val="it-IT"/>
        </w:rPr>
        <w:t xml:space="preserve"> </w:t>
      </w:r>
      <w:r w:rsidR="00FA3857" w:rsidRPr="00953C10">
        <w:rPr>
          <w:i/>
          <w:lang w:val="it-IT"/>
        </w:rPr>
        <w:t>(fig.</w:t>
      </w:r>
      <w:r w:rsidR="00FA3857">
        <w:rPr>
          <w:i/>
          <w:lang w:val="it-IT"/>
        </w:rPr>
        <w:t xml:space="preserve"> 4)</w:t>
      </w:r>
      <w:r w:rsidRPr="004B1B6D">
        <w:rPr>
          <w:lang w:val="it-IT"/>
        </w:rPr>
        <w:t>.</w:t>
      </w:r>
    </w:p>
    <w:p w14:paraId="4A8262BB" w14:textId="77777777" w:rsidR="00CA166B" w:rsidRPr="004B1B6D" w:rsidRDefault="00CA166B" w:rsidP="00556FBF">
      <w:pPr>
        <w:pStyle w:val="Textbody"/>
        <w:jc w:val="both"/>
        <w:rPr>
          <w:lang w:val="it-IT"/>
        </w:rPr>
      </w:pPr>
      <w:r w:rsidRPr="00967630">
        <w:rPr>
          <w:lang w:val="it-IT"/>
        </w:rPr>
        <w:t xml:space="preserve">Il </w:t>
      </w:r>
      <w:r w:rsidRPr="00967630">
        <w:rPr>
          <w:i/>
          <w:lang w:val="it-IT"/>
        </w:rPr>
        <w:t>router</w:t>
      </w:r>
      <w:r w:rsidRPr="00967630">
        <w:rPr>
          <w:lang w:val="it-IT"/>
        </w:rPr>
        <w:t xml:space="preserve"> dovrà </w:t>
      </w:r>
      <w:r w:rsidR="00462344">
        <w:rPr>
          <w:lang w:val="it-IT"/>
        </w:rPr>
        <w:t>poter disporre</w:t>
      </w:r>
      <w:r w:rsidR="009E0D52">
        <w:rPr>
          <w:lang w:val="it-IT"/>
        </w:rPr>
        <w:t xml:space="preserve"> di</w:t>
      </w:r>
      <w:r w:rsidR="00462344" w:rsidRPr="00967630">
        <w:rPr>
          <w:lang w:val="it-IT"/>
        </w:rPr>
        <w:t xml:space="preserve"> </w:t>
      </w:r>
      <w:r w:rsidRPr="00967630">
        <w:rPr>
          <w:lang w:val="it-IT"/>
        </w:rPr>
        <w:t xml:space="preserve">almeno 2 interfacce </w:t>
      </w:r>
      <w:r w:rsidRPr="00967630">
        <w:rPr>
          <w:i/>
          <w:lang w:val="it-IT"/>
        </w:rPr>
        <w:t>10GbE</w:t>
      </w:r>
      <w:r w:rsidRPr="00967630">
        <w:rPr>
          <w:lang w:val="it-IT"/>
        </w:rPr>
        <w:t xml:space="preserve"> </w:t>
      </w:r>
      <w:r w:rsidR="00656EC9" w:rsidRPr="00967630">
        <w:rPr>
          <w:i/>
          <w:lang w:val="it-IT"/>
        </w:rPr>
        <w:t xml:space="preserve">XFP </w:t>
      </w:r>
      <w:r w:rsidR="00656EC9" w:rsidRPr="00967630">
        <w:rPr>
          <w:lang w:val="it-IT"/>
        </w:rPr>
        <w:t>o</w:t>
      </w:r>
      <w:r w:rsidR="00656EC9" w:rsidRPr="00967630">
        <w:rPr>
          <w:i/>
          <w:lang w:val="it-IT"/>
        </w:rPr>
        <w:t xml:space="preserve"> SFP+</w:t>
      </w:r>
      <w:r w:rsidR="00656EC9" w:rsidRPr="00967630">
        <w:rPr>
          <w:lang w:val="it-IT"/>
        </w:rPr>
        <w:t xml:space="preserve"> </w:t>
      </w:r>
      <w:r w:rsidRPr="00967630">
        <w:rPr>
          <w:lang w:val="it-IT"/>
        </w:rPr>
        <w:t xml:space="preserve">integrate </w:t>
      </w:r>
      <w:r w:rsidR="001A7049" w:rsidRPr="00967630">
        <w:rPr>
          <w:lang w:val="it-IT"/>
        </w:rPr>
        <w:t>(eventualmente soggette a licenza di attivazione</w:t>
      </w:r>
      <w:r w:rsidR="00D77AD6">
        <w:rPr>
          <w:lang w:val="it-IT"/>
        </w:rPr>
        <w:t xml:space="preserve"> e delle quali dovranno essere fornite le ottiche opportune</w:t>
      </w:r>
      <w:r w:rsidR="001A7049" w:rsidRPr="00967630">
        <w:rPr>
          <w:lang w:val="it-IT"/>
        </w:rPr>
        <w:t xml:space="preserve">) </w:t>
      </w:r>
      <w:r w:rsidRPr="00967630">
        <w:rPr>
          <w:lang w:val="it-IT"/>
        </w:rPr>
        <w:t xml:space="preserve">e il </w:t>
      </w:r>
      <w:r w:rsidRPr="00967630">
        <w:rPr>
          <w:i/>
          <w:lang w:val="it-IT"/>
        </w:rPr>
        <w:t>throughput</w:t>
      </w:r>
      <w:r w:rsidRPr="00967630">
        <w:rPr>
          <w:lang w:val="it-IT"/>
        </w:rPr>
        <w:t xml:space="preserve"> min</w:t>
      </w:r>
      <w:r w:rsidR="00814C69">
        <w:rPr>
          <w:lang w:val="it-IT"/>
        </w:rPr>
        <w:t xml:space="preserve">imo del sistema </w:t>
      </w:r>
      <w:r w:rsidR="009E0D52">
        <w:rPr>
          <w:lang w:val="it-IT"/>
        </w:rPr>
        <w:t xml:space="preserve">dovrà </w:t>
      </w:r>
      <w:r w:rsidR="00814C69">
        <w:rPr>
          <w:lang w:val="it-IT"/>
        </w:rPr>
        <w:t>essere di 4</w:t>
      </w:r>
      <w:r w:rsidRPr="00967630">
        <w:rPr>
          <w:lang w:val="it-IT"/>
        </w:rPr>
        <w:t xml:space="preserve">0 </w:t>
      </w:r>
      <w:r w:rsidRPr="00967630">
        <w:rPr>
          <w:i/>
          <w:lang w:val="it-IT"/>
        </w:rPr>
        <w:t>Gbps Full Duplex</w:t>
      </w:r>
      <w:r w:rsidR="00754BD0" w:rsidRPr="00967630">
        <w:rPr>
          <w:i/>
          <w:lang w:val="it-IT"/>
        </w:rPr>
        <w:t xml:space="preserve"> (20 + 20 Gbps Half Duplex)</w:t>
      </w:r>
      <w:r w:rsidRPr="00967630">
        <w:rPr>
          <w:lang w:val="it-IT"/>
        </w:rPr>
        <w:t xml:space="preserve">; è quindi ammesso un tasso di </w:t>
      </w:r>
      <w:r w:rsidRPr="00967630">
        <w:rPr>
          <w:i/>
          <w:lang w:val="it-IT"/>
        </w:rPr>
        <w:t>oversubscription</w:t>
      </w:r>
      <w:r w:rsidRPr="00967630">
        <w:rPr>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656EC9" w:rsidRPr="00E42510" w14:paraId="6A049C0A" w14:textId="77777777" w:rsidTr="00A56054">
        <w:tc>
          <w:tcPr>
            <w:tcW w:w="9778" w:type="dxa"/>
            <w:gridSpan w:val="2"/>
            <w:tcBorders>
              <w:bottom w:val="single" w:sz="4" w:space="0" w:color="auto"/>
            </w:tcBorders>
            <w:shd w:val="clear" w:color="auto" w:fill="808080"/>
            <w:vAlign w:val="center"/>
          </w:tcPr>
          <w:p w14:paraId="0712744F" w14:textId="77777777" w:rsidR="00656EC9" w:rsidRPr="00A56054" w:rsidRDefault="00656EC9" w:rsidP="00A56054">
            <w:pPr>
              <w:pStyle w:val="Textbody"/>
              <w:spacing w:line="240" w:lineRule="auto"/>
              <w:jc w:val="center"/>
              <w:rPr>
                <w:b/>
                <w:i/>
                <w:sz w:val="22"/>
                <w:szCs w:val="22"/>
              </w:rPr>
            </w:pPr>
            <w:r w:rsidRPr="00A56054">
              <w:rPr>
                <w:b/>
                <w:i/>
                <w:sz w:val="22"/>
                <w:szCs w:val="22"/>
              </w:rPr>
              <w:t>Routing processor, switching fabric, control board e 2x10GbE built in</w:t>
            </w:r>
          </w:p>
        </w:tc>
      </w:tr>
      <w:tr w:rsidR="00656EC9" w:rsidRPr="00E42510" w14:paraId="1D4AF969" w14:textId="77777777" w:rsidTr="00A56054">
        <w:tc>
          <w:tcPr>
            <w:tcW w:w="4889" w:type="dxa"/>
            <w:shd w:val="clear" w:color="auto" w:fill="BFBFBF"/>
            <w:vAlign w:val="center"/>
          </w:tcPr>
          <w:p w14:paraId="4DE32551" w14:textId="77777777" w:rsidR="00656EC9" w:rsidRPr="00A56054" w:rsidRDefault="00656EC9" w:rsidP="006562B9">
            <w:pPr>
              <w:pStyle w:val="Textbody"/>
              <w:spacing w:line="240" w:lineRule="auto"/>
              <w:jc w:val="center"/>
              <w:rPr>
                <w:b/>
                <w:i/>
                <w:sz w:val="22"/>
                <w:szCs w:val="22"/>
              </w:rPr>
            </w:pPr>
            <w:r w:rsidRPr="00A56054">
              <w:rPr>
                <w:b/>
                <w:i/>
                <w:sz w:val="22"/>
                <w:szCs w:val="22"/>
              </w:rPr>
              <w:t xml:space="preserve">MDA slot1: </w:t>
            </w:r>
            <w:r w:rsidR="006562B9">
              <w:rPr>
                <w:b/>
                <w:i/>
                <w:sz w:val="22"/>
                <w:szCs w:val="22"/>
              </w:rPr>
              <w:t>4</w:t>
            </w:r>
            <w:r w:rsidRPr="00A56054">
              <w:rPr>
                <w:b/>
                <w:i/>
                <w:sz w:val="22"/>
                <w:szCs w:val="22"/>
              </w:rPr>
              <w:t>x1GbE</w:t>
            </w:r>
          </w:p>
        </w:tc>
        <w:tc>
          <w:tcPr>
            <w:tcW w:w="4889" w:type="dxa"/>
            <w:shd w:val="clear" w:color="auto" w:fill="BFBFBF"/>
            <w:vAlign w:val="center"/>
          </w:tcPr>
          <w:p w14:paraId="1E1B6DAB" w14:textId="77777777" w:rsidR="00656EC9" w:rsidRPr="00A56054" w:rsidRDefault="00F534D8" w:rsidP="00A56054">
            <w:pPr>
              <w:pStyle w:val="Textbody"/>
              <w:keepNext/>
              <w:spacing w:line="240" w:lineRule="auto"/>
              <w:jc w:val="center"/>
              <w:rPr>
                <w:b/>
                <w:i/>
                <w:sz w:val="22"/>
                <w:szCs w:val="22"/>
              </w:rPr>
            </w:pPr>
            <w:r>
              <w:rPr>
                <w:b/>
                <w:i/>
                <w:sz w:val="22"/>
                <w:szCs w:val="22"/>
              </w:rPr>
              <w:t>V</w:t>
            </w:r>
            <w:r w:rsidR="00612FBF">
              <w:rPr>
                <w:b/>
                <w:i/>
                <w:sz w:val="22"/>
                <w:szCs w:val="22"/>
              </w:rPr>
              <w:t>uoto</w:t>
            </w:r>
          </w:p>
        </w:tc>
      </w:tr>
    </w:tbl>
    <w:p w14:paraId="604F0523" w14:textId="77777777" w:rsidR="00CA166B" w:rsidRPr="00FD1262" w:rsidRDefault="006562B9" w:rsidP="00556FBF">
      <w:pPr>
        <w:pStyle w:val="Didascalia"/>
        <w:jc w:val="both"/>
        <w:rPr>
          <w:i/>
          <w:lang w:val="it-IT"/>
        </w:rPr>
      </w:pPr>
      <w:r>
        <w:rPr>
          <w:i/>
          <w:lang w:val="it-IT"/>
        </w:rPr>
        <w:t>Figura 4</w:t>
      </w:r>
      <w:r w:rsidR="00FD1262" w:rsidRPr="00FD1262">
        <w:rPr>
          <w:i/>
          <w:lang w:val="it-IT"/>
        </w:rPr>
        <w:t>: configurazione</w:t>
      </w:r>
      <w:r w:rsidR="00F630BF">
        <w:rPr>
          <w:i/>
          <w:lang w:val="it-IT"/>
        </w:rPr>
        <w:t xml:space="preserve"> minima per </w:t>
      </w:r>
      <w:r w:rsidR="00462344">
        <w:rPr>
          <w:i/>
          <w:lang w:val="it-IT"/>
        </w:rPr>
        <w:t>7</w:t>
      </w:r>
      <w:r w:rsidR="00F630BF">
        <w:rPr>
          <w:i/>
          <w:lang w:val="it-IT"/>
        </w:rPr>
        <w:t xml:space="preserve"> router Core-LD</w:t>
      </w:r>
    </w:p>
    <w:p w14:paraId="5285014E" w14:textId="77777777" w:rsidR="00656EC9" w:rsidRDefault="00656EC9" w:rsidP="00556FBF">
      <w:pPr>
        <w:pStyle w:val="Textbody"/>
        <w:jc w:val="both"/>
        <w:rPr>
          <w:lang w:val="it-IT"/>
        </w:rPr>
      </w:pPr>
    </w:p>
    <w:p w14:paraId="538FF543" w14:textId="77777777" w:rsidR="00F83D20" w:rsidRDefault="00F83D20" w:rsidP="00556FBF">
      <w:pPr>
        <w:pStyle w:val="Titolo4"/>
        <w:jc w:val="both"/>
        <w:rPr>
          <w:lang w:val="it-IT"/>
        </w:rPr>
      </w:pPr>
      <w:r>
        <w:rPr>
          <w:lang w:val="it-IT"/>
        </w:rPr>
        <w:t>Transceiver</w:t>
      </w:r>
      <w:r w:rsidR="00A019C3">
        <w:rPr>
          <w:lang w:val="it-IT"/>
        </w:rPr>
        <w:t xml:space="preserve"> per apparati categoria</w:t>
      </w:r>
      <w:r>
        <w:rPr>
          <w:lang w:val="it-IT"/>
        </w:rPr>
        <w:t xml:space="preserve"> L3</w:t>
      </w:r>
    </w:p>
    <w:p w14:paraId="54C0E2B5" w14:textId="77777777" w:rsidR="00A019C3" w:rsidRPr="00A1223C" w:rsidRDefault="0045580E" w:rsidP="00556FBF">
      <w:pPr>
        <w:jc w:val="both"/>
        <w:rPr>
          <w:i/>
          <w:color w:val="auto"/>
          <w:lang w:val="it-IT"/>
        </w:rPr>
      </w:pPr>
      <w:r w:rsidRPr="00A1223C">
        <w:rPr>
          <w:color w:val="auto"/>
          <w:lang w:val="it-IT"/>
        </w:rPr>
        <w:t>Si richiede la fornitura d</w:t>
      </w:r>
      <w:r w:rsidR="001559D2" w:rsidRPr="00A1223C">
        <w:rPr>
          <w:color w:val="auto"/>
          <w:lang w:val="it-IT"/>
        </w:rPr>
        <w:t>i</w:t>
      </w:r>
      <w:r w:rsidRPr="00A1223C">
        <w:rPr>
          <w:color w:val="auto"/>
          <w:lang w:val="it-IT"/>
        </w:rPr>
        <w:t xml:space="preserve"> </w:t>
      </w:r>
      <w:r w:rsidRPr="00A1223C">
        <w:rPr>
          <w:i/>
          <w:color w:val="auto"/>
          <w:lang w:val="it-IT"/>
        </w:rPr>
        <w:t>transceiver</w:t>
      </w:r>
      <w:r w:rsidR="00846D7B" w:rsidRPr="00A1223C">
        <w:rPr>
          <w:color w:val="auto"/>
          <w:lang w:val="it-IT"/>
        </w:rPr>
        <w:t xml:space="preserve"> secondo </w:t>
      </w:r>
      <w:r w:rsidR="00CA4B4F" w:rsidRPr="00A1223C">
        <w:rPr>
          <w:color w:val="auto"/>
          <w:lang w:val="it-IT"/>
        </w:rPr>
        <w:t>i seguenti</w:t>
      </w:r>
      <w:r w:rsidR="00846D7B" w:rsidRPr="00A1223C">
        <w:rPr>
          <w:color w:val="auto"/>
          <w:lang w:val="it-IT"/>
        </w:rPr>
        <w:t xml:space="preserve"> standard </w:t>
      </w:r>
      <w:r w:rsidR="00846D7B" w:rsidRPr="00A1223C">
        <w:rPr>
          <w:i/>
          <w:color w:val="auto"/>
          <w:lang w:val="it-IT"/>
        </w:rPr>
        <w:t>IEEE</w:t>
      </w:r>
      <w:r w:rsidR="00846D7B" w:rsidRPr="00A1223C">
        <w:rPr>
          <w:color w:val="auto"/>
          <w:lang w:val="it-IT"/>
        </w:rPr>
        <w:t xml:space="preserve"> </w:t>
      </w:r>
      <w:r w:rsidR="00953685" w:rsidRPr="00A1223C">
        <w:rPr>
          <w:color w:val="auto"/>
          <w:lang w:val="it-IT"/>
        </w:rPr>
        <w:t xml:space="preserve">per trasmissione su fibra </w:t>
      </w:r>
      <w:r w:rsidR="00953685" w:rsidRPr="00A1223C">
        <w:rPr>
          <w:i/>
          <w:color w:val="auto"/>
          <w:lang w:val="it-IT"/>
        </w:rPr>
        <w:t>ottica (62.5/125 MMF, 50/125 MMF e 9/125 SMF) e su ram</w:t>
      </w:r>
      <w:r w:rsidR="00F630BF">
        <w:rPr>
          <w:i/>
          <w:color w:val="auto"/>
          <w:lang w:val="it-IT"/>
        </w:rPr>
        <w:t>, e per</w:t>
      </w:r>
      <w:r w:rsidR="00652AFE">
        <w:rPr>
          <w:i/>
          <w:color w:val="auto"/>
          <w:lang w:val="it-IT"/>
        </w:rPr>
        <w:t xml:space="preserve"> il trasporto su interfacce OC48</w:t>
      </w:r>
      <w:r w:rsidR="00846D7B" w:rsidRPr="00A1223C">
        <w:rPr>
          <w:i/>
          <w:color w:val="auto"/>
          <w:lang w:val="it-IT"/>
        </w:rPr>
        <w:t>:</w:t>
      </w:r>
    </w:p>
    <w:p w14:paraId="06C60BA8" w14:textId="77777777" w:rsidR="003B310E" w:rsidRPr="004C276F" w:rsidRDefault="00A200AB" w:rsidP="00816F9B">
      <w:pPr>
        <w:pStyle w:val="MediumGrid1-Accent21"/>
        <w:numPr>
          <w:ilvl w:val="0"/>
          <w:numId w:val="45"/>
        </w:numPr>
        <w:jc w:val="both"/>
        <w:rPr>
          <w:i/>
          <w:color w:val="auto"/>
          <w:lang w:val="it-IT"/>
        </w:rPr>
      </w:pPr>
      <w:r>
        <w:rPr>
          <w:i/>
          <w:color w:val="auto"/>
          <w:lang w:val="it-IT"/>
        </w:rPr>
        <w:t xml:space="preserve"> I</w:t>
      </w:r>
      <w:r w:rsidR="008C6103">
        <w:rPr>
          <w:i/>
          <w:color w:val="auto"/>
          <w:lang w:val="it-IT"/>
        </w:rPr>
        <w:t>nterfacce OC48/STM16 di tipo</w:t>
      </w:r>
      <w:r>
        <w:rPr>
          <w:i/>
          <w:color w:val="auto"/>
          <w:lang w:val="it-IT"/>
        </w:rPr>
        <w:t xml:space="preserve"> LR</w:t>
      </w:r>
      <w:r w:rsidR="003B310E">
        <w:rPr>
          <w:i/>
          <w:color w:val="auto"/>
          <w:lang w:val="it-IT"/>
        </w:rPr>
        <w:t>:</w:t>
      </w:r>
    </w:p>
    <w:p w14:paraId="76B9CD99" w14:textId="77777777" w:rsidR="00FD7C18" w:rsidRDefault="00FD7C18" w:rsidP="00816F9B">
      <w:pPr>
        <w:pStyle w:val="MediumGrid1-Accent21"/>
        <w:numPr>
          <w:ilvl w:val="1"/>
          <w:numId w:val="45"/>
        </w:numPr>
        <w:jc w:val="both"/>
        <w:rPr>
          <w:i/>
          <w:color w:val="auto"/>
        </w:rPr>
      </w:pPr>
      <w:r>
        <w:rPr>
          <w:i/>
          <w:color w:val="auto"/>
        </w:rPr>
        <w:t>OC48/STM16 transceiverSFPLong Reach LR per fibra S</w:t>
      </w:r>
      <w:r w:rsidR="0011088B">
        <w:rPr>
          <w:i/>
          <w:color w:val="auto"/>
        </w:rPr>
        <w:t>M 80 Km</w:t>
      </w:r>
      <w:r w:rsidR="009E0D52">
        <w:rPr>
          <w:i/>
          <w:color w:val="auto"/>
        </w:rPr>
        <w:t>;</w:t>
      </w:r>
    </w:p>
    <w:p w14:paraId="51114ECE" w14:textId="77777777" w:rsidR="002051CA" w:rsidRPr="00F134A7" w:rsidRDefault="002051CA" w:rsidP="00FD7C18">
      <w:pPr>
        <w:pStyle w:val="MediumGrid1-Accent21"/>
        <w:ind w:left="1440"/>
        <w:jc w:val="both"/>
        <w:rPr>
          <w:i/>
          <w:color w:val="auto"/>
          <w:highlight w:val="yellow"/>
        </w:rPr>
      </w:pPr>
    </w:p>
    <w:p w14:paraId="20092827" w14:textId="77777777" w:rsidR="00846D7B" w:rsidRPr="00A1223C" w:rsidRDefault="00846D7B" w:rsidP="00816F9B">
      <w:pPr>
        <w:pStyle w:val="MediumGrid1-Accent21"/>
        <w:numPr>
          <w:ilvl w:val="0"/>
          <w:numId w:val="45"/>
        </w:numPr>
        <w:jc w:val="both"/>
        <w:rPr>
          <w:i/>
          <w:color w:val="auto"/>
          <w:lang w:val="it-IT"/>
        </w:rPr>
      </w:pPr>
      <w:r w:rsidRPr="00A1223C">
        <w:rPr>
          <w:i/>
          <w:color w:val="auto"/>
          <w:lang w:val="it-IT"/>
        </w:rPr>
        <w:t>IEEE 802.3z – 1000BASE-X</w:t>
      </w:r>
    </w:p>
    <w:p w14:paraId="1A56288D" w14:textId="77777777" w:rsidR="00A64AED" w:rsidRPr="00A64AED" w:rsidRDefault="007F7B7E" w:rsidP="00816F9B">
      <w:pPr>
        <w:pStyle w:val="MediumGrid1-Accent21"/>
        <w:numPr>
          <w:ilvl w:val="1"/>
          <w:numId w:val="45"/>
        </w:numPr>
        <w:jc w:val="both"/>
        <w:rPr>
          <w:i/>
          <w:color w:val="auto"/>
          <w:lang w:val="it-IT"/>
        </w:rPr>
      </w:pPr>
      <w:r w:rsidRPr="00A1223C">
        <w:rPr>
          <w:color w:val="auto"/>
          <w:lang w:val="it-IT"/>
        </w:rPr>
        <w:t>Con l’estensione a 10km</w:t>
      </w:r>
      <w:r w:rsidR="00953685" w:rsidRPr="00A1223C">
        <w:rPr>
          <w:color w:val="auto"/>
          <w:lang w:val="it-IT"/>
        </w:rPr>
        <w:t xml:space="preserve"> della distanza trasmissiva</w:t>
      </w:r>
      <w:r w:rsidR="00953685" w:rsidRPr="00A1223C">
        <w:rPr>
          <w:i/>
          <w:color w:val="auto"/>
          <w:lang w:val="it-IT"/>
        </w:rPr>
        <w:t xml:space="preserve"> (</w:t>
      </w:r>
      <w:r w:rsidRPr="00A1223C">
        <w:rPr>
          <w:i/>
          <w:color w:val="auto"/>
          <w:lang w:val="it-IT"/>
        </w:rPr>
        <w:t>IEEE 802.3ah-2004 – 1000BASE-LX10</w:t>
      </w:r>
      <w:r w:rsidR="00953685" w:rsidRPr="00A1223C">
        <w:rPr>
          <w:i/>
          <w:color w:val="auto"/>
          <w:lang w:val="it-IT"/>
        </w:rPr>
        <w:t>)</w:t>
      </w:r>
      <w:r w:rsidR="009E0D52">
        <w:rPr>
          <w:i/>
          <w:color w:val="auto"/>
          <w:lang w:val="it-IT"/>
        </w:rPr>
        <w:t>;</w:t>
      </w:r>
    </w:p>
    <w:p w14:paraId="765E6E87" w14:textId="77777777" w:rsidR="00A64AED" w:rsidRPr="00A64AED" w:rsidRDefault="00660FBD" w:rsidP="00816F9B">
      <w:pPr>
        <w:pStyle w:val="MediumGrid1-Accent21"/>
        <w:numPr>
          <w:ilvl w:val="0"/>
          <w:numId w:val="45"/>
        </w:numPr>
        <w:jc w:val="both"/>
        <w:rPr>
          <w:i/>
          <w:color w:val="auto"/>
          <w:lang w:val="it-IT"/>
        </w:rPr>
      </w:pPr>
      <w:r>
        <w:rPr>
          <w:i/>
          <w:color w:val="auto"/>
          <w:lang w:val="it-IT"/>
        </w:rPr>
        <w:t>IEEE 802.</w:t>
      </w:r>
      <w:r w:rsidR="002C4363">
        <w:rPr>
          <w:i/>
          <w:color w:val="auto"/>
          <w:lang w:val="it-IT"/>
        </w:rPr>
        <w:t>3ae</w:t>
      </w:r>
      <w:r w:rsidR="003F322D">
        <w:rPr>
          <w:i/>
          <w:color w:val="auto"/>
          <w:lang w:val="it-IT"/>
        </w:rPr>
        <w:t>-10G</w:t>
      </w:r>
      <w:r w:rsidR="007E07A1">
        <w:rPr>
          <w:i/>
          <w:color w:val="auto"/>
          <w:lang w:val="it-IT"/>
        </w:rPr>
        <w:t>BASE</w:t>
      </w:r>
      <w:r w:rsidR="002C4363">
        <w:rPr>
          <w:i/>
          <w:color w:val="auto"/>
          <w:lang w:val="it-IT"/>
        </w:rPr>
        <w:t xml:space="preserve">-L </w:t>
      </w:r>
      <w:r w:rsidR="002C4363">
        <w:rPr>
          <w:color w:val="auto"/>
          <w:lang w:val="it-IT"/>
        </w:rPr>
        <w:t>con 10 Km di distanza trasmissiva</w:t>
      </w:r>
      <w:r w:rsidR="009E0D52">
        <w:rPr>
          <w:i/>
          <w:color w:val="auto"/>
          <w:lang w:val="it-IT"/>
        </w:rPr>
        <w:t>;</w:t>
      </w:r>
    </w:p>
    <w:p w14:paraId="1FC331EC" w14:textId="77777777" w:rsidR="007F7B7E" w:rsidRPr="00A1223C" w:rsidRDefault="00846D7B" w:rsidP="00816F9B">
      <w:pPr>
        <w:pStyle w:val="MediumGrid1-Accent21"/>
        <w:numPr>
          <w:ilvl w:val="0"/>
          <w:numId w:val="45"/>
        </w:numPr>
        <w:jc w:val="both"/>
        <w:rPr>
          <w:i/>
          <w:color w:val="auto"/>
          <w:lang w:val="it-IT"/>
        </w:rPr>
      </w:pPr>
      <w:r w:rsidRPr="00A1223C">
        <w:rPr>
          <w:i/>
          <w:color w:val="auto"/>
          <w:lang w:val="it-IT"/>
        </w:rPr>
        <w:t>IEEE 802.3ab – 1000BASE-T</w:t>
      </w:r>
    </w:p>
    <w:p w14:paraId="1E5EEE66" w14:textId="77777777" w:rsidR="007F7B7E" w:rsidRDefault="007F7B7E" w:rsidP="00816F9B">
      <w:pPr>
        <w:pStyle w:val="MediumGrid1-Accent21"/>
        <w:numPr>
          <w:ilvl w:val="1"/>
          <w:numId w:val="45"/>
        </w:numPr>
        <w:jc w:val="both"/>
        <w:rPr>
          <w:i/>
          <w:color w:val="auto"/>
          <w:lang w:val="it-IT"/>
        </w:rPr>
      </w:pPr>
      <w:r w:rsidRPr="00A1223C">
        <w:rPr>
          <w:color w:val="auto"/>
          <w:lang w:val="it-IT"/>
        </w:rPr>
        <w:t>Compresa l’autonegoziazione delle velocità di trasmissione</w:t>
      </w:r>
      <w:r w:rsidR="008777F0" w:rsidRPr="00A1223C">
        <w:rPr>
          <w:color w:val="auto"/>
          <w:lang w:val="it-IT"/>
        </w:rPr>
        <w:t xml:space="preserve"> </w:t>
      </w:r>
      <w:r w:rsidR="008777F0" w:rsidRPr="00A1223C">
        <w:rPr>
          <w:i/>
          <w:color w:val="auto"/>
          <w:lang w:val="it-IT"/>
        </w:rPr>
        <w:t>10/100/1000</w:t>
      </w:r>
      <w:r w:rsidR="00953685" w:rsidRPr="00A1223C">
        <w:rPr>
          <w:i/>
          <w:color w:val="auto"/>
          <w:lang w:val="it-IT"/>
        </w:rPr>
        <w:t xml:space="preserve"> (</w:t>
      </w:r>
      <w:r w:rsidRPr="00A1223C">
        <w:rPr>
          <w:i/>
          <w:color w:val="auto"/>
          <w:lang w:val="it-IT"/>
        </w:rPr>
        <w:t>Section 28D.5 Ex</w:t>
      </w:r>
      <w:r w:rsidR="00953685" w:rsidRPr="00A1223C">
        <w:rPr>
          <w:i/>
          <w:color w:val="auto"/>
          <w:lang w:val="it-IT"/>
        </w:rPr>
        <w:t xml:space="preserve">tensions required for Clause40 - </w:t>
      </w:r>
      <w:r w:rsidRPr="00A1223C">
        <w:rPr>
          <w:i/>
          <w:color w:val="auto"/>
          <w:lang w:val="it-IT"/>
        </w:rPr>
        <w:t>10</w:t>
      </w:r>
      <w:r w:rsidR="00953685" w:rsidRPr="00A1223C">
        <w:rPr>
          <w:i/>
          <w:color w:val="auto"/>
          <w:lang w:val="it-IT"/>
        </w:rPr>
        <w:t>00BASE-T)</w:t>
      </w:r>
      <w:r w:rsidR="009E0D52">
        <w:rPr>
          <w:i/>
          <w:color w:val="auto"/>
          <w:lang w:val="it-IT"/>
        </w:rPr>
        <w:t>;</w:t>
      </w:r>
    </w:p>
    <w:p w14:paraId="3AEC735B" w14:textId="77777777" w:rsidR="00B10E15" w:rsidRPr="00FB07DF" w:rsidRDefault="00957C42" w:rsidP="00816F9B">
      <w:pPr>
        <w:pStyle w:val="MediumGrid1-Accent21"/>
        <w:numPr>
          <w:ilvl w:val="0"/>
          <w:numId w:val="45"/>
        </w:numPr>
        <w:jc w:val="both"/>
        <w:rPr>
          <w:i/>
          <w:color w:val="auto"/>
          <w:lang w:val="it-IT"/>
        </w:rPr>
      </w:pPr>
      <w:r w:rsidRPr="00957C42">
        <w:rPr>
          <w:i/>
          <w:color w:val="auto"/>
          <w:lang w:val="it-IT"/>
        </w:rPr>
        <w:t>IEEE 802.3z – 1000BASE-ZX</w:t>
      </w:r>
      <w:r w:rsidR="009E0D52">
        <w:rPr>
          <w:i/>
          <w:color w:val="auto"/>
          <w:lang w:val="it-IT"/>
        </w:rPr>
        <w:t>.</w:t>
      </w:r>
    </w:p>
    <w:p w14:paraId="1C123BA8" w14:textId="77777777" w:rsidR="00620A56" w:rsidRDefault="00620A56" w:rsidP="00556FBF">
      <w:pPr>
        <w:pStyle w:val="Titolo5"/>
        <w:jc w:val="both"/>
        <w:rPr>
          <w:lang w:val="it-IT"/>
        </w:rPr>
      </w:pPr>
      <w:r>
        <w:rPr>
          <w:lang w:val="it-IT"/>
        </w:rPr>
        <w:t>Moduli SFP</w:t>
      </w:r>
    </w:p>
    <w:p w14:paraId="02876E75" w14:textId="77777777" w:rsidR="00CA166B" w:rsidRPr="00A1223C" w:rsidRDefault="009E0D52" w:rsidP="00556FBF">
      <w:pPr>
        <w:jc w:val="both"/>
        <w:rPr>
          <w:color w:val="auto"/>
          <w:lang w:val="it-IT"/>
        </w:rPr>
      </w:pPr>
      <w:r>
        <w:rPr>
          <w:color w:val="auto"/>
          <w:lang w:val="it-IT"/>
        </w:rPr>
        <w:t>La</w:t>
      </w:r>
      <w:r w:rsidRPr="00A1223C">
        <w:rPr>
          <w:color w:val="auto"/>
          <w:lang w:val="it-IT"/>
        </w:rPr>
        <w:t xml:space="preserve"> </w:t>
      </w:r>
      <w:r w:rsidR="007E45BA" w:rsidRPr="00A1223C">
        <w:rPr>
          <w:color w:val="auto"/>
          <w:lang w:val="it-IT"/>
        </w:rPr>
        <w:t xml:space="preserve">tabella seguente </w:t>
      </w:r>
      <w:r>
        <w:rPr>
          <w:color w:val="auto"/>
          <w:lang w:val="it-IT"/>
        </w:rPr>
        <w:t xml:space="preserve">indica </w:t>
      </w:r>
      <w:r w:rsidR="007E45BA" w:rsidRPr="00A1223C">
        <w:rPr>
          <w:color w:val="auto"/>
          <w:lang w:val="it-IT"/>
        </w:rPr>
        <w:t>le quantità richieste: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620A56" w:rsidRPr="009451C4" w14:paraId="37F77186" w14:textId="77777777" w:rsidTr="00A56054">
        <w:tc>
          <w:tcPr>
            <w:tcW w:w="3259" w:type="dxa"/>
            <w:tcBorders>
              <w:bottom w:val="single" w:sz="4" w:space="0" w:color="auto"/>
            </w:tcBorders>
            <w:shd w:val="clear" w:color="auto" w:fill="808080"/>
            <w:vAlign w:val="center"/>
          </w:tcPr>
          <w:p w14:paraId="20A52A7D" w14:textId="77777777" w:rsidR="00620A56" w:rsidRPr="00A56054" w:rsidRDefault="00620A56" w:rsidP="00000EB8">
            <w:pPr>
              <w:spacing w:after="0" w:line="240" w:lineRule="auto"/>
              <w:jc w:val="center"/>
              <w:rPr>
                <w:b/>
                <w:i/>
                <w:sz w:val="22"/>
                <w:szCs w:val="22"/>
                <w:lang w:val="it-IT"/>
              </w:rPr>
            </w:pPr>
            <w:r w:rsidRPr="00A56054">
              <w:rPr>
                <w:b/>
                <w:i/>
                <w:sz w:val="22"/>
                <w:szCs w:val="22"/>
                <w:lang w:val="it-IT"/>
              </w:rPr>
              <w:t>Standard</w:t>
            </w:r>
          </w:p>
        </w:tc>
        <w:tc>
          <w:tcPr>
            <w:tcW w:w="3259" w:type="dxa"/>
            <w:tcBorders>
              <w:bottom w:val="single" w:sz="4" w:space="0" w:color="auto"/>
            </w:tcBorders>
            <w:shd w:val="clear" w:color="auto" w:fill="808080"/>
            <w:vAlign w:val="center"/>
          </w:tcPr>
          <w:p w14:paraId="7B5BC8C9" w14:textId="77777777" w:rsidR="00620A56" w:rsidRPr="00A56054" w:rsidRDefault="00620A56" w:rsidP="00000EB8">
            <w:pPr>
              <w:spacing w:after="0" w:line="240" w:lineRule="auto"/>
              <w:jc w:val="center"/>
              <w:rPr>
                <w:b/>
                <w:i/>
                <w:sz w:val="22"/>
                <w:szCs w:val="22"/>
                <w:lang w:val="it-IT"/>
              </w:rPr>
            </w:pPr>
            <w:r w:rsidRPr="00A56054">
              <w:rPr>
                <w:b/>
                <w:i/>
                <w:sz w:val="22"/>
                <w:szCs w:val="22"/>
                <w:lang w:val="it-IT"/>
              </w:rPr>
              <w:t>Tipo di transceiver</w:t>
            </w:r>
          </w:p>
        </w:tc>
        <w:tc>
          <w:tcPr>
            <w:tcW w:w="3260" w:type="dxa"/>
            <w:tcBorders>
              <w:bottom w:val="single" w:sz="4" w:space="0" w:color="auto"/>
            </w:tcBorders>
            <w:shd w:val="clear" w:color="auto" w:fill="808080"/>
            <w:vAlign w:val="center"/>
          </w:tcPr>
          <w:p w14:paraId="0B32D3E3" w14:textId="77777777" w:rsidR="00620A56" w:rsidRPr="00A56054" w:rsidRDefault="00620A56" w:rsidP="00B973C9">
            <w:pPr>
              <w:spacing w:after="0" w:line="240" w:lineRule="auto"/>
              <w:jc w:val="center"/>
              <w:rPr>
                <w:b/>
                <w:i/>
                <w:sz w:val="22"/>
                <w:szCs w:val="22"/>
                <w:lang w:val="it-IT"/>
              </w:rPr>
            </w:pPr>
            <w:r w:rsidRPr="00A56054">
              <w:rPr>
                <w:b/>
                <w:i/>
                <w:sz w:val="22"/>
                <w:szCs w:val="22"/>
                <w:lang w:val="it-IT"/>
              </w:rPr>
              <w:t xml:space="preserve">Quantità </w:t>
            </w:r>
            <w:r w:rsidR="00B973C9">
              <w:rPr>
                <w:b/>
                <w:i/>
                <w:sz w:val="22"/>
                <w:szCs w:val="22"/>
                <w:lang w:val="it-IT"/>
              </w:rPr>
              <w:t>richieste</w:t>
            </w:r>
          </w:p>
        </w:tc>
      </w:tr>
      <w:tr w:rsidR="00620A56" w:rsidRPr="009451C4" w14:paraId="32EC6BF7" w14:textId="77777777" w:rsidTr="00A56054">
        <w:tc>
          <w:tcPr>
            <w:tcW w:w="3259" w:type="dxa"/>
            <w:shd w:val="clear" w:color="auto" w:fill="BFBFBF"/>
            <w:vAlign w:val="center"/>
          </w:tcPr>
          <w:p w14:paraId="2ACAF527" w14:textId="77777777" w:rsidR="00620A56" w:rsidRPr="00A56054" w:rsidRDefault="00620A56" w:rsidP="00000EB8">
            <w:pPr>
              <w:spacing w:after="0" w:line="240" w:lineRule="auto"/>
              <w:jc w:val="center"/>
              <w:rPr>
                <w:b/>
                <w:i/>
                <w:sz w:val="22"/>
                <w:szCs w:val="22"/>
                <w:lang w:val="it-IT"/>
              </w:rPr>
            </w:pPr>
            <w:r w:rsidRPr="00A56054">
              <w:rPr>
                <w:b/>
                <w:i/>
                <w:sz w:val="22"/>
                <w:szCs w:val="22"/>
                <w:lang w:val="it-IT"/>
              </w:rPr>
              <w:t>1000BASE-T</w:t>
            </w:r>
          </w:p>
        </w:tc>
        <w:tc>
          <w:tcPr>
            <w:tcW w:w="3259" w:type="dxa"/>
            <w:shd w:val="clear" w:color="auto" w:fill="BFBFBF"/>
            <w:vAlign w:val="center"/>
          </w:tcPr>
          <w:p w14:paraId="472B99FB" w14:textId="77777777" w:rsidR="00620A56" w:rsidRPr="00A56054" w:rsidRDefault="00620A56" w:rsidP="00000EB8">
            <w:pPr>
              <w:spacing w:after="0" w:line="240" w:lineRule="auto"/>
              <w:jc w:val="center"/>
              <w:rPr>
                <w:b/>
                <w:i/>
                <w:sz w:val="22"/>
                <w:szCs w:val="22"/>
                <w:lang w:val="it-IT"/>
              </w:rPr>
            </w:pPr>
            <w:r w:rsidRPr="00A56054">
              <w:rPr>
                <w:b/>
                <w:i/>
                <w:sz w:val="22"/>
                <w:szCs w:val="22"/>
                <w:lang w:val="it-IT"/>
              </w:rPr>
              <w:t>SFP</w:t>
            </w:r>
          </w:p>
        </w:tc>
        <w:tc>
          <w:tcPr>
            <w:tcW w:w="3260" w:type="dxa"/>
            <w:shd w:val="clear" w:color="auto" w:fill="BFBFBF"/>
            <w:vAlign w:val="center"/>
          </w:tcPr>
          <w:p w14:paraId="6EBF1097" w14:textId="77777777" w:rsidR="00620A56" w:rsidRPr="00A56054" w:rsidRDefault="00B10E15" w:rsidP="00000EB8">
            <w:pPr>
              <w:spacing w:after="0" w:line="240" w:lineRule="auto"/>
              <w:jc w:val="center"/>
              <w:rPr>
                <w:b/>
                <w:i/>
                <w:sz w:val="22"/>
                <w:szCs w:val="22"/>
                <w:lang w:val="it-IT"/>
              </w:rPr>
            </w:pPr>
            <w:r>
              <w:rPr>
                <w:b/>
                <w:i/>
                <w:sz w:val="22"/>
                <w:szCs w:val="22"/>
                <w:lang w:val="it-IT"/>
              </w:rPr>
              <w:t>20</w:t>
            </w:r>
          </w:p>
        </w:tc>
      </w:tr>
      <w:tr w:rsidR="00620A56" w:rsidRPr="009451C4" w14:paraId="26CCC00F" w14:textId="77777777" w:rsidTr="00A56054">
        <w:tc>
          <w:tcPr>
            <w:tcW w:w="3259" w:type="dxa"/>
            <w:shd w:val="clear" w:color="auto" w:fill="BFBFBF"/>
            <w:vAlign w:val="center"/>
          </w:tcPr>
          <w:p w14:paraId="32F6A6FE" w14:textId="77777777" w:rsidR="00620A56" w:rsidRPr="00A56054" w:rsidRDefault="00620A56" w:rsidP="00000EB8">
            <w:pPr>
              <w:spacing w:after="0" w:line="240" w:lineRule="auto"/>
              <w:jc w:val="center"/>
              <w:rPr>
                <w:b/>
                <w:i/>
                <w:sz w:val="22"/>
                <w:szCs w:val="22"/>
                <w:lang w:val="it-IT"/>
              </w:rPr>
            </w:pPr>
            <w:r w:rsidRPr="00A56054">
              <w:rPr>
                <w:b/>
                <w:i/>
                <w:sz w:val="22"/>
                <w:szCs w:val="22"/>
                <w:lang w:val="it-IT"/>
              </w:rPr>
              <w:t>1000BASE-</w:t>
            </w:r>
            <w:r w:rsidR="003B310E" w:rsidRPr="00A56054">
              <w:rPr>
                <w:b/>
                <w:i/>
                <w:sz w:val="22"/>
                <w:szCs w:val="22"/>
                <w:lang w:val="it-IT"/>
              </w:rPr>
              <w:t>LX</w:t>
            </w:r>
          </w:p>
        </w:tc>
        <w:tc>
          <w:tcPr>
            <w:tcW w:w="3259" w:type="dxa"/>
            <w:shd w:val="clear" w:color="auto" w:fill="BFBFBF"/>
            <w:vAlign w:val="center"/>
          </w:tcPr>
          <w:p w14:paraId="3B7123F5" w14:textId="77777777" w:rsidR="00620A56" w:rsidRPr="00A56054" w:rsidRDefault="00620A56" w:rsidP="00000EB8">
            <w:pPr>
              <w:spacing w:after="0" w:line="240" w:lineRule="auto"/>
              <w:jc w:val="center"/>
              <w:rPr>
                <w:b/>
                <w:i/>
                <w:sz w:val="22"/>
                <w:szCs w:val="22"/>
                <w:lang w:val="it-IT"/>
              </w:rPr>
            </w:pPr>
            <w:r w:rsidRPr="00A56054">
              <w:rPr>
                <w:b/>
                <w:i/>
                <w:sz w:val="22"/>
                <w:szCs w:val="22"/>
                <w:lang w:val="it-IT"/>
              </w:rPr>
              <w:t>SFP</w:t>
            </w:r>
          </w:p>
        </w:tc>
        <w:tc>
          <w:tcPr>
            <w:tcW w:w="3260" w:type="dxa"/>
            <w:shd w:val="clear" w:color="auto" w:fill="BFBFBF"/>
            <w:vAlign w:val="center"/>
          </w:tcPr>
          <w:p w14:paraId="7E7D44FE" w14:textId="77777777" w:rsidR="00620A56" w:rsidRPr="00A56054" w:rsidRDefault="008F6935" w:rsidP="00000EB8">
            <w:pPr>
              <w:spacing w:after="0" w:line="240" w:lineRule="auto"/>
              <w:jc w:val="center"/>
              <w:rPr>
                <w:b/>
                <w:i/>
                <w:sz w:val="22"/>
                <w:szCs w:val="22"/>
                <w:lang w:val="it-IT"/>
              </w:rPr>
            </w:pPr>
            <w:r>
              <w:rPr>
                <w:b/>
                <w:i/>
                <w:sz w:val="22"/>
                <w:szCs w:val="22"/>
                <w:lang w:val="it-IT"/>
              </w:rPr>
              <w:t>26</w:t>
            </w:r>
          </w:p>
        </w:tc>
      </w:tr>
      <w:tr w:rsidR="00620A56" w:rsidRPr="009451C4" w14:paraId="65BC2987" w14:textId="77777777" w:rsidTr="00A56054">
        <w:tc>
          <w:tcPr>
            <w:tcW w:w="3259" w:type="dxa"/>
            <w:shd w:val="clear" w:color="auto" w:fill="BFBFBF"/>
            <w:vAlign w:val="center"/>
          </w:tcPr>
          <w:p w14:paraId="17F0B5A0" w14:textId="77777777" w:rsidR="00620A56" w:rsidRPr="00A56054" w:rsidRDefault="00620A56" w:rsidP="00000EB8">
            <w:pPr>
              <w:spacing w:after="0" w:line="240" w:lineRule="auto"/>
              <w:jc w:val="center"/>
              <w:rPr>
                <w:b/>
                <w:i/>
                <w:sz w:val="22"/>
                <w:szCs w:val="22"/>
                <w:lang w:val="it-IT"/>
              </w:rPr>
            </w:pPr>
            <w:r w:rsidRPr="00A56054">
              <w:rPr>
                <w:b/>
                <w:i/>
                <w:sz w:val="22"/>
                <w:szCs w:val="22"/>
                <w:lang w:val="it-IT"/>
              </w:rPr>
              <w:t>10</w:t>
            </w:r>
            <w:r w:rsidR="007E07A1">
              <w:rPr>
                <w:b/>
                <w:i/>
                <w:sz w:val="22"/>
                <w:szCs w:val="22"/>
                <w:lang w:val="it-IT"/>
              </w:rPr>
              <w:t>GBASE-L</w:t>
            </w:r>
          </w:p>
        </w:tc>
        <w:tc>
          <w:tcPr>
            <w:tcW w:w="3259" w:type="dxa"/>
            <w:shd w:val="clear" w:color="auto" w:fill="BFBFBF"/>
            <w:vAlign w:val="center"/>
          </w:tcPr>
          <w:p w14:paraId="08747B1E" w14:textId="77777777" w:rsidR="00620A56" w:rsidRPr="00A56054" w:rsidRDefault="007E07A1" w:rsidP="00000EB8">
            <w:pPr>
              <w:spacing w:after="0" w:line="240" w:lineRule="auto"/>
              <w:jc w:val="center"/>
              <w:rPr>
                <w:b/>
                <w:i/>
                <w:sz w:val="22"/>
                <w:szCs w:val="22"/>
                <w:lang w:val="it-IT"/>
              </w:rPr>
            </w:pPr>
            <w:r>
              <w:rPr>
                <w:b/>
                <w:i/>
                <w:sz w:val="22"/>
                <w:szCs w:val="22"/>
                <w:lang w:val="it-IT"/>
              </w:rPr>
              <w:t>SFP+/XFP</w:t>
            </w:r>
          </w:p>
        </w:tc>
        <w:tc>
          <w:tcPr>
            <w:tcW w:w="3260" w:type="dxa"/>
            <w:shd w:val="clear" w:color="auto" w:fill="BFBFBF"/>
            <w:vAlign w:val="center"/>
          </w:tcPr>
          <w:p w14:paraId="77A3E604" w14:textId="77777777" w:rsidR="003B310E" w:rsidRPr="00A56054" w:rsidRDefault="007E07A1" w:rsidP="00000EB8">
            <w:pPr>
              <w:spacing w:after="0" w:line="240" w:lineRule="auto"/>
              <w:jc w:val="center"/>
              <w:rPr>
                <w:b/>
                <w:i/>
                <w:sz w:val="22"/>
                <w:szCs w:val="22"/>
                <w:lang w:val="it-IT"/>
              </w:rPr>
            </w:pPr>
            <w:r>
              <w:rPr>
                <w:b/>
                <w:i/>
                <w:sz w:val="22"/>
                <w:szCs w:val="22"/>
                <w:lang w:val="it-IT"/>
              </w:rPr>
              <w:t>1</w:t>
            </w:r>
            <w:r w:rsidR="00E7775A">
              <w:rPr>
                <w:b/>
                <w:i/>
                <w:sz w:val="22"/>
                <w:szCs w:val="22"/>
                <w:lang w:val="it-IT"/>
              </w:rPr>
              <w:t>6</w:t>
            </w:r>
          </w:p>
        </w:tc>
      </w:tr>
      <w:tr w:rsidR="003B310E" w:rsidRPr="009451C4" w14:paraId="11A00ED3" w14:textId="77777777" w:rsidTr="00A56054">
        <w:tc>
          <w:tcPr>
            <w:tcW w:w="3259" w:type="dxa"/>
            <w:shd w:val="clear" w:color="auto" w:fill="BFBFBF"/>
            <w:vAlign w:val="center"/>
          </w:tcPr>
          <w:p w14:paraId="7E920677" w14:textId="77777777" w:rsidR="003B310E" w:rsidRPr="00A56054" w:rsidRDefault="0095175A" w:rsidP="002F5040">
            <w:pPr>
              <w:spacing w:after="0" w:line="240" w:lineRule="auto"/>
              <w:jc w:val="center"/>
              <w:rPr>
                <w:b/>
                <w:i/>
                <w:sz w:val="22"/>
                <w:szCs w:val="22"/>
                <w:lang w:val="it-IT"/>
              </w:rPr>
            </w:pPr>
            <w:r w:rsidRPr="0095175A">
              <w:rPr>
                <w:b/>
                <w:i/>
                <w:sz w:val="22"/>
                <w:szCs w:val="22"/>
                <w:lang w:val="it-IT"/>
              </w:rPr>
              <w:t>1000BASE-</w:t>
            </w:r>
            <w:r w:rsidR="002F5040">
              <w:rPr>
                <w:b/>
                <w:i/>
                <w:sz w:val="22"/>
                <w:szCs w:val="22"/>
                <w:lang w:val="it-IT"/>
              </w:rPr>
              <w:t>ZX</w:t>
            </w:r>
          </w:p>
        </w:tc>
        <w:tc>
          <w:tcPr>
            <w:tcW w:w="3259" w:type="dxa"/>
            <w:shd w:val="clear" w:color="auto" w:fill="BFBFBF"/>
            <w:vAlign w:val="center"/>
          </w:tcPr>
          <w:p w14:paraId="430F0F0C" w14:textId="77777777" w:rsidR="003B310E" w:rsidRPr="00A56054" w:rsidRDefault="003B310E" w:rsidP="00000EB8">
            <w:pPr>
              <w:spacing w:after="0" w:line="240" w:lineRule="auto"/>
              <w:jc w:val="center"/>
              <w:rPr>
                <w:b/>
                <w:i/>
                <w:sz w:val="22"/>
                <w:szCs w:val="22"/>
                <w:lang w:val="it-IT"/>
              </w:rPr>
            </w:pPr>
            <w:r w:rsidRPr="00A56054">
              <w:rPr>
                <w:b/>
                <w:i/>
                <w:sz w:val="22"/>
                <w:szCs w:val="22"/>
                <w:lang w:val="it-IT"/>
              </w:rPr>
              <w:t>SFP</w:t>
            </w:r>
          </w:p>
        </w:tc>
        <w:tc>
          <w:tcPr>
            <w:tcW w:w="3260" w:type="dxa"/>
            <w:shd w:val="clear" w:color="auto" w:fill="BFBFBF"/>
            <w:vAlign w:val="center"/>
          </w:tcPr>
          <w:p w14:paraId="33C1171A" w14:textId="77777777" w:rsidR="003B310E" w:rsidRPr="00A56054" w:rsidRDefault="0095175A" w:rsidP="00000EB8">
            <w:pPr>
              <w:spacing w:after="0" w:line="240" w:lineRule="auto"/>
              <w:jc w:val="center"/>
              <w:rPr>
                <w:b/>
                <w:i/>
                <w:sz w:val="22"/>
                <w:szCs w:val="22"/>
                <w:lang w:val="it-IT"/>
              </w:rPr>
            </w:pPr>
            <w:r>
              <w:rPr>
                <w:b/>
                <w:i/>
                <w:sz w:val="22"/>
                <w:szCs w:val="22"/>
                <w:lang w:val="it-IT"/>
              </w:rPr>
              <w:t>10</w:t>
            </w:r>
          </w:p>
        </w:tc>
      </w:tr>
      <w:tr w:rsidR="003B310E" w:rsidRPr="009451C4" w14:paraId="3E1C6BD7" w14:textId="77777777" w:rsidTr="00A56054">
        <w:tc>
          <w:tcPr>
            <w:tcW w:w="3259" w:type="dxa"/>
            <w:shd w:val="clear" w:color="auto" w:fill="BFBFBF"/>
            <w:vAlign w:val="center"/>
          </w:tcPr>
          <w:p w14:paraId="446567FA" w14:textId="77777777" w:rsidR="003B310E" w:rsidRPr="00A56054" w:rsidRDefault="00886509" w:rsidP="00000EB8">
            <w:pPr>
              <w:spacing w:after="0" w:line="240" w:lineRule="auto"/>
              <w:jc w:val="center"/>
              <w:rPr>
                <w:b/>
                <w:i/>
                <w:sz w:val="22"/>
                <w:szCs w:val="22"/>
                <w:lang w:val="it-IT"/>
              </w:rPr>
            </w:pPr>
            <w:r w:rsidRPr="00D42DCA">
              <w:rPr>
                <w:b/>
                <w:i/>
                <w:sz w:val="22"/>
                <w:szCs w:val="22"/>
                <w:lang w:val="it-IT"/>
              </w:rPr>
              <w:t>SFP-1OC48-LR</w:t>
            </w:r>
          </w:p>
        </w:tc>
        <w:tc>
          <w:tcPr>
            <w:tcW w:w="3259" w:type="dxa"/>
            <w:shd w:val="clear" w:color="auto" w:fill="BFBFBF"/>
            <w:vAlign w:val="center"/>
          </w:tcPr>
          <w:p w14:paraId="0152CBEC" w14:textId="77777777" w:rsidR="003B310E" w:rsidRPr="00A56054" w:rsidRDefault="009D6F80" w:rsidP="00000EB8">
            <w:pPr>
              <w:spacing w:after="0" w:line="240" w:lineRule="auto"/>
              <w:jc w:val="center"/>
              <w:rPr>
                <w:b/>
                <w:i/>
                <w:sz w:val="22"/>
                <w:szCs w:val="22"/>
                <w:lang w:val="it-IT"/>
              </w:rPr>
            </w:pPr>
            <w:r>
              <w:rPr>
                <w:b/>
                <w:i/>
                <w:sz w:val="22"/>
                <w:szCs w:val="22"/>
                <w:lang w:val="it-IT"/>
              </w:rPr>
              <w:t>SFP</w:t>
            </w:r>
          </w:p>
        </w:tc>
        <w:tc>
          <w:tcPr>
            <w:tcW w:w="3260" w:type="dxa"/>
            <w:shd w:val="clear" w:color="auto" w:fill="BFBFBF"/>
            <w:vAlign w:val="center"/>
          </w:tcPr>
          <w:p w14:paraId="6065D800" w14:textId="77777777" w:rsidR="003B310E" w:rsidRPr="00A56054" w:rsidRDefault="00E712FF" w:rsidP="00000EB8">
            <w:pPr>
              <w:spacing w:after="0" w:line="240" w:lineRule="auto"/>
              <w:jc w:val="center"/>
              <w:rPr>
                <w:b/>
                <w:i/>
                <w:sz w:val="22"/>
                <w:szCs w:val="22"/>
                <w:lang w:val="it-IT"/>
              </w:rPr>
            </w:pPr>
            <w:r>
              <w:rPr>
                <w:b/>
                <w:i/>
                <w:sz w:val="22"/>
                <w:szCs w:val="22"/>
                <w:lang w:val="it-IT"/>
              </w:rPr>
              <w:t>4</w:t>
            </w:r>
          </w:p>
        </w:tc>
      </w:tr>
    </w:tbl>
    <w:p w14:paraId="6361F55D" w14:textId="77777777" w:rsidR="00CA166B" w:rsidRPr="004B1B6D" w:rsidRDefault="00CA166B" w:rsidP="00556FBF">
      <w:pPr>
        <w:pStyle w:val="Textbody"/>
        <w:jc w:val="both"/>
        <w:rPr>
          <w:lang w:val="it-IT"/>
        </w:rPr>
      </w:pPr>
    </w:p>
    <w:p w14:paraId="400EDDF5" w14:textId="77777777" w:rsidR="002F4980" w:rsidRPr="004B1B6D" w:rsidRDefault="002F4980" w:rsidP="00556FBF">
      <w:pPr>
        <w:pStyle w:val="Titolo4"/>
        <w:jc w:val="both"/>
        <w:rPr>
          <w:lang w:val="it-IT"/>
        </w:rPr>
      </w:pPr>
      <w:r>
        <w:rPr>
          <w:lang w:val="it-IT"/>
        </w:rPr>
        <w:t>Requisiti di c</w:t>
      </w:r>
      <w:r w:rsidRPr="004B1B6D">
        <w:rPr>
          <w:lang w:val="it-IT"/>
        </w:rPr>
        <w:t>ompatibilità</w:t>
      </w:r>
    </w:p>
    <w:p w14:paraId="1565CC6F" w14:textId="77777777" w:rsidR="002F4980" w:rsidRPr="004B1B6D" w:rsidRDefault="002F4980" w:rsidP="00556FBF">
      <w:pPr>
        <w:pStyle w:val="Titolo5"/>
        <w:jc w:val="both"/>
        <w:rPr>
          <w:lang w:val="it-IT"/>
        </w:rPr>
      </w:pPr>
      <w:r>
        <w:rPr>
          <w:lang w:val="it-IT"/>
        </w:rPr>
        <w:t xml:space="preserve">Transceiver </w:t>
      </w:r>
      <w:r w:rsidR="00337995">
        <w:rPr>
          <w:lang w:val="it-IT"/>
        </w:rPr>
        <w:t xml:space="preserve">SFP </w:t>
      </w:r>
    </w:p>
    <w:p w14:paraId="7D607C49" w14:textId="77777777" w:rsidR="002F4980" w:rsidRPr="00A1223C" w:rsidRDefault="002F4980" w:rsidP="00556FBF">
      <w:pPr>
        <w:pStyle w:val="Textbody"/>
        <w:jc w:val="both"/>
        <w:rPr>
          <w:color w:val="auto"/>
          <w:lang w:val="it-IT"/>
        </w:rPr>
      </w:pPr>
      <w:r w:rsidRPr="00A1223C">
        <w:rPr>
          <w:color w:val="auto"/>
          <w:lang w:val="it-IT"/>
        </w:rPr>
        <w:t xml:space="preserve">Fermo restando l'adesione ai relativi </w:t>
      </w:r>
      <w:r w:rsidRPr="00A1223C">
        <w:rPr>
          <w:i/>
          <w:color w:val="auto"/>
          <w:lang w:val="it-IT"/>
        </w:rPr>
        <w:t>Multi-Source Agreement (MSA)</w:t>
      </w:r>
      <w:r w:rsidR="00401AF3">
        <w:rPr>
          <w:i/>
          <w:color w:val="auto"/>
          <w:lang w:val="it-IT"/>
        </w:rPr>
        <w:t>,</w:t>
      </w:r>
      <w:r w:rsidRPr="00A1223C">
        <w:rPr>
          <w:color w:val="auto"/>
          <w:lang w:val="it-IT"/>
        </w:rPr>
        <w:t xml:space="preserve"> deve essere certificata la compatibilità dei </w:t>
      </w:r>
      <w:r w:rsidRPr="00A1223C">
        <w:rPr>
          <w:i/>
          <w:color w:val="auto"/>
          <w:lang w:val="it-IT"/>
        </w:rPr>
        <w:t>transceiver SFP</w:t>
      </w:r>
      <w:r w:rsidR="00337995">
        <w:rPr>
          <w:i/>
          <w:color w:val="auto"/>
          <w:lang w:val="it-IT"/>
        </w:rPr>
        <w:t xml:space="preserve"> </w:t>
      </w:r>
      <w:r w:rsidRPr="00A1223C">
        <w:rPr>
          <w:color w:val="auto"/>
          <w:lang w:val="it-IT"/>
        </w:rPr>
        <w:t>con gli omologhi di altri produttori.</w:t>
      </w:r>
    </w:p>
    <w:p w14:paraId="798D0509" w14:textId="77777777" w:rsidR="002F4980" w:rsidRPr="00A1223C" w:rsidRDefault="002F4980" w:rsidP="00556FBF">
      <w:pPr>
        <w:pStyle w:val="Textbody"/>
        <w:jc w:val="both"/>
        <w:rPr>
          <w:color w:val="auto"/>
          <w:lang w:val="it-IT"/>
        </w:rPr>
      </w:pPr>
      <w:r w:rsidRPr="00A1223C">
        <w:rPr>
          <w:color w:val="auto"/>
          <w:lang w:val="it-IT"/>
        </w:rPr>
        <w:t xml:space="preserve">Deve essere possibile inserire </w:t>
      </w:r>
      <w:r w:rsidR="00401AF3">
        <w:rPr>
          <w:color w:val="auto"/>
          <w:lang w:val="it-IT"/>
        </w:rPr>
        <w:t>negli</w:t>
      </w:r>
      <w:r w:rsidR="00401AF3" w:rsidRPr="00A1223C">
        <w:rPr>
          <w:color w:val="auto"/>
          <w:lang w:val="it-IT"/>
        </w:rPr>
        <w:t xml:space="preserve"> </w:t>
      </w:r>
      <w:r w:rsidRPr="00A1223C">
        <w:rPr>
          <w:color w:val="auto"/>
          <w:lang w:val="it-IT"/>
        </w:rPr>
        <w:t xml:space="preserve">slot </w:t>
      </w:r>
      <w:r w:rsidR="008D3B0D">
        <w:rPr>
          <w:color w:val="auto"/>
          <w:lang w:val="it-IT"/>
        </w:rPr>
        <w:t xml:space="preserve">delle </w:t>
      </w:r>
      <w:r w:rsidR="008D3B0D">
        <w:rPr>
          <w:i/>
          <w:color w:val="auto"/>
          <w:lang w:val="it-IT"/>
        </w:rPr>
        <w:t xml:space="preserve">line card </w:t>
      </w:r>
      <w:r w:rsidRPr="00A1223C">
        <w:rPr>
          <w:color w:val="auto"/>
          <w:lang w:val="it-IT"/>
        </w:rPr>
        <w:t>degli apparati</w:t>
      </w:r>
      <w:r w:rsidR="00535EC4">
        <w:rPr>
          <w:color w:val="auto"/>
          <w:lang w:val="it-IT"/>
        </w:rPr>
        <w:t>,</w:t>
      </w:r>
      <w:r w:rsidRPr="00A1223C">
        <w:rPr>
          <w:color w:val="auto"/>
          <w:lang w:val="it-IT"/>
        </w:rPr>
        <w:t xml:space="preserve"> </w:t>
      </w:r>
      <w:r w:rsidRPr="00A1223C">
        <w:rPr>
          <w:i/>
          <w:color w:val="auto"/>
          <w:lang w:val="it-IT"/>
        </w:rPr>
        <w:t>transceiver</w:t>
      </w:r>
      <w:r w:rsidRPr="00A1223C">
        <w:rPr>
          <w:color w:val="auto"/>
          <w:lang w:val="it-IT"/>
        </w:rPr>
        <w:t xml:space="preserve"> di differenti produttori</w:t>
      </w:r>
      <w:r w:rsidR="00535EC4">
        <w:rPr>
          <w:color w:val="auto"/>
          <w:lang w:val="it-IT"/>
        </w:rPr>
        <w:t>,</w:t>
      </w:r>
      <w:r w:rsidRPr="00A1223C">
        <w:rPr>
          <w:color w:val="auto"/>
          <w:lang w:val="it-IT"/>
        </w:rPr>
        <w:t xml:space="preserve"> senza impatto su funzionamento e </w:t>
      </w:r>
      <w:r w:rsidRPr="00A1223C">
        <w:rPr>
          <w:i/>
          <w:color w:val="auto"/>
          <w:lang w:val="it-IT"/>
        </w:rPr>
        <w:t>throughput</w:t>
      </w:r>
      <w:r w:rsidRPr="00A1223C">
        <w:rPr>
          <w:color w:val="auto"/>
          <w:lang w:val="it-IT"/>
        </w:rPr>
        <w:t xml:space="preserve">. Eventuali perdite di funzionalità di monitoraggio (e.g. come nel caso di </w:t>
      </w:r>
      <w:r w:rsidRPr="00A1223C">
        <w:rPr>
          <w:i/>
          <w:color w:val="auto"/>
          <w:lang w:val="it-IT"/>
        </w:rPr>
        <w:t>“Digital Diagnostics Monitoring”</w:t>
      </w:r>
      <w:r w:rsidRPr="00A1223C">
        <w:rPr>
          <w:color w:val="auto"/>
          <w:lang w:val="it-IT"/>
        </w:rPr>
        <w:t>) devono essere specificate.</w:t>
      </w:r>
    </w:p>
    <w:p w14:paraId="320728AD" w14:textId="77777777" w:rsidR="002F4980" w:rsidRPr="00A1223C" w:rsidRDefault="002F4980" w:rsidP="00556FBF">
      <w:pPr>
        <w:pStyle w:val="Textbody"/>
        <w:jc w:val="both"/>
        <w:rPr>
          <w:color w:val="auto"/>
          <w:lang w:val="it-IT"/>
        </w:rPr>
      </w:pPr>
      <w:r w:rsidRPr="00A1223C">
        <w:rPr>
          <w:color w:val="auto"/>
          <w:lang w:val="it-IT"/>
        </w:rPr>
        <w:t xml:space="preserve">L'utilizzo di </w:t>
      </w:r>
      <w:r w:rsidRPr="00A1223C">
        <w:rPr>
          <w:i/>
          <w:color w:val="auto"/>
          <w:lang w:val="it-IT"/>
        </w:rPr>
        <w:t>transceiver</w:t>
      </w:r>
      <w:r w:rsidRPr="00A1223C">
        <w:rPr>
          <w:color w:val="auto"/>
          <w:lang w:val="it-IT"/>
        </w:rPr>
        <w:t xml:space="preserve"> presenti nella matrice di compatibilità non deve invalidare alcun servizio di manutenzione o </w:t>
      </w:r>
      <w:r w:rsidRPr="00A1223C">
        <w:rPr>
          <w:i/>
          <w:color w:val="auto"/>
          <w:lang w:val="it-IT"/>
        </w:rPr>
        <w:t>SLA</w:t>
      </w:r>
      <w:r w:rsidRPr="00A1223C">
        <w:rPr>
          <w:color w:val="auto"/>
          <w:lang w:val="it-IT"/>
        </w:rPr>
        <w:t xml:space="preserve"> attivato per l'apparato in oggetto</w:t>
      </w:r>
      <w:r w:rsidR="00535EC4">
        <w:rPr>
          <w:color w:val="auto"/>
          <w:lang w:val="it-IT"/>
        </w:rPr>
        <w:t>,</w:t>
      </w:r>
      <w:r w:rsidRPr="00A1223C">
        <w:rPr>
          <w:color w:val="auto"/>
          <w:lang w:val="it-IT"/>
        </w:rPr>
        <w:t xml:space="preserve"> se non per guasti riguardanti il </w:t>
      </w:r>
      <w:r w:rsidRPr="00A1223C">
        <w:rPr>
          <w:i/>
          <w:color w:val="auto"/>
          <w:lang w:val="it-IT"/>
        </w:rPr>
        <w:t>transceiver</w:t>
      </w:r>
      <w:r w:rsidRPr="00A1223C">
        <w:rPr>
          <w:color w:val="auto"/>
          <w:lang w:val="it-IT"/>
        </w:rPr>
        <w:t xml:space="preserve"> stesso o la fibra ottica ad esso collegata.</w:t>
      </w:r>
    </w:p>
    <w:p w14:paraId="57B038CE" w14:textId="77777777" w:rsidR="00F42F9A" w:rsidRDefault="00F42F9A" w:rsidP="00556FBF">
      <w:pPr>
        <w:widowControl/>
        <w:tabs>
          <w:tab w:val="clear" w:pos="709"/>
        </w:tabs>
        <w:suppressAutoHyphens w:val="0"/>
        <w:jc w:val="both"/>
        <w:rPr>
          <w:lang w:val="it-IT"/>
        </w:rPr>
      </w:pPr>
    </w:p>
    <w:p w14:paraId="39D01A7C" w14:textId="77777777" w:rsidR="00987A42" w:rsidRPr="002F4980" w:rsidRDefault="00987A42" w:rsidP="00556FBF">
      <w:pPr>
        <w:widowControl/>
        <w:tabs>
          <w:tab w:val="clear" w:pos="709"/>
        </w:tabs>
        <w:suppressAutoHyphens w:val="0"/>
        <w:jc w:val="both"/>
        <w:rPr>
          <w:lang w:val="it-IT"/>
        </w:rPr>
      </w:pPr>
    </w:p>
    <w:p w14:paraId="1E802D60" w14:textId="77777777" w:rsidR="00F42F9A" w:rsidRDefault="00232C50" w:rsidP="00556FBF">
      <w:pPr>
        <w:pStyle w:val="Titolo2"/>
        <w:jc w:val="both"/>
      </w:pPr>
      <w:bookmarkStart w:id="203" w:name="_Toc343356946"/>
      <w:bookmarkStart w:id="204" w:name="_Toc237089415"/>
      <w:r>
        <w:t>Categoria</w:t>
      </w:r>
      <w:r w:rsidR="00F42F9A">
        <w:t xml:space="preserve"> L2</w:t>
      </w:r>
      <w:r w:rsidR="002E7E27">
        <w:t xml:space="preserve"> (</w:t>
      </w:r>
      <w:bookmarkEnd w:id="203"/>
      <w:r w:rsidR="009D1B23">
        <w:t>2</w:t>
      </w:r>
      <w:r w:rsidR="00530538">
        <w:t xml:space="preserve"> + </w:t>
      </w:r>
      <w:r w:rsidR="00843324">
        <w:t>6</w:t>
      </w:r>
      <w:r w:rsidR="00FF30E7">
        <w:t xml:space="preserve"> multilayer switch)</w:t>
      </w:r>
      <w:bookmarkEnd w:id="204"/>
    </w:p>
    <w:p w14:paraId="221CC9D5" w14:textId="77777777" w:rsidR="003F60E7" w:rsidRPr="00A1223C" w:rsidRDefault="003F60E7" w:rsidP="00556FBF">
      <w:pPr>
        <w:pStyle w:val="Textbody"/>
        <w:jc w:val="both"/>
        <w:rPr>
          <w:color w:val="auto"/>
          <w:lang w:val="it-IT"/>
        </w:rPr>
      </w:pPr>
      <w:r w:rsidRPr="00A1223C">
        <w:rPr>
          <w:color w:val="auto"/>
          <w:lang w:val="it-IT"/>
        </w:rPr>
        <w:t xml:space="preserve">Gli apparati della categoria </w:t>
      </w:r>
      <w:r w:rsidRPr="00A1223C">
        <w:rPr>
          <w:i/>
          <w:color w:val="auto"/>
          <w:lang w:val="it-IT"/>
        </w:rPr>
        <w:t>L2</w:t>
      </w:r>
      <w:r w:rsidRPr="00A1223C">
        <w:rPr>
          <w:color w:val="auto"/>
          <w:lang w:val="it-IT"/>
        </w:rPr>
        <w:t xml:space="preserve"> dovranno rispettare i requisiti progettuali e le specifiche tecniche riportati nei </w:t>
      </w:r>
      <w:r w:rsidRPr="00160BD2">
        <w:rPr>
          <w:color w:val="auto"/>
          <w:lang w:val="it-IT"/>
        </w:rPr>
        <w:t xml:space="preserve">capitoli </w:t>
      </w:r>
      <w:r w:rsidR="00160BD2" w:rsidRPr="00160BD2">
        <w:rPr>
          <w:color w:val="auto"/>
          <w:lang w:val="it-IT"/>
        </w:rPr>
        <w:t>precedenti</w:t>
      </w:r>
      <w:r w:rsidRPr="00160BD2">
        <w:rPr>
          <w:color w:val="auto"/>
          <w:lang w:val="it-IT"/>
        </w:rPr>
        <w:t xml:space="preserve"> che</w:t>
      </w:r>
      <w:r w:rsidRPr="00A1223C">
        <w:rPr>
          <w:color w:val="auto"/>
          <w:lang w:val="it-IT"/>
        </w:rPr>
        <w:t xml:space="preserve"> riassumiamo brevemente:</w:t>
      </w:r>
    </w:p>
    <w:p w14:paraId="4577B4A3" w14:textId="77777777" w:rsidR="003F60E7" w:rsidRPr="00BB4707" w:rsidRDefault="00535EC4" w:rsidP="00816F9B">
      <w:pPr>
        <w:pStyle w:val="Textbody"/>
        <w:numPr>
          <w:ilvl w:val="0"/>
          <w:numId w:val="43"/>
        </w:numPr>
        <w:jc w:val="both"/>
        <w:rPr>
          <w:color w:val="auto"/>
          <w:lang w:val="it-IT"/>
        </w:rPr>
      </w:pPr>
      <w:r>
        <w:rPr>
          <w:color w:val="auto"/>
          <w:lang w:val="it-IT"/>
        </w:rPr>
        <w:t>m</w:t>
      </w:r>
      <w:r w:rsidR="003F60E7" w:rsidRPr="00BB4707">
        <w:rPr>
          <w:color w:val="auto"/>
          <w:lang w:val="it-IT"/>
        </w:rPr>
        <w:t xml:space="preserve">ultilayer </w:t>
      </w:r>
      <w:r w:rsidR="00333C7B" w:rsidRPr="00BB4707">
        <w:rPr>
          <w:color w:val="auto"/>
          <w:lang w:val="it-IT"/>
        </w:rPr>
        <w:t xml:space="preserve">Ethernet </w:t>
      </w:r>
      <w:r w:rsidR="003F60E7" w:rsidRPr="00BB4707">
        <w:rPr>
          <w:color w:val="auto"/>
          <w:lang w:val="it-IT"/>
        </w:rPr>
        <w:t xml:space="preserve">switch a elevata densità di porte </w:t>
      </w:r>
      <w:r w:rsidR="00333C7B" w:rsidRPr="00BB4707">
        <w:rPr>
          <w:color w:val="auto"/>
          <w:lang w:val="it-IT"/>
        </w:rPr>
        <w:t>di rete</w:t>
      </w:r>
      <w:r w:rsidR="0069105C" w:rsidRPr="00BB4707">
        <w:rPr>
          <w:color w:val="auto"/>
          <w:lang w:val="it-IT"/>
        </w:rPr>
        <w:t xml:space="preserve"> </w:t>
      </w:r>
      <w:r w:rsidR="00E74032" w:rsidRPr="00BB4707">
        <w:rPr>
          <w:color w:val="auto"/>
          <w:lang w:val="it-IT"/>
        </w:rPr>
        <w:t>1G/10G</w:t>
      </w:r>
      <w:r w:rsidR="00B20CE4">
        <w:rPr>
          <w:color w:val="auto"/>
          <w:lang w:val="it-IT"/>
        </w:rPr>
        <w:t xml:space="preserve"> (per la tipologia </w:t>
      </w:r>
      <w:r w:rsidR="00B20CE4" w:rsidRPr="00B20CE4">
        <w:rPr>
          <w:i/>
          <w:color w:val="auto"/>
          <w:lang w:val="it-IT"/>
        </w:rPr>
        <w:t>Accesso-DC</w:t>
      </w:r>
      <w:r w:rsidR="00B20CE4">
        <w:rPr>
          <w:color w:val="auto"/>
          <w:lang w:val="it-IT"/>
        </w:rPr>
        <w:t xml:space="preserve">) e con porte 10/100/1000 RJ45 (per la tipologia </w:t>
      </w:r>
      <w:r w:rsidR="00B20CE4" w:rsidRPr="00B20CE4">
        <w:rPr>
          <w:i/>
          <w:color w:val="auto"/>
          <w:lang w:val="it-IT"/>
        </w:rPr>
        <w:t>Accesso-Anycast</w:t>
      </w:r>
      <w:r w:rsidR="00B20CE4">
        <w:rPr>
          <w:color w:val="auto"/>
          <w:lang w:val="it-IT"/>
        </w:rPr>
        <w:t>)</w:t>
      </w:r>
      <w:r w:rsidR="00C21A37">
        <w:rPr>
          <w:color w:val="auto"/>
          <w:lang w:val="it-IT"/>
        </w:rPr>
        <w:t>;</w:t>
      </w:r>
    </w:p>
    <w:p w14:paraId="1C59BD44" w14:textId="77777777" w:rsidR="003F60E7" w:rsidRPr="00A1223C" w:rsidRDefault="00535EC4" w:rsidP="00816F9B">
      <w:pPr>
        <w:pStyle w:val="Textbody"/>
        <w:numPr>
          <w:ilvl w:val="0"/>
          <w:numId w:val="43"/>
        </w:numPr>
        <w:jc w:val="both"/>
        <w:rPr>
          <w:color w:val="auto"/>
          <w:lang w:val="it-IT"/>
        </w:rPr>
      </w:pPr>
      <w:r>
        <w:rPr>
          <w:color w:val="auto"/>
          <w:lang w:val="it-IT"/>
        </w:rPr>
        <w:t>p</w:t>
      </w:r>
      <w:r w:rsidRPr="00A1223C">
        <w:rPr>
          <w:color w:val="auto"/>
          <w:lang w:val="it-IT"/>
        </w:rPr>
        <w:t xml:space="preserve">iattaforme </w:t>
      </w:r>
      <w:r w:rsidR="003F60E7" w:rsidRPr="00A1223C">
        <w:rPr>
          <w:color w:val="auto"/>
          <w:lang w:val="it-IT"/>
        </w:rPr>
        <w:t>non bloccanti</w:t>
      </w:r>
      <w:r w:rsidR="008F22D1" w:rsidRPr="00A1223C">
        <w:rPr>
          <w:color w:val="auto"/>
          <w:lang w:val="it-IT"/>
        </w:rPr>
        <w:t>,</w:t>
      </w:r>
      <w:r w:rsidR="003F60E7" w:rsidRPr="00A1223C">
        <w:rPr>
          <w:color w:val="auto"/>
          <w:lang w:val="it-IT"/>
        </w:rPr>
        <w:t xml:space="preserve"> </w:t>
      </w:r>
      <w:r w:rsidR="008F22D1" w:rsidRPr="00A1223C">
        <w:rPr>
          <w:color w:val="auto"/>
          <w:lang w:val="it-IT"/>
        </w:rPr>
        <w:t>con piano di controllo separato da quello di inoltro</w:t>
      </w:r>
      <w:r w:rsidR="00333C7B" w:rsidRPr="00A1223C">
        <w:rPr>
          <w:color w:val="auto"/>
          <w:lang w:val="it-IT"/>
        </w:rPr>
        <w:t>;</w:t>
      </w:r>
    </w:p>
    <w:p w14:paraId="39BE8A55" w14:textId="77777777" w:rsidR="007E7752" w:rsidRPr="00A1223C" w:rsidRDefault="00535EC4" w:rsidP="00816F9B">
      <w:pPr>
        <w:pStyle w:val="Textbody"/>
        <w:numPr>
          <w:ilvl w:val="0"/>
          <w:numId w:val="43"/>
        </w:numPr>
        <w:jc w:val="both"/>
        <w:rPr>
          <w:color w:val="auto"/>
          <w:lang w:val="it-IT"/>
        </w:rPr>
      </w:pPr>
      <w:r>
        <w:rPr>
          <w:color w:val="auto"/>
          <w:lang w:val="it-IT"/>
        </w:rPr>
        <w:t>l</w:t>
      </w:r>
      <w:r w:rsidRPr="00A1223C">
        <w:rPr>
          <w:color w:val="auto"/>
          <w:lang w:val="it-IT"/>
        </w:rPr>
        <w:t xml:space="preserve">a </w:t>
      </w:r>
      <w:r w:rsidR="007E7752" w:rsidRPr="00A1223C">
        <w:rPr>
          <w:color w:val="auto"/>
          <w:lang w:val="it-IT"/>
        </w:rPr>
        <w:t xml:space="preserve">commutazione del traffico </w:t>
      </w:r>
      <w:r w:rsidR="002F0494">
        <w:rPr>
          <w:color w:val="auto"/>
          <w:lang w:val="it-IT"/>
        </w:rPr>
        <w:t>tra apparati diversi appartenenti allo stesso stack</w:t>
      </w:r>
      <w:r w:rsidR="007E7752" w:rsidRPr="00A1223C">
        <w:rPr>
          <w:color w:val="auto"/>
          <w:lang w:val="it-IT"/>
        </w:rPr>
        <w:t xml:space="preserve"> non deve impegnare</w:t>
      </w:r>
      <w:r w:rsidR="002F0494">
        <w:rPr>
          <w:color w:val="auto"/>
          <w:lang w:val="it-IT"/>
        </w:rPr>
        <w:t xml:space="preserve"> le </w:t>
      </w:r>
      <w:r w:rsidR="00D54658">
        <w:rPr>
          <w:color w:val="auto"/>
          <w:lang w:val="it-IT"/>
        </w:rPr>
        <w:t>unità</w:t>
      </w:r>
      <w:r w:rsidR="00674F4B">
        <w:rPr>
          <w:color w:val="auto"/>
          <w:lang w:val="it-IT"/>
        </w:rPr>
        <w:t xml:space="preserve"> centralizzate</w:t>
      </w:r>
      <w:r w:rsidR="00124047">
        <w:rPr>
          <w:color w:val="auto"/>
          <w:lang w:val="it-IT"/>
        </w:rPr>
        <w:t xml:space="preserve"> (</w:t>
      </w:r>
      <w:r w:rsidR="001C65C0">
        <w:rPr>
          <w:color w:val="auto"/>
          <w:lang w:val="it-IT"/>
        </w:rPr>
        <w:t xml:space="preserve">unità </w:t>
      </w:r>
      <w:r w:rsidR="00124047">
        <w:rPr>
          <w:color w:val="auto"/>
          <w:lang w:val="it-IT"/>
        </w:rPr>
        <w:t xml:space="preserve">master e </w:t>
      </w:r>
      <w:r w:rsidR="001C65C0">
        <w:rPr>
          <w:color w:val="auto"/>
          <w:lang w:val="it-IT"/>
        </w:rPr>
        <w:t xml:space="preserve">unità </w:t>
      </w:r>
      <w:r w:rsidR="00124047">
        <w:rPr>
          <w:color w:val="auto"/>
          <w:lang w:val="it-IT"/>
        </w:rPr>
        <w:t>backup dello stack)</w:t>
      </w:r>
      <w:r w:rsidR="00674F4B">
        <w:rPr>
          <w:color w:val="auto"/>
          <w:lang w:val="it-IT"/>
        </w:rPr>
        <w:t xml:space="preserve"> </w:t>
      </w:r>
      <w:r w:rsidR="00333C7B" w:rsidRPr="00A1223C">
        <w:rPr>
          <w:color w:val="auto"/>
          <w:lang w:val="it-IT"/>
        </w:rPr>
        <w:t>;</w:t>
      </w:r>
    </w:p>
    <w:p w14:paraId="5DCDB44C" w14:textId="77777777" w:rsidR="003F60E7" w:rsidRPr="00A1223C" w:rsidRDefault="00535EC4" w:rsidP="00816F9B">
      <w:pPr>
        <w:pStyle w:val="Textbody"/>
        <w:numPr>
          <w:ilvl w:val="0"/>
          <w:numId w:val="43"/>
        </w:numPr>
        <w:jc w:val="both"/>
        <w:rPr>
          <w:color w:val="auto"/>
          <w:lang w:val="it-IT"/>
        </w:rPr>
      </w:pPr>
      <w:r>
        <w:rPr>
          <w:color w:val="auto"/>
          <w:lang w:val="it-IT"/>
        </w:rPr>
        <w:t>l</w:t>
      </w:r>
      <w:r w:rsidRPr="00A1223C">
        <w:rPr>
          <w:color w:val="auto"/>
          <w:lang w:val="it-IT"/>
        </w:rPr>
        <w:t xml:space="preserve">e </w:t>
      </w:r>
      <w:r w:rsidR="003F60E7" w:rsidRPr="00A1223C">
        <w:rPr>
          <w:color w:val="auto"/>
          <w:lang w:val="it-IT"/>
        </w:rPr>
        <w:t xml:space="preserve">funzioni di </w:t>
      </w:r>
      <w:r w:rsidR="003F60E7" w:rsidRPr="00A1223C">
        <w:rPr>
          <w:i/>
          <w:color w:val="auto"/>
          <w:lang w:val="it-IT"/>
        </w:rPr>
        <w:t>packet forwarding</w:t>
      </w:r>
      <w:r w:rsidR="003F60E7" w:rsidRPr="00A1223C">
        <w:rPr>
          <w:color w:val="auto"/>
          <w:lang w:val="it-IT"/>
        </w:rPr>
        <w:t xml:space="preserve"> e </w:t>
      </w:r>
      <w:r w:rsidR="003F60E7" w:rsidRPr="00A1223C">
        <w:rPr>
          <w:i/>
          <w:color w:val="auto"/>
          <w:lang w:val="it-IT"/>
        </w:rPr>
        <w:t>packet processing</w:t>
      </w:r>
      <w:r w:rsidR="003F60E7" w:rsidRPr="00A1223C">
        <w:rPr>
          <w:color w:val="auto"/>
          <w:lang w:val="it-IT"/>
        </w:rPr>
        <w:t xml:space="preserve"> devono essere implementate per la loro esecuzione a </w:t>
      </w:r>
      <w:r w:rsidR="003F60E7" w:rsidRPr="00A1223C">
        <w:rPr>
          <w:i/>
          <w:color w:val="auto"/>
          <w:lang w:val="it-IT"/>
        </w:rPr>
        <w:t>line rate</w:t>
      </w:r>
      <w:r w:rsidR="003F60E7" w:rsidRPr="00A1223C">
        <w:rPr>
          <w:color w:val="auto"/>
          <w:lang w:val="it-IT"/>
        </w:rPr>
        <w:t>.</w:t>
      </w:r>
    </w:p>
    <w:p w14:paraId="378AA426" w14:textId="77777777" w:rsidR="003F60E7" w:rsidRDefault="003F60E7" w:rsidP="00556FBF">
      <w:pPr>
        <w:pStyle w:val="Textbody"/>
        <w:jc w:val="both"/>
        <w:rPr>
          <w:color w:val="auto"/>
          <w:lang w:val="it-IT"/>
        </w:rPr>
      </w:pPr>
      <w:r w:rsidRPr="0002529F">
        <w:rPr>
          <w:color w:val="auto"/>
          <w:lang w:val="it-IT"/>
        </w:rPr>
        <w:t xml:space="preserve">Tutti gli apparati </w:t>
      </w:r>
      <w:r w:rsidRPr="0002529F">
        <w:rPr>
          <w:i/>
          <w:color w:val="auto"/>
          <w:lang w:val="it-IT"/>
        </w:rPr>
        <w:t>L</w:t>
      </w:r>
      <w:r w:rsidR="008D69E6" w:rsidRPr="0002529F">
        <w:rPr>
          <w:i/>
          <w:color w:val="auto"/>
          <w:lang w:val="it-IT"/>
        </w:rPr>
        <w:t>2</w:t>
      </w:r>
      <w:r w:rsidRPr="0002529F">
        <w:rPr>
          <w:color w:val="auto"/>
          <w:lang w:val="it-IT"/>
        </w:rPr>
        <w:t xml:space="preserve"> dovranno avere lo stesso sistema operativo</w:t>
      </w:r>
      <w:r w:rsidR="0002529F">
        <w:rPr>
          <w:color w:val="auto"/>
          <w:lang w:val="it-IT"/>
        </w:rPr>
        <w:t xml:space="preserve"> e le stesse funzionalità.</w:t>
      </w:r>
    </w:p>
    <w:p w14:paraId="7F94E1B5" w14:textId="77777777" w:rsidR="00987A42" w:rsidRPr="00A1223C" w:rsidRDefault="00987A42" w:rsidP="00556FBF">
      <w:pPr>
        <w:pStyle w:val="Textbody"/>
        <w:jc w:val="both"/>
        <w:rPr>
          <w:color w:val="auto"/>
          <w:lang w:val="it-IT"/>
        </w:rPr>
      </w:pPr>
    </w:p>
    <w:p w14:paraId="5CC805CB" w14:textId="77777777" w:rsidR="00757126" w:rsidRPr="00611230" w:rsidRDefault="00757126" w:rsidP="00556FBF">
      <w:pPr>
        <w:pStyle w:val="Titolo3"/>
        <w:jc w:val="both"/>
      </w:pPr>
      <w:bookmarkStart w:id="205" w:name="_Toc343356947"/>
      <w:bookmarkStart w:id="206" w:name="_Toc237089416"/>
      <w:r>
        <w:t>Quantità</w:t>
      </w:r>
      <w:bookmarkEnd w:id="205"/>
      <w:bookmarkEnd w:id="206"/>
    </w:p>
    <w:p w14:paraId="00931B3C" w14:textId="77777777" w:rsidR="00757126" w:rsidRPr="00A1223C" w:rsidRDefault="00757126" w:rsidP="00556FBF">
      <w:pPr>
        <w:jc w:val="both"/>
        <w:rPr>
          <w:color w:val="auto"/>
          <w:lang w:val="it-IT"/>
        </w:rPr>
      </w:pPr>
      <w:r w:rsidRPr="00A1223C">
        <w:rPr>
          <w:color w:val="auto"/>
          <w:lang w:val="it-IT"/>
        </w:rPr>
        <w:t xml:space="preserve">La fornitura dovrà prevedere i seguenti </w:t>
      </w:r>
      <w:r w:rsidRPr="00A1223C">
        <w:rPr>
          <w:i/>
          <w:color w:val="auto"/>
          <w:lang w:val="it-IT"/>
        </w:rPr>
        <w:t>multilayer switch</w:t>
      </w:r>
      <w:r w:rsidRPr="00A1223C">
        <w:rPr>
          <w:color w:val="auto"/>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757126" w:rsidRPr="00611230" w14:paraId="10ED7E27" w14:textId="77777777" w:rsidTr="00A56054">
        <w:tc>
          <w:tcPr>
            <w:tcW w:w="3259" w:type="dxa"/>
            <w:shd w:val="clear" w:color="auto" w:fill="BFBFBF"/>
            <w:vAlign w:val="center"/>
          </w:tcPr>
          <w:p w14:paraId="26888226" w14:textId="77777777" w:rsidR="00757126" w:rsidRPr="00A56054" w:rsidRDefault="00757126" w:rsidP="00A56054">
            <w:pPr>
              <w:spacing w:after="0" w:line="240" w:lineRule="auto"/>
              <w:jc w:val="center"/>
              <w:rPr>
                <w:b/>
                <w:i/>
                <w:sz w:val="22"/>
                <w:szCs w:val="22"/>
                <w:lang w:val="it-IT"/>
              </w:rPr>
            </w:pPr>
            <w:r w:rsidRPr="00A56054">
              <w:rPr>
                <w:b/>
                <w:i/>
                <w:sz w:val="22"/>
                <w:szCs w:val="22"/>
                <w:lang w:val="it-IT"/>
              </w:rPr>
              <w:t>Apparati</w:t>
            </w:r>
          </w:p>
        </w:tc>
        <w:tc>
          <w:tcPr>
            <w:tcW w:w="3259" w:type="dxa"/>
            <w:shd w:val="clear" w:color="auto" w:fill="BFBFBF"/>
            <w:vAlign w:val="center"/>
          </w:tcPr>
          <w:p w14:paraId="5DF5ABDE" w14:textId="77777777" w:rsidR="00757126" w:rsidRPr="00A56054" w:rsidRDefault="00757126" w:rsidP="00A56054">
            <w:pPr>
              <w:spacing w:after="0" w:line="240" w:lineRule="auto"/>
              <w:jc w:val="center"/>
              <w:rPr>
                <w:b/>
                <w:i/>
                <w:sz w:val="22"/>
                <w:szCs w:val="22"/>
                <w:lang w:val="it-IT"/>
              </w:rPr>
            </w:pPr>
            <w:r w:rsidRPr="00A56054">
              <w:rPr>
                <w:b/>
                <w:i/>
                <w:sz w:val="22"/>
                <w:szCs w:val="22"/>
                <w:lang w:val="it-IT"/>
              </w:rPr>
              <w:t>Tipologia</w:t>
            </w:r>
          </w:p>
        </w:tc>
        <w:tc>
          <w:tcPr>
            <w:tcW w:w="3260" w:type="dxa"/>
            <w:shd w:val="clear" w:color="auto" w:fill="BFBFBF"/>
            <w:vAlign w:val="center"/>
          </w:tcPr>
          <w:p w14:paraId="34CF549B" w14:textId="77777777" w:rsidR="00757126" w:rsidRPr="00A56054" w:rsidRDefault="00757126" w:rsidP="00A56054">
            <w:pPr>
              <w:spacing w:after="0" w:line="240" w:lineRule="auto"/>
              <w:jc w:val="center"/>
              <w:rPr>
                <w:b/>
                <w:i/>
                <w:sz w:val="22"/>
                <w:szCs w:val="22"/>
                <w:lang w:val="it-IT"/>
              </w:rPr>
            </w:pPr>
            <w:r w:rsidRPr="00A56054">
              <w:rPr>
                <w:b/>
                <w:i/>
                <w:sz w:val="22"/>
                <w:szCs w:val="22"/>
                <w:lang w:val="it-IT"/>
              </w:rPr>
              <w:t>Quantità</w:t>
            </w:r>
          </w:p>
        </w:tc>
      </w:tr>
      <w:tr w:rsidR="00757126" w:rsidRPr="00611230" w14:paraId="3640F9AF" w14:textId="77777777" w:rsidTr="00A56054">
        <w:tc>
          <w:tcPr>
            <w:tcW w:w="3259" w:type="dxa"/>
            <w:vAlign w:val="center"/>
          </w:tcPr>
          <w:p w14:paraId="020D485B" w14:textId="77777777" w:rsidR="00757126" w:rsidRPr="00A56054" w:rsidRDefault="00757126" w:rsidP="00A56054">
            <w:pPr>
              <w:spacing w:after="0" w:line="240" w:lineRule="auto"/>
              <w:jc w:val="center"/>
              <w:rPr>
                <w:b/>
                <w:i/>
                <w:sz w:val="22"/>
                <w:szCs w:val="22"/>
                <w:lang w:val="it-IT"/>
              </w:rPr>
            </w:pPr>
            <w:r w:rsidRPr="00A56054">
              <w:rPr>
                <w:b/>
                <w:i/>
                <w:sz w:val="22"/>
                <w:szCs w:val="22"/>
                <w:lang w:val="it-IT"/>
              </w:rPr>
              <w:t>Multilayer Ethernet Switch</w:t>
            </w:r>
          </w:p>
        </w:tc>
        <w:tc>
          <w:tcPr>
            <w:tcW w:w="3259" w:type="dxa"/>
            <w:vAlign w:val="center"/>
          </w:tcPr>
          <w:p w14:paraId="529D88A6" w14:textId="77777777" w:rsidR="00757126" w:rsidRPr="00A56054" w:rsidRDefault="00086BC4" w:rsidP="00A56054">
            <w:pPr>
              <w:spacing w:after="0" w:line="240" w:lineRule="auto"/>
              <w:jc w:val="center"/>
              <w:rPr>
                <w:b/>
                <w:i/>
                <w:sz w:val="22"/>
                <w:szCs w:val="22"/>
                <w:lang w:val="it-IT"/>
              </w:rPr>
            </w:pPr>
            <w:r w:rsidRPr="00A56054">
              <w:rPr>
                <w:b/>
                <w:i/>
                <w:sz w:val="22"/>
                <w:szCs w:val="22"/>
                <w:lang w:val="it-IT"/>
              </w:rPr>
              <w:t>Accesso-DC</w:t>
            </w:r>
          </w:p>
        </w:tc>
        <w:tc>
          <w:tcPr>
            <w:tcW w:w="3260" w:type="dxa"/>
            <w:vAlign w:val="center"/>
          </w:tcPr>
          <w:p w14:paraId="00902DFD" w14:textId="77777777" w:rsidR="00757126" w:rsidRPr="00A56054" w:rsidRDefault="002243AF" w:rsidP="00A56054">
            <w:pPr>
              <w:spacing w:after="0" w:line="240" w:lineRule="auto"/>
              <w:jc w:val="center"/>
              <w:rPr>
                <w:b/>
                <w:i/>
                <w:sz w:val="22"/>
                <w:szCs w:val="22"/>
                <w:lang w:val="it-IT"/>
              </w:rPr>
            </w:pPr>
            <w:r>
              <w:rPr>
                <w:b/>
                <w:i/>
                <w:sz w:val="22"/>
                <w:szCs w:val="22"/>
                <w:lang w:val="it-IT"/>
              </w:rPr>
              <w:t>2</w:t>
            </w:r>
          </w:p>
        </w:tc>
      </w:tr>
      <w:tr w:rsidR="00086BC4" w:rsidRPr="00611230" w14:paraId="601F57C5" w14:textId="77777777" w:rsidTr="00A56054">
        <w:tc>
          <w:tcPr>
            <w:tcW w:w="3259" w:type="dxa"/>
            <w:vAlign w:val="center"/>
          </w:tcPr>
          <w:p w14:paraId="75B77FF2" w14:textId="77777777" w:rsidR="00086BC4" w:rsidRPr="00A56054" w:rsidRDefault="00086BC4" w:rsidP="00A56054">
            <w:pPr>
              <w:spacing w:after="0" w:line="240" w:lineRule="auto"/>
              <w:jc w:val="center"/>
              <w:rPr>
                <w:b/>
                <w:i/>
                <w:sz w:val="22"/>
                <w:szCs w:val="22"/>
                <w:lang w:val="it-IT"/>
              </w:rPr>
            </w:pPr>
            <w:r w:rsidRPr="00A56054">
              <w:rPr>
                <w:b/>
                <w:i/>
                <w:sz w:val="22"/>
                <w:szCs w:val="22"/>
                <w:lang w:val="it-IT"/>
              </w:rPr>
              <w:t>Multilayer Ethernet Switch</w:t>
            </w:r>
          </w:p>
        </w:tc>
        <w:tc>
          <w:tcPr>
            <w:tcW w:w="3259" w:type="dxa"/>
            <w:vAlign w:val="center"/>
          </w:tcPr>
          <w:p w14:paraId="1BB45643" w14:textId="77777777" w:rsidR="00086BC4" w:rsidRPr="00A56054" w:rsidRDefault="00086BC4" w:rsidP="00A56054">
            <w:pPr>
              <w:spacing w:after="0" w:line="240" w:lineRule="auto"/>
              <w:jc w:val="center"/>
              <w:rPr>
                <w:b/>
                <w:i/>
                <w:sz w:val="22"/>
                <w:szCs w:val="22"/>
                <w:lang w:val="it-IT"/>
              </w:rPr>
            </w:pPr>
            <w:r w:rsidRPr="00A56054">
              <w:rPr>
                <w:b/>
                <w:i/>
                <w:sz w:val="22"/>
                <w:szCs w:val="22"/>
                <w:lang w:val="it-IT"/>
              </w:rPr>
              <w:t>Accesso-Anycast</w:t>
            </w:r>
          </w:p>
        </w:tc>
        <w:tc>
          <w:tcPr>
            <w:tcW w:w="3260" w:type="dxa"/>
            <w:vAlign w:val="center"/>
          </w:tcPr>
          <w:p w14:paraId="705DF8D1" w14:textId="77777777" w:rsidR="00086BC4" w:rsidRPr="00A56054" w:rsidRDefault="00BE2595" w:rsidP="00A56054">
            <w:pPr>
              <w:spacing w:after="0" w:line="240" w:lineRule="auto"/>
              <w:jc w:val="center"/>
              <w:rPr>
                <w:b/>
                <w:i/>
                <w:sz w:val="22"/>
                <w:szCs w:val="22"/>
                <w:lang w:val="it-IT"/>
              </w:rPr>
            </w:pPr>
            <w:r>
              <w:rPr>
                <w:b/>
                <w:i/>
                <w:sz w:val="22"/>
                <w:szCs w:val="22"/>
                <w:lang w:val="it-IT"/>
              </w:rPr>
              <w:t>6</w:t>
            </w:r>
          </w:p>
        </w:tc>
      </w:tr>
    </w:tbl>
    <w:p w14:paraId="2D77057F" w14:textId="77777777" w:rsidR="00757126" w:rsidRDefault="00757126" w:rsidP="00556FBF">
      <w:pPr>
        <w:pStyle w:val="Textbody"/>
        <w:jc w:val="both"/>
        <w:rPr>
          <w:lang w:val="it-IT"/>
        </w:rPr>
      </w:pPr>
    </w:p>
    <w:p w14:paraId="0DA3D4B8" w14:textId="77777777" w:rsidR="00987A42" w:rsidRPr="004B1B6D" w:rsidRDefault="00987A42" w:rsidP="00556FBF">
      <w:pPr>
        <w:pStyle w:val="Textbody"/>
        <w:jc w:val="both"/>
        <w:rPr>
          <w:lang w:val="it-IT"/>
        </w:rPr>
      </w:pPr>
    </w:p>
    <w:p w14:paraId="4A1AA650" w14:textId="77777777" w:rsidR="00E74032" w:rsidRPr="00596E58" w:rsidRDefault="006F4B17" w:rsidP="00556FBF">
      <w:pPr>
        <w:pStyle w:val="Titolo3"/>
        <w:jc w:val="both"/>
        <w:rPr>
          <w:lang w:val="it-IT"/>
        </w:rPr>
      </w:pPr>
      <w:bookmarkStart w:id="207" w:name="_Toc343356948"/>
      <w:bookmarkStart w:id="208" w:name="_Toc237089417"/>
      <w:r>
        <w:rPr>
          <w:lang w:val="it-IT"/>
        </w:rPr>
        <w:t xml:space="preserve">Apparati di tipologia </w:t>
      </w:r>
      <w:r w:rsidR="00E74032">
        <w:rPr>
          <w:lang w:val="it-IT"/>
        </w:rPr>
        <w:t>Accesso-</w:t>
      </w:r>
      <w:r w:rsidR="008C0DF0">
        <w:rPr>
          <w:lang w:val="it-IT"/>
        </w:rPr>
        <w:t>DC (2</w:t>
      </w:r>
      <w:r w:rsidR="003F4559">
        <w:rPr>
          <w:lang w:val="it-IT"/>
        </w:rPr>
        <w:t xml:space="preserve"> multilayer switch</w:t>
      </w:r>
      <w:r w:rsidR="00E74032">
        <w:rPr>
          <w:lang w:val="it-IT"/>
        </w:rPr>
        <w:t>)</w:t>
      </w:r>
      <w:bookmarkEnd w:id="207"/>
      <w:bookmarkEnd w:id="208"/>
    </w:p>
    <w:p w14:paraId="7B6B2858" w14:textId="77777777" w:rsidR="00B0522E" w:rsidRDefault="00B0522E" w:rsidP="00556FBF">
      <w:pPr>
        <w:pStyle w:val="Titolo4"/>
        <w:jc w:val="both"/>
        <w:rPr>
          <w:lang w:val="it-IT"/>
        </w:rPr>
      </w:pPr>
      <w:r>
        <w:rPr>
          <w:lang w:val="it-IT"/>
        </w:rPr>
        <w:t>Caratteristiche fisiche</w:t>
      </w:r>
    </w:p>
    <w:p w14:paraId="58F7BDA4" w14:textId="77777777" w:rsidR="00080E78" w:rsidRPr="00C02086" w:rsidRDefault="00080E78" w:rsidP="00080E78">
      <w:pPr>
        <w:jc w:val="both"/>
        <w:rPr>
          <w:lang w:val="it-IT"/>
        </w:rPr>
      </w:pPr>
      <w:r w:rsidRPr="00C02086">
        <w:rPr>
          <w:lang w:val="it-IT"/>
        </w:rPr>
        <w:t xml:space="preserve">Gli apparati della </w:t>
      </w:r>
      <w:r w:rsidR="00744B10">
        <w:rPr>
          <w:lang w:val="it-IT"/>
        </w:rPr>
        <w:t>tipologia</w:t>
      </w:r>
      <w:r w:rsidR="00744B10" w:rsidRPr="00C02086">
        <w:rPr>
          <w:lang w:val="it-IT"/>
        </w:rPr>
        <w:t xml:space="preserve"> </w:t>
      </w:r>
      <w:r w:rsidRPr="00C02086">
        <w:rPr>
          <w:i/>
          <w:lang w:val="it-IT"/>
        </w:rPr>
        <w:t>Accesso-DC</w:t>
      </w:r>
      <w:r w:rsidRPr="00C02086">
        <w:rPr>
          <w:lang w:val="it-IT"/>
        </w:rPr>
        <w:t xml:space="preserve"> devono possedere  alimentatori e moduli di raffreddamento identici.</w:t>
      </w:r>
    </w:p>
    <w:p w14:paraId="33331837" w14:textId="77777777" w:rsidR="00080E78" w:rsidRPr="00C02086" w:rsidRDefault="00080E78" w:rsidP="00080E78">
      <w:pPr>
        <w:pStyle w:val="Textbody"/>
        <w:jc w:val="both"/>
        <w:rPr>
          <w:lang w:val="it-IT"/>
        </w:rPr>
      </w:pPr>
      <w:r w:rsidRPr="00C02086">
        <w:rPr>
          <w:lang w:val="it-IT"/>
        </w:rPr>
        <w:t xml:space="preserve">Gli apparati </w:t>
      </w:r>
      <w:r w:rsidR="00744B10" w:rsidRPr="00744B10">
        <w:rPr>
          <w:lang w:val="it-IT"/>
        </w:rPr>
        <w:t xml:space="preserve">della tipologia </w:t>
      </w:r>
      <w:r w:rsidRPr="00C02086">
        <w:rPr>
          <w:i/>
          <w:lang w:val="it-IT"/>
        </w:rPr>
        <w:t>Accesso-DC</w:t>
      </w:r>
      <w:r w:rsidRPr="00C02086">
        <w:rPr>
          <w:lang w:val="it-IT"/>
        </w:rPr>
        <w:t xml:space="preserve"> devono essere stackable con ridondanza</w:t>
      </w:r>
      <w:r w:rsidR="00054A14" w:rsidRPr="00C621E1">
        <w:rPr>
          <w:lang w:val="it-IT"/>
        </w:rPr>
        <w:t xml:space="preserve"> </w:t>
      </w:r>
      <w:r w:rsidR="00957C42" w:rsidRPr="00957C42">
        <w:rPr>
          <w:lang w:val="it-IT"/>
        </w:rPr>
        <w:t>1+1</w:t>
      </w:r>
      <w:r w:rsidRPr="00C621E1">
        <w:rPr>
          <w:lang w:val="it-IT"/>
        </w:rPr>
        <w:t xml:space="preserve"> </w:t>
      </w:r>
      <w:r w:rsidRPr="00C02086">
        <w:rPr>
          <w:lang w:val="it-IT"/>
        </w:rPr>
        <w:t>sugli alimentatori.</w:t>
      </w:r>
    </w:p>
    <w:p w14:paraId="4A34D570" w14:textId="77777777" w:rsidR="00333C7B" w:rsidRDefault="00333C7B" w:rsidP="00556FBF">
      <w:pPr>
        <w:pStyle w:val="Textbody"/>
        <w:jc w:val="both"/>
        <w:rPr>
          <w:lang w:val="it-IT"/>
        </w:rPr>
      </w:pPr>
      <w:r w:rsidRPr="004B1B6D">
        <w:rPr>
          <w:lang w:val="it-IT"/>
        </w:rPr>
        <w:t xml:space="preserve">Il sistema di raffreddamento deve prevedere </w:t>
      </w:r>
      <w:r w:rsidR="007C5643" w:rsidRPr="007C5643">
        <w:rPr>
          <w:lang w:val="it-IT"/>
        </w:rPr>
        <w:t>ridondanza almeno N</w:t>
      </w:r>
      <w:r w:rsidRPr="007C5643">
        <w:rPr>
          <w:lang w:val="it-IT"/>
        </w:rPr>
        <w:t>+1</w:t>
      </w:r>
      <w:r w:rsidRPr="004B1B6D">
        <w:rPr>
          <w:lang w:val="it-IT"/>
        </w:rPr>
        <w:t xml:space="preserve"> sulle ventole con la possibilità di estrarre e inserire </w:t>
      </w:r>
      <w:r w:rsidR="00744B10">
        <w:rPr>
          <w:lang w:val="it-IT"/>
        </w:rPr>
        <w:t>il sistema di ventilazione</w:t>
      </w:r>
      <w:r w:rsidRPr="004B1B6D">
        <w:rPr>
          <w:lang w:val="it-IT"/>
        </w:rPr>
        <w:t xml:space="preserve"> </w:t>
      </w:r>
      <w:r w:rsidRPr="00732063">
        <w:rPr>
          <w:i/>
          <w:lang w:val="it-IT"/>
        </w:rPr>
        <w:t>(hot-insertable and hot-removable fan tray)</w:t>
      </w:r>
      <w:r w:rsidRPr="004B1B6D">
        <w:rPr>
          <w:lang w:val="it-IT"/>
        </w:rPr>
        <w:t xml:space="preserve"> senza provocare interruzioni nel funzionamento dell'apparato.</w:t>
      </w:r>
    </w:p>
    <w:p w14:paraId="67ED1342" w14:textId="77777777" w:rsidR="00080E78" w:rsidRDefault="00080E78" w:rsidP="00556FBF">
      <w:pPr>
        <w:pStyle w:val="Textbody"/>
        <w:jc w:val="both"/>
        <w:rPr>
          <w:lang w:val="it-IT"/>
        </w:rPr>
      </w:pPr>
    </w:p>
    <w:p w14:paraId="0D08C88F" w14:textId="77777777" w:rsidR="00D209C4" w:rsidRDefault="00D209C4" w:rsidP="00556FBF">
      <w:pPr>
        <w:pStyle w:val="Textbody"/>
        <w:jc w:val="both"/>
        <w:rPr>
          <w:lang w:val="it-IT"/>
        </w:rPr>
      </w:pPr>
      <w:r>
        <w:rPr>
          <w:lang w:val="it-IT"/>
        </w:rPr>
        <w:t>S</w:t>
      </w:r>
      <w:r w:rsidRPr="004B1B6D">
        <w:rPr>
          <w:lang w:val="it-IT"/>
        </w:rPr>
        <w:t xml:space="preserve">i richiede che </w:t>
      </w:r>
      <w:r>
        <w:rPr>
          <w:lang w:val="it-IT"/>
        </w:rPr>
        <w:t>gli alimentatori</w:t>
      </w:r>
      <w:r w:rsidRPr="004B1B6D">
        <w:rPr>
          <w:lang w:val="it-IT"/>
        </w:rPr>
        <w:t xml:space="preserve"> forniscano aliment</w:t>
      </w:r>
      <w:r w:rsidR="00080E78">
        <w:rPr>
          <w:lang w:val="it-IT"/>
        </w:rPr>
        <w:t>azione in schema di ridondanza 1+1</w:t>
      </w:r>
      <w:r w:rsidRPr="004B1B6D">
        <w:rPr>
          <w:lang w:val="it-IT"/>
        </w:rPr>
        <w:t xml:space="preserve"> (potenz</w:t>
      </w:r>
      <w:r w:rsidR="009D0EB6">
        <w:rPr>
          <w:lang w:val="it-IT"/>
        </w:rPr>
        <w:t>a massima per alimentatore: 1200W).</w:t>
      </w:r>
    </w:p>
    <w:p w14:paraId="2502D9E9" w14:textId="77777777" w:rsidR="00333C7B" w:rsidRPr="004B1B6D" w:rsidRDefault="00B71E4E" w:rsidP="00556FBF">
      <w:pPr>
        <w:pStyle w:val="Textbody"/>
        <w:jc w:val="both"/>
        <w:rPr>
          <w:lang w:val="it-IT"/>
        </w:rPr>
      </w:pPr>
      <w:r w:rsidRPr="00C02E7A">
        <w:rPr>
          <w:lang w:val="it-IT"/>
        </w:rPr>
        <w:t xml:space="preserve">Gli alimentatori e i moduli di uplink installati all'interno degli </w:t>
      </w:r>
      <w:r w:rsidRPr="00C02E7A">
        <w:rPr>
          <w:i/>
          <w:lang w:val="it-IT"/>
        </w:rPr>
        <w:t>apparati</w:t>
      </w:r>
      <w:r w:rsidRPr="00C02E7A">
        <w:rPr>
          <w:lang w:val="it-IT"/>
        </w:rPr>
        <w:t xml:space="preserve"> devono essere:</w:t>
      </w:r>
    </w:p>
    <w:p w14:paraId="796E8FD1" w14:textId="77777777" w:rsidR="00333C7B" w:rsidRPr="004B1B6D" w:rsidRDefault="00333C7B" w:rsidP="00816F9B">
      <w:pPr>
        <w:pStyle w:val="Textbody"/>
        <w:numPr>
          <w:ilvl w:val="0"/>
          <w:numId w:val="44"/>
        </w:numPr>
        <w:jc w:val="both"/>
        <w:rPr>
          <w:lang w:val="it-IT"/>
        </w:rPr>
      </w:pPr>
      <w:r w:rsidRPr="00DB65B9">
        <w:rPr>
          <w:i/>
          <w:lang w:val="it-IT"/>
        </w:rPr>
        <w:t>Hot-swappable</w:t>
      </w:r>
      <w:r w:rsidRPr="004B1B6D">
        <w:rPr>
          <w:lang w:val="it-IT"/>
        </w:rPr>
        <w:t xml:space="preserve"> (</w:t>
      </w:r>
      <w:r w:rsidR="006A01F5">
        <w:rPr>
          <w:lang w:val="it-IT"/>
        </w:rPr>
        <w:t xml:space="preserve">rimozione di </w:t>
      </w:r>
      <w:r w:rsidRPr="004B1B6D">
        <w:rPr>
          <w:lang w:val="it-IT"/>
        </w:rPr>
        <w:t>moduli senza impatto sul funzionamento del sistema)</w:t>
      </w:r>
      <w:r w:rsidR="006A01F5">
        <w:rPr>
          <w:lang w:val="it-IT"/>
        </w:rPr>
        <w:t>;</w:t>
      </w:r>
    </w:p>
    <w:p w14:paraId="21902C67" w14:textId="77777777" w:rsidR="00333C7B" w:rsidRDefault="00333C7B" w:rsidP="00816F9B">
      <w:pPr>
        <w:pStyle w:val="Textbody"/>
        <w:numPr>
          <w:ilvl w:val="0"/>
          <w:numId w:val="44"/>
        </w:numPr>
        <w:jc w:val="both"/>
        <w:rPr>
          <w:lang w:val="it-IT"/>
        </w:rPr>
      </w:pPr>
      <w:r w:rsidRPr="00DB65B9">
        <w:rPr>
          <w:i/>
          <w:lang w:val="it-IT"/>
        </w:rPr>
        <w:t>Hot-pluggable</w:t>
      </w:r>
      <w:r w:rsidRPr="004B1B6D">
        <w:rPr>
          <w:lang w:val="it-IT"/>
        </w:rPr>
        <w:t xml:space="preserve"> (inserimento </w:t>
      </w:r>
      <w:r w:rsidR="006A01F5">
        <w:rPr>
          <w:lang w:val="it-IT"/>
        </w:rPr>
        <w:t xml:space="preserve">di </w:t>
      </w:r>
      <w:r w:rsidRPr="004B1B6D">
        <w:rPr>
          <w:lang w:val="it-IT"/>
        </w:rPr>
        <w:t>nuovi moduli senza impatto sul funzionamento del sistema)</w:t>
      </w:r>
      <w:r w:rsidR="006A01F5">
        <w:rPr>
          <w:lang w:val="it-IT"/>
        </w:rPr>
        <w:t>.</w:t>
      </w:r>
    </w:p>
    <w:p w14:paraId="450190BC" w14:textId="77777777" w:rsidR="00F26992" w:rsidRDefault="00F26992" w:rsidP="00556FBF">
      <w:pPr>
        <w:pStyle w:val="Titolo4"/>
        <w:jc w:val="both"/>
        <w:rPr>
          <w:lang w:val="it-IT"/>
        </w:rPr>
      </w:pPr>
      <w:r>
        <w:rPr>
          <w:lang w:val="it-IT"/>
        </w:rPr>
        <w:t>Alta disponibilità e prestazioni</w:t>
      </w:r>
    </w:p>
    <w:p w14:paraId="681A6438" w14:textId="77777777" w:rsidR="00FC0937" w:rsidRDefault="00FC0937" w:rsidP="00FC0937">
      <w:pPr>
        <w:pStyle w:val="Textbody"/>
        <w:jc w:val="both"/>
        <w:rPr>
          <w:lang w:val="it-IT"/>
        </w:rPr>
      </w:pPr>
      <w:r w:rsidRPr="00C02086">
        <w:rPr>
          <w:lang w:val="it-IT"/>
        </w:rPr>
        <w:t xml:space="preserve">Gli apparati devono essere in configurazione ridondata </w:t>
      </w:r>
      <w:r w:rsidRPr="00C02086">
        <w:rPr>
          <w:i/>
          <w:lang w:val="it-IT"/>
        </w:rPr>
        <w:t>1+1</w:t>
      </w:r>
      <w:r w:rsidRPr="00C02086">
        <w:rPr>
          <w:lang w:val="it-IT"/>
        </w:rPr>
        <w:t xml:space="preserve"> o </w:t>
      </w:r>
      <w:r w:rsidRPr="00C02086">
        <w:rPr>
          <w:i/>
          <w:lang w:val="it-IT"/>
        </w:rPr>
        <w:t>1+N</w:t>
      </w:r>
      <w:r w:rsidRPr="00C02086">
        <w:rPr>
          <w:lang w:val="it-IT"/>
        </w:rPr>
        <w:t>, cioè il guasto di uno o più apparati componenti lo stack non deve avere effetto sul funzionamento del sistema.</w:t>
      </w:r>
    </w:p>
    <w:p w14:paraId="5783B613" w14:textId="77777777" w:rsidR="00091296" w:rsidRPr="00C02086" w:rsidRDefault="00091296" w:rsidP="00091296">
      <w:pPr>
        <w:pStyle w:val="Textbody"/>
        <w:tabs>
          <w:tab w:val="clear" w:pos="709"/>
        </w:tabs>
        <w:jc w:val="both"/>
        <w:rPr>
          <w:lang w:val="it-IT"/>
        </w:rPr>
      </w:pPr>
      <w:r w:rsidRPr="00C02086">
        <w:rPr>
          <w:lang w:val="it-IT"/>
        </w:rPr>
        <w:t xml:space="preserve">Pertanto le funzioni centralizzate di </w:t>
      </w:r>
      <w:r w:rsidRPr="00C02086">
        <w:rPr>
          <w:i/>
          <w:lang w:val="it-IT"/>
        </w:rPr>
        <w:t xml:space="preserve">Route Processor </w:t>
      </w:r>
      <w:r w:rsidRPr="00C02086">
        <w:rPr>
          <w:lang w:val="it-IT"/>
        </w:rPr>
        <w:t>e</w:t>
      </w:r>
      <w:r w:rsidRPr="00C02086">
        <w:rPr>
          <w:i/>
          <w:lang w:val="it-IT"/>
        </w:rPr>
        <w:t xml:space="preserve"> Control Board</w:t>
      </w:r>
      <w:r w:rsidRPr="00C02086">
        <w:rPr>
          <w:lang w:val="it-IT"/>
        </w:rPr>
        <w:t xml:space="preserve"> devono essere eseguite su almeno due apparati fisicamente distinti appartenenti allo stack e in configurazione di alta disponibilità</w:t>
      </w:r>
      <w:r>
        <w:rPr>
          <w:lang w:val="it-IT"/>
        </w:rPr>
        <w:t>.</w:t>
      </w:r>
    </w:p>
    <w:p w14:paraId="72ECC8CC" w14:textId="77777777" w:rsidR="00760E18" w:rsidRDefault="00760E18" w:rsidP="00760E18">
      <w:pPr>
        <w:pStyle w:val="Textbody"/>
        <w:jc w:val="both"/>
        <w:rPr>
          <w:lang w:val="it-IT"/>
        </w:rPr>
      </w:pPr>
      <w:r w:rsidRPr="00C02086">
        <w:rPr>
          <w:lang w:val="it-IT"/>
        </w:rPr>
        <w:t>Nel caso di stack con connessioni locali, la larghezza di banda</w:t>
      </w:r>
      <w:r w:rsidR="006A01F5">
        <w:rPr>
          <w:lang w:val="it-IT"/>
        </w:rPr>
        <w:t>,</w:t>
      </w:r>
      <w:r w:rsidRPr="00C02086">
        <w:rPr>
          <w:lang w:val="it-IT"/>
        </w:rPr>
        <w:t xml:space="preserve"> o capacità dei collegamenti tra i diversi switch appartenenti allo stack</w:t>
      </w:r>
      <w:r w:rsidR="006A01F5">
        <w:rPr>
          <w:lang w:val="it-IT"/>
        </w:rPr>
        <w:t>,</w:t>
      </w:r>
      <w:r w:rsidRPr="00C02086">
        <w:rPr>
          <w:lang w:val="it-IT"/>
        </w:rPr>
        <w:t xml:space="preserve"> deve essere pari almeno a 128 Gbps Full-duplex.</w:t>
      </w:r>
    </w:p>
    <w:p w14:paraId="00E02868" w14:textId="77777777" w:rsidR="00C37868" w:rsidRPr="00237123" w:rsidRDefault="00C37868" w:rsidP="00C37868">
      <w:pPr>
        <w:pStyle w:val="Textbody"/>
        <w:jc w:val="both"/>
        <w:rPr>
          <w:highlight w:val="yellow"/>
          <w:lang w:val="it-IT"/>
        </w:rPr>
      </w:pPr>
      <w:r w:rsidRPr="009F1596">
        <w:rPr>
          <w:lang w:val="it-IT"/>
        </w:rPr>
        <w:t xml:space="preserve">L’architettura interna deve essere di tipo non bloccante, </w:t>
      </w:r>
      <w:r>
        <w:rPr>
          <w:lang w:val="it-IT"/>
        </w:rPr>
        <w:t>quindi la capacità</w:t>
      </w:r>
      <w:r w:rsidRPr="009F1596">
        <w:rPr>
          <w:lang w:val="it-IT"/>
        </w:rPr>
        <w:t xml:space="preserve"> totale deve essere almeno pari alla somma delle capacità di tutte le </w:t>
      </w:r>
      <w:r w:rsidRPr="009F1596">
        <w:rPr>
          <w:i/>
          <w:lang w:val="it-IT"/>
        </w:rPr>
        <w:t>porte</w:t>
      </w:r>
      <w:r w:rsidRPr="009F1596">
        <w:rPr>
          <w:lang w:val="it-IT"/>
        </w:rPr>
        <w:t xml:space="preserve"> aumentata dal throughput totale degli </w:t>
      </w:r>
      <w:r w:rsidRPr="009F1596">
        <w:rPr>
          <w:i/>
          <w:lang w:val="it-IT"/>
        </w:rPr>
        <w:t>uplink</w:t>
      </w:r>
      <w:r w:rsidRPr="009F1596">
        <w:rPr>
          <w:lang w:val="it-IT"/>
        </w:rPr>
        <w:t xml:space="preserve"> a </w:t>
      </w:r>
      <w:r w:rsidRPr="009F1596">
        <w:rPr>
          <w:i/>
          <w:lang w:val="it-IT"/>
        </w:rPr>
        <w:t>10Gb</w:t>
      </w:r>
      <w:r w:rsidRPr="00560DD8">
        <w:rPr>
          <w:i/>
          <w:lang w:val="it-IT"/>
        </w:rPr>
        <w:t>E.</w:t>
      </w:r>
    </w:p>
    <w:p w14:paraId="327ADFA5" w14:textId="77777777" w:rsidR="00DA1B8F" w:rsidRPr="00C02086" w:rsidRDefault="00C37868" w:rsidP="00FC0937">
      <w:pPr>
        <w:pStyle w:val="Textbody"/>
        <w:jc w:val="both"/>
        <w:rPr>
          <w:lang w:val="it-IT"/>
        </w:rPr>
      </w:pPr>
      <w:r w:rsidRPr="00C37868">
        <w:rPr>
          <w:b/>
          <w:lang w:val="it-IT"/>
        </w:rPr>
        <w:t xml:space="preserve">Tutti gli apparati </w:t>
      </w:r>
      <w:r w:rsidR="00F80E7C">
        <w:rPr>
          <w:b/>
          <w:lang w:val="it-IT"/>
        </w:rPr>
        <w:t xml:space="preserve">della tipologia </w:t>
      </w:r>
      <w:r w:rsidRPr="00C37868">
        <w:rPr>
          <w:b/>
          <w:lang w:val="it-IT"/>
        </w:rPr>
        <w:t>Accesso-DC devono essere identici</w:t>
      </w:r>
      <w:r w:rsidRPr="000E45B4">
        <w:rPr>
          <w:lang w:val="it-IT"/>
        </w:rPr>
        <w:t xml:space="preserve"> tra loro e</w:t>
      </w:r>
      <w:r w:rsidR="00F80E7C">
        <w:rPr>
          <w:lang w:val="it-IT"/>
        </w:rPr>
        <w:t xml:space="preserve"> devono poter</w:t>
      </w:r>
      <w:r w:rsidRPr="000E45B4">
        <w:rPr>
          <w:lang w:val="it-IT"/>
        </w:rPr>
        <w:t xml:space="preserve"> essere </w:t>
      </w:r>
      <w:r w:rsidR="00E8651A" w:rsidRPr="000E45B4">
        <w:rPr>
          <w:lang w:val="it-IT"/>
        </w:rPr>
        <w:t>installa</w:t>
      </w:r>
      <w:r w:rsidR="00E8651A">
        <w:rPr>
          <w:lang w:val="it-IT"/>
        </w:rPr>
        <w:t>ti</w:t>
      </w:r>
      <w:r w:rsidR="00E8651A" w:rsidRPr="000E45B4">
        <w:rPr>
          <w:lang w:val="it-IT"/>
        </w:rPr>
        <w:t xml:space="preserve"> </w:t>
      </w:r>
      <w:r w:rsidRPr="000E45B4">
        <w:rPr>
          <w:lang w:val="it-IT"/>
        </w:rPr>
        <w:t xml:space="preserve">in </w:t>
      </w:r>
      <w:r w:rsidRPr="000E45B4">
        <w:rPr>
          <w:i/>
          <w:lang w:val="it-IT"/>
        </w:rPr>
        <w:t>rack standard 800x800 mm</w:t>
      </w:r>
      <w:r w:rsidRPr="000E45B4">
        <w:rPr>
          <w:lang w:val="it-IT"/>
        </w:rPr>
        <w:t xml:space="preserve"> e non devono superare le </w:t>
      </w:r>
      <w:r w:rsidRPr="000E45B4">
        <w:rPr>
          <w:i/>
          <w:lang w:val="it-IT"/>
        </w:rPr>
        <w:t>2 RU (RU, Rack Unit)</w:t>
      </w:r>
      <w:r w:rsidRPr="000E45B4">
        <w:rPr>
          <w:lang w:val="it-IT"/>
        </w:rPr>
        <w:t xml:space="preserve"> in altezza.</w:t>
      </w:r>
    </w:p>
    <w:p w14:paraId="2EE289D2" w14:textId="77777777" w:rsidR="0057273D" w:rsidRPr="00DF5A7B" w:rsidRDefault="0057273D" w:rsidP="0057273D">
      <w:pPr>
        <w:pStyle w:val="Titolo4"/>
        <w:rPr>
          <w:lang w:val="it-IT"/>
        </w:rPr>
      </w:pPr>
      <w:r>
        <w:rPr>
          <w:lang w:val="it-IT"/>
        </w:rPr>
        <w:t>Moduli Uplink</w:t>
      </w:r>
    </w:p>
    <w:p w14:paraId="43CE0A34" w14:textId="77777777" w:rsidR="0057273D" w:rsidRPr="000E45B4" w:rsidRDefault="0057273D" w:rsidP="0057273D">
      <w:pPr>
        <w:pStyle w:val="Textbody"/>
        <w:jc w:val="both"/>
        <w:rPr>
          <w:lang w:val="it-IT"/>
        </w:rPr>
      </w:pPr>
      <w:r w:rsidRPr="000E45B4">
        <w:rPr>
          <w:lang w:val="it-IT"/>
        </w:rPr>
        <w:t xml:space="preserve">Gli apparati devono potere ospitare moduli di </w:t>
      </w:r>
      <w:r w:rsidRPr="000E45B4">
        <w:rPr>
          <w:i/>
          <w:lang w:val="it-IT"/>
        </w:rPr>
        <w:t xml:space="preserve">uplink </w:t>
      </w:r>
      <w:r w:rsidRPr="000E45B4">
        <w:rPr>
          <w:lang w:val="it-IT"/>
        </w:rPr>
        <w:t>con interfacce</w:t>
      </w:r>
      <w:r w:rsidRPr="000E45B4">
        <w:rPr>
          <w:i/>
          <w:lang w:val="it-IT"/>
        </w:rPr>
        <w:t xml:space="preserve"> 10 GbE (IEEE 802.3ae)</w:t>
      </w:r>
      <w:r w:rsidR="00685379">
        <w:rPr>
          <w:lang w:val="it-IT"/>
        </w:rPr>
        <w:t xml:space="preserve"> a</w:t>
      </w:r>
      <w:r w:rsidRPr="000E45B4">
        <w:rPr>
          <w:i/>
          <w:lang w:val="it-IT"/>
        </w:rPr>
        <w:t xml:space="preserve"> line rate</w:t>
      </w:r>
      <w:r w:rsidRPr="000E45B4">
        <w:rPr>
          <w:lang w:val="it-IT"/>
        </w:rPr>
        <w:t xml:space="preserve"> con </w:t>
      </w:r>
      <w:r w:rsidRPr="000E45B4">
        <w:rPr>
          <w:i/>
          <w:lang w:val="it-IT"/>
        </w:rPr>
        <w:t xml:space="preserve">throughput </w:t>
      </w:r>
      <w:r w:rsidRPr="000E45B4">
        <w:rPr>
          <w:lang w:val="it-IT"/>
        </w:rPr>
        <w:t xml:space="preserve">aggregato </w:t>
      </w:r>
      <w:r w:rsidRPr="000E45B4">
        <w:rPr>
          <w:i/>
          <w:lang w:val="it-IT"/>
        </w:rPr>
        <w:t>wire-speed</w:t>
      </w:r>
      <w:r w:rsidRPr="000E45B4">
        <w:rPr>
          <w:lang w:val="it-IT"/>
        </w:rPr>
        <w:t xml:space="preserve"> secondo la seguente modularità:</w:t>
      </w:r>
    </w:p>
    <w:p w14:paraId="526A44F8" w14:textId="77777777" w:rsidR="00053AE2" w:rsidRDefault="0057273D" w:rsidP="00816F9B">
      <w:pPr>
        <w:pStyle w:val="Textbody"/>
        <w:numPr>
          <w:ilvl w:val="0"/>
          <w:numId w:val="63"/>
        </w:numPr>
        <w:tabs>
          <w:tab w:val="clear" w:pos="709"/>
        </w:tabs>
        <w:jc w:val="both"/>
        <w:rPr>
          <w:i/>
          <w:lang w:val="it-IT"/>
        </w:rPr>
      </w:pPr>
      <w:r w:rsidRPr="000E45B4">
        <w:rPr>
          <w:lang w:val="it-IT"/>
        </w:rPr>
        <w:t xml:space="preserve">Fino a 2 moduli da </w:t>
      </w:r>
      <w:r w:rsidRPr="000E45B4">
        <w:rPr>
          <w:b/>
          <w:lang w:val="it-IT"/>
        </w:rPr>
        <w:t xml:space="preserve">4 interfacce </w:t>
      </w:r>
      <w:r w:rsidRPr="000E45B4">
        <w:rPr>
          <w:b/>
          <w:i/>
          <w:lang w:val="it-IT"/>
        </w:rPr>
        <w:t>10 GbE (IEEE 802.3ae)</w:t>
      </w:r>
      <w:r w:rsidRPr="000E45B4">
        <w:rPr>
          <w:i/>
          <w:lang w:val="it-IT"/>
        </w:rPr>
        <w:t xml:space="preserve"> ciascuno.</w:t>
      </w:r>
    </w:p>
    <w:p w14:paraId="51E4B89B" w14:textId="77777777" w:rsidR="00754F81" w:rsidRDefault="00754F81" w:rsidP="00556FBF">
      <w:pPr>
        <w:pStyle w:val="Textbody"/>
        <w:jc w:val="both"/>
        <w:rPr>
          <w:lang w:val="it-IT"/>
        </w:rPr>
      </w:pPr>
      <w:r w:rsidRPr="000E45B4">
        <w:rPr>
          <w:lang w:val="it-IT"/>
        </w:rPr>
        <w:t xml:space="preserve">Per i moduli di uplink è richiesto che le interfacce siano sempre attive in termini di </w:t>
      </w:r>
      <w:r w:rsidRPr="000E45B4">
        <w:rPr>
          <w:i/>
          <w:lang w:val="it-IT"/>
        </w:rPr>
        <w:t>forwarding</w:t>
      </w:r>
      <w:r w:rsidRPr="000E45B4">
        <w:rPr>
          <w:lang w:val="it-IT"/>
        </w:rPr>
        <w:t xml:space="preserve"> e che siano raggruppabili in aggregati </w:t>
      </w:r>
      <w:r w:rsidRPr="000E45B4">
        <w:rPr>
          <w:i/>
          <w:lang w:val="it-IT"/>
        </w:rPr>
        <w:t>802.1AX</w:t>
      </w:r>
      <w:r w:rsidRPr="000E45B4">
        <w:rPr>
          <w:lang w:val="it-IT"/>
        </w:rPr>
        <w:t>, anch’essi sempre attivi, su moduli differenti.</w:t>
      </w:r>
    </w:p>
    <w:p w14:paraId="44FF238B" w14:textId="77777777" w:rsidR="006C5A3F" w:rsidRPr="004B1B6D" w:rsidRDefault="00E82ABD" w:rsidP="00556FBF">
      <w:pPr>
        <w:pStyle w:val="Titolo4"/>
        <w:jc w:val="both"/>
        <w:rPr>
          <w:lang w:val="it-IT"/>
        </w:rPr>
      </w:pPr>
      <w:r>
        <w:rPr>
          <w:lang w:val="it-IT"/>
        </w:rPr>
        <w:t>Configurazione apparati</w:t>
      </w:r>
      <w:r w:rsidR="006C5A3F">
        <w:rPr>
          <w:lang w:val="it-IT"/>
        </w:rPr>
        <w:t xml:space="preserve"> </w:t>
      </w:r>
      <w:r w:rsidR="00C15902">
        <w:rPr>
          <w:lang w:val="it-IT"/>
        </w:rPr>
        <w:t xml:space="preserve">di </w:t>
      </w:r>
      <w:r w:rsidR="006C5A3F">
        <w:rPr>
          <w:lang w:val="it-IT"/>
        </w:rPr>
        <w:t xml:space="preserve">tipologia </w:t>
      </w:r>
      <w:r w:rsidR="00754F81">
        <w:rPr>
          <w:lang w:val="it-IT"/>
        </w:rPr>
        <w:t>Accesso-DC</w:t>
      </w:r>
    </w:p>
    <w:p w14:paraId="0B035D19" w14:textId="77777777" w:rsidR="00F42F9A" w:rsidRPr="004B1B6D" w:rsidRDefault="003607FB" w:rsidP="00005D8A">
      <w:pPr>
        <w:pStyle w:val="Textbody"/>
        <w:jc w:val="both"/>
        <w:rPr>
          <w:lang w:val="it-IT"/>
        </w:rPr>
      </w:pPr>
      <w:r>
        <w:rPr>
          <w:lang w:val="it-IT"/>
        </w:rPr>
        <w:t xml:space="preserve">Tutti </w:t>
      </w:r>
      <w:r w:rsidR="00595ABC">
        <w:rPr>
          <w:lang w:val="it-IT"/>
        </w:rPr>
        <w:t>gli</w:t>
      </w:r>
      <w:r w:rsidR="00754F81" w:rsidRPr="000E45B4">
        <w:rPr>
          <w:lang w:val="it-IT"/>
        </w:rPr>
        <w:t xml:space="preserve"> apparati </w:t>
      </w:r>
      <w:r w:rsidR="00420FA0">
        <w:rPr>
          <w:lang w:val="it-IT"/>
        </w:rPr>
        <w:t xml:space="preserve">di tipologia </w:t>
      </w:r>
      <w:r w:rsidR="00754F81" w:rsidRPr="000E45B4">
        <w:rPr>
          <w:lang w:val="it-IT"/>
        </w:rPr>
        <w:t>Accesso-DC dovranno essere dello stesso modello e prevedere almeno 4</w:t>
      </w:r>
      <w:r w:rsidR="001B0A5A">
        <w:rPr>
          <w:lang w:val="it-IT"/>
        </w:rPr>
        <w:t>8</w:t>
      </w:r>
      <w:r w:rsidR="00754F81" w:rsidRPr="000E45B4">
        <w:rPr>
          <w:lang w:val="it-IT"/>
        </w:rPr>
        <w:t xml:space="preserve">  </w:t>
      </w:r>
      <w:r w:rsidR="00754F81" w:rsidRPr="000E45B4">
        <w:rPr>
          <w:i/>
          <w:lang w:val="it-IT"/>
        </w:rPr>
        <w:t xml:space="preserve">porte </w:t>
      </w:r>
      <w:r w:rsidR="00754F81" w:rsidRPr="000E45B4">
        <w:rPr>
          <w:lang w:val="it-IT"/>
        </w:rPr>
        <w:t>10GbE.</w:t>
      </w:r>
    </w:p>
    <w:p w14:paraId="1B173424" w14:textId="77777777" w:rsidR="00084B17" w:rsidRPr="00604CD5" w:rsidRDefault="00FE1BD0" w:rsidP="00F1483E">
      <w:pPr>
        <w:pStyle w:val="Titolo5"/>
        <w:rPr>
          <w:lang w:val="it-IT"/>
        </w:rPr>
      </w:pPr>
      <w:r>
        <w:rPr>
          <w:lang w:val="it-IT"/>
        </w:rPr>
        <w:t>Configurazione di 2</w:t>
      </w:r>
      <w:r w:rsidR="00084B17" w:rsidRPr="00604CD5">
        <w:rPr>
          <w:lang w:val="it-IT"/>
        </w:rPr>
        <w:t xml:space="preserve"> apparati (</w:t>
      </w:r>
      <w:r w:rsidR="004D4EB2">
        <w:rPr>
          <w:lang w:val="it-IT"/>
        </w:rPr>
        <w:t>1</w:t>
      </w:r>
      <w:r w:rsidR="00084B17" w:rsidRPr="00604CD5">
        <w:rPr>
          <w:lang w:val="it-IT"/>
        </w:rPr>
        <w:t xml:space="preserve"> stack da </w:t>
      </w:r>
      <w:r w:rsidR="00823D94">
        <w:rPr>
          <w:lang w:val="it-IT"/>
        </w:rPr>
        <w:t>2 apparati</w:t>
      </w:r>
      <w:r w:rsidR="00084B17" w:rsidRPr="00604CD5">
        <w:rPr>
          <w:lang w:val="it-IT"/>
        </w:rPr>
        <w:t xml:space="preserve">) tipologia </w:t>
      </w:r>
      <w:r w:rsidR="00084B17" w:rsidRPr="007A1BC9">
        <w:rPr>
          <w:i/>
          <w:lang w:val="it-IT"/>
        </w:rPr>
        <w:t>Accesso-DC</w:t>
      </w:r>
    </w:p>
    <w:p w14:paraId="64381B6C" w14:textId="77777777" w:rsidR="000D273E" w:rsidRPr="000D273E" w:rsidRDefault="000D273E" w:rsidP="000D273E">
      <w:pPr>
        <w:rPr>
          <w:lang w:val="it-IT"/>
        </w:rPr>
      </w:pPr>
    </w:p>
    <w:p w14:paraId="5780EFF9" w14:textId="77777777" w:rsidR="00F42F9A" w:rsidRPr="00A1223C" w:rsidRDefault="002F6779" w:rsidP="000D273E">
      <w:pPr>
        <w:pStyle w:val="Textbody"/>
        <w:jc w:val="both"/>
        <w:rPr>
          <w:color w:val="auto"/>
          <w:lang w:val="it-IT"/>
        </w:rPr>
      </w:pPr>
      <w:r>
        <w:rPr>
          <w:b/>
          <w:i/>
          <w:color w:val="auto"/>
          <w:lang w:val="it-IT"/>
        </w:rPr>
        <w:t xml:space="preserve">Due </w:t>
      </w:r>
      <w:r w:rsidR="00084B17">
        <w:rPr>
          <w:b/>
          <w:i/>
          <w:color w:val="auto"/>
          <w:lang w:val="it-IT"/>
        </w:rPr>
        <w:t>apparati</w:t>
      </w:r>
      <w:r w:rsidR="00F42F9A" w:rsidRPr="00A1223C">
        <w:rPr>
          <w:color w:val="auto"/>
          <w:lang w:val="it-IT"/>
        </w:rPr>
        <w:t xml:space="preserve"> con seguente dotazione e modularità:</w:t>
      </w:r>
    </w:p>
    <w:p w14:paraId="08831953" w14:textId="77777777" w:rsidR="009D1647" w:rsidRPr="009D1647" w:rsidRDefault="00284AF7" w:rsidP="00816F9B">
      <w:pPr>
        <w:pStyle w:val="Textbody"/>
        <w:numPr>
          <w:ilvl w:val="0"/>
          <w:numId w:val="53"/>
        </w:numPr>
        <w:tabs>
          <w:tab w:val="clear" w:pos="709"/>
        </w:tabs>
        <w:jc w:val="both"/>
        <w:rPr>
          <w:lang w:val="it-IT"/>
        </w:rPr>
      </w:pPr>
      <w:r>
        <w:rPr>
          <w:lang w:val="it-IT"/>
        </w:rPr>
        <w:t xml:space="preserve">numero di porte </w:t>
      </w:r>
      <w:r w:rsidRPr="00284AF7">
        <w:rPr>
          <w:lang w:val="it-IT"/>
        </w:rPr>
        <w:t>10GbE SFP+</w:t>
      </w:r>
      <w:r w:rsidR="009D1647" w:rsidRPr="009D1647">
        <w:rPr>
          <w:lang w:val="it-IT"/>
        </w:rPr>
        <w:t xml:space="preserve"> </w:t>
      </w:r>
      <w:r w:rsidR="009D1647" w:rsidRPr="009D1647">
        <w:rPr>
          <w:rFonts w:cs="Times New Roman"/>
          <w:lang w:val="it-IT"/>
        </w:rPr>
        <w:t>≥</w:t>
      </w:r>
      <w:r w:rsidR="009D1647" w:rsidRPr="009D1647">
        <w:rPr>
          <w:lang w:val="it-IT"/>
        </w:rPr>
        <w:t xml:space="preserve">  44 </w:t>
      </w:r>
      <w:r>
        <w:rPr>
          <w:lang w:val="it-IT"/>
        </w:rPr>
        <w:t>;</w:t>
      </w:r>
    </w:p>
    <w:p w14:paraId="286F2DEA" w14:textId="77777777" w:rsidR="009D1647" w:rsidRPr="009D1647" w:rsidRDefault="00284AF7" w:rsidP="00816F9B">
      <w:pPr>
        <w:pStyle w:val="Textbody"/>
        <w:numPr>
          <w:ilvl w:val="0"/>
          <w:numId w:val="53"/>
        </w:numPr>
        <w:tabs>
          <w:tab w:val="clear" w:pos="709"/>
        </w:tabs>
        <w:jc w:val="both"/>
        <w:rPr>
          <w:color w:val="auto"/>
          <w:lang w:val="it-IT"/>
        </w:rPr>
      </w:pPr>
      <w:r>
        <w:rPr>
          <w:color w:val="auto"/>
          <w:lang w:val="it-IT"/>
        </w:rPr>
        <w:t>a</w:t>
      </w:r>
      <w:r w:rsidRPr="009D1647">
        <w:rPr>
          <w:color w:val="auto"/>
          <w:lang w:val="it-IT"/>
        </w:rPr>
        <w:t xml:space="preserve">limentatori </w:t>
      </w:r>
      <w:r w:rsidR="009D1647" w:rsidRPr="009D1647">
        <w:rPr>
          <w:color w:val="auto"/>
          <w:lang w:val="it-IT"/>
        </w:rPr>
        <w:t>in configurazione di ridondanza 1+1</w:t>
      </w:r>
      <w:r>
        <w:rPr>
          <w:color w:val="auto"/>
          <w:lang w:val="it-IT"/>
        </w:rPr>
        <w:t>;</w:t>
      </w:r>
    </w:p>
    <w:p w14:paraId="4C413CA7" w14:textId="77777777" w:rsidR="009D1647" w:rsidRPr="009D1647" w:rsidRDefault="00284AF7" w:rsidP="00816F9B">
      <w:pPr>
        <w:pStyle w:val="Textbody"/>
        <w:numPr>
          <w:ilvl w:val="0"/>
          <w:numId w:val="53"/>
        </w:numPr>
        <w:tabs>
          <w:tab w:val="clear" w:pos="709"/>
        </w:tabs>
        <w:jc w:val="both"/>
        <w:rPr>
          <w:color w:val="auto"/>
          <w:lang w:val="it-IT"/>
        </w:rPr>
      </w:pPr>
      <w:r>
        <w:rPr>
          <w:color w:val="auto"/>
          <w:lang w:val="it-IT"/>
        </w:rPr>
        <w:t>s</w:t>
      </w:r>
      <w:r w:rsidRPr="009D1647">
        <w:rPr>
          <w:color w:val="auto"/>
          <w:lang w:val="it-IT"/>
        </w:rPr>
        <w:t xml:space="preserve">istema </w:t>
      </w:r>
      <w:r w:rsidR="009D1647" w:rsidRPr="009D1647">
        <w:rPr>
          <w:color w:val="auto"/>
          <w:lang w:val="it-IT"/>
        </w:rPr>
        <w:t>di raffreddamento in configurazione ventole almeno N+1</w:t>
      </w:r>
      <w:r>
        <w:rPr>
          <w:color w:val="auto"/>
          <w:lang w:val="it-IT"/>
        </w:rPr>
        <w:t>;</w:t>
      </w:r>
    </w:p>
    <w:p w14:paraId="7DC0B9EA" w14:textId="77777777" w:rsidR="005B38DA" w:rsidRPr="005B38DA" w:rsidRDefault="00DE708E" w:rsidP="00816F9B">
      <w:pPr>
        <w:pStyle w:val="Textbody"/>
        <w:numPr>
          <w:ilvl w:val="0"/>
          <w:numId w:val="53"/>
        </w:numPr>
        <w:tabs>
          <w:tab w:val="clear" w:pos="709"/>
        </w:tabs>
        <w:jc w:val="both"/>
        <w:rPr>
          <w:color w:val="auto"/>
          <w:lang w:val="it-IT"/>
        </w:rPr>
      </w:pPr>
      <w:r>
        <w:rPr>
          <w:color w:val="auto"/>
          <w:lang w:val="it-IT"/>
        </w:rPr>
        <w:t>s</w:t>
      </w:r>
      <w:r w:rsidR="009D1647" w:rsidRPr="009D1647">
        <w:rPr>
          <w:color w:val="auto"/>
          <w:lang w:val="it-IT"/>
        </w:rPr>
        <w:t xml:space="preserve">lot </w:t>
      </w:r>
      <w:r w:rsidRPr="00DE708E">
        <w:rPr>
          <w:color w:val="auto"/>
          <w:lang w:val="it-IT"/>
        </w:rPr>
        <w:t xml:space="preserve">riservati per espansione </w:t>
      </w:r>
      <w:r w:rsidR="009D1647" w:rsidRPr="009D1647">
        <w:rPr>
          <w:rFonts w:cs="Times New Roman"/>
          <w:color w:val="auto"/>
          <w:lang w:val="it-IT"/>
        </w:rPr>
        <w:t>≥1</w:t>
      </w:r>
      <w:r w:rsidR="005B38DA">
        <w:rPr>
          <w:rFonts w:cs="Times New Roman"/>
          <w:color w:val="auto"/>
          <w:lang w:val="it-IT"/>
        </w:rPr>
        <w:t>;</w:t>
      </w:r>
    </w:p>
    <w:p w14:paraId="65A951BF" w14:textId="77777777" w:rsidR="00F42F9A" w:rsidRDefault="005B38DA" w:rsidP="00816F9B">
      <w:pPr>
        <w:pStyle w:val="Textbody"/>
        <w:numPr>
          <w:ilvl w:val="0"/>
          <w:numId w:val="53"/>
        </w:numPr>
        <w:tabs>
          <w:tab w:val="clear" w:pos="709"/>
        </w:tabs>
        <w:jc w:val="both"/>
        <w:rPr>
          <w:color w:val="auto"/>
          <w:lang w:val="it-IT"/>
        </w:rPr>
      </w:pPr>
      <w:r w:rsidRPr="000E45B4">
        <w:rPr>
          <w:lang w:val="it-IT"/>
        </w:rPr>
        <w:t xml:space="preserve">Gli apparati in piena configurazione devono poter ospitare quindi fino a 48 porte 10GbE </w:t>
      </w:r>
      <w:r w:rsidRPr="000E45B4">
        <w:rPr>
          <w:i/>
          <w:lang w:val="it-IT"/>
        </w:rPr>
        <w:t xml:space="preserve">(IEEE 802.3ae), </w:t>
      </w:r>
      <w:r w:rsidRPr="000E45B4">
        <w:rPr>
          <w:lang w:val="it-IT"/>
        </w:rPr>
        <w:t>anche attraverso uso di moduli aggiuntivi</w:t>
      </w:r>
      <w:r>
        <w:rPr>
          <w:lang w:val="it-IT"/>
        </w:rPr>
        <w:t>.</w:t>
      </w:r>
    </w:p>
    <w:p w14:paraId="673B1E4E" w14:textId="77777777" w:rsidR="00601161" w:rsidRDefault="00601161" w:rsidP="00556FBF">
      <w:pPr>
        <w:pStyle w:val="Titolo4"/>
        <w:jc w:val="both"/>
        <w:rPr>
          <w:lang w:val="it-IT"/>
        </w:rPr>
      </w:pPr>
      <w:r>
        <w:rPr>
          <w:lang w:val="it-IT"/>
        </w:rPr>
        <w:t>Trans</w:t>
      </w:r>
      <w:r w:rsidR="006B0649">
        <w:rPr>
          <w:lang w:val="it-IT"/>
        </w:rPr>
        <w:t>ceiver per apparati tipologia Accesso-DC</w:t>
      </w:r>
    </w:p>
    <w:p w14:paraId="620673C5" w14:textId="77777777" w:rsidR="006B0649" w:rsidRPr="002E34AB" w:rsidRDefault="006B0649" w:rsidP="006B0649">
      <w:pPr>
        <w:jc w:val="both"/>
        <w:rPr>
          <w:i/>
          <w:lang w:val="it-IT"/>
        </w:rPr>
      </w:pPr>
      <w:r>
        <w:rPr>
          <w:lang w:val="it-IT"/>
        </w:rPr>
        <w:t xml:space="preserve">Si richiede la fornitura di </w:t>
      </w:r>
      <w:r w:rsidRPr="000E3F4B">
        <w:rPr>
          <w:i/>
          <w:lang w:val="it-IT"/>
        </w:rPr>
        <w:t>transceiver</w:t>
      </w:r>
      <w:r>
        <w:rPr>
          <w:lang w:val="it-IT"/>
        </w:rPr>
        <w:t xml:space="preserve"> secondo i seguenti standard </w:t>
      </w:r>
      <w:r w:rsidRPr="00CA4B4F">
        <w:rPr>
          <w:i/>
          <w:lang w:val="it-IT"/>
        </w:rPr>
        <w:t>IEEE</w:t>
      </w:r>
      <w:r>
        <w:rPr>
          <w:lang w:val="it-IT"/>
        </w:rPr>
        <w:t xml:space="preserve"> per trasmissione su fibra </w:t>
      </w:r>
      <w:r w:rsidRPr="00665E83">
        <w:rPr>
          <w:lang w:val="it-IT"/>
        </w:rPr>
        <w:t>ottica (9/125 SMF) e su rame:</w:t>
      </w:r>
    </w:p>
    <w:p w14:paraId="2C9439D0" w14:textId="77777777" w:rsidR="006B0649" w:rsidRPr="0053319E" w:rsidRDefault="006B0649" w:rsidP="00816F9B">
      <w:pPr>
        <w:pStyle w:val="MediumGrid1-Accent21"/>
        <w:numPr>
          <w:ilvl w:val="0"/>
          <w:numId w:val="55"/>
        </w:numPr>
        <w:jc w:val="both"/>
        <w:rPr>
          <w:i/>
          <w:lang w:val="it-IT"/>
        </w:rPr>
      </w:pPr>
      <w:r w:rsidRPr="002E34AB">
        <w:rPr>
          <w:i/>
          <w:lang w:val="it-IT"/>
        </w:rPr>
        <w:t>IEEE 802.3ab – 1000BASE-T</w:t>
      </w:r>
      <w:r w:rsidR="00C751EA">
        <w:rPr>
          <w:i/>
          <w:lang w:val="it-IT"/>
        </w:rPr>
        <w:t>.</w:t>
      </w:r>
    </w:p>
    <w:p w14:paraId="77569E35" w14:textId="77777777" w:rsidR="00601161" w:rsidRDefault="00601161" w:rsidP="00556FBF">
      <w:pPr>
        <w:pStyle w:val="Titolo5"/>
        <w:jc w:val="both"/>
        <w:rPr>
          <w:lang w:val="it-IT"/>
        </w:rPr>
      </w:pPr>
      <w:r>
        <w:rPr>
          <w:lang w:val="it-IT"/>
        </w:rPr>
        <w:t>Moduli SFP</w:t>
      </w:r>
    </w:p>
    <w:p w14:paraId="51006026" w14:textId="77777777" w:rsidR="00601161" w:rsidRPr="00A1223C" w:rsidRDefault="008E19A1" w:rsidP="00556FBF">
      <w:pPr>
        <w:jc w:val="both"/>
        <w:rPr>
          <w:color w:val="auto"/>
          <w:lang w:val="it-IT"/>
        </w:rPr>
      </w:pPr>
      <w:r w:rsidRPr="00A1223C">
        <w:rPr>
          <w:color w:val="auto"/>
          <w:lang w:val="it-IT"/>
        </w:rPr>
        <w:t>Nella tabella seguente le quantità richieste: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601161" w:rsidRPr="009451C4" w14:paraId="0A19AF3A" w14:textId="77777777" w:rsidTr="00A56054">
        <w:tc>
          <w:tcPr>
            <w:tcW w:w="3259" w:type="dxa"/>
            <w:tcBorders>
              <w:bottom w:val="single" w:sz="4" w:space="0" w:color="auto"/>
            </w:tcBorders>
            <w:shd w:val="clear" w:color="auto" w:fill="808080"/>
            <w:vAlign w:val="center"/>
          </w:tcPr>
          <w:p w14:paraId="16756640" w14:textId="77777777" w:rsidR="00601161" w:rsidRPr="00A56054" w:rsidRDefault="00601161" w:rsidP="00000EB8">
            <w:pPr>
              <w:spacing w:after="0" w:line="240" w:lineRule="auto"/>
              <w:jc w:val="center"/>
              <w:rPr>
                <w:b/>
                <w:i/>
                <w:sz w:val="22"/>
                <w:szCs w:val="22"/>
                <w:lang w:val="it-IT"/>
              </w:rPr>
            </w:pPr>
            <w:r w:rsidRPr="00A56054">
              <w:rPr>
                <w:b/>
                <w:i/>
                <w:sz w:val="22"/>
                <w:szCs w:val="22"/>
                <w:lang w:val="it-IT"/>
              </w:rPr>
              <w:t>Standard</w:t>
            </w:r>
          </w:p>
        </w:tc>
        <w:tc>
          <w:tcPr>
            <w:tcW w:w="3259" w:type="dxa"/>
            <w:tcBorders>
              <w:bottom w:val="single" w:sz="4" w:space="0" w:color="auto"/>
            </w:tcBorders>
            <w:shd w:val="clear" w:color="auto" w:fill="808080"/>
            <w:vAlign w:val="center"/>
          </w:tcPr>
          <w:p w14:paraId="30E073ED" w14:textId="77777777" w:rsidR="00601161" w:rsidRPr="00A56054" w:rsidRDefault="00601161" w:rsidP="00000EB8">
            <w:pPr>
              <w:spacing w:after="0" w:line="240" w:lineRule="auto"/>
              <w:jc w:val="center"/>
              <w:rPr>
                <w:b/>
                <w:i/>
                <w:sz w:val="22"/>
                <w:szCs w:val="22"/>
                <w:lang w:val="it-IT"/>
              </w:rPr>
            </w:pPr>
            <w:r w:rsidRPr="00A56054">
              <w:rPr>
                <w:b/>
                <w:i/>
                <w:sz w:val="22"/>
                <w:szCs w:val="22"/>
                <w:lang w:val="it-IT"/>
              </w:rPr>
              <w:t>Tipo di transceiver</w:t>
            </w:r>
          </w:p>
        </w:tc>
        <w:tc>
          <w:tcPr>
            <w:tcW w:w="3260" w:type="dxa"/>
            <w:tcBorders>
              <w:bottom w:val="single" w:sz="4" w:space="0" w:color="auto"/>
            </w:tcBorders>
            <w:shd w:val="clear" w:color="auto" w:fill="808080"/>
            <w:vAlign w:val="center"/>
          </w:tcPr>
          <w:p w14:paraId="2DCC1A4C" w14:textId="77777777" w:rsidR="00601161" w:rsidRPr="00A56054" w:rsidRDefault="00601161" w:rsidP="004A3B2B">
            <w:pPr>
              <w:spacing w:after="0" w:line="240" w:lineRule="auto"/>
              <w:jc w:val="center"/>
              <w:rPr>
                <w:b/>
                <w:i/>
                <w:sz w:val="22"/>
                <w:szCs w:val="22"/>
                <w:lang w:val="it-IT"/>
              </w:rPr>
            </w:pPr>
            <w:r w:rsidRPr="00A56054">
              <w:rPr>
                <w:b/>
                <w:i/>
                <w:sz w:val="22"/>
                <w:szCs w:val="22"/>
                <w:lang w:val="it-IT"/>
              </w:rPr>
              <w:t xml:space="preserve">Quantità </w:t>
            </w:r>
            <w:r w:rsidR="004A3B2B">
              <w:rPr>
                <w:b/>
                <w:i/>
                <w:sz w:val="22"/>
                <w:szCs w:val="22"/>
                <w:lang w:val="it-IT"/>
              </w:rPr>
              <w:t>richieste</w:t>
            </w:r>
          </w:p>
        </w:tc>
      </w:tr>
      <w:tr w:rsidR="00601161" w:rsidRPr="009451C4" w14:paraId="10E14A7B" w14:textId="77777777" w:rsidTr="00A56054">
        <w:tc>
          <w:tcPr>
            <w:tcW w:w="3259" w:type="dxa"/>
            <w:shd w:val="clear" w:color="auto" w:fill="BFBFBF"/>
            <w:vAlign w:val="center"/>
          </w:tcPr>
          <w:p w14:paraId="166400D7" w14:textId="77777777" w:rsidR="00601161" w:rsidRPr="00A56054" w:rsidRDefault="00466682" w:rsidP="00000EB8">
            <w:pPr>
              <w:spacing w:after="0" w:line="240" w:lineRule="auto"/>
              <w:jc w:val="center"/>
              <w:rPr>
                <w:b/>
                <w:i/>
                <w:sz w:val="22"/>
                <w:szCs w:val="22"/>
                <w:lang w:val="it-IT"/>
              </w:rPr>
            </w:pPr>
            <w:r w:rsidRPr="00A56054">
              <w:rPr>
                <w:b/>
                <w:i/>
                <w:color w:val="auto"/>
                <w:sz w:val="22"/>
                <w:szCs w:val="22"/>
                <w:lang w:val="it-IT"/>
              </w:rPr>
              <w:t>1000BASE-T</w:t>
            </w:r>
          </w:p>
        </w:tc>
        <w:tc>
          <w:tcPr>
            <w:tcW w:w="3259" w:type="dxa"/>
            <w:shd w:val="clear" w:color="auto" w:fill="BFBFBF"/>
            <w:vAlign w:val="center"/>
          </w:tcPr>
          <w:p w14:paraId="1580F77F" w14:textId="77777777" w:rsidR="00601161" w:rsidRPr="00A56054" w:rsidRDefault="00601161" w:rsidP="00000EB8">
            <w:pPr>
              <w:spacing w:after="0" w:line="240" w:lineRule="auto"/>
              <w:jc w:val="center"/>
              <w:rPr>
                <w:b/>
                <w:i/>
                <w:sz w:val="22"/>
                <w:szCs w:val="22"/>
                <w:lang w:val="it-IT"/>
              </w:rPr>
            </w:pPr>
            <w:r w:rsidRPr="00A56054">
              <w:rPr>
                <w:b/>
                <w:i/>
                <w:sz w:val="22"/>
                <w:szCs w:val="22"/>
                <w:lang w:val="it-IT"/>
              </w:rPr>
              <w:t>SFP</w:t>
            </w:r>
          </w:p>
        </w:tc>
        <w:tc>
          <w:tcPr>
            <w:tcW w:w="3260" w:type="dxa"/>
            <w:shd w:val="clear" w:color="auto" w:fill="BFBFBF"/>
            <w:vAlign w:val="center"/>
          </w:tcPr>
          <w:p w14:paraId="0FA3903E" w14:textId="77777777" w:rsidR="00D27A99" w:rsidRPr="00A56054" w:rsidRDefault="000205D5" w:rsidP="00D27A99">
            <w:pPr>
              <w:spacing w:after="0" w:line="240" w:lineRule="auto"/>
              <w:jc w:val="center"/>
              <w:rPr>
                <w:b/>
                <w:i/>
                <w:sz w:val="22"/>
                <w:szCs w:val="22"/>
                <w:lang w:val="it-IT"/>
              </w:rPr>
            </w:pPr>
            <w:r>
              <w:rPr>
                <w:b/>
                <w:i/>
                <w:sz w:val="22"/>
                <w:szCs w:val="22"/>
                <w:lang w:val="it-IT"/>
              </w:rPr>
              <w:t>70</w:t>
            </w:r>
          </w:p>
        </w:tc>
      </w:tr>
    </w:tbl>
    <w:p w14:paraId="2DF30DC0" w14:textId="77777777" w:rsidR="00601161" w:rsidRDefault="00601161" w:rsidP="00556FBF">
      <w:pPr>
        <w:pStyle w:val="Textbody"/>
        <w:jc w:val="both"/>
        <w:rPr>
          <w:lang w:val="it-IT"/>
        </w:rPr>
      </w:pPr>
    </w:p>
    <w:p w14:paraId="5E810812" w14:textId="77777777" w:rsidR="00FC609F" w:rsidRDefault="00FC609F" w:rsidP="00556FBF">
      <w:pPr>
        <w:pStyle w:val="Textbody"/>
        <w:jc w:val="both"/>
        <w:rPr>
          <w:lang w:val="it-IT"/>
        </w:rPr>
      </w:pPr>
    </w:p>
    <w:p w14:paraId="171F725C" w14:textId="77777777" w:rsidR="003F4559" w:rsidRPr="00596E58" w:rsidRDefault="004F5371" w:rsidP="003F4559">
      <w:pPr>
        <w:pStyle w:val="Titolo3"/>
        <w:jc w:val="both"/>
        <w:rPr>
          <w:lang w:val="it-IT"/>
        </w:rPr>
      </w:pPr>
      <w:bookmarkStart w:id="209" w:name="_Toc237089418"/>
      <w:r>
        <w:rPr>
          <w:lang w:val="it-IT"/>
        </w:rPr>
        <w:t xml:space="preserve">Apparati di tipologia </w:t>
      </w:r>
      <w:r w:rsidR="004D4EB2">
        <w:rPr>
          <w:lang w:val="it-IT"/>
        </w:rPr>
        <w:t>Accesso-Anycast (6</w:t>
      </w:r>
      <w:r w:rsidR="003F4559">
        <w:rPr>
          <w:lang w:val="it-IT"/>
        </w:rPr>
        <w:t xml:space="preserve"> multilayer switch)</w:t>
      </w:r>
      <w:bookmarkEnd w:id="209"/>
    </w:p>
    <w:p w14:paraId="4E645EFC" w14:textId="77777777" w:rsidR="003345DA" w:rsidRPr="00130A69" w:rsidRDefault="003345DA" w:rsidP="003345DA">
      <w:pPr>
        <w:pStyle w:val="Titolo4"/>
        <w:jc w:val="both"/>
        <w:rPr>
          <w:lang w:val="it-IT"/>
        </w:rPr>
      </w:pPr>
      <w:r>
        <w:rPr>
          <w:lang w:val="it-IT"/>
        </w:rPr>
        <w:t>Caratteristiche fisiche</w:t>
      </w:r>
    </w:p>
    <w:p w14:paraId="7B9CD404" w14:textId="77777777" w:rsidR="003345DA" w:rsidRPr="008448A1" w:rsidRDefault="003345DA" w:rsidP="003345DA">
      <w:pPr>
        <w:jc w:val="both"/>
        <w:rPr>
          <w:lang w:val="it-IT"/>
        </w:rPr>
      </w:pPr>
      <w:r w:rsidRPr="008448A1">
        <w:rPr>
          <w:lang w:val="it-IT"/>
        </w:rPr>
        <w:t xml:space="preserve">Gli apparati della </w:t>
      </w:r>
      <w:r w:rsidR="00DC6CFC">
        <w:rPr>
          <w:lang w:val="it-IT"/>
        </w:rPr>
        <w:t>tipologia</w:t>
      </w:r>
      <w:r w:rsidR="00DC6CFC" w:rsidRPr="008448A1">
        <w:rPr>
          <w:lang w:val="it-IT"/>
        </w:rPr>
        <w:t xml:space="preserve"> </w:t>
      </w:r>
      <w:r w:rsidRPr="007D5698">
        <w:rPr>
          <w:i/>
          <w:lang w:val="it-IT"/>
        </w:rPr>
        <w:t>Accesso-Anycast</w:t>
      </w:r>
      <w:r w:rsidR="00D4762E">
        <w:rPr>
          <w:lang w:val="it-IT"/>
        </w:rPr>
        <w:t xml:space="preserve"> devono possedere </w:t>
      </w:r>
      <w:r w:rsidRPr="008448A1">
        <w:rPr>
          <w:lang w:val="it-IT"/>
        </w:rPr>
        <w:t>alimentatori e moduli di raffreddamento identici.</w:t>
      </w:r>
    </w:p>
    <w:p w14:paraId="4A7EA1ED" w14:textId="77777777" w:rsidR="003345DA" w:rsidRPr="008448A1" w:rsidRDefault="003345DA" w:rsidP="003345DA">
      <w:pPr>
        <w:pStyle w:val="Textbody"/>
        <w:jc w:val="both"/>
        <w:rPr>
          <w:lang w:val="it-IT"/>
        </w:rPr>
      </w:pPr>
      <w:r w:rsidRPr="008448A1">
        <w:rPr>
          <w:lang w:val="it-IT"/>
        </w:rPr>
        <w:t>Gli apparati</w:t>
      </w:r>
      <w:r w:rsidR="00D9280D">
        <w:rPr>
          <w:lang w:val="it-IT"/>
        </w:rPr>
        <w:t xml:space="preserve"> di tipologia</w:t>
      </w:r>
      <w:r w:rsidRPr="008448A1">
        <w:rPr>
          <w:lang w:val="it-IT"/>
        </w:rPr>
        <w:t xml:space="preserve"> </w:t>
      </w:r>
      <w:r w:rsidRPr="008448A1">
        <w:rPr>
          <w:i/>
          <w:lang w:val="it-IT"/>
        </w:rPr>
        <w:t>Accesso-Anycast</w:t>
      </w:r>
      <w:r w:rsidRPr="008448A1">
        <w:rPr>
          <w:lang w:val="it-IT"/>
        </w:rPr>
        <w:t xml:space="preserve"> devono essere stackable con ridondanza</w:t>
      </w:r>
      <w:r w:rsidRPr="004D4F4F">
        <w:rPr>
          <w:lang w:val="it-IT"/>
        </w:rPr>
        <w:t xml:space="preserve"> </w:t>
      </w:r>
      <w:r w:rsidR="00957C42" w:rsidRPr="00957C42">
        <w:rPr>
          <w:lang w:val="it-IT"/>
        </w:rPr>
        <w:t>1+1</w:t>
      </w:r>
      <w:r w:rsidRPr="008448A1">
        <w:rPr>
          <w:lang w:val="it-IT"/>
        </w:rPr>
        <w:t xml:space="preserve"> sugli alimentatori.</w:t>
      </w:r>
    </w:p>
    <w:p w14:paraId="7716E054" w14:textId="77777777" w:rsidR="003345DA" w:rsidRDefault="003345DA" w:rsidP="003345DA">
      <w:pPr>
        <w:pStyle w:val="Textbody"/>
        <w:jc w:val="both"/>
        <w:rPr>
          <w:lang w:val="it-IT"/>
        </w:rPr>
      </w:pPr>
      <w:r w:rsidRPr="008448A1">
        <w:rPr>
          <w:lang w:val="it-IT"/>
        </w:rPr>
        <w:t xml:space="preserve">Il sistema di raffreddamento deve prevedere ridondanza almeno N+1 sulle ventole con la possibilità di estrarre e inserire </w:t>
      </w:r>
      <w:r w:rsidR="002A4CCF">
        <w:rPr>
          <w:lang w:val="it-IT"/>
        </w:rPr>
        <w:t>il sistema di ventilazione</w:t>
      </w:r>
      <w:r w:rsidRPr="008448A1">
        <w:rPr>
          <w:lang w:val="it-IT"/>
        </w:rPr>
        <w:t xml:space="preserve"> </w:t>
      </w:r>
      <w:r w:rsidRPr="008448A1">
        <w:rPr>
          <w:i/>
          <w:lang w:val="it-IT"/>
        </w:rPr>
        <w:t>(hot-insertable and hot-removable fan tray)</w:t>
      </w:r>
      <w:r w:rsidRPr="008448A1">
        <w:rPr>
          <w:lang w:val="it-IT"/>
        </w:rPr>
        <w:t xml:space="preserve"> senza provocare interruzioni nel funzionamento dell'apparato. </w:t>
      </w:r>
    </w:p>
    <w:p w14:paraId="43A8F18C" w14:textId="77777777" w:rsidR="00BA2271" w:rsidRDefault="00BA2271" w:rsidP="00BA2271">
      <w:pPr>
        <w:pStyle w:val="Textbody"/>
        <w:jc w:val="both"/>
        <w:rPr>
          <w:lang w:val="it-IT"/>
        </w:rPr>
      </w:pPr>
      <w:r w:rsidRPr="008448A1">
        <w:rPr>
          <w:lang w:val="it-IT"/>
        </w:rPr>
        <w:t>Si richiede che gli alimentatori forniscano alimentazione in schema di ridondanza 1+1 (potenza massima per alimentatore: 320W).</w:t>
      </w:r>
    </w:p>
    <w:p w14:paraId="43476B97" w14:textId="77777777" w:rsidR="007B666A" w:rsidRPr="008448A1" w:rsidRDefault="007B666A" w:rsidP="007B666A">
      <w:pPr>
        <w:pStyle w:val="Textbody"/>
        <w:jc w:val="both"/>
        <w:rPr>
          <w:lang w:val="it-IT"/>
        </w:rPr>
      </w:pPr>
      <w:r w:rsidRPr="008448A1">
        <w:rPr>
          <w:lang w:val="it-IT"/>
        </w:rPr>
        <w:t xml:space="preserve">Gli alimentatori e i moduli di uplink installati all'interno degli </w:t>
      </w:r>
      <w:r w:rsidRPr="008448A1">
        <w:rPr>
          <w:i/>
          <w:lang w:val="it-IT"/>
        </w:rPr>
        <w:t>apparati</w:t>
      </w:r>
      <w:r w:rsidRPr="008448A1">
        <w:rPr>
          <w:lang w:val="it-IT"/>
        </w:rPr>
        <w:t xml:space="preserve"> devono essere:</w:t>
      </w:r>
    </w:p>
    <w:p w14:paraId="25F750A1" w14:textId="77777777" w:rsidR="007B666A" w:rsidRPr="008448A1" w:rsidRDefault="007B666A" w:rsidP="00816F9B">
      <w:pPr>
        <w:pStyle w:val="Textbody"/>
        <w:numPr>
          <w:ilvl w:val="0"/>
          <w:numId w:val="56"/>
        </w:numPr>
        <w:tabs>
          <w:tab w:val="clear" w:pos="709"/>
        </w:tabs>
        <w:jc w:val="both"/>
        <w:rPr>
          <w:lang w:val="it-IT"/>
        </w:rPr>
      </w:pPr>
      <w:r w:rsidRPr="008448A1">
        <w:rPr>
          <w:i/>
          <w:lang w:val="it-IT"/>
        </w:rPr>
        <w:t>Hot-swappable</w:t>
      </w:r>
      <w:r w:rsidRPr="008448A1">
        <w:rPr>
          <w:lang w:val="it-IT"/>
        </w:rPr>
        <w:t xml:space="preserve"> (</w:t>
      </w:r>
      <w:r w:rsidR="00C751EA">
        <w:rPr>
          <w:lang w:val="it-IT"/>
        </w:rPr>
        <w:t>rimozione di</w:t>
      </w:r>
      <w:r w:rsidR="00C751EA" w:rsidRPr="008448A1">
        <w:rPr>
          <w:lang w:val="it-IT"/>
        </w:rPr>
        <w:t xml:space="preserve"> </w:t>
      </w:r>
      <w:r w:rsidRPr="008448A1">
        <w:rPr>
          <w:lang w:val="it-IT"/>
        </w:rPr>
        <w:t>moduli senza impatto sul funzionamento del sistema);</w:t>
      </w:r>
    </w:p>
    <w:p w14:paraId="1BDD02FD" w14:textId="77777777" w:rsidR="003345DA" w:rsidRDefault="007B666A" w:rsidP="00816F9B">
      <w:pPr>
        <w:pStyle w:val="Textbody"/>
        <w:numPr>
          <w:ilvl w:val="0"/>
          <w:numId w:val="56"/>
        </w:numPr>
        <w:tabs>
          <w:tab w:val="clear" w:pos="709"/>
        </w:tabs>
        <w:jc w:val="both"/>
        <w:rPr>
          <w:lang w:val="it-IT"/>
        </w:rPr>
      </w:pPr>
      <w:r w:rsidRPr="008448A1">
        <w:rPr>
          <w:i/>
          <w:lang w:val="it-IT"/>
        </w:rPr>
        <w:t>Hot-pluggable</w:t>
      </w:r>
      <w:r w:rsidRPr="008448A1">
        <w:rPr>
          <w:lang w:val="it-IT"/>
        </w:rPr>
        <w:t xml:space="preserve"> (inserimento </w:t>
      </w:r>
      <w:r w:rsidR="00C751EA">
        <w:rPr>
          <w:lang w:val="it-IT"/>
        </w:rPr>
        <w:t xml:space="preserve">di </w:t>
      </w:r>
      <w:r w:rsidRPr="008448A1">
        <w:rPr>
          <w:lang w:val="it-IT"/>
        </w:rPr>
        <w:t>nuovi moduli senza impatto sul funzionamento del sistema).</w:t>
      </w:r>
    </w:p>
    <w:p w14:paraId="08B9238C" w14:textId="77777777" w:rsidR="00E43E81" w:rsidRDefault="00E43E81" w:rsidP="00E43E81">
      <w:pPr>
        <w:pStyle w:val="Titolo4"/>
        <w:jc w:val="both"/>
        <w:rPr>
          <w:lang w:val="it-IT"/>
        </w:rPr>
      </w:pPr>
      <w:r>
        <w:rPr>
          <w:lang w:val="it-IT"/>
        </w:rPr>
        <w:t>Alta disponibilità e prestazioni</w:t>
      </w:r>
    </w:p>
    <w:p w14:paraId="41955B5F" w14:textId="77777777" w:rsidR="00E43E81" w:rsidRPr="008448A1" w:rsidRDefault="00E43E81" w:rsidP="00E43E81">
      <w:pPr>
        <w:pStyle w:val="Textbody"/>
        <w:jc w:val="both"/>
        <w:rPr>
          <w:lang w:val="it-IT"/>
        </w:rPr>
      </w:pPr>
      <w:r w:rsidRPr="008448A1">
        <w:rPr>
          <w:lang w:val="it-IT"/>
        </w:rPr>
        <w:t xml:space="preserve">Gli apparati devono poter supportare una configurazione ridondata </w:t>
      </w:r>
      <w:r w:rsidRPr="008448A1">
        <w:rPr>
          <w:i/>
          <w:lang w:val="it-IT"/>
        </w:rPr>
        <w:t>1+1</w:t>
      </w:r>
      <w:r w:rsidRPr="008448A1">
        <w:rPr>
          <w:lang w:val="it-IT"/>
        </w:rPr>
        <w:t xml:space="preserve"> o </w:t>
      </w:r>
      <w:r w:rsidRPr="008448A1">
        <w:rPr>
          <w:i/>
          <w:lang w:val="it-IT"/>
        </w:rPr>
        <w:t>1+N</w:t>
      </w:r>
      <w:r w:rsidRPr="008448A1">
        <w:rPr>
          <w:lang w:val="it-IT"/>
        </w:rPr>
        <w:t>, cioè il guasto di uno o più apparati componenti lo stack non deve avere effetto sul funzionamento del sistema.</w:t>
      </w:r>
    </w:p>
    <w:p w14:paraId="19DF171E" w14:textId="77777777" w:rsidR="00E43E81" w:rsidRPr="008448A1" w:rsidRDefault="00E43E81" w:rsidP="00E43E81">
      <w:pPr>
        <w:pStyle w:val="Textbody"/>
        <w:tabs>
          <w:tab w:val="clear" w:pos="709"/>
        </w:tabs>
        <w:jc w:val="both"/>
        <w:rPr>
          <w:lang w:val="it-IT"/>
        </w:rPr>
      </w:pPr>
      <w:r w:rsidRPr="008448A1">
        <w:rPr>
          <w:lang w:val="it-IT"/>
        </w:rPr>
        <w:t xml:space="preserve">Pertanto le funzioni centralizzate di </w:t>
      </w:r>
      <w:r w:rsidRPr="008448A1">
        <w:rPr>
          <w:i/>
          <w:lang w:val="it-IT"/>
        </w:rPr>
        <w:t xml:space="preserve">Route Processor </w:t>
      </w:r>
      <w:r w:rsidRPr="008448A1">
        <w:rPr>
          <w:lang w:val="it-IT"/>
        </w:rPr>
        <w:t>e</w:t>
      </w:r>
      <w:r w:rsidRPr="008448A1">
        <w:rPr>
          <w:i/>
          <w:lang w:val="it-IT"/>
        </w:rPr>
        <w:t xml:space="preserve"> Control Board</w:t>
      </w:r>
      <w:r w:rsidRPr="008448A1">
        <w:rPr>
          <w:lang w:val="it-IT"/>
        </w:rPr>
        <w:t xml:space="preserve"> devono essere eseguite su almeno due apparati fisicamente distinti appartenenti allo stack e in configurazione di alta disponibilità</w:t>
      </w:r>
    </w:p>
    <w:p w14:paraId="1E8697F1" w14:textId="77777777" w:rsidR="00913E58" w:rsidRDefault="00913E58" w:rsidP="00913E58">
      <w:pPr>
        <w:pStyle w:val="Textbody"/>
        <w:jc w:val="both"/>
        <w:rPr>
          <w:lang w:val="it-IT"/>
        </w:rPr>
      </w:pPr>
      <w:r w:rsidRPr="008448A1">
        <w:rPr>
          <w:lang w:val="it-IT"/>
        </w:rPr>
        <w:t>Nel caso di connessioni locali, la larghezza di banda o capacità dei collegamenti tra i diversi switch componenti lo stack deve essere pari almeno a 128 Gbps Full-duplex.</w:t>
      </w:r>
    </w:p>
    <w:p w14:paraId="2C7FBB50" w14:textId="77777777" w:rsidR="00F01BA4" w:rsidRPr="008448A1" w:rsidRDefault="00F01BA4" w:rsidP="00F01BA4">
      <w:pPr>
        <w:pStyle w:val="Textbody"/>
        <w:jc w:val="both"/>
        <w:rPr>
          <w:lang w:val="it-IT"/>
        </w:rPr>
      </w:pPr>
      <w:r w:rsidRPr="008448A1">
        <w:rPr>
          <w:lang w:val="it-IT"/>
        </w:rPr>
        <w:t xml:space="preserve">L’architettura interna deve essere di tipo non bloccante, quindi la capacità totale deve essere almeno pari alla somma delle capacità di tutte le </w:t>
      </w:r>
      <w:r w:rsidRPr="008448A1">
        <w:rPr>
          <w:i/>
          <w:lang w:val="it-IT"/>
        </w:rPr>
        <w:t>porte</w:t>
      </w:r>
      <w:r w:rsidRPr="008448A1">
        <w:rPr>
          <w:lang w:val="it-IT"/>
        </w:rPr>
        <w:t xml:space="preserve"> aumentata dal throughput totale degli </w:t>
      </w:r>
      <w:r w:rsidRPr="008448A1">
        <w:rPr>
          <w:i/>
          <w:lang w:val="it-IT"/>
        </w:rPr>
        <w:t>uplink</w:t>
      </w:r>
      <w:r w:rsidRPr="008448A1">
        <w:rPr>
          <w:lang w:val="it-IT"/>
        </w:rPr>
        <w:t xml:space="preserve"> a 1GbE/</w:t>
      </w:r>
      <w:r w:rsidRPr="008448A1">
        <w:rPr>
          <w:i/>
          <w:lang w:val="it-IT"/>
        </w:rPr>
        <w:t>10GbE.</w:t>
      </w:r>
    </w:p>
    <w:p w14:paraId="3B41BFD5" w14:textId="77777777" w:rsidR="00F01BA4" w:rsidRDefault="00F01BA4" w:rsidP="00F01BA4">
      <w:pPr>
        <w:pStyle w:val="Textbody"/>
        <w:jc w:val="both"/>
        <w:rPr>
          <w:lang w:val="it-IT"/>
        </w:rPr>
      </w:pPr>
      <w:r w:rsidRPr="005B4534">
        <w:rPr>
          <w:b/>
          <w:lang w:val="it-IT"/>
        </w:rPr>
        <w:t xml:space="preserve">Tutti gli apparati </w:t>
      </w:r>
      <w:r w:rsidR="003872D6">
        <w:rPr>
          <w:b/>
          <w:lang w:val="it-IT"/>
        </w:rPr>
        <w:t xml:space="preserve">di tipologia </w:t>
      </w:r>
      <w:r w:rsidRPr="005B4534">
        <w:rPr>
          <w:b/>
          <w:i/>
          <w:lang w:val="it-IT"/>
        </w:rPr>
        <w:t>Accesso-Anycast</w:t>
      </w:r>
      <w:r w:rsidRPr="005B4534">
        <w:rPr>
          <w:b/>
          <w:lang w:val="it-IT"/>
        </w:rPr>
        <w:t xml:space="preserve"> devono essere identici</w:t>
      </w:r>
      <w:r w:rsidRPr="008448A1">
        <w:rPr>
          <w:lang w:val="it-IT"/>
        </w:rPr>
        <w:t xml:space="preserve"> tra loro e</w:t>
      </w:r>
      <w:r w:rsidR="00C10315">
        <w:rPr>
          <w:lang w:val="it-IT"/>
        </w:rPr>
        <w:t xml:space="preserve"> devono poter</w:t>
      </w:r>
      <w:r w:rsidRPr="008448A1">
        <w:rPr>
          <w:lang w:val="it-IT"/>
        </w:rPr>
        <w:t xml:space="preserve"> essere </w:t>
      </w:r>
      <w:r w:rsidR="00C10315" w:rsidRPr="008448A1">
        <w:rPr>
          <w:lang w:val="it-IT"/>
        </w:rPr>
        <w:t>installa</w:t>
      </w:r>
      <w:r w:rsidR="00C10315">
        <w:rPr>
          <w:lang w:val="it-IT"/>
        </w:rPr>
        <w:t>ti</w:t>
      </w:r>
      <w:r w:rsidR="00C10315" w:rsidRPr="008448A1">
        <w:rPr>
          <w:lang w:val="it-IT"/>
        </w:rPr>
        <w:t xml:space="preserve"> </w:t>
      </w:r>
      <w:r w:rsidRPr="008448A1">
        <w:rPr>
          <w:lang w:val="it-IT"/>
        </w:rPr>
        <w:t xml:space="preserve">in </w:t>
      </w:r>
      <w:r w:rsidRPr="008448A1">
        <w:rPr>
          <w:i/>
          <w:lang w:val="it-IT"/>
        </w:rPr>
        <w:t>rack standard 800x800 mm</w:t>
      </w:r>
      <w:r w:rsidRPr="008448A1">
        <w:rPr>
          <w:lang w:val="it-IT"/>
        </w:rPr>
        <w:t xml:space="preserve"> e non devono superare  </w:t>
      </w:r>
      <w:r w:rsidRPr="008448A1">
        <w:rPr>
          <w:i/>
          <w:lang w:val="it-IT"/>
        </w:rPr>
        <w:t>1 RU (RU, Rack Unit)</w:t>
      </w:r>
      <w:r w:rsidRPr="008448A1">
        <w:rPr>
          <w:lang w:val="it-IT"/>
        </w:rPr>
        <w:t xml:space="preserve"> in altezza.</w:t>
      </w:r>
    </w:p>
    <w:p w14:paraId="31A5F91A" w14:textId="77777777" w:rsidR="007E72B8" w:rsidRPr="00DF5A7B" w:rsidRDefault="007E72B8" w:rsidP="007E72B8">
      <w:pPr>
        <w:pStyle w:val="Titolo4"/>
        <w:rPr>
          <w:lang w:val="it-IT"/>
        </w:rPr>
      </w:pPr>
      <w:r>
        <w:rPr>
          <w:lang w:val="it-IT"/>
        </w:rPr>
        <w:t>Moduli Uplink</w:t>
      </w:r>
    </w:p>
    <w:p w14:paraId="475230B0" w14:textId="77777777" w:rsidR="00D17F4E" w:rsidRPr="008448A1" w:rsidRDefault="00D17F4E" w:rsidP="00D17F4E">
      <w:pPr>
        <w:pStyle w:val="Textbody"/>
        <w:jc w:val="both"/>
        <w:rPr>
          <w:lang w:val="it-IT"/>
        </w:rPr>
      </w:pPr>
      <w:r w:rsidRPr="008448A1">
        <w:rPr>
          <w:lang w:val="it-IT"/>
        </w:rPr>
        <w:t xml:space="preserve">Gli apparati devono potere ospitare moduli di </w:t>
      </w:r>
      <w:r w:rsidRPr="008448A1">
        <w:rPr>
          <w:i/>
          <w:lang w:val="it-IT"/>
        </w:rPr>
        <w:t xml:space="preserve">uplink </w:t>
      </w:r>
      <w:r w:rsidRPr="008448A1">
        <w:rPr>
          <w:lang w:val="it-IT"/>
        </w:rPr>
        <w:t>con interfacce</w:t>
      </w:r>
      <w:r w:rsidRPr="008448A1">
        <w:rPr>
          <w:i/>
          <w:lang w:val="it-IT"/>
        </w:rPr>
        <w:t xml:space="preserve"> 1 GbE/10 GbE</w:t>
      </w:r>
      <w:r w:rsidR="00111DEC">
        <w:rPr>
          <w:i/>
          <w:lang w:val="it-IT"/>
        </w:rPr>
        <w:t xml:space="preserve"> </w:t>
      </w:r>
      <w:r w:rsidR="00111DEC">
        <w:rPr>
          <w:lang w:val="it-IT"/>
        </w:rPr>
        <w:t>a</w:t>
      </w:r>
      <w:r w:rsidRPr="008448A1">
        <w:rPr>
          <w:i/>
          <w:lang w:val="it-IT"/>
        </w:rPr>
        <w:t xml:space="preserve"> line rate</w:t>
      </w:r>
      <w:r w:rsidRPr="008448A1">
        <w:rPr>
          <w:lang w:val="it-IT"/>
        </w:rPr>
        <w:t xml:space="preserve"> con </w:t>
      </w:r>
      <w:r w:rsidRPr="008448A1">
        <w:rPr>
          <w:i/>
          <w:lang w:val="it-IT"/>
        </w:rPr>
        <w:t xml:space="preserve">throughput </w:t>
      </w:r>
      <w:r w:rsidRPr="008448A1">
        <w:rPr>
          <w:lang w:val="it-IT"/>
        </w:rPr>
        <w:t xml:space="preserve">aggregato </w:t>
      </w:r>
      <w:r w:rsidRPr="008448A1">
        <w:rPr>
          <w:i/>
          <w:lang w:val="it-IT"/>
        </w:rPr>
        <w:t>wire-speed</w:t>
      </w:r>
      <w:r w:rsidRPr="008448A1">
        <w:rPr>
          <w:lang w:val="it-IT"/>
        </w:rPr>
        <w:t xml:space="preserve"> secondo la seguente modularità:</w:t>
      </w:r>
    </w:p>
    <w:p w14:paraId="3722AC66" w14:textId="77777777" w:rsidR="00053AE2" w:rsidRDefault="00D17F4E" w:rsidP="00816F9B">
      <w:pPr>
        <w:pStyle w:val="Textbody"/>
        <w:numPr>
          <w:ilvl w:val="0"/>
          <w:numId w:val="63"/>
        </w:numPr>
        <w:tabs>
          <w:tab w:val="clear" w:pos="709"/>
        </w:tabs>
        <w:jc w:val="both"/>
        <w:rPr>
          <w:b/>
          <w:lang w:val="it-IT"/>
        </w:rPr>
      </w:pPr>
      <w:r w:rsidRPr="008448A1">
        <w:rPr>
          <w:lang w:val="it-IT"/>
        </w:rPr>
        <w:t xml:space="preserve">1 modulo da </w:t>
      </w:r>
      <w:r w:rsidRPr="008448A1">
        <w:rPr>
          <w:b/>
          <w:lang w:val="it-IT"/>
        </w:rPr>
        <w:t>2 interfacce 10 GbE SFP+</w:t>
      </w:r>
      <w:r w:rsidRPr="008448A1">
        <w:rPr>
          <w:lang w:val="it-IT"/>
        </w:rPr>
        <w:t xml:space="preserve"> o, senza necessità di </w:t>
      </w:r>
      <w:r w:rsidR="00DA6D54">
        <w:rPr>
          <w:lang w:val="it-IT"/>
        </w:rPr>
        <w:t>sostituire</w:t>
      </w:r>
      <w:r w:rsidR="00A84475">
        <w:rPr>
          <w:lang w:val="it-IT"/>
        </w:rPr>
        <w:t xml:space="preserve"> il</w:t>
      </w:r>
      <w:r w:rsidR="00DA6D54" w:rsidRPr="008448A1">
        <w:rPr>
          <w:lang w:val="it-IT"/>
        </w:rPr>
        <w:t xml:space="preserve"> </w:t>
      </w:r>
      <w:r w:rsidRPr="008448A1">
        <w:rPr>
          <w:lang w:val="it-IT"/>
        </w:rPr>
        <w:t xml:space="preserve">modulo, </w:t>
      </w:r>
      <w:r w:rsidRPr="008448A1">
        <w:rPr>
          <w:b/>
          <w:lang w:val="it-IT"/>
        </w:rPr>
        <w:t>4 interfacce 1GbE SFP.</w:t>
      </w:r>
    </w:p>
    <w:p w14:paraId="483CA470" w14:textId="77777777" w:rsidR="00D17F4E" w:rsidRDefault="00D17F4E" w:rsidP="00D17F4E">
      <w:pPr>
        <w:pStyle w:val="Textbody"/>
        <w:jc w:val="both"/>
        <w:rPr>
          <w:lang w:val="it-IT"/>
        </w:rPr>
      </w:pPr>
      <w:r w:rsidRPr="008448A1">
        <w:rPr>
          <w:lang w:val="it-IT"/>
        </w:rPr>
        <w:t xml:space="preserve">Per i moduli di uplink è richiesto che le interfacce siano sempre attive in termini di </w:t>
      </w:r>
      <w:r w:rsidRPr="008448A1">
        <w:rPr>
          <w:i/>
          <w:lang w:val="it-IT"/>
        </w:rPr>
        <w:t>forwarding</w:t>
      </w:r>
      <w:r w:rsidRPr="008448A1">
        <w:rPr>
          <w:lang w:val="it-IT"/>
        </w:rPr>
        <w:t xml:space="preserve"> e che siano raggruppabili in aggregati </w:t>
      </w:r>
      <w:r w:rsidRPr="008448A1">
        <w:rPr>
          <w:i/>
          <w:lang w:val="it-IT"/>
        </w:rPr>
        <w:t>802.1AX</w:t>
      </w:r>
      <w:r w:rsidR="00CE1D1B">
        <w:rPr>
          <w:lang w:val="it-IT"/>
        </w:rPr>
        <w:t>.</w:t>
      </w:r>
    </w:p>
    <w:p w14:paraId="34F1FB96" w14:textId="77777777" w:rsidR="00C15902" w:rsidRDefault="00C15902" w:rsidP="00C15902">
      <w:pPr>
        <w:pStyle w:val="Titolo4"/>
        <w:jc w:val="both"/>
        <w:rPr>
          <w:lang w:val="it-IT"/>
        </w:rPr>
      </w:pPr>
      <w:r>
        <w:rPr>
          <w:lang w:val="it-IT"/>
        </w:rPr>
        <w:t>Configurazione apparati di tipologia Accesso-Anycast</w:t>
      </w:r>
    </w:p>
    <w:p w14:paraId="424D6D14" w14:textId="77777777" w:rsidR="00EC5F65" w:rsidRDefault="00EC5F65" w:rsidP="00EC5F65">
      <w:pPr>
        <w:pStyle w:val="Textbody"/>
        <w:jc w:val="both"/>
        <w:rPr>
          <w:lang w:val="it-IT"/>
        </w:rPr>
      </w:pPr>
      <w:r w:rsidRPr="008448A1">
        <w:rPr>
          <w:lang w:val="it-IT"/>
        </w:rPr>
        <w:t>Tut</w:t>
      </w:r>
      <w:r w:rsidR="004D4EB2">
        <w:rPr>
          <w:lang w:val="it-IT"/>
        </w:rPr>
        <w:t xml:space="preserve">ti i </w:t>
      </w:r>
      <w:r w:rsidR="00700633">
        <w:rPr>
          <w:lang w:val="it-IT"/>
        </w:rPr>
        <w:t>6</w:t>
      </w:r>
      <w:r w:rsidRPr="008448A1">
        <w:rPr>
          <w:lang w:val="it-IT"/>
        </w:rPr>
        <w:t xml:space="preserve"> apparati Accesso-Anycast dovranno essere dello stesso modello e prevedere almeno 24  </w:t>
      </w:r>
      <w:r w:rsidRPr="008448A1">
        <w:rPr>
          <w:i/>
          <w:lang w:val="it-IT"/>
        </w:rPr>
        <w:t xml:space="preserve">porte 10/100/1000 RJ45 e almeno 2 porte </w:t>
      </w:r>
      <w:r w:rsidRPr="008448A1">
        <w:rPr>
          <w:lang w:val="it-IT"/>
        </w:rPr>
        <w:t>10GbE.</w:t>
      </w:r>
    </w:p>
    <w:p w14:paraId="2F5E6BF6" w14:textId="77777777" w:rsidR="00394CE8" w:rsidRPr="00604CD5" w:rsidRDefault="004D4EB2" w:rsidP="00394CE8">
      <w:pPr>
        <w:pStyle w:val="Titolo5"/>
        <w:rPr>
          <w:lang w:val="it-IT"/>
        </w:rPr>
      </w:pPr>
      <w:r>
        <w:rPr>
          <w:lang w:val="it-IT"/>
        </w:rPr>
        <w:t xml:space="preserve">Configurazione di </w:t>
      </w:r>
      <w:r w:rsidR="00700633">
        <w:rPr>
          <w:lang w:val="it-IT"/>
        </w:rPr>
        <w:t>6</w:t>
      </w:r>
      <w:r w:rsidR="00C91C39" w:rsidRPr="00604CD5">
        <w:rPr>
          <w:lang w:val="it-IT"/>
        </w:rPr>
        <w:t xml:space="preserve"> </w:t>
      </w:r>
      <w:r w:rsidR="00394CE8" w:rsidRPr="00604CD5">
        <w:rPr>
          <w:lang w:val="it-IT"/>
        </w:rPr>
        <w:t>apparati</w:t>
      </w:r>
      <w:r w:rsidR="004279D9">
        <w:rPr>
          <w:lang w:val="it-IT"/>
        </w:rPr>
        <w:t xml:space="preserve"> di</w:t>
      </w:r>
      <w:r w:rsidR="00394CE8" w:rsidRPr="00604CD5">
        <w:rPr>
          <w:lang w:val="it-IT"/>
        </w:rPr>
        <w:t xml:space="preserve"> tipologia Accesso-Anycast</w:t>
      </w:r>
    </w:p>
    <w:p w14:paraId="54609216" w14:textId="77777777" w:rsidR="00A77039" w:rsidRDefault="00A77039" w:rsidP="00556FBF">
      <w:pPr>
        <w:pStyle w:val="Textbody"/>
        <w:jc w:val="both"/>
        <w:rPr>
          <w:lang w:val="it-IT"/>
        </w:rPr>
      </w:pPr>
    </w:p>
    <w:p w14:paraId="17D1280B" w14:textId="77777777" w:rsidR="002D39EE" w:rsidRDefault="00D31324" w:rsidP="00556FBF">
      <w:pPr>
        <w:pStyle w:val="Textbody"/>
        <w:jc w:val="both"/>
        <w:rPr>
          <w:lang w:val="it-IT"/>
        </w:rPr>
      </w:pPr>
      <w:r>
        <w:rPr>
          <w:b/>
          <w:i/>
          <w:lang w:val="it-IT"/>
        </w:rPr>
        <w:t xml:space="preserve">Sei </w:t>
      </w:r>
      <w:r w:rsidR="002D39EE">
        <w:rPr>
          <w:b/>
          <w:i/>
          <w:lang w:val="it-IT"/>
        </w:rPr>
        <w:t>apparati</w:t>
      </w:r>
      <w:r w:rsidR="002D39EE" w:rsidRPr="004B1B6D">
        <w:rPr>
          <w:lang w:val="it-IT"/>
        </w:rPr>
        <w:t xml:space="preserve"> con s</w:t>
      </w:r>
      <w:r w:rsidR="002D39EE">
        <w:rPr>
          <w:lang w:val="it-IT"/>
        </w:rPr>
        <w:t>eguente dotazione e modularità:</w:t>
      </w:r>
    </w:p>
    <w:p w14:paraId="4DF9DD80" w14:textId="77777777" w:rsidR="008334A3" w:rsidRDefault="008334A3" w:rsidP="00816F9B">
      <w:pPr>
        <w:pStyle w:val="Textbody"/>
        <w:numPr>
          <w:ilvl w:val="0"/>
          <w:numId w:val="37"/>
        </w:numPr>
        <w:jc w:val="both"/>
        <w:rPr>
          <w:lang w:val="it-IT"/>
        </w:rPr>
      </w:pPr>
      <w:r>
        <w:rPr>
          <w:lang w:val="it-IT"/>
        </w:rPr>
        <w:t xml:space="preserve">numero </w:t>
      </w:r>
      <w:r w:rsidRPr="008334A3">
        <w:rPr>
          <w:lang w:val="it-IT"/>
        </w:rPr>
        <w:t>porte 10/100/1000 RJ45</w:t>
      </w:r>
      <w:r>
        <w:rPr>
          <w:lang w:val="it-IT"/>
        </w:rPr>
        <w:t xml:space="preserve"> </w:t>
      </w:r>
      <w:r w:rsidR="002D39EE" w:rsidRPr="002D39EE">
        <w:rPr>
          <w:rFonts w:cs="Times New Roman"/>
          <w:lang w:val="it-IT"/>
        </w:rPr>
        <w:t>≥</w:t>
      </w:r>
      <w:r w:rsidR="002D39EE" w:rsidRPr="002D39EE">
        <w:rPr>
          <w:lang w:val="it-IT"/>
        </w:rPr>
        <w:t xml:space="preserve">  24</w:t>
      </w:r>
      <w:r>
        <w:rPr>
          <w:lang w:val="it-IT"/>
        </w:rPr>
        <w:t>;</w:t>
      </w:r>
    </w:p>
    <w:p w14:paraId="05B3577D" w14:textId="77777777" w:rsidR="002D39EE" w:rsidRPr="002D39EE" w:rsidRDefault="008334A3" w:rsidP="00816F9B">
      <w:pPr>
        <w:pStyle w:val="Textbody"/>
        <w:numPr>
          <w:ilvl w:val="0"/>
          <w:numId w:val="37"/>
        </w:numPr>
        <w:jc w:val="both"/>
        <w:rPr>
          <w:lang w:val="it-IT"/>
        </w:rPr>
      </w:pPr>
      <w:r>
        <w:rPr>
          <w:lang w:val="it-IT"/>
        </w:rPr>
        <w:t xml:space="preserve">numero </w:t>
      </w:r>
      <w:r w:rsidR="002D39EE" w:rsidRPr="002D39EE">
        <w:rPr>
          <w:lang w:val="it-IT"/>
        </w:rPr>
        <w:t>porte 10GbE</w:t>
      </w:r>
      <w:r>
        <w:rPr>
          <w:lang w:val="it-IT"/>
        </w:rPr>
        <w:t xml:space="preserve"> </w:t>
      </w:r>
      <w:r w:rsidRPr="008334A3">
        <w:rPr>
          <w:lang w:val="it-IT"/>
        </w:rPr>
        <w:t>≥  2</w:t>
      </w:r>
      <w:r>
        <w:rPr>
          <w:lang w:val="it-IT"/>
        </w:rPr>
        <w:t>;</w:t>
      </w:r>
    </w:p>
    <w:p w14:paraId="4C2FFDAC" w14:textId="77777777" w:rsidR="002D39EE" w:rsidRPr="002D39EE" w:rsidRDefault="007D571E" w:rsidP="00816F9B">
      <w:pPr>
        <w:pStyle w:val="Textbody"/>
        <w:numPr>
          <w:ilvl w:val="0"/>
          <w:numId w:val="37"/>
        </w:numPr>
        <w:jc w:val="both"/>
        <w:rPr>
          <w:lang w:val="it-IT"/>
        </w:rPr>
      </w:pPr>
      <w:r>
        <w:rPr>
          <w:lang w:val="it-IT"/>
        </w:rPr>
        <w:t>a</w:t>
      </w:r>
      <w:r w:rsidR="002D39EE" w:rsidRPr="002D39EE">
        <w:rPr>
          <w:lang w:val="it-IT"/>
        </w:rPr>
        <w:t>limentatori in configurazione di ridondanza 1+1</w:t>
      </w:r>
      <w:r>
        <w:rPr>
          <w:lang w:val="it-IT"/>
        </w:rPr>
        <w:t>;</w:t>
      </w:r>
    </w:p>
    <w:p w14:paraId="68239037" w14:textId="77777777" w:rsidR="0091422A" w:rsidRDefault="007D571E" w:rsidP="00816F9B">
      <w:pPr>
        <w:pStyle w:val="Textbody"/>
        <w:numPr>
          <w:ilvl w:val="0"/>
          <w:numId w:val="37"/>
        </w:numPr>
        <w:jc w:val="both"/>
        <w:rPr>
          <w:lang w:val="it-IT"/>
        </w:rPr>
      </w:pPr>
      <w:r>
        <w:rPr>
          <w:lang w:val="it-IT"/>
        </w:rPr>
        <w:t>s</w:t>
      </w:r>
      <w:r w:rsidR="002D39EE" w:rsidRPr="002D39EE">
        <w:rPr>
          <w:lang w:val="it-IT"/>
        </w:rPr>
        <w:t>istema di raffreddamento in configurazione ventole almeno N+1</w:t>
      </w:r>
      <w:r w:rsidR="0091422A">
        <w:rPr>
          <w:lang w:val="it-IT"/>
        </w:rPr>
        <w:t>;</w:t>
      </w:r>
    </w:p>
    <w:p w14:paraId="37607AED" w14:textId="77777777" w:rsidR="002D39EE" w:rsidRPr="0091422A" w:rsidRDefault="0091422A" w:rsidP="00816F9B">
      <w:pPr>
        <w:pStyle w:val="Textbody"/>
        <w:numPr>
          <w:ilvl w:val="0"/>
          <w:numId w:val="37"/>
        </w:numPr>
        <w:jc w:val="both"/>
        <w:rPr>
          <w:lang w:val="it-IT"/>
        </w:rPr>
      </w:pPr>
      <w:r w:rsidRPr="008448A1">
        <w:rPr>
          <w:lang w:val="it-IT"/>
        </w:rPr>
        <w:t xml:space="preserve">Gli apparati in piena configurazione devono poter ospitare fino a 24 porte 10/100/1000 RJ45 e fino a 2 porte 10GbE </w:t>
      </w:r>
      <w:r w:rsidRPr="008448A1">
        <w:rPr>
          <w:i/>
          <w:lang w:val="it-IT"/>
        </w:rPr>
        <w:t xml:space="preserve">(IEEE 802.3ae), </w:t>
      </w:r>
      <w:r w:rsidRPr="008448A1">
        <w:rPr>
          <w:lang w:val="it-IT"/>
        </w:rPr>
        <w:t>anche attraverso uso di moduli aggiuntivi.</w:t>
      </w:r>
    </w:p>
    <w:p w14:paraId="64FD94E0" w14:textId="77777777" w:rsidR="00601736" w:rsidRDefault="00601736" w:rsidP="00601736">
      <w:pPr>
        <w:pStyle w:val="Titolo4"/>
        <w:jc w:val="both"/>
        <w:rPr>
          <w:lang w:val="it-IT"/>
        </w:rPr>
      </w:pPr>
      <w:r>
        <w:rPr>
          <w:lang w:val="it-IT"/>
        </w:rPr>
        <w:t>Transceiver per apparati</w:t>
      </w:r>
      <w:r w:rsidR="0064232F">
        <w:rPr>
          <w:lang w:val="it-IT"/>
        </w:rPr>
        <w:t xml:space="preserve"> di </w:t>
      </w:r>
      <w:r>
        <w:rPr>
          <w:lang w:val="it-IT"/>
        </w:rPr>
        <w:t>tipologia Accesso-Anycast</w:t>
      </w:r>
    </w:p>
    <w:p w14:paraId="6F453668" w14:textId="77777777" w:rsidR="00601736" w:rsidRPr="002E34AB" w:rsidRDefault="00601736" w:rsidP="00601736">
      <w:pPr>
        <w:jc w:val="both"/>
        <w:rPr>
          <w:i/>
          <w:lang w:val="it-IT"/>
        </w:rPr>
      </w:pPr>
      <w:r>
        <w:rPr>
          <w:lang w:val="it-IT"/>
        </w:rPr>
        <w:t xml:space="preserve">Si richiede la fornitura di </w:t>
      </w:r>
      <w:r w:rsidRPr="000E3F4B">
        <w:rPr>
          <w:i/>
          <w:lang w:val="it-IT"/>
        </w:rPr>
        <w:t>transceiver</w:t>
      </w:r>
      <w:r>
        <w:rPr>
          <w:lang w:val="it-IT"/>
        </w:rPr>
        <w:t xml:space="preserve"> secondo i seguenti standard </w:t>
      </w:r>
      <w:r w:rsidRPr="00CA4B4F">
        <w:rPr>
          <w:i/>
          <w:lang w:val="it-IT"/>
        </w:rPr>
        <w:t>IEEE</w:t>
      </w:r>
      <w:r>
        <w:rPr>
          <w:lang w:val="it-IT"/>
        </w:rPr>
        <w:t xml:space="preserve"> per trasmissione su fibra </w:t>
      </w:r>
      <w:r>
        <w:rPr>
          <w:i/>
          <w:lang w:val="it-IT"/>
        </w:rPr>
        <w:t>ottica (</w:t>
      </w:r>
      <w:r w:rsidRPr="002E34AB">
        <w:rPr>
          <w:i/>
          <w:lang w:val="it-IT"/>
        </w:rPr>
        <w:t>9/125 SMF) e su rame:</w:t>
      </w:r>
    </w:p>
    <w:p w14:paraId="4D45163D" w14:textId="77777777" w:rsidR="00144ED7" w:rsidRDefault="00C70D9D" w:rsidP="00816F9B">
      <w:pPr>
        <w:pStyle w:val="MediumGrid1-Accent21"/>
        <w:numPr>
          <w:ilvl w:val="0"/>
          <w:numId w:val="57"/>
        </w:numPr>
        <w:jc w:val="both"/>
        <w:rPr>
          <w:i/>
          <w:lang w:val="it-IT"/>
        </w:rPr>
      </w:pPr>
      <w:r>
        <w:rPr>
          <w:i/>
          <w:lang w:val="it-IT"/>
        </w:rPr>
        <w:t>IEEE 802.3z - 1000BASE-LX</w:t>
      </w:r>
      <w:r w:rsidR="00F04E2B">
        <w:rPr>
          <w:i/>
          <w:lang w:val="it-IT"/>
        </w:rPr>
        <w:t>.</w:t>
      </w:r>
    </w:p>
    <w:p w14:paraId="6E72EFB5" w14:textId="77777777" w:rsidR="00F35756" w:rsidRDefault="00F35756" w:rsidP="00F35756">
      <w:pPr>
        <w:pStyle w:val="MediumGrid1-Accent21"/>
        <w:numPr>
          <w:ilvl w:val="0"/>
          <w:numId w:val="57"/>
        </w:numPr>
        <w:jc w:val="both"/>
        <w:rPr>
          <w:i/>
          <w:lang w:val="it-IT"/>
        </w:rPr>
      </w:pPr>
      <w:r w:rsidRPr="002E34AB">
        <w:rPr>
          <w:i/>
          <w:lang w:val="it-IT"/>
        </w:rPr>
        <w:t>IEEE 802.3ab – 1000BASE-T</w:t>
      </w:r>
      <w:r>
        <w:rPr>
          <w:i/>
          <w:lang w:val="it-IT"/>
        </w:rPr>
        <w:t>.</w:t>
      </w:r>
    </w:p>
    <w:p w14:paraId="472A4A22" w14:textId="77777777" w:rsidR="00987A42" w:rsidRPr="00F35756" w:rsidRDefault="00987A42" w:rsidP="00987A42">
      <w:pPr>
        <w:pStyle w:val="MediumGrid1-Accent21"/>
        <w:jc w:val="both"/>
        <w:rPr>
          <w:i/>
          <w:lang w:val="it-IT"/>
        </w:rPr>
      </w:pPr>
    </w:p>
    <w:p w14:paraId="01C439A8" w14:textId="77777777" w:rsidR="007E5CFE" w:rsidRDefault="00C70D9D" w:rsidP="007E5CFE">
      <w:pPr>
        <w:pStyle w:val="Titolo5"/>
        <w:jc w:val="both"/>
        <w:rPr>
          <w:lang w:val="it-IT"/>
        </w:rPr>
      </w:pPr>
      <w:r>
        <w:rPr>
          <w:lang w:val="it-IT"/>
        </w:rPr>
        <w:t>Moduli SFP Fibra</w:t>
      </w:r>
    </w:p>
    <w:p w14:paraId="5FE497E7" w14:textId="77777777" w:rsidR="003D1A2F" w:rsidRDefault="007E5CFE" w:rsidP="007E5CFE">
      <w:pPr>
        <w:jc w:val="both"/>
        <w:rPr>
          <w:lang w:val="it-IT"/>
        </w:rPr>
      </w:pPr>
      <w:r>
        <w:rPr>
          <w:lang w:val="it-IT"/>
        </w:rPr>
        <w:t>Nella tabella seguente le quantità richieste: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7E5CFE" w:rsidRPr="009451C4" w14:paraId="15E59413" w14:textId="77777777" w:rsidTr="00A56054">
        <w:tc>
          <w:tcPr>
            <w:tcW w:w="3259" w:type="dxa"/>
            <w:tcBorders>
              <w:bottom w:val="single" w:sz="4" w:space="0" w:color="auto"/>
            </w:tcBorders>
            <w:shd w:val="clear" w:color="auto" w:fill="808080"/>
            <w:vAlign w:val="center"/>
          </w:tcPr>
          <w:p w14:paraId="5FA469C3" w14:textId="77777777" w:rsidR="007E5CFE" w:rsidRPr="00A56054" w:rsidRDefault="007E5CFE" w:rsidP="00A56054">
            <w:pPr>
              <w:spacing w:after="0" w:line="240" w:lineRule="auto"/>
              <w:jc w:val="center"/>
              <w:rPr>
                <w:b/>
                <w:i/>
                <w:sz w:val="22"/>
                <w:szCs w:val="22"/>
                <w:lang w:val="it-IT"/>
              </w:rPr>
            </w:pPr>
            <w:r w:rsidRPr="00A56054">
              <w:rPr>
                <w:b/>
                <w:i/>
                <w:sz w:val="22"/>
                <w:szCs w:val="22"/>
                <w:lang w:val="it-IT"/>
              </w:rPr>
              <w:t>Standard</w:t>
            </w:r>
          </w:p>
        </w:tc>
        <w:tc>
          <w:tcPr>
            <w:tcW w:w="3259" w:type="dxa"/>
            <w:tcBorders>
              <w:bottom w:val="single" w:sz="4" w:space="0" w:color="auto"/>
            </w:tcBorders>
            <w:shd w:val="clear" w:color="auto" w:fill="808080"/>
            <w:vAlign w:val="center"/>
          </w:tcPr>
          <w:p w14:paraId="417A3D73" w14:textId="77777777" w:rsidR="007E5CFE" w:rsidRPr="00A56054" w:rsidRDefault="007E5CFE" w:rsidP="00A56054">
            <w:pPr>
              <w:spacing w:after="0" w:line="240" w:lineRule="auto"/>
              <w:jc w:val="center"/>
              <w:rPr>
                <w:b/>
                <w:i/>
                <w:sz w:val="22"/>
                <w:szCs w:val="22"/>
                <w:lang w:val="it-IT"/>
              </w:rPr>
            </w:pPr>
            <w:r w:rsidRPr="00A56054">
              <w:rPr>
                <w:b/>
                <w:i/>
                <w:sz w:val="22"/>
                <w:szCs w:val="22"/>
                <w:lang w:val="it-IT"/>
              </w:rPr>
              <w:t>Tipo di transceiver</w:t>
            </w:r>
          </w:p>
        </w:tc>
        <w:tc>
          <w:tcPr>
            <w:tcW w:w="3260" w:type="dxa"/>
            <w:tcBorders>
              <w:bottom w:val="single" w:sz="4" w:space="0" w:color="auto"/>
            </w:tcBorders>
            <w:shd w:val="clear" w:color="auto" w:fill="808080"/>
            <w:vAlign w:val="center"/>
          </w:tcPr>
          <w:p w14:paraId="099435EE" w14:textId="77777777" w:rsidR="007E5CFE" w:rsidRPr="00A56054" w:rsidRDefault="007E5CFE" w:rsidP="00B36A5C">
            <w:pPr>
              <w:spacing w:after="0" w:line="240" w:lineRule="auto"/>
              <w:jc w:val="center"/>
              <w:rPr>
                <w:b/>
                <w:i/>
                <w:sz w:val="22"/>
                <w:szCs w:val="22"/>
                <w:lang w:val="it-IT"/>
              </w:rPr>
            </w:pPr>
            <w:r w:rsidRPr="00A56054">
              <w:rPr>
                <w:b/>
                <w:i/>
                <w:sz w:val="22"/>
                <w:szCs w:val="22"/>
                <w:lang w:val="it-IT"/>
              </w:rPr>
              <w:t xml:space="preserve">Quantità </w:t>
            </w:r>
            <w:r w:rsidR="00B36A5C">
              <w:rPr>
                <w:b/>
                <w:i/>
                <w:sz w:val="22"/>
                <w:szCs w:val="22"/>
                <w:lang w:val="it-IT"/>
              </w:rPr>
              <w:t>richieste</w:t>
            </w:r>
          </w:p>
        </w:tc>
      </w:tr>
      <w:tr w:rsidR="007E5CFE" w:rsidRPr="009451C4" w14:paraId="78A3A421" w14:textId="77777777" w:rsidTr="00A56054">
        <w:tc>
          <w:tcPr>
            <w:tcW w:w="3259" w:type="dxa"/>
            <w:shd w:val="clear" w:color="auto" w:fill="BFBFBF"/>
            <w:vAlign w:val="center"/>
          </w:tcPr>
          <w:p w14:paraId="236E619D" w14:textId="77777777" w:rsidR="007E5CFE" w:rsidRPr="00A56054" w:rsidRDefault="00C70D9D" w:rsidP="00A56054">
            <w:pPr>
              <w:spacing w:after="0" w:line="240" w:lineRule="auto"/>
              <w:jc w:val="center"/>
              <w:rPr>
                <w:b/>
                <w:i/>
                <w:sz w:val="22"/>
                <w:szCs w:val="22"/>
                <w:lang w:val="it-IT"/>
              </w:rPr>
            </w:pPr>
            <w:r>
              <w:rPr>
                <w:b/>
                <w:i/>
                <w:sz w:val="22"/>
                <w:szCs w:val="22"/>
                <w:lang w:val="it-IT"/>
              </w:rPr>
              <w:t>1000BASE-LX</w:t>
            </w:r>
          </w:p>
        </w:tc>
        <w:tc>
          <w:tcPr>
            <w:tcW w:w="3259" w:type="dxa"/>
            <w:shd w:val="clear" w:color="auto" w:fill="BFBFBF"/>
            <w:vAlign w:val="center"/>
          </w:tcPr>
          <w:p w14:paraId="5CA38D2A" w14:textId="77777777" w:rsidR="007E5CFE" w:rsidRPr="00A56054" w:rsidRDefault="00C70D9D" w:rsidP="00A56054">
            <w:pPr>
              <w:spacing w:after="0" w:line="240" w:lineRule="auto"/>
              <w:jc w:val="center"/>
              <w:rPr>
                <w:b/>
                <w:i/>
                <w:sz w:val="22"/>
                <w:szCs w:val="22"/>
                <w:lang w:val="it-IT"/>
              </w:rPr>
            </w:pPr>
            <w:r>
              <w:rPr>
                <w:b/>
                <w:i/>
                <w:sz w:val="22"/>
                <w:szCs w:val="22"/>
                <w:lang w:val="it-IT"/>
              </w:rPr>
              <w:t>SFP</w:t>
            </w:r>
          </w:p>
        </w:tc>
        <w:tc>
          <w:tcPr>
            <w:tcW w:w="3260" w:type="dxa"/>
            <w:shd w:val="clear" w:color="auto" w:fill="BFBFBF"/>
            <w:vAlign w:val="center"/>
          </w:tcPr>
          <w:p w14:paraId="096B68E4" w14:textId="77777777" w:rsidR="007E5CFE" w:rsidRPr="00A56054" w:rsidRDefault="00612FBF" w:rsidP="00A56054">
            <w:pPr>
              <w:spacing w:after="0" w:line="240" w:lineRule="auto"/>
              <w:jc w:val="center"/>
              <w:rPr>
                <w:b/>
                <w:i/>
                <w:sz w:val="22"/>
                <w:szCs w:val="22"/>
                <w:lang w:val="it-IT"/>
              </w:rPr>
            </w:pPr>
            <w:r>
              <w:rPr>
                <w:b/>
                <w:i/>
                <w:sz w:val="22"/>
                <w:szCs w:val="22"/>
                <w:lang w:val="it-IT"/>
              </w:rPr>
              <w:t>1</w:t>
            </w:r>
            <w:r w:rsidR="00410D6C">
              <w:rPr>
                <w:b/>
                <w:i/>
                <w:sz w:val="22"/>
                <w:szCs w:val="22"/>
                <w:lang w:val="it-IT"/>
              </w:rPr>
              <w:t>0</w:t>
            </w:r>
          </w:p>
        </w:tc>
      </w:tr>
      <w:tr w:rsidR="003D1A2F" w:rsidRPr="009451C4" w14:paraId="64A67A91" w14:textId="77777777" w:rsidTr="00A56054">
        <w:tc>
          <w:tcPr>
            <w:tcW w:w="3259" w:type="dxa"/>
            <w:shd w:val="clear" w:color="auto" w:fill="BFBFBF"/>
            <w:vAlign w:val="center"/>
          </w:tcPr>
          <w:p w14:paraId="38DC73C2" w14:textId="77777777" w:rsidR="003D1A2F" w:rsidRDefault="003D1A2F" w:rsidP="00A56054">
            <w:pPr>
              <w:spacing w:after="0" w:line="240" w:lineRule="auto"/>
              <w:jc w:val="center"/>
              <w:rPr>
                <w:b/>
                <w:i/>
                <w:sz w:val="22"/>
                <w:szCs w:val="22"/>
                <w:lang w:val="it-IT"/>
              </w:rPr>
            </w:pPr>
          </w:p>
        </w:tc>
        <w:tc>
          <w:tcPr>
            <w:tcW w:w="3259" w:type="dxa"/>
            <w:shd w:val="clear" w:color="auto" w:fill="BFBFBF"/>
            <w:vAlign w:val="center"/>
          </w:tcPr>
          <w:p w14:paraId="7C51B75C" w14:textId="77777777" w:rsidR="003D1A2F" w:rsidRDefault="003D1A2F" w:rsidP="00A56054">
            <w:pPr>
              <w:spacing w:after="0" w:line="240" w:lineRule="auto"/>
              <w:jc w:val="center"/>
              <w:rPr>
                <w:b/>
                <w:i/>
                <w:sz w:val="22"/>
                <w:szCs w:val="22"/>
                <w:lang w:val="it-IT"/>
              </w:rPr>
            </w:pPr>
          </w:p>
        </w:tc>
        <w:tc>
          <w:tcPr>
            <w:tcW w:w="3260" w:type="dxa"/>
            <w:shd w:val="clear" w:color="auto" w:fill="BFBFBF"/>
            <w:vAlign w:val="center"/>
          </w:tcPr>
          <w:p w14:paraId="65F4351D" w14:textId="77777777" w:rsidR="003D1A2F" w:rsidRDefault="003D1A2F" w:rsidP="00A56054">
            <w:pPr>
              <w:spacing w:after="0" w:line="240" w:lineRule="auto"/>
              <w:jc w:val="center"/>
              <w:rPr>
                <w:b/>
                <w:i/>
                <w:sz w:val="22"/>
                <w:szCs w:val="22"/>
                <w:lang w:val="it-IT"/>
              </w:rPr>
            </w:pPr>
          </w:p>
        </w:tc>
      </w:tr>
    </w:tbl>
    <w:p w14:paraId="61B8EF21" w14:textId="77777777" w:rsidR="003D1A2F" w:rsidRDefault="003D1A2F" w:rsidP="00556FBF">
      <w:pPr>
        <w:pStyle w:val="Textbody"/>
        <w:jc w:val="both"/>
        <w:rPr>
          <w:lang w:val="it-IT"/>
        </w:rPr>
      </w:pPr>
    </w:p>
    <w:p w14:paraId="0EBAB8C1" w14:textId="77777777" w:rsidR="003D1A2F" w:rsidRDefault="003D1A2F" w:rsidP="003D1A2F">
      <w:pPr>
        <w:pStyle w:val="Titolo5"/>
        <w:jc w:val="both"/>
        <w:rPr>
          <w:lang w:val="it-IT"/>
        </w:rPr>
      </w:pPr>
      <w:r>
        <w:rPr>
          <w:lang w:val="it-IT"/>
        </w:rPr>
        <w:t>Moduli SFP Rame</w:t>
      </w:r>
    </w:p>
    <w:p w14:paraId="2C4E8FF1" w14:textId="77777777" w:rsidR="003D1A2F" w:rsidRPr="00A1223C" w:rsidRDefault="003D1A2F" w:rsidP="003D1A2F">
      <w:pPr>
        <w:jc w:val="both"/>
        <w:rPr>
          <w:color w:val="auto"/>
          <w:lang w:val="it-IT"/>
        </w:rPr>
      </w:pPr>
      <w:r w:rsidRPr="00A1223C">
        <w:rPr>
          <w:color w:val="auto"/>
          <w:lang w:val="it-IT"/>
        </w:rPr>
        <w:t>Nella tabella seguente le quantità richieste: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3D1A2F" w:rsidRPr="009451C4" w14:paraId="2F131CE6" w14:textId="77777777" w:rsidTr="00BA3803">
        <w:tc>
          <w:tcPr>
            <w:tcW w:w="3259" w:type="dxa"/>
            <w:tcBorders>
              <w:bottom w:val="single" w:sz="4" w:space="0" w:color="auto"/>
            </w:tcBorders>
            <w:shd w:val="clear" w:color="auto" w:fill="808080"/>
            <w:vAlign w:val="center"/>
          </w:tcPr>
          <w:p w14:paraId="5CF4E37F" w14:textId="77777777" w:rsidR="003D1A2F" w:rsidRPr="00A56054" w:rsidRDefault="003D1A2F" w:rsidP="00BA3803">
            <w:pPr>
              <w:spacing w:after="0" w:line="240" w:lineRule="auto"/>
              <w:jc w:val="center"/>
              <w:rPr>
                <w:b/>
                <w:i/>
                <w:sz w:val="22"/>
                <w:szCs w:val="22"/>
                <w:lang w:val="it-IT"/>
              </w:rPr>
            </w:pPr>
            <w:r w:rsidRPr="00A56054">
              <w:rPr>
                <w:b/>
                <w:i/>
                <w:sz w:val="22"/>
                <w:szCs w:val="22"/>
                <w:lang w:val="it-IT"/>
              </w:rPr>
              <w:t>Standard</w:t>
            </w:r>
          </w:p>
        </w:tc>
        <w:tc>
          <w:tcPr>
            <w:tcW w:w="3259" w:type="dxa"/>
            <w:tcBorders>
              <w:bottom w:val="single" w:sz="4" w:space="0" w:color="auto"/>
            </w:tcBorders>
            <w:shd w:val="clear" w:color="auto" w:fill="808080"/>
            <w:vAlign w:val="center"/>
          </w:tcPr>
          <w:p w14:paraId="39C85BE6" w14:textId="77777777" w:rsidR="003D1A2F" w:rsidRPr="00A56054" w:rsidRDefault="003D1A2F" w:rsidP="00BA3803">
            <w:pPr>
              <w:spacing w:after="0" w:line="240" w:lineRule="auto"/>
              <w:jc w:val="center"/>
              <w:rPr>
                <w:b/>
                <w:i/>
                <w:sz w:val="22"/>
                <w:szCs w:val="22"/>
                <w:lang w:val="it-IT"/>
              </w:rPr>
            </w:pPr>
            <w:r w:rsidRPr="00A56054">
              <w:rPr>
                <w:b/>
                <w:i/>
                <w:sz w:val="22"/>
                <w:szCs w:val="22"/>
                <w:lang w:val="it-IT"/>
              </w:rPr>
              <w:t>Tipo di transceiver</w:t>
            </w:r>
          </w:p>
        </w:tc>
        <w:tc>
          <w:tcPr>
            <w:tcW w:w="3260" w:type="dxa"/>
            <w:tcBorders>
              <w:bottom w:val="single" w:sz="4" w:space="0" w:color="auto"/>
            </w:tcBorders>
            <w:shd w:val="clear" w:color="auto" w:fill="808080"/>
            <w:vAlign w:val="center"/>
          </w:tcPr>
          <w:p w14:paraId="567A5B73" w14:textId="77777777" w:rsidR="003D1A2F" w:rsidRPr="00A56054" w:rsidRDefault="003D1A2F" w:rsidP="00BA3803">
            <w:pPr>
              <w:spacing w:after="0" w:line="240" w:lineRule="auto"/>
              <w:jc w:val="center"/>
              <w:rPr>
                <w:b/>
                <w:i/>
                <w:sz w:val="22"/>
                <w:szCs w:val="22"/>
                <w:lang w:val="it-IT"/>
              </w:rPr>
            </w:pPr>
            <w:r w:rsidRPr="00A56054">
              <w:rPr>
                <w:b/>
                <w:i/>
                <w:sz w:val="22"/>
                <w:szCs w:val="22"/>
                <w:lang w:val="it-IT"/>
              </w:rPr>
              <w:t xml:space="preserve">Quantità </w:t>
            </w:r>
            <w:r>
              <w:rPr>
                <w:b/>
                <w:i/>
                <w:sz w:val="22"/>
                <w:szCs w:val="22"/>
                <w:lang w:val="it-IT"/>
              </w:rPr>
              <w:t>richieste</w:t>
            </w:r>
          </w:p>
        </w:tc>
      </w:tr>
      <w:tr w:rsidR="003D1A2F" w:rsidRPr="009451C4" w14:paraId="4ABA1EC2" w14:textId="77777777" w:rsidTr="00BA3803">
        <w:tc>
          <w:tcPr>
            <w:tcW w:w="3259" w:type="dxa"/>
            <w:shd w:val="clear" w:color="auto" w:fill="BFBFBF"/>
            <w:vAlign w:val="center"/>
          </w:tcPr>
          <w:p w14:paraId="0B488065" w14:textId="77777777" w:rsidR="003D1A2F" w:rsidRPr="00A56054" w:rsidRDefault="003D1A2F" w:rsidP="00BA3803">
            <w:pPr>
              <w:spacing w:after="0" w:line="240" w:lineRule="auto"/>
              <w:jc w:val="center"/>
              <w:rPr>
                <w:b/>
                <w:i/>
                <w:sz w:val="22"/>
                <w:szCs w:val="22"/>
                <w:lang w:val="it-IT"/>
              </w:rPr>
            </w:pPr>
            <w:r w:rsidRPr="00A56054">
              <w:rPr>
                <w:b/>
                <w:i/>
                <w:color w:val="auto"/>
                <w:sz w:val="22"/>
                <w:szCs w:val="22"/>
                <w:lang w:val="it-IT"/>
              </w:rPr>
              <w:t>1000BASE-T</w:t>
            </w:r>
          </w:p>
        </w:tc>
        <w:tc>
          <w:tcPr>
            <w:tcW w:w="3259" w:type="dxa"/>
            <w:shd w:val="clear" w:color="auto" w:fill="BFBFBF"/>
            <w:vAlign w:val="center"/>
          </w:tcPr>
          <w:p w14:paraId="77725830" w14:textId="77777777" w:rsidR="003D1A2F" w:rsidRPr="00A56054" w:rsidRDefault="003D1A2F" w:rsidP="00BA3803">
            <w:pPr>
              <w:spacing w:after="0" w:line="240" w:lineRule="auto"/>
              <w:jc w:val="center"/>
              <w:rPr>
                <w:b/>
                <w:i/>
                <w:sz w:val="22"/>
                <w:szCs w:val="22"/>
                <w:lang w:val="it-IT"/>
              </w:rPr>
            </w:pPr>
            <w:r w:rsidRPr="00A56054">
              <w:rPr>
                <w:b/>
                <w:i/>
                <w:sz w:val="22"/>
                <w:szCs w:val="22"/>
                <w:lang w:val="it-IT"/>
              </w:rPr>
              <w:t>SFP</w:t>
            </w:r>
          </w:p>
        </w:tc>
        <w:tc>
          <w:tcPr>
            <w:tcW w:w="3260" w:type="dxa"/>
            <w:shd w:val="clear" w:color="auto" w:fill="BFBFBF"/>
            <w:vAlign w:val="center"/>
          </w:tcPr>
          <w:p w14:paraId="78AE1DCC" w14:textId="77777777" w:rsidR="003D1A2F" w:rsidRPr="00A56054" w:rsidRDefault="00144ED7" w:rsidP="00BA3803">
            <w:pPr>
              <w:spacing w:after="0" w:line="240" w:lineRule="auto"/>
              <w:jc w:val="center"/>
              <w:rPr>
                <w:b/>
                <w:i/>
                <w:sz w:val="22"/>
                <w:szCs w:val="22"/>
                <w:lang w:val="it-IT"/>
              </w:rPr>
            </w:pPr>
            <w:r>
              <w:rPr>
                <w:b/>
                <w:i/>
                <w:sz w:val="22"/>
                <w:szCs w:val="22"/>
                <w:lang w:val="it-IT"/>
              </w:rPr>
              <w:t>7</w:t>
            </w:r>
          </w:p>
        </w:tc>
      </w:tr>
    </w:tbl>
    <w:p w14:paraId="613AD7DC" w14:textId="77777777" w:rsidR="003D1A2F" w:rsidRDefault="003D1A2F" w:rsidP="00556FBF">
      <w:pPr>
        <w:pStyle w:val="Textbody"/>
        <w:jc w:val="both"/>
        <w:rPr>
          <w:lang w:val="it-IT"/>
        </w:rPr>
      </w:pPr>
    </w:p>
    <w:p w14:paraId="0D0C2049" w14:textId="77777777" w:rsidR="00987A42" w:rsidRDefault="00987A42" w:rsidP="00556FBF">
      <w:pPr>
        <w:pStyle w:val="Textbody"/>
        <w:jc w:val="both"/>
        <w:rPr>
          <w:lang w:val="it-IT"/>
        </w:rPr>
      </w:pPr>
    </w:p>
    <w:p w14:paraId="2977F587" w14:textId="77777777" w:rsidR="00F42F9A" w:rsidRPr="00C23C69" w:rsidRDefault="00036309" w:rsidP="00C23C69">
      <w:pPr>
        <w:pStyle w:val="Titolo3"/>
        <w:rPr>
          <w:lang w:val="it-IT"/>
        </w:rPr>
      </w:pPr>
      <w:bookmarkStart w:id="210" w:name="_Toc237089419"/>
      <w:r>
        <w:rPr>
          <w:lang w:val="it-IT"/>
        </w:rPr>
        <w:t>Requisiti di c</w:t>
      </w:r>
      <w:r w:rsidR="00F42F9A" w:rsidRPr="004B1B6D">
        <w:rPr>
          <w:lang w:val="it-IT"/>
        </w:rPr>
        <w:t>ompatibilità</w:t>
      </w:r>
      <w:r w:rsidR="00CC3B65">
        <w:rPr>
          <w:lang w:val="it-IT"/>
        </w:rPr>
        <w:t xml:space="preserve"> ottiche</w:t>
      </w:r>
      <w:bookmarkEnd w:id="210"/>
    </w:p>
    <w:p w14:paraId="7A131761" w14:textId="77777777" w:rsidR="00F42F9A" w:rsidRPr="00A1223C" w:rsidRDefault="00F42F9A" w:rsidP="00556FBF">
      <w:pPr>
        <w:pStyle w:val="Textbody"/>
        <w:jc w:val="both"/>
        <w:rPr>
          <w:color w:val="auto"/>
          <w:lang w:val="it-IT"/>
        </w:rPr>
      </w:pPr>
      <w:r w:rsidRPr="00A1223C">
        <w:rPr>
          <w:color w:val="auto"/>
          <w:lang w:val="it-IT"/>
        </w:rPr>
        <w:t xml:space="preserve">Fermo restando l'adesione ai relativi </w:t>
      </w:r>
      <w:r w:rsidRPr="00A1223C">
        <w:rPr>
          <w:i/>
          <w:color w:val="auto"/>
          <w:lang w:val="it-IT"/>
        </w:rPr>
        <w:t>Multi-Source Agreement (MSA)</w:t>
      </w:r>
      <w:r w:rsidRPr="00A1223C">
        <w:rPr>
          <w:color w:val="auto"/>
          <w:lang w:val="it-IT"/>
        </w:rPr>
        <w:t xml:space="preserve"> deve essere certificata la compatibilità dei </w:t>
      </w:r>
      <w:r w:rsidRPr="00A1223C">
        <w:rPr>
          <w:i/>
          <w:color w:val="auto"/>
          <w:lang w:val="it-IT"/>
        </w:rPr>
        <w:t xml:space="preserve">transceiver </w:t>
      </w:r>
      <w:r w:rsidR="002E7E32" w:rsidRPr="00A1223C">
        <w:rPr>
          <w:i/>
          <w:color w:val="auto"/>
          <w:lang w:val="it-IT"/>
        </w:rPr>
        <w:t xml:space="preserve">SFP </w:t>
      </w:r>
      <w:r w:rsidR="002E7E32" w:rsidRPr="00A1223C">
        <w:rPr>
          <w:color w:val="auto"/>
          <w:lang w:val="it-IT"/>
        </w:rPr>
        <w:t>e</w:t>
      </w:r>
      <w:r w:rsidR="002E7E32" w:rsidRPr="00A1223C">
        <w:rPr>
          <w:i/>
          <w:color w:val="auto"/>
          <w:lang w:val="it-IT"/>
        </w:rPr>
        <w:t xml:space="preserve"> </w:t>
      </w:r>
      <w:r w:rsidRPr="00A1223C">
        <w:rPr>
          <w:i/>
          <w:color w:val="auto"/>
          <w:lang w:val="it-IT"/>
        </w:rPr>
        <w:t xml:space="preserve"> SFP+</w:t>
      </w:r>
      <w:r w:rsidRPr="00A1223C">
        <w:rPr>
          <w:color w:val="auto"/>
          <w:lang w:val="it-IT"/>
        </w:rPr>
        <w:t xml:space="preserve"> </w:t>
      </w:r>
      <w:r w:rsidR="001441B3" w:rsidRPr="00A1223C">
        <w:rPr>
          <w:color w:val="auto"/>
          <w:lang w:val="it-IT"/>
        </w:rPr>
        <w:t xml:space="preserve">con gli omologhi </w:t>
      </w:r>
      <w:r w:rsidRPr="00A1223C">
        <w:rPr>
          <w:color w:val="auto"/>
          <w:lang w:val="it-IT"/>
        </w:rPr>
        <w:t>di altri produttori.</w:t>
      </w:r>
    </w:p>
    <w:p w14:paraId="4974CE30" w14:textId="77777777" w:rsidR="00F42F9A" w:rsidRPr="00A1223C" w:rsidRDefault="00F42F9A" w:rsidP="00556FBF">
      <w:pPr>
        <w:pStyle w:val="Textbody"/>
        <w:jc w:val="both"/>
        <w:rPr>
          <w:color w:val="auto"/>
          <w:lang w:val="it-IT"/>
        </w:rPr>
      </w:pPr>
      <w:r w:rsidRPr="00A1223C">
        <w:rPr>
          <w:color w:val="auto"/>
          <w:lang w:val="it-IT"/>
        </w:rPr>
        <w:t>Deve essere possibile inserire</w:t>
      </w:r>
      <w:r w:rsidR="00A56C00">
        <w:rPr>
          <w:color w:val="auto"/>
          <w:lang w:val="it-IT"/>
        </w:rPr>
        <w:t>,</w:t>
      </w:r>
      <w:r w:rsidRPr="00A1223C">
        <w:rPr>
          <w:color w:val="auto"/>
          <w:lang w:val="it-IT"/>
        </w:rPr>
        <w:t xml:space="preserve"> nelle </w:t>
      </w:r>
      <w:r w:rsidR="00A02EEB">
        <w:rPr>
          <w:i/>
          <w:color w:val="auto"/>
          <w:lang w:val="it-IT"/>
        </w:rPr>
        <w:t>line card</w:t>
      </w:r>
      <w:r w:rsidRPr="00A1223C">
        <w:rPr>
          <w:color w:val="auto"/>
          <w:lang w:val="it-IT"/>
        </w:rPr>
        <w:t xml:space="preserve"> degli apparati</w:t>
      </w:r>
      <w:r w:rsidR="00A56C00">
        <w:rPr>
          <w:color w:val="auto"/>
          <w:lang w:val="it-IT"/>
        </w:rPr>
        <w:t>, dei</w:t>
      </w:r>
      <w:r w:rsidRPr="00A1223C">
        <w:rPr>
          <w:color w:val="auto"/>
          <w:lang w:val="it-IT"/>
        </w:rPr>
        <w:t xml:space="preserve"> </w:t>
      </w:r>
      <w:r w:rsidRPr="00A1223C">
        <w:rPr>
          <w:i/>
          <w:color w:val="auto"/>
          <w:lang w:val="it-IT"/>
        </w:rPr>
        <w:t>transceiver</w:t>
      </w:r>
      <w:r w:rsidRPr="00A1223C">
        <w:rPr>
          <w:color w:val="auto"/>
          <w:lang w:val="it-IT"/>
        </w:rPr>
        <w:t xml:space="preserve"> di differenti produttori senza impatto su funzionamento e </w:t>
      </w:r>
      <w:r w:rsidRPr="00A1223C">
        <w:rPr>
          <w:i/>
          <w:color w:val="auto"/>
          <w:lang w:val="it-IT"/>
        </w:rPr>
        <w:t>throughput</w:t>
      </w:r>
      <w:r w:rsidRPr="00A1223C">
        <w:rPr>
          <w:color w:val="auto"/>
          <w:lang w:val="it-IT"/>
        </w:rPr>
        <w:t xml:space="preserve">. Eventuali perdite di funzionalità di monitoraggio </w:t>
      </w:r>
      <w:r w:rsidR="001441B3" w:rsidRPr="00A1223C">
        <w:rPr>
          <w:color w:val="auto"/>
          <w:lang w:val="it-IT"/>
        </w:rPr>
        <w:t xml:space="preserve">(e.g. come nel caso di </w:t>
      </w:r>
      <w:r w:rsidR="001441B3" w:rsidRPr="00A1223C">
        <w:rPr>
          <w:i/>
          <w:color w:val="auto"/>
          <w:lang w:val="it-IT"/>
        </w:rPr>
        <w:t>“Digital Diagnostics Monitoring”</w:t>
      </w:r>
      <w:r w:rsidR="001441B3" w:rsidRPr="00A1223C">
        <w:rPr>
          <w:color w:val="auto"/>
          <w:lang w:val="it-IT"/>
        </w:rPr>
        <w:t xml:space="preserve">) </w:t>
      </w:r>
      <w:r w:rsidRPr="00A1223C">
        <w:rPr>
          <w:color w:val="auto"/>
          <w:lang w:val="it-IT"/>
        </w:rPr>
        <w:t>devono essere specificate.</w:t>
      </w:r>
    </w:p>
    <w:p w14:paraId="2116DB49" w14:textId="77777777" w:rsidR="003A535B" w:rsidRDefault="00F42F9A" w:rsidP="00C23C69">
      <w:pPr>
        <w:pStyle w:val="Textbody"/>
        <w:jc w:val="both"/>
        <w:rPr>
          <w:color w:val="auto"/>
          <w:lang w:val="it-IT"/>
        </w:rPr>
      </w:pPr>
      <w:r w:rsidRPr="00A1223C">
        <w:rPr>
          <w:color w:val="auto"/>
          <w:lang w:val="it-IT"/>
        </w:rPr>
        <w:t xml:space="preserve">L'utilizzo di </w:t>
      </w:r>
      <w:r w:rsidRPr="00A1223C">
        <w:rPr>
          <w:i/>
          <w:color w:val="auto"/>
          <w:lang w:val="it-IT"/>
        </w:rPr>
        <w:t>transceiver</w:t>
      </w:r>
      <w:r w:rsidRPr="00A1223C">
        <w:rPr>
          <w:color w:val="auto"/>
          <w:lang w:val="it-IT"/>
        </w:rPr>
        <w:t xml:space="preserve"> presenti nella matrice di compatibilità non deve invalidare alcun servizio di manutenzione o </w:t>
      </w:r>
      <w:r w:rsidRPr="00A1223C">
        <w:rPr>
          <w:i/>
          <w:color w:val="auto"/>
          <w:lang w:val="it-IT"/>
        </w:rPr>
        <w:t>SLA</w:t>
      </w:r>
      <w:r w:rsidRPr="00A1223C">
        <w:rPr>
          <w:color w:val="auto"/>
          <w:lang w:val="it-IT"/>
        </w:rPr>
        <w:t xml:space="preserve"> attivato per l'apparato in oggetto</w:t>
      </w:r>
      <w:r w:rsidR="00650984">
        <w:rPr>
          <w:color w:val="auto"/>
          <w:lang w:val="it-IT"/>
        </w:rPr>
        <w:t>,</w:t>
      </w:r>
      <w:r w:rsidRPr="00A1223C">
        <w:rPr>
          <w:color w:val="auto"/>
          <w:lang w:val="it-IT"/>
        </w:rPr>
        <w:t xml:space="preserve"> se non per guasti riguardanti il </w:t>
      </w:r>
      <w:r w:rsidRPr="00A1223C">
        <w:rPr>
          <w:i/>
          <w:color w:val="auto"/>
          <w:lang w:val="it-IT"/>
        </w:rPr>
        <w:t>transceiver</w:t>
      </w:r>
      <w:r w:rsidRPr="00A1223C">
        <w:rPr>
          <w:color w:val="auto"/>
          <w:lang w:val="it-IT"/>
        </w:rPr>
        <w:t xml:space="preserve"> stesso o la fibra ottica ad esso collegata.</w:t>
      </w:r>
    </w:p>
    <w:p w14:paraId="253F4426" w14:textId="77777777" w:rsidR="00987A42" w:rsidRPr="00C23C69" w:rsidRDefault="00987A42" w:rsidP="00C23C69">
      <w:pPr>
        <w:pStyle w:val="Textbody"/>
        <w:jc w:val="both"/>
        <w:rPr>
          <w:color w:val="auto"/>
          <w:lang w:val="it-IT"/>
        </w:rPr>
      </w:pPr>
    </w:p>
    <w:p w14:paraId="04E73CD1" w14:textId="77777777" w:rsidR="003A535B" w:rsidRPr="004B1B6D" w:rsidRDefault="00BE18F5" w:rsidP="00556FBF">
      <w:pPr>
        <w:pStyle w:val="Titolo1"/>
        <w:jc w:val="both"/>
        <w:rPr>
          <w:lang w:val="it-IT"/>
        </w:rPr>
      </w:pPr>
      <w:bookmarkStart w:id="211" w:name="_Toc343356949"/>
      <w:bookmarkStart w:id="212" w:name="_Toc237089420"/>
      <w:r>
        <w:rPr>
          <w:lang w:val="it-IT"/>
        </w:rPr>
        <w:t>S</w:t>
      </w:r>
      <w:r w:rsidR="003A535B" w:rsidRPr="004B1B6D">
        <w:rPr>
          <w:lang w:val="it-IT"/>
        </w:rPr>
        <w:t>ervizio di assistenza specialistica e manutenzione</w:t>
      </w:r>
      <w:bookmarkEnd w:id="211"/>
      <w:r w:rsidR="002C28CF">
        <w:rPr>
          <w:lang w:val="it-IT"/>
        </w:rPr>
        <w:t xml:space="preserve"> – Requisiti minimi</w:t>
      </w:r>
      <w:bookmarkEnd w:id="212"/>
    </w:p>
    <w:p w14:paraId="554B09C4" w14:textId="77777777" w:rsidR="003A535B" w:rsidRPr="00A1223C" w:rsidRDefault="003A535B" w:rsidP="00556FBF">
      <w:pPr>
        <w:jc w:val="both"/>
        <w:rPr>
          <w:color w:val="auto"/>
          <w:lang w:val="it-IT"/>
        </w:rPr>
      </w:pPr>
      <w:r w:rsidRPr="00A1223C">
        <w:rPr>
          <w:color w:val="auto"/>
          <w:lang w:val="it-IT"/>
        </w:rPr>
        <w:t>La fornitura degli apparati dovrà prevedere un servizio di assistenza specialistica e manutenzione atto a garantire l'esercizio corretto e continuativo delle funzionalità implementate sulla infrastruttura di rete.</w:t>
      </w:r>
    </w:p>
    <w:p w14:paraId="3AC27D25" w14:textId="77777777" w:rsidR="003A535B" w:rsidRPr="00A1223C" w:rsidRDefault="003A535B" w:rsidP="00556FBF">
      <w:pPr>
        <w:jc w:val="both"/>
        <w:rPr>
          <w:color w:val="auto"/>
          <w:lang w:val="it-IT"/>
        </w:rPr>
      </w:pPr>
      <w:r w:rsidRPr="00A1223C">
        <w:rPr>
          <w:color w:val="auto"/>
          <w:lang w:val="it-IT"/>
        </w:rPr>
        <w:t xml:space="preserve">Esso deve comprendere servizi di assistenza sistemistica (correzione bug software, rilascio relative patch, aggiornamenti release OS...) e procedure per la gestione e sostituzione delle parti hardware non rientranti nei parametri </w:t>
      </w:r>
      <w:r w:rsidR="00135798" w:rsidRPr="00A1223C">
        <w:rPr>
          <w:color w:val="auto"/>
          <w:lang w:val="it-IT"/>
        </w:rPr>
        <w:t>dichiarati</w:t>
      </w:r>
      <w:r w:rsidRPr="00A1223C">
        <w:rPr>
          <w:color w:val="auto"/>
          <w:lang w:val="it-IT"/>
        </w:rPr>
        <w:t xml:space="preserve"> di performance.</w:t>
      </w:r>
    </w:p>
    <w:p w14:paraId="5247BF38" w14:textId="77777777" w:rsidR="00D752F1" w:rsidRPr="00A1223C" w:rsidRDefault="00D752F1" w:rsidP="00556FBF">
      <w:pPr>
        <w:jc w:val="both"/>
        <w:rPr>
          <w:color w:val="auto"/>
          <w:lang w:val="it-IT"/>
        </w:rPr>
      </w:pPr>
      <w:r w:rsidRPr="00A1223C">
        <w:rPr>
          <w:color w:val="auto"/>
          <w:lang w:val="it-IT"/>
        </w:rPr>
        <w:t>Il contratto di assistenza specialistica e ma</w:t>
      </w:r>
      <w:r w:rsidR="00D338F1">
        <w:rPr>
          <w:color w:val="auto"/>
          <w:lang w:val="it-IT"/>
        </w:rPr>
        <w:t>nutenzione avrà una durata di 36</w:t>
      </w:r>
      <w:r w:rsidR="007F69C5">
        <w:rPr>
          <w:color w:val="auto"/>
          <w:lang w:val="it-IT"/>
        </w:rPr>
        <w:t xml:space="preserve"> mesi dalla</w:t>
      </w:r>
      <w:r w:rsidR="00650984">
        <w:rPr>
          <w:color w:val="auto"/>
          <w:lang w:val="it-IT"/>
        </w:rPr>
        <w:t xml:space="preserve"> data di</w:t>
      </w:r>
      <w:r w:rsidR="007F69C5">
        <w:rPr>
          <w:color w:val="auto"/>
          <w:lang w:val="it-IT"/>
        </w:rPr>
        <w:t xml:space="preserve"> consegna</w:t>
      </w:r>
      <w:r w:rsidRPr="00A1223C">
        <w:rPr>
          <w:color w:val="auto"/>
          <w:lang w:val="it-IT"/>
        </w:rPr>
        <w:t xml:space="preserve"> degli apparati.</w:t>
      </w:r>
    </w:p>
    <w:p w14:paraId="257FABD3" w14:textId="77777777" w:rsidR="003A535B" w:rsidRDefault="003A535B" w:rsidP="00556FBF">
      <w:pPr>
        <w:jc w:val="both"/>
        <w:rPr>
          <w:color w:val="auto"/>
          <w:lang w:val="it-IT"/>
        </w:rPr>
      </w:pPr>
      <w:r w:rsidRPr="00A1223C">
        <w:rPr>
          <w:color w:val="auto"/>
          <w:lang w:val="it-IT"/>
        </w:rPr>
        <w:t xml:space="preserve">Le modalità e le tempistiche alle quali devono essere soggette tali attività costituiscono gli </w:t>
      </w:r>
      <w:r w:rsidRPr="00A1223C">
        <w:rPr>
          <w:i/>
          <w:color w:val="auto"/>
          <w:lang w:val="it-IT"/>
        </w:rPr>
        <w:t xml:space="preserve">SLA (Service Level Agreement) </w:t>
      </w:r>
      <w:r w:rsidRPr="00A1223C">
        <w:rPr>
          <w:color w:val="auto"/>
          <w:lang w:val="it-IT"/>
        </w:rPr>
        <w:t>che il fornitore sarà tenuto a rispettere e che sono definiti nei paragrafi seguenti.</w:t>
      </w:r>
    </w:p>
    <w:p w14:paraId="07261F0E" w14:textId="77777777" w:rsidR="00987A42" w:rsidRDefault="00987A42" w:rsidP="00556FBF">
      <w:pPr>
        <w:jc w:val="both"/>
        <w:rPr>
          <w:color w:val="auto"/>
          <w:lang w:val="it-IT"/>
        </w:rPr>
      </w:pPr>
    </w:p>
    <w:p w14:paraId="034E67FD" w14:textId="77777777" w:rsidR="00987A42" w:rsidRPr="00A1223C" w:rsidRDefault="00987A42" w:rsidP="00556FBF">
      <w:pPr>
        <w:jc w:val="both"/>
        <w:rPr>
          <w:color w:val="auto"/>
          <w:lang w:val="it-IT"/>
        </w:rPr>
      </w:pPr>
    </w:p>
    <w:p w14:paraId="2DEF8762" w14:textId="77777777" w:rsidR="003A535B" w:rsidRDefault="00D752F1" w:rsidP="00556FBF">
      <w:pPr>
        <w:pStyle w:val="Titolo2"/>
        <w:jc w:val="both"/>
        <w:rPr>
          <w:lang w:val="it-IT"/>
        </w:rPr>
      </w:pPr>
      <w:bookmarkStart w:id="213" w:name="_Toc343356950"/>
      <w:bookmarkStart w:id="214" w:name="_Toc237089421"/>
      <w:r>
        <w:rPr>
          <w:lang w:val="it-IT"/>
        </w:rPr>
        <w:t>Definizioni</w:t>
      </w:r>
      <w:bookmarkEnd w:id="213"/>
      <w:bookmarkEnd w:id="214"/>
    </w:p>
    <w:p w14:paraId="29A99650" w14:textId="77777777" w:rsidR="00564A76" w:rsidRDefault="00564A76" w:rsidP="00556FBF">
      <w:pPr>
        <w:jc w:val="both"/>
        <w:rPr>
          <w:color w:val="auto"/>
          <w:lang w:val="it-IT"/>
        </w:rPr>
      </w:pPr>
      <w:r w:rsidRPr="00564A76">
        <w:rPr>
          <w:color w:val="auto"/>
          <w:lang w:val="it-IT"/>
        </w:rPr>
        <w:t>Sono fornite le definizioni di alcuni termini utilizzati:</w:t>
      </w:r>
    </w:p>
    <w:p w14:paraId="69F84577" w14:textId="77777777" w:rsidR="003A535B" w:rsidRPr="00A1223C" w:rsidRDefault="003A535B" w:rsidP="00556FBF">
      <w:pPr>
        <w:jc w:val="both"/>
        <w:rPr>
          <w:color w:val="auto"/>
          <w:lang w:val="it-IT"/>
        </w:rPr>
      </w:pPr>
      <w:r w:rsidRPr="00A1223C">
        <w:rPr>
          <w:i/>
          <w:color w:val="auto"/>
          <w:lang w:val="it-IT"/>
        </w:rPr>
        <w:t>Network Operations Center (</w:t>
      </w:r>
      <w:r w:rsidR="00332FC4" w:rsidRPr="00A1223C">
        <w:rPr>
          <w:i/>
          <w:color w:val="auto"/>
          <w:lang w:val="it-IT"/>
        </w:rPr>
        <w:t>NOC)</w:t>
      </w:r>
      <w:r w:rsidR="00332FC4" w:rsidRPr="00A1223C">
        <w:rPr>
          <w:color w:val="auto"/>
          <w:lang w:val="it-IT"/>
        </w:rPr>
        <w:t xml:space="preserve">: </w:t>
      </w:r>
      <w:r w:rsidRPr="00A1223C">
        <w:rPr>
          <w:color w:val="auto"/>
          <w:lang w:val="it-IT"/>
        </w:rPr>
        <w:t>struttura preposta alle attività riguardanti il corretto funz</w:t>
      </w:r>
      <w:r w:rsidR="00332FC4" w:rsidRPr="00A1223C">
        <w:rPr>
          <w:color w:val="auto"/>
          <w:lang w:val="it-IT"/>
        </w:rPr>
        <w:t>ionamento della rete telematica.</w:t>
      </w:r>
    </w:p>
    <w:p w14:paraId="748DCE3A" w14:textId="77777777" w:rsidR="003A535B" w:rsidRPr="00A1223C" w:rsidRDefault="003A535B" w:rsidP="00556FBF">
      <w:pPr>
        <w:jc w:val="both"/>
        <w:rPr>
          <w:color w:val="auto"/>
          <w:lang w:val="it-IT"/>
        </w:rPr>
      </w:pPr>
      <w:r w:rsidRPr="00A1223C">
        <w:rPr>
          <w:i/>
          <w:color w:val="auto"/>
          <w:lang w:val="it-IT"/>
        </w:rPr>
        <w:t>Technical Assistance Center (</w:t>
      </w:r>
      <w:r w:rsidR="00332FC4" w:rsidRPr="00A1223C">
        <w:rPr>
          <w:i/>
          <w:color w:val="auto"/>
          <w:lang w:val="it-IT"/>
        </w:rPr>
        <w:t>TAC)</w:t>
      </w:r>
      <w:r w:rsidR="00332FC4" w:rsidRPr="00A1223C">
        <w:rPr>
          <w:color w:val="auto"/>
          <w:lang w:val="it-IT"/>
        </w:rPr>
        <w:t xml:space="preserve">: </w:t>
      </w:r>
      <w:r w:rsidRPr="00A1223C">
        <w:rPr>
          <w:color w:val="auto"/>
          <w:lang w:val="it-IT"/>
        </w:rPr>
        <w:t>centro di s</w:t>
      </w:r>
      <w:r w:rsidR="00332FC4" w:rsidRPr="00A1223C">
        <w:rPr>
          <w:color w:val="auto"/>
          <w:lang w:val="it-IT"/>
        </w:rPr>
        <w:t>upporto tecnico del produttore.</w:t>
      </w:r>
    </w:p>
    <w:p w14:paraId="7F2D8BC4" w14:textId="77777777" w:rsidR="003A535B" w:rsidRPr="00A1223C" w:rsidRDefault="003A535B" w:rsidP="00556FBF">
      <w:pPr>
        <w:jc w:val="both"/>
        <w:rPr>
          <w:color w:val="auto"/>
          <w:lang w:val="it-IT"/>
        </w:rPr>
      </w:pPr>
      <w:r w:rsidRPr="00A1223C">
        <w:rPr>
          <w:i/>
          <w:color w:val="auto"/>
          <w:lang w:val="it-IT"/>
        </w:rPr>
        <w:t>Return Materials Authorization (</w:t>
      </w:r>
      <w:r w:rsidR="00332FC4" w:rsidRPr="00A1223C">
        <w:rPr>
          <w:i/>
          <w:color w:val="auto"/>
          <w:lang w:val="it-IT"/>
        </w:rPr>
        <w:t>RMA)</w:t>
      </w:r>
      <w:r w:rsidR="00332FC4" w:rsidRPr="00A1223C">
        <w:rPr>
          <w:color w:val="auto"/>
          <w:lang w:val="it-IT"/>
        </w:rPr>
        <w:t xml:space="preserve">: </w:t>
      </w:r>
      <w:r w:rsidRPr="00A1223C">
        <w:rPr>
          <w:color w:val="auto"/>
          <w:lang w:val="it-IT"/>
        </w:rPr>
        <w:t xml:space="preserve">autorizzazione alla spedizione </w:t>
      </w:r>
      <w:r w:rsidR="00332FC4" w:rsidRPr="00A1223C">
        <w:rPr>
          <w:color w:val="auto"/>
          <w:lang w:val="it-IT"/>
        </w:rPr>
        <w:t xml:space="preserve">delle componenti </w:t>
      </w:r>
      <w:r w:rsidR="00332FC4" w:rsidRPr="00A1223C">
        <w:rPr>
          <w:i/>
          <w:color w:val="auto"/>
          <w:lang w:val="it-IT"/>
        </w:rPr>
        <w:t xml:space="preserve">hardware </w:t>
      </w:r>
      <w:r w:rsidRPr="00A1223C">
        <w:rPr>
          <w:color w:val="auto"/>
          <w:lang w:val="it-IT"/>
        </w:rPr>
        <w:t>in sostituzion</w:t>
      </w:r>
      <w:r w:rsidR="00332FC4" w:rsidRPr="00A1223C">
        <w:rPr>
          <w:color w:val="auto"/>
          <w:lang w:val="it-IT"/>
        </w:rPr>
        <w:t xml:space="preserve">e di quelle riconosciute guaste a seguito dell’analisi della </w:t>
      </w:r>
      <w:r w:rsidR="00332FC4" w:rsidRPr="00A1223C">
        <w:rPr>
          <w:i/>
          <w:color w:val="auto"/>
          <w:lang w:val="it-IT"/>
        </w:rPr>
        <w:t>TAC</w:t>
      </w:r>
      <w:r w:rsidR="00332FC4" w:rsidRPr="00A1223C">
        <w:rPr>
          <w:color w:val="auto"/>
          <w:lang w:val="it-IT"/>
        </w:rPr>
        <w:t>.</w:t>
      </w:r>
    </w:p>
    <w:p w14:paraId="1157D26C" w14:textId="77777777" w:rsidR="003A535B" w:rsidRPr="00A1223C" w:rsidRDefault="003A535B" w:rsidP="00556FBF">
      <w:pPr>
        <w:jc w:val="both"/>
        <w:rPr>
          <w:color w:val="auto"/>
          <w:lang w:val="it-IT"/>
        </w:rPr>
      </w:pPr>
      <w:r w:rsidRPr="00A1223C">
        <w:rPr>
          <w:i/>
          <w:color w:val="auto"/>
          <w:lang w:val="it-IT"/>
        </w:rPr>
        <w:t>Business Day</w:t>
      </w:r>
      <w:r w:rsidR="00F604B1" w:rsidRPr="00A1223C">
        <w:rPr>
          <w:i/>
          <w:color w:val="auto"/>
          <w:lang w:val="it-IT"/>
        </w:rPr>
        <w:t xml:space="preserve"> (BD)</w:t>
      </w:r>
      <w:r w:rsidRPr="00A1223C">
        <w:rPr>
          <w:color w:val="auto"/>
          <w:lang w:val="it-IT"/>
        </w:rPr>
        <w:t xml:space="preserve">: </w:t>
      </w:r>
      <w:r w:rsidR="00F604B1" w:rsidRPr="00A1223C">
        <w:rPr>
          <w:color w:val="auto"/>
          <w:lang w:val="it-IT"/>
        </w:rPr>
        <w:t xml:space="preserve">giorno lavorativo utilizzato </w:t>
      </w:r>
      <w:r w:rsidR="004447F7" w:rsidRPr="00A1223C">
        <w:rPr>
          <w:color w:val="auto"/>
          <w:lang w:val="it-IT"/>
        </w:rPr>
        <w:t>dal</w:t>
      </w:r>
      <w:r w:rsidR="00543BD5">
        <w:rPr>
          <w:color w:val="auto"/>
          <w:lang w:val="it-IT"/>
        </w:rPr>
        <w:t xml:space="preserve"> cliente</w:t>
      </w:r>
      <w:r w:rsidR="004447F7" w:rsidRPr="00A1223C">
        <w:rPr>
          <w:color w:val="auto"/>
          <w:lang w:val="it-IT"/>
        </w:rPr>
        <w:t xml:space="preserve"> </w:t>
      </w:r>
      <w:r w:rsidR="00F604B1" w:rsidRPr="00A1223C">
        <w:rPr>
          <w:color w:val="auto"/>
          <w:lang w:val="it-IT"/>
        </w:rPr>
        <w:t xml:space="preserve">per la parametrizzazione dello </w:t>
      </w:r>
      <w:r w:rsidR="00F604B1" w:rsidRPr="00A1223C">
        <w:rPr>
          <w:i/>
          <w:color w:val="auto"/>
          <w:lang w:val="it-IT"/>
        </w:rPr>
        <w:t>SLA</w:t>
      </w:r>
      <w:r w:rsidR="00F604B1" w:rsidRPr="00A1223C">
        <w:rPr>
          <w:color w:val="auto"/>
          <w:lang w:val="it-IT"/>
        </w:rPr>
        <w:t xml:space="preserve"> e corrispondente all’intervallo temporale </w:t>
      </w:r>
      <w:r w:rsidR="00C55DD9">
        <w:rPr>
          <w:i/>
          <w:color w:val="auto"/>
          <w:lang w:val="it-IT"/>
        </w:rPr>
        <w:t>8:3</w:t>
      </w:r>
      <w:r w:rsidRPr="00A1223C">
        <w:rPr>
          <w:i/>
          <w:color w:val="auto"/>
          <w:lang w:val="it-IT"/>
        </w:rPr>
        <w:t>0 am – 5:00 pm</w:t>
      </w:r>
      <w:r w:rsidR="001B540F" w:rsidRPr="00A1223C">
        <w:rPr>
          <w:i/>
          <w:color w:val="auto"/>
          <w:lang w:val="it-IT"/>
        </w:rPr>
        <w:t xml:space="preserve"> </w:t>
      </w:r>
      <w:r w:rsidR="00205A67" w:rsidRPr="00A1223C">
        <w:rPr>
          <w:i/>
          <w:color w:val="auto"/>
          <w:lang w:val="it-IT"/>
        </w:rPr>
        <w:t xml:space="preserve">(UTC+1) </w:t>
      </w:r>
      <w:r w:rsidR="001B540F" w:rsidRPr="00A1223C">
        <w:rPr>
          <w:color w:val="auto"/>
          <w:lang w:val="it-IT"/>
        </w:rPr>
        <w:t>dei giorni feriali</w:t>
      </w:r>
      <w:r w:rsidR="00543BD5">
        <w:rPr>
          <w:color w:val="auto"/>
          <w:lang w:val="it-IT"/>
        </w:rPr>
        <w:t xml:space="preserve"> (Lun – Ven)</w:t>
      </w:r>
      <w:r w:rsidR="00F604B1" w:rsidRPr="00A1223C">
        <w:rPr>
          <w:color w:val="auto"/>
          <w:lang w:val="it-IT"/>
        </w:rPr>
        <w:t>.</w:t>
      </w:r>
    </w:p>
    <w:p w14:paraId="71302238" w14:textId="77777777" w:rsidR="00A1429A" w:rsidRPr="00A1223C" w:rsidRDefault="00B26EEF" w:rsidP="00556FBF">
      <w:pPr>
        <w:jc w:val="both"/>
        <w:rPr>
          <w:color w:val="auto"/>
          <w:lang w:val="it-IT"/>
        </w:rPr>
      </w:pPr>
      <w:r w:rsidRPr="00A1223C">
        <w:rPr>
          <w:i/>
          <w:color w:val="auto"/>
          <w:lang w:val="it-IT"/>
        </w:rPr>
        <w:t>Service Level Agreement (SLA)</w:t>
      </w:r>
      <w:r w:rsidRPr="00A1223C">
        <w:rPr>
          <w:color w:val="auto"/>
          <w:lang w:val="it-IT"/>
        </w:rPr>
        <w:t xml:space="preserve">: modalità e tempistiche, concordate tra fornitore e committente, che definiscono le </w:t>
      </w:r>
      <w:r w:rsidR="008B22F6" w:rsidRPr="00A1223C">
        <w:rPr>
          <w:color w:val="auto"/>
          <w:lang w:val="it-IT"/>
        </w:rPr>
        <w:t>metriche contrattuali</w:t>
      </w:r>
      <w:r w:rsidRPr="00A1223C">
        <w:rPr>
          <w:color w:val="auto"/>
          <w:lang w:val="it-IT"/>
        </w:rPr>
        <w:t xml:space="preserve"> per l’erogazione del servizio di assistenza.</w:t>
      </w:r>
    </w:p>
    <w:p w14:paraId="5E9DA5E5" w14:textId="77777777" w:rsidR="00B26EEF" w:rsidRPr="00A1223C" w:rsidRDefault="00A1429A" w:rsidP="00556FBF">
      <w:pPr>
        <w:jc w:val="both"/>
        <w:rPr>
          <w:color w:val="auto"/>
          <w:lang w:val="it-IT"/>
        </w:rPr>
      </w:pPr>
      <w:r w:rsidRPr="00A1223C">
        <w:rPr>
          <w:color w:val="auto"/>
          <w:lang w:val="it-IT"/>
        </w:rPr>
        <w:t xml:space="preserve">Tipologie di </w:t>
      </w:r>
      <w:r w:rsidRPr="00A1223C">
        <w:rPr>
          <w:i/>
          <w:color w:val="auto"/>
          <w:lang w:val="it-IT"/>
        </w:rPr>
        <w:t xml:space="preserve">SLA </w:t>
      </w:r>
      <w:r w:rsidRPr="00A1223C">
        <w:rPr>
          <w:color w:val="auto"/>
          <w:lang w:val="it-IT"/>
        </w:rPr>
        <w:t>oggetto del presente bando di gara:</w:t>
      </w:r>
    </w:p>
    <w:p w14:paraId="60F21D3A" w14:textId="77777777" w:rsidR="00A1429A" w:rsidRPr="00A1223C" w:rsidRDefault="00A1429A" w:rsidP="00816F9B">
      <w:pPr>
        <w:pStyle w:val="MediumGrid1-Accent21"/>
        <w:numPr>
          <w:ilvl w:val="0"/>
          <w:numId w:val="54"/>
        </w:numPr>
        <w:jc w:val="both"/>
        <w:rPr>
          <w:color w:val="auto"/>
          <w:lang w:val="it-IT"/>
        </w:rPr>
      </w:pPr>
      <w:r w:rsidRPr="00A1223C">
        <w:rPr>
          <w:i/>
          <w:color w:val="auto"/>
          <w:lang w:val="it-IT"/>
        </w:rPr>
        <w:t>24x7x365</w:t>
      </w:r>
      <w:r w:rsidRPr="00A1223C">
        <w:rPr>
          <w:color w:val="auto"/>
          <w:lang w:val="it-IT"/>
        </w:rPr>
        <w:t>: 24</w:t>
      </w:r>
      <w:r w:rsidR="00686297" w:rsidRPr="00A1223C">
        <w:rPr>
          <w:color w:val="auto"/>
          <w:lang w:val="it-IT"/>
        </w:rPr>
        <w:t xml:space="preserve"> ore</w:t>
      </w:r>
      <w:r w:rsidRPr="00A1223C">
        <w:rPr>
          <w:color w:val="auto"/>
          <w:lang w:val="it-IT"/>
        </w:rPr>
        <w:t xml:space="preserve"> al giorno per tutti i giorni dell'anno;</w:t>
      </w:r>
    </w:p>
    <w:p w14:paraId="43582E82" w14:textId="77777777" w:rsidR="00A1429A" w:rsidRPr="00A1223C" w:rsidRDefault="00A1429A" w:rsidP="00816F9B">
      <w:pPr>
        <w:pStyle w:val="MediumGrid1-Accent21"/>
        <w:numPr>
          <w:ilvl w:val="0"/>
          <w:numId w:val="54"/>
        </w:numPr>
        <w:jc w:val="both"/>
        <w:rPr>
          <w:color w:val="auto"/>
          <w:lang w:val="it-IT"/>
        </w:rPr>
      </w:pPr>
      <w:r w:rsidRPr="00A1223C">
        <w:rPr>
          <w:i/>
          <w:color w:val="auto"/>
          <w:lang w:val="it-IT"/>
        </w:rPr>
        <w:t>24x7x1h</w:t>
      </w:r>
      <w:r w:rsidRPr="00A1223C">
        <w:rPr>
          <w:color w:val="auto"/>
          <w:lang w:val="it-IT"/>
        </w:rPr>
        <w:t>: entro il tempo massimo di 1 ora a qualunque orario della giornata</w:t>
      </w:r>
      <w:r w:rsidR="00686297" w:rsidRPr="00A1223C">
        <w:rPr>
          <w:color w:val="auto"/>
          <w:lang w:val="it-IT"/>
        </w:rPr>
        <w:t>;</w:t>
      </w:r>
    </w:p>
    <w:p w14:paraId="28FD1568" w14:textId="77777777" w:rsidR="00A1429A" w:rsidRPr="00A1223C" w:rsidRDefault="00A1429A" w:rsidP="00816F9B">
      <w:pPr>
        <w:pStyle w:val="MediumGrid1-Accent21"/>
        <w:numPr>
          <w:ilvl w:val="0"/>
          <w:numId w:val="54"/>
        </w:numPr>
        <w:jc w:val="both"/>
        <w:rPr>
          <w:color w:val="auto"/>
          <w:lang w:val="it-IT"/>
        </w:rPr>
      </w:pPr>
      <w:r w:rsidRPr="00A1223C">
        <w:rPr>
          <w:i/>
          <w:color w:val="auto"/>
          <w:lang w:val="it-IT"/>
        </w:rPr>
        <w:t>24x7x4h</w:t>
      </w:r>
      <w:r w:rsidRPr="00A1223C">
        <w:rPr>
          <w:color w:val="auto"/>
          <w:lang w:val="it-IT"/>
        </w:rPr>
        <w:t>: entro il tempo massimo di 4 ore a qualunque orario della giornata</w:t>
      </w:r>
      <w:r w:rsidR="00686297" w:rsidRPr="00A1223C">
        <w:rPr>
          <w:color w:val="auto"/>
          <w:lang w:val="it-IT"/>
        </w:rPr>
        <w:t>;</w:t>
      </w:r>
    </w:p>
    <w:p w14:paraId="102B0B01" w14:textId="77777777" w:rsidR="00A1429A" w:rsidRPr="00A1223C" w:rsidRDefault="00A1429A" w:rsidP="00816F9B">
      <w:pPr>
        <w:pStyle w:val="MediumGrid1-Accent21"/>
        <w:numPr>
          <w:ilvl w:val="0"/>
          <w:numId w:val="54"/>
        </w:numPr>
        <w:jc w:val="both"/>
        <w:rPr>
          <w:color w:val="auto"/>
          <w:lang w:val="it-IT"/>
        </w:rPr>
      </w:pPr>
      <w:r w:rsidRPr="00A1223C">
        <w:rPr>
          <w:i/>
          <w:color w:val="auto"/>
          <w:lang w:val="it-IT"/>
        </w:rPr>
        <w:t>8x5xNBD</w:t>
      </w:r>
      <w:r w:rsidRPr="00A1223C">
        <w:rPr>
          <w:color w:val="auto"/>
          <w:lang w:val="it-IT"/>
        </w:rPr>
        <w:t xml:space="preserve">: entro il giorno lavorativo successivo al rilascio dell’autorizzazione </w:t>
      </w:r>
      <w:r w:rsidRPr="00A1223C">
        <w:rPr>
          <w:i/>
          <w:color w:val="auto"/>
          <w:lang w:val="it-IT"/>
        </w:rPr>
        <w:t>RMA</w:t>
      </w:r>
      <w:r w:rsidR="00686297" w:rsidRPr="00A1223C">
        <w:rPr>
          <w:color w:val="auto"/>
          <w:lang w:val="it-IT"/>
        </w:rPr>
        <w:t>.</w:t>
      </w:r>
    </w:p>
    <w:p w14:paraId="5E51DF22" w14:textId="77777777" w:rsidR="00686297" w:rsidRPr="00A1223C" w:rsidRDefault="00686297" w:rsidP="00556FBF">
      <w:pPr>
        <w:jc w:val="both"/>
        <w:rPr>
          <w:color w:val="auto"/>
          <w:lang w:val="it-IT"/>
        </w:rPr>
      </w:pPr>
      <w:r w:rsidRPr="00A1223C">
        <w:rPr>
          <w:i/>
          <w:color w:val="auto"/>
          <w:lang w:val="it-IT"/>
        </w:rPr>
        <w:t>Guasto</w:t>
      </w:r>
      <w:r w:rsidR="00957C42" w:rsidRPr="00957C42">
        <w:rPr>
          <w:color w:val="auto"/>
          <w:lang w:val="it-IT"/>
        </w:rPr>
        <w:t>:</w:t>
      </w:r>
      <w:r w:rsidR="00B229D4">
        <w:rPr>
          <w:color w:val="auto"/>
          <w:lang w:val="it-IT"/>
        </w:rPr>
        <w:t xml:space="preserve"> m</w:t>
      </w:r>
      <w:r w:rsidR="00B229D4" w:rsidRPr="00A1223C">
        <w:rPr>
          <w:color w:val="auto"/>
          <w:lang w:val="it-IT"/>
        </w:rPr>
        <w:t xml:space="preserve">alfunzionamento </w:t>
      </w:r>
      <w:r w:rsidR="000A31EF" w:rsidRPr="00A1223C">
        <w:rPr>
          <w:color w:val="auto"/>
          <w:lang w:val="it-IT"/>
        </w:rPr>
        <w:t>o degrado di prestazioni parziale o totale del sistema inteso come entità</w:t>
      </w:r>
      <w:r w:rsidR="00EF7289" w:rsidRPr="00A1223C">
        <w:rPr>
          <w:color w:val="auto"/>
          <w:lang w:val="it-IT"/>
        </w:rPr>
        <w:t xml:space="preserve">, hardware e software, </w:t>
      </w:r>
      <w:r w:rsidR="000A31EF" w:rsidRPr="00A1223C">
        <w:rPr>
          <w:color w:val="auto"/>
          <w:lang w:val="it-IT"/>
        </w:rPr>
        <w:t xml:space="preserve">preposta all’espletamento di determinate funzionalità. Si definiscono </w:t>
      </w:r>
      <w:r w:rsidR="00EF7289" w:rsidRPr="00A1223C">
        <w:rPr>
          <w:color w:val="auto"/>
          <w:lang w:val="it-IT"/>
        </w:rPr>
        <w:t xml:space="preserve">quattro </w:t>
      </w:r>
      <w:r w:rsidR="000A31EF" w:rsidRPr="00A1223C">
        <w:rPr>
          <w:color w:val="auto"/>
          <w:lang w:val="it-IT"/>
        </w:rPr>
        <w:t>livelli di guasto:</w:t>
      </w:r>
    </w:p>
    <w:p w14:paraId="05E9F6EB" w14:textId="77777777" w:rsidR="000A31EF" w:rsidRPr="00A1223C" w:rsidRDefault="00EF7289" w:rsidP="00816F9B">
      <w:pPr>
        <w:pStyle w:val="MediumGrid1-Accent21"/>
        <w:numPr>
          <w:ilvl w:val="0"/>
          <w:numId w:val="46"/>
        </w:numPr>
        <w:jc w:val="both"/>
        <w:rPr>
          <w:color w:val="auto"/>
          <w:lang w:val="it-IT"/>
        </w:rPr>
      </w:pPr>
      <w:r w:rsidRPr="00A1223C">
        <w:rPr>
          <w:i/>
          <w:color w:val="auto"/>
          <w:lang w:val="it-IT"/>
        </w:rPr>
        <w:t>Severity1</w:t>
      </w:r>
      <w:r w:rsidRPr="00A1223C">
        <w:rPr>
          <w:color w:val="auto"/>
          <w:lang w:val="it-IT"/>
        </w:rPr>
        <w:t>: sistema</w:t>
      </w:r>
      <w:r w:rsidR="000A31EF" w:rsidRPr="00A1223C">
        <w:rPr>
          <w:color w:val="auto"/>
          <w:lang w:val="it-IT"/>
        </w:rPr>
        <w:t xml:space="preserve"> compromesso</w:t>
      </w:r>
      <w:r w:rsidR="00BB5BBA" w:rsidRPr="00A1223C">
        <w:rPr>
          <w:color w:val="auto"/>
          <w:lang w:val="it-IT"/>
        </w:rPr>
        <w:t xml:space="preserve"> nell’esercizio delle proprie funzioni</w:t>
      </w:r>
      <w:r w:rsidR="001A0680" w:rsidRPr="00A1223C">
        <w:rPr>
          <w:color w:val="auto"/>
          <w:lang w:val="it-IT"/>
        </w:rPr>
        <w:t xml:space="preserve"> e/o blocco di un servizio ritenuto critico</w:t>
      </w:r>
      <w:r w:rsidR="00BB5BBA" w:rsidRPr="00A1223C">
        <w:rPr>
          <w:color w:val="auto"/>
          <w:lang w:val="it-IT"/>
        </w:rPr>
        <w:t>;</w:t>
      </w:r>
    </w:p>
    <w:p w14:paraId="7BB2477F" w14:textId="77777777" w:rsidR="00EF7289" w:rsidRPr="00A1223C" w:rsidRDefault="00EF7289" w:rsidP="00816F9B">
      <w:pPr>
        <w:pStyle w:val="MediumGrid1-Accent21"/>
        <w:numPr>
          <w:ilvl w:val="0"/>
          <w:numId w:val="46"/>
        </w:numPr>
        <w:jc w:val="both"/>
        <w:rPr>
          <w:color w:val="auto"/>
          <w:lang w:val="it-IT"/>
        </w:rPr>
      </w:pPr>
      <w:r w:rsidRPr="00A1223C">
        <w:rPr>
          <w:i/>
          <w:color w:val="auto"/>
          <w:lang w:val="it-IT"/>
        </w:rPr>
        <w:t>Severity2</w:t>
      </w:r>
      <w:r w:rsidRPr="00A1223C">
        <w:rPr>
          <w:color w:val="auto"/>
          <w:lang w:val="it-IT"/>
        </w:rPr>
        <w:t>: sistema parzialmente compromesso nell’esercizio delle proprie funzioni</w:t>
      </w:r>
      <w:r w:rsidR="001A0680" w:rsidRPr="00A1223C">
        <w:rPr>
          <w:color w:val="auto"/>
          <w:lang w:val="it-IT"/>
        </w:rPr>
        <w:t>,</w:t>
      </w:r>
      <w:r w:rsidRPr="00A1223C">
        <w:rPr>
          <w:color w:val="auto"/>
          <w:lang w:val="it-IT"/>
        </w:rPr>
        <w:t xml:space="preserve"> che risultano degaradate</w:t>
      </w:r>
      <w:r w:rsidR="00650984">
        <w:rPr>
          <w:color w:val="auto"/>
          <w:lang w:val="it-IT"/>
        </w:rPr>
        <w:t>,</w:t>
      </w:r>
      <w:r w:rsidRPr="00A1223C">
        <w:rPr>
          <w:color w:val="auto"/>
          <w:lang w:val="it-IT"/>
        </w:rPr>
        <w:t xml:space="preserve"> </w:t>
      </w:r>
      <w:r w:rsidR="001A0680" w:rsidRPr="00A1223C">
        <w:rPr>
          <w:color w:val="auto"/>
          <w:lang w:val="it-IT"/>
        </w:rPr>
        <w:t xml:space="preserve">ma con disponibilità dei servizi </w:t>
      </w:r>
      <w:r w:rsidRPr="00A1223C">
        <w:rPr>
          <w:color w:val="auto"/>
          <w:lang w:val="it-IT"/>
        </w:rPr>
        <w:t>o perdita di ridondanza nei componenti del sistema;</w:t>
      </w:r>
    </w:p>
    <w:p w14:paraId="016DC0D6" w14:textId="77777777" w:rsidR="00EF7289" w:rsidRPr="00A1223C" w:rsidRDefault="00EF7289" w:rsidP="00816F9B">
      <w:pPr>
        <w:pStyle w:val="MediumGrid1-Accent21"/>
        <w:numPr>
          <w:ilvl w:val="0"/>
          <w:numId w:val="46"/>
        </w:numPr>
        <w:jc w:val="both"/>
        <w:rPr>
          <w:color w:val="auto"/>
          <w:lang w:val="it-IT"/>
        </w:rPr>
      </w:pPr>
      <w:r w:rsidRPr="00A1223C">
        <w:rPr>
          <w:i/>
          <w:color w:val="auto"/>
          <w:lang w:val="it-IT"/>
        </w:rPr>
        <w:t>Severity3</w:t>
      </w:r>
      <w:r w:rsidRPr="00A1223C">
        <w:rPr>
          <w:color w:val="auto"/>
          <w:lang w:val="it-IT"/>
        </w:rPr>
        <w:t xml:space="preserve">: </w:t>
      </w:r>
      <w:r w:rsidR="001A0680" w:rsidRPr="00A1223C">
        <w:rPr>
          <w:color w:val="auto"/>
          <w:lang w:val="it-IT"/>
        </w:rPr>
        <w:t>sistema soggetto a malfunzionamenti o anomalie occasionali che non impattano sui servizi erogati</w:t>
      </w:r>
      <w:r w:rsidR="00033BF1">
        <w:rPr>
          <w:color w:val="auto"/>
          <w:lang w:val="it-IT"/>
        </w:rPr>
        <w:t>,</w:t>
      </w:r>
      <w:r w:rsidR="001A0680" w:rsidRPr="00A1223C">
        <w:rPr>
          <w:color w:val="auto"/>
          <w:lang w:val="it-IT"/>
        </w:rPr>
        <w:t xml:space="preserve"> o attività di implementazione di nuovi servizi la cui messa in produzione </w:t>
      </w:r>
      <w:r w:rsidR="00AD6B77" w:rsidRPr="00A1223C">
        <w:rPr>
          <w:color w:val="auto"/>
          <w:lang w:val="it-IT"/>
        </w:rPr>
        <w:t>richiede una certa urgenza</w:t>
      </w:r>
      <w:r w:rsidR="001A0680" w:rsidRPr="00A1223C">
        <w:rPr>
          <w:color w:val="auto"/>
          <w:lang w:val="it-IT"/>
        </w:rPr>
        <w:t>;</w:t>
      </w:r>
    </w:p>
    <w:p w14:paraId="6A8B8238" w14:textId="77777777" w:rsidR="00EF7289" w:rsidRPr="00A1223C" w:rsidRDefault="001A0680" w:rsidP="00816F9B">
      <w:pPr>
        <w:pStyle w:val="MediumGrid1-Accent21"/>
        <w:numPr>
          <w:ilvl w:val="0"/>
          <w:numId w:val="46"/>
        </w:numPr>
        <w:jc w:val="both"/>
        <w:rPr>
          <w:color w:val="auto"/>
          <w:lang w:val="it-IT"/>
        </w:rPr>
      </w:pPr>
      <w:r w:rsidRPr="00A1223C">
        <w:rPr>
          <w:i/>
          <w:color w:val="auto"/>
          <w:lang w:val="it-IT"/>
        </w:rPr>
        <w:t>Severity4</w:t>
      </w:r>
      <w:r w:rsidRPr="00A1223C">
        <w:rPr>
          <w:color w:val="auto"/>
          <w:lang w:val="it-IT"/>
        </w:rPr>
        <w:t>: attività riguardanti configurazioni particolari o implementazione di nuovi servizi.</w:t>
      </w:r>
    </w:p>
    <w:p w14:paraId="050F8C32" w14:textId="77777777" w:rsidR="00454E00" w:rsidRPr="00A1223C" w:rsidRDefault="00454E00" w:rsidP="00556FBF">
      <w:pPr>
        <w:jc w:val="both"/>
        <w:rPr>
          <w:color w:val="auto"/>
          <w:lang w:val="it-IT"/>
        </w:rPr>
      </w:pPr>
      <w:r w:rsidRPr="00A1223C">
        <w:rPr>
          <w:i/>
          <w:color w:val="auto"/>
          <w:lang w:val="it-IT"/>
        </w:rPr>
        <w:t>Hardware Delivery</w:t>
      </w:r>
      <w:r w:rsidR="00F0136D" w:rsidRPr="00A1223C">
        <w:rPr>
          <w:color w:val="auto"/>
          <w:lang w:val="it-IT"/>
        </w:rPr>
        <w:t>: il processo di consegna presso il</w:t>
      </w:r>
      <w:r w:rsidRPr="00A1223C">
        <w:rPr>
          <w:color w:val="auto"/>
          <w:lang w:val="it-IT"/>
        </w:rPr>
        <w:t xml:space="preserve"> committente delle parti </w:t>
      </w:r>
      <w:r w:rsidRPr="00A1223C">
        <w:rPr>
          <w:i/>
          <w:color w:val="auto"/>
          <w:lang w:val="it-IT"/>
        </w:rPr>
        <w:t>hardware</w:t>
      </w:r>
      <w:r w:rsidRPr="00A1223C">
        <w:rPr>
          <w:color w:val="auto"/>
          <w:lang w:val="it-IT"/>
        </w:rPr>
        <w:t xml:space="preserve"> giudicate guaste. Tipicamente facente parte delle metriche soggette a </w:t>
      </w:r>
      <w:r w:rsidRPr="00A1223C">
        <w:rPr>
          <w:i/>
          <w:color w:val="auto"/>
          <w:lang w:val="it-IT"/>
        </w:rPr>
        <w:t>SLA</w:t>
      </w:r>
      <w:r w:rsidRPr="00A1223C">
        <w:rPr>
          <w:color w:val="auto"/>
          <w:lang w:val="it-IT"/>
        </w:rPr>
        <w:t xml:space="preserve"> in </w:t>
      </w:r>
      <w:r w:rsidR="00E852C9" w:rsidRPr="00A1223C">
        <w:rPr>
          <w:color w:val="auto"/>
          <w:lang w:val="it-IT"/>
        </w:rPr>
        <w:t>alternativa alla semplice spedizione</w:t>
      </w:r>
      <w:r w:rsidRPr="00A1223C">
        <w:rPr>
          <w:color w:val="auto"/>
          <w:lang w:val="it-IT"/>
        </w:rPr>
        <w:t xml:space="preserve"> </w:t>
      </w:r>
      <w:r w:rsidR="00E852C9" w:rsidRPr="00A1223C">
        <w:rPr>
          <w:i/>
          <w:color w:val="auto"/>
          <w:lang w:val="it-IT"/>
        </w:rPr>
        <w:t>(</w:t>
      </w:r>
      <w:r w:rsidRPr="00A1223C">
        <w:rPr>
          <w:i/>
          <w:color w:val="auto"/>
          <w:lang w:val="it-IT"/>
        </w:rPr>
        <w:t>shipment</w:t>
      </w:r>
      <w:r w:rsidR="00E852C9" w:rsidRPr="00A1223C">
        <w:rPr>
          <w:i/>
          <w:color w:val="auto"/>
          <w:lang w:val="it-IT"/>
        </w:rPr>
        <w:t xml:space="preserve">) </w:t>
      </w:r>
      <w:r w:rsidR="0066674A" w:rsidRPr="00A1223C">
        <w:rPr>
          <w:color w:val="auto"/>
          <w:lang w:val="it-IT"/>
        </w:rPr>
        <w:t>che</w:t>
      </w:r>
      <w:r w:rsidRPr="00A1223C">
        <w:rPr>
          <w:color w:val="auto"/>
          <w:lang w:val="it-IT"/>
        </w:rPr>
        <w:t xml:space="preserve"> contrariamente al </w:t>
      </w:r>
      <w:r w:rsidRPr="00A1223C">
        <w:rPr>
          <w:i/>
          <w:color w:val="auto"/>
          <w:lang w:val="it-IT"/>
        </w:rPr>
        <w:t>delivery</w:t>
      </w:r>
      <w:r w:rsidR="005460D3" w:rsidRPr="00A1223C">
        <w:rPr>
          <w:color w:val="auto"/>
          <w:lang w:val="it-IT"/>
        </w:rPr>
        <w:t xml:space="preserve"> non o</w:t>
      </w:r>
      <w:r w:rsidRPr="00A1223C">
        <w:rPr>
          <w:color w:val="auto"/>
          <w:lang w:val="it-IT"/>
        </w:rPr>
        <w:t>ffre garanzie temporali di ricezione.</w:t>
      </w:r>
    </w:p>
    <w:p w14:paraId="4081FDAE" w14:textId="77777777" w:rsidR="00454E00" w:rsidRDefault="00454E00" w:rsidP="00454E00">
      <w:pPr>
        <w:rPr>
          <w:lang w:val="it-IT"/>
        </w:rPr>
      </w:pPr>
    </w:p>
    <w:p w14:paraId="5C8206DE" w14:textId="77777777" w:rsidR="00987A42" w:rsidRPr="00454E00" w:rsidRDefault="00987A42" w:rsidP="00454E00">
      <w:pPr>
        <w:rPr>
          <w:lang w:val="it-IT"/>
        </w:rPr>
      </w:pPr>
    </w:p>
    <w:p w14:paraId="55EDD9CC" w14:textId="77777777" w:rsidR="00D752F1" w:rsidRDefault="00D752F1" w:rsidP="00556FBF">
      <w:pPr>
        <w:pStyle w:val="Titolo2"/>
        <w:jc w:val="both"/>
        <w:rPr>
          <w:lang w:val="it-IT"/>
        </w:rPr>
      </w:pPr>
      <w:bookmarkStart w:id="215" w:name="_Toc343356951"/>
      <w:bookmarkStart w:id="216" w:name="_Toc237089422"/>
      <w:r>
        <w:rPr>
          <w:lang w:val="it-IT"/>
        </w:rPr>
        <w:t>Caratteristiche del servizio</w:t>
      </w:r>
      <w:bookmarkEnd w:id="215"/>
      <w:bookmarkEnd w:id="216"/>
    </w:p>
    <w:p w14:paraId="630CE49D" w14:textId="77777777" w:rsidR="00D752F1" w:rsidRPr="00A1223C" w:rsidRDefault="00836216" w:rsidP="00556FBF">
      <w:pPr>
        <w:jc w:val="both"/>
        <w:rPr>
          <w:color w:val="auto"/>
          <w:lang w:val="it-IT"/>
        </w:rPr>
      </w:pPr>
      <w:r>
        <w:rPr>
          <w:color w:val="auto"/>
          <w:lang w:val="it-IT"/>
        </w:rPr>
        <w:t>Il servizio di</w:t>
      </w:r>
      <w:r w:rsidR="00D752F1" w:rsidRPr="00A1223C">
        <w:rPr>
          <w:color w:val="auto"/>
          <w:lang w:val="it-IT"/>
        </w:rPr>
        <w:t xml:space="preserve"> assistenza specialistica e manutenzione dovrà essere erogato direttamente dal produttore degli apparati.</w:t>
      </w:r>
    </w:p>
    <w:p w14:paraId="00AB3BFF" w14:textId="77777777" w:rsidR="005F3FEB" w:rsidRDefault="006B0E4B" w:rsidP="00556FBF">
      <w:pPr>
        <w:jc w:val="both"/>
        <w:rPr>
          <w:color w:val="auto"/>
          <w:lang w:val="it-IT"/>
        </w:rPr>
      </w:pPr>
      <w:r w:rsidRPr="00A1223C">
        <w:rPr>
          <w:color w:val="auto"/>
          <w:lang w:val="it-IT"/>
        </w:rPr>
        <w:t xml:space="preserve">Gli apparati oggetto del servizio saranno </w:t>
      </w:r>
      <w:r w:rsidR="00572CDE">
        <w:rPr>
          <w:color w:val="auto"/>
          <w:lang w:val="it-IT"/>
        </w:rPr>
        <w:t>consegnati</w:t>
      </w:r>
      <w:r w:rsidR="00572CDE" w:rsidRPr="00A1223C">
        <w:rPr>
          <w:color w:val="auto"/>
          <w:lang w:val="it-IT"/>
        </w:rPr>
        <w:t xml:space="preserve"> </w:t>
      </w:r>
      <w:r w:rsidRPr="00A1223C">
        <w:rPr>
          <w:color w:val="auto"/>
          <w:lang w:val="it-IT"/>
        </w:rPr>
        <w:t xml:space="preserve">nelle sedi </w:t>
      </w:r>
      <w:r w:rsidR="005F3FEB">
        <w:rPr>
          <w:color w:val="auto"/>
          <w:lang w:val="it-IT"/>
        </w:rPr>
        <w:t>e i punti di presenza del cliente</w:t>
      </w:r>
      <w:r w:rsidR="0043347B">
        <w:rPr>
          <w:color w:val="auto"/>
          <w:lang w:val="it-IT"/>
        </w:rPr>
        <w:t xml:space="preserve"> </w:t>
      </w:r>
      <w:r w:rsidR="00572CDE">
        <w:rPr>
          <w:color w:val="auto"/>
          <w:lang w:val="it-IT"/>
        </w:rPr>
        <w:t xml:space="preserve">e installati </w:t>
      </w:r>
      <w:r w:rsidR="0043347B">
        <w:rPr>
          <w:color w:val="auto"/>
          <w:lang w:val="it-IT"/>
        </w:rPr>
        <w:t>a cura del personale del Registro stesso</w:t>
      </w:r>
      <w:r w:rsidR="005F3FEB">
        <w:rPr>
          <w:color w:val="auto"/>
          <w:lang w:val="it-IT"/>
        </w:rPr>
        <w:t xml:space="preserve">. </w:t>
      </w:r>
    </w:p>
    <w:p w14:paraId="44295AC3" w14:textId="77777777" w:rsidR="005F3FEB" w:rsidRDefault="005F3FEB" w:rsidP="00556FBF">
      <w:pPr>
        <w:jc w:val="both"/>
        <w:rPr>
          <w:color w:val="auto"/>
          <w:lang w:val="it-IT"/>
        </w:rPr>
      </w:pPr>
      <w:r>
        <w:rPr>
          <w:color w:val="auto"/>
          <w:lang w:val="it-IT"/>
        </w:rPr>
        <w:t>Sedi cliente:</w:t>
      </w:r>
    </w:p>
    <w:p w14:paraId="018BBC5E" w14:textId="77777777" w:rsidR="005F3FEB" w:rsidRPr="002941CE" w:rsidRDefault="005F3FEB" w:rsidP="005F3FEB">
      <w:pPr>
        <w:ind w:left="708"/>
        <w:jc w:val="both"/>
        <w:rPr>
          <w:color w:val="auto"/>
          <w:lang w:val="it-IT"/>
        </w:rPr>
      </w:pPr>
      <w:r w:rsidRPr="002941CE">
        <w:rPr>
          <w:color w:val="auto"/>
          <w:lang w:val="it-IT"/>
        </w:rPr>
        <w:t>Area della Ricerca del CNR</w:t>
      </w:r>
      <w:r w:rsidR="00836216">
        <w:rPr>
          <w:color w:val="auto"/>
          <w:lang w:val="it-IT"/>
        </w:rPr>
        <w:t>,</w:t>
      </w:r>
      <w:r w:rsidRPr="002941CE">
        <w:rPr>
          <w:color w:val="auto"/>
          <w:lang w:val="it-IT"/>
        </w:rPr>
        <w:t xml:space="preserve"> Pisa</w:t>
      </w:r>
    </w:p>
    <w:p w14:paraId="68C612B3" w14:textId="77777777" w:rsidR="005F3FEB" w:rsidRPr="007923B9" w:rsidRDefault="005F3FEB" w:rsidP="00556FBF">
      <w:pPr>
        <w:jc w:val="both"/>
        <w:rPr>
          <w:color w:val="auto"/>
        </w:rPr>
      </w:pPr>
      <w:r w:rsidRPr="007923B9">
        <w:rPr>
          <w:color w:val="auto"/>
        </w:rPr>
        <w:t xml:space="preserve">POP del </w:t>
      </w:r>
      <w:r w:rsidR="0043347B" w:rsidRPr="007923B9">
        <w:rPr>
          <w:color w:val="auto"/>
        </w:rPr>
        <w:t>cliente</w:t>
      </w:r>
      <w:r w:rsidRPr="007923B9">
        <w:rPr>
          <w:color w:val="auto"/>
        </w:rPr>
        <w:t xml:space="preserve">: </w:t>
      </w:r>
    </w:p>
    <w:p w14:paraId="11C851D8" w14:textId="77777777" w:rsidR="005F3FEB" w:rsidRPr="007923B9" w:rsidRDefault="005F3FEB" w:rsidP="005F3FEB">
      <w:pPr>
        <w:ind w:left="708"/>
        <w:jc w:val="both"/>
        <w:rPr>
          <w:color w:val="auto"/>
        </w:rPr>
      </w:pPr>
      <w:r w:rsidRPr="007923B9">
        <w:rPr>
          <w:color w:val="auto"/>
        </w:rPr>
        <w:t>Milan Internet Exchange (MIX), Milano;</w:t>
      </w:r>
    </w:p>
    <w:p w14:paraId="4CF8913A" w14:textId="77777777" w:rsidR="00006D8D" w:rsidRPr="007923B9" w:rsidRDefault="00006D8D" w:rsidP="005F3FEB">
      <w:pPr>
        <w:ind w:left="708"/>
        <w:jc w:val="both"/>
        <w:rPr>
          <w:color w:val="auto"/>
        </w:rPr>
      </w:pPr>
      <w:r w:rsidRPr="007923B9">
        <w:rPr>
          <w:color w:val="auto"/>
        </w:rPr>
        <w:t>London Internet Exchange (LINX), Londra;</w:t>
      </w:r>
    </w:p>
    <w:p w14:paraId="76E83C07" w14:textId="77777777" w:rsidR="00006D8D" w:rsidRPr="007923B9" w:rsidRDefault="00006D8D" w:rsidP="005F3FEB">
      <w:pPr>
        <w:ind w:left="708"/>
        <w:jc w:val="both"/>
        <w:rPr>
          <w:color w:val="auto"/>
        </w:rPr>
      </w:pPr>
      <w:r w:rsidRPr="007923B9">
        <w:rPr>
          <w:color w:val="auto"/>
        </w:rPr>
        <w:t>New York Internet Exchange (NYIIX), New York;</w:t>
      </w:r>
    </w:p>
    <w:p w14:paraId="4653D034" w14:textId="77777777" w:rsidR="00006D8D" w:rsidRPr="007923B9" w:rsidRDefault="00006D8D" w:rsidP="005F3FEB">
      <w:pPr>
        <w:ind w:left="708"/>
        <w:jc w:val="both"/>
        <w:rPr>
          <w:color w:val="auto"/>
        </w:rPr>
      </w:pPr>
      <w:r w:rsidRPr="007923B9">
        <w:rPr>
          <w:color w:val="auto"/>
        </w:rPr>
        <w:t>Equinix, Los Angeles</w:t>
      </w:r>
      <w:r w:rsidR="002941CE" w:rsidRPr="007923B9">
        <w:rPr>
          <w:color w:val="auto"/>
        </w:rPr>
        <w:t>;</w:t>
      </w:r>
    </w:p>
    <w:p w14:paraId="186737E1" w14:textId="77777777" w:rsidR="00006D8D" w:rsidRPr="007923B9" w:rsidRDefault="00006D8D" w:rsidP="005F3FEB">
      <w:pPr>
        <w:ind w:left="708"/>
        <w:jc w:val="both"/>
        <w:rPr>
          <w:color w:val="auto"/>
        </w:rPr>
      </w:pPr>
      <w:r w:rsidRPr="007923B9">
        <w:rPr>
          <w:color w:val="auto"/>
        </w:rPr>
        <w:t>Toronto Internet Exchange (TORIX), Toronto;</w:t>
      </w:r>
    </w:p>
    <w:p w14:paraId="4AD7762C" w14:textId="77777777" w:rsidR="00006D8D" w:rsidRPr="002941CE" w:rsidRDefault="002941CE" w:rsidP="005F3FEB">
      <w:pPr>
        <w:ind w:left="708"/>
        <w:jc w:val="both"/>
        <w:rPr>
          <w:color w:val="auto"/>
          <w:lang w:val="it-IT"/>
        </w:rPr>
      </w:pPr>
      <w:r w:rsidRPr="002941CE">
        <w:rPr>
          <w:color w:val="auto"/>
          <w:lang w:val="it-IT"/>
        </w:rPr>
        <w:t>PTT Metro, San Paolo;</w:t>
      </w:r>
    </w:p>
    <w:p w14:paraId="46DD621B" w14:textId="77777777" w:rsidR="002941CE" w:rsidRPr="002941CE" w:rsidRDefault="002941CE" w:rsidP="005F3FEB">
      <w:pPr>
        <w:ind w:left="708"/>
        <w:jc w:val="both"/>
        <w:rPr>
          <w:color w:val="auto"/>
          <w:lang w:val="it-IT"/>
        </w:rPr>
      </w:pPr>
      <w:r w:rsidRPr="002941CE">
        <w:rPr>
          <w:color w:val="auto"/>
          <w:lang w:val="it-IT"/>
        </w:rPr>
        <w:t>Japan Internet Exchange (JPIX), Tokyo.</w:t>
      </w:r>
    </w:p>
    <w:p w14:paraId="360983C5" w14:textId="77777777" w:rsidR="005F3FEB" w:rsidRDefault="005F3FEB" w:rsidP="00556FBF">
      <w:pPr>
        <w:jc w:val="both"/>
        <w:rPr>
          <w:color w:val="auto"/>
          <w:highlight w:val="yellow"/>
          <w:lang w:val="it-IT"/>
        </w:rPr>
      </w:pPr>
    </w:p>
    <w:p w14:paraId="2610EDDE" w14:textId="77777777" w:rsidR="00677FEE" w:rsidRDefault="006B0E4B" w:rsidP="00556FBF">
      <w:pPr>
        <w:jc w:val="both"/>
        <w:rPr>
          <w:color w:val="auto"/>
          <w:lang w:val="it-IT"/>
        </w:rPr>
      </w:pPr>
      <w:r w:rsidRPr="00744A81">
        <w:rPr>
          <w:color w:val="auto"/>
          <w:lang w:val="it-IT"/>
        </w:rPr>
        <w:t xml:space="preserve">Il </w:t>
      </w:r>
      <w:r w:rsidRPr="00744A81">
        <w:rPr>
          <w:i/>
          <w:color w:val="auto"/>
          <w:lang w:val="it-IT"/>
        </w:rPr>
        <w:t>delivery</w:t>
      </w:r>
      <w:r w:rsidRPr="00744A81">
        <w:rPr>
          <w:color w:val="auto"/>
          <w:lang w:val="it-IT"/>
        </w:rPr>
        <w:t xml:space="preserve"> delle parti in sostituzione di quelle giudicate guaste</w:t>
      </w:r>
      <w:r w:rsidR="006D2AA0" w:rsidRPr="00744A81">
        <w:rPr>
          <w:color w:val="auto"/>
          <w:lang w:val="it-IT"/>
        </w:rPr>
        <w:t>, laddove previsto dagli specifici servizi di assistenza,</w:t>
      </w:r>
      <w:r w:rsidRPr="00744A81">
        <w:rPr>
          <w:color w:val="auto"/>
          <w:lang w:val="it-IT"/>
        </w:rPr>
        <w:t xml:space="preserve"> prevederà </w:t>
      </w:r>
      <w:r w:rsidR="00C12705" w:rsidRPr="00744A81">
        <w:rPr>
          <w:color w:val="auto"/>
          <w:lang w:val="it-IT"/>
        </w:rPr>
        <w:t xml:space="preserve">come </w:t>
      </w:r>
      <w:r w:rsidRPr="00744A81">
        <w:rPr>
          <w:color w:val="auto"/>
          <w:lang w:val="it-IT"/>
        </w:rPr>
        <w:t xml:space="preserve">indirizzo di consegna </w:t>
      </w:r>
      <w:r w:rsidR="003C56D7">
        <w:rPr>
          <w:color w:val="auto"/>
          <w:lang w:val="it-IT"/>
        </w:rPr>
        <w:t>le sedi e i pop del cliente.</w:t>
      </w:r>
    </w:p>
    <w:p w14:paraId="71F8199E" w14:textId="77777777" w:rsidR="00987A42" w:rsidRPr="00A1223C" w:rsidRDefault="00987A42" w:rsidP="00556FBF">
      <w:pPr>
        <w:jc w:val="both"/>
        <w:rPr>
          <w:color w:val="auto"/>
          <w:lang w:val="it-IT"/>
        </w:rPr>
      </w:pPr>
    </w:p>
    <w:p w14:paraId="72821432" w14:textId="77777777" w:rsidR="00E60BBB" w:rsidRDefault="00E60BBB" w:rsidP="00556FBF">
      <w:pPr>
        <w:pStyle w:val="Titolo3"/>
        <w:jc w:val="both"/>
        <w:rPr>
          <w:lang w:val="it-IT"/>
        </w:rPr>
      </w:pPr>
      <w:bookmarkStart w:id="217" w:name="_Toc343356952"/>
      <w:bookmarkStart w:id="218" w:name="_Toc237089423"/>
      <w:r>
        <w:rPr>
          <w:lang w:val="it-IT"/>
        </w:rPr>
        <w:t>Registrazione codici prodotto</w:t>
      </w:r>
      <w:bookmarkEnd w:id="217"/>
      <w:bookmarkEnd w:id="218"/>
    </w:p>
    <w:p w14:paraId="034DA500" w14:textId="77777777" w:rsidR="00E60BBB" w:rsidRPr="00A1223C" w:rsidRDefault="00E60BBB" w:rsidP="00556FBF">
      <w:pPr>
        <w:jc w:val="both"/>
        <w:rPr>
          <w:color w:val="auto"/>
          <w:lang w:val="it-IT"/>
        </w:rPr>
      </w:pPr>
      <w:r w:rsidRPr="00A1223C">
        <w:rPr>
          <w:color w:val="auto"/>
          <w:lang w:val="it-IT"/>
        </w:rPr>
        <w:t xml:space="preserve">Tutte le parti </w:t>
      </w:r>
      <w:r w:rsidRPr="00A1223C">
        <w:rPr>
          <w:i/>
          <w:color w:val="auto"/>
          <w:lang w:val="it-IT"/>
        </w:rPr>
        <w:t>hardware</w:t>
      </w:r>
      <w:r w:rsidRPr="00A1223C">
        <w:rPr>
          <w:color w:val="auto"/>
          <w:lang w:val="it-IT"/>
        </w:rPr>
        <w:t xml:space="preserve"> e </w:t>
      </w:r>
      <w:r w:rsidRPr="00A1223C">
        <w:rPr>
          <w:i/>
          <w:color w:val="auto"/>
          <w:lang w:val="it-IT"/>
        </w:rPr>
        <w:t>software</w:t>
      </w:r>
      <w:r w:rsidRPr="00A1223C">
        <w:rPr>
          <w:color w:val="auto"/>
          <w:lang w:val="it-IT"/>
        </w:rPr>
        <w:t xml:space="preserve"> proposte nella fornitura dovranno essere registrate ufficialmente sotto il contratto di assistenza specialistica e manutenzione del produttore</w:t>
      </w:r>
      <w:r w:rsidR="00572CDE">
        <w:rPr>
          <w:color w:val="auto"/>
          <w:lang w:val="it-IT"/>
        </w:rPr>
        <w:t>,</w:t>
      </w:r>
      <w:r w:rsidRPr="00A1223C">
        <w:rPr>
          <w:color w:val="auto"/>
          <w:lang w:val="it-IT"/>
        </w:rPr>
        <w:t xml:space="preserve"> tramite il proprio codice identificativo </w:t>
      </w:r>
      <w:r w:rsidRPr="00A1223C">
        <w:rPr>
          <w:i/>
          <w:color w:val="auto"/>
          <w:lang w:val="it-IT"/>
        </w:rPr>
        <w:t>(serial number)</w:t>
      </w:r>
      <w:r w:rsidRPr="00A1223C">
        <w:rPr>
          <w:color w:val="auto"/>
          <w:lang w:val="it-IT"/>
        </w:rPr>
        <w:t>.</w:t>
      </w:r>
    </w:p>
    <w:p w14:paraId="54BF9497" w14:textId="77777777" w:rsidR="00E60BBB" w:rsidRPr="00A1223C" w:rsidRDefault="003255A0" w:rsidP="00556FBF">
      <w:pPr>
        <w:jc w:val="both"/>
        <w:rPr>
          <w:color w:val="auto"/>
          <w:lang w:val="it-IT"/>
        </w:rPr>
      </w:pPr>
      <w:r>
        <w:rPr>
          <w:color w:val="auto"/>
          <w:lang w:val="it-IT"/>
        </w:rPr>
        <w:t>Al cliente</w:t>
      </w:r>
      <w:r w:rsidR="00E60BBB" w:rsidRPr="00A1223C">
        <w:rPr>
          <w:color w:val="auto"/>
          <w:lang w:val="it-IT"/>
        </w:rPr>
        <w:t xml:space="preserve"> deve essere garantita visibilità di tale registrazione tramite accesso su base </w:t>
      </w:r>
      <w:r w:rsidR="00E60BBB" w:rsidRPr="00A1223C">
        <w:rPr>
          <w:i/>
          <w:color w:val="auto"/>
          <w:lang w:val="it-IT"/>
        </w:rPr>
        <w:t xml:space="preserve">24x7x365 </w:t>
      </w:r>
      <w:r w:rsidR="00E60BBB" w:rsidRPr="00A1223C">
        <w:rPr>
          <w:color w:val="auto"/>
          <w:lang w:val="it-IT"/>
        </w:rPr>
        <w:t xml:space="preserve">a una sezione riservata al contratto </w:t>
      </w:r>
      <w:r w:rsidR="00415BE8">
        <w:rPr>
          <w:color w:val="auto"/>
          <w:lang w:val="it-IT"/>
        </w:rPr>
        <w:t xml:space="preserve">presente </w:t>
      </w:r>
      <w:r w:rsidR="00E60BBB" w:rsidRPr="00A1223C">
        <w:rPr>
          <w:color w:val="auto"/>
          <w:lang w:val="it-IT"/>
        </w:rPr>
        <w:t xml:space="preserve">nel portale </w:t>
      </w:r>
      <w:r w:rsidR="00E60BBB" w:rsidRPr="00A1223C">
        <w:rPr>
          <w:i/>
          <w:color w:val="auto"/>
          <w:lang w:val="it-IT"/>
        </w:rPr>
        <w:t>web</w:t>
      </w:r>
      <w:r w:rsidR="00E60BBB" w:rsidRPr="00A1223C">
        <w:rPr>
          <w:color w:val="auto"/>
          <w:lang w:val="it-IT"/>
        </w:rPr>
        <w:t xml:space="preserve"> del produttore degli apparati.</w:t>
      </w:r>
    </w:p>
    <w:p w14:paraId="54B44969" w14:textId="77777777" w:rsidR="00E60BBB" w:rsidRDefault="00E60BBB" w:rsidP="00556FBF">
      <w:pPr>
        <w:jc w:val="both"/>
        <w:rPr>
          <w:color w:val="auto"/>
          <w:lang w:val="it-IT"/>
        </w:rPr>
      </w:pPr>
      <w:r w:rsidRPr="00A1223C">
        <w:rPr>
          <w:color w:val="auto"/>
          <w:lang w:val="it-IT"/>
        </w:rPr>
        <w:t xml:space="preserve">La lista dei codici identificativi deve essere </w:t>
      </w:r>
      <w:r w:rsidR="0044352B" w:rsidRPr="00A1223C">
        <w:rPr>
          <w:color w:val="auto"/>
          <w:lang w:val="it-IT"/>
        </w:rPr>
        <w:t xml:space="preserve">sempre </w:t>
      </w:r>
      <w:r w:rsidRPr="00A1223C">
        <w:rPr>
          <w:color w:val="auto"/>
          <w:lang w:val="it-IT"/>
        </w:rPr>
        <w:t xml:space="preserve">sincronizzata con le attività di sostituzione delle parti </w:t>
      </w:r>
      <w:r w:rsidR="00B035DC" w:rsidRPr="00A1223C">
        <w:rPr>
          <w:color w:val="auto"/>
          <w:lang w:val="it-IT"/>
        </w:rPr>
        <w:t xml:space="preserve">ritenute </w:t>
      </w:r>
      <w:r w:rsidRPr="00A1223C">
        <w:rPr>
          <w:color w:val="auto"/>
          <w:lang w:val="it-IT"/>
        </w:rPr>
        <w:t xml:space="preserve">guaste a seguito di emissione dei codici </w:t>
      </w:r>
      <w:r w:rsidRPr="00A1223C">
        <w:rPr>
          <w:i/>
          <w:color w:val="auto"/>
          <w:lang w:val="it-IT"/>
        </w:rPr>
        <w:t>RMA</w:t>
      </w:r>
      <w:r w:rsidRPr="00A1223C">
        <w:rPr>
          <w:color w:val="auto"/>
          <w:lang w:val="it-IT"/>
        </w:rPr>
        <w:t>.</w:t>
      </w:r>
    </w:p>
    <w:p w14:paraId="55FBB1E5" w14:textId="77777777" w:rsidR="00987A42" w:rsidRPr="00A1223C" w:rsidRDefault="00987A42" w:rsidP="00556FBF">
      <w:pPr>
        <w:jc w:val="both"/>
        <w:rPr>
          <w:color w:val="auto"/>
          <w:lang w:val="it-IT"/>
        </w:rPr>
      </w:pPr>
    </w:p>
    <w:p w14:paraId="237128D9" w14:textId="77777777" w:rsidR="00737D89" w:rsidRDefault="00737D89" w:rsidP="00556FBF">
      <w:pPr>
        <w:pStyle w:val="Titolo3"/>
        <w:jc w:val="both"/>
        <w:rPr>
          <w:lang w:val="it-IT"/>
        </w:rPr>
      </w:pPr>
      <w:bookmarkStart w:id="219" w:name="_Toc343356953"/>
      <w:bookmarkStart w:id="220" w:name="_Toc237089424"/>
      <w:r>
        <w:rPr>
          <w:lang w:val="it-IT"/>
        </w:rPr>
        <w:t>Knowledge base &amp; software</w:t>
      </w:r>
      <w:bookmarkEnd w:id="219"/>
      <w:bookmarkEnd w:id="220"/>
    </w:p>
    <w:p w14:paraId="2389F811" w14:textId="7AEDE12C" w:rsidR="00C44100" w:rsidRPr="00C44100" w:rsidRDefault="00C44100" w:rsidP="00C44100">
      <w:pPr>
        <w:jc w:val="both"/>
        <w:rPr>
          <w:color w:val="auto"/>
          <w:lang w:val="it-IT"/>
        </w:rPr>
      </w:pPr>
      <w:r w:rsidRPr="00C44100">
        <w:rPr>
          <w:color w:val="auto"/>
          <w:lang w:val="it-IT"/>
        </w:rPr>
        <w:t>Il</w:t>
      </w:r>
      <w:r>
        <w:rPr>
          <w:color w:val="auto"/>
          <w:lang w:val="it-IT"/>
        </w:rPr>
        <w:t xml:space="preserve"> produttore degli apparati dovrà</w:t>
      </w:r>
      <w:r w:rsidRPr="00C44100">
        <w:rPr>
          <w:color w:val="auto"/>
          <w:lang w:val="it-IT"/>
        </w:rPr>
        <w:t xml:space="preserve"> mettere a disposizione, con accesso 24x7x365, la manualistica completa degli apparati, co</w:t>
      </w:r>
      <w:r>
        <w:rPr>
          <w:color w:val="auto"/>
          <w:lang w:val="it-IT"/>
        </w:rPr>
        <w:t>n esempi di configurazione, la knowledge base</w:t>
      </w:r>
      <w:r w:rsidRPr="00C44100">
        <w:rPr>
          <w:color w:val="auto"/>
          <w:lang w:val="it-IT"/>
        </w:rPr>
        <w:t xml:space="preserve"> relativa, la rendicontazione di tutte le anomalie e limitazioni note, Tech Notes, Security bulletin, alert sul rilascio di nuove release</w:t>
      </w:r>
    </w:p>
    <w:p w14:paraId="628E9C18" w14:textId="4C9E677E" w:rsidR="00C44100" w:rsidRPr="00C44100" w:rsidRDefault="00C44100" w:rsidP="00C44100">
      <w:pPr>
        <w:jc w:val="both"/>
        <w:rPr>
          <w:color w:val="auto"/>
          <w:lang w:val="it-IT"/>
        </w:rPr>
      </w:pPr>
      <w:r w:rsidRPr="00C44100">
        <w:rPr>
          <w:color w:val="auto"/>
          <w:lang w:val="it-IT"/>
        </w:rPr>
        <w:t>Il</w:t>
      </w:r>
      <w:r>
        <w:rPr>
          <w:color w:val="auto"/>
          <w:lang w:val="it-IT"/>
        </w:rPr>
        <w:t xml:space="preserve"> produttore degli apparati dovrà mettere </w:t>
      </w:r>
      <w:r w:rsidRPr="00C44100">
        <w:rPr>
          <w:color w:val="auto"/>
          <w:lang w:val="it-IT"/>
        </w:rPr>
        <w:t>a disposizione su base 24x7x365 il servizio di download e di aggiornamento delle release software e firmware installabili sugli apparati oggetto del servizio di supporto.</w:t>
      </w:r>
    </w:p>
    <w:p w14:paraId="72CFBE3B" w14:textId="73F538F8" w:rsidR="00C44100" w:rsidRPr="00C44100" w:rsidRDefault="00C44100" w:rsidP="00C44100">
      <w:pPr>
        <w:jc w:val="both"/>
        <w:rPr>
          <w:color w:val="auto"/>
          <w:lang w:val="it-IT"/>
        </w:rPr>
      </w:pPr>
      <w:r w:rsidRPr="00C44100">
        <w:rPr>
          <w:color w:val="auto"/>
          <w:lang w:val="it-IT"/>
        </w:rPr>
        <w:t>Il</w:t>
      </w:r>
      <w:r>
        <w:rPr>
          <w:color w:val="auto"/>
          <w:lang w:val="it-IT"/>
        </w:rPr>
        <w:t xml:space="preserve"> produttore degli apparati dovrà</w:t>
      </w:r>
      <w:r w:rsidRPr="00C44100">
        <w:rPr>
          <w:color w:val="auto"/>
          <w:lang w:val="it-IT"/>
        </w:rPr>
        <w:t xml:space="preserve"> mette</w:t>
      </w:r>
      <w:r>
        <w:rPr>
          <w:color w:val="auto"/>
          <w:lang w:val="it-IT"/>
        </w:rPr>
        <w:t>re a disposizione la possibilità</w:t>
      </w:r>
      <w:r w:rsidRPr="00C44100">
        <w:rPr>
          <w:color w:val="auto"/>
          <w:lang w:val="it-IT"/>
        </w:rPr>
        <w:t xml:space="preserve"> di iscriversi ai technical bulletin per ricevere in maniera tempestiva, alert via email relativamente a bug o notifiche di sicurezza</w:t>
      </w:r>
    </w:p>
    <w:p w14:paraId="69754E81" w14:textId="26C1CAC1" w:rsidR="00D752F1" w:rsidRDefault="00C44100" w:rsidP="00C44100">
      <w:pPr>
        <w:jc w:val="both"/>
        <w:rPr>
          <w:color w:val="auto"/>
          <w:lang w:val="it-IT"/>
        </w:rPr>
      </w:pPr>
      <w:r w:rsidRPr="00C44100">
        <w:rPr>
          <w:color w:val="auto"/>
          <w:lang w:val="it-IT"/>
        </w:rPr>
        <w:t>Tutti questi servizi devono essere resi disponibili dal produttore degli apparati attraverso un portale web accessibile dal cliente; tale portale web deve essere lo stesso utilizzato per il servizio al paragrafo 6.2.3</w:t>
      </w:r>
      <w:r w:rsidR="00D752F1" w:rsidRPr="00A1223C">
        <w:rPr>
          <w:color w:val="auto"/>
          <w:lang w:val="it-IT"/>
        </w:rPr>
        <w:t>.</w:t>
      </w:r>
    </w:p>
    <w:p w14:paraId="33E47389" w14:textId="77777777" w:rsidR="00987A42" w:rsidRPr="00A1223C" w:rsidRDefault="00987A42" w:rsidP="00C44100">
      <w:pPr>
        <w:jc w:val="both"/>
        <w:rPr>
          <w:color w:val="auto"/>
          <w:lang w:val="it-IT"/>
        </w:rPr>
      </w:pPr>
    </w:p>
    <w:p w14:paraId="54519808" w14:textId="77777777" w:rsidR="00D752F1" w:rsidRPr="004B1B6D" w:rsidRDefault="00737D89" w:rsidP="00556FBF">
      <w:pPr>
        <w:pStyle w:val="Titolo3"/>
        <w:jc w:val="both"/>
        <w:rPr>
          <w:lang w:val="it-IT"/>
        </w:rPr>
      </w:pPr>
      <w:bookmarkStart w:id="221" w:name="_Toc343356954"/>
      <w:bookmarkStart w:id="222" w:name="_Toc237089425"/>
      <w:r>
        <w:rPr>
          <w:lang w:val="it-IT"/>
        </w:rPr>
        <w:t>Trouble ticket system</w:t>
      </w:r>
      <w:bookmarkEnd w:id="221"/>
      <w:bookmarkEnd w:id="222"/>
    </w:p>
    <w:p w14:paraId="59425DB2" w14:textId="77777777" w:rsidR="00D752F1" w:rsidRPr="00A1223C" w:rsidRDefault="00D752F1" w:rsidP="00556FBF">
      <w:pPr>
        <w:jc w:val="both"/>
        <w:rPr>
          <w:color w:val="auto"/>
          <w:lang w:val="it-IT"/>
        </w:rPr>
      </w:pPr>
      <w:r w:rsidRPr="00A1223C">
        <w:rPr>
          <w:color w:val="auto"/>
          <w:lang w:val="it-IT"/>
        </w:rPr>
        <w:t xml:space="preserve">Per le attività di </w:t>
      </w:r>
      <w:r w:rsidRPr="00A1223C">
        <w:rPr>
          <w:i/>
          <w:iCs/>
          <w:color w:val="auto"/>
          <w:lang w:val="it-IT"/>
        </w:rPr>
        <w:t>“troubleshooting”</w:t>
      </w:r>
      <w:r w:rsidRPr="00A1223C">
        <w:rPr>
          <w:color w:val="auto"/>
          <w:lang w:val="it-IT"/>
        </w:rPr>
        <w:t xml:space="preserve"> (il processo di an</w:t>
      </w:r>
      <w:r w:rsidR="00737D89" w:rsidRPr="00A1223C">
        <w:rPr>
          <w:color w:val="auto"/>
          <w:lang w:val="it-IT"/>
        </w:rPr>
        <w:t>alisi e ricerca delle cause dei guasti</w:t>
      </w:r>
      <w:r w:rsidRPr="00A1223C">
        <w:rPr>
          <w:color w:val="auto"/>
          <w:lang w:val="it-IT"/>
        </w:rPr>
        <w:t xml:space="preserve">) dovrà essere garantita la relazione diretta tra il </w:t>
      </w:r>
      <w:r w:rsidRPr="00A1223C">
        <w:rPr>
          <w:i/>
          <w:color w:val="auto"/>
          <w:lang w:val="it-IT"/>
        </w:rPr>
        <w:t>NOC</w:t>
      </w:r>
      <w:r w:rsidRPr="00A1223C">
        <w:rPr>
          <w:color w:val="auto"/>
          <w:lang w:val="it-IT"/>
        </w:rPr>
        <w:t xml:space="preserve"> </w:t>
      </w:r>
      <w:r w:rsidR="00543BD5">
        <w:rPr>
          <w:color w:val="auto"/>
          <w:lang w:val="it-IT"/>
        </w:rPr>
        <w:t xml:space="preserve">del cliente </w:t>
      </w:r>
      <w:r w:rsidRPr="00A1223C">
        <w:rPr>
          <w:color w:val="auto"/>
          <w:lang w:val="it-IT"/>
        </w:rPr>
        <w:t xml:space="preserve">e la </w:t>
      </w:r>
      <w:r w:rsidRPr="00A1223C">
        <w:rPr>
          <w:i/>
          <w:color w:val="auto"/>
          <w:lang w:val="it-IT"/>
        </w:rPr>
        <w:t>TAC</w:t>
      </w:r>
      <w:r w:rsidRPr="00A1223C">
        <w:rPr>
          <w:color w:val="auto"/>
          <w:lang w:val="it-IT"/>
        </w:rPr>
        <w:t xml:space="preserve"> del produttore; non è ammessa nessuna forma di mediazione, all'interno del processo di supporto, tra questi due soggetti. L'apertura della segnalazione di malfunzionamento o guasto deve prevedere l'assegnazione di un </w:t>
      </w:r>
      <w:r w:rsidRPr="00A1223C">
        <w:rPr>
          <w:i/>
          <w:color w:val="auto"/>
          <w:lang w:val="it-IT"/>
        </w:rPr>
        <w:t>ticket</w:t>
      </w:r>
      <w:r w:rsidRPr="00A1223C">
        <w:rPr>
          <w:color w:val="auto"/>
          <w:lang w:val="it-IT"/>
        </w:rPr>
        <w:t xml:space="preserve"> di segnalazione e deve essere tracciabile e gestita tramite un sistema di </w:t>
      </w:r>
      <w:r w:rsidRPr="00A1223C">
        <w:rPr>
          <w:i/>
          <w:iCs/>
          <w:color w:val="auto"/>
          <w:lang w:val="it-IT"/>
        </w:rPr>
        <w:t>“Trouble Ticket System“</w:t>
      </w:r>
      <w:r w:rsidRPr="00A1223C">
        <w:rPr>
          <w:color w:val="auto"/>
          <w:lang w:val="it-IT"/>
        </w:rPr>
        <w:t xml:space="preserve">. Le comunicazioni tra il </w:t>
      </w:r>
      <w:r w:rsidRPr="00A1223C">
        <w:rPr>
          <w:i/>
          <w:color w:val="auto"/>
          <w:lang w:val="it-IT"/>
        </w:rPr>
        <w:t>NOC</w:t>
      </w:r>
      <w:r w:rsidR="00543BD5">
        <w:rPr>
          <w:i/>
          <w:color w:val="auto"/>
          <w:lang w:val="it-IT"/>
        </w:rPr>
        <w:t xml:space="preserve"> del cliente</w:t>
      </w:r>
      <w:r w:rsidRPr="00A1223C">
        <w:rPr>
          <w:color w:val="auto"/>
          <w:lang w:val="it-IT"/>
        </w:rPr>
        <w:t xml:space="preserve"> e la </w:t>
      </w:r>
      <w:r w:rsidRPr="00A1223C">
        <w:rPr>
          <w:i/>
          <w:color w:val="auto"/>
          <w:lang w:val="it-IT"/>
        </w:rPr>
        <w:t>TAC</w:t>
      </w:r>
      <w:r w:rsidRPr="00A1223C">
        <w:rPr>
          <w:color w:val="auto"/>
          <w:lang w:val="it-IT"/>
        </w:rPr>
        <w:t xml:space="preserve"> del produttore nel processo di supporto dovranno poter essere svolte indifferentemente </w:t>
      </w:r>
      <w:r w:rsidR="006135D4">
        <w:rPr>
          <w:color w:val="auto"/>
          <w:lang w:val="it-IT"/>
        </w:rPr>
        <w:t>tramite</w:t>
      </w:r>
      <w:r w:rsidRPr="00A1223C">
        <w:rPr>
          <w:color w:val="auto"/>
          <w:lang w:val="it-IT"/>
        </w:rPr>
        <w:t xml:space="preserve"> telefono, posta elettronica e interfaccia </w:t>
      </w:r>
      <w:r w:rsidRPr="00A1223C">
        <w:rPr>
          <w:i/>
          <w:color w:val="auto"/>
          <w:lang w:val="it-IT"/>
        </w:rPr>
        <w:t>web</w:t>
      </w:r>
      <w:r w:rsidRPr="00A1223C">
        <w:rPr>
          <w:color w:val="auto"/>
          <w:lang w:val="it-IT"/>
        </w:rPr>
        <w:t>.</w:t>
      </w:r>
    </w:p>
    <w:p w14:paraId="621159FE" w14:textId="77777777" w:rsidR="00D752F1" w:rsidRPr="00A1223C" w:rsidRDefault="00D752F1" w:rsidP="00556FBF">
      <w:pPr>
        <w:jc w:val="both"/>
        <w:rPr>
          <w:color w:val="auto"/>
          <w:lang w:val="it-IT"/>
        </w:rPr>
      </w:pPr>
      <w:r w:rsidRPr="00A1223C">
        <w:rPr>
          <w:color w:val="auto"/>
          <w:lang w:val="it-IT"/>
        </w:rPr>
        <w:t xml:space="preserve">Il servizio di assistenza specialistica e manutenzione dovrà prevedere un unico punto di contatto per ogni mezzo di comunicazione previsto: </w:t>
      </w:r>
      <w:r w:rsidR="006111B3" w:rsidRPr="00A1223C">
        <w:rPr>
          <w:color w:val="auto"/>
          <w:lang w:val="it-IT"/>
        </w:rPr>
        <w:t xml:space="preserve">unico </w:t>
      </w:r>
      <w:r w:rsidRPr="00A1223C">
        <w:rPr>
          <w:color w:val="auto"/>
          <w:lang w:val="it-IT"/>
        </w:rPr>
        <w:t xml:space="preserve">numero telefonico, </w:t>
      </w:r>
      <w:r w:rsidR="006111B3" w:rsidRPr="00A1223C">
        <w:rPr>
          <w:color w:val="auto"/>
          <w:lang w:val="it-IT"/>
        </w:rPr>
        <w:t xml:space="preserve">unico </w:t>
      </w:r>
      <w:r w:rsidRPr="00A1223C">
        <w:rPr>
          <w:color w:val="auto"/>
          <w:lang w:val="it-IT"/>
        </w:rPr>
        <w:t xml:space="preserve">indirizzo di posta elettronica e di accesso al portale </w:t>
      </w:r>
      <w:r w:rsidRPr="00A1223C">
        <w:rPr>
          <w:i/>
          <w:color w:val="auto"/>
          <w:lang w:val="it-IT"/>
        </w:rPr>
        <w:t>web</w:t>
      </w:r>
      <w:r w:rsidRPr="00A1223C">
        <w:rPr>
          <w:color w:val="auto"/>
          <w:lang w:val="it-IT"/>
        </w:rPr>
        <w:t xml:space="preserve">. In particolare il </w:t>
      </w:r>
      <w:r w:rsidRPr="00A1223C">
        <w:rPr>
          <w:i/>
          <w:color w:val="auto"/>
          <w:lang w:val="it-IT"/>
        </w:rPr>
        <w:t>NOC</w:t>
      </w:r>
      <w:r w:rsidRPr="00A1223C">
        <w:rPr>
          <w:color w:val="auto"/>
          <w:lang w:val="it-IT"/>
        </w:rPr>
        <w:t xml:space="preserve"> </w:t>
      </w:r>
      <w:r w:rsidR="00543BD5">
        <w:rPr>
          <w:color w:val="auto"/>
          <w:lang w:val="it-IT"/>
        </w:rPr>
        <w:t>del cliente</w:t>
      </w:r>
      <w:r w:rsidRPr="00A1223C">
        <w:rPr>
          <w:color w:val="auto"/>
          <w:lang w:val="it-IT"/>
        </w:rPr>
        <w:t xml:space="preserve"> dovrà avere accesso al sistema di </w:t>
      </w:r>
      <w:r w:rsidRPr="00A1223C">
        <w:rPr>
          <w:i/>
          <w:color w:val="auto"/>
          <w:lang w:val="it-IT"/>
        </w:rPr>
        <w:t xml:space="preserve">ticketing </w:t>
      </w:r>
      <w:r w:rsidRPr="00A1223C">
        <w:rPr>
          <w:color w:val="auto"/>
          <w:lang w:val="it-IT"/>
        </w:rPr>
        <w:t>del produttore per avere completa visibilità del processo di “</w:t>
      </w:r>
      <w:r w:rsidRPr="00A1223C">
        <w:rPr>
          <w:i/>
          <w:iCs/>
          <w:color w:val="auto"/>
          <w:lang w:val="it-IT"/>
        </w:rPr>
        <w:t>troubleshooting”</w:t>
      </w:r>
      <w:r w:rsidR="006A1207" w:rsidRPr="00A1223C">
        <w:rPr>
          <w:color w:val="auto"/>
          <w:lang w:val="it-IT"/>
        </w:rPr>
        <w:t xml:space="preserve"> in tempo reale; l’accesso al sistema di </w:t>
      </w:r>
      <w:r w:rsidR="006A1207" w:rsidRPr="00A1223C">
        <w:rPr>
          <w:i/>
          <w:color w:val="auto"/>
          <w:lang w:val="it-IT"/>
        </w:rPr>
        <w:t>ticketing</w:t>
      </w:r>
      <w:r w:rsidR="006A1207" w:rsidRPr="00A1223C">
        <w:rPr>
          <w:color w:val="auto"/>
          <w:lang w:val="it-IT"/>
        </w:rPr>
        <w:t xml:space="preserve"> deve essere garantito almeno su canale </w:t>
      </w:r>
      <w:r w:rsidR="006A1207" w:rsidRPr="00A1223C">
        <w:rPr>
          <w:i/>
          <w:color w:val="auto"/>
          <w:lang w:val="it-IT"/>
        </w:rPr>
        <w:t>web</w:t>
      </w:r>
      <w:r w:rsidR="006A1207" w:rsidRPr="00A1223C">
        <w:rPr>
          <w:color w:val="auto"/>
          <w:lang w:val="it-IT"/>
        </w:rPr>
        <w:t>.</w:t>
      </w:r>
    </w:p>
    <w:p w14:paraId="4EB6476E" w14:textId="77777777" w:rsidR="00D752F1" w:rsidRPr="004B1B6D" w:rsidRDefault="002C5746" w:rsidP="00556FBF">
      <w:pPr>
        <w:pStyle w:val="Titolo3"/>
        <w:jc w:val="both"/>
        <w:rPr>
          <w:lang w:val="it-IT"/>
        </w:rPr>
      </w:pPr>
      <w:bookmarkStart w:id="223" w:name="_Toc343356955"/>
      <w:bookmarkStart w:id="224" w:name="_Toc237089426"/>
      <w:r>
        <w:rPr>
          <w:lang w:val="it-IT"/>
        </w:rPr>
        <w:t>Apertura ticket</w:t>
      </w:r>
      <w:bookmarkEnd w:id="223"/>
      <w:bookmarkEnd w:id="224"/>
    </w:p>
    <w:p w14:paraId="41DF1EDA" w14:textId="77777777" w:rsidR="00734415" w:rsidRPr="00A1223C" w:rsidRDefault="00734415" w:rsidP="00556FBF">
      <w:pPr>
        <w:jc w:val="both"/>
        <w:rPr>
          <w:color w:val="auto"/>
          <w:lang w:val="it-IT"/>
        </w:rPr>
      </w:pPr>
      <w:r w:rsidRPr="00A1223C">
        <w:rPr>
          <w:color w:val="auto"/>
          <w:lang w:val="it-IT"/>
        </w:rPr>
        <w:t xml:space="preserve">Per tutti i profili di servizio è richiesto l'accesso diretto e con modalità </w:t>
      </w:r>
      <w:r w:rsidRPr="00A1223C">
        <w:rPr>
          <w:i/>
          <w:color w:val="auto"/>
          <w:lang w:val="it-IT"/>
        </w:rPr>
        <w:t>24x7x365</w:t>
      </w:r>
      <w:r w:rsidRPr="00A1223C">
        <w:rPr>
          <w:color w:val="auto"/>
          <w:lang w:val="it-IT"/>
        </w:rPr>
        <w:t xml:space="preserve"> alla </w:t>
      </w:r>
      <w:r w:rsidRPr="00A1223C">
        <w:rPr>
          <w:i/>
          <w:color w:val="auto"/>
          <w:lang w:val="it-IT"/>
        </w:rPr>
        <w:t xml:space="preserve">TAC </w:t>
      </w:r>
      <w:r w:rsidRPr="00A1223C">
        <w:rPr>
          <w:color w:val="auto"/>
          <w:lang w:val="it-IT"/>
        </w:rPr>
        <w:t xml:space="preserve">del produttore degli apparati oggetto della fornitura da parte del personale del </w:t>
      </w:r>
      <w:r w:rsidRPr="00A1223C">
        <w:rPr>
          <w:i/>
          <w:color w:val="auto"/>
          <w:lang w:val="it-IT"/>
        </w:rPr>
        <w:t>NOC</w:t>
      </w:r>
      <w:r w:rsidRPr="00A1223C">
        <w:rPr>
          <w:color w:val="auto"/>
          <w:lang w:val="it-IT"/>
        </w:rPr>
        <w:t xml:space="preserve"> </w:t>
      </w:r>
      <w:r w:rsidR="00543BD5">
        <w:rPr>
          <w:color w:val="auto"/>
          <w:lang w:val="it-IT"/>
        </w:rPr>
        <w:t>del cliente</w:t>
      </w:r>
      <w:r w:rsidRPr="00A1223C">
        <w:rPr>
          <w:color w:val="auto"/>
          <w:lang w:val="it-IT"/>
        </w:rPr>
        <w:t>.</w:t>
      </w:r>
    </w:p>
    <w:p w14:paraId="27AF6D82" w14:textId="77777777" w:rsidR="00D752F1" w:rsidRPr="00A1223C" w:rsidRDefault="00734415" w:rsidP="00556FBF">
      <w:pPr>
        <w:jc w:val="both"/>
        <w:rPr>
          <w:color w:val="auto"/>
          <w:lang w:val="it-IT"/>
        </w:rPr>
      </w:pPr>
      <w:r w:rsidRPr="00A1223C">
        <w:rPr>
          <w:color w:val="auto"/>
          <w:lang w:val="it-IT"/>
        </w:rPr>
        <w:t xml:space="preserve">L’apertura dei ticket deve essere su base </w:t>
      </w:r>
      <w:r w:rsidRPr="00A1223C">
        <w:rPr>
          <w:i/>
          <w:color w:val="auto"/>
          <w:lang w:val="it-IT"/>
        </w:rPr>
        <w:t>24x7x365</w:t>
      </w:r>
      <w:r w:rsidRPr="00A1223C">
        <w:rPr>
          <w:color w:val="auto"/>
          <w:lang w:val="it-IT"/>
        </w:rPr>
        <w:t xml:space="preserve"> e deve prevedere un tempo massimo di presa in carico della segnalazione di un’ora</w:t>
      </w:r>
      <w:r w:rsidR="00247AE9" w:rsidRPr="00A1223C">
        <w:rPr>
          <w:color w:val="auto"/>
          <w:lang w:val="it-IT"/>
        </w:rPr>
        <w:t>,</w:t>
      </w:r>
      <w:r w:rsidRPr="00A1223C">
        <w:rPr>
          <w:color w:val="auto"/>
          <w:lang w:val="it-IT"/>
        </w:rPr>
        <w:t xml:space="preserve"> cioè secondo la modalità </w:t>
      </w:r>
      <w:r w:rsidRPr="00A1223C">
        <w:rPr>
          <w:i/>
          <w:color w:val="auto"/>
          <w:lang w:val="it-IT"/>
        </w:rPr>
        <w:t>24x7x1h.</w:t>
      </w:r>
    </w:p>
    <w:p w14:paraId="1008E5AD" w14:textId="77777777" w:rsidR="00E9615B" w:rsidRDefault="00E9615B" w:rsidP="00556FBF">
      <w:pPr>
        <w:jc w:val="both"/>
        <w:rPr>
          <w:color w:val="auto"/>
          <w:lang w:val="it-IT"/>
        </w:rPr>
      </w:pPr>
      <w:r w:rsidRPr="00A1223C">
        <w:rPr>
          <w:color w:val="auto"/>
          <w:lang w:val="it-IT"/>
        </w:rPr>
        <w:t xml:space="preserve">Per tutti i profili di servizio è richiesto che tutti i </w:t>
      </w:r>
      <w:r w:rsidRPr="00A1223C">
        <w:rPr>
          <w:i/>
          <w:color w:val="auto"/>
          <w:lang w:val="it-IT"/>
        </w:rPr>
        <w:t>ticket</w:t>
      </w:r>
      <w:r w:rsidRPr="00A1223C">
        <w:rPr>
          <w:color w:val="auto"/>
          <w:lang w:val="it-IT"/>
        </w:rPr>
        <w:t xml:space="preserve"> vengano emessi secondo la </w:t>
      </w:r>
      <w:r w:rsidRPr="00A1223C">
        <w:rPr>
          <w:i/>
          <w:color w:val="auto"/>
          <w:lang w:val="it-IT"/>
        </w:rPr>
        <w:t>severity</w:t>
      </w:r>
      <w:r w:rsidRPr="00A1223C">
        <w:rPr>
          <w:color w:val="auto"/>
          <w:lang w:val="it-IT"/>
        </w:rPr>
        <w:t xml:space="preserve"> richiesta dal </w:t>
      </w:r>
      <w:r w:rsidRPr="00A1223C">
        <w:rPr>
          <w:i/>
          <w:color w:val="auto"/>
          <w:lang w:val="it-IT"/>
        </w:rPr>
        <w:t>NOC</w:t>
      </w:r>
      <w:r w:rsidR="00543BD5">
        <w:rPr>
          <w:i/>
          <w:color w:val="auto"/>
          <w:lang w:val="it-IT"/>
        </w:rPr>
        <w:t xml:space="preserve"> del cliente</w:t>
      </w:r>
      <w:r w:rsidRPr="00A1223C">
        <w:rPr>
          <w:color w:val="auto"/>
          <w:lang w:val="it-IT"/>
        </w:rPr>
        <w:t xml:space="preserve"> e eventualmente </w:t>
      </w:r>
      <w:r w:rsidR="00F9159F" w:rsidRPr="00A1223C">
        <w:rPr>
          <w:color w:val="auto"/>
          <w:lang w:val="it-IT"/>
        </w:rPr>
        <w:t xml:space="preserve">scalati ad altra </w:t>
      </w:r>
      <w:r w:rsidR="00F9159F" w:rsidRPr="00A1223C">
        <w:rPr>
          <w:i/>
          <w:color w:val="auto"/>
          <w:lang w:val="it-IT"/>
        </w:rPr>
        <w:t>severity</w:t>
      </w:r>
      <w:r w:rsidR="00F9159F" w:rsidRPr="00A1223C">
        <w:rPr>
          <w:color w:val="auto"/>
          <w:lang w:val="it-IT"/>
        </w:rPr>
        <w:t xml:space="preserve"> </w:t>
      </w:r>
      <w:r w:rsidR="00343796" w:rsidRPr="00A1223C">
        <w:rPr>
          <w:color w:val="auto"/>
          <w:lang w:val="it-IT"/>
        </w:rPr>
        <w:t xml:space="preserve">solo </w:t>
      </w:r>
      <w:r w:rsidR="00AC307E" w:rsidRPr="00A1223C">
        <w:rPr>
          <w:color w:val="auto"/>
          <w:lang w:val="it-IT"/>
        </w:rPr>
        <w:t xml:space="preserve">dopo </w:t>
      </w:r>
      <w:r w:rsidR="00865050" w:rsidRPr="00A1223C">
        <w:rPr>
          <w:color w:val="auto"/>
          <w:lang w:val="it-IT"/>
        </w:rPr>
        <w:t>un’analisi congiunta tra detto</w:t>
      </w:r>
      <w:r w:rsidR="00F9159F" w:rsidRPr="00A1223C">
        <w:rPr>
          <w:color w:val="auto"/>
          <w:lang w:val="it-IT"/>
        </w:rPr>
        <w:t xml:space="preserve"> </w:t>
      </w:r>
      <w:r w:rsidR="00F9159F" w:rsidRPr="00A1223C">
        <w:rPr>
          <w:i/>
          <w:color w:val="auto"/>
          <w:lang w:val="it-IT"/>
        </w:rPr>
        <w:t>NOC</w:t>
      </w:r>
      <w:r w:rsidR="00865050" w:rsidRPr="00A1223C">
        <w:rPr>
          <w:color w:val="auto"/>
          <w:lang w:val="it-IT"/>
        </w:rPr>
        <w:t xml:space="preserve"> e l’</w:t>
      </w:r>
      <w:r w:rsidR="00865050" w:rsidRPr="00A1223C">
        <w:rPr>
          <w:i/>
          <w:color w:val="auto"/>
          <w:lang w:val="it-IT"/>
        </w:rPr>
        <w:t>engineering</w:t>
      </w:r>
      <w:r w:rsidR="00865050" w:rsidRPr="00A1223C">
        <w:rPr>
          <w:color w:val="auto"/>
          <w:lang w:val="it-IT"/>
        </w:rPr>
        <w:t xml:space="preserve"> della </w:t>
      </w:r>
      <w:r w:rsidR="00865050" w:rsidRPr="00A1223C">
        <w:rPr>
          <w:i/>
          <w:color w:val="auto"/>
          <w:lang w:val="it-IT"/>
        </w:rPr>
        <w:t>TAC</w:t>
      </w:r>
      <w:r w:rsidR="00865050" w:rsidRPr="00A1223C">
        <w:rPr>
          <w:color w:val="auto"/>
          <w:lang w:val="it-IT"/>
        </w:rPr>
        <w:t xml:space="preserve"> del produttore</w:t>
      </w:r>
      <w:r w:rsidR="00F9159F" w:rsidRPr="00A1223C">
        <w:rPr>
          <w:color w:val="auto"/>
          <w:lang w:val="it-IT"/>
        </w:rPr>
        <w:t>.</w:t>
      </w:r>
    </w:p>
    <w:p w14:paraId="5E312456" w14:textId="77777777" w:rsidR="00987A42" w:rsidRPr="00A1223C" w:rsidRDefault="00987A42" w:rsidP="00556FBF">
      <w:pPr>
        <w:jc w:val="both"/>
        <w:rPr>
          <w:color w:val="auto"/>
          <w:lang w:val="it-IT"/>
        </w:rPr>
      </w:pPr>
    </w:p>
    <w:p w14:paraId="405FE255" w14:textId="77777777" w:rsidR="006A1207" w:rsidRDefault="006A1207" w:rsidP="00556FBF">
      <w:pPr>
        <w:pStyle w:val="Titolo3"/>
        <w:jc w:val="both"/>
        <w:rPr>
          <w:lang w:val="it-IT"/>
        </w:rPr>
      </w:pPr>
      <w:bookmarkStart w:id="225" w:name="_Toc343356956"/>
      <w:bookmarkStart w:id="226" w:name="_Toc237089427"/>
      <w:r>
        <w:rPr>
          <w:lang w:val="it-IT"/>
        </w:rPr>
        <w:t>Emissione codice RMA</w:t>
      </w:r>
      <w:bookmarkEnd w:id="225"/>
      <w:bookmarkEnd w:id="226"/>
    </w:p>
    <w:p w14:paraId="397AB178" w14:textId="77777777" w:rsidR="006A1207" w:rsidRDefault="006A1207" w:rsidP="00556FBF">
      <w:pPr>
        <w:jc w:val="both"/>
        <w:rPr>
          <w:color w:val="auto"/>
          <w:lang w:val="it-IT"/>
        </w:rPr>
      </w:pPr>
      <w:r w:rsidRPr="00A1223C">
        <w:rPr>
          <w:color w:val="auto"/>
          <w:lang w:val="it-IT"/>
        </w:rPr>
        <w:t xml:space="preserve">L’attività di </w:t>
      </w:r>
      <w:r w:rsidRPr="00A1223C">
        <w:rPr>
          <w:i/>
          <w:iCs/>
          <w:color w:val="auto"/>
          <w:lang w:val="it-IT"/>
        </w:rPr>
        <w:t>“troubleshooting”</w:t>
      </w:r>
      <w:r w:rsidRPr="00A1223C">
        <w:rPr>
          <w:color w:val="auto"/>
          <w:lang w:val="it-IT"/>
        </w:rPr>
        <w:t xml:space="preserve"> deve prevedere, in caso di guasto di una parte </w:t>
      </w:r>
      <w:r w:rsidRPr="00A1223C">
        <w:rPr>
          <w:i/>
          <w:color w:val="auto"/>
          <w:lang w:val="it-IT"/>
        </w:rPr>
        <w:t>hardware</w:t>
      </w:r>
      <w:r w:rsidRPr="00A1223C">
        <w:rPr>
          <w:color w:val="auto"/>
          <w:lang w:val="it-IT"/>
        </w:rPr>
        <w:t xml:space="preserve"> del sistema, l’emissione di un codice </w:t>
      </w:r>
      <w:r w:rsidRPr="00A1223C">
        <w:rPr>
          <w:i/>
          <w:color w:val="auto"/>
          <w:lang w:val="it-IT"/>
        </w:rPr>
        <w:t>RMA</w:t>
      </w:r>
      <w:r w:rsidRPr="00A1223C">
        <w:rPr>
          <w:color w:val="auto"/>
          <w:lang w:val="it-IT"/>
        </w:rPr>
        <w:t xml:space="preserve"> per la spedizione della parte sostitutiva</w:t>
      </w:r>
      <w:r w:rsidR="00543BD5">
        <w:rPr>
          <w:color w:val="auto"/>
          <w:lang w:val="it-IT"/>
        </w:rPr>
        <w:t>.</w:t>
      </w:r>
    </w:p>
    <w:p w14:paraId="32F71339" w14:textId="77777777" w:rsidR="00543BD5" w:rsidRDefault="00543BD5" w:rsidP="00556FBF">
      <w:pPr>
        <w:jc w:val="both"/>
        <w:rPr>
          <w:color w:val="auto"/>
          <w:lang w:val="it-IT"/>
        </w:rPr>
      </w:pPr>
    </w:p>
    <w:p w14:paraId="1E4BE1B8" w14:textId="77777777" w:rsidR="00987A42" w:rsidRPr="00A1223C" w:rsidRDefault="00987A42" w:rsidP="00556FBF">
      <w:pPr>
        <w:jc w:val="both"/>
        <w:rPr>
          <w:color w:val="auto"/>
          <w:lang w:val="it-IT"/>
        </w:rPr>
      </w:pPr>
    </w:p>
    <w:p w14:paraId="4BA94840" w14:textId="77777777" w:rsidR="00F9159F" w:rsidRDefault="0089593A" w:rsidP="00556FBF">
      <w:pPr>
        <w:pStyle w:val="Titolo2"/>
        <w:jc w:val="both"/>
        <w:rPr>
          <w:lang w:val="it-IT"/>
        </w:rPr>
      </w:pPr>
      <w:bookmarkStart w:id="227" w:name="_Toc343356957"/>
      <w:bookmarkStart w:id="228" w:name="_Toc237089428"/>
      <w:r>
        <w:rPr>
          <w:lang w:val="it-IT"/>
        </w:rPr>
        <w:t>Livelli di servizio</w:t>
      </w:r>
      <w:bookmarkEnd w:id="227"/>
      <w:bookmarkEnd w:id="228"/>
    </w:p>
    <w:p w14:paraId="5FE1069B" w14:textId="77777777" w:rsidR="00543BD5" w:rsidRPr="00313EC6" w:rsidRDefault="00543BD5" w:rsidP="00543BD5">
      <w:pPr>
        <w:jc w:val="both"/>
        <w:rPr>
          <w:color w:val="auto"/>
          <w:lang w:val="it-IT"/>
        </w:rPr>
      </w:pPr>
      <w:r>
        <w:rPr>
          <w:color w:val="auto"/>
          <w:lang w:val="it-IT"/>
        </w:rPr>
        <w:t>Sono richieste due</w:t>
      </w:r>
      <w:r w:rsidRPr="008448A1">
        <w:rPr>
          <w:color w:val="auto"/>
          <w:lang w:val="it-IT"/>
        </w:rPr>
        <w:t xml:space="preserve"> tipologie di </w:t>
      </w:r>
      <w:r w:rsidRPr="008448A1">
        <w:rPr>
          <w:i/>
          <w:color w:val="auto"/>
          <w:lang w:val="it-IT"/>
        </w:rPr>
        <w:t>SLA</w:t>
      </w:r>
      <w:r w:rsidRPr="008448A1">
        <w:rPr>
          <w:color w:val="auto"/>
          <w:lang w:val="it-IT"/>
        </w:rPr>
        <w:t xml:space="preserve"> in funzione della categoria degli apparati:</w:t>
      </w:r>
    </w:p>
    <w:p w14:paraId="56C74C69" w14:textId="4A415755" w:rsidR="00543BD5" w:rsidRDefault="00543BD5" w:rsidP="00816F9B">
      <w:pPr>
        <w:pStyle w:val="MediumGrid1-Accent21"/>
        <w:numPr>
          <w:ilvl w:val="0"/>
          <w:numId w:val="47"/>
        </w:numPr>
        <w:jc w:val="both"/>
        <w:rPr>
          <w:b/>
          <w:i/>
          <w:color w:val="auto"/>
          <w:lang w:val="it-IT"/>
        </w:rPr>
      </w:pPr>
      <w:r w:rsidRPr="008448A1">
        <w:rPr>
          <w:b/>
          <w:i/>
          <w:color w:val="auto"/>
          <w:lang w:val="it-IT"/>
        </w:rPr>
        <w:t>Servizio Gold: nod</w:t>
      </w:r>
      <w:r>
        <w:rPr>
          <w:b/>
          <w:i/>
          <w:color w:val="auto"/>
          <w:lang w:val="it-IT"/>
        </w:rPr>
        <w:t xml:space="preserve">i CORE-LD, Accesso-Anycast; NDCE (= Next Business Day con intervento onsite di un tecnico del </w:t>
      </w:r>
      <w:r w:rsidR="00214F8D">
        <w:rPr>
          <w:b/>
          <w:i/>
          <w:color w:val="auto"/>
          <w:lang w:val="it-IT"/>
        </w:rPr>
        <w:t>produttore</w:t>
      </w:r>
      <w:r>
        <w:rPr>
          <w:b/>
          <w:i/>
          <w:color w:val="auto"/>
          <w:lang w:val="it-IT"/>
        </w:rPr>
        <w:t>)</w:t>
      </w:r>
    </w:p>
    <w:p w14:paraId="36CB4BC3" w14:textId="77777777" w:rsidR="00FC74A5" w:rsidRPr="00543BD5" w:rsidRDefault="00543BD5" w:rsidP="00816F9B">
      <w:pPr>
        <w:pStyle w:val="MediumGrid1-Accent21"/>
        <w:numPr>
          <w:ilvl w:val="0"/>
          <w:numId w:val="47"/>
        </w:numPr>
        <w:jc w:val="both"/>
        <w:rPr>
          <w:b/>
          <w:i/>
          <w:color w:val="auto"/>
        </w:rPr>
      </w:pPr>
      <w:r w:rsidRPr="00543BD5">
        <w:rPr>
          <w:b/>
          <w:i/>
          <w:color w:val="auto"/>
        </w:rPr>
        <w:t>Servizio Standard: nodi Core-HD, Accesso-DC; ND (= Next Business Day)</w:t>
      </w:r>
    </w:p>
    <w:p w14:paraId="302635BB" w14:textId="77777777" w:rsidR="00053AE2" w:rsidRPr="00FE6D65" w:rsidRDefault="00053AE2">
      <w:pPr>
        <w:pStyle w:val="MediumGrid1-Accent21"/>
        <w:jc w:val="both"/>
        <w:rPr>
          <w:color w:val="auto"/>
        </w:rPr>
      </w:pPr>
    </w:p>
    <w:p w14:paraId="44E8221F" w14:textId="77777777" w:rsidR="004505A0" w:rsidRDefault="004505A0" w:rsidP="00556FBF">
      <w:pPr>
        <w:pStyle w:val="Titolo3"/>
        <w:jc w:val="both"/>
        <w:rPr>
          <w:lang w:val="it-IT"/>
        </w:rPr>
      </w:pPr>
      <w:bookmarkStart w:id="229" w:name="_Toc343356960"/>
      <w:bookmarkStart w:id="230" w:name="_Toc237089429"/>
      <w:r>
        <w:rPr>
          <w:lang w:val="it-IT"/>
        </w:rPr>
        <w:t>Servizio Gold</w:t>
      </w:r>
      <w:bookmarkEnd w:id="229"/>
      <w:bookmarkEnd w:id="230"/>
    </w:p>
    <w:p w14:paraId="1871DB47" w14:textId="77777777" w:rsidR="00543BD5" w:rsidRPr="008448A1" w:rsidRDefault="00543BD5" w:rsidP="00543BD5">
      <w:pPr>
        <w:jc w:val="both"/>
        <w:rPr>
          <w:color w:val="auto"/>
          <w:lang w:val="it-IT"/>
        </w:rPr>
      </w:pPr>
      <w:r w:rsidRPr="008448A1">
        <w:rPr>
          <w:color w:val="auto"/>
          <w:lang w:val="it-IT"/>
        </w:rPr>
        <w:t xml:space="preserve">Per gli apparati appartenenti alle tipologie </w:t>
      </w:r>
      <w:r>
        <w:rPr>
          <w:b/>
          <w:i/>
          <w:color w:val="auto"/>
          <w:lang w:val="it-IT"/>
        </w:rPr>
        <w:t>CORE-LD, Accesso-Anycast</w:t>
      </w:r>
      <w:r w:rsidRPr="008448A1">
        <w:rPr>
          <w:i/>
          <w:color w:val="auto"/>
          <w:lang w:val="it-IT"/>
        </w:rPr>
        <w:t xml:space="preserve"> </w:t>
      </w:r>
      <w:r w:rsidRPr="008448A1">
        <w:rPr>
          <w:color w:val="auto"/>
          <w:lang w:val="it-IT"/>
        </w:rPr>
        <w:t xml:space="preserve">è richiesto lo </w:t>
      </w:r>
      <w:r w:rsidRPr="008448A1">
        <w:rPr>
          <w:i/>
          <w:color w:val="auto"/>
          <w:lang w:val="it-IT"/>
        </w:rPr>
        <w:t>SLA</w:t>
      </w:r>
      <w:r w:rsidRPr="008448A1">
        <w:rPr>
          <w:color w:val="auto"/>
          <w:lang w:val="it-IT"/>
        </w:rPr>
        <w:t xml:space="preserve"> minimo di seguito dettagliato.</w:t>
      </w:r>
    </w:p>
    <w:p w14:paraId="62F5E85D" w14:textId="77777777" w:rsidR="00B75ECF" w:rsidRDefault="00543BD5" w:rsidP="00543BD5">
      <w:pPr>
        <w:jc w:val="both"/>
        <w:rPr>
          <w:iCs/>
          <w:color w:val="auto"/>
          <w:lang w:val="it-IT"/>
        </w:rPr>
      </w:pPr>
      <w:r w:rsidRPr="008448A1">
        <w:rPr>
          <w:color w:val="auto"/>
          <w:lang w:val="it-IT"/>
        </w:rPr>
        <w:t xml:space="preserve">Servizio di </w:t>
      </w:r>
      <w:r w:rsidRPr="008448A1">
        <w:rPr>
          <w:i/>
          <w:color w:val="auto"/>
          <w:lang w:val="it-IT"/>
        </w:rPr>
        <w:t>hardware delivery</w:t>
      </w:r>
      <w:r w:rsidRPr="008448A1">
        <w:rPr>
          <w:color w:val="auto"/>
          <w:lang w:val="it-IT"/>
        </w:rPr>
        <w:t xml:space="preserve"> delle parti in sostituzione di quelle ritenute guaste secondo modalità </w:t>
      </w:r>
      <w:r w:rsidRPr="008448A1">
        <w:rPr>
          <w:i/>
          <w:color w:val="auto"/>
          <w:lang w:val="it-IT"/>
        </w:rPr>
        <w:t>8x5xNBD</w:t>
      </w:r>
      <w:r w:rsidRPr="008448A1">
        <w:rPr>
          <w:color w:val="auto"/>
          <w:lang w:val="it-IT"/>
        </w:rPr>
        <w:t xml:space="preserve"> dalla diagnosi finale del processo di </w:t>
      </w:r>
      <w:r w:rsidRPr="008448A1">
        <w:rPr>
          <w:i/>
          <w:iCs/>
          <w:color w:val="auto"/>
          <w:lang w:val="it-IT"/>
        </w:rPr>
        <w:t>“troubleshooting”</w:t>
      </w:r>
      <w:r w:rsidR="00957C42" w:rsidRPr="00957C42">
        <w:rPr>
          <w:iCs/>
          <w:color w:val="auto"/>
          <w:lang w:val="it-IT"/>
        </w:rPr>
        <w:t xml:space="preserve"> aperto direttamente con il produttore</w:t>
      </w:r>
      <w:r>
        <w:rPr>
          <w:i/>
          <w:iCs/>
          <w:color w:val="auto"/>
          <w:lang w:val="it-IT"/>
        </w:rPr>
        <w:t xml:space="preserve">, ed intervento di </w:t>
      </w:r>
      <w:r w:rsidR="00810226">
        <w:rPr>
          <w:i/>
          <w:iCs/>
          <w:color w:val="auto"/>
          <w:lang w:val="it-IT"/>
        </w:rPr>
        <w:t xml:space="preserve">installazione </w:t>
      </w:r>
      <w:r>
        <w:rPr>
          <w:i/>
          <w:iCs/>
          <w:color w:val="auto"/>
          <w:lang w:val="it-IT"/>
        </w:rPr>
        <w:t xml:space="preserve">da parte di un tecnico del </w:t>
      </w:r>
      <w:r w:rsidR="00D95BB2">
        <w:rPr>
          <w:i/>
          <w:iCs/>
          <w:color w:val="auto"/>
          <w:lang w:val="it-IT"/>
        </w:rPr>
        <w:t xml:space="preserve">produttore </w:t>
      </w:r>
      <w:r>
        <w:rPr>
          <w:i/>
          <w:iCs/>
          <w:color w:val="auto"/>
          <w:lang w:val="it-IT"/>
        </w:rPr>
        <w:t xml:space="preserve">per l’attivazione dell’apparato sostitutivo (Installazione, cabling, powering, basic IP configuration, configuration restoration e test di raggiungibilità) </w:t>
      </w:r>
      <w:r w:rsidRPr="008448A1">
        <w:rPr>
          <w:iCs/>
          <w:color w:val="auto"/>
          <w:lang w:val="it-IT"/>
        </w:rPr>
        <w:t xml:space="preserve">. Le spese di consegna e di ritiro delle parti </w:t>
      </w:r>
      <w:r w:rsidRPr="008448A1">
        <w:rPr>
          <w:i/>
          <w:iCs/>
          <w:color w:val="auto"/>
          <w:lang w:val="it-IT"/>
        </w:rPr>
        <w:t>hardware</w:t>
      </w:r>
      <w:r w:rsidRPr="008448A1">
        <w:rPr>
          <w:iCs/>
          <w:color w:val="auto"/>
          <w:lang w:val="it-IT"/>
        </w:rPr>
        <w:t xml:space="preserve"> devono essere a carico del produttore o del fornitore.</w:t>
      </w:r>
    </w:p>
    <w:p w14:paraId="601F0797" w14:textId="77777777" w:rsidR="00987A42" w:rsidRPr="00A1223C" w:rsidRDefault="00987A42" w:rsidP="00543BD5">
      <w:pPr>
        <w:jc w:val="both"/>
        <w:rPr>
          <w:color w:val="auto"/>
          <w:lang w:val="it-IT"/>
        </w:rPr>
      </w:pPr>
    </w:p>
    <w:p w14:paraId="0EE0331F" w14:textId="77777777" w:rsidR="00BD46A6" w:rsidRDefault="00BD46A6" w:rsidP="00556FBF">
      <w:pPr>
        <w:pStyle w:val="Titolo3"/>
        <w:jc w:val="both"/>
        <w:rPr>
          <w:lang w:val="it-IT"/>
        </w:rPr>
      </w:pPr>
      <w:bookmarkStart w:id="231" w:name="_Toc343356961"/>
      <w:bookmarkStart w:id="232" w:name="_Toc237089430"/>
      <w:r>
        <w:rPr>
          <w:lang w:val="it-IT"/>
        </w:rPr>
        <w:t>Servizio Standard</w:t>
      </w:r>
      <w:bookmarkEnd w:id="231"/>
      <w:bookmarkEnd w:id="232"/>
    </w:p>
    <w:p w14:paraId="4A15DEFD" w14:textId="77777777" w:rsidR="00543BD5" w:rsidRPr="008448A1" w:rsidRDefault="00543BD5" w:rsidP="00543BD5">
      <w:pPr>
        <w:jc w:val="both"/>
        <w:rPr>
          <w:color w:val="auto"/>
          <w:lang w:val="it-IT"/>
        </w:rPr>
      </w:pPr>
      <w:r w:rsidRPr="008448A1">
        <w:rPr>
          <w:color w:val="auto"/>
          <w:lang w:val="it-IT"/>
        </w:rPr>
        <w:t xml:space="preserve">Per gli apparati appartenenti alle tipologie </w:t>
      </w:r>
      <w:r>
        <w:rPr>
          <w:b/>
          <w:i/>
          <w:color w:val="auto"/>
          <w:lang w:val="it-IT"/>
        </w:rPr>
        <w:t>nodi Core-HD, Accesso-DC</w:t>
      </w:r>
      <w:r w:rsidRPr="008448A1">
        <w:rPr>
          <w:i/>
          <w:color w:val="auto"/>
          <w:lang w:val="it-IT"/>
        </w:rPr>
        <w:t xml:space="preserve"> </w:t>
      </w:r>
      <w:r w:rsidRPr="008448A1">
        <w:rPr>
          <w:color w:val="auto"/>
          <w:lang w:val="it-IT"/>
        </w:rPr>
        <w:t xml:space="preserve">è richiesto lo </w:t>
      </w:r>
      <w:r w:rsidRPr="008448A1">
        <w:rPr>
          <w:i/>
          <w:color w:val="auto"/>
          <w:lang w:val="it-IT"/>
        </w:rPr>
        <w:t>SLA</w:t>
      </w:r>
      <w:r w:rsidRPr="008448A1">
        <w:rPr>
          <w:color w:val="auto"/>
          <w:lang w:val="it-IT"/>
        </w:rPr>
        <w:t xml:space="preserve"> minimo di seguito dettagliato.</w:t>
      </w:r>
    </w:p>
    <w:p w14:paraId="441868A0" w14:textId="77777777" w:rsidR="00EF10DC" w:rsidRDefault="00543BD5" w:rsidP="00543BD5">
      <w:pPr>
        <w:jc w:val="both"/>
        <w:rPr>
          <w:iCs/>
          <w:color w:val="auto"/>
          <w:lang w:val="it-IT"/>
        </w:rPr>
      </w:pPr>
      <w:r w:rsidRPr="008448A1">
        <w:rPr>
          <w:color w:val="auto"/>
          <w:lang w:val="it-IT"/>
        </w:rPr>
        <w:t xml:space="preserve">Servizio di </w:t>
      </w:r>
      <w:r w:rsidRPr="008448A1">
        <w:rPr>
          <w:i/>
          <w:color w:val="auto"/>
          <w:lang w:val="it-IT"/>
        </w:rPr>
        <w:t>hardware delivery</w:t>
      </w:r>
      <w:r w:rsidRPr="008448A1">
        <w:rPr>
          <w:color w:val="auto"/>
          <w:lang w:val="it-IT"/>
        </w:rPr>
        <w:t xml:space="preserve"> delle parti in sostituzione di quelle ritenute guaste secondo modalità </w:t>
      </w:r>
      <w:r w:rsidRPr="008448A1">
        <w:rPr>
          <w:i/>
          <w:color w:val="auto"/>
          <w:lang w:val="it-IT"/>
        </w:rPr>
        <w:t>8x5xNBD</w:t>
      </w:r>
      <w:r w:rsidRPr="008448A1">
        <w:rPr>
          <w:color w:val="auto"/>
          <w:lang w:val="it-IT"/>
        </w:rPr>
        <w:t xml:space="preserve"> dalla diagnosi finale del processo di </w:t>
      </w:r>
      <w:r w:rsidRPr="008448A1">
        <w:rPr>
          <w:i/>
          <w:iCs/>
          <w:color w:val="auto"/>
          <w:lang w:val="it-IT"/>
        </w:rPr>
        <w:t>“troubleshooting”</w:t>
      </w:r>
      <w:r w:rsidR="00957C42" w:rsidRPr="00957C42">
        <w:rPr>
          <w:iCs/>
          <w:color w:val="auto"/>
          <w:lang w:val="it-IT"/>
        </w:rPr>
        <w:t xml:space="preserve"> </w:t>
      </w:r>
      <w:r w:rsidR="00A46794">
        <w:rPr>
          <w:iCs/>
          <w:color w:val="auto"/>
          <w:lang w:val="it-IT"/>
        </w:rPr>
        <w:t>aper</w:t>
      </w:r>
      <w:r w:rsidR="00957C42" w:rsidRPr="00957C42">
        <w:rPr>
          <w:iCs/>
          <w:color w:val="auto"/>
          <w:lang w:val="it-IT"/>
        </w:rPr>
        <w:t>to direttamente con il produttore</w:t>
      </w:r>
      <w:r w:rsidRPr="008448A1">
        <w:rPr>
          <w:iCs/>
          <w:color w:val="auto"/>
          <w:lang w:val="it-IT"/>
        </w:rPr>
        <w:t xml:space="preserve">. Le spese di consegna e di ritiro delle parti </w:t>
      </w:r>
      <w:r w:rsidRPr="008448A1">
        <w:rPr>
          <w:i/>
          <w:iCs/>
          <w:color w:val="auto"/>
          <w:lang w:val="it-IT"/>
        </w:rPr>
        <w:t>hardware</w:t>
      </w:r>
      <w:r w:rsidRPr="008448A1">
        <w:rPr>
          <w:iCs/>
          <w:color w:val="auto"/>
          <w:lang w:val="it-IT"/>
        </w:rPr>
        <w:t xml:space="preserve"> devono essere a carico del produttore o del fornitore.</w:t>
      </w:r>
    </w:p>
    <w:p w14:paraId="21730B17" w14:textId="77777777" w:rsidR="00987A42" w:rsidRDefault="00987A42" w:rsidP="00543BD5">
      <w:pPr>
        <w:jc w:val="both"/>
        <w:rPr>
          <w:iCs/>
          <w:color w:val="auto"/>
          <w:lang w:val="it-IT"/>
        </w:rPr>
      </w:pPr>
    </w:p>
    <w:p w14:paraId="557D4606" w14:textId="77777777" w:rsidR="00987A42" w:rsidRPr="00A1223C" w:rsidRDefault="00987A42" w:rsidP="00543BD5">
      <w:pPr>
        <w:jc w:val="both"/>
        <w:rPr>
          <w:color w:val="auto"/>
          <w:lang w:val="it-IT"/>
        </w:rPr>
      </w:pPr>
    </w:p>
    <w:p w14:paraId="03322045" w14:textId="54936935" w:rsidR="00A31DF5" w:rsidRPr="008B3B88" w:rsidRDefault="00D331D4" w:rsidP="00A31DF5">
      <w:pPr>
        <w:pStyle w:val="Titolo2"/>
        <w:jc w:val="both"/>
        <w:rPr>
          <w:lang w:val="it-IT"/>
        </w:rPr>
      </w:pPr>
      <w:bookmarkStart w:id="233" w:name="_Toc343356963"/>
      <w:bookmarkStart w:id="234" w:name="_Toc237089431"/>
      <w:r>
        <w:rPr>
          <w:lang w:val="it-IT"/>
        </w:rPr>
        <w:t>Formazione e training</w:t>
      </w:r>
      <w:bookmarkEnd w:id="233"/>
      <w:bookmarkEnd w:id="234"/>
    </w:p>
    <w:p w14:paraId="350C9976" w14:textId="77777777" w:rsidR="00C57BC4" w:rsidRPr="00A1223C" w:rsidRDefault="00C57BC4" w:rsidP="00556FBF">
      <w:pPr>
        <w:jc w:val="both"/>
        <w:rPr>
          <w:color w:val="auto"/>
          <w:lang w:val="it-IT"/>
        </w:rPr>
      </w:pPr>
      <w:r w:rsidRPr="00A1223C">
        <w:rPr>
          <w:color w:val="auto"/>
          <w:lang w:val="it-IT"/>
        </w:rPr>
        <w:t xml:space="preserve">Il fornitore dovrà </w:t>
      </w:r>
      <w:r w:rsidR="00161FE4">
        <w:rPr>
          <w:color w:val="auto"/>
          <w:lang w:val="it-IT"/>
        </w:rPr>
        <w:t>mettere a disposizione</w:t>
      </w:r>
      <w:r w:rsidR="00161FE4" w:rsidRPr="00A1223C">
        <w:rPr>
          <w:color w:val="auto"/>
          <w:lang w:val="it-IT"/>
        </w:rPr>
        <w:t xml:space="preserve"> </w:t>
      </w:r>
      <w:r w:rsidRPr="00A1223C">
        <w:rPr>
          <w:color w:val="auto"/>
          <w:lang w:val="it-IT"/>
        </w:rPr>
        <w:t>un percorso di formazione</w:t>
      </w:r>
      <w:r w:rsidR="00001FFB">
        <w:rPr>
          <w:color w:val="auto"/>
          <w:lang w:val="it-IT"/>
        </w:rPr>
        <w:t xml:space="preserve">, della durata </w:t>
      </w:r>
      <w:r w:rsidR="00CF73CB">
        <w:rPr>
          <w:color w:val="auto"/>
          <w:lang w:val="it-IT"/>
        </w:rPr>
        <w:t xml:space="preserve">totale </w:t>
      </w:r>
      <w:r w:rsidR="00001FFB">
        <w:rPr>
          <w:color w:val="auto"/>
          <w:lang w:val="it-IT"/>
        </w:rPr>
        <w:t xml:space="preserve">di </w:t>
      </w:r>
      <w:r w:rsidR="00161FE4">
        <w:rPr>
          <w:color w:val="auto"/>
          <w:lang w:val="it-IT"/>
        </w:rPr>
        <w:t xml:space="preserve">almeno </w:t>
      </w:r>
      <w:r w:rsidR="00171762">
        <w:rPr>
          <w:color w:val="auto"/>
          <w:lang w:val="it-IT"/>
        </w:rPr>
        <w:t xml:space="preserve">venticinque </w:t>
      </w:r>
      <w:r w:rsidR="005F16D3">
        <w:rPr>
          <w:color w:val="auto"/>
          <w:lang w:val="it-IT"/>
        </w:rPr>
        <w:t>giorni</w:t>
      </w:r>
      <w:r w:rsidRPr="00A1223C">
        <w:rPr>
          <w:color w:val="auto"/>
          <w:lang w:val="it-IT"/>
        </w:rPr>
        <w:t xml:space="preserve"> per </w:t>
      </w:r>
      <w:r w:rsidR="006D2E59">
        <w:rPr>
          <w:color w:val="auto"/>
          <w:lang w:val="it-IT"/>
        </w:rPr>
        <w:t>due</w:t>
      </w:r>
      <w:r w:rsidRPr="00A1223C">
        <w:rPr>
          <w:color w:val="auto"/>
          <w:lang w:val="it-IT"/>
        </w:rPr>
        <w:t xml:space="preserve"> unità di personale tecnico del </w:t>
      </w:r>
      <w:r w:rsidRPr="00A1223C">
        <w:rPr>
          <w:i/>
          <w:color w:val="auto"/>
          <w:lang w:val="it-IT"/>
        </w:rPr>
        <w:t>NO</w:t>
      </w:r>
      <w:r w:rsidR="00543BD5">
        <w:rPr>
          <w:i/>
          <w:color w:val="auto"/>
          <w:lang w:val="it-IT"/>
        </w:rPr>
        <w:t>C del cliente</w:t>
      </w:r>
      <w:r w:rsidR="00625C19" w:rsidRPr="00A1223C">
        <w:rPr>
          <w:color w:val="auto"/>
          <w:lang w:val="it-IT"/>
        </w:rPr>
        <w:t xml:space="preserve"> da </w:t>
      </w:r>
      <w:r w:rsidR="005F16D3">
        <w:rPr>
          <w:color w:val="auto"/>
          <w:lang w:val="it-IT"/>
        </w:rPr>
        <w:t xml:space="preserve">svolgersi </w:t>
      </w:r>
      <w:r w:rsidR="009F4F82">
        <w:rPr>
          <w:color w:val="auto"/>
          <w:lang w:val="it-IT"/>
        </w:rPr>
        <w:t>entro due anni dal</w:t>
      </w:r>
      <w:r w:rsidR="00625C19" w:rsidRPr="00A1223C">
        <w:rPr>
          <w:color w:val="auto"/>
          <w:lang w:val="it-IT"/>
        </w:rPr>
        <w:t xml:space="preserve">la </w:t>
      </w:r>
      <w:r w:rsidR="009F4F82">
        <w:rPr>
          <w:color w:val="auto"/>
          <w:lang w:val="it-IT"/>
        </w:rPr>
        <w:t xml:space="preserve">data di </w:t>
      </w:r>
      <w:r w:rsidR="00625C19" w:rsidRPr="00A1223C">
        <w:rPr>
          <w:color w:val="auto"/>
          <w:lang w:val="it-IT"/>
        </w:rPr>
        <w:t>stipula del contratto.</w:t>
      </w:r>
      <w:r w:rsidR="00171762">
        <w:rPr>
          <w:color w:val="auto"/>
          <w:lang w:val="it-IT"/>
        </w:rPr>
        <w:t xml:space="preserve"> Tale percorso di formazione si suddivide in due parti, la prima costituita da un insieme di corsi ufficiali del produttore per una durata di </w:t>
      </w:r>
      <w:r w:rsidR="00CF73CB">
        <w:rPr>
          <w:color w:val="auto"/>
          <w:lang w:val="it-IT"/>
        </w:rPr>
        <w:t>quindici</w:t>
      </w:r>
      <w:r w:rsidR="00171762">
        <w:rPr>
          <w:color w:val="auto"/>
          <w:lang w:val="it-IT"/>
        </w:rPr>
        <w:t xml:space="preserve"> giorni di formazione, la secodna parte consta di un insieme di corsi di altissima specializzazione sul framework MPLS e le relative applicazioni per una durata di </w:t>
      </w:r>
      <w:r w:rsidR="00CF73CB">
        <w:rPr>
          <w:color w:val="auto"/>
          <w:lang w:val="it-IT"/>
        </w:rPr>
        <w:t>dieci</w:t>
      </w:r>
      <w:r w:rsidR="00171762">
        <w:rPr>
          <w:color w:val="auto"/>
          <w:lang w:val="it-IT"/>
        </w:rPr>
        <w:t xml:space="preserve"> giorni di formazione.</w:t>
      </w:r>
    </w:p>
    <w:p w14:paraId="3F6805A8" w14:textId="77777777" w:rsidR="00171762" w:rsidRDefault="00171762" w:rsidP="00161FE4">
      <w:pPr>
        <w:jc w:val="both"/>
        <w:rPr>
          <w:color w:val="auto"/>
          <w:lang w:val="it-IT"/>
        </w:rPr>
      </w:pPr>
      <w:r>
        <w:rPr>
          <w:color w:val="auto"/>
          <w:lang w:val="it-IT"/>
        </w:rPr>
        <w:t>PARTE A – Corsi di formazione ufficiali del produttore</w:t>
      </w:r>
      <w:r w:rsidR="00CF73CB">
        <w:rPr>
          <w:color w:val="auto"/>
          <w:lang w:val="it-IT"/>
        </w:rPr>
        <w:t>.</w:t>
      </w:r>
    </w:p>
    <w:p w14:paraId="14ADDAF2" w14:textId="4C75EAA6" w:rsidR="00D571DC" w:rsidRPr="00BA5431" w:rsidRDefault="005F16D3" w:rsidP="00161FE4">
      <w:pPr>
        <w:jc w:val="both"/>
        <w:rPr>
          <w:lang w:val="it-IT"/>
        </w:rPr>
      </w:pPr>
      <w:r>
        <w:rPr>
          <w:color w:val="auto"/>
          <w:lang w:val="it-IT"/>
        </w:rPr>
        <w:t>I corsi</w:t>
      </w:r>
      <w:r w:rsidR="006D2E59">
        <w:rPr>
          <w:color w:val="auto"/>
          <w:lang w:val="it-IT"/>
        </w:rPr>
        <w:t xml:space="preserve"> devono essere tenuti presso l’headquarter del </w:t>
      </w:r>
      <w:r>
        <w:rPr>
          <w:color w:val="auto"/>
          <w:lang w:val="it-IT"/>
        </w:rPr>
        <w:t xml:space="preserve">produttore </w:t>
      </w:r>
      <w:r w:rsidR="006D2E59">
        <w:rPr>
          <w:color w:val="auto"/>
          <w:lang w:val="it-IT"/>
        </w:rPr>
        <w:t>in Europa</w:t>
      </w:r>
      <w:r w:rsidR="00161FE4">
        <w:rPr>
          <w:color w:val="auto"/>
          <w:lang w:val="it-IT"/>
        </w:rPr>
        <w:t xml:space="preserve"> ed i</w:t>
      </w:r>
      <w:r w:rsidR="00D571DC" w:rsidRPr="00A1223C">
        <w:rPr>
          <w:color w:val="auto"/>
          <w:lang w:val="it-IT"/>
        </w:rPr>
        <w:t>l percorso di formazione dovrà essere composto dai corsi ufficiali dei programmi di certificazione del produttore degli apparati rispetta</w:t>
      </w:r>
      <w:r w:rsidR="00161FE4">
        <w:rPr>
          <w:color w:val="auto"/>
          <w:lang w:val="it-IT"/>
        </w:rPr>
        <w:t>ndo</w:t>
      </w:r>
      <w:r w:rsidR="00D571DC" w:rsidRPr="00A1223C">
        <w:rPr>
          <w:color w:val="auto"/>
          <w:lang w:val="it-IT"/>
        </w:rPr>
        <w:t xml:space="preserve"> </w:t>
      </w:r>
      <w:r w:rsidR="00C60310" w:rsidRPr="00A1223C">
        <w:rPr>
          <w:color w:val="auto"/>
          <w:lang w:val="it-IT"/>
        </w:rPr>
        <w:t xml:space="preserve">le </w:t>
      </w:r>
      <w:r w:rsidR="00D571DC" w:rsidRPr="00A1223C">
        <w:rPr>
          <w:color w:val="auto"/>
          <w:lang w:val="it-IT"/>
        </w:rPr>
        <w:t>tempistiche per le tematiche presentate nelle specifiche tecniche del presente bando di gara.</w:t>
      </w:r>
      <w:r w:rsidR="00BA5431">
        <w:rPr>
          <w:color w:val="auto"/>
          <w:lang w:val="it-IT"/>
        </w:rPr>
        <w:t xml:space="preserve"> </w:t>
      </w:r>
      <w:r w:rsidR="00BA5431">
        <w:rPr>
          <w:lang w:val="it-IT"/>
        </w:rPr>
        <w:t xml:space="preserve">Dovranno essere forniti i dettagli che specificano per quali esami di certificazione il personale del </w:t>
      </w:r>
      <w:r w:rsidR="00BA5431" w:rsidRPr="00643B5C">
        <w:rPr>
          <w:i/>
          <w:lang w:val="it-IT"/>
        </w:rPr>
        <w:t>NOC</w:t>
      </w:r>
      <w:r w:rsidR="00BA5431">
        <w:rPr>
          <w:i/>
          <w:lang w:val="it-IT"/>
        </w:rPr>
        <w:t xml:space="preserve"> del cliente</w:t>
      </w:r>
      <w:r w:rsidR="00BA5431" w:rsidRPr="00643B5C">
        <w:rPr>
          <w:i/>
          <w:lang w:val="it-IT"/>
        </w:rPr>
        <w:t xml:space="preserve"> </w:t>
      </w:r>
      <w:r w:rsidR="00BA5431">
        <w:rPr>
          <w:lang w:val="it-IT"/>
        </w:rPr>
        <w:t>ottiene l’abilitazione in seguito al completam</w:t>
      </w:r>
      <w:r w:rsidR="00920ABB">
        <w:rPr>
          <w:lang w:val="it-IT"/>
        </w:rPr>
        <w:t>e</w:t>
      </w:r>
      <w:r w:rsidR="00BA5431">
        <w:rPr>
          <w:lang w:val="it-IT"/>
        </w:rPr>
        <w:t>nto del percorso di formazione proposto.</w:t>
      </w:r>
    </w:p>
    <w:p w14:paraId="6CB53261" w14:textId="77777777" w:rsidR="008A1434" w:rsidRPr="008448A1" w:rsidRDefault="008A1434" w:rsidP="008A1434">
      <w:pPr>
        <w:jc w:val="both"/>
        <w:rPr>
          <w:color w:val="auto"/>
          <w:lang w:val="it-IT"/>
        </w:rPr>
      </w:pPr>
      <w:r w:rsidRPr="008448A1">
        <w:rPr>
          <w:color w:val="auto"/>
          <w:lang w:val="it-IT"/>
        </w:rPr>
        <w:t xml:space="preserve">In particolare gli operatori del </w:t>
      </w:r>
      <w:r>
        <w:rPr>
          <w:i/>
          <w:color w:val="auto"/>
          <w:lang w:val="it-IT"/>
        </w:rPr>
        <w:t>NOC del cliente</w:t>
      </w:r>
      <w:r w:rsidRPr="008448A1">
        <w:rPr>
          <w:i/>
          <w:color w:val="auto"/>
          <w:lang w:val="it-IT"/>
        </w:rPr>
        <w:t xml:space="preserve"> </w:t>
      </w:r>
      <w:r w:rsidRPr="008448A1">
        <w:rPr>
          <w:color w:val="auto"/>
          <w:lang w:val="it-IT"/>
        </w:rPr>
        <w:t>dovranno essere in grado di operare autonomamente sugli apparati proposti negli ambiti seguenti:</w:t>
      </w:r>
    </w:p>
    <w:p w14:paraId="763E836A" w14:textId="77777777" w:rsidR="008A1434" w:rsidRDefault="008A1434" w:rsidP="00816F9B">
      <w:pPr>
        <w:numPr>
          <w:ilvl w:val="0"/>
          <w:numId w:val="48"/>
        </w:numPr>
        <w:contextualSpacing/>
        <w:jc w:val="both"/>
        <w:rPr>
          <w:color w:val="auto"/>
          <w:lang w:val="it-IT"/>
        </w:rPr>
      </w:pPr>
      <w:r w:rsidRPr="00A1223C">
        <w:rPr>
          <w:color w:val="auto"/>
          <w:lang w:val="it-IT"/>
        </w:rPr>
        <w:t xml:space="preserve">Configurazione e amministrazione di funzionalità </w:t>
      </w:r>
      <w:r w:rsidRPr="00A1223C">
        <w:rPr>
          <w:i/>
          <w:color w:val="auto"/>
          <w:lang w:val="it-IT"/>
        </w:rPr>
        <w:t>MPLS</w:t>
      </w:r>
      <w:r w:rsidRPr="00A1223C">
        <w:rPr>
          <w:color w:val="auto"/>
          <w:lang w:val="it-IT"/>
        </w:rPr>
        <w:t>;</w:t>
      </w:r>
    </w:p>
    <w:p w14:paraId="574482B3" w14:textId="132FA70E" w:rsidR="00053AE2" w:rsidRDefault="003A06B2">
      <w:pPr>
        <w:pStyle w:val="Paragrafoelenco"/>
        <w:ind w:left="765"/>
        <w:jc w:val="both"/>
        <w:rPr>
          <w:color w:val="auto"/>
          <w:lang w:val="it-IT"/>
        </w:rPr>
      </w:pPr>
      <w:r w:rsidRPr="003A06B2">
        <w:rPr>
          <w:color w:val="auto"/>
          <w:lang w:val="it-IT"/>
        </w:rPr>
        <w:t>Nello specifico sono richiest</w:t>
      </w:r>
      <w:r w:rsidR="003C1BB3">
        <w:rPr>
          <w:color w:val="auto"/>
          <w:lang w:val="it-IT"/>
        </w:rPr>
        <w:t xml:space="preserve">i </w:t>
      </w:r>
      <w:r w:rsidR="00204B57">
        <w:rPr>
          <w:color w:val="auto"/>
          <w:lang w:val="it-IT"/>
        </w:rPr>
        <w:t>quindici</w:t>
      </w:r>
      <w:r w:rsidR="00920ABB">
        <w:rPr>
          <w:color w:val="auto"/>
          <w:lang w:val="it-IT"/>
        </w:rPr>
        <w:t xml:space="preserve"> (15)</w:t>
      </w:r>
      <w:r w:rsidRPr="003A06B2">
        <w:rPr>
          <w:color w:val="auto"/>
          <w:lang w:val="it-IT"/>
        </w:rPr>
        <w:t xml:space="preserve"> giorni di attività di formazione avanzata sulle tematiche relative al framework MPLS, con speciico riferimento ai protocolli LDP, RSVP, MPLS. E’ richiesto che le tematiche trattate nel percorso di formazione siano complementate da un’approfondita ed estesa attività di laboratorio eseguita su apparati analoghi a quelli oggetto del presente bando di gara.</w:t>
      </w:r>
    </w:p>
    <w:p w14:paraId="7641FD85" w14:textId="77777777" w:rsidR="008A1434" w:rsidRDefault="008A1434" w:rsidP="00816F9B">
      <w:pPr>
        <w:numPr>
          <w:ilvl w:val="0"/>
          <w:numId w:val="48"/>
        </w:numPr>
        <w:contextualSpacing/>
        <w:jc w:val="both"/>
        <w:rPr>
          <w:color w:val="auto"/>
          <w:lang w:val="it-IT"/>
        </w:rPr>
      </w:pPr>
      <w:r w:rsidRPr="00A1223C">
        <w:rPr>
          <w:color w:val="auto"/>
          <w:lang w:val="it-IT"/>
        </w:rPr>
        <w:t>Configurazione e amministrazione di funzionalità</w:t>
      </w:r>
      <w:r>
        <w:rPr>
          <w:color w:val="auto"/>
          <w:lang w:val="it-IT"/>
        </w:rPr>
        <w:t xml:space="preserve"> di Qualità del Servizio, QoS;</w:t>
      </w:r>
    </w:p>
    <w:p w14:paraId="5CA7CE87" w14:textId="26287B63" w:rsidR="00053AE2" w:rsidRDefault="00C42DD6">
      <w:pPr>
        <w:pStyle w:val="Paragrafoelenco"/>
        <w:ind w:left="765"/>
        <w:jc w:val="both"/>
        <w:rPr>
          <w:color w:val="auto"/>
          <w:lang w:val="it-IT"/>
        </w:rPr>
      </w:pPr>
      <w:r w:rsidRPr="00C42DD6">
        <w:rPr>
          <w:color w:val="auto"/>
          <w:lang w:val="it-IT"/>
        </w:rPr>
        <w:t xml:space="preserve">Nello specifico sono richiesti </w:t>
      </w:r>
      <w:r w:rsidR="00920ABB">
        <w:rPr>
          <w:color w:val="auto"/>
          <w:lang w:val="it-IT"/>
        </w:rPr>
        <w:t>due (</w:t>
      </w:r>
      <w:r w:rsidRPr="00C42DD6">
        <w:rPr>
          <w:color w:val="auto"/>
          <w:lang w:val="it-IT"/>
        </w:rPr>
        <w:t>2</w:t>
      </w:r>
      <w:r w:rsidR="00920ABB">
        <w:rPr>
          <w:color w:val="auto"/>
          <w:lang w:val="it-IT"/>
        </w:rPr>
        <w:t>)</w:t>
      </w:r>
      <w:r w:rsidRPr="00C42DD6">
        <w:rPr>
          <w:color w:val="auto"/>
          <w:lang w:val="it-IT"/>
        </w:rPr>
        <w:t xml:space="preserve"> giorni di attività di formazione avanzata sulle tematiche relative a protocolli tecniche e tecnologie per l’applicazine delle</w:t>
      </w:r>
      <w:r w:rsidRPr="00C42DD6">
        <w:rPr>
          <w:lang w:val="it-IT"/>
        </w:rPr>
        <w:t xml:space="preserve"> class-of-service (CoS) ale traffico di rete, con specifico riferimento alla classificazione del traffico, al policyng, allo scheduling al rewriting e al class-based forwarding.</w:t>
      </w:r>
      <w:r w:rsidRPr="00C42DD6">
        <w:rPr>
          <w:color w:val="auto"/>
          <w:lang w:val="it-IT"/>
        </w:rPr>
        <w:t xml:space="preserve"> E’ richiesto che le tematiche trattate nel percorso di formazione siano complementate da un’approfondita ed estesa attività di laboratorio eseguita su apparati analoghi a quelli oggetto del presente bando di gara.</w:t>
      </w:r>
    </w:p>
    <w:p w14:paraId="33F6324B" w14:textId="77777777" w:rsidR="003A06B2" w:rsidRDefault="008A1434" w:rsidP="00816F9B">
      <w:pPr>
        <w:numPr>
          <w:ilvl w:val="0"/>
          <w:numId w:val="48"/>
        </w:numPr>
        <w:contextualSpacing/>
        <w:jc w:val="both"/>
        <w:rPr>
          <w:color w:val="auto"/>
          <w:lang w:val="it-IT"/>
        </w:rPr>
      </w:pPr>
      <w:r w:rsidRPr="00BE50E0">
        <w:rPr>
          <w:color w:val="auto"/>
          <w:lang w:val="it-IT"/>
        </w:rPr>
        <w:t>Configurazione e amministrazione di funzionalità di routing</w:t>
      </w:r>
      <w:r>
        <w:rPr>
          <w:color w:val="auto"/>
          <w:lang w:val="it-IT"/>
        </w:rPr>
        <w:t xml:space="preserve"> intra dominio e inter dominio</w:t>
      </w:r>
      <w:r w:rsidR="001A4EC4">
        <w:rPr>
          <w:color w:val="auto"/>
          <w:lang w:val="it-IT"/>
        </w:rPr>
        <w:t>;</w:t>
      </w:r>
    </w:p>
    <w:p w14:paraId="06F42AC3" w14:textId="77777777" w:rsidR="00053AE2" w:rsidRDefault="00053AE2">
      <w:pPr>
        <w:contextualSpacing/>
        <w:jc w:val="both"/>
        <w:rPr>
          <w:color w:val="auto"/>
          <w:lang w:val="it-IT"/>
        </w:rPr>
      </w:pPr>
    </w:p>
    <w:p w14:paraId="60192134" w14:textId="7A123A63" w:rsidR="00053AE2" w:rsidRDefault="003A06B2">
      <w:pPr>
        <w:ind w:left="708"/>
        <w:jc w:val="both"/>
        <w:rPr>
          <w:color w:val="auto"/>
          <w:lang w:val="it-IT"/>
        </w:rPr>
      </w:pPr>
      <w:r>
        <w:rPr>
          <w:color w:val="auto"/>
          <w:lang w:val="it-IT"/>
        </w:rPr>
        <w:t>Nello specifico sono richiesti sei</w:t>
      </w:r>
      <w:r w:rsidR="00920ABB">
        <w:rPr>
          <w:color w:val="auto"/>
          <w:lang w:val="it-IT"/>
        </w:rPr>
        <w:t xml:space="preserve"> (6)</w:t>
      </w:r>
      <w:r>
        <w:rPr>
          <w:color w:val="auto"/>
          <w:lang w:val="it-IT"/>
        </w:rPr>
        <w:t xml:space="preserve"> giorni di attività di formazione avanzata sulle tematiche relative ai protocolli di routing IGP ed EGP, con specifico riferimento ad OSPF, IS-IS, BGP, alle tecniche e strumenti di policy routing e load balancing. E’ richiesto che le tematiche trattate nel percorso di formazione siano complementate da un’approfondita ed estesa attività di laboratorio eseguita su apparati analoghi a quelli oggetto del presente bando di gara.</w:t>
      </w:r>
    </w:p>
    <w:p w14:paraId="3F1BA1BB" w14:textId="77777777" w:rsidR="00053AE2" w:rsidRDefault="00957C42" w:rsidP="00816F9B">
      <w:pPr>
        <w:pStyle w:val="Paragrafoelenco"/>
        <w:numPr>
          <w:ilvl w:val="0"/>
          <w:numId w:val="48"/>
        </w:numPr>
        <w:jc w:val="both"/>
        <w:rPr>
          <w:color w:val="auto"/>
          <w:lang w:val="it-IT"/>
        </w:rPr>
      </w:pPr>
      <w:r w:rsidRPr="00957C42">
        <w:rPr>
          <w:color w:val="auto"/>
          <w:lang w:val="it-IT"/>
        </w:rPr>
        <w:t>Identificazione e</w:t>
      </w:r>
      <w:r w:rsidR="001A4EC4">
        <w:rPr>
          <w:color w:val="auto"/>
          <w:lang w:val="it-IT"/>
        </w:rPr>
        <w:t xml:space="preserve"> </w:t>
      </w:r>
      <w:r w:rsidRPr="00957C42">
        <w:rPr>
          <w:color w:val="auto"/>
          <w:lang w:val="it-IT"/>
        </w:rPr>
        <w:t>gestione dei problemi</w:t>
      </w:r>
      <w:r w:rsidR="001A4EC4">
        <w:rPr>
          <w:color w:val="auto"/>
          <w:lang w:val="it-IT"/>
        </w:rPr>
        <w:t xml:space="preserve"> hardware , software e problemi di prestazione della rete.</w:t>
      </w:r>
    </w:p>
    <w:p w14:paraId="2218549C" w14:textId="2856D55D" w:rsidR="00053AE2" w:rsidRDefault="001A4EC4">
      <w:pPr>
        <w:ind w:left="708"/>
        <w:jc w:val="both"/>
        <w:rPr>
          <w:color w:val="auto"/>
          <w:lang w:val="it-IT"/>
        </w:rPr>
      </w:pPr>
      <w:r w:rsidRPr="00C42DD6">
        <w:rPr>
          <w:color w:val="auto"/>
          <w:lang w:val="it-IT"/>
        </w:rPr>
        <w:t xml:space="preserve">Nello specifico sono richiesti </w:t>
      </w:r>
      <w:r w:rsidR="00920ABB">
        <w:rPr>
          <w:color w:val="auto"/>
          <w:lang w:val="it-IT"/>
        </w:rPr>
        <w:t>due (</w:t>
      </w:r>
      <w:r w:rsidRPr="00C42DD6">
        <w:rPr>
          <w:color w:val="auto"/>
          <w:lang w:val="it-IT"/>
        </w:rPr>
        <w:t>2</w:t>
      </w:r>
      <w:r w:rsidR="00920ABB">
        <w:rPr>
          <w:color w:val="auto"/>
          <w:lang w:val="it-IT"/>
        </w:rPr>
        <w:t>)</w:t>
      </w:r>
      <w:r w:rsidRPr="00C42DD6">
        <w:rPr>
          <w:color w:val="auto"/>
          <w:lang w:val="it-IT"/>
        </w:rPr>
        <w:t xml:space="preserve"> giorni di attività di formazione avanzata sulle tematiche </w:t>
      </w:r>
      <w:r>
        <w:rPr>
          <w:color w:val="auto"/>
          <w:lang w:val="it-IT"/>
        </w:rPr>
        <w:t xml:space="preserve">di </w:t>
      </w:r>
      <w:r w:rsidRPr="00A041BB">
        <w:rPr>
          <w:lang w:val="it-IT"/>
        </w:rPr>
        <w:t xml:space="preserve">troubleshooting </w:t>
      </w:r>
      <w:r>
        <w:rPr>
          <w:lang w:val="it-IT"/>
        </w:rPr>
        <w:t>dell’</w:t>
      </w:r>
      <w:r w:rsidRPr="00A041BB">
        <w:rPr>
          <w:lang w:val="it-IT"/>
        </w:rPr>
        <w:t xml:space="preserve">hardware, </w:t>
      </w:r>
      <w:r>
        <w:rPr>
          <w:lang w:val="it-IT"/>
        </w:rPr>
        <w:t>del sistema operativo</w:t>
      </w:r>
      <w:r w:rsidRPr="00A041BB">
        <w:rPr>
          <w:lang w:val="it-IT"/>
        </w:rPr>
        <w:t xml:space="preserve">, </w:t>
      </w:r>
      <w:r>
        <w:rPr>
          <w:lang w:val="it-IT"/>
        </w:rPr>
        <w:t>dei problemi quali la perdita di pacchetti e variazioni anomale della latenza nonchè</w:t>
      </w:r>
      <w:r w:rsidRPr="00A041BB">
        <w:rPr>
          <w:lang w:val="it-IT"/>
        </w:rPr>
        <w:t xml:space="preserve"> </w:t>
      </w:r>
      <w:r>
        <w:rPr>
          <w:lang w:val="it-IT"/>
        </w:rPr>
        <w:t xml:space="preserve">il </w:t>
      </w:r>
      <w:r w:rsidR="00C03087">
        <w:rPr>
          <w:lang w:val="it-IT"/>
        </w:rPr>
        <w:t>troubleshooting</w:t>
      </w:r>
      <w:r>
        <w:rPr>
          <w:lang w:val="it-IT"/>
        </w:rPr>
        <w:t xml:space="preserve"> dei protocolli IGP ed EGP, delle politiche di routing, </w:t>
      </w:r>
      <w:r w:rsidR="00C03087">
        <w:rPr>
          <w:lang w:val="it-IT"/>
        </w:rPr>
        <w:t xml:space="preserve">del framework </w:t>
      </w:r>
      <w:r w:rsidRPr="00A041BB">
        <w:rPr>
          <w:lang w:val="it-IT"/>
        </w:rPr>
        <w:t xml:space="preserve">MPLS, </w:t>
      </w:r>
      <w:r w:rsidR="00C03087">
        <w:rPr>
          <w:lang w:val="it-IT"/>
        </w:rPr>
        <w:t xml:space="preserve">delle applicazioni VPN di </w:t>
      </w:r>
      <w:r w:rsidRPr="00A041BB">
        <w:rPr>
          <w:lang w:val="it-IT"/>
        </w:rPr>
        <w:t xml:space="preserve">Layer 2 </w:t>
      </w:r>
      <w:r w:rsidR="00C03087">
        <w:rPr>
          <w:lang w:val="it-IT"/>
        </w:rPr>
        <w:t>e</w:t>
      </w:r>
      <w:r w:rsidRPr="00A041BB">
        <w:rPr>
          <w:lang w:val="it-IT"/>
        </w:rPr>
        <w:t xml:space="preserve"> Layer 3, </w:t>
      </w:r>
      <w:r w:rsidR="00C03087">
        <w:rPr>
          <w:lang w:val="it-IT"/>
        </w:rPr>
        <w:t>del multicast e del CoS</w:t>
      </w:r>
      <w:r w:rsidRPr="00A041BB">
        <w:rPr>
          <w:lang w:val="it-IT"/>
        </w:rPr>
        <w:t>.</w:t>
      </w:r>
      <w:r w:rsidR="00617288">
        <w:rPr>
          <w:lang w:val="it-IT"/>
        </w:rPr>
        <w:t xml:space="preserve"> </w:t>
      </w:r>
      <w:r w:rsidR="00617288">
        <w:rPr>
          <w:color w:val="auto"/>
          <w:lang w:val="it-IT"/>
        </w:rPr>
        <w:t>E’ richiesto che le tematiche trattate nel percorso di formazione siano complementate da un’approfondita ed estesa attività di laboratorio eseguita su apparati analoghi a quelli oggetto del presente bando di gara.</w:t>
      </w:r>
    </w:p>
    <w:p w14:paraId="1A7297B3" w14:textId="77777777" w:rsidR="00053AE2" w:rsidRDefault="00053AE2">
      <w:pPr>
        <w:ind w:left="765"/>
        <w:contextualSpacing/>
        <w:jc w:val="both"/>
        <w:rPr>
          <w:color w:val="auto"/>
          <w:lang w:val="it-IT"/>
        </w:rPr>
      </w:pPr>
    </w:p>
    <w:p w14:paraId="60D5955D" w14:textId="77777777" w:rsidR="009F4F82" w:rsidRDefault="00CF73CB" w:rsidP="008A1434">
      <w:pPr>
        <w:jc w:val="both"/>
        <w:rPr>
          <w:color w:val="auto"/>
          <w:lang w:val="it-IT"/>
        </w:rPr>
      </w:pPr>
      <w:r>
        <w:rPr>
          <w:color w:val="auto"/>
          <w:lang w:val="it-IT"/>
        </w:rPr>
        <w:t xml:space="preserve">PARTE </w:t>
      </w:r>
      <w:r w:rsidR="00171762">
        <w:rPr>
          <w:color w:val="auto"/>
          <w:lang w:val="it-IT"/>
        </w:rPr>
        <w:t xml:space="preserve">B – Corsi di formazione </w:t>
      </w:r>
      <w:r>
        <w:rPr>
          <w:color w:val="auto"/>
          <w:lang w:val="it-IT"/>
        </w:rPr>
        <w:t>specifici sul framework MPLS e le sue applicazioni.</w:t>
      </w:r>
    </w:p>
    <w:p w14:paraId="4BFCD38C" w14:textId="3D5036DF" w:rsidR="001972E0" w:rsidRDefault="00204B57" w:rsidP="009F4F82">
      <w:pPr>
        <w:jc w:val="both"/>
        <w:rPr>
          <w:i/>
          <w:color w:val="auto"/>
          <w:lang w:val="it-IT"/>
        </w:rPr>
      </w:pPr>
      <w:r w:rsidRPr="00A1223C">
        <w:rPr>
          <w:color w:val="auto"/>
          <w:lang w:val="it-IT"/>
        </w:rPr>
        <w:t xml:space="preserve">Il fornitore dovrà </w:t>
      </w:r>
      <w:r>
        <w:rPr>
          <w:color w:val="auto"/>
          <w:lang w:val="it-IT"/>
        </w:rPr>
        <w:t>inoltre mettere a disposizione</w:t>
      </w:r>
      <w:r w:rsidRPr="00A1223C">
        <w:rPr>
          <w:color w:val="auto"/>
          <w:lang w:val="it-IT"/>
        </w:rPr>
        <w:t xml:space="preserve"> un percorso di formazione</w:t>
      </w:r>
      <w:r>
        <w:rPr>
          <w:color w:val="auto"/>
          <w:lang w:val="it-IT"/>
        </w:rPr>
        <w:t xml:space="preserve"> </w:t>
      </w:r>
      <w:r w:rsidR="009F4F82">
        <w:rPr>
          <w:lang w:val="it-IT"/>
        </w:rPr>
        <w:t xml:space="preserve">avanzata </w:t>
      </w:r>
      <w:r>
        <w:rPr>
          <w:lang w:val="it-IT"/>
        </w:rPr>
        <w:t xml:space="preserve">della durata di </w:t>
      </w:r>
      <w:r w:rsidR="009F4F82">
        <w:rPr>
          <w:lang w:val="it-IT"/>
        </w:rPr>
        <w:t xml:space="preserve">dieci giorni </w:t>
      </w:r>
      <w:r w:rsidR="0016513E" w:rsidRPr="00A1223C">
        <w:rPr>
          <w:color w:val="auto"/>
          <w:lang w:val="it-IT"/>
        </w:rPr>
        <w:t xml:space="preserve">per </w:t>
      </w:r>
      <w:r w:rsidR="0016513E">
        <w:rPr>
          <w:color w:val="auto"/>
          <w:lang w:val="it-IT"/>
        </w:rPr>
        <w:t>due</w:t>
      </w:r>
      <w:r w:rsidR="0016513E" w:rsidRPr="00A1223C">
        <w:rPr>
          <w:color w:val="auto"/>
          <w:lang w:val="it-IT"/>
        </w:rPr>
        <w:t xml:space="preserve"> unità di personale tecnico del </w:t>
      </w:r>
      <w:r w:rsidR="0016513E" w:rsidRPr="00A1223C">
        <w:rPr>
          <w:i/>
          <w:color w:val="auto"/>
          <w:lang w:val="it-IT"/>
        </w:rPr>
        <w:t>NO</w:t>
      </w:r>
      <w:r w:rsidR="0016513E">
        <w:rPr>
          <w:i/>
          <w:color w:val="auto"/>
          <w:lang w:val="it-IT"/>
        </w:rPr>
        <w:t>C del cliente</w:t>
      </w:r>
      <w:r w:rsidR="001972E0">
        <w:rPr>
          <w:i/>
          <w:color w:val="auto"/>
          <w:lang w:val="it-IT"/>
        </w:rPr>
        <w:t xml:space="preserve">. </w:t>
      </w:r>
    </w:p>
    <w:p w14:paraId="4955E027" w14:textId="7403B174" w:rsidR="001972E0" w:rsidRDefault="001972E0" w:rsidP="001972E0">
      <w:pPr>
        <w:jc w:val="both"/>
        <w:rPr>
          <w:color w:val="auto"/>
          <w:lang w:val="it-IT"/>
        </w:rPr>
      </w:pPr>
      <w:r>
        <w:rPr>
          <w:color w:val="auto"/>
          <w:lang w:val="it-IT"/>
        </w:rPr>
        <w:t>Le attività di formazione devono essere tenute presso l’headquarter del produttore in Europa e devono essere erogate da un istruttore certifi</w:t>
      </w:r>
      <w:r w:rsidR="00920ABB">
        <w:rPr>
          <w:color w:val="auto"/>
          <w:lang w:val="it-IT"/>
        </w:rPr>
        <w:t>c</w:t>
      </w:r>
      <w:r>
        <w:rPr>
          <w:color w:val="auto"/>
          <w:lang w:val="it-IT"/>
        </w:rPr>
        <w:t>ato dal produttore che ricopre ruolo di coordinatore e supervisore (proctor) nello sviluppo dei programmi di certificazione ufficiali del produttore stesso.</w:t>
      </w:r>
    </w:p>
    <w:p w14:paraId="5314C382" w14:textId="52D37305" w:rsidR="009F4F82" w:rsidRPr="00A91792" w:rsidRDefault="001972E0" w:rsidP="001972E0">
      <w:pPr>
        <w:jc w:val="both"/>
        <w:rPr>
          <w:i/>
          <w:color w:val="auto"/>
          <w:lang w:val="it-IT"/>
        </w:rPr>
      </w:pPr>
      <w:r>
        <w:rPr>
          <w:color w:val="auto"/>
          <w:lang w:val="it-IT"/>
        </w:rPr>
        <w:t xml:space="preserve">Dovranno essere trattate approfonditamente le </w:t>
      </w:r>
      <w:r w:rsidRPr="003A06B2">
        <w:rPr>
          <w:color w:val="auto"/>
          <w:lang w:val="it-IT"/>
        </w:rPr>
        <w:t>tematiche relative al framework MPLS</w:t>
      </w:r>
      <w:r>
        <w:rPr>
          <w:color w:val="auto"/>
          <w:lang w:val="it-IT"/>
        </w:rPr>
        <w:t xml:space="preserve"> </w:t>
      </w:r>
      <w:r w:rsidRPr="00822A95">
        <w:rPr>
          <w:color w:val="auto"/>
          <w:lang w:val="it-IT"/>
        </w:rPr>
        <w:t>con particolare riferimento</w:t>
      </w:r>
      <w:r>
        <w:rPr>
          <w:color w:val="auto"/>
          <w:lang w:val="it-IT"/>
        </w:rPr>
        <w:t xml:space="preserve"> a quanto esposto nei punti sottostanti</w:t>
      </w:r>
      <w:r w:rsidR="009F4F82" w:rsidRPr="001972E0">
        <w:rPr>
          <w:color w:val="auto"/>
          <w:lang w:val="it-IT"/>
        </w:rPr>
        <w:t>:</w:t>
      </w:r>
    </w:p>
    <w:p w14:paraId="5E9D26D2" w14:textId="77777777" w:rsidR="009F4F82" w:rsidRPr="00A91792" w:rsidRDefault="009F4F82" w:rsidP="00816F9B">
      <w:pPr>
        <w:pStyle w:val="Paragrafoelenco"/>
        <w:numPr>
          <w:ilvl w:val="0"/>
          <w:numId w:val="76"/>
        </w:numPr>
        <w:jc w:val="both"/>
        <w:rPr>
          <w:color w:val="auto"/>
          <w:lang w:val="it-IT"/>
        </w:rPr>
      </w:pPr>
      <w:r w:rsidRPr="00A91792">
        <w:rPr>
          <w:color w:val="auto"/>
          <w:lang w:val="it-IT"/>
        </w:rPr>
        <w:t xml:space="preserve">protocolli e metodologie per l’implementazione di soluzioni di </w:t>
      </w:r>
      <w:r w:rsidRPr="00A91792">
        <w:rPr>
          <w:rFonts w:cs="Lohit Hindi"/>
          <w:color w:val="auto"/>
          <w:lang w:val="it-IT"/>
        </w:rPr>
        <w:t>Traffic Engineering (MPLS-TE) mediante protoc</w:t>
      </w:r>
      <w:r w:rsidRPr="00E16337">
        <w:rPr>
          <w:rFonts w:cs="Lohit Hindi"/>
          <w:color w:val="auto"/>
          <w:lang w:val="it-IT"/>
        </w:rPr>
        <w:t>olli di segnalazione LDP e RSVP;</w:t>
      </w:r>
    </w:p>
    <w:p w14:paraId="4DE722E6" w14:textId="1B83C315" w:rsidR="009F4F82" w:rsidRDefault="009F4F82" w:rsidP="00816F9B">
      <w:pPr>
        <w:pStyle w:val="Paragrafoelenco"/>
        <w:numPr>
          <w:ilvl w:val="0"/>
          <w:numId w:val="76"/>
        </w:numPr>
        <w:jc w:val="both"/>
        <w:rPr>
          <w:rFonts w:eastAsia="Times New Roman"/>
          <w:lang w:val="it-IT"/>
        </w:rPr>
      </w:pPr>
      <w:r w:rsidRPr="00D02F0D">
        <w:rPr>
          <w:rStyle w:val="hps"/>
          <w:rFonts w:eastAsia="Times New Roman"/>
          <w:lang w:val="it-IT"/>
        </w:rPr>
        <w:t>progettazione</w:t>
      </w:r>
      <w:r w:rsidRPr="00A91792">
        <w:rPr>
          <w:rFonts w:eastAsia="Times New Roman"/>
          <w:lang w:val="it-IT"/>
        </w:rPr>
        <w:t xml:space="preserve"> </w:t>
      </w:r>
      <w:r w:rsidRPr="00F434EB">
        <w:rPr>
          <w:rStyle w:val="hps"/>
          <w:rFonts w:eastAsia="Times New Roman"/>
          <w:lang w:val="it-IT"/>
        </w:rPr>
        <w:t>e implementazione di</w:t>
      </w:r>
      <w:r w:rsidRPr="00A91792">
        <w:rPr>
          <w:rFonts w:eastAsia="Times New Roman"/>
          <w:lang w:val="it-IT"/>
        </w:rPr>
        <w:t xml:space="preserve"> servizi </w:t>
      </w:r>
      <w:r w:rsidRPr="00F434EB">
        <w:rPr>
          <w:rStyle w:val="hps"/>
          <w:rFonts w:eastAsia="Times New Roman"/>
          <w:lang w:val="it-IT"/>
        </w:rPr>
        <w:t>VPN basati su MPLS,</w:t>
      </w:r>
      <w:r w:rsidRPr="00A91792">
        <w:rPr>
          <w:rFonts w:eastAsia="Times New Roman"/>
          <w:lang w:val="it-IT"/>
        </w:rPr>
        <w:t xml:space="preserve"> sia </w:t>
      </w:r>
      <w:r w:rsidR="0019608D">
        <w:rPr>
          <w:rFonts w:eastAsia="Times New Roman"/>
          <w:lang w:val="it-IT"/>
        </w:rPr>
        <w:t>di</w:t>
      </w:r>
      <w:r w:rsidRPr="00A91792">
        <w:rPr>
          <w:rFonts w:eastAsia="Times New Roman"/>
          <w:lang w:val="it-IT"/>
        </w:rPr>
        <w:t xml:space="preserve"> tipo </w:t>
      </w:r>
      <w:r w:rsidRPr="00F434EB">
        <w:rPr>
          <w:rStyle w:val="hps"/>
          <w:rFonts w:eastAsia="Times New Roman"/>
          <w:lang w:val="it-IT"/>
        </w:rPr>
        <w:t>Layer-</w:t>
      </w:r>
      <w:r w:rsidRPr="00A91792">
        <w:rPr>
          <w:rFonts w:eastAsia="Times New Roman"/>
          <w:lang w:val="it-IT"/>
        </w:rPr>
        <w:t xml:space="preserve">3 </w:t>
      </w:r>
      <w:r w:rsidRPr="00F434EB">
        <w:rPr>
          <w:rStyle w:val="hps"/>
          <w:rFonts w:eastAsia="Times New Roman"/>
          <w:lang w:val="it-IT"/>
        </w:rPr>
        <w:t>che Layer</w:t>
      </w:r>
      <w:r w:rsidRPr="00A91792">
        <w:rPr>
          <w:rFonts w:eastAsia="Times New Roman"/>
          <w:lang w:val="it-IT"/>
        </w:rPr>
        <w:t>-2</w:t>
      </w:r>
      <w:r w:rsidRPr="00F434EB">
        <w:rPr>
          <w:rStyle w:val="hps"/>
          <w:rFonts w:eastAsia="Times New Roman"/>
          <w:lang w:val="it-IT"/>
        </w:rPr>
        <w:t>, questi ultimi dovranno essere discussi</w:t>
      </w:r>
      <w:r w:rsidRPr="00A91792">
        <w:rPr>
          <w:rFonts w:eastAsia="Times New Roman"/>
          <w:lang w:val="it-IT"/>
        </w:rPr>
        <w:t xml:space="preserve"> </w:t>
      </w:r>
      <w:r w:rsidRPr="00F434EB">
        <w:rPr>
          <w:rStyle w:val="hps"/>
          <w:rFonts w:eastAsia="Times New Roman"/>
          <w:lang w:val="it-IT"/>
        </w:rPr>
        <w:t>e confrontati approfonditamente</w:t>
      </w:r>
      <w:r w:rsidR="0019608D">
        <w:rPr>
          <w:rFonts w:eastAsia="Times New Roman"/>
          <w:lang w:val="it-IT"/>
        </w:rPr>
        <w:t>;</w:t>
      </w:r>
    </w:p>
    <w:p w14:paraId="3732BEE0" w14:textId="77777777" w:rsidR="00053AE2" w:rsidRPr="00FE6D65" w:rsidRDefault="009F4F82" w:rsidP="00816F9B">
      <w:pPr>
        <w:pStyle w:val="Paragrafoelenco"/>
        <w:numPr>
          <w:ilvl w:val="0"/>
          <w:numId w:val="76"/>
        </w:numPr>
        <w:tabs>
          <w:tab w:val="clear" w:pos="709"/>
        </w:tabs>
        <w:suppressAutoHyphens w:val="0"/>
        <w:autoSpaceDE w:val="0"/>
        <w:autoSpaceDN w:val="0"/>
        <w:adjustRightInd w:val="0"/>
        <w:spacing w:after="240" w:line="240" w:lineRule="auto"/>
        <w:jc w:val="both"/>
        <w:rPr>
          <w:rFonts w:ascii="Times" w:eastAsia="Calibri" w:hAnsi="Times" w:cs="Times"/>
          <w:color w:val="auto"/>
          <w:lang w:val="it-IT" w:eastAsia="it-IT" w:bidi="ar-SA"/>
        </w:rPr>
      </w:pPr>
      <w:r w:rsidRPr="00E16337">
        <w:rPr>
          <w:rFonts w:eastAsia="Times New Roman"/>
          <w:lang w:val="it-IT"/>
        </w:rPr>
        <w:t xml:space="preserve">metodologie e strumenti atti </w:t>
      </w:r>
      <w:r w:rsidRPr="00E16337">
        <w:rPr>
          <w:rStyle w:val="hps"/>
          <w:rFonts w:eastAsia="Times New Roman"/>
          <w:lang w:val="it-IT"/>
        </w:rPr>
        <w:t>all’identificazione e soluzione dei problemi</w:t>
      </w:r>
      <w:r w:rsidRPr="00A91792">
        <w:rPr>
          <w:rFonts w:eastAsia="Times New Roman"/>
          <w:lang w:val="it-IT"/>
        </w:rPr>
        <w:t xml:space="preserve"> </w:t>
      </w:r>
      <w:r w:rsidRPr="00F434EB">
        <w:rPr>
          <w:rFonts w:eastAsia="Times New Roman"/>
          <w:lang w:val="it-IT"/>
        </w:rPr>
        <w:t xml:space="preserve">relativi </w:t>
      </w:r>
      <w:r w:rsidRPr="00F434EB">
        <w:rPr>
          <w:rStyle w:val="hps"/>
          <w:rFonts w:eastAsia="Times New Roman"/>
          <w:lang w:val="it-IT"/>
        </w:rPr>
        <w:t>ai servizi</w:t>
      </w:r>
      <w:r w:rsidRPr="00A91792">
        <w:rPr>
          <w:rFonts w:eastAsia="Times New Roman"/>
          <w:lang w:val="it-IT"/>
        </w:rPr>
        <w:t xml:space="preserve"> </w:t>
      </w:r>
      <w:r w:rsidRPr="00F434EB">
        <w:rPr>
          <w:rStyle w:val="hps"/>
          <w:rFonts w:eastAsia="Times New Roman"/>
          <w:lang w:val="it-IT"/>
        </w:rPr>
        <w:t>VPN</w:t>
      </w:r>
      <w:r w:rsidRPr="00A91792">
        <w:rPr>
          <w:rFonts w:eastAsia="Times New Roman"/>
          <w:lang w:val="it-IT"/>
        </w:rPr>
        <w:t xml:space="preserve"> </w:t>
      </w:r>
      <w:r w:rsidRPr="00F434EB">
        <w:rPr>
          <w:rFonts w:eastAsia="Times New Roman"/>
          <w:lang w:val="it-IT"/>
        </w:rPr>
        <w:t xml:space="preserve">basati su </w:t>
      </w:r>
      <w:r w:rsidRPr="00F434EB">
        <w:rPr>
          <w:rStyle w:val="hps"/>
          <w:rFonts w:eastAsia="Times New Roman"/>
          <w:lang w:val="it-IT"/>
        </w:rPr>
        <w:t>MPLS</w:t>
      </w:r>
      <w:r w:rsidRPr="00F434EB">
        <w:rPr>
          <w:rFonts w:eastAsia="Times New Roman"/>
          <w:lang w:val="it-IT"/>
        </w:rPr>
        <w:t xml:space="preserve"> </w:t>
      </w:r>
      <w:r>
        <w:rPr>
          <w:rFonts w:eastAsia="Times New Roman"/>
          <w:lang w:val="it-IT"/>
        </w:rPr>
        <w:t>con specifico riferimento all’applicazione delle molte funzionalità previste da questi ambiti.</w:t>
      </w:r>
    </w:p>
    <w:p w14:paraId="30D171BD" w14:textId="63D0092D" w:rsidR="009F4F82" w:rsidRDefault="009F4F82" w:rsidP="009F4F82">
      <w:pPr>
        <w:jc w:val="both"/>
        <w:rPr>
          <w:color w:val="auto"/>
          <w:lang w:val="it-IT"/>
        </w:rPr>
      </w:pPr>
      <w:r>
        <w:rPr>
          <w:lang w:val="it-IT"/>
        </w:rPr>
        <w:t xml:space="preserve">Il fornitore </w:t>
      </w:r>
      <w:r w:rsidR="001972E0">
        <w:rPr>
          <w:lang w:val="it-IT"/>
        </w:rPr>
        <w:t>deve produrre</w:t>
      </w:r>
      <w:r w:rsidR="00204B57">
        <w:rPr>
          <w:lang w:val="it-IT"/>
        </w:rPr>
        <w:t xml:space="preserve"> </w:t>
      </w:r>
      <w:r>
        <w:rPr>
          <w:lang w:val="it-IT"/>
        </w:rPr>
        <w:t xml:space="preserve">la documentazione tecnica che dettaglia le attività proposte, le fasi utilizzate nel programma di formazione e </w:t>
      </w:r>
      <w:r w:rsidRPr="008E2D5B">
        <w:rPr>
          <w:i/>
          <w:lang w:val="it-IT"/>
        </w:rPr>
        <w:t>training</w:t>
      </w:r>
      <w:r>
        <w:rPr>
          <w:lang w:val="it-IT"/>
        </w:rPr>
        <w:t>, la relativa durata e le sedi in cui verrà tenuta l’attività di formazione stessa.</w:t>
      </w:r>
    </w:p>
    <w:p w14:paraId="6E053BBF" w14:textId="77777777" w:rsidR="002B6B88" w:rsidRDefault="008A1434" w:rsidP="008A1434">
      <w:pPr>
        <w:jc w:val="both"/>
        <w:rPr>
          <w:color w:val="auto"/>
          <w:lang w:val="it-IT"/>
        </w:rPr>
      </w:pPr>
      <w:r w:rsidRPr="008448A1">
        <w:rPr>
          <w:color w:val="auto"/>
          <w:lang w:val="it-IT"/>
        </w:rPr>
        <w:t xml:space="preserve">Si consideri che il personale del </w:t>
      </w:r>
      <w:r w:rsidRPr="008448A1">
        <w:rPr>
          <w:i/>
          <w:color w:val="auto"/>
          <w:lang w:val="it-IT"/>
        </w:rPr>
        <w:t>NOC</w:t>
      </w:r>
      <w:r>
        <w:rPr>
          <w:i/>
          <w:color w:val="auto"/>
          <w:lang w:val="it-IT"/>
        </w:rPr>
        <w:t xml:space="preserve"> del cliente</w:t>
      </w:r>
      <w:r w:rsidRPr="008448A1">
        <w:rPr>
          <w:color w:val="auto"/>
          <w:lang w:val="it-IT"/>
        </w:rPr>
        <w:t xml:space="preserve"> è </w:t>
      </w:r>
      <w:r w:rsidR="00387BFD">
        <w:rPr>
          <w:color w:val="auto"/>
          <w:lang w:val="it-IT"/>
        </w:rPr>
        <w:t xml:space="preserve">già </w:t>
      </w:r>
      <w:r w:rsidRPr="008448A1">
        <w:rPr>
          <w:color w:val="auto"/>
          <w:lang w:val="it-IT"/>
        </w:rPr>
        <w:t>in possesso di conoscenze avanzate negli ambiti sopra elencati e che quindi la formazione richiesta dovrà essere specifica per gli apparati proposti.</w:t>
      </w:r>
    </w:p>
    <w:p w14:paraId="59D1F14A" w14:textId="77777777" w:rsidR="00217C1E" w:rsidRPr="00A1223C" w:rsidRDefault="00217C1E" w:rsidP="00556FBF">
      <w:pPr>
        <w:jc w:val="both"/>
        <w:rPr>
          <w:color w:val="auto"/>
          <w:lang w:val="it-IT"/>
        </w:rPr>
      </w:pPr>
    </w:p>
    <w:p w14:paraId="66229B17" w14:textId="77777777" w:rsidR="00FF5BA0" w:rsidRDefault="00D14EA6" w:rsidP="00556FBF">
      <w:pPr>
        <w:pStyle w:val="Titolo1"/>
        <w:jc w:val="both"/>
        <w:rPr>
          <w:lang w:val="it-IT"/>
        </w:rPr>
      </w:pPr>
      <w:bookmarkStart w:id="235" w:name="_Toc343356965"/>
      <w:bookmarkStart w:id="236" w:name="_Toc237089432"/>
      <w:r>
        <w:rPr>
          <w:lang w:val="it-IT"/>
        </w:rPr>
        <w:t>Requisiti</w:t>
      </w:r>
      <w:r w:rsidR="00FF5BA0">
        <w:rPr>
          <w:lang w:val="it-IT"/>
        </w:rPr>
        <w:t xml:space="preserve"> migliorativi</w:t>
      </w:r>
      <w:bookmarkEnd w:id="235"/>
      <w:bookmarkEnd w:id="236"/>
    </w:p>
    <w:p w14:paraId="4393FD45" w14:textId="77777777" w:rsidR="00D67B69" w:rsidRDefault="00D67B69" w:rsidP="00556FBF">
      <w:pPr>
        <w:pStyle w:val="Titolo2"/>
        <w:jc w:val="both"/>
        <w:rPr>
          <w:lang w:val="it-IT"/>
        </w:rPr>
      </w:pPr>
      <w:bookmarkStart w:id="237" w:name="_Toc343356966"/>
      <w:bookmarkStart w:id="238" w:name="_Toc237089433"/>
      <w:r>
        <w:rPr>
          <w:lang w:val="it-IT"/>
        </w:rPr>
        <w:t>Metodo di valutazione</w:t>
      </w:r>
      <w:bookmarkEnd w:id="237"/>
      <w:bookmarkEnd w:id="238"/>
    </w:p>
    <w:p w14:paraId="74FC2A60" w14:textId="77777777" w:rsidR="00D67B69" w:rsidRPr="0016513E" w:rsidRDefault="00D67B69" w:rsidP="00556FBF">
      <w:pPr>
        <w:jc w:val="both"/>
        <w:rPr>
          <w:i/>
          <w:lang w:val="it-IT"/>
        </w:rPr>
      </w:pPr>
      <w:r w:rsidRPr="0016513E">
        <w:rPr>
          <w:i/>
          <w:lang w:val="it-IT"/>
        </w:rPr>
        <w:t>La valutazione tecnica degli elementi migliorativi, come per i requisiti minimi, sarà effettuata in base al contenuto della documentazione consegnata.</w:t>
      </w:r>
    </w:p>
    <w:p w14:paraId="08F2A89A" w14:textId="77777777" w:rsidR="00D67B69" w:rsidRPr="0016513E" w:rsidRDefault="00D67B69" w:rsidP="00556FBF">
      <w:pPr>
        <w:jc w:val="both"/>
        <w:rPr>
          <w:i/>
          <w:lang w:val="it-IT"/>
        </w:rPr>
      </w:pPr>
      <w:r w:rsidRPr="0016513E">
        <w:rPr>
          <w:i/>
          <w:lang w:val="it-IT"/>
        </w:rPr>
        <w:t>Verranno valutate le prestazioni, in termini di capacità di elaborazione e ricchezza di funzionalità, degli apparati secondo le sei macrocategorie costituenti i criteri di valutazione.</w:t>
      </w:r>
    </w:p>
    <w:p w14:paraId="603ADC02" w14:textId="77777777" w:rsidR="00D67B69" w:rsidRPr="0016513E" w:rsidRDefault="00D67B69" w:rsidP="00556FBF">
      <w:pPr>
        <w:jc w:val="both"/>
        <w:rPr>
          <w:i/>
          <w:lang w:val="it-IT"/>
        </w:rPr>
      </w:pPr>
      <w:r w:rsidRPr="0016513E">
        <w:rPr>
          <w:i/>
          <w:lang w:val="it-IT"/>
        </w:rPr>
        <w:t>Per ogni criterio verranno valutate le prestazioni in termini di performance alla luce della completezza e della qualità dell’implementazione proposta.</w:t>
      </w:r>
    </w:p>
    <w:p w14:paraId="4D171E2E" w14:textId="77777777" w:rsidR="00D67B69" w:rsidRPr="0016513E" w:rsidRDefault="00D67B69" w:rsidP="00556FBF">
      <w:pPr>
        <w:jc w:val="both"/>
        <w:rPr>
          <w:i/>
          <w:lang w:val="it-IT"/>
        </w:rPr>
      </w:pPr>
      <w:r w:rsidRPr="0016513E">
        <w:rPr>
          <w:i/>
          <w:lang w:val="it-IT"/>
        </w:rPr>
        <w:t>Le valutazioni verranno fatte sulle differenti tipologie di apparati basandosi sulle rispettive peculiarità e verranno poi considerati, laddove significativi, elementi di omogeneità e di interdipendenza tra le tipologie in quanto costituenti un unico progetto funzionale.</w:t>
      </w:r>
    </w:p>
    <w:p w14:paraId="0AEDA24E" w14:textId="77777777" w:rsidR="00D67B69" w:rsidRDefault="00D67B69" w:rsidP="00556FBF">
      <w:pPr>
        <w:jc w:val="both"/>
        <w:rPr>
          <w:i/>
          <w:lang w:val="it-IT"/>
        </w:rPr>
      </w:pPr>
      <w:r w:rsidRPr="0016513E">
        <w:rPr>
          <w:i/>
          <w:lang w:val="it-IT"/>
        </w:rPr>
        <w:t>Ogni requisito tecnico o prestazionale non presente o non chiaramente dettagliato nella documentazione fornita sarà considerato mancante.</w:t>
      </w:r>
      <w:r w:rsidR="00AA3898" w:rsidRPr="0016513E">
        <w:rPr>
          <w:i/>
          <w:lang w:val="it-IT"/>
        </w:rPr>
        <w:t xml:space="preserve"> </w:t>
      </w:r>
      <w:r w:rsidRPr="0016513E">
        <w:rPr>
          <w:i/>
          <w:lang w:val="it-IT"/>
        </w:rPr>
        <w:t xml:space="preserve">Si raccomanda la compilazione ordinata e puntuale del documento; la commissione si riserva il diritto di considerare mancante la documentazione non rispondente al layout </w:t>
      </w:r>
      <w:r w:rsidR="009D0E33" w:rsidRPr="0016513E">
        <w:rPr>
          <w:i/>
          <w:lang w:val="it-IT"/>
        </w:rPr>
        <w:t>specificato</w:t>
      </w:r>
      <w:r w:rsidRPr="0016513E">
        <w:rPr>
          <w:i/>
          <w:lang w:val="it-IT"/>
        </w:rPr>
        <w:t xml:space="preserve"> </w:t>
      </w:r>
      <w:r w:rsidR="009D0E33" w:rsidRPr="0016513E">
        <w:rPr>
          <w:i/>
          <w:lang w:val="it-IT"/>
        </w:rPr>
        <w:t xml:space="preserve">nel Capitolato Speciale d’Appalto e </w:t>
      </w:r>
      <w:r w:rsidR="00507413" w:rsidRPr="0016513E">
        <w:rPr>
          <w:i/>
          <w:lang w:val="it-IT"/>
        </w:rPr>
        <w:t>nei relativi allegati</w:t>
      </w:r>
      <w:r w:rsidRPr="0016513E">
        <w:rPr>
          <w:i/>
          <w:lang w:val="it-IT"/>
        </w:rPr>
        <w:t>.</w:t>
      </w:r>
    </w:p>
    <w:p w14:paraId="5EDDA48A" w14:textId="77777777" w:rsidR="0019608D" w:rsidRPr="00601524" w:rsidRDefault="0019608D" w:rsidP="00601524">
      <w:pPr>
        <w:jc w:val="both"/>
        <w:rPr>
          <w:i/>
          <w:lang w:val="it-IT"/>
        </w:rPr>
      </w:pPr>
      <w:r w:rsidRPr="00601524">
        <w:rPr>
          <w:i/>
          <w:lang w:val="it-IT"/>
        </w:rPr>
        <w:t>E’ richiesto, per la valutazione delle prestazioni degli apparati proposti, di allegare i report dei test di performance prodotti da tester ad alte prestazioni (e.g. Agilent, Ixia, Spirent). Si sottintende che tali tester abbiano throughput e parametri di precisione adeguati alle misure per la categoria degli apparati (carrier grade) oggetto di questo bando di gara. In caso contrario i report non avranno validità e sarà considerato mancante il requisito.</w:t>
      </w:r>
    </w:p>
    <w:p w14:paraId="1C46B014" w14:textId="77FE2197" w:rsidR="0019608D" w:rsidRDefault="0019608D" w:rsidP="0019608D">
      <w:pPr>
        <w:jc w:val="both"/>
        <w:rPr>
          <w:i/>
          <w:lang w:val="it-IT"/>
        </w:rPr>
      </w:pPr>
      <w:r w:rsidRPr="00601524">
        <w:rPr>
          <w:i/>
          <w:lang w:val="it-IT"/>
        </w:rPr>
        <w:t>Nei report deve essere chiaramente specificato, onde permettere la valutazione dell’idoneità dello strumento, marca e modello del tester usato. Nel caso i tester utilizzati siano sottodimensionati allo scopo, i report allegati saranno considerati nulli.</w:t>
      </w:r>
    </w:p>
    <w:p w14:paraId="202D1EB3" w14:textId="77777777" w:rsidR="00BA6CCC" w:rsidRDefault="00BA6CCC" w:rsidP="0019608D">
      <w:pPr>
        <w:jc w:val="both"/>
        <w:rPr>
          <w:i/>
          <w:lang w:val="it-IT"/>
        </w:rPr>
      </w:pPr>
    </w:p>
    <w:p w14:paraId="7DFF8E98" w14:textId="77777777" w:rsidR="00BA6CCC" w:rsidRPr="0016513E" w:rsidRDefault="00BA6CCC" w:rsidP="0019608D">
      <w:pPr>
        <w:jc w:val="both"/>
        <w:rPr>
          <w:i/>
          <w:lang w:val="it-IT"/>
        </w:rPr>
      </w:pPr>
    </w:p>
    <w:p w14:paraId="59784AC6" w14:textId="77777777" w:rsidR="00D67B69" w:rsidRDefault="00D67B69" w:rsidP="00556FBF">
      <w:pPr>
        <w:pStyle w:val="Titolo2"/>
        <w:jc w:val="both"/>
        <w:rPr>
          <w:lang w:val="it-IT"/>
        </w:rPr>
      </w:pPr>
      <w:bookmarkStart w:id="239" w:name="_Toc343356967"/>
      <w:bookmarkStart w:id="240" w:name="_Toc237089434"/>
      <w:r>
        <w:rPr>
          <w:lang w:val="it-IT"/>
        </w:rPr>
        <w:t>Criteri di valutazione</w:t>
      </w:r>
      <w:bookmarkEnd w:id="239"/>
      <w:bookmarkEnd w:id="240"/>
    </w:p>
    <w:p w14:paraId="0EA53446" w14:textId="29DDFD30" w:rsidR="00D67B69" w:rsidRPr="0016513E" w:rsidRDefault="00B96E1A" w:rsidP="00556FBF">
      <w:pPr>
        <w:jc w:val="both"/>
        <w:rPr>
          <w:i/>
          <w:color w:val="auto"/>
          <w:lang w:val="it-IT"/>
        </w:rPr>
      </w:pPr>
      <w:r>
        <w:rPr>
          <w:i/>
          <w:color w:val="auto"/>
          <w:lang w:val="it-IT"/>
        </w:rPr>
        <w:t>L</w:t>
      </w:r>
      <w:r w:rsidR="00D67B69" w:rsidRPr="0016513E">
        <w:rPr>
          <w:i/>
          <w:color w:val="auto"/>
          <w:lang w:val="it-IT"/>
        </w:rPr>
        <w:t>e soluzioni proposte verranno esaminat</w:t>
      </w:r>
      <w:r w:rsidR="00F52111">
        <w:rPr>
          <w:i/>
          <w:color w:val="auto"/>
          <w:lang w:val="it-IT"/>
        </w:rPr>
        <w:t>e</w:t>
      </w:r>
      <w:r w:rsidR="00D67B69" w:rsidRPr="0016513E">
        <w:rPr>
          <w:i/>
          <w:color w:val="auto"/>
          <w:lang w:val="it-IT"/>
        </w:rPr>
        <w:t xml:space="preserve"> alla luce dei seguenti criteri trasversali alle due categorie di apparati: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4"/>
        <w:gridCol w:w="2000"/>
      </w:tblGrid>
      <w:tr w:rsidR="003B3832" w:rsidRPr="006945F9" w14:paraId="1C19F951" w14:textId="77777777" w:rsidTr="00A56054">
        <w:tc>
          <w:tcPr>
            <w:tcW w:w="3985" w:type="pct"/>
            <w:tcBorders>
              <w:bottom w:val="single" w:sz="4" w:space="0" w:color="auto"/>
            </w:tcBorders>
            <w:shd w:val="clear" w:color="auto" w:fill="808080"/>
            <w:vAlign w:val="center"/>
          </w:tcPr>
          <w:p w14:paraId="72D323E3" w14:textId="77777777" w:rsidR="003B3832" w:rsidRPr="003F46B9" w:rsidRDefault="00957C42" w:rsidP="00A56054">
            <w:pPr>
              <w:spacing w:after="0" w:line="240" w:lineRule="auto"/>
              <w:jc w:val="center"/>
              <w:rPr>
                <w:b/>
                <w:i/>
                <w:color w:val="auto"/>
                <w:sz w:val="22"/>
                <w:szCs w:val="22"/>
                <w:lang w:val="it-IT"/>
              </w:rPr>
            </w:pPr>
            <w:r w:rsidRPr="003F46B9">
              <w:rPr>
                <w:b/>
                <w:i/>
                <w:color w:val="auto"/>
                <w:sz w:val="22"/>
                <w:szCs w:val="22"/>
                <w:lang w:val="it-IT"/>
              </w:rPr>
              <w:t>Criteri</w:t>
            </w:r>
          </w:p>
        </w:tc>
        <w:tc>
          <w:tcPr>
            <w:tcW w:w="1015" w:type="pct"/>
            <w:tcBorders>
              <w:bottom w:val="single" w:sz="4" w:space="0" w:color="auto"/>
            </w:tcBorders>
            <w:shd w:val="clear" w:color="auto" w:fill="808080"/>
            <w:vAlign w:val="center"/>
          </w:tcPr>
          <w:p w14:paraId="2914C017" w14:textId="77777777" w:rsidR="003B3832" w:rsidRPr="003F46B9" w:rsidRDefault="00957C42" w:rsidP="00A56054">
            <w:pPr>
              <w:spacing w:after="0" w:line="240" w:lineRule="auto"/>
              <w:jc w:val="center"/>
              <w:rPr>
                <w:b/>
                <w:i/>
                <w:sz w:val="22"/>
                <w:szCs w:val="22"/>
                <w:lang w:val="it-IT"/>
              </w:rPr>
            </w:pPr>
            <w:r w:rsidRPr="003F46B9">
              <w:rPr>
                <w:b/>
                <w:i/>
                <w:sz w:val="22"/>
                <w:szCs w:val="22"/>
                <w:lang w:val="it-IT"/>
              </w:rPr>
              <w:t>Punteggio</w:t>
            </w:r>
          </w:p>
        </w:tc>
      </w:tr>
      <w:tr w:rsidR="003B3832" w:rsidRPr="006945F9" w14:paraId="624D957A" w14:textId="77777777" w:rsidTr="00A56054">
        <w:tc>
          <w:tcPr>
            <w:tcW w:w="3985" w:type="pct"/>
            <w:tcBorders>
              <w:bottom w:val="single" w:sz="4" w:space="0" w:color="auto"/>
            </w:tcBorders>
            <w:shd w:val="clear" w:color="auto" w:fill="BFBFBF"/>
          </w:tcPr>
          <w:p w14:paraId="2B7E4C6D" w14:textId="77777777" w:rsidR="003B3832" w:rsidRPr="003F46B9" w:rsidRDefault="00957C42" w:rsidP="00A56054">
            <w:pPr>
              <w:spacing w:after="0" w:line="240" w:lineRule="auto"/>
              <w:rPr>
                <w:b/>
                <w:i/>
                <w:color w:val="auto"/>
                <w:sz w:val="22"/>
                <w:szCs w:val="22"/>
                <w:lang w:val="it-IT"/>
              </w:rPr>
            </w:pPr>
            <w:r w:rsidRPr="003F46B9">
              <w:rPr>
                <w:b/>
                <w:i/>
                <w:color w:val="auto"/>
                <w:sz w:val="22"/>
                <w:szCs w:val="22"/>
                <w:lang w:val="it-IT"/>
              </w:rPr>
              <w:t>Sistema Operativo e strumenti di monitoraggio</w:t>
            </w:r>
          </w:p>
        </w:tc>
        <w:tc>
          <w:tcPr>
            <w:tcW w:w="1015" w:type="pct"/>
            <w:tcBorders>
              <w:bottom w:val="single" w:sz="4" w:space="0" w:color="auto"/>
            </w:tcBorders>
            <w:shd w:val="clear" w:color="auto" w:fill="BFBFBF"/>
            <w:vAlign w:val="center"/>
          </w:tcPr>
          <w:p w14:paraId="2746CDB0" w14:textId="77777777" w:rsidR="003B3832" w:rsidRPr="003F46B9" w:rsidRDefault="003F323E" w:rsidP="00A56054">
            <w:pPr>
              <w:spacing w:after="0" w:line="240" w:lineRule="auto"/>
              <w:jc w:val="center"/>
              <w:rPr>
                <w:b/>
                <w:i/>
                <w:sz w:val="22"/>
                <w:szCs w:val="22"/>
                <w:lang w:val="it-IT"/>
              </w:rPr>
            </w:pPr>
            <w:r w:rsidRPr="003F46B9">
              <w:rPr>
                <w:b/>
                <w:i/>
                <w:sz w:val="22"/>
                <w:szCs w:val="22"/>
                <w:lang w:val="it-IT"/>
              </w:rPr>
              <w:t>16</w:t>
            </w:r>
          </w:p>
        </w:tc>
      </w:tr>
      <w:tr w:rsidR="003B3832" w:rsidRPr="006945F9" w14:paraId="19D3B235" w14:textId="77777777" w:rsidTr="00A56054">
        <w:tc>
          <w:tcPr>
            <w:tcW w:w="3985" w:type="pct"/>
            <w:shd w:val="clear" w:color="auto" w:fill="auto"/>
          </w:tcPr>
          <w:p w14:paraId="556C6088" w14:textId="77777777" w:rsidR="003B3832" w:rsidRPr="003F46B9" w:rsidRDefault="00957C42" w:rsidP="00A56054">
            <w:pPr>
              <w:spacing w:after="0" w:line="240" w:lineRule="auto"/>
              <w:rPr>
                <w:b/>
                <w:i/>
                <w:color w:val="auto"/>
                <w:sz w:val="22"/>
                <w:szCs w:val="22"/>
                <w:lang w:val="it-IT"/>
              </w:rPr>
            </w:pPr>
            <w:r w:rsidRPr="003F46B9">
              <w:rPr>
                <w:color w:val="auto"/>
                <w:sz w:val="22"/>
                <w:szCs w:val="22"/>
                <w:lang w:val="it-IT"/>
              </w:rPr>
              <w:t xml:space="preserve">Sistema Operativo: omogeneità </w:t>
            </w:r>
            <w:r w:rsidRPr="003F46B9">
              <w:rPr>
                <w:i/>
                <w:color w:val="auto"/>
                <w:sz w:val="22"/>
                <w:szCs w:val="22"/>
                <w:lang w:val="it-IT"/>
              </w:rPr>
              <w:t>OS,</w:t>
            </w:r>
            <w:r w:rsidRPr="003F46B9">
              <w:rPr>
                <w:color w:val="auto"/>
                <w:sz w:val="22"/>
                <w:szCs w:val="22"/>
                <w:lang w:val="it-IT"/>
              </w:rPr>
              <w:t xml:space="preserve"> funzioni, modularità e sicurezza nodi L2 e L3</w:t>
            </w:r>
          </w:p>
        </w:tc>
        <w:tc>
          <w:tcPr>
            <w:tcW w:w="1015" w:type="pct"/>
            <w:shd w:val="clear" w:color="auto" w:fill="auto"/>
            <w:vAlign w:val="center"/>
          </w:tcPr>
          <w:p w14:paraId="39C01ADF" w14:textId="77777777" w:rsidR="003B3832" w:rsidRPr="003F46B9" w:rsidRDefault="003F323E" w:rsidP="003F323E">
            <w:pPr>
              <w:spacing w:after="0" w:line="240" w:lineRule="auto"/>
              <w:jc w:val="center"/>
              <w:rPr>
                <w:b/>
                <w:i/>
                <w:sz w:val="22"/>
                <w:szCs w:val="22"/>
                <w:lang w:val="it-IT"/>
              </w:rPr>
            </w:pPr>
            <w:r w:rsidRPr="003F46B9">
              <w:rPr>
                <w:b/>
                <w:i/>
                <w:sz w:val="22"/>
                <w:szCs w:val="22"/>
                <w:lang w:val="it-IT"/>
              </w:rPr>
              <w:t>11</w:t>
            </w:r>
          </w:p>
        </w:tc>
      </w:tr>
      <w:tr w:rsidR="003B3832" w:rsidRPr="006945F9" w14:paraId="5F5CB149" w14:textId="77777777" w:rsidTr="009C0A06">
        <w:trPr>
          <w:trHeight w:val="274"/>
        </w:trPr>
        <w:tc>
          <w:tcPr>
            <w:tcW w:w="3985" w:type="pct"/>
            <w:shd w:val="clear" w:color="auto" w:fill="auto"/>
          </w:tcPr>
          <w:p w14:paraId="696862E2" w14:textId="77777777" w:rsidR="003B3832" w:rsidRPr="003F46B9" w:rsidRDefault="00957C42" w:rsidP="00A56054">
            <w:pPr>
              <w:spacing w:after="0" w:line="240" w:lineRule="auto"/>
              <w:rPr>
                <w:color w:val="auto"/>
                <w:sz w:val="22"/>
                <w:szCs w:val="22"/>
                <w:lang w:val="it-IT"/>
              </w:rPr>
            </w:pPr>
            <w:r w:rsidRPr="003F46B9">
              <w:rPr>
                <w:color w:val="auto"/>
                <w:sz w:val="22"/>
                <w:szCs w:val="22"/>
                <w:lang w:val="it-IT"/>
              </w:rPr>
              <w:t xml:space="preserve">Monitoraggio: </w:t>
            </w:r>
            <w:r w:rsidRPr="003F46B9">
              <w:rPr>
                <w:i/>
                <w:color w:val="auto"/>
                <w:sz w:val="22"/>
                <w:szCs w:val="22"/>
                <w:lang w:val="it-IT"/>
              </w:rPr>
              <w:t>monitoring (802.1X)</w:t>
            </w:r>
            <w:r w:rsidRPr="003F46B9">
              <w:rPr>
                <w:color w:val="auto"/>
                <w:sz w:val="22"/>
                <w:szCs w:val="22"/>
                <w:lang w:val="it-IT"/>
              </w:rPr>
              <w:t xml:space="preserve">, </w:t>
            </w:r>
            <w:r w:rsidRPr="003F46B9">
              <w:rPr>
                <w:i/>
                <w:color w:val="auto"/>
                <w:sz w:val="22"/>
                <w:szCs w:val="22"/>
                <w:lang w:val="it-IT"/>
              </w:rPr>
              <w:t>sampling, mirroring</w:t>
            </w:r>
            <w:r w:rsidRPr="003F46B9">
              <w:rPr>
                <w:color w:val="auto"/>
                <w:sz w:val="22"/>
                <w:szCs w:val="22"/>
                <w:lang w:val="it-IT"/>
              </w:rPr>
              <w:t xml:space="preserve"> </w:t>
            </w:r>
            <w:r w:rsidRPr="003F46B9">
              <w:rPr>
                <w:i/>
                <w:color w:val="auto"/>
                <w:sz w:val="22"/>
                <w:szCs w:val="22"/>
                <w:lang w:val="it-IT"/>
              </w:rPr>
              <w:t>“line rate”</w:t>
            </w:r>
            <w:r w:rsidRPr="003F46B9">
              <w:rPr>
                <w:color w:val="auto"/>
                <w:sz w:val="22"/>
                <w:szCs w:val="22"/>
                <w:lang w:val="it-IT"/>
              </w:rPr>
              <w:t xml:space="preserve"> nodi L2 e L3</w:t>
            </w:r>
          </w:p>
        </w:tc>
        <w:tc>
          <w:tcPr>
            <w:tcW w:w="1015" w:type="pct"/>
            <w:shd w:val="clear" w:color="auto" w:fill="auto"/>
            <w:vAlign w:val="center"/>
          </w:tcPr>
          <w:p w14:paraId="64A66AD1" w14:textId="77777777" w:rsidR="003B3832" w:rsidRPr="003F46B9" w:rsidRDefault="00957C42" w:rsidP="00A56054">
            <w:pPr>
              <w:spacing w:after="0" w:line="240" w:lineRule="auto"/>
              <w:jc w:val="center"/>
              <w:rPr>
                <w:b/>
                <w:i/>
                <w:sz w:val="22"/>
                <w:szCs w:val="22"/>
                <w:lang w:val="it-IT"/>
              </w:rPr>
            </w:pPr>
            <w:r w:rsidRPr="003F46B9">
              <w:rPr>
                <w:b/>
                <w:i/>
                <w:sz w:val="22"/>
                <w:szCs w:val="22"/>
                <w:lang w:val="it-IT"/>
              </w:rPr>
              <w:t>5</w:t>
            </w:r>
          </w:p>
        </w:tc>
      </w:tr>
      <w:tr w:rsidR="003B3832" w:rsidRPr="006945F9" w14:paraId="1E4C79F7" w14:textId="77777777" w:rsidTr="00A56054">
        <w:tc>
          <w:tcPr>
            <w:tcW w:w="3985" w:type="pct"/>
            <w:tcBorders>
              <w:bottom w:val="single" w:sz="4" w:space="0" w:color="auto"/>
            </w:tcBorders>
            <w:shd w:val="clear" w:color="auto" w:fill="BFBFBF"/>
          </w:tcPr>
          <w:p w14:paraId="020A23CD" w14:textId="77777777" w:rsidR="003B3832" w:rsidRPr="003F46B9" w:rsidRDefault="00957C42" w:rsidP="00A56054">
            <w:pPr>
              <w:spacing w:after="0" w:line="240" w:lineRule="auto"/>
              <w:rPr>
                <w:b/>
                <w:i/>
                <w:color w:val="auto"/>
                <w:sz w:val="22"/>
                <w:szCs w:val="22"/>
                <w:lang w:val="it-IT"/>
              </w:rPr>
            </w:pPr>
            <w:r w:rsidRPr="003F46B9">
              <w:rPr>
                <w:b/>
                <w:i/>
                <w:color w:val="auto"/>
                <w:sz w:val="22"/>
                <w:szCs w:val="22"/>
                <w:lang w:val="it-IT"/>
              </w:rPr>
              <w:t>MPLS</w:t>
            </w:r>
          </w:p>
        </w:tc>
        <w:tc>
          <w:tcPr>
            <w:tcW w:w="1015" w:type="pct"/>
            <w:tcBorders>
              <w:bottom w:val="single" w:sz="4" w:space="0" w:color="auto"/>
            </w:tcBorders>
            <w:shd w:val="clear" w:color="auto" w:fill="BFBFBF"/>
            <w:vAlign w:val="center"/>
          </w:tcPr>
          <w:p w14:paraId="5A0C20A0" w14:textId="4446DF4C" w:rsidR="003B3832" w:rsidRPr="003F46B9" w:rsidRDefault="009C0A06" w:rsidP="0068485C">
            <w:pPr>
              <w:spacing w:after="0" w:line="240" w:lineRule="auto"/>
              <w:jc w:val="center"/>
              <w:rPr>
                <w:b/>
                <w:i/>
                <w:sz w:val="22"/>
                <w:szCs w:val="22"/>
                <w:lang w:val="it-IT"/>
              </w:rPr>
            </w:pPr>
            <w:r w:rsidRPr="003F46B9">
              <w:rPr>
                <w:b/>
                <w:i/>
                <w:sz w:val="22"/>
                <w:szCs w:val="22"/>
                <w:lang w:val="it-IT"/>
              </w:rPr>
              <w:t>1</w:t>
            </w:r>
            <w:r w:rsidR="00B61C62">
              <w:rPr>
                <w:b/>
                <w:i/>
                <w:sz w:val="22"/>
                <w:szCs w:val="22"/>
                <w:lang w:val="it-IT"/>
              </w:rPr>
              <w:t>8</w:t>
            </w:r>
          </w:p>
        </w:tc>
      </w:tr>
      <w:tr w:rsidR="003B3832" w:rsidRPr="006945F9" w14:paraId="17238415" w14:textId="77777777" w:rsidTr="00A56054">
        <w:tc>
          <w:tcPr>
            <w:tcW w:w="3985" w:type="pct"/>
            <w:shd w:val="clear" w:color="auto" w:fill="auto"/>
          </w:tcPr>
          <w:p w14:paraId="76EFA90E" w14:textId="77777777" w:rsidR="003B3832" w:rsidRPr="003F46B9" w:rsidRDefault="00957C42" w:rsidP="00A56054">
            <w:pPr>
              <w:spacing w:after="0" w:line="240" w:lineRule="auto"/>
              <w:rPr>
                <w:b/>
                <w:i/>
                <w:color w:val="auto"/>
                <w:sz w:val="22"/>
                <w:szCs w:val="22"/>
                <w:lang w:val="it-IT"/>
              </w:rPr>
            </w:pPr>
            <w:r w:rsidRPr="003F46B9">
              <w:rPr>
                <w:color w:val="auto"/>
                <w:sz w:val="22"/>
                <w:szCs w:val="22"/>
                <w:lang w:val="it-IT"/>
              </w:rPr>
              <w:t xml:space="preserve">Servizi </w:t>
            </w:r>
            <w:r w:rsidRPr="003F46B9">
              <w:rPr>
                <w:i/>
                <w:color w:val="auto"/>
                <w:sz w:val="22"/>
                <w:szCs w:val="22"/>
                <w:lang w:val="it-IT"/>
              </w:rPr>
              <w:t>MPLS( L3 VPN, L2 VPN e VPLS) e MPLS-TE</w:t>
            </w:r>
            <w:r w:rsidRPr="003F46B9">
              <w:rPr>
                <w:color w:val="auto"/>
                <w:sz w:val="22"/>
                <w:szCs w:val="22"/>
                <w:lang w:val="it-IT"/>
              </w:rPr>
              <w:t>: nodi L3</w:t>
            </w:r>
          </w:p>
        </w:tc>
        <w:tc>
          <w:tcPr>
            <w:tcW w:w="1015" w:type="pct"/>
            <w:shd w:val="clear" w:color="auto" w:fill="auto"/>
            <w:vAlign w:val="center"/>
          </w:tcPr>
          <w:p w14:paraId="6335845B" w14:textId="06B4EEF6" w:rsidR="003B3832" w:rsidRPr="003F46B9" w:rsidRDefault="0068485C" w:rsidP="009C0A06">
            <w:pPr>
              <w:spacing w:after="0" w:line="240" w:lineRule="auto"/>
              <w:jc w:val="center"/>
              <w:rPr>
                <w:b/>
                <w:i/>
                <w:sz w:val="22"/>
                <w:szCs w:val="22"/>
                <w:lang w:val="it-IT"/>
              </w:rPr>
            </w:pPr>
            <w:r w:rsidRPr="003F46B9">
              <w:rPr>
                <w:b/>
                <w:i/>
                <w:sz w:val="22"/>
                <w:szCs w:val="22"/>
                <w:lang w:val="it-IT"/>
              </w:rPr>
              <w:t>1</w:t>
            </w:r>
            <w:r w:rsidR="00C64336" w:rsidRPr="003F46B9">
              <w:rPr>
                <w:b/>
                <w:i/>
                <w:sz w:val="22"/>
                <w:szCs w:val="22"/>
                <w:lang w:val="it-IT"/>
              </w:rPr>
              <w:t>5</w:t>
            </w:r>
          </w:p>
        </w:tc>
      </w:tr>
      <w:tr w:rsidR="003B3832" w:rsidRPr="006945F9" w14:paraId="1BF45401" w14:textId="77777777" w:rsidTr="00A56054">
        <w:tc>
          <w:tcPr>
            <w:tcW w:w="3985" w:type="pct"/>
            <w:shd w:val="clear" w:color="auto" w:fill="auto"/>
          </w:tcPr>
          <w:p w14:paraId="488ED81E" w14:textId="77777777" w:rsidR="003B3832" w:rsidRPr="003F46B9" w:rsidRDefault="00957C42" w:rsidP="00A56054">
            <w:pPr>
              <w:spacing w:after="0" w:line="240" w:lineRule="auto"/>
              <w:rPr>
                <w:b/>
                <w:i/>
                <w:color w:val="auto"/>
                <w:sz w:val="22"/>
                <w:szCs w:val="22"/>
                <w:lang w:val="it-IT"/>
              </w:rPr>
            </w:pPr>
            <w:r w:rsidRPr="003F46B9">
              <w:rPr>
                <w:color w:val="auto"/>
                <w:sz w:val="22"/>
                <w:szCs w:val="22"/>
                <w:lang w:val="it-IT"/>
              </w:rPr>
              <w:t xml:space="preserve">Gestione traffico multicast in ambienti </w:t>
            </w:r>
            <w:r w:rsidRPr="003F46B9">
              <w:rPr>
                <w:i/>
                <w:color w:val="auto"/>
                <w:sz w:val="22"/>
                <w:szCs w:val="22"/>
                <w:lang w:val="it-IT"/>
              </w:rPr>
              <w:t>MPLS</w:t>
            </w:r>
            <w:r w:rsidRPr="003F46B9">
              <w:rPr>
                <w:color w:val="auto"/>
                <w:sz w:val="22"/>
                <w:szCs w:val="22"/>
                <w:lang w:val="it-IT"/>
              </w:rPr>
              <w:t>: nodi L3</w:t>
            </w:r>
          </w:p>
        </w:tc>
        <w:tc>
          <w:tcPr>
            <w:tcW w:w="1015" w:type="pct"/>
            <w:shd w:val="clear" w:color="auto" w:fill="auto"/>
            <w:vAlign w:val="center"/>
          </w:tcPr>
          <w:p w14:paraId="2B05E379" w14:textId="77777777" w:rsidR="003B3832" w:rsidRPr="003F46B9" w:rsidRDefault="00F067D0" w:rsidP="00A56054">
            <w:pPr>
              <w:spacing w:after="0" w:line="240" w:lineRule="auto"/>
              <w:jc w:val="center"/>
              <w:rPr>
                <w:b/>
                <w:i/>
                <w:sz w:val="22"/>
                <w:szCs w:val="22"/>
                <w:lang w:val="it-IT"/>
              </w:rPr>
            </w:pPr>
            <w:r w:rsidRPr="003F46B9">
              <w:rPr>
                <w:b/>
                <w:i/>
                <w:sz w:val="22"/>
                <w:szCs w:val="22"/>
                <w:lang w:val="it-IT"/>
              </w:rPr>
              <w:t>3</w:t>
            </w:r>
          </w:p>
        </w:tc>
      </w:tr>
      <w:tr w:rsidR="003B3832" w:rsidRPr="006945F9" w14:paraId="3E42163F" w14:textId="77777777" w:rsidTr="00A56054">
        <w:tc>
          <w:tcPr>
            <w:tcW w:w="3985" w:type="pct"/>
            <w:tcBorders>
              <w:bottom w:val="single" w:sz="4" w:space="0" w:color="auto"/>
            </w:tcBorders>
            <w:shd w:val="clear" w:color="auto" w:fill="BFBFBF"/>
          </w:tcPr>
          <w:p w14:paraId="074762F0" w14:textId="77777777" w:rsidR="003B3832" w:rsidRPr="003F46B9" w:rsidRDefault="00957C42" w:rsidP="00A56054">
            <w:pPr>
              <w:spacing w:after="0" w:line="240" w:lineRule="auto"/>
              <w:rPr>
                <w:b/>
                <w:i/>
                <w:color w:val="auto"/>
                <w:sz w:val="22"/>
                <w:szCs w:val="22"/>
                <w:lang w:val="it-IT"/>
              </w:rPr>
            </w:pPr>
            <w:r w:rsidRPr="003F46B9">
              <w:rPr>
                <w:b/>
                <w:i/>
                <w:color w:val="auto"/>
                <w:sz w:val="22"/>
                <w:szCs w:val="22"/>
                <w:lang w:val="it-IT"/>
              </w:rPr>
              <w:t>Alta Disponibilità</w:t>
            </w:r>
          </w:p>
        </w:tc>
        <w:tc>
          <w:tcPr>
            <w:tcW w:w="1015" w:type="pct"/>
            <w:tcBorders>
              <w:bottom w:val="single" w:sz="4" w:space="0" w:color="auto"/>
            </w:tcBorders>
            <w:shd w:val="clear" w:color="auto" w:fill="BFBFBF"/>
            <w:vAlign w:val="center"/>
          </w:tcPr>
          <w:p w14:paraId="58AB49FB" w14:textId="77777777" w:rsidR="003B3832" w:rsidRPr="003F46B9" w:rsidRDefault="0068485C" w:rsidP="00A56054">
            <w:pPr>
              <w:spacing w:after="0" w:line="240" w:lineRule="auto"/>
              <w:jc w:val="center"/>
              <w:rPr>
                <w:b/>
                <w:i/>
                <w:sz w:val="22"/>
                <w:szCs w:val="22"/>
                <w:lang w:val="it-IT"/>
              </w:rPr>
            </w:pPr>
            <w:r w:rsidRPr="003F46B9">
              <w:rPr>
                <w:b/>
                <w:i/>
                <w:sz w:val="22"/>
                <w:szCs w:val="22"/>
                <w:lang w:val="it-IT"/>
              </w:rPr>
              <w:t>12</w:t>
            </w:r>
          </w:p>
        </w:tc>
      </w:tr>
      <w:tr w:rsidR="003B3832" w:rsidRPr="006945F9" w14:paraId="1DA37EB0" w14:textId="77777777" w:rsidTr="00A56054">
        <w:tc>
          <w:tcPr>
            <w:tcW w:w="3985" w:type="pct"/>
            <w:shd w:val="clear" w:color="auto" w:fill="auto"/>
            <w:vAlign w:val="center"/>
          </w:tcPr>
          <w:p w14:paraId="085C5697" w14:textId="77777777" w:rsidR="003B3832" w:rsidRPr="003F46B9" w:rsidRDefault="00957C42" w:rsidP="00A56054">
            <w:pPr>
              <w:spacing w:after="0" w:line="240" w:lineRule="auto"/>
              <w:rPr>
                <w:color w:val="auto"/>
                <w:sz w:val="22"/>
                <w:szCs w:val="22"/>
                <w:lang w:val="it-IT"/>
              </w:rPr>
            </w:pPr>
            <w:r w:rsidRPr="003F46B9">
              <w:rPr>
                <w:color w:val="auto"/>
                <w:sz w:val="22"/>
                <w:szCs w:val="22"/>
                <w:lang w:val="it-IT"/>
              </w:rPr>
              <w:t>Meccanismi di alta disponibilità a livello di sistema, di rete e strumenti OA&amp;M: nodi L3</w:t>
            </w:r>
          </w:p>
        </w:tc>
        <w:tc>
          <w:tcPr>
            <w:tcW w:w="1015" w:type="pct"/>
            <w:shd w:val="clear" w:color="auto" w:fill="auto"/>
            <w:vAlign w:val="center"/>
          </w:tcPr>
          <w:p w14:paraId="5972A151" w14:textId="77777777" w:rsidR="003B3832" w:rsidRPr="003F46B9" w:rsidRDefault="0068485C" w:rsidP="00A56054">
            <w:pPr>
              <w:spacing w:after="0" w:line="240" w:lineRule="auto"/>
              <w:jc w:val="center"/>
              <w:rPr>
                <w:b/>
                <w:i/>
                <w:sz w:val="22"/>
                <w:szCs w:val="22"/>
                <w:lang w:val="it-IT"/>
              </w:rPr>
            </w:pPr>
            <w:r w:rsidRPr="003F46B9">
              <w:rPr>
                <w:b/>
                <w:i/>
                <w:sz w:val="22"/>
                <w:szCs w:val="22"/>
                <w:lang w:val="it-IT"/>
              </w:rPr>
              <w:t>8</w:t>
            </w:r>
          </w:p>
        </w:tc>
      </w:tr>
      <w:tr w:rsidR="003B3832" w:rsidRPr="006945F9" w14:paraId="5A863AE4" w14:textId="77777777" w:rsidTr="00A56054">
        <w:tc>
          <w:tcPr>
            <w:tcW w:w="3985" w:type="pct"/>
            <w:shd w:val="clear" w:color="auto" w:fill="auto"/>
          </w:tcPr>
          <w:p w14:paraId="243FECBF" w14:textId="77777777" w:rsidR="003B3832" w:rsidRPr="003F46B9" w:rsidRDefault="00957C42" w:rsidP="00A56054">
            <w:pPr>
              <w:spacing w:after="0" w:line="240" w:lineRule="auto"/>
              <w:rPr>
                <w:b/>
                <w:i/>
                <w:color w:val="auto"/>
                <w:sz w:val="22"/>
                <w:szCs w:val="22"/>
                <w:lang w:val="it-IT"/>
              </w:rPr>
            </w:pPr>
            <w:r w:rsidRPr="003F46B9">
              <w:rPr>
                <w:color w:val="auto"/>
                <w:sz w:val="22"/>
                <w:szCs w:val="22"/>
                <w:lang w:val="it-IT"/>
              </w:rPr>
              <w:t>Meccanismi di alta disponibilità a livello di sistema, di rete e strumenti OA&amp;M: nodi L2</w:t>
            </w:r>
          </w:p>
        </w:tc>
        <w:tc>
          <w:tcPr>
            <w:tcW w:w="1015" w:type="pct"/>
            <w:shd w:val="clear" w:color="auto" w:fill="auto"/>
            <w:vAlign w:val="center"/>
          </w:tcPr>
          <w:p w14:paraId="436A27D0" w14:textId="77777777" w:rsidR="003B3832" w:rsidRPr="003F46B9" w:rsidRDefault="00957C42" w:rsidP="00A56054">
            <w:pPr>
              <w:spacing w:after="0" w:line="240" w:lineRule="auto"/>
              <w:jc w:val="center"/>
              <w:rPr>
                <w:b/>
                <w:i/>
                <w:sz w:val="22"/>
                <w:szCs w:val="22"/>
                <w:lang w:val="it-IT"/>
              </w:rPr>
            </w:pPr>
            <w:r w:rsidRPr="003F46B9">
              <w:rPr>
                <w:b/>
                <w:i/>
                <w:sz w:val="22"/>
                <w:szCs w:val="22"/>
                <w:lang w:val="it-IT"/>
              </w:rPr>
              <w:t>4</w:t>
            </w:r>
          </w:p>
        </w:tc>
      </w:tr>
      <w:tr w:rsidR="003B3832" w:rsidRPr="006945F9" w14:paraId="773D81FF" w14:textId="77777777" w:rsidTr="00A56054">
        <w:tc>
          <w:tcPr>
            <w:tcW w:w="3985" w:type="pct"/>
            <w:tcBorders>
              <w:bottom w:val="single" w:sz="4" w:space="0" w:color="auto"/>
            </w:tcBorders>
            <w:shd w:val="clear" w:color="auto" w:fill="BFBFBF"/>
          </w:tcPr>
          <w:p w14:paraId="6A8E1EFB" w14:textId="77777777" w:rsidR="003B3832" w:rsidRPr="003F46B9" w:rsidRDefault="00957C42" w:rsidP="00A56054">
            <w:pPr>
              <w:spacing w:after="0" w:line="240" w:lineRule="auto"/>
              <w:rPr>
                <w:b/>
                <w:i/>
                <w:color w:val="auto"/>
                <w:sz w:val="22"/>
                <w:szCs w:val="22"/>
                <w:lang w:val="it-IT"/>
              </w:rPr>
            </w:pPr>
            <w:r w:rsidRPr="003F46B9">
              <w:rPr>
                <w:b/>
                <w:i/>
                <w:color w:val="auto"/>
                <w:sz w:val="22"/>
                <w:szCs w:val="22"/>
                <w:lang w:val="it-IT"/>
              </w:rPr>
              <w:t>QoS e Filtering</w:t>
            </w:r>
          </w:p>
        </w:tc>
        <w:tc>
          <w:tcPr>
            <w:tcW w:w="1015" w:type="pct"/>
            <w:tcBorders>
              <w:bottom w:val="single" w:sz="4" w:space="0" w:color="auto"/>
            </w:tcBorders>
            <w:shd w:val="clear" w:color="auto" w:fill="BFBFBF"/>
            <w:vAlign w:val="center"/>
          </w:tcPr>
          <w:p w14:paraId="69478170" w14:textId="77777777" w:rsidR="003B3832" w:rsidRPr="003F46B9" w:rsidRDefault="002B6D3F" w:rsidP="00A56054">
            <w:pPr>
              <w:spacing w:after="0" w:line="240" w:lineRule="auto"/>
              <w:jc w:val="center"/>
              <w:rPr>
                <w:b/>
                <w:i/>
                <w:sz w:val="22"/>
                <w:szCs w:val="22"/>
                <w:lang w:val="it-IT"/>
              </w:rPr>
            </w:pPr>
            <w:r w:rsidRPr="003F46B9">
              <w:rPr>
                <w:b/>
                <w:i/>
                <w:sz w:val="22"/>
                <w:szCs w:val="22"/>
                <w:lang w:val="it-IT"/>
              </w:rPr>
              <w:t>6</w:t>
            </w:r>
          </w:p>
        </w:tc>
      </w:tr>
      <w:tr w:rsidR="003B3832" w:rsidRPr="006945F9" w14:paraId="132067CD" w14:textId="77777777" w:rsidTr="00A56054">
        <w:tc>
          <w:tcPr>
            <w:tcW w:w="3985" w:type="pct"/>
            <w:shd w:val="clear" w:color="auto" w:fill="auto"/>
          </w:tcPr>
          <w:p w14:paraId="0DB10B73" w14:textId="77777777" w:rsidR="003B3832" w:rsidRPr="003F46B9" w:rsidRDefault="00957C42" w:rsidP="00A56054">
            <w:pPr>
              <w:spacing w:after="0" w:line="240" w:lineRule="auto"/>
              <w:rPr>
                <w:color w:val="auto"/>
                <w:sz w:val="22"/>
                <w:szCs w:val="22"/>
                <w:lang w:val="it-IT"/>
              </w:rPr>
            </w:pPr>
            <w:r w:rsidRPr="003F46B9">
              <w:rPr>
                <w:color w:val="auto"/>
                <w:sz w:val="22"/>
                <w:szCs w:val="22"/>
                <w:lang w:val="it-IT"/>
              </w:rPr>
              <w:t xml:space="preserve">Granularità e livello di configurabilità delle azioni eseguibili, gestione delle code e funzionalità supportate a </w:t>
            </w:r>
            <w:r w:rsidRPr="003F46B9">
              <w:rPr>
                <w:i/>
                <w:color w:val="auto"/>
                <w:sz w:val="22"/>
                <w:szCs w:val="22"/>
                <w:lang w:val="it-IT"/>
              </w:rPr>
              <w:t>“line rate”</w:t>
            </w:r>
            <w:r w:rsidRPr="003F46B9">
              <w:rPr>
                <w:color w:val="auto"/>
                <w:sz w:val="22"/>
                <w:szCs w:val="22"/>
                <w:lang w:val="it-IT"/>
              </w:rPr>
              <w:t>: nodi L3</w:t>
            </w:r>
          </w:p>
        </w:tc>
        <w:tc>
          <w:tcPr>
            <w:tcW w:w="1015" w:type="pct"/>
            <w:shd w:val="clear" w:color="auto" w:fill="auto"/>
            <w:vAlign w:val="center"/>
          </w:tcPr>
          <w:p w14:paraId="5C10FF56" w14:textId="77777777" w:rsidR="003B3832" w:rsidRPr="003F46B9" w:rsidRDefault="002B6D3F" w:rsidP="00A56054">
            <w:pPr>
              <w:spacing w:after="0" w:line="240" w:lineRule="auto"/>
              <w:jc w:val="center"/>
              <w:rPr>
                <w:b/>
                <w:i/>
                <w:sz w:val="22"/>
                <w:szCs w:val="22"/>
                <w:lang w:val="it-IT"/>
              </w:rPr>
            </w:pPr>
            <w:r w:rsidRPr="003F46B9">
              <w:rPr>
                <w:b/>
                <w:i/>
                <w:sz w:val="22"/>
                <w:szCs w:val="22"/>
                <w:lang w:val="it-IT"/>
              </w:rPr>
              <w:t>4</w:t>
            </w:r>
          </w:p>
        </w:tc>
      </w:tr>
      <w:tr w:rsidR="003B3832" w:rsidRPr="006945F9" w14:paraId="01E2C8E6" w14:textId="77777777" w:rsidTr="00A56054">
        <w:tc>
          <w:tcPr>
            <w:tcW w:w="3985" w:type="pct"/>
            <w:shd w:val="clear" w:color="auto" w:fill="auto"/>
          </w:tcPr>
          <w:p w14:paraId="5D3AE9FB" w14:textId="77777777" w:rsidR="003B3832" w:rsidRPr="003F46B9" w:rsidRDefault="00957C42" w:rsidP="00A56054">
            <w:pPr>
              <w:spacing w:after="0" w:line="240" w:lineRule="auto"/>
              <w:rPr>
                <w:color w:val="auto"/>
                <w:sz w:val="22"/>
                <w:szCs w:val="22"/>
                <w:lang w:val="it-IT"/>
              </w:rPr>
            </w:pPr>
            <w:r w:rsidRPr="003F46B9">
              <w:rPr>
                <w:color w:val="auto"/>
                <w:sz w:val="22"/>
                <w:szCs w:val="22"/>
                <w:lang w:val="it-IT"/>
              </w:rPr>
              <w:t xml:space="preserve">Granularità e livello di configurabilità delle azioni eseguibili, gestione delle code e funzionalità supportate a </w:t>
            </w:r>
            <w:r w:rsidRPr="003F46B9">
              <w:rPr>
                <w:i/>
                <w:color w:val="auto"/>
                <w:sz w:val="22"/>
                <w:szCs w:val="22"/>
                <w:lang w:val="it-IT"/>
              </w:rPr>
              <w:t>“line rate”</w:t>
            </w:r>
            <w:r w:rsidRPr="003F46B9">
              <w:rPr>
                <w:color w:val="auto"/>
                <w:sz w:val="22"/>
                <w:szCs w:val="22"/>
                <w:lang w:val="it-IT"/>
              </w:rPr>
              <w:t>: nodi L2</w:t>
            </w:r>
          </w:p>
        </w:tc>
        <w:tc>
          <w:tcPr>
            <w:tcW w:w="1015" w:type="pct"/>
            <w:shd w:val="clear" w:color="auto" w:fill="auto"/>
            <w:vAlign w:val="center"/>
          </w:tcPr>
          <w:p w14:paraId="382F191A" w14:textId="77777777" w:rsidR="003B3832" w:rsidRPr="003F46B9" w:rsidRDefault="002B6D3F" w:rsidP="00A56054">
            <w:pPr>
              <w:spacing w:after="0" w:line="240" w:lineRule="auto"/>
              <w:jc w:val="center"/>
              <w:rPr>
                <w:b/>
                <w:i/>
                <w:sz w:val="22"/>
                <w:szCs w:val="22"/>
                <w:lang w:val="it-IT"/>
              </w:rPr>
            </w:pPr>
            <w:r w:rsidRPr="003F46B9">
              <w:rPr>
                <w:b/>
                <w:i/>
                <w:sz w:val="22"/>
                <w:szCs w:val="22"/>
                <w:lang w:val="it-IT"/>
              </w:rPr>
              <w:t>2</w:t>
            </w:r>
          </w:p>
        </w:tc>
      </w:tr>
      <w:tr w:rsidR="003B3832" w:rsidRPr="006945F9" w14:paraId="044FE136" w14:textId="77777777" w:rsidTr="00A56054">
        <w:tc>
          <w:tcPr>
            <w:tcW w:w="3985" w:type="pct"/>
            <w:tcBorders>
              <w:bottom w:val="single" w:sz="4" w:space="0" w:color="auto"/>
            </w:tcBorders>
            <w:shd w:val="clear" w:color="auto" w:fill="BFBFBF"/>
          </w:tcPr>
          <w:p w14:paraId="7441D9D9" w14:textId="77777777" w:rsidR="003B3832" w:rsidRPr="003F46B9" w:rsidRDefault="00957C42" w:rsidP="00A56054">
            <w:pPr>
              <w:spacing w:after="0" w:line="240" w:lineRule="auto"/>
              <w:rPr>
                <w:b/>
                <w:i/>
                <w:color w:val="auto"/>
                <w:sz w:val="22"/>
                <w:szCs w:val="22"/>
                <w:lang w:val="it-IT"/>
              </w:rPr>
            </w:pPr>
            <w:r w:rsidRPr="003F46B9">
              <w:rPr>
                <w:b/>
                <w:i/>
                <w:color w:val="auto"/>
                <w:sz w:val="22"/>
                <w:szCs w:val="22"/>
                <w:lang w:val="it-IT"/>
              </w:rPr>
              <w:t>Performance</w:t>
            </w:r>
          </w:p>
        </w:tc>
        <w:tc>
          <w:tcPr>
            <w:tcW w:w="1015" w:type="pct"/>
            <w:tcBorders>
              <w:bottom w:val="single" w:sz="4" w:space="0" w:color="auto"/>
            </w:tcBorders>
            <w:shd w:val="clear" w:color="auto" w:fill="BFBFBF"/>
            <w:vAlign w:val="center"/>
          </w:tcPr>
          <w:p w14:paraId="1D4F3FD0" w14:textId="5AD7F23C" w:rsidR="003B3832" w:rsidRPr="003F46B9" w:rsidRDefault="00B61C62" w:rsidP="00B61C62">
            <w:pPr>
              <w:spacing w:after="0" w:line="240" w:lineRule="auto"/>
              <w:jc w:val="center"/>
              <w:rPr>
                <w:b/>
                <w:i/>
                <w:sz w:val="22"/>
                <w:szCs w:val="22"/>
                <w:lang w:val="it-IT"/>
              </w:rPr>
            </w:pPr>
            <w:r w:rsidRPr="003F46B9">
              <w:rPr>
                <w:b/>
                <w:i/>
                <w:sz w:val="22"/>
                <w:szCs w:val="22"/>
                <w:lang w:val="it-IT"/>
              </w:rPr>
              <w:t>1</w:t>
            </w:r>
            <w:r>
              <w:rPr>
                <w:b/>
                <w:i/>
                <w:sz w:val="22"/>
                <w:szCs w:val="22"/>
                <w:lang w:val="it-IT"/>
              </w:rPr>
              <w:t>6</w:t>
            </w:r>
          </w:p>
        </w:tc>
      </w:tr>
      <w:tr w:rsidR="003B3832" w:rsidRPr="006945F9" w14:paraId="7D942A25" w14:textId="77777777" w:rsidTr="00A56054">
        <w:tc>
          <w:tcPr>
            <w:tcW w:w="3985" w:type="pct"/>
            <w:shd w:val="clear" w:color="auto" w:fill="auto"/>
          </w:tcPr>
          <w:p w14:paraId="077F9582" w14:textId="77777777" w:rsidR="003B3832" w:rsidRPr="003F46B9" w:rsidRDefault="00957C42" w:rsidP="00A56054">
            <w:pPr>
              <w:spacing w:after="0" w:line="240" w:lineRule="auto"/>
              <w:rPr>
                <w:color w:val="auto"/>
                <w:sz w:val="22"/>
                <w:szCs w:val="22"/>
                <w:lang w:val="it-IT"/>
              </w:rPr>
            </w:pPr>
            <w:r w:rsidRPr="003F46B9">
              <w:rPr>
                <w:color w:val="auto"/>
                <w:sz w:val="22"/>
                <w:szCs w:val="22"/>
                <w:lang w:val="it-IT"/>
              </w:rPr>
              <w:t xml:space="preserve">Dotazione </w:t>
            </w:r>
            <w:r w:rsidRPr="003F46B9">
              <w:rPr>
                <w:i/>
                <w:color w:val="auto"/>
                <w:sz w:val="22"/>
                <w:szCs w:val="22"/>
                <w:lang w:val="it-IT"/>
              </w:rPr>
              <w:t>hardware</w:t>
            </w:r>
            <w:r w:rsidRPr="003F46B9">
              <w:rPr>
                <w:color w:val="auto"/>
                <w:sz w:val="22"/>
                <w:szCs w:val="22"/>
                <w:lang w:val="it-IT"/>
              </w:rPr>
              <w:t xml:space="preserve">, prestazioni </w:t>
            </w:r>
            <w:r w:rsidRPr="003F46B9">
              <w:rPr>
                <w:i/>
                <w:color w:val="auto"/>
                <w:sz w:val="22"/>
                <w:szCs w:val="22"/>
                <w:lang w:val="it-IT"/>
              </w:rPr>
              <w:t>Ethernet</w:t>
            </w:r>
            <w:r w:rsidRPr="003F46B9">
              <w:rPr>
                <w:color w:val="auto"/>
                <w:sz w:val="22"/>
                <w:szCs w:val="22"/>
                <w:lang w:val="it-IT"/>
              </w:rPr>
              <w:t xml:space="preserve">, </w:t>
            </w:r>
            <w:r w:rsidRPr="003F46B9">
              <w:rPr>
                <w:i/>
                <w:color w:val="auto"/>
                <w:sz w:val="22"/>
                <w:szCs w:val="22"/>
                <w:lang w:val="it-IT"/>
              </w:rPr>
              <w:t>MPLS</w:t>
            </w:r>
            <w:r w:rsidRPr="003F46B9">
              <w:rPr>
                <w:color w:val="auto"/>
                <w:sz w:val="22"/>
                <w:szCs w:val="22"/>
                <w:lang w:val="it-IT"/>
              </w:rPr>
              <w:t xml:space="preserve"> e </w:t>
            </w:r>
            <w:r w:rsidRPr="003F46B9">
              <w:rPr>
                <w:i/>
                <w:color w:val="auto"/>
                <w:sz w:val="22"/>
                <w:szCs w:val="22"/>
                <w:lang w:val="it-IT"/>
              </w:rPr>
              <w:t>IP,</w:t>
            </w:r>
            <w:r w:rsidRPr="003F46B9">
              <w:rPr>
                <w:color w:val="auto"/>
                <w:sz w:val="22"/>
                <w:szCs w:val="22"/>
                <w:lang w:val="it-IT"/>
              </w:rPr>
              <w:t xml:space="preserve">  replicazione flussi multicast e </w:t>
            </w:r>
            <w:r w:rsidRPr="003F46B9">
              <w:rPr>
                <w:i/>
                <w:color w:val="auto"/>
                <w:sz w:val="22"/>
                <w:szCs w:val="22"/>
                <w:lang w:val="it-IT"/>
              </w:rPr>
              <w:t>tunneling</w:t>
            </w:r>
            <w:r w:rsidRPr="003F46B9">
              <w:rPr>
                <w:color w:val="auto"/>
                <w:sz w:val="22"/>
                <w:szCs w:val="22"/>
                <w:lang w:val="it-IT"/>
              </w:rPr>
              <w:t xml:space="preserve"> nodi L3</w:t>
            </w:r>
          </w:p>
        </w:tc>
        <w:tc>
          <w:tcPr>
            <w:tcW w:w="1015" w:type="pct"/>
            <w:shd w:val="clear" w:color="auto" w:fill="auto"/>
            <w:vAlign w:val="center"/>
          </w:tcPr>
          <w:p w14:paraId="44975B3E" w14:textId="0AED0B3D" w:rsidR="003B3832" w:rsidRPr="003F46B9" w:rsidRDefault="002B6D3F" w:rsidP="00A56054">
            <w:pPr>
              <w:spacing w:after="0" w:line="240" w:lineRule="auto"/>
              <w:jc w:val="center"/>
              <w:rPr>
                <w:b/>
                <w:i/>
                <w:sz w:val="22"/>
                <w:szCs w:val="22"/>
                <w:lang w:val="it-IT"/>
              </w:rPr>
            </w:pPr>
            <w:r w:rsidRPr="003F46B9">
              <w:rPr>
                <w:b/>
                <w:i/>
                <w:sz w:val="22"/>
                <w:szCs w:val="22"/>
                <w:lang w:val="it-IT"/>
              </w:rPr>
              <w:t>1</w:t>
            </w:r>
            <w:r w:rsidR="0014584A" w:rsidRPr="003F46B9">
              <w:rPr>
                <w:b/>
                <w:i/>
                <w:sz w:val="22"/>
                <w:szCs w:val="22"/>
                <w:lang w:val="it-IT"/>
              </w:rPr>
              <w:t>2</w:t>
            </w:r>
          </w:p>
        </w:tc>
      </w:tr>
      <w:tr w:rsidR="003B3832" w:rsidRPr="006945F9" w14:paraId="2E323B59" w14:textId="77777777" w:rsidTr="00A56054">
        <w:tc>
          <w:tcPr>
            <w:tcW w:w="3985" w:type="pct"/>
            <w:shd w:val="clear" w:color="auto" w:fill="auto"/>
          </w:tcPr>
          <w:p w14:paraId="3821B85D" w14:textId="77777777" w:rsidR="003B3832" w:rsidRPr="003F46B9" w:rsidRDefault="00957C42" w:rsidP="00A56054">
            <w:pPr>
              <w:spacing w:after="0" w:line="240" w:lineRule="auto"/>
              <w:rPr>
                <w:color w:val="auto"/>
                <w:sz w:val="22"/>
                <w:szCs w:val="22"/>
                <w:lang w:val="it-IT"/>
              </w:rPr>
            </w:pPr>
            <w:r w:rsidRPr="003F46B9">
              <w:rPr>
                <w:color w:val="auto"/>
                <w:sz w:val="22"/>
                <w:szCs w:val="22"/>
                <w:lang w:val="it-IT"/>
              </w:rPr>
              <w:t xml:space="preserve">Dotazione </w:t>
            </w:r>
            <w:r w:rsidRPr="003F46B9">
              <w:rPr>
                <w:i/>
                <w:color w:val="auto"/>
                <w:sz w:val="22"/>
                <w:szCs w:val="22"/>
                <w:lang w:val="it-IT"/>
              </w:rPr>
              <w:t>hardware</w:t>
            </w:r>
            <w:r w:rsidRPr="003F46B9">
              <w:rPr>
                <w:color w:val="auto"/>
                <w:sz w:val="22"/>
                <w:szCs w:val="22"/>
                <w:lang w:val="it-IT"/>
              </w:rPr>
              <w:t xml:space="preserve">, prestazioni </w:t>
            </w:r>
            <w:r w:rsidRPr="003F46B9">
              <w:rPr>
                <w:i/>
                <w:color w:val="auto"/>
                <w:sz w:val="22"/>
                <w:szCs w:val="22"/>
                <w:lang w:val="it-IT"/>
              </w:rPr>
              <w:t>Ethernet</w:t>
            </w:r>
            <w:r w:rsidRPr="003F46B9">
              <w:rPr>
                <w:color w:val="auto"/>
                <w:sz w:val="22"/>
                <w:szCs w:val="22"/>
                <w:lang w:val="it-IT"/>
              </w:rPr>
              <w:t xml:space="preserve"> e </w:t>
            </w:r>
            <w:r w:rsidRPr="003F46B9">
              <w:rPr>
                <w:i/>
                <w:color w:val="auto"/>
                <w:sz w:val="22"/>
                <w:szCs w:val="22"/>
                <w:lang w:val="it-IT"/>
              </w:rPr>
              <w:t>IP,</w:t>
            </w:r>
            <w:r w:rsidRPr="003F46B9">
              <w:rPr>
                <w:color w:val="auto"/>
                <w:sz w:val="22"/>
                <w:szCs w:val="22"/>
                <w:lang w:val="it-IT"/>
              </w:rPr>
              <w:t xml:space="preserve">  replicazione flussi multicast nodi L2</w:t>
            </w:r>
          </w:p>
        </w:tc>
        <w:tc>
          <w:tcPr>
            <w:tcW w:w="1015" w:type="pct"/>
            <w:shd w:val="clear" w:color="auto" w:fill="auto"/>
            <w:vAlign w:val="center"/>
          </w:tcPr>
          <w:p w14:paraId="00AAA96C" w14:textId="77777777" w:rsidR="003B3832" w:rsidRPr="003F46B9" w:rsidRDefault="00957C42" w:rsidP="00A56054">
            <w:pPr>
              <w:spacing w:after="0" w:line="240" w:lineRule="auto"/>
              <w:jc w:val="center"/>
              <w:rPr>
                <w:b/>
                <w:i/>
                <w:sz w:val="22"/>
                <w:szCs w:val="22"/>
                <w:lang w:val="it-IT"/>
              </w:rPr>
            </w:pPr>
            <w:r w:rsidRPr="003F46B9">
              <w:rPr>
                <w:b/>
                <w:i/>
                <w:sz w:val="22"/>
                <w:szCs w:val="22"/>
                <w:lang w:val="it-IT"/>
              </w:rPr>
              <w:t>4</w:t>
            </w:r>
          </w:p>
        </w:tc>
      </w:tr>
      <w:tr w:rsidR="003B3832" w:rsidRPr="006945F9" w14:paraId="09BA5CD0" w14:textId="77777777" w:rsidTr="00A56054">
        <w:tc>
          <w:tcPr>
            <w:tcW w:w="3985" w:type="pct"/>
            <w:tcBorders>
              <w:bottom w:val="single" w:sz="4" w:space="0" w:color="auto"/>
            </w:tcBorders>
            <w:shd w:val="clear" w:color="auto" w:fill="BFBFBF"/>
          </w:tcPr>
          <w:p w14:paraId="581B9821" w14:textId="42033D37" w:rsidR="003B3832" w:rsidRPr="003F46B9" w:rsidRDefault="00957C42" w:rsidP="00A56054">
            <w:pPr>
              <w:spacing w:after="0" w:line="240" w:lineRule="auto"/>
              <w:rPr>
                <w:b/>
                <w:i/>
                <w:color w:val="auto"/>
                <w:sz w:val="22"/>
                <w:szCs w:val="22"/>
                <w:lang w:val="it-IT"/>
              </w:rPr>
            </w:pPr>
            <w:r w:rsidRPr="003F46B9">
              <w:rPr>
                <w:b/>
                <w:i/>
                <w:color w:val="auto"/>
                <w:sz w:val="22"/>
                <w:szCs w:val="22"/>
                <w:lang w:val="it-IT"/>
              </w:rPr>
              <w:t>Servizio di assistenza specia</w:t>
            </w:r>
            <w:r w:rsidR="00837E8E" w:rsidRPr="003F46B9">
              <w:rPr>
                <w:b/>
                <w:i/>
                <w:color w:val="auto"/>
                <w:sz w:val="22"/>
                <w:szCs w:val="22"/>
                <w:lang w:val="it-IT"/>
              </w:rPr>
              <w:t xml:space="preserve">listica e manutenzione </w:t>
            </w:r>
          </w:p>
        </w:tc>
        <w:tc>
          <w:tcPr>
            <w:tcW w:w="1015" w:type="pct"/>
            <w:tcBorders>
              <w:bottom w:val="single" w:sz="4" w:space="0" w:color="auto"/>
            </w:tcBorders>
            <w:shd w:val="clear" w:color="auto" w:fill="BFBFBF"/>
            <w:vAlign w:val="center"/>
          </w:tcPr>
          <w:p w14:paraId="35A80451" w14:textId="38D994CA" w:rsidR="003B3832" w:rsidRPr="003F46B9" w:rsidRDefault="00737AD5" w:rsidP="00A56054">
            <w:pPr>
              <w:spacing w:after="0" w:line="240" w:lineRule="auto"/>
              <w:jc w:val="center"/>
              <w:rPr>
                <w:b/>
                <w:i/>
                <w:sz w:val="22"/>
                <w:szCs w:val="22"/>
                <w:lang w:val="it-IT"/>
              </w:rPr>
            </w:pPr>
            <w:r w:rsidRPr="003F46B9">
              <w:rPr>
                <w:b/>
                <w:i/>
                <w:sz w:val="22"/>
                <w:szCs w:val="22"/>
                <w:lang w:val="it-IT"/>
              </w:rPr>
              <w:t>2</w:t>
            </w:r>
          </w:p>
        </w:tc>
      </w:tr>
      <w:tr w:rsidR="003B3832" w:rsidRPr="00CB2906" w14:paraId="35F90A93" w14:textId="77777777" w:rsidTr="00A56054">
        <w:tc>
          <w:tcPr>
            <w:tcW w:w="3985" w:type="pct"/>
            <w:shd w:val="clear" w:color="auto" w:fill="auto"/>
          </w:tcPr>
          <w:p w14:paraId="4D8752AE" w14:textId="06255E6A" w:rsidR="003B3832" w:rsidRPr="003F46B9" w:rsidRDefault="00837E8E" w:rsidP="00837E8E">
            <w:pPr>
              <w:spacing w:after="0" w:line="240" w:lineRule="auto"/>
              <w:rPr>
                <w:color w:val="auto"/>
                <w:sz w:val="22"/>
                <w:szCs w:val="22"/>
                <w:lang w:val="it-IT"/>
              </w:rPr>
            </w:pPr>
            <w:r w:rsidRPr="003F46B9">
              <w:rPr>
                <w:color w:val="auto"/>
                <w:sz w:val="22"/>
                <w:szCs w:val="22"/>
                <w:lang w:val="it-IT"/>
              </w:rPr>
              <w:t>Q</w:t>
            </w:r>
            <w:r w:rsidR="00957C42" w:rsidRPr="003F46B9">
              <w:rPr>
                <w:color w:val="auto"/>
                <w:sz w:val="22"/>
                <w:szCs w:val="22"/>
                <w:lang w:val="it-IT"/>
              </w:rPr>
              <w:t>ualità del supporto tecnico</w:t>
            </w:r>
            <w:r w:rsidRPr="003F46B9">
              <w:rPr>
                <w:color w:val="auto"/>
                <w:sz w:val="22"/>
                <w:szCs w:val="22"/>
                <w:lang w:val="it-IT"/>
              </w:rPr>
              <w:t xml:space="preserve"> e della manutenzione.</w:t>
            </w:r>
          </w:p>
        </w:tc>
        <w:tc>
          <w:tcPr>
            <w:tcW w:w="1015" w:type="pct"/>
            <w:shd w:val="clear" w:color="auto" w:fill="auto"/>
            <w:vAlign w:val="center"/>
          </w:tcPr>
          <w:p w14:paraId="5B7BC31D" w14:textId="1F2CC636" w:rsidR="003B3832" w:rsidRPr="003F46B9" w:rsidRDefault="00737AD5" w:rsidP="00A56054">
            <w:pPr>
              <w:spacing w:after="0" w:line="240" w:lineRule="auto"/>
              <w:jc w:val="center"/>
              <w:rPr>
                <w:b/>
                <w:i/>
                <w:sz w:val="22"/>
                <w:szCs w:val="22"/>
                <w:lang w:val="it-IT"/>
              </w:rPr>
            </w:pPr>
            <w:r w:rsidRPr="003F46B9">
              <w:rPr>
                <w:b/>
                <w:i/>
                <w:sz w:val="22"/>
                <w:szCs w:val="22"/>
                <w:lang w:val="it-IT"/>
              </w:rPr>
              <w:t>2</w:t>
            </w:r>
          </w:p>
        </w:tc>
      </w:tr>
    </w:tbl>
    <w:p w14:paraId="2E17777B" w14:textId="77777777" w:rsidR="00D67B69" w:rsidRDefault="00D67B69" w:rsidP="00556FBF">
      <w:pPr>
        <w:jc w:val="both"/>
        <w:rPr>
          <w:lang w:val="it-IT"/>
        </w:rPr>
      </w:pPr>
    </w:p>
    <w:p w14:paraId="4EE12F7C" w14:textId="77777777" w:rsidR="00BA6CCC" w:rsidRDefault="00BA6CCC" w:rsidP="00556FBF">
      <w:pPr>
        <w:jc w:val="both"/>
        <w:rPr>
          <w:lang w:val="it-IT"/>
        </w:rPr>
      </w:pPr>
    </w:p>
    <w:p w14:paraId="500E47B1" w14:textId="77777777" w:rsidR="00BA6CCC" w:rsidRDefault="00BA6CCC" w:rsidP="00556FBF">
      <w:pPr>
        <w:jc w:val="both"/>
        <w:rPr>
          <w:lang w:val="it-IT"/>
        </w:rPr>
      </w:pPr>
    </w:p>
    <w:p w14:paraId="58EEF517" w14:textId="5C1F654B" w:rsidR="00D67B69" w:rsidRDefault="00A8584E" w:rsidP="00556FBF">
      <w:pPr>
        <w:pStyle w:val="Titolo1"/>
        <w:jc w:val="both"/>
        <w:rPr>
          <w:lang w:val="it-IT"/>
        </w:rPr>
      </w:pPr>
      <w:bookmarkStart w:id="241" w:name="_Toc343356969"/>
      <w:bookmarkStart w:id="242" w:name="_Toc237089435"/>
      <w:r>
        <w:rPr>
          <w:lang w:val="it-IT"/>
        </w:rPr>
        <w:t>Sistema operativo e</w:t>
      </w:r>
      <w:r w:rsidR="00D67B69">
        <w:rPr>
          <w:lang w:val="it-IT"/>
        </w:rPr>
        <w:t xml:space="preserve"> m</w:t>
      </w:r>
      <w:r w:rsidR="00D67B69" w:rsidRPr="00B44201">
        <w:rPr>
          <w:lang w:val="it-IT"/>
        </w:rPr>
        <w:t>onitoraggio</w:t>
      </w:r>
      <w:bookmarkEnd w:id="241"/>
      <w:r w:rsidR="00CE54A6">
        <w:rPr>
          <w:lang w:val="it-IT"/>
        </w:rPr>
        <w:t xml:space="preserve"> - Requisiti migliorativi</w:t>
      </w:r>
      <w:r w:rsidR="00E35895">
        <w:rPr>
          <w:lang w:val="it-IT"/>
        </w:rPr>
        <w:t xml:space="preserve"> (punti 16)</w:t>
      </w:r>
      <w:bookmarkEnd w:id="242"/>
    </w:p>
    <w:p w14:paraId="623D6120" w14:textId="6315C9CD" w:rsidR="006C66F1" w:rsidRDefault="006C66F1" w:rsidP="00556FBF">
      <w:pPr>
        <w:pStyle w:val="Titolo2"/>
        <w:jc w:val="both"/>
        <w:rPr>
          <w:lang w:val="it-IT"/>
        </w:rPr>
      </w:pPr>
      <w:bookmarkStart w:id="243" w:name="_Toc343356970"/>
      <w:bookmarkStart w:id="244" w:name="_Toc237089436"/>
      <w:r>
        <w:rPr>
          <w:lang w:val="it-IT"/>
        </w:rPr>
        <w:t>Sistema operativo</w:t>
      </w:r>
      <w:bookmarkEnd w:id="243"/>
      <w:r w:rsidR="00E35895">
        <w:rPr>
          <w:lang w:val="it-IT"/>
        </w:rPr>
        <w:t xml:space="preserve"> (punti 11)</w:t>
      </w:r>
      <w:bookmarkEnd w:id="244"/>
    </w:p>
    <w:p w14:paraId="67C3E66F" w14:textId="77777777" w:rsidR="003B5829" w:rsidRPr="00CF7504" w:rsidRDefault="003B5829" w:rsidP="003B5829">
      <w:pPr>
        <w:pStyle w:val="Titolo3"/>
        <w:jc w:val="both"/>
        <w:rPr>
          <w:lang w:val="it-IT"/>
        </w:rPr>
      </w:pPr>
      <w:bookmarkStart w:id="245" w:name="_Toc343520133"/>
      <w:bookmarkStart w:id="246" w:name="_Toc350447920"/>
      <w:bookmarkStart w:id="247" w:name="_Toc237089437"/>
      <w:r>
        <w:rPr>
          <w:lang w:val="it-IT"/>
        </w:rPr>
        <w:t>Apparati tipologie</w:t>
      </w:r>
      <w:bookmarkEnd w:id="245"/>
      <w:r>
        <w:rPr>
          <w:color w:val="FF0000"/>
          <w:lang w:val="it-IT"/>
        </w:rPr>
        <w:t xml:space="preserve"> </w:t>
      </w:r>
      <w:r>
        <w:rPr>
          <w:lang w:val="it-IT"/>
        </w:rPr>
        <w:t xml:space="preserve">Core-HD, </w:t>
      </w:r>
      <w:r w:rsidRPr="004A6C1B">
        <w:rPr>
          <w:lang w:val="it-IT"/>
        </w:rPr>
        <w:t>Core-LD</w:t>
      </w:r>
      <w:r>
        <w:rPr>
          <w:lang w:val="it-IT"/>
        </w:rPr>
        <w:t>, Accesso-DC e Accesso-Anycast.</w:t>
      </w:r>
      <w:bookmarkEnd w:id="246"/>
      <w:bookmarkEnd w:id="247"/>
      <w:r>
        <w:rPr>
          <w:lang w:val="it-IT"/>
        </w:rPr>
        <w:t xml:space="preserve"> </w:t>
      </w:r>
    </w:p>
    <w:p w14:paraId="616C1A0C" w14:textId="2266DB22" w:rsidR="003B5829" w:rsidRPr="00BA6CCC" w:rsidRDefault="00E35895" w:rsidP="00816F9B">
      <w:pPr>
        <w:pStyle w:val="Paragrafoelenco"/>
        <w:numPr>
          <w:ilvl w:val="0"/>
          <w:numId w:val="77"/>
        </w:numPr>
        <w:jc w:val="both"/>
        <w:rPr>
          <w:color w:val="auto"/>
          <w:lang w:val="it-IT"/>
        </w:rPr>
      </w:pPr>
      <w:bookmarkStart w:id="248" w:name="_Toc343356972"/>
      <w:r>
        <w:rPr>
          <w:rFonts w:cs="Times New Roman"/>
          <w:i/>
          <w:color w:val="auto"/>
          <w:szCs w:val="24"/>
          <w:lang w:val="it-IT"/>
        </w:rPr>
        <w:t>L</w:t>
      </w:r>
      <w:r w:rsidR="00B834FA" w:rsidRPr="00AE239C">
        <w:rPr>
          <w:rFonts w:cs="Times New Roman"/>
          <w:i/>
          <w:color w:val="auto"/>
          <w:szCs w:val="24"/>
          <w:lang w:val="it-IT"/>
        </w:rPr>
        <w:t>a capacità di</w:t>
      </w:r>
      <w:r w:rsidR="00BC258D" w:rsidRPr="00AE239C">
        <w:rPr>
          <w:rFonts w:cs="Times New Roman"/>
          <w:i/>
          <w:color w:val="auto"/>
          <w:szCs w:val="24"/>
          <w:lang w:val="it-IT"/>
        </w:rPr>
        <w:t xml:space="preserve"> </w:t>
      </w:r>
      <w:r w:rsidR="00B834FA" w:rsidRPr="00AE239C">
        <w:rPr>
          <w:rFonts w:cs="Times New Roman"/>
          <w:i/>
          <w:color w:val="auto"/>
          <w:szCs w:val="24"/>
          <w:lang w:val="it-IT"/>
        </w:rPr>
        <w:t>utilizzare</w:t>
      </w:r>
      <w:r w:rsidR="00BC258D" w:rsidRPr="00AE239C">
        <w:rPr>
          <w:rFonts w:cs="Times New Roman"/>
          <w:i/>
          <w:color w:val="auto"/>
          <w:szCs w:val="24"/>
          <w:lang w:val="it-IT"/>
        </w:rPr>
        <w:t xml:space="preserve"> </w:t>
      </w:r>
      <w:r w:rsidR="00957C42" w:rsidRPr="00AE239C">
        <w:rPr>
          <w:rFonts w:cs="Times New Roman"/>
          <w:i/>
          <w:color w:val="auto"/>
          <w:szCs w:val="24"/>
          <w:lang w:val="it-IT"/>
        </w:rPr>
        <w:t xml:space="preserve">il medesimo </w:t>
      </w:r>
      <w:r w:rsidR="00BC258D" w:rsidRPr="00AE239C">
        <w:rPr>
          <w:rFonts w:cs="Times New Roman"/>
          <w:i/>
          <w:color w:val="auto"/>
          <w:szCs w:val="24"/>
          <w:lang w:val="it-IT"/>
        </w:rPr>
        <w:t xml:space="preserve">sistema operativo </w:t>
      </w:r>
      <w:r w:rsidR="00957C42" w:rsidRPr="00AE239C">
        <w:rPr>
          <w:rFonts w:cs="Times New Roman"/>
          <w:i/>
          <w:color w:val="auto"/>
          <w:szCs w:val="24"/>
          <w:lang w:val="it-IT"/>
        </w:rPr>
        <w:t>su tutte le tipologie di apparati: Core-HD,Core-LD</w:t>
      </w:r>
      <w:r w:rsidR="00823B0A">
        <w:rPr>
          <w:rFonts w:cs="Times New Roman"/>
          <w:i/>
          <w:color w:val="auto"/>
          <w:szCs w:val="24"/>
          <w:lang w:val="it-IT"/>
        </w:rPr>
        <w:t>,</w:t>
      </w:r>
      <w:r w:rsidR="00823B0A" w:rsidRPr="00AE239C">
        <w:rPr>
          <w:rFonts w:cs="Times New Roman"/>
          <w:i/>
          <w:color w:val="auto"/>
          <w:szCs w:val="24"/>
          <w:lang w:val="it-IT"/>
        </w:rPr>
        <w:t xml:space="preserve"> </w:t>
      </w:r>
      <w:r w:rsidR="00957C42" w:rsidRPr="00AE239C">
        <w:rPr>
          <w:rFonts w:cs="Times New Roman"/>
          <w:i/>
          <w:color w:val="auto"/>
          <w:szCs w:val="24"/>
          <w:lang w:val="it-IT"/>
        </w:rPr>
        <w:t>Accesso-DC e Accesso-Anycast</w:t>
      </w:r>
      <w:r w:rsidR="00705825">
        <w:rPr>
          <w:rFonts w:cs="Times New Roman"/>
          <w:i/>
          <w:color w:val="auto"/>
          <w:szCs w:val="24"/>
          <w:lang w:val="it-IT"/>
        </w:rPr>
        <w:t>.</w:t>
      </w:r>
      <w:r w:rsidR="004F6BAA" w:rsidRPr="00AE239C">
        <w:rPr>
          <w:color w:val="auto"/>
          <w:lang w:val="it-IT"/>
        </w:rPr>
        <w:t xml:space="preserve"> </w:t>
      </w:r>
      <w:r w:rsidR="004F6BAA" w:rsidRPr="00BA6CCC">
        <w:rPr>
          <w:b/>
          <w:color w:val="auto"/>
          <w:lang w:val="it-IT"/>
        </w:rPr>
        <w:t xml:space="preserve">(punti </w:t>
      </w:r>
      <w:r w:rsidR="003F323E" w:rsidRPr="00BA6CCC">
        <w:rPr>
          <w:b/>
          <w:color w:val="auto"/>
          <w:lang w:val="it-IT"/>
        </w:rPr>
        <w:t>3</w:t>
      </w:r>
      <w:r w:rsidR="004F6BAA" w:rsidRPr="00BA6CCC">
        <w:rPr>
          <w:b/>
          <w:color w:val="auto"/>
          <w:lang w:val="it-IT"/>
        </w:rPr>
        <w:t>)</w:t>
      </w:r>
    </w:p>
    <w:p w14:paraId="2FE78E40" w14:textId="77777777" w:rsidR="00BA6CCC" w:rsidRPr="00BA6CCC" w:rsidRDefault="00BA6CCC" w:rsidP="00BA6CCC">
      <w:pPr>
        <w:jc w:val="both"/>
        <w:rPr>
          <w:color w:val="auto"/>
          <w:lang w:val="it-IT"/>
        </w:rPr>
      </w:pPr>
    </w:p>
    <w:p w14:paraId="0B302384" w14:textId="77777777" w:rsidR="00D67B69" w:rsidRDefault="006C66F1" w:rsidP="00556FBF">
      <w:pPr>
        <w:pStyle w:val="Titolo3"/>
        <w:jc w:val="both"/>
        <w:rPr>
          <w:lang w:val="it-IT"/>
        </w:rPr>
      </w:pPr>
      <w:bookmarkStart w:id="249" w:name="_Toc237089438"/>
      <w:r>
        <w:rPr>
          <w:lang w:val="it-IT"/>
        </w:rPr>
        <w:t>A</w:t>
      </w:r>
      <w:r w:rsidR="00D67B69">
        <w:rPr>
          <w:lang w:val="it-IT"/>
        </w:rPr>
        <w:t xml:space="preserve">pparati tipologia </w:t>
      </w:r>
      <w:bookmarkEnd w:id="248"/>
      <w:r w:rsidR="002F034A" w:rsidRPr="004A6C1B">
        <w:rPr>
          <w:lang w:val="it-IT"/>
        </w:rPr>
        <w:t>Core-HD e Core-LD</w:t>
      </w:r>
      <w:bookmarkEnd w:id="249"/>
    </w:p>
    <w:p w14:paraId="50CF3AAC" w14:textId="6F340CD0" w:rsidR="00CA0071" w:rsidRPr="00AE239C" w:rsidRDefault="00705825" w:rsidP="00816F9B">
      <w:pPr>
        <w:pStyle w:val="Paragrafoelenco"/>
        <w:numPr>
          <w:ilvl w:val="0"/>
          <w:numId w:val="77"/>
        </w:numPr>
        <w:jc w:val="both"/>
        <w:rPr>
          <w:strike/>
          <w:color w:val="auto"/>
          <w:lang w:val="it-IT"/>
        </w:rPr>
      </w:pPr>
      <w:r>
        <w:rPr>
          <w:rFonts w:cs="Times New Roman"/>
          <w:i/>
          <w:color w:val="auto"/>
          <w:lang w:val="it-IT"/>
        </w:rPr>
        <w:t>L</w:t>
      </w:r>
      <w:r w:rsidR="00957C42" w:rsidRPr="00AE239C">
        <w:rPr>
          <w:i/>
          <w:color w:val="auto"/>
          <w:lang w:val="it-IT"/>
        </w:rPr>
        <w:t>a presenza</w:t>
      </w:r>
      <w:r w:rsidR="00957C42" w:rsidRPr="00AE239C">
        <w:rPr>
          <w:rFonts w:cs="Times New Roman"/>
          <w:i/>
          <w:color w:val="auto"/>
          <w:lang w:val="it-IT"/>
        </w:rPr>
        <w:t xml:space="preserve"> </w:t>
      </w:r>
      <w:r w:rsidR="00762DC8" w:rsidRPr="00AE239C">
        <w:rPr>
          <w:rFonts w:cs="Times New Roman"/>
          <w:i/>
          <w:color w:val="auto"/>
          <w:lang w:val="it-IT"/>
        </w:rPr>
        <w:t xml:space="preserve">di </w:t>
      </w:r>
      <w:r w:rsidR="00957C42" w:rsidRPr="00AE239C">
        <w:rPr>
          <w:rFonts w:cs="Times New Roman"/>
          <w:i/>
          <w:color w:val="auto"/>
          <w:lang w:val="it-IT"/>
        </w:rPr>
        <w:t xml:space="preserve">meccanismi interni </w:t>
      </w:r>
      <w:r w:rsidR="00762DC8" w:rsidRPr="00AE239C">
        <w:rPr>
          <w:rFonts w:cs="Times New Roman"/>
          <w:i/>
          <w:color w:val="auto"/>
          <w:lang w:val="it-IT"/>
        </w:rPr>
        <w:t>al sistema operativo atti alla</w:t>
      </w:r>
      <w:r w:rsidR="00957C42" w:rsidRPr="00AE239C">
        <w:rPr>
          <w:rFonts w:cs="Times New Roman"/>
          <w:i/>
          <w:color w:val="auto"/>
          <w:lang w:val="it-IT"/>
        </w:rPr>
        <w:t xml:space="preserve"> protezione da attacchi </w:t>
      </w:r>
      <w:r w:rsidR="00CF5BAE" w:rsidRPr="00AE239C">
        <w:rPr>
          <w:rFonts w:cs="Times New Roman"/>
          <w:i/>
          <w:color w:val="auto"/>
          <w:lang w:val="it-IT"/>
        </w:rPr>
        <w:t>D</w:t>
      </w:r>
      <w:r w:rsidR="00CF5BAE">
        <w:rPr>
          <w:rFonts w:cs="Times New Roman"/>
          <w:i/>
          <w:color w:val="auto"/>
          <w:lang w:val="it-IT"/>
        </w:rPr>
        <w:t>D</w:t>
      </w:r>
      <w:r w:rsidR="00CF5BAE" w:rsidRPr="00AE239C">
        <w:rPr>
          <w:rFonts w:cs="Times New Roman"/>
          <w:i/>
          <w:color w:val="auto"/>
          <w:lang w:val="it-IT"/>
        </w:rPr>
        <w:t>o</w:t>
      </w:r>
      <w:r w:rsidR="00CF5BAE">
        <w:rPr>
          <w:rFonts w:cs="Times New Roman"/>
          <w:i/>
          <w:color w:val="auto"/>
          <w:lang w:val="it-IT"/>
        </w:rPr>
        <w:t>S</w:t>
      </w:r>
      <w:r w:rsidR="00957C42" w:rsidRPr="00AE239C">
        <w:rPr>
          <w:rFonts w:cs="Times New Roman"/>
          <w:i/>
          <w:color w:val="auto"/>
          <w:lang w:val="it-IT"/>
        </w:rPr>
        <w:t xml:space="preserve">. </w:t>
      </w:r>
      <w:r w:rsidR="00C07C5A" w:rsidRPr="00AE239C">
        <w:rPr>
          <w:rFonts w:cs="Times New Roman"/>
          <w:i/>
          <w:color w:val="auto"/>
          <w:lang w:val="it-IT"/>
        </w:rPr>
        <w:t>Al fine della corretta valutazione del requisito in oggetto le funnzionalità</w:t>
      </w:r>
      <w:r w:rsidR="00957C42" w:rsidRPr="00AE239C">
        <w:rPr>
          <w:rFonts w:cs="Times New Roman"/>
          <w:i/>
          <w:color w:val="auto"/>
          <w:lang w:val="it-IT"/>
        </w:rPr>
        <w:t xml:space="preserve"> </w:t>
      </w:r>
      <w:r w:rsidR="00C07C5A" w:rsidRPr="00AE239C">
        <w:rPr>
          <w:rFonts w:cs="Times New Roman"/>
          <w:i/>
          <w:color w:val="auto"/>
          <w:lang w:val="it-IT"/>
        </w:rPr>
        <w:t>devono</w:t>
      </w:r>
      <w:r w:rsidR="00957C42" w:rsidRPr="00AE239C">
        <w:rPr>
          <w:rFonts w:cs="Times New Roman"/>
          <w:i/>
          <w:color w:val="auto"/>
          <w:lang w:val="it-IT"/>
        </w:rPr>
        <w:t xml:space="preserve"> essere in grado di proteggere dagli attacchi anche per singolo protocollo. Almeno i seguenti protocolli devono essere supportati: ppp, dhcp, tcp. Deve essere inoltre possibile definire manualmente le soglie oltre le quali un flusso di traffico viene definito attacco </w:t>
      </w:r>
      <w:r w:rsidR="00CF5BAE" w:rsidRPr="00AE239C">
        <w:rPr>
          <w:rFonts w:cs="Times New Roman"/>
          <w:i/>
          <w:color w:val="auto"/>
          <w:lang w:val="it-IT"/>
        </w:rPr>
        <w:t>DD</w:t>
      </w:r>
      <w:r w:rsidR="00CF5BAE">
        <w:rPr>
          <w:rFonts w:cs="Times New Roman"/>
          <w:i/>
          <w:color w:val="auto"/>
          <w:lang w:val="it-IT"/>
        </w:rPr>
        <w:t>o</w:t>
      </w:r>
      <w:r w:rsidR="00CF5BAE" w:rsidRPr="00AE239C">
        <w:rPr>
          <w:rFonts w:cs="Times New Roman"/>
          <w:i/>
          <w:color w:val="auto"/>
          <w:lang w:val="it-IT"/>
        </w:rPr>
        <w:t>S</w:t>
      </w:r>
      <w:r>
        <w:rPr>
          <w:rFonts w:cs="Times New Roman"/>
          <w:i/>
          <w:color w:val="auto"/>
          <w:lang w:val="it-IT"/>
        </w:rPr>
        <w:t>;</w:t>
      </w:r>
      <w:r w:rsidR="004F6BAA" w:rsidRPr="00AE239C">
        <w:rPr>
          <w:rFonts w:cs="Times New Roman"/>
          <w:i/>
          <w:color w:val="auto"/>
          <w:lang w:val="it-IT"/>
        </w:rPr>
        <w:t xml:space="preserve"> </w:t>
      </w:r>
      <w:r w:rsidR="004F6BAA" w:rsidRPr="00601524">
        <w:rPr>
          <w:rFonts w:cs="Times New Roman"/>
          <w:b/>
          <w:color w:val="auto"/>
          <w:lang w:val="it-IT"/>
        </w:rPr>
        <w:t>(punti 4)</w:t>
      </w:r>
    </w:p>
    <w:p w14:paraId="390AA968" w14:textId="4729DA33" w:rsidR="0091428D" w:rsidRPr="00AE239C" w:rsidRDefault="00705825" w:rsidP="00816F9B">
      <w:pPr>
        <w:pStyle w:val="Paragrafoelenco"/>
        <w:numPr>
          <w:ilvl w:val="0"/>
          <w:numId w:val="77"/>
        </w:numPr>
        <w:jc w:val="both"/>
        <w:rPr>
          <w:color w:val="auto"/>
          <w:lang w:val="it-IT"/>
        </w:rPr>
      </w:pPr>
      <w:r>
        <w:rPr>
          <w:i/>
          <w:color w:val="auto"/>
          <w:lang w:val="it-IT"/>
        </w:rPr>
        <w:t>l</w:t>
      </w:r>
      <w:r w:rsidR="00B43CEA" w:rsidRPr="00AE239C">
        <w:rPr>
          <w:i/>
          <w:color w:val="auto"/>
          <w:lang w:val="it-IT"/>
        </w:rPr>
        <w:t>a possibilità di</w:t>
      </w:r>
      <w:r w:rsidR="00957C42" w:rsidRPr="00AE239C">
        <w:rPr>
          <w:rFonts w:cs="Times New Roman"/>
          <w:i/>
          <w:color w:val="auto"/>
          <w:lang w:val="it-IT"/>
        </w:rPr>
        <w:t xml:space="preserve"> definizione di MIB personalizzate, ovvero MIB che siano popolate da informazioni definite dall’utente.</w:t>
      </w:r>
      <w:r w:rsidR="00B43CEA" w:rsidRPr="00AE239C">
        <w:rPr>
          <w:rFonts w:cs="Times New Roman"/>
          <w:i/>
          <w:color w:val="auto"/>
          <w:lang w:val="it-IT"/>
        </w:rPr>
        <w:t xml:space="preserve"> Al fine della corretta valutazione del requisito in oggetto </w:t>
      </w:r>
      <w:r w:rsidR="00B43CEA" w:rsidRPr="00AE239C">
        <w:rPr>
          <w:i/>
          <w:color w:val="auto"/>
          <w:lang w:val="it-IT"/>
        </w:rPr>
        <w:t>devono essere dettagliate le “Management Information Base” (MIB) presenti sul sistema</w:t>
      </w:r>
      <w:r>
        <w:rPr>
          <w:i/>
          <w:color w:val="auto"/>
          <w:lang w:val="it-IT"/>
        </w:rPr>
        <w:t>;</w:t>
      </w:r>
      <w:r w:rsidR="004F6BAA" w:rsidRPr="00AE239C">
        <w:rPr>
          <w:color w:val="auto"/>
          <w:lang w:val="it-IT"/>
        </w:rPr>
        <w:t xml:space="preserve"> </w:t>
      </w:r>
      <w:r w:rsidR="004F6BAA" w:rsidRPr="00601524">
        <w:rPr>
          <w:b/>
          <w:color w:val="auto"/>
          <w:lang w:val="it-IT"/>
        </w:rPr>
        <w:t>(punti 0,5)</w:t>
      </w:r>
    </w:p>
    <w:p w14:paraId="6911DB36" w14:textId="1C3C3278" w:rsidR="0004786D" w:rsidRPr="00AE239C" w:rsidRDefault="00705825" w:rsidP="00816F9B">
      <w:pPr>
        <w:pStyle w:val="Paragrafoelenco"/>
        <w:numPr>
          <w:ilvl w:val="0"/>
          <w:numId w:val="77"/>
        </w:numPr>
        <w:jc w:val="both"/>
        <w:rPr>
          <w:color w:val="auto"/>
          <w:lang w:val="it-IT" w:eastAsia="en-US"/>
        </w:rPr>
      </w:pPr>
      <w:r>
        <w:rPr>
          <w:rFonts w:cs="Times New Roman"/>
          <w:i/>
          <w:color w:val="auto"/>
          <w:lang w:val="it-IT"/>
        </w:rPr>
        <w:t>l</w:t>
      </w:r>
      <w:r w:rsidR="00957C42" w:rsidRPr="00AE239C">
        <w:rPr>
          <w:rFonts w:cs="Times New Roman"/>
          <w:i/>
          <w:color w:val="auto"/>
          <w:lang w:val="it-IT"/>
        </w:rPr>
        <w:t>a possibilit</w:t>
      </w:r>
      <w:r w:rsidR="00F91C01" w:rsidRPr="00AE239C">
        <w:rPr>
          <w:rFonts w:cs="Times New Roman"/>
          <w:i/>
          <w:color w:val="auto"/>
          <w:lang w:val="it-IT"/>
        </w:rPr>
        <w:t>à</w:t>
      </w:r>
      <w:r w:rsidR="00957C42" w:rsidRPr="00AE239C">
        <w:rPr>
          <w:rFonts w:cs="Times New Roman"/>
          <w:i/>
          <w:color w:val="auto"/>
          <w:lang w:val="it-IT"/>
        </w:rPr>
        <w:t xml:space="preserve"> di eseguire gli script automaticamente al cambiare della configurazione dell’apparato</w:t>
      </w:r>
      <w:r w:rsidR="00620C6C" w:rsidRPr="00AE239C">
        <w:rPr>
          <w:rFonts w:cs="Times New Roman"/>
          <w:i/>
          <w:color w:val="auto"/>
          <w:lang w:val="it-IT"/>
        </w:rPr>
        <w:t xml:space="preserve"> (gestione condizioni di trigger)</w:t>
      </w:r>
      <w:r w:rsidR="00957C42" w:rsidRPr="00AE239C">
        <w:rPr>
          <w:rFonts w:cs="Times New Roman"/>
          <w:i/>
          <w:color w:val="auto"/>
          <w:lang w:val="it-IT"/>
        </w:rPr>
        <w:t>.</w:t>
      </w:r>
      <w:r w:rsidR="00B43CEA" w:rsidRPr="00AE239C">
        <w:rPr>
          <w:rFonts w:cs="Times New Roman"/>
          <w:i/>
          <w:color w:val="auto"/>
          <w:lang w:val="it-IT"/>
        </w:rPr>
        <w:t xml:space="preserve"> Al fine della corretta valutazione del requisito in oggetto </w:t>
      </w:r>
      <w:r w:rsidR="00B43CEA" w:rsidRPr="00AE239C">
        <w:rPr>
          <w:i/>
          <w:color w:val="auto"/>
          <w:lang w:val="it-IT"/>
        </w:rPr>
        <w:t xml:space="preserve">devono essere dettagliate </w:t>
      </w:r>
      <w:r w:rsidR="00B43CEA" w:rsidRPr="00AE239C">
        <w:rPr>
          <w:i/>
          <w:color w:val="auto"/>
          <w:lang w:val="it-IT" w:eastAsia="en-US"/>
        </w:rPr>
        <w:t>le funzionalità degli strumenti di scripting disponibili</w:t>
      </w:r>
      <w:r>
        <w:rPr>
          <w:i/>
          <w:color w:val="auto"/>
          <w:lang w:val="it-IT" w:eastAsia="en-US"/>
        </w:rPr>
        <w:t>;</w:t>
      </w:r>
      <w:r w:rsidRPr="00AE239C">
        <w:rPr>
          <w:color w:val="auto"/>
          <w:lang w:val="it-IT" w:eastAsia="en-US"/>
        </w:rPr>
        <w:t xml:space="preserve"> </w:t>
      </w:r>
      <w:r w:rsidR="004F6BAA" w:rsidRPr="00601524">
        <w:rPr>
          <w:b/>
          <w:color w:val="auto"/>
          <w:lang w:val="it-IT" w:eastAsia="en-US"/>
        </w:rPr>
        <w:t>(punti 2</w:t>
      </w:r>
      <w:r w:rsidR="00BC31B4">
        <w:rPr>
          <w:b/>
          <w:color w:val="auto"/>
          <w:lang w:val="it-IT" w:eastAsia="en-US"/>
        </w:rPr>
        <w:t>,5</w:t>
      </w:r>
      <w:r w:rsidR="004F6BAA" w:rsidRPr="00601524">
        <w:rPr>
          <w:b/>
          <w:color w:val="auto"/>
          <w:lang w:val="it-IT" w:eastAsia="en-US"/>
        </w:rPr>
        <w:t>)</w:t>
      </w:r>
    </w:p>
    <w:p w14:paraId="6D139E0D" w14:textId="4C68D7CC" w:rsidR="00F400D6" w:rsidRPr="00AE239C" w:rsidRDefault="00F91C01" w:rsidP="00816F9B">
      <w:pPr>
        <w:pStyle w:val="Paragrafoelenco"/>
        <w:numPr>
          <w:ilvl w:val="0"/>
          <w:numId w:val="77"/>
        </w:numPr>
        <w:jc w:val="both"/>
        <w:rPr>
          <w:color w:val="auto"/>
          <w:lang w:val="it-IT" w:eastAsia="en-US"/>
        </w:rPr>
      </w:pPr>
      <w:r w:rsidRPr="00AE239C">
        <w:rPr>
          <w:i/>
          <w:color w:val="auto"/>
          <w:lang w:val="it-IT" w:eastAsia="en-US"/>
        </w:rPr>
        <w:t>la disponibilit</w:t>
      </w:r>
      <w:r w:rsidR="00F400D6" w:rsidRPr="00AE239C">
        <w:rPr>
          <w:i/>
          <w:color w:val="auto"/>
          <w:lang w:val="it-IT" w:eastAsia="en-US"/>
        </w:rPr>
        <w:t>à</w:t>
      </w:r>
      <w:r w:rsidRPr="00AE239C">
        <w:rPr>
          <w:i/>
          <w:color w:val="auto"/>
          <w:lang w:val="it-IT" w:eastAsia="en-US"/>
        </w:rPr>
        <w:t xml:space="preserve"> di un ambiente di sviluppo (SDK) completamente gratuito per la creazione di nuove applicazioni da utilizzare sulla piattaforma.</w:t>
      </w:r>
      <w:r w:rsidR="00F400D6" w:rsidRPr="00AE239C">
        <w:rPr>
          <w:i/>
          <w:color w:val="auto"/>
          <w:lang w:val="it-IT" w:eastAsia="en-US"/>
        </w:rPr>
        <w:t xml:space="preserve"> </w:t>
      </w:r>
      <w:r w:rsidR="005A0C1E" w:rsidRPr="00AE239C">
        <w:rPr>
          <w:rFonts w:cs="Times New Roman"/>
          <w:i/>
          <w:color w:val="auto"/>
          <w:lang w:val="it-IT"/>
        </w:rPr>
        <w:t>Al fine della corretta valutazione del requisito in oggetto</w:t>
      </w:r>
      <w:r w:rsidR="005A0C1E" w:rsidRPr="00AE239C">
        <w:rPr>
          <w:i/>
          <w:color w:val="auto"/>
          <w:lang w:val="it-IT"/>
        </w:rPr>
        <w:t xml:space="preserve"> d</w:t>
      </w:r>
      <w:r w:rsidR="00F400D6" w:rsidRPr="00AE239C">
        <w:rPr>
          <w:i/>
          <w:color w:val="auto"/>
          <w:lang w:val="it-IT"/>
        </w:rPr>
        <w:t xml:space="preserve">evono essere dettagliate </w:t>
      </w:r>
      <w:r w:rsidR="00F400D6" w:rsidRPr="00AE239C">
        <w:rPr>
          <w:i/>
          <w:color w:val="auto"/>
          <w:lang w:val="it-IT" w:eastAsia="en-US"/>
        </w:rPr>
        <w:t>le “Application Programming Interface” (API) disponibili e il loro livello di interazione con le funzionalità del sistema.</w:t>
      </w:r>
      <w:r w:rsidR="004F6BAA" w:rsidRPr="00AE239C">
        <w:rPr>
          <w:color w:val="auto"/>
          <w:lang w:val="it-IT" w:eastAsia="en-US"/>
        </w:rPr>
        <w:t xml:space="preserve"> </w:t>
      </w:r>
      <w:r w:rsidR="004F6BAA" w:rsidRPr="00601524">
        <w:rPr>
          <w:b/>
          <w:color w:val="auto"/>
          <w:lang w:val="it-IT" w:eastAsia="en-US"/>
        </w:rPr>
        <w:t>(punti 1)</w:t>
      </w:r>
    </w:p>
    <w:p w14:paraId="24A34718" w14:textId="77777777" w:rsidR="0004786D" w:rsidRDefault="0004786D" w:rsidP="00BA6CCC">
      <w:pPr>
        <w:rPr>
          <w:color w:val="92D050"/>
          <w:lang w:val="it-IT" w:eastAsia="en-US"/>
        </w:rPr>
      </w:pPr>
    </w:p>
    <w:p w14:paraId="6F81F9DC" w14:textId="7FE06E61" w:rsidR="006C66F1" w:rsidRPr="002870FE" w:rsidRDefault="006C66F1" w:rsidP="00601524">
      <w:pPr>
        <w:rPr>
          <w:b/>
          <w:strike/>
          <w:color w:val="auto"/>
          <w:lang w:val="it-IT"/>
        </w:rPr>
      </w:pPr>
    </w:p>
    <w:p w14:paraId="685B5991" w14:textId="7517C9CB" w:rsidR="00D67B69" w:rsidRDefault="00D67B69" w:rsidP="00556FBF">
      <w:pPr>
        <w:pStyle w:val="Titolo2"/>
        <w:jc w:val="both"/>
      </w:pPr>
      <w:bookmarkStart w:id="250" w:name="_Toc343356974"/>
      <w:bookmarkStart w:id="251" w:name="_Toc237089439"/>
      <w:r>
        <w:t>Strumenti di monitoraggio</w:t>
      </w:r>
      <w:bookmarkEnd w:id="250"/>
      <w:r w:rsidR="003631BD">
        <w:t xml:space="preserve"> (punti 5)</w:t>
      </w:r>
      <w:bookmarkEnd w:id="251"/>
    </w:p>
    <w:p w14:paraId="1387F834" w14:textId="77777777" w:rsidR="008E40FE" w:rsidRDefault="008E40FE" w:rsidP="00556FBF">
      <w:pPr>
        <w:pStyle w:val="Titolo3"/>
        <w:jc w:val="both"/>
        <w:rPr>
          <w:lang w:val="it-IT"/>
        </w:rPr>
      </w:pPr>
      <w:bookmarkStart w:id="252" w:name="_Toc343356975"/>
      <w:bookmarkStart w:id="253" w:name="_Toc237089440"/>
      <w:r w:rsidRPr="00B73E01">
        <w:rPr>
          <w:lang w:val="it-IT"/>
        </w:rPr>
        <w:t xml:space="preserve">Apparati tipologia </w:t>
      </w:r>
      <w:bookmarkEnd w:id="252"/>
      <w:r w:rsidR="00BB5B66" w:rsidRPr="00B73E01">
        <w:rPr>
          <w:lang w:val="it-IT"/>
        </w:rPr>
        <w:t>Core-HD e Core-LD</w:t>
      </w:r>
      <w:bookmarkEnd w:id="253"/>
    </w:p>
    <w:p w14:paraId="3E566C16" w14:textId="34FDA281" w:rsidR="00F55A4A" w:rsidRPr="00AE239C" w:rsidRDefault="003631BD" w:rsidP="00816F9B">
      <w:pPr>
        <w:pStyle w:val="Paragrafoelenco"/>
        <w:numPr>
          <w:ilvl w:val="0"/>
          <w:numId w:val="78"/>
        </w:numPr>
        <w:jc w:val="both"/>
        <w:rPr>
          <w:rFonts w:cs="Times New Roman"/>
          <w:i/>
          <w:color w:val="auto"/>
          <w:lang w:val="it-IT"/>
        </w:rPr>
      </w:pPr>
      <w:r>
        <w:rPr>
          <w:rFonts w:cs="Times New Roman"/>
          <w:i/>
          <w:color w:val="auto"/>
          <w:szCs w:val="24"/>
          <w:lang w:val="it-IT"/>
        </w:rPr>
        <w:t>La</w:t>
      </w:r>
      <w:r w:rsidR="00BA61C8" w:rsidRPr="00AE239C">
        <w:rPr>
          <w:rFonts w:cs="Times New Roman"/>
          <w:i/>
          <w:color w:val="auto"/>
          <w:szCs w:val="24"/>
          <w:lang w:val="it-IT"/>
        </w:rPr>
        <w:t xml:space="preserve"> presenza</w:t>
      </w:r>
      <w:r w:rsidR="00957C42" w:rsidRPr="00AE239C">
        <w:rPr>
          <w:rFonts w:cs="Times New Roman"/>
          <w:i/>
          <w:color w:val="auto"/>
          <w:szCs w:val="24"/>
          <w:lang w:val="it-IT"/>
        </w:rPr>
        <w:t xml:space="preserve"> di funzioni di port mirroring </w:t>
      </w:r>
      <w:r w:rsidR="00BA61C8" w:rsidRPr="00AE239C">
        <w:rPr>
          <w:rFonts w:cs="Times New Roman"/>
          <w:i/>
          <w:color w:val="auto"/>
          <w:szCs w:val="24"/>
          <w:lang w:val="it-IT"/>
        </w:rPr>
        <w:t xml:space="preserve">che supporti </w:t>
      </w:r>
      <w:r w:rsidR="00957C42" w:rsidRPr="00AE239C">
        <w:rPr>
          <w:rFonts w:cs="Times New Roman"/>
          <w:i/>
          <w:color w:val="auto"/>
          <w:szCs w:val="24"/>
          <w:lang w:val="it-IT"/>
        </w:rPr>
        <w:t>almeno i seguenti protocolli:</w:t>
      </w:r>
      <w:r w:rsidR="00DC122C" w:rsidRPr="00AE239C">
        <w:rPr>
          <w:rFonts w:cs="Times New Roman"/>
          <w:i/>
          <w:color w:val="auto"/>
          <w:szCs w:val="24"/>
          <w:lang w:val="it-IT"/>
        </w:rPr>
        <w:t xml:space="preserve"> </w:t>
      </w:r>
      <w:r w:rsidR="00957C42" w:rsidRPr="00AE239C">
        <w:rPr>
          <w:rFonts w:cs="Times New Roman"/>
          <w:i/>
          <w:color w:val="auto"/>
          <w:szCs w:val="24"/>
          <w:lang w:val="it-IT"/>
        </w:rPr>
        <w:t xml:space="preserve">IPv4, IPv6, </w:t>
      </w:r>
      <w:r w:rsidR="00FE6D65" w:rsidRPr="00AE239C">
        <w:rPr>
          <w:rFonts w:cs="Times New Roman"/>
          <w:i/>
          <w:color w:val="auto"/>
          <w:szCs w:val="24"/>
          <w:lang w:val="it-IT"/>
        </w:rPr>
        <w:t xml:space="preserve">MPLS, </w:t>
      </w:r>
      <w:r w:rsidR="00957C42" w:rsidRPr="00AE239C">
        <w:rPr>
          <w:rFonts w:cs="Times New Roman"/>
          <w:i/>
          <w:color w:val="auto"/>
          <w:szCs w:val="24"/>
          <w:lang w:val="it-IT"/>
        </w:rPr>
        <w:t>VPLS, L2VPN/Circuit (Pwires) &amp; bridging</w:t>
      </w:r>
      <w:r>
        <w:rPr>
          <w:rFonts w:cs="Times New Roman"/>
          <w:i/>
          <w:color w:val="auto"/>
          <w:szCs w:val="24"/>
          <w:lang w:val="it-IT"/>
        </w:rPr>
        <w:t>;</w:t>
      </w:r>
      <w:r w:rsidR="004F6BAA" w:rsidRPr="00AE239C">
        <w:rPr>
          <w:rFonts w:cs="Times New Roman"/>
          <w:i/>
          <w:color w:val="auto"/>
          <w:lang w:val="it-IT"/>
        </w:rPr>
        <w:t xml:space="preserve"> </w:t>
      </w:r>
      <w:r w:rsidR="00FE6D65" w:rsidRPr="00601524">
        <w:rPr>
          <w:rFonts w:cs="Times New Roman"/>
          <w:b/>
          <w:color w:val="auto"/>
          <w:lang w:val="it-IT"/>
        </w:rPr>
        <w:t xml:space="preserve">(punti </w:t>
      </w:r>
      <w:r w:rsidR="003F323E" w:rsidRPr="00601524">
        <w:rPr>
          <w:rFonts w:cs="Times New Roman"/>
          <w:b/>
          <w:color w:val="auto"/>
          <w:lang w:val="it-IT"/>
        </w:rPr>
        <w:t>3,5</w:t>
      </w:r>
      <w:r w:rsidR="004F6BAA" w:rsidRPr="00601524">
        <w:rPr>
          <w:rFonts w:cs="Times New Roman"/>
          <w:b/>
          <w:color w:val="auto"/>
          <w:lang w:val="it-IT"/>
        </w:rPr>
        <w:t>)</w:t>
      </w:r>
    </w:p>
    <w:p w14:paraId="4DDF2608" w14:textId="76F78CB9" w:rsidR="00B038B1" w:rsidRDefault="000249C3" w:rsidP="00601524">
      <w:pPr>
        <w:pStyle w:val="Paragrafoelenco"/>
        <w:numPr>
          <w:ilvl w:val="0"/>
          <w:numId w:val="78"/>
        </w:numPr>
        <w:jc w:val="both"/>
        <w:rPr>
          <w:rFonts w:cs="Times New Roman"/>
          <w:i/>
          <w:color w:val="auto"/>
          <w:lang w:val="it-IT"/>
        </w:rPr>
      </w:pPr>
      <w:r w:rsidRPr="00AE239C">
        <w:rPr>
          <w:rFonts w:cs="Times New Roman"/>
          <w:i/>
          <w:color w:val="auto"/>
          <w:szCs w:val="24"/>
          <w:lang w:val="it-IT"/>
        </w:rPr>
        <w:t>la presenza del</w:t>
      </w:r>
      <w:r w:rsidR="00D67B69" w:rsidRPr="00AE239C">
        <w:rPr>
          <w:rFonts w:cs="Times New Roman"/>
          <w:i/>
          <w:color w:val="auto"/>
          <w:szCs w:val="24"/>
          <w:lang w:val="it-IT"/>
        </w:rPr>
        <w:t xml:space="preserve">la </w:t>
      </w:r>
      <w:r w:rsidRPr="00AE239C">
        <w:rPr>
          <w:rFonts w:cs="Times New Roman"/>
          <w:i/>
          <w:color w:val="auto"/>
          <w:szCs w:val="24"/>
          <w:lang w:val="it-IT"/>
        </w:rPr>
        <w:t xml:space="preserve">funzionalità </w:t>
      </w:r>
      <w:r w:rsidR="00D67B69" w:rsidRPr="00AE239C">
        <w:rPr>
          <w:rFonts w:cs="Times New Roman"/>
          <w:i/>
          <w:color w:val="auto"/>
          <w:szCs w:val="24"/>
          <w:lang w:val="it-IT"/>
        </w:rPr>
        <w:t xml:space="preserve">di </w:t>
      </w:r>
      <w:r w:rsidRPr="00AE239C">
        <w:rPr>
          <w:rFonts w:cs="Times New Roman"/>
          <w:i/>
          <w:color w:val="auto"/>
          <w:szCs w:val="24"/>
          <w:lang w:val="it-IT"/>
        </w:rPr>
        <w:t>remotizzazione del</w:t>
      </w:r>
      <w:r w:rsidR="00D67B69" w:rsidRPr="00AE239C">
        <w:rPr>
          <w:rFonts w:cs="Times New Roman"/>
          <w:i/>
          <w:color w:val="auto"/>
          <w:szCs w:val="24"/>
          <w:lang w:val="it-IT"/>
        </w:rPr>
        <w:t xml:space="preserve"> traffico in mirroring descrivendo le modalità disponibili</w:t>
      </w:r>
      <w:r w:rsidR="003631BD">
        <w:rPr>
          <w:color w:val="auto"/>
          <w:lang w:val="it-IT"/>
        </w:rPr>
        <w:t>;</w:t>
      </w:r>
      <w:r w:rsidR="003631BD" w:rsidRPr="00AE239C">
        <w:rPr>
          <w:rFonts w:cs="Times New Roman"/>
          <w:i/>
          <w:color w:val="auto"/>
          <w:lang w:val="it-IT"/>
        </w:rPr>
        <w:t xml:space="preserve"> </w:t>
      </w:r>
      <w:r w:rsidR="004F6BAA" w:rsidRPr="00B038B1">
        <w:rPr>
          <w:rFonts w:cs="Times New Roman"/>
          <w:b/>
          <w:color w:val="auto"/>
          <w:lang w:val="it-IT"/>
        </w:rPr>
        <w:t>(punti 0,</w:t>
      </w:r>
      <w:r w:rsidR="00FE6D65" w:rsidRPr="00B038B1">
        <w:rPr>
          <w:rFonts w:cs="Times New Roman"/>
          <w:b/>
          <w:color w:val="auto"/>
          <w:lang w:val="it-IT"/>
        </w:rPr>
        <w:t>2</w:t>
      </w:r>
      <w:r w:rsidR="004F6BAA" w:rsidRPr="00B038B1">
        <w:rPr>
          <w:rFonts w:cs="Times New Roman"/>
          <w:b/>
          <w:color w:val="auto"/>
          <w:lang w:val="it-IT"/>
        </w:rPr>
        <w:t>5)</w:t>
      </w:r>
    </w:p>
    <w:p w14:paraId="26E2F3CA" w14:textId="341EF968" w:rsidR="00DC122C" w:rsidRPr="00B038B1" w:rsidRDefault="00B038B1" w:rsidP="00601524">
      <w:pPr>
        <w:pStyle w:val="Paragrafoelenco"/>
        <w:numPr>
          <w:ilvl w:val="0"/>
          <w:numId w:val="78"/>
        </w:numPr>
        <w:jc w:val="both"/>
        <w:rPr>
          <w:rFonts w:cs="Times New Roman"/>
          <w:i/>
          <w:color w:val="auto"/>
          <w:lang w:val="it-IT"/>
        </w:rPr>
      </w:pPr>
      <w:r w:rsidRPr="00B038B1">
        <w:rPr>
          <w:rFonts w:cs="Times New Roman"/>
          <w:i/>
          <w:color w:val="auto"/>
          <w:lang w:val="it-IT"/>
        </w:rPr>
        <w:t xml:space="preserve">la possibililità di configurare le politiche di sampling, accounting e mirroring selezionando il traffico sulla base degli header a livello 2, 3 e 4; </w:t>
      </w:r>
      <w:r w:rsidRPr="00601524">
        <w:rPr>
          <w:rFonts w:cs="Times New Roman"/>
          <w:b/>
          <w:color w:val="auto"/>
          <w:lang w:val="it-IT"/>
        </w:rPr>
        <w:t>(punti 0,25)</w:t>
      </w:r>
    </w:p>
    <w:p w14:paraId="1F7FDE00" w14:textId="4025704E" w:rsidR="003631BD" w:rsidRPr="005F71C3" w:rsidRDefault="00B038B1" w:rsidP="003631BD">
      <w:pPr>
        <w:pStyle w:val="Paragrafoelenco"/>
        <w:numPr>
          <w:ilvl w:val="0"/>
          <w:numId w:val="78"/>
        </w:numPr>
        <w:jc w:val="both"/>
        <w:rPr>
          <w:color w:val="auto"/>
          <w:lang w:val="it-IT"/>
        </w:rPr>
      </w:pPr>
      <w:r w:rsidRPr="00AE239C">
        <w:rPr>
          <w:i/>
          <w:color w:val="auto"/>
          <w:lang w:val="it-IT"/>
        </w:rPr>
        <w:t>l’implementazione del protocollo di campionamento del traffico in modalità distribuita sensa degrado delle prestazioni (quindi in hardware) per la generazione dei pacchetti di sampling, in modo tale da non generare impatto sul forwarding.</w:t>
      </w:r>
      <w:r w:rsidRPr="002870FE">
        <w:rPr>
          <w:rFonts w:cs="Times New Roman"/>
          <w:b/>
          <w:i/>
          <w:color w:val="auto"/>
          <w:lang w:val="it-IT"/>
        </w:rPr>
        <w:t xml:space="preserve"> </w:t>
      </w:r>
      <w:r w:rsidRPr="00601524">
        <w:rPr>
          <w:rFonts w:cs="Times New Roman"/>
          <w:b/>
          <w:color w:val="auto"/>
          <w:lang w:val="it-IT"/>
        </w:rPr>
        <w:t>(punti 0,25)</w:t>
      </w:r>
    </w:p>
    <w:p w14:paraId="08618033" w14:textId="077465B1" w:rsidR="003631BD" w:rsidRDefault="003631BD" w:rsidP="00556FBF">
      <w:pPr>
        <w:jc w:val="both"/>
        <w:rPr>
          <w:strike/>
          <w:color w:val="auto"/>
          <w:lang w:val="it-IT"/>
        </w:rPr>
      </w:pPr>
    </w:p>
    <w:p w14:paraId="4326763D" w14:textId="77777777" w:rsidR="003F323E" w:rsidRDefault="003F323E" w:rsidP="00556FBF">
      <w:pPr>
        <w:jc w:val="both"/>
        <w:rPr>
          <w:lang w:val="it-IT" w:eastAsia="en-US"/>
        </w:rPr>
      </w:pPr>
    </w:p>
    <w:p w14:paraId="3592D0B0" w14:textId="77777777" w:rsidR="00D67B69" w:rsidRDefault="008E40FE" w:rsidP="00556FBF">
      <w:pPr>
        <w:pStyle w:val="Titolo3"/>
        <w:jc w:val="both"/>
        <w:rPr>
          <w:lang w:val="it-IT"/>
        </w:rPr>
      </w:pPr>
      <w:bookmarkStart w:id="254" w:name="_Toc343356976"/>
      <w:bookmarkStart w:id="255" w:name="_Toc237089441"/>
      <w:r w:rsidRPr="00B73E01">
        <w:rPr>
          <w:lang w:val="it-IT"/>
        </w:rPr>
        <w:t xml:space="preserve">Apparati tipologia </w:t>
      </w:r>
      <w:bookmarkEnd w:id="254"/>
      <w:r w:rsidR="0007440B" w:rsidRPr="00B73E01">
        <w:rPr>
          <w:lang w:val="it-IT"/>
        </w:rPr>
        <w:t>Accesso-DC e Accesso-Anycast</w:t>
      </w:r>
      <w:bookmarkEnd w:id="255"/>
    </w:p>
    <w:p w14:paraId="7FE838FB" w14:textId="6C68E067" w:rsidR="00584C2F" w:rsidRPr="00AE239C" w:rsidRDefault="00B038B1" w:rsidP="00816F9B">
      <w:pPr>
        <w:pStyle w:val="Paragrafoelenco"/>
        <w:numPr>
          <w:ilvl w:val="0"/>
          <w:numId w:val="79"/>
        </w:numPr>
        <w:jc w:val="both"/>
        <w:rPr>
          <w:color w:val="auto"/>
          <w:lang w:val="it-IT"/>
        </w:rPr>
      </w:pPr>
      <w:r>
        <w:rPr>
          <w:i/>
          <w:color w:val="auto"/>
          <w:lang w:val="it-IT"/>
        </w:rPr>
        <w:t>L</w:t>
      </w:r>
      <w:r w:rsidR="00FA08EE" w:rsidRPr="00AE239C">
        <w:rPr>
          <w:i/>
          <w:color w:val="auto"/>
          <w:lang w:val="it-IT"/>
        </w:rPr>
        <w:t>a possibilità di configurare le politiche di mirroring selezionando il traffico sulla base degli header a livello 2, 3 e 4.</w:t>
      </w:r>
      <w:r w:rsidR="004F6BAA" w:rsidRPr="00AE239C">
        <w:rPr>
          <w:rFonts w:cs="Times New Roman"/>
          <w:color w:val="auto"/>
          <w:lang w:val="it-IT"/>
        </w:rPr>
        <w:t xml:space="preserve"> </w:t>
      </w:r>
      <w:r w:rsidR="004F6BAA" w:rsidRPr="00601524">
        <w:rPr>
          <w:rFonts w:cs="Times New Roman"/>
          <w:b/>
          <w:color w:val="auto"/>
          <w:lang w:val="it-IT"/>
        </w:rPr>
        <w:t>(punti 0,</w:t>
      </w:r>
      <w:r w:rsidR="00FE6D65" w:rsidRPr="00601524">
        <w:rPr>
          <w:rFonts w:cs="Times New Roman"/>
          <w:b/>
          <w:color w:val="auto"/>
          <w:lang w:val="it-IT"/>
        </w:rPr>
        <w:t>2</w:t>
      </w:r>
      <w:r w:rsidR="004F6BAA" w:rsidRPr="00601524">
        <w:rPr>
          <w:rFonts w:cs="Times New Roman"/>
          <w:b/>
          <w:color w:val="auto"/>
          <w:lang w:val="it-IT"/>
        </w:rPr>
        <w:t>5)</w:t>
      </w:r>
    </w:p>
    <w:p w14:paraId="23930A14" w14:textId="77777777" w:rsidR="00D67B69" w:rsidRDefault="00D67B69" w:rsidP="00556FBF">
      <w:pPr>
        <w:pStyle w:val="Titolo4"/>
        <w:jc w:val="both"/>
        <w:rPr>
          <w:lang w:val="it-IT"/>
        </w:rPr>
      </w:pPr>
      <w:r>
        <w:rPr>
          <w:lang w:val="it-IT"/>
        </w:rPr>
        <w:t>802.1X</w:t>
      </w:r>
    </w:p>
    <w:p w14:paraId="3C33F41C" w14:textId="2C71FECC" w:rsidR="00584C2F" w:rsidRPr="00AE239C" w:rsidRDefault="00B038B1" w:rsidP="00601524">
      <w:pPr>
        <w:pStyle w:val="Textbody"/>
        <w:numPr>
          <w:ilvl w:val="0"/>
          <w:numId w:val="63"/>
        </w:numPr>
        <w:tabs>
          <w:tab w:val="clear" w:pos="709"/>
        </w:tabs>
        <w:jc w:val="both"/>
        <w:rPr>
          <w:i/>
          <w:lang w:val="it-IT"/>
        </w:rPr>
      </w:pPr>
      <w:r>
        <w:rPr>
          <w:i/>
          <w:lang w:val="it-IT"/>
        </w:rPr>
        <w:t>Il</w:t>
      </w:r>
      <w:r w:rsidR="00584C2F" w:rsidRPr="00AE239C">
        <w:rPr>
          <w:i/>
          <w:lang w:val="it-IT"/>
        </w:rPr>
        <w:t xml:space="preserve"> supporto </w:t>
      </w:r>
      <w:r w:rsidR="00500EDE" w:rsidRPr="00AE239C">
        <w:rPr>
          <w:i/>
          <w:lang w:val="it-IT"/>
        </w:rPr>
        <w:t>d</w:t>
      </w:r>
      <w:r w:rsidR="00584C2F" w:rsidRPr="00AE239C">
        <w:rPr>
          <w:i/>
          <w:lang w:val="it-IT"/>
        </w:rPr>
        <w:t xml:space="preserve">i </w:t>
      </w:r>
      <w:r w:rsidR="00500EDE" w:rsidRPr="00AE239C">
        <w:rPr>
          <w:i/>
          <w:lang w:val="it-IT"/>
        </w:rPr>
        <w:t xml:space="preserve">tutti i </w:t>
      </w:r>
      <w:r w:rsidR="00584C2F" w:rsidRPr="00AE239C">
        <w:rPr>
          <w:i/>
          <w:lang w:val="it-IT"/>
        </w:rPr>
        <w:t>seguenti attributi RADIUS</w:t>
      </w:r>
      <w:r>
        <w:rPr>
          <w:i/>
          <w:lang w:val="it-IT"/>
        </w:rPr>
        <w:t>:</w:t>
      </w:r>
      <w:r w:rsidR="004F6BAA" w:rsidRPr="00AE239C">
        <w:rPr>
          <w:i/>
          <w:lang w:val="it-IT"/>
        </w:rPr>
        <w:t xml:space="preserve"> </w:t>
      </w:r>
      <w:r w:rsidR="004F6BAA" w:rsidRPr="00601524">
        <w:rPr>
          <w:rFonts w:cs="Times New Roman"/>
          <w:b/>
          <w:color w:val="auto"/>
          <w:lang w:val="it-IT"/>
        </w:rPr>
        <w:t>(punti 0,</w:t>
      </w:r>
      <w:r w:rsidR="00FE6D65" w:rsidRPr="00601524">
        <w:rPr>
          <w:rFonts w:cs="Times New Roman"/>
          <w:b/>
          <w:color w:val="auto"/>
          <w:lang w:val="it-IT"/>
        </w:rPr>
        <w:t>2</w:t>
      </w:r>
      <w:r w:rsidR="004F6BAA" w:rsidRPr="00601524">
        <w:rPr>
          <w:rFonts w:cs="Times New Roman"/>
          <w:b/>
          <w:color w:val="auto"/>
          <w:lang w:val="it-IT"/>
        </w:rPr>
        <w:t>5)</w:t>
      </w:r>
    </w:p>
    <w:p w14:paraId="3028BC86" w14:textId="77777777" w:rsidR="00584C2F" w:rsidRPr="00C31600" w:rsidRDefault="00584C2F" w:rsidP="00816F9B">
      <w:pPr>
        <w:pStyle w:val="Paragrafoelenco"/>
        <w:numPr>
          <w:ilvl w:val="0"/>
          <w:numId w:val="67"/>
        </w:numPr>
        <w:autoSpaceDE w:val="0"/>
        <w:autoSpaceDN w:val="0"/>
        <w:rPr>
          <w:rFonts w:ascii="Antenna-Regular" w:hAnsi="Antenna-Regular"/>
          <w:i/>
          <w:color w:val="auto"/>
          <w:sz w:val="20"/>
          <w:szCs w:val="16"/>
        </w:rPr>
      </w:pPr>
      <w:r w:rsidRPr="00C31600">
        <w:rPr>
          <w:rFonts w:ascii="Antenna-Regular" w:hAnsi="Antenna-Regular"/>
          <w:i/>
          <w:color w:val="auto"/>
          <w:sz w:val="20"/>
          <w:szCs w:val="16"/>
        </w:rPr>
        <w:t>accounting-session-id [ access-request | accounting-on | accounting-off | accounting-stop];</w:t>
      </w:r>
    </w:p>
    <w:p w14:paraId="25D53F2B" w14:textId="77777777" w:rsidR="00584C2F" w:rsidRPr="00C31600" w:rsidRDefault="00584C2F" w:rsidP="00816F9B">
      <w:pPr>
        <w:pStyle w:val="Paragrafoelenco"/>
        <w:numPr>
          <w:ilvl w:val="0"/>
          <w:numId w:val="67"/>
        </w:numPr>
        <w:autoSpaceDE w:val="0"/>
        <w:autoSpaceDN w:val="0"/>
        <w:rPr>
          <w:rFonts w:ascii="Antenna-Regular" w:hAnsi="Antenna-Regular"/>
          <w:i/>
          <w:color w:val="auto"/>
          <w:sz w:val="20"/>
          <w:szCs w:val="16"/>
        </w:rPr>
      </w:pPr>
      <w:r w:rsidRPr="00C31600">
        <w:rPr>
          <w:rFonts w:ascii="Antenna-Regular" w:hAnsi="Antenna-Regular"/>
          <w:i/>
          <w:color w:val="auto"/>
          <w:sz w:val="20"/>
          <w:szCs w:val="16"/>
        </w:rPr>
        <w:t>accounting-terminate-cause [ accounting-off ];</w:t>
      </w:r>
    </w:p>
    <w:p w14:paraId="00E509F9" w14:textId="77777777" w:rsidR="00584C2F" w:rsidRPr="00C31600" w:rsidRDefault="00584C2F" w:rsidP="00816F9B">
      <w:pPr>
        <w:pStyle w:val="Paragrafoelenco"/>
        <w:numPr>
          <w:ilvl w:val="0"/>
          <w:numId w:val="67"/>
        </w:numPr>
        <w:autoSpaceDE w:val="0"/>
        <w:autoSpaceDN w:val="0"/>
        <w:rPr>
          <w:rFonts w:ascii="Antenna-Regular" w:hAnsi="Antenna-Regular"/>
          <w:i/>
          <w:color w:val="auto"/>
          <w:sz w:val="20"/>
          <w:szCs w:val="16"/>
        </w:rPr>
      </w:pPr>
      <w:r w:rsidRPr="00C31600">
        <w:rPr>
          <w:rFonts w:ascii="Antenna-Regular" w:hAnsi="Antenna-Regular"/>
          <w:i/>
          <w:color w:val="auto"/>
          <w:sz w:val="20"/>
          <w:szCs w:val="16"/>
        </w:rPr>
        <w:t>called-station-id [ access-request | accounting-start | accounting-stop ];</w:t>
      </w:r>
    </w:p>
    <w:p w14:paraId="6DBC5585" w14:textId="77777777" w:rsidR="00584C2F" w:rsidRPr="00C31600" w:rsidRDefault="00584C2F" w:rsidP="00816F9B">
      <w:pPr>
        <w:pStyle w:val="Paragrafoelenco"/>
        <w:numPr>
          <w:ilvl w:val="0"/>
          <w:numId w:val="67"/>
        </w:numPr>
        <w:autoSpaceDE w:val="0"/>
        <w:autoSpaceDN w:val="0"/>
        <w:rPr>
          <w:rFonts w:ascii="Antenna-Regular" w:hAnsi="Antenna-Regular"/>
          <w:i/>
          <w:color w:val="auto"/>
          <w:sz w:val="20"/>
          <w:szCs w:val="16"/>
        </w:rPr>
      </w:pPr>
      <w:r w:rsidRPr="00C31600">
        <w:rPr>
          <w:rFonts w:ascii="Antenna-Regular" w:hAnsi="Antenna-Regular"/>
          <w:i/>
          <w:color w:val="auto"/>
          <w:sz w:val="20"/>
          <w:szCs w:val="16"/>
        </w:rPr>
        <w:t>calling-station-id [ access-request | accounting-start | accounting-stop ];</w:t>
      </w:r>
    </w:p>
    <w:p w14:paraId="6D29B4C5" w14:textId="77777777" w:rsidR="00584C2F" w:rsidRPr="00C31600" w:rsidRDefault="00584C2F" w:rsidP="00816F9B">
      <w:pPr>
        <w:pStyle w:val="Paragrafoelenco"/>
        <w:numPr>
          <w:ilvl w:val="0"/>
          <w:numId w:val="67"/>
        </w:numPr>
        <w:autoSpaceDE w:val="0"/>
        <w:autoSpaceDN w:val="0"/>
        <w:rPr>
          <w:rFonts w:ascii="Antenna-Regular" w:hAnsi="Antenna-Regular"/>
          <w:i/>
          <w:color w:val="auto"/>
          <w:sz w:val="20"/>
          <w:szCs w:val="16"/>
        </w:rPr>
      </w:pPr>
      <w:r w:rsidRPr="00C31600">
        <w:rPr>
          <w:rFonts w:ascii="Antenna-Regular" w:hAnsi="Antenna-Regular"/>
          <w:i/>
          <w:color w:val="auto"/>
          <w:sz w:val="20"/>
          <w:szCs w:val="16"/>
        </w:rPr>
        <w:t>dhcp-gi-address [ access-request | accounting-start | accounting-stop ];</w:t>
      </w:r>
    </w:p>
    <w:p w14:paraId="7408CCB2" w14:textId="77777777" w:rsidR="00584C2F" w:rsidRPr="00C31600" w:rsidRDefault="00584C2F" w:rsidP="00816F9B">
      <w:pPr>
        <w:pStyle w:val="Paragrafoelenco"/>
        <w:numPr>
          <w:ilvl w:val="0"/>
          <w:numId w:val="67"/>
        </w:numPr>
        <w:autoSpaceDE w:val="0"/>
        <w:autoSpaceDN w:val="0"/>
        <w:rPr>
          <w:rFonts w:ascii="Antenna-Regular" w:hAnsi="Antenna-Regular"/>
          <w:i/>
          <w:color w:val="auto"/>
          <w:sz w:val="20"/>
          <w:szCs w:val="16"/>
        </w:rPr>
      </w:pPr>
      <w:r w:rsidRPr="00C31600">
        <w:rPr>
          <w:rFonts w:ascii="Antenna-Regular" w:hAnsi="Antenna-Regular"/>
          <w:i/>
          <w:color w:val="auto"/>
          <w:sz w:val="20"/>
          <w:szCs w:val="16"/>
        </w:rPr>
        <w:t>dhcp-mac-address [ access-request | accounting-start | accounting-stop ];</w:t>
      </w:r>
    </w:p>
    <w:p w14:paraId="10A1AE7F" w14:textId="77777777" w:rsidR="00584C2F" w:rsidRPr="00C31600" w:rsidRDefault="00584C2F" w:rsidP="00816F9B">
      <w:pPr>
        <w:pStyle w:val="Paragrafoelenco"/>
        <w:numPr>
          <w:ilvl w:val="0"/>
          <w:numId w:val="67"/>
        </w:numPr>
        <w:autoSpaceDE w:val="0"/>
        <w:autoSpaceDN w:val="0"/>
        <w:rPr>
          <w:rFonts w:ascii="Antenna-Regular" w:hAnsi="Antenna-Regular"/>
          <w:i/>
          <w:color w:val="auto"/>
          <w:sz w:val="20"/>
          <w:szCs w:val="16"/>
        </w:rPr>
      </w:pPr>
      <w:r w:rsidRPr="00C31600">
        <w:rPr>
          <w:rFonts w:ascii="Antenna-Regular" w:hAnsi="Antenna-Regular"/>
          <w:i/>
          <w:color w:val="auto"/>
          <w:sz w:val="20"/>
          <w:szCs w:val="16"/>
        </w:rPr>
        <w:t>dhcp-options [ access-request | accounting-start | accounting-stop ];</w:t>
      </w:r>
    </w:p>
    <w:p w14:paraId="25AFEBEB" w14:textId="77777777" w:rsidR="00584C2F" w:rsidRPr="00C31600" w:rsidRDefault="00584C2F" w:rsidP="00816F9B">
      <w:pPr>
        <w:pStyle w:val="Paragrafoelenco"/>
        <w:numPr>
          <w:ilvl w:val="0"/>
          <w:numId w:val="67"/>
        </w:numPr>
        <w:autoSpaceDE w:val="0"/>
        <w:autoSpaceDN w:val="0"/>
        <w:rPr>
          <w:rFonts w:ascii="Antenna-Regular" w:hAnsi="Antenna-Regular"/>
          <w:i/>
          <w:color w:val="auto"/>
          <w:sz w:val="20"/>
          <w:szCs w:val="16"/>
        </w:rPr>
      </w:pPr>
      <w:r w:rsidRPr="00C31600">
        <w:rPr>
          <w:rFonts w:ascii="Antenna-Regular" w:hAnsi="Antenna-Regular"/>
          <w:i/>
          <w:color w:val="auto"/>
          <w:sz w:val="20"/>
          <w:szCs w:val="16"/>
        </w:rPr>
        <w:t>event-timestamp [ accounting-on | accounting-off | accounting-start | accounting-stop];</w:t>
      </w:r>
    </w:p>
    <w:p w14:paraId="68FA6F89" w14:textId="77777777" w:rsidR="00584C2F" w:rsidRPr="00C31600" w:rsidRDefault="00584C2F" w:rsidP="00816F9B">
      <w:pPr>
        <w:pStyle w:val="Paragrafoelenco"/>
        <w:numPr>
          <w:ilvl w:val="0"/>
          <w:numId w:val="67"/>
        </w:numPr>
        <w:tabs>
          <w:tab w:val="left" w:pos="4005"/>
        </w:tabs>
        <w:autoSpaceDE w:val="0"/>
        <w:autoSpaceDN w:val="0"/>
        <w:rPr>
          <w:rFonts w:ascii="Antenna-Regular" w:hAnsi="Antenna-Regular"/>
          <w:i/>
          <w:color w:val="auto"/>
          <w:sz w:val="20"/>
          <w:szCs w:val="16"/>
        </w:rPr>
      </w:pPr>
      <w:r w:rsidRPr="00C31600">
        <w:rPr>
          <w:rFonts w:ascii="Antenna-Regular" w:hAnsi="Antenna-Regular"/>
          <w:i/>
          <w:color w:val="auto"/>
          <w:sz w:val="20"/>
          <w:szCs w:val="16"/>
        </w:rPr>
        <w:t>framed-ip-address [ accounting-start | accounting-stop ];</w:t>
      </w:r>
      <w:r w:rsidRPr="00C31600">
        <w:rPr>
          <w:rFonts w:ascii="Antenna-Regular" w:hAnsi="Antenna-Regular"/>
          <w:i/>
          <w:color w:val="auto"/>
          <w:sz w:val="20"/>
          <w:szCs w:val="16"/>
        </w:rPr>
        <w:tab/>
      </w:r>
    </w:p>
    <w:p w14:paraId="6A95BA73" w14:textId="77777777" w:rsidR="00584C2F" w:rsidRPr="00C31600" w:rsidRDefault="00584C2F" w:rsidP="00816F9B">
      <w:pPr>
        <w:pStyle w:val="Paragrafoelenco"/>
        <w:numPr>
          <w:ilvl w:val="0"/>
          <w:numId w:val="67"/>
        </w:numPr>
        <w:autoSpaceDE w:val="0"/>
        <w:autoSpaceDN w:val="0"/>
        <w:rPr>
          <w:rFonts w:ascii="Antenna-Regular" w:hAnsi="Antenna-Regular"/>
          <w:i/>
          <w:color w:val="auto"/>
          <w:sz w:val="20"/>
          <w:szCs w:val="16"/>
        </w:rPr>
      </w:pPr>
      <w:r w:rsidRPr="00C31600">
        <w:rPr>
          <w:rFonts w:ascii="Antenna-Regular" w:hAnsi="Antenna-Regular"/>
          <w:i/>
          <w:color w:val="auto"/>
          <w:sz w:val="20"/>
          <w:szCs w:val="16"/>
        </w:rPr>
        <w:t>framed-ip-netmask [ accounting-start | accounting-stop ];</w:t>
      </w:r>
    </w:p>
    <w:p w14:paraId="0D1ECC42" w14:textId="77777777" w:rsidR="00584C2F" w:rsidRPr="00C31600" w:rsidRDefault="00584C2F" w:rsidP="00816F9B">
      <w:pPr>
        <w:pStyle w:val="Paragrafoelenco"/>
        <w:numPr>
          <w:ilvl w:val="0"/>
          <w:numId w:val="67"/>
        </w:numPr>
        <w:autoSpaceDE w:val="0"/>
        <w:autoSpaceDN w:val="0"/>
        <w:rPr>
          <w:rFonts w:ascii="Antenna-Regular" w:hAnsi="Antenna-Regular"/>
          <w:i/>
          <w:color w:val="auto"/>
          <w:sz w:val="20"/>
          <w:szCs w:val="16"/>
        </w:rPr>
      </w:pPr>
      <w:r w:rsidRPr="00C31600">
        <w:rPr>
          <w:rFonts w:ascii="Antenna-Regular" w:hAnsi="Antenna-Regular"/>
          <w:i/>
          <w:color w:val="auto"/>
          <w:sz w:val="20"/>
          <w:szCs w:val="16"/>
        </w:rPr>
        <w:t>input-filter [ accounting-start | accounting-stop ];</w:t>
      </w:r>
    </w:p>
    <w:p w14:paraId="718ECAD4" w14:textId="77777777" w:rsidR="00584C2F" w:rsidRPr="00C31600" w:rsidRDefault="00584C2F" w:rsidP="00816F9B">
      <w:pPr>
        <w:pStyle w:val="Paragrafoelenco"/>
        <w:numPr>
          <w:ilvl w:val="0"/>
          <w:numId w:val="67"/>
        </w:numPr>
        <w:autoSpaceDE w:val="0"/>
        <w:autoSpaceDN w:val="0"/>
        <w:rPr>
          <w:rFonts w:ascii="Antenna-Regular" w:hAnsi="Antenna-Regular"/>
          <w:i/>
          <w:color w:val="auto"/>
          <w:sz w:val="20"/>
          <w:szCs w:val="16"/>
        </w:rPr>
      </w:pPr>
      <w:r w:rsidRPr="00C31600">
        <w:rPr>
          <w:rFonts w:ascii="Antenna-Regular" w:hAnsi="Antenna-Regular"/>
          <w:i/>
          <w:color w:val="auto"/>
          <w:sz w:val="20"/>
          <w:szCs w:val="16"/>
        </w:rPr>
        <w:t>interface-description [ access-request | accounting-start | accounting-stop ];</w:t>
      </w:r>
    </w:p>
    <w:p w14:paraId="0E081277" w14:textId="77777777" w:rsidR="00584C2F" w:rsidRPr="00C31600" w:rsidRDefault="00584C2F" w:rsidP="00816F9B">
      <w:pPr>
        <w:pStyle w:val="Paragrafoelenco"/>
        <w:numPr>
          <w:ilvl w:val="0"/>
          <w:numId w:val="67"/>
        </w:numPr>
        <w:autoSpaceDE w:val="0"/>
        <w:autoSpaceDN w:val="0"/>
        <w:rPr>
          <w:rFonts w:ascii="Antenna-Regular" w:hAnsi="Antenna-Regular"/>
          <w:i/>
          <w:color w:val="auto"/>
          <w:sz w:val="20"/>
          <w:szCs w:val="16"/>
        </w:rPr>
      </w:pPr>
      <w:r w:rsidRPr="00C31600">
        <w:rPr>
          <w:rFonts w:ascii="Antenna-Regular" w:hAnsi="Antenna-Regular"/>
          <w:i/>
          <w:color w:val="auto"/>
          <w:sz w:val="20"/>
          <w:szCs w:val="16"/>
        </w:rPr>
        <w:t>nas-identifier [ access-request | accounting-on | accounting-off | accounting-start | accounting-stop ];</w:t>
      </w:r>
    </w:p>
    <w:p w14:paraId="66B924FD" w14:textId="77777777" w:rsidR="00584C2F" w:rsidRPr="00C31600" w:rsidRDefault="00584C2F" w:rsidP="00816F9B">
      <w:pPr>
        <w:pStyle w:val="Paragrafoelenco"/>
        <w:numPr>
          <w:ilvl w:val="0"/>
          <w:numId w:val="67"/>
        </w:numPr>
        <w:autoSpaceDE w:val="0"/>
        <w:autoSpaceDN w:val="0"/>
        <w:rPr>
          <w:rFonts w:ascii="Antenna-Regular" w:hAnsi="Antenna-Regular"/>
          <w:i/>
          <w:color w:val="auto"/>
          <w:sz w:val="20"/>
          <w:szCs w:val="16"/>
        </w:rPr>
      </w:pPr>
      <w:r w:rsidRPr="00C31600">
        <w:rPr>
          <w:rFonts w:ascii="Antenna-Regular" w:hAnsi="Antenna-Regular"/>
          <w:i/>
          <w:color w:val="auto"/>
          <w:sz w:val="20"/>
          <w:szCs w:val="16"/>
        </w:rPr>
        <w:t>nas-port [ access-request | accounting-start | accounting-stop ];</w:t>
      </w:r>
    </w:p>
    <w:p w14:paraId="67CCDBDE" w14:textId="77777777" w:rsidR="00584C2F" w:rsidRPr="00C31600" w:rsidRDefault="00584C2F" w:rsidP="00816F9B">
      <w:pPr>
        <w:pStyle w:val="Paragrafoelenco"/>
        <w:numPr>
          <w:ilvl w:val="0"/>
          <w:numId w:val="67"/>
        </w:numPr>
        <w:autoSpaceDE w:val="0"/>
        <w:autoSpaceDN w:val="0"/>
        <w:rPr>
          <w:rFonts w:ascii="Antenna-Regular" w:hAnsi="Antenna-Regular"/>
          <w:i/>
          <w:color w:val="auto"/>
          <w:sz w:val="20"/>
          <w:szCs w:val="16"/>
        </w:rPr>
      </w:pPr>
      <w:r w:rsidRPr="00C31600">
        <w:rPr>
          <w:rFonts w:ascii="Antenna-Regular" w:hAnsi="Antenna-Regular"/>
          <w:i/>
          <w:color w:val="auto"/>
          <w:sz w:val="20"/>
          <w:szCs w:val="16"/>
        </w:rPr>
        <w:t>nas-port-id [ access-request | accounting-start | accounting-stop ];</w:t>
      </w:r>
    </w:p>
    <w:p w14:paraId="391BCB4F" w14:textId="77777777" w:rsidR="00584C2F" w:rsidRPr="00C31600" w:rsidRDefault="00584C2F" w:rsidP="00816F9B">
      <w:pPr>
        <w:pStyle w:val="Paragrafoelenco"/>
        <w:numPr>
          <w:ilvl w:val="0"/>
          <w:numId w:val="67"/>
        </w:numPr>
        <w:autoSpaceDE w:val="0"/>
        <w:autoSpaceDN w:val="0"/>
        <w:rPr>
          <w:rFonts w:ascii="Antenna-Regular" w:hAnsi="Antenna-Regular"/>
          <w:i/>
          <w:color w:val="auto"/>
          <w:sz w:val="20"/>
          <w:szCs w:val="16"/>
        </w:rPr>
      </w:pPr>
      <w:r w:rsidRPr="00C31600">
        <w:rPr>
          <w:rFonts w:ascii="Antenna-Regular" w:hAnsi="Antenna-Regular"/>
          <w:i/>
          <w:color w:val="auto"/>
          <w:sz w:val="20"/>
          <w:szCs w:val="16"/>
        </w:rPr>
        <w:t>nas-port-type [ access-request | accounting-start | accounting-stop ];</w:t>
      </w:r>
    </w:p>
    <w:p w14:paraId="7A53729B" w14:textId="77777777" w:rsidR="00584C2F" w:rsidRPr="00C31600" w:rsidRDefault="00584C2F" w:rsidP="00816F9B">
      <w:pPr>
        <w:pStyle w:val="Paragrafoelenco"/>
        <w:numPr>
          <w:ilvl w:val="0"/>
          <w:numId w:val="67"/>
        </w:numPr>
        <w:autoSpaceDE w:val="0"/>
        <w:autoSpaceDN w:val="0"/>
        <w:rPr>
          <w:rFonts w:ascii="Antenna-Regular" w:hAnsi="Antenna-Regular"/>
          <w:i/>
          <w:color w:val="auto"/>
          <w:sz w:val="20"/>
          <w:szCs w:val="16"/>
        </w:rPr>
      </w:pPr>
      <w:r w:rsidRPr="00C31600">
        <w:rPr>
          <w:rFonts w:ascii="Antenna-Regular" w:hAnsi="Antenna-Regular"/>
          <w:i/>
          <w:color w:val="auto"/>
          <w:sz w:val="20"/>
          <w:szCs w:val="16"/>
        </w:rPr>
        <w:t>output-filter [ accounting-start | accounting-stop ];</w:t>
      </w:r>
    </w:p>
    <w:p w14:paraId="6E60AD80" w14:textId="2C48A5D0" w:rsidR="00584C2F" w:rsidRPr="002B6D3F" w:rsidRDefault="00584C2F" w:rsidP="00816F9B">
      <w:pPr>
        <w:pStyle w:val="Paragrafoelenco"/>
        <w:widowControl/>
        <w:numPr>
          <w:ilvl w:val="0"/>
          <w:numId w:val="67"/>
        </w:numPr>
        <w:tabs>
          <w:tab w:val="clear" w:pos="709"/>
        </w:tabs>
        <w:suppressAutoHyphens w:val="0"/>
        <w:autoSpaceDE w:val="0"/>
        <w:autoSpaceDN w:val="0"/>
        <w:adjustRightInd w:val="0"/>
        <w:spacing w:after="0" w:line="240" w:lineRule="auto"/>
        <w:rPr>
          <w:rFonts w:ascii="Antenna-Regular" w:hAnsi="Antenna-Regular"/>
          <w:i/>
          <w:color w:val="auto"/>
          <w:sz w:val="20"/>
          <w:szCs w:val="16"/>
        </w:rPr>
      </w:pPr>
      <w:r w:rsidRPr="002B6D3F">
        <w:rPr>
          <w:rFonts w:ascii="Antenna-Regular" w:hAnsi="Antenna-Regular"/>
          <w:i/>
          <w:color w:val="auto"/>
          <w:sz w:val="20"/>
          <w:szCs w:val="16"/>
        </w:rPr>
        <w:t>accounting-off—RADIUS Accounting-Off messages</w:t>
      </w:r>
      <w:r w:rsidR="00B038B1">
        <w:rPr>
          <w:rFonts w:ascii="Antenna-Regular" w:hAnsi="Antenna-Regular"/>
          <w:i/>
          <w:color w:val="auto"/>
          <w:sz w:val="20"/>
          <w:szCs w:val="16"/>
        </w:rPr>
        <w:t>;</w:t>
      </w:r>
    </w:p>
    <w:p w14:paraId="0DECF7D2" w14:textId="7A0DDDE6" w:rsidR="00584C2F" w:rsidRPr="002B6D3F" w:rsidRDefault="00584C2F" w:rsidP="00816F9B">
      <w:pPr>
        <w:pStyle w:val="Paragrafoelenco"/>
        <w:widowControl/>
        <w:numPr>
          <w:ilvl w:val="0"/>
          <w:numId w:val="67"/>
        </w:numPr>
        <w:tabs>
          <w:tab w:val="clear" w:pos="709"/>
        </w:tabs>
        <w:suppressAutoHyphens w:val="0"/>
        <w:autoSpaceDE w:val="0"/>
        <w:autoSpaceDN w:val="0"/>
        <w:adjustRightInd w:val="0"/>
        <w:spacing w:after="0" w:line="240" w:lineRule="auto"/>
        <w:rPr>
          <w:rFonts w:ascii="Antenna-Regular" w:hAnsi="Antenna-Regular"/>
          <w:i/>
          <w:color w:val="auto"/>
          <w:sz w:val="20"/>
          <w:szCs w:val="16"/>
        </w:rPr>
      </w:pPr>
      <w:r w:rsidRPr="002B6D3F">
        <w:rPr>
          <w:rFonts w:ascii="Antenna-Regular" w:hAnsi="Antenna-Regular"/>
          <w:i/>
          <w:color w:val="auto"/>
          <w:sz w:val="20"/>
          <w:szCs w:val="16"/>
        </w:rPr>
        <w:t>accounting-on—RADIUS Accounting-On messages</w:t>
      </w:r>
      <w:r w:rsidR="00B038B1">
        <w:rPr>
          <w:rFonts w:ascii="Antenna-Regular" w:hAnsi="Antenna-Regular"/>
          <w:i/>
          <w:color w:val="auto"/>
          <w:sz w:val="20"/>
          <w:szCs w:val="16"/>
        </w:rPr>
        <w:t>;</w:t>
      </w:r>
    </w:p>
    <w:p w14:paraId="56EBF18E" w14:textId="0106A962" w:rsidR="00584C2F" w:rsidRPr="002B6D3F" w:rsidRDefault="00584C2F" w:rsidP="00816F9B">
      <w:pPr>
        <w:pStyle w:val="Paragrafoelenco"/>
        <w:widowControl/>
        <w:numPr>
          <w:ilvl w:val="0"/>
          <w:numId w:val="67"/>
        </w:numPr>
        <w:tabs>
          <w:tab w:val="clear" w:pos="709"/>
        </w:tabs>
        <w:suppressAutoHyphens w:val="0"/>
        <w:autoSpaceDE w:val="0"/>
        <w:autoSpaceDN w:val="0"/>
        <w:adjustRightInd w:val="0"/>
        <w:spacing w:after="0" w:line="240" w:lineRule="auto"/>
        <w:rPr>
          <w:rFonts w:ascii="Antenna-Regular" w:hAnsi="Antenna-Regular"/>
          <w:i/>
          <w:color w:val="auto"/>
          <w:sz w:val="20"/>
          <w:szCs w:val="16"/>
        </w:rPr>
      </w:pPr>
      <w:r w:rsidRPr="002B6D3F">
        <w:rPr>
          <w:rFonts w:ascii="Antenna-Regular" w:hAnsi="Antenna-Regular"/>
          <w:i/>
          <w:color w:val="auto"/>
          <w:sz w:val="20"/>
          <w:szCs w:val="16"/>
        </w:rPr>
        <w:t>accounting-start—RADIUS Accounting-Start messages</w:t>
      </w:r>
      <w:r w:rsidR="00B038B1">
        <w:rPr>
          <w:rFonts w:ascii="Antenna-Regular" w:hAnsi="Antenna-Regular"/>
          <w:i/>
          <w:color w:val="auto"/>
          <w:sz w:val="20"/>
          <w:szCs w:val="16"/>
        </w:rPr>
        <w:t>;</w:t>
      </w:r>
    </w:p>
    <w:p w14:paraId="349EAC41" w14:textId="779CCC92" w:rsidR="00053AE2" w:rsidRPr="002B6D3F" w:rsidRDefault="00584C2F" w:rsidP="00816F9B">
      <w:pPr>
        <w:pStyle w:val="Textbody"/>
        <w:numPr>
          <w:ilvl w:val="0"/>
          <w:numId w:val="67"/>
        </w:numPr>
        <w:jc w:val="both"/>
        <w:rPr>
          <w:rFonts w:ascii="Antenna-Regular" w:hAnsi="Antenna-Regular" w:cs="Mangal"/>
          <w:i/>
          <w:color w:val="auto"/>
          <w:sz w:val="20"/>
          <w:szCs w:val="16"/>
        </w:rPr>
      </w:pPr>
      <w:r w:rsidRPr="002B6D3F">
        <w:rPr>
          <w:rFonts w:ascii="Antenna-Regular" w:hAnsi="Antenna-Regular" w:cs="Mangal"/>
          <w:i/>
          <w:color w:val="auto"/>
          <w:sz w:val="20"/>
          <w:szCs w:val="16"/>
        </w:rPr>
        <w:t>accounting-stop—RADIUS Accounting-Stop messages</w:t>
      </w:r>
      <w:r w:rsidR="00B038B1">
        <w:rPr>
          <w:rFonts w:ascii="Antenna-Regular" w:hAnsi="Antenna-Regular" w:cs="Mangal"/>
          <w:i/>
          <w:color w:val="auto"/>
          <w:sz w:val="20"/>
          <w:szCs w:val="16"/>
        </w:rPr>
        <w:t>;</w:t>
      </w:r>
    </w:p>
    <w:p w14:paraId="138AFAA1" w14:textId="0311458F" w:rsidR="00584C2F" w:rsidRPr="00BA6CCC" w:rsidRDefault="00FC2326" w:rsidP="00816F9B">
      <w:pPr>
        <w:pStyle w:val="Paragrafoelenco"/>
        <w:numPr>
          <w:ilvl w:val="0"/>
          <w:numId w:val="80"/>
        </w:numPr>
        <w:jc w:val="both"/>
        <w:rPr>
          <w:b/>
          <w:i/>
          <w:lang w:val="it-IT"/>
        </w:rPr>
      </w:pPr>
      <w:r w:rsidRPr="00AE239C">
        <w:rPr>
          <w:i/>
          <w:lang w:val="it-IT"/>
        </w:rPr>
        <w:t xml:space="preserve">la presenza </w:t>
      </w:r>
      <w:r w:rsidR="00306887" w:rsidRPr="00AE239C">
        <w:rPr>
          <w:i/>
          <w:lang w:val="it-IT"/>
        </w:rPr>
        <w:t>del</w:t>
      </w:r>
      <w:r w:rsidR="00584C2F" w:rsidRPr="00AE239C">
        <w:rPr>
          <w:i/>
          <w:lang w:val="it-IT"/>
        </w:rPr>
        <w:t xml:space="preserve"> meccanismo di DHCP Snooping</w:t>
      </w:r>
      <w:r w:rsidRPr="00AE239C">
        <w:rPr>
          <w:i/>
          <w:lang w:val="it-IT"/>
        </w:rPr>
        <w:t>: specificare se è implementata</w:t>
      </w:r>
      <w:r w:rsidR="00306887" w:rsidRPr="00AE239C">
        <w:rPr>
          <w:i/>
          <w:lang w:val="it-IT"/>
        </w:rPr>
        <w:t xml:space="preserve"> </w:t>
      </w:r>
      <w:r w:rsidR="00584C2F" w:rsidRPr="00AE239C">
        <w:rPr>
          <w:i/>
          <w:lang w:val="it-IT"/>
        </w:rPr>
        <w:t>la possibilit</w:t>
      </w:r>
      <w:r w:rsidR="00803627" w:rsidRPr="00AE239C">
        <w:rPr>
          <w:i/>
          <w:lang w:val="it-IT"/>
        </w:rPr>
        <w:t>à</w:t>
      </w:r>
      <w:r w:rsidR="00584C2F" w:rsidRPr="00AE239C">
        <w:rPr>
          <w:i/>
          <w:lang w:val="it-IT"/>
        </w:rPr>
        <w:t xml:space="preserve"> di salvaguardare le tabelle di associazione DHCP anche a fronte di fault o reboot del sistema.</w:t>
      </w:r>
      <w:r w:rsidR="004F6BAA" w:rsidRPr="00AE239C">
        <w:rPr>
          <w:rFonts w:cs="Times New Roman"/>
          <w:color w:val="auto"/>
          <w:lang w:val="it-IT"/>
        </w:rPr>
        <w:t xml:space="preserve"> </w:t>
      </w:r>
      <w:r w:rsidR="004F6BAA" w:rsidRPr="00601524">
        <w:rPr>
          <w:rFonts w:cs="Times New Roman"/>
          <w:b/>
          <w:color w:val="auto"/>
          <w:lang w:val="it-IT"/>
        </w:rPr>
        <w:t>(punti 0,</w:t>
      </w:r>
      <w:r w:rsidR="00FE6D65" w:rsidRPr="00601524">
        <w:rPr>
          <w:rFonts w:cs="Times New Roman"/>
          <w:b/>
          <w:color w:val="auto"/>
          <w:lang w:val="it-IT"/>
        </w:rPr>
        <w:t>2</w:t>
      </w:r>
      <w:r w:rsidR="004F6BAA" w:rsidRPr="00601524">
        <w:rPr>
          <w:rFonts w:cs="Times New Roman"/>
          <w:b/>
          <w:color w:val="auto"/>
          <w:lang w:val="it-IT"/>
        </w:rPr>
        <w:t>5)</w:t>
      </w:r>
    </w:p>
    <w:p w14:paraId="02B86B9B" w14:textId="77777777" w:rsidR="00BA6CCC" w:rsidRDefault="00BA6CCC" w:rsidP="00BA6CCC">
      <w:pPr>
        <w:jc w:val="both"/>
        <w:rPr>
          <w:b/>
          <w:i/>
          <w:lang w:val="it-IT"/>
        </w:rPr>
      </w:pPr>
    </w:p>
    <w:p w14:paraId="5ECD0157" w14:textId="77777777" w:rsidR="00BA6CCC" w:rsidRDefault="00BA6CCC" w:rsidP="00BA6CCC">
      <w:pPr>
        <w:jc w:val="both"/>
        <w:rPr>
          <w:b/>
          <w:i/>
          <w:lang w:val="it-IT"/>
        </w:rPr>
      </w:pPr>
    </w:p>
    <w:p w14:paraId="79B948AF" w14:textId="77777777" w:rsidR="00BA6CCC" w:rsidRPr="00BA6CCC" w:rsidRDefault="00BA6CCC" w:rsidP="00BA6CCC">
      <w:pPr>
        <w:jc w:val="both"/>
        <w:rPr>
          <w:b/>
          <w:i/>
          <w:lang w:val="it-IT"/>
        </w:rPr>
      </w:pPr>
    </w:p>
    <w:p w14:paraId="55BDB5D9" w14:textId="1FF97F53" w:rsidR="00D67B69" w:rsidRPr="00F636DF" w:rsidRDefault="00D67B69" w:rsidP="00556FBF">
      <w:pPr>
        <w:pStyle w:val="Titolo1"/>
        <w:jc w:val="both"/>
        <w:rPr>
          <w:lang w:val="it-IT" w:eastAsia="en-US"/>
        </w:rPr>
      </w:pPr>
      <w:bookmarkStart w:id="256" w:name="_Toc343356977"/>
      <w:bookmarkStart w:id="257" w:name="_Toc237089442"/>
      <w:r w:rsidRPr="00F636DF">
        <w:rPr>
          <w:lang w:val="it-IT" w:eastAsia="en-US"/>
        </w:rPr>
        <w:t>MPLS</w:t>
      </w:r>
      <w:bookmarkEnd w:id="256"/>
      <w:r w:rsidR="00F636DF" w:rsidRPr="00F636DF">
        <w:rPr>
          <w:lang w:val="it-IT" w:eastAsia="en-US"/>
        </w:rPr>
        <w:t xml:space="preserve"> </w:t>
      </w:r>
      <w:r w:rsidR="00F636DF">
        <w:rPr>
          <w:lang w:val="it-IT"/>
        </w:rPr>
        <w:t>- Requisiti migliorativi</w:t>
      </w:r>
      <w:r w:rsidR="00B038B1">
        <w:rPr>
          <w:lang w:val="it-IT"/>
        </w:rPr>
        <w:t xml:space="preserve"> (punti 18)</w:t>
      </w:r>
      <w:bookmarkEnd w:id="257"/>
    </w:p>
    <w:p w14:paraId="69F62AFC" w14:textId="77777777" w:rsidR="00F636DF" w:rsidRPr="00F86ABA" w:rsidRDefault="00F636DF" w:rsidP="00F636DF">
      <w:pPr>
        <w:pStyle w:val="Titolo2"/>
        <w:rPr>
          <w:lang w:val="it-IT"/>
        </w:rPr>
      </w:pPr>
      <w:bookmarkStart w:id="258" w:name="_Toc237089443"/>
      <w:bookmarkStart w:id="259" w:name="_Toc343356979"/>
      <w:r>
        <w:rPr>
          <w:lang w:val="it-IT"/>
        </w:rPr>
        <w:t>Apparati tipologia L3</w:t>
      </w:r>
      <w:r w:rsidR="00944FC0">
        <w:rPr>
          <w:lang w:val="it-IT"/>
        </w:rPr>
        <w:t xml:space="preserve"> (Core-HD e Core-LD)</w:t>
      </w:r>
      <w:bookmarkEnd w:id="258"/>
    </w:p>
    <w:p w14:paraId="23DBE7A1" w14:textId="3E8A8FDE" w:rsidR="00F86ABA" w:rsidRPr="00F86ABA" w:rsidRDefault="00F636DF" w:rsidP="00556FBF">
      <w:pPr>
        <w:pStyle w:val="Titolo3"/>
        <w:jc w:val="both"/>
        <w:rPr>
          <w:lang w:val="it-IT"/>
        </w:rPr>
      </w:pPr>
      <w:bookmarkStart w:id="260" w:name="_Toc237089444"/>
      <w:bookmarkEnd w:id="259"/>
      <w:r>
        <w:rPr>
          <w:lang w:val="it-IT"/>
        </w:rPr>
        <w:t>Servizi MPLS</w:t>
      </w:r>
      <w:r w:rsidR="00B038B1">
        <w:rPr>
          <w:lang w:val="it-IT"/>
        </w:rPr>
        <w:t xml:space="preserve"> (punti 15)</w:t>
      </w:r>
      <w:bookmarkEnd w:id="260"/>
    </w:p>
    <w:p w14:paraId="4D818894" w14:textId="75D7CE5D" w:rsidR="0099117E" w:rsidRPr="0016513E" w:rsidRDefault="00D67B69" w:rsidP="00556FBF">
      <w:pPr>
        <w:pStyle w:val="Titolo4"/>
        <w:jc w:val="both"/>
        <w:rPr>
          <w:lang w:val="it-IT"/>
        </w:rPr>
      </w:pPr>
      <w:r>
        <w:rPr>
          <w:lang w:val="it-IT"/>
        </w:rPr>
        <w:t>MPLS</w:t>
      </w:r>
    </w:p>
    <w:p w14:paraId="7D6166D6" w14:textId="2D2C8676" w:rsidR="00D67B69" w:rsidRPr="00BA6CCC" w:rsidRDefault="00B038B1" w:rsidP="00816F9B">
      <w:pPr>
        <w:pStyle w:val="Paragrafoelenco"/>
        <w:numPr>
          <w:ilvl w:val="0"/>
          <w:numId w:val="80"/>
        </w:numPr>
        <w:jc w:val="both"/>
        <w:rPr>
          <w:lang w:val="it-IT"/>
        </w:rPr>
      </w:pPr>
      <w:r>
        <w:rPr>
          <w:i/>
          <w:lang w:val="it-IT"/>
        </w:rPr>
        <w:t>L</w:t>
      </w:r>
      <w:r w:rsidR="002F459B" w:rsidRPr="00AE239C">
        <w:rPr>
          <w:i/>
          <w:lang w:val="it-IT"/>
        </w:rPr>
        <w:t xml:space="preserve">a </w:t>
      </w:r>
      <w:r w:rsidR="000B197D" w:rsidRPr="00AE239C">
        <w:rPr>
          <w:i/>
          <w:lang w:val="it-IT"/>
        </w:rPr>
        <w:t xml:space="preserve">presenza della </w:t>
      </w:r>
      <w:r w:rsidR="002F459B" w:rsidRPr="00AE239C">
        <w:rPr>
          <w:i/>
          <w:lang w:val="it-IT"/>
        </w:rPr>
        <w:t xml:space="preserve">funzionalità di </w:t>
      </w:r>
      <w:r w:rsidR="00D67B69" w:rsidRPr="00AE239C">
        <w:rPr>
          <w:i/>
          <w:lang w:val="it-IT"/>
        </w:rPr>
        <w:t>frammentazione di pacchetti IPv4 incapsulati in MPLS</w:t>
      </w:r>
      <w:r w:rsidR="00D13E93" w:rsidRPr="00AE239C">
        <w:rPr>
          <w:i/>
          <w:lang w:val="it-IT"/>
        </w:rPr>
        <w:t xml:space="preserve"> e</w:t>
      </w:r>
      <w:r w:rsidR="002F459B" w:rsidRPr="00AE239C">
        <w:rPr>
          <w:i/>
          <w:lang w:val="it-IT"/>
        </w:rPr>
        <w:t xml:space="preserve"> il loro instradamento su tunnel</w:t>
      </w:r>
      <w:r w:rsidR="00D67B69" w:rsidRPr="00AE239C">
        <w:rPr>
          <w:i/>
          <w:lang w:val="it-IT"/>
        </w:rPr>
        <w:t xml:space="preserve">: in </w:t>
      </w:r>
      <w:r>
        <w:rPr>
          <w:i/>
          <w:lang w:val="it-IT"/>
        </w:rPr>
        <w:t>particolare</w:t>
      </w:r>
      <w:r w:rsidRPr="00AE239C">
        <w:rPr>
          <w:i/>
          <w:lang w:val="it-IT"/>
        </w:rPr>
        <w:t xml:space="preserve"> </w:t>
      </w:r>
      <w:r w:rsidR="000B197D" w:rsidRPr="00AE239C">
        <w:rPr>
          <w:i/>
          <w:lang w:val="it-IT"/>
        </w:rPr>
        <w:t xml:space="preserve">la gestione degli </w:t>
      </w:r>
      <w:r w:rsidR="00D67B69" w:rsidRPr="00AE239C">
        <w:rPr>
          <w:i/>
          <w:lang w:val="it-IT"/>
        </w:rPr>
        <w:t xml:space="preserve"> LSP end-to-end in presenza di collegamenti </w:t>
      </w:r>
      <w:r w:rsidR="000B197D" w:rsidRPr="00AE239C">
        <w:rPr>
          <w:i/>
          <w:lang w:val="it-IT"/>
        </w:rPr>
        <w:t xml:space="preserve">instradati su </w:t>
      </w:r>
      <w:r w:rsidR="00D67B69" w:rsidRPr="00AE239C">
        <w:rPr>
          <w:i/>
          <w:lang w:val="it-IT"/>
        </w:rPr>
        <w:t xml:space="preserve">tunnel GRE con MTU inferiore alla MTU  </w:t>
      </w:r>
      <w:r w:rsidR="000B197D" w:rsidRPr="00AE239C">
        <w:rPr>
          <w:i/>
          <w:lang w:val="it-IT"/>
        </w:rPr>
        <w:t xml:space="preserve">dell’architettura di rete del </w:t>
      </w:r>
      <w:r w:rsidR="00D67B69" w:rsidRPr="00AE239C">
        <w:rPr>
          <w:i/>
          <w:lang w:val="it-IT"/>
        </w:rPr>
        <w:t xml:space="preserve">Service Provider. Si richiede </w:t>
      </w:r>
      <w:r w:rsidR="000B197D" w:rsidRPr="00AE239C">
        <w:rPr>
          <w:i/>
          <w:lang w:val="it-IT"/>
        </w:rPr>
        <w:t>che tale</w:t>
      </w:r>
      <w:r w:rsidR="00D67B69" w:rsidRPr="00AE239C">
        <w:rPr>
          <w:i/>
          <w:lang w:val="it-IT"/>
        </w:rPr>
        <w:t xml:space="preserve"> operazione a</w:t>
      </w:r>
      <w:r w:rsidR="000B197D" w:rsidRPr="00AE239C">
        <w:rPr>
          <w:i/>
          <w:lang w:val="it-IT"/>
        </w:rPr>
        <w:t>vvenga a</w:t>
      </w:r>
      <w:r w:rsidR="00D67B69" w:rsidRPr="00AE239C">
        <w:rPr>
          <w:i/>
          <w:lang w:val="it-IT"/>
        </w:rPr>
        <w:t xml:space="preserve"> “line rate”</w:t>
      </w:r>
      <w:r w:rsidR="00D13E93" w:rsidRPr="00AE239C">
        <w:rPr>
          <w:i/>
          <w:lang w:val="it-IT"/>
        </w:rPr>
        <w:t xml:space="preserve"> </w:t>
      </w:r>
      <w:r w:rsidR="005752C8" w:rsidRPr="00AE239C">
        <w:rPr>
          <w:i/>
          <w:lang w:val="it-IT"/>
        </w:rPr>
        <w:t>con</w:t>
      </w:r>
      <w:r w:rsidR="00D67B69" w:rsidRPr="00AE239C">
        <w:rPr>
          <w:i/>
          <w:lang w:val="it-IT"/>
        </w:rPr>
        <w:t xml:space="preserve"> “zero packet loss”</w:t>
      </w:r>
      <w:r w:rsidR="0099117E" w:rsidRPr="00AE239C">
        <w:rPr>
          <w:i/>
          <w:lang w:val="it-IT"/>
        </w:rPr>
        <w:t xml:space="preserve"> </w:t>
      </w:r>
      <w:r w:rsidR="00957C42" w:rsidRPr="00AE239C">
        <w:rPr>
          <w:i/>
          <w:lang w:val="it-IT"/>
        </w:rPr>
        <w:t>e senza l’utilizzo di hardware aggiuntivo</w:t>
      </w:r>
      <w:r w:rsidR="00053AE2" w:rsidRPr="00AE239C">
        <w:rPr>
          <w:i/>
          <w:lang w:val="it-IT"/>
        </w:rPr>
        <w:t>.</w:t>
      </w:r>
      <w:r w:rsidR="00053AE2" w:rsidRPr="002870FE">
        <w:rPr>
          <w:b/>
          <w:i/>
          <w:lang w:val="it-IT"/>
        </w:rPr>
        <w:t xml:space="preserve"> </w:t>
      </w:r>
      <w:r w:rsidR="00053AE2" w:rsidRPr="00601524">
        <w:rPr>
          <w:rFonts w:cs="Times New Roman"/>
          <w:b/>
          <w:color w:val="auto"/>
          <w:lang w:val="it-IT"/>
        </w:rPr>
        <w:t xml:space="preserve">(punti </w:t>
      </w:r>
      <w:r w:rsidR="009C0A06" w:rsidRPr="00601524">
        <w:rPr>
          <w:rFonts w:cs="Times New Roman"/>
          <w:b/>
          <w:color w:val="auto"/>
          <w:lang w:val="it-IT"/>
        </w:rPr>
        <w:t>2</w:t>
      </w:r>
      <w:r w:rsidR="00053AE2" w:rsidRPr="00601524">
        <w:rPr>
          <w:rFonts w:cs="Times New Roman"/>
          <w:b/>
          <w:color w:val="auto"/>
          <w:lang w:val="it-IT"/>
        </w:rPr>
        <w:t>)</w:t>
      </w:r>
    </w:p>
    <w:p w14:paraId="1CB30E1D" w14:textId="77777777" w:rsidR="00D67B69" w:rsidRPr="00481BB9" w:rsidRDefault="00D67B69" w:rsidP="00556FBF">
      <w:pPr>
        <w:pStyle w:val="Titolo4"/>
        <w:jc w:val="both"/>
        <w:rPr>
          <w:lang w:val="it-IT"/>
        </w:rPr>
      </w:pPr>
      <w:r w:rsidRPr="00481BB9">
        <w:rPr>
          <w:lang w:val="it-IT"/>
        </w:rPr>
        <w:t>MPLS</w:t>
      </w:r>
      <w:r>
        <w:rPr>
          <w:lang w:val="it-IT"/>
        </w:rPr>
        <w:t xml:space="preserve"> L3-VPN</w:t>
      </w:r>
    </w:p>
    <w:p w14:paraId="2728B9C7" w14:textId="7A8B8516" w:rsidR="0099117E" w:rsidRPr="00601524" w:rsidRDefault="00C042A7" w:rsidP="00601524">
      <w:pPr>
        <w:jc w:val="both"/>
        <w:rPr>
          <w:i/>
          <w:lang w:val="it-IT"/>
        </w:rPr>
      </w:pPr>
      <w:r w:rsidRPr="00601524">
        <w:rPr>
          <w:i/>
          <w:lang w:val="it-IT"/>
        </w:rPr>
        <w:t>I</w:t>
      </w:r>
      <w:r w:rsidR="00957C42" w:rsidRPr="00601524">
        <w:rPr>
          <w:i/>
          <w:lang w:val="it-IT"/>
        </w:rPr>
        <w:t>l supporto dei seguenti standard &amp; features relativi ai servizi L3 VPN MPLS</w:t>
      </w:r>
      <w:r w:rsidR="004B432D" w:rsidRPr="00601524">
        <w:rPr>
          <w:i/>
          <w:color w:val="auto"/>
          <w:lang w:val="it-IT"/>
        </w:rPr>
        <w:t>:</w:t>
      </w:r>
      <w:r w:rsidR="004B432D" w:rsidRPr="00601524">
        <w:rPr>
          <w:rFonts w:cs="Times New Roman"/>
          <w:i/>
          <w:color w:val="auto"/>
          <w:lang w:val="it-IT"/>
        </w:rPr>
        <w:t xml:space="preserve"> </w:t>
      </w:r>
    </w:p>
    <w:p w14:paraId="606BC4F5" w14:textId="557D92EE" w:rsidR="0099117E" w:rsidRPr="000C5C76" w:rsidRDefault="00957C42" w:rsidP="00AE239C">
      <w:pPr>
        <w:pStyle w:val="Paragrafoelenco"/>
        <w:numPr>
          <w:ilvl w:val="0"/>
          <w:numId w:val="80"/>
        </w:numPr>
        <w:jc w:val="both"/>
        <w:rPr>
          <w:i/>
        </w:rPr>
      </w:pPr>
      <w:r w:rsidRPr="000C5C76">
        <w:rPr>
          <w:i/>
        </w:rPr>
        <w:t>L3VPN Service any-to-any, partial meshed &amp; hub-spoke</w:t>
      </w:r>
      <w:r w:rsidR="00AE239C" w:rsidRPr="000C5C76">
        <w:rPr>
          <w:i/>
        </w:rPr>
        <w:t>;</w:t>
      </w:r>
      <w:r w:rsidR="004B432D" w:rsidRPr="000C5C76">
        <w:rPr>
          <w:i/>
        </w:rPr>
        <w:t xml:space="preserve"> </w:t>
      </w:r>
      <w:r w:rsidR="004B432D" w:rsidRPr="000C5C76">
        <w:rPr>
          <w:b/>
        </w:rPr>
        <w:t>(punti 0</w:t>
      </w:r>
      <w:r w:rsidR="00C042A7" w:rsidRPr="000C5C76">
        <w:rPr>
          <w:b/>
        </w:rPr>
        <w:t>,</w:t>
      </w:r>
      <w:r w:rsidR="004B432D" w:rsidRPr="000C5C76">
        <w:rPr>
          <w:b/>
        </w:rPr>
        <w:t>25)</w:t>
      </w:r>
    </w:p>
    <w:p w14:paraId="216FD7A7" w14:textId="7127F7D9" w:rsidR="0099117E" w:rsidRPr="00AE239C" w:rsidRDefault="00C042A7" w:rsidP="00AE239C">
      <w:pPr>
        <w:pStyle w:val="Paragrafoelenco"/>
        <w:numPr>
          <w:ilvl w:val="0"/>
          <w:numId w:val="80"/>
        </w:numPr>
        <w:jc w:val="both"/>
        <w:rPr>
          <w:i/>
          <w:lang w:val="it-IT"/>
        </w:rPr>
      </w:pPr>
      <w:r>
        <w:rPr>
          <w:i/>
          <w:lang w:val="it-IT"/>
        </w:rPr>
        <w:t>a</w:t>
      </w:r>
      <w:r w:rsidRPr="00AE239C">
        <w:rPr>
          <w:i/>
          <w:lang w:val="it-IT"/>
        </w:rPr>
        <w:t xml:space="preserve">nnunci </w:t>
      </w:r>
      <w:r w:rsidR="00957C42" w:rsidRPr="00AE239C">
        <w:rPr>
          <w:i/>
          <w:lang w:val="it-IT"/>
        </w:rPr>
        <w:t>selettivi di informazioni di routing utilizzando il protocollo MP-BGP come indicato da RFC4364, con supporto a extended communities quali target &amp; site-of-origin</w:t>
      </w:r>
      <w:r w:rsidR="00957C42" w:rsidRPr="00AE239C">
        <w:rPr>
          <w:lang w:val="it-IT"/>
        </w:rPr>
        <w:t>;</w:t>
      </w:r>
      <w:r w:rsidR="004B432D" w:rsidRPr="00AE239C">
        <w:rPr>
          <w:lang w:val="it-IT"/>
        </w:rPr>
        <w:t xml:space="preserve"> </w:t>
      </w:r>
      <w:r w:rsidR="004B432D" w:rsidRPr="00601524">
        <w:rPr>
          <w:b/>
          <w:lang w:val="it-IT"/>
        </w:rPr>
        <w:t>(punti 0</w:t>
      </w:r>
      <w:r>
        <w:rPr>
          <w:b/>
          <w:lang w:val="it-IT"/>
        </w:rPr>
        <w:t>,</w:t>
      </w:r>
      <w:r w:rsidR="004B432D" w:rsidRPr="00601524">
        <w:rPr>
          <w:b/>
          <w:lang w:val="it-IT"/>
        </w:rPr>
        <w:t>25)</w:t>
      </w:r>
    </w:p>
    <w:p w14:paraId="5AB0E3AE" w14:textId="38C21CAC" w:rsidR="0099117E" w:rsidRPr="00AE239C" w:rsidRDefault="00C042A7" w:rsidP="00AE239C">
      <w:pPr>
        <w:pStyle w:val="Paragrafoelenco"/>
        <w:numPr>
          <w:ilvl w:val="0"/>
          <w:numId w:val="80"/>
        </w:numPr>
        <w:jc w:val="both"/>
        <w:rPr>
          <w:i/>
          <w:lang w:val="it-IT"/>
        </w:rPr>
      </w:pPr>
      <w:r>
        <w:rPr>
          <w:i/>
          <w:lang w:val="it-IT"/>
        </w:rPr>
        <w:t>p</w:t>
      </w:r>
      <w:r w:rsidRPr="00AE239C">
        <w:rPr>
          <w:i/>
          <w:lang w:val="it-IT"/>
        </w:rPr>
        <w:t xml:space="preserve">ossibilità </w:t>
      </w:r>
      <w:r w:rsidR="00957C42" w:rsidRPr="00AE239C">
        <w:rPr>
          <w:i/>
          <w:lang w:val="it-IT"/>
        </w:rPr>
        <w:t xml:space="preserve">di load balancing del traffico </w:t>
      </w:r>
      <w:r w:rsidR="00384566" w:rsidRPr="00AE239C">
        <w:rPr>
          <w:i/>
          <w:lang w:val="it-IT"/>
        </w:rPr>
        <w:t>all’interno</w:t>
      </w:r>
      <w:r w:rsidR="00957C42" w:rsidRPr="00AE239C">
        <w:rPr>
          <w:i/>
          <w:lang w:val="it-IT"/>
        </w:rPr>
        <w:t xml:space="preserve"> </w:t>
      </w:r>
      <w:r w:rsidR="00384566" w:rsidRPr="00AE239C">
        <w:rPr>
          <w:i/>
          <w:lang w:val="it-IT"/>
        </w:rPr>
        <w:t>del</w:t>
      </w:r>
      <w:r w:rsidR="00957C42" w:rsidRPr="00AE239C">
        <w:rPr>
          <w:i/>
          <w:lang w:val="it-IT"/>
        </w:rPr>
        <w:t>la VRF</w:t>
      </w:r>
      <w:r w:rsidR="00957C42" w:rsidRPr="00AE239C">
        <w:rPr>
          <w:lang w:val="it-IT"/>
        </w:rPr>
        <w:t>;</w:t>
      </w:r>
      <w:r w:rsidR="004B432D" w:rsidRPr="00AE239C">
        <w:rPr>
          <w:lang w:val="it-IT"/>
        </w:rPr>
        <w:t xml:space="preserve"> </w:t>
      </w:r>
      <w:r w:rsidR="004B432D" w:rsidRPr="00601524">
        <w:rPr>
          <w:b/>
          <w:lang w:val="it-IT"/>
        </w:rPr>
        <w:t>(punti 0</w:t>
      </w:r>
      <w:r>
        <w:rPr>
          <w:b/>
          <w:lang w:val="it-IT"/>
        </w:rPr>
        <w:t>,</w:t>
      </w:r>
      <w:r w:rsidR="004B432D" w:rsidRPr="00601524">
        <w:rPr>
          <w:b/>
          <w:lang w:val="it-IT"/>
        </w:rPr>
        <w:t>25)</w:t>
      </w:r>
    </w:p>
    <w:p w14:paraId="4F1B6506" w14:textId="0560F19D" w:rsidR="0099117E" w:rsidRPr="00AE239C" w:rsidRDefault="00C042A7" w:rsidP="00AE239C">
      <w:pPr>
        <w:pStyle w:val="Paragrafoelenco"/>
        <w:numPr>
          <w:ilvl w:val="0"/>
          <w:numId w:val="80"/>
        </w:numPr>
        <w:jc w:val="both"/>
        <w:rPr>
          <w:i/>
          <w:lang w:val="it-IT"/>
        </w:rPr>
      </w:pPr>
      <w:r>
        <w:rPr>
          <w:i/>
          <w:lang w:val="it-IT"/>
        </w:rPr>
        <w:t>a</w:t>
      </w:r>
      <w:r w:rsidRPr="00AE239C">
        <w:rPr>
          <w:i/>
          <w:lang w:val="it-IT"/>
        </w:rPr>
        <w:t xml:space="preserve">ssegnamento </w:t>
      </w:r>
      <w:r w:rsidR="00957C42" w:rsidRPr="00AE239C">
        <w:rPr>
          <w:i/>
          <w:lang w:val="it-IT"/>
        </w:rPr>
        <w:t xml:space="preserve">di una label per interfaccia </w:t>
      </w:r>
      <w:r>
        <w:rPr>
          <w:i/>
          <w:lang w:val="it-IT"/>
        </w:rPr>
        <w:t xml:space="preserve">e </w:t>
      </w:r>
      <w:r w:rsidR="00957C42" w:rsidRPr="00AE239C">
        <w:rPr>
          <w:i/>
          <w:lang w:val="it-IT"/>
        </w:rPr>
        <w:t>per VPN oppure di una singola label per VPN;</w:t>
      </w:r>
      <w:r w:rsidR="004B432D" w:rsidRPr="00AE239C">
        <w:rPr>
          <w:i/>
          <w:lang w:val="it-IT"/>
        </w:rPr>
        <w:t xml:space="preserve"> </w:t>
      </w:r>
      <w:r w:rsidR="004B432D" w:rsidRPr="00601524">
        <w:rPr>
          <w:b/>
          <w:lang w:val="it-IT"/>
        </w:rPr>
        <w:t>(punti 0</w:t>
      </w:r>
      <w:r>
        <w:rPr>
          <w:b/>
          <w:lang w:val="it-IT"/>
        </w:rPr>
        <w:t>,</w:t>
      </w:r>
      <w:r w:rsidR="004B432D" w:rsidRPr="00601524">
        <w:rPr>
          <w:b/>
          <w:lang w:val="it-IT"/>
        </w:rPr>
        <w:t>25)</w:t>
      </w:r>
    </w:p>
    <w:p w14:paraId="68FF76B6" w14:textId="7037F20C" w:rsidR="0099117E" w:rsidRPr="00601524" w:rsidRDefault="00C042A7" w:rsidP="00AE239C">
      <w:pPr>
        <w:pStyle w:val="Paragrafoelenco"/>
        <w:numPr>
          <w:ilvl w:val="0"/>
          <w:numId w:val="80"/>
        </w:numPr>
        <w:jc w:val="both"/>
        <w:rPr>
          <w:b/>
          <w:i/>
          <w:lang w:val="it-IT"/>
        </w:rPr>
      </w:pPr>
      <w:r>
        <w:rPr>
          <w:i/>
          <w:lang w:val="it-IT"/>
        </w:rPr>
        <w:t>s</w:t>
      </w:r>
      <w:r w:rsidRPr="00AE239C">
        <w:rPr>
          <w:i/>
          <w:lang w:val="it-IT"/>
        </w:rPr>
        <w:t xml:space="preserve">upporto </w:t>
      </w:r>
      <w:r w:rsidR="00957C42" w:rsidRPr="00AE239C">
        <w:rPr>
          <w:i/>
          <w:lang w:val="it-IT"/>
        </w:rPr>
        <w:t>della funzionalit</w:t>
      </w:r>
      <w:r w:rsidR="00384566" w:rsidRPr="00AE239C">
        <w:rPr>
          <w:i/>
          <w:lang w:val="it-IT"/>
        </w:rPr>
        <w:t>à</w:t>
      </w:r>
      <w:r w:rsidR="00957C42" w:rsidRPr="00AE239C">
        <w:rPr>
          <w:i/>
          <w:lang w:val="it-IT"/>
        </w:rPr>
        <w:t xml:space="preserve"> di egress-protection per L3VPN come da draft draft-minto-2547-egress-node-fast-protection-01;</w:t>
      </w:r>
      <w:r w:rsidR="004B432D" w:rsidRPr="00AE239C">
        <w:rPr>
          <w:lang w:val="it-IT"/>
        </w:rPr>
        <w:t xml:space="preserve"> </w:t>
      </w:r>
      <w:r w:rsidR="004B432D" w:rsidRPr="00601524">
        <w:rPr>
          <w:b/>
          <w:lang w:val="it-IT"/>
        </w:rPr>
        <w:t xml:space="preserve">(punti </w:t>
      </w:r>
      <w:r w:rsidR="009C0A06" w:rsidRPr="00601524">
        <w:rPr>
          <w:b/>
          <w:lang w:val="it-IT"/>
        </w:rPr>
        <w:t>3</w:t>
      </w:r>
      <w:r>
        <w:rPr>
          <w:b/>
          <w:lang w:val="it-IT"/>
        </w:rPr>
        <w:t>,</w:t>
      </w:r>
      <w:r w:rsidR="003F323E" w:rsidRPr="00601524">
        <w:rPr>
          <w:b/>
          <w:lang w:val="it-IT"/>
        </w:rPr>
        <w:t>5</w:t>
      </w:r>
      <w:r w:rsidR="004B432D" w:rsidRPr="00601524">
        <w:rPr>
          <w:b/>
          <w:lang w:val="it-IT"/>
        </w:rPr>
        <w:t>)</w:t>
      </w:r>
    </w:p>
    <w:p w14:paraId="2B7A14A9" w14:textId="2BBABFFB" w:rsidR="0099117E" w:rsidRPr="00AE239C" w:rsidRDefault="00C042A7" w:rsidP="00AE239C">
      <w:pPr>
        <w:pStyle w:val="Paragrafoelenco"/>
        <w:numPr>
          <w:ilvl w:val="0"/>
          <w:numId w:val="80"/>
        </w:numPr>
        <w:jc w:val="both"/>
        <w:rPr>
          <w:i/>
          <w:lang w:val="it-IT"/>
        </w:rPr>
      </w:pPr>
      <w:r>
        <w:rPr>
          <w:i/>
          <w:lang w:val="it-IT"/>
        </w:rPr>
        <w:t>i</w:t>
      </w:r>
      <w:r w:rsidR="00957C42" w:rsidRPr="00AE239C">
        <w:rPr>
          <w:i/>
          <w:lang w:val="it-IT"/>
        </w:rPr>
        <w:t>ntegrazione completa tra diversi servizi L2 MPLS e L3 VPN</w:t>
      </w:r>
      <w:r>
        <w:rPr>
          <w:i/>
          <w:lang w:val="it-IT"/>
        </w:rPr>
        <w:t xml:space="preserve"> </w:t>
      </w:r>
      <w:r w:rsidR="00957C42" w:rsidRPr="00AE239C">
        <w:rPr>
          <w:i/>
          <w:lang w:val="it-IT"/>
        </w:rPr>
        <w:t>ad esempio</w:t>
      </w:r>
      <w:r>
        <w:rPr>
          <w:i/>
          <w:lang w:val="it-IT"/>
        </w:rPr>
        <w:t>:</w:t>
      </w:r>
      <w:r w:rsidRPr="00AE239C">
        <w:rPr>
          <w:i/>
          <w:lang w:val="it-IT"/>
        </w:rPr>
        <w:t xml:space="preserve"> </w:t>
      </w:r>
      <w:r w:rsidR="00957C42" w:rsidRPr="00AE239C">
        <w:rPr>
          <w:i/>
          <w:lang w:val="it-IT"/>
        </w:rPr>
        <w:t>la possib</w:t>
      </w:r>
      <w:r>
        <w:rPr>
          <w:i/>
          <w:lang w:val="it-IT"/>
        </w:rPr>
        <w:t>i</w:t>
      </w:r>
      <w:r w:rsidR="00957C42" w:rsidRPr="00AE239C">
        <w:rPr>
          <w:i/>
          <w:lang w:val="it-IT"/>
        </w:rPr>
        <w:t>lit</w:t>
      </w:r>
      <w:r w:rsidR="00384566" w:rsidRPr="00AE239C">
        <w:rPr>
          <w:i/>
          <w:lang w:val="it-IT"/>
        </w:rPr>
        <w:t>à</w:t>
      </w:r>
      <w:r w:rsidR="00957C42" w:rsidRPr="00AE239C">
        <w:rPr>
          <w:i/>
          <w:lang w:val="it-IT"/>
        </w:rPr>
        <w:t xml:space="preserve"> di integrare a livello di routing un servizio di livello 2 quale VPLS utilizzando l’apparato come gateway dei client afferenti e inserendo l’interfaccia di routing all’interno di una Layer 3 MPLS VPN; la </w:t>
      </w:r>
      <w:r w:rsidR="00384566" w:rsidRPr="00AE239C">
        <w:rPr>
          <w:i/>
          <w:lang w:val="it-IT"/>
        </w:rPr>
        <w:t xml:space="preserve">capacità di discriminare </w:t>
      </w:r>
      <w:r w:rsidR="00957C42" w:rsidRPr="00AE239C">
        <w:rPr>
          <w:i/>
          <w:lang w:val="it-IT"/>
        </w:rPr>
        <w:t>le VLAN utilizzando construtti di virtualizzazione di livello 2 (virtual switches) con granularit</w:t>
      </w:r>
      <w:r w:rsidR="00384566" w:rsidRPr="00AE239C">
        <w:rPr>
          <w:i/>
          <w:lang w:val="it-IT"/>
        </w:rPr>
        <w:t>à</w:t>
      </w:r>
      <w:r w:rsidR="00957C42" w:rsidRPr="00AE239C">
        <w:rPr>
          <w:i/>
          <w:lang w:val="it-IT"/>
        </w:rPr>
        <w:t xml:space="preserve"> su base interfaccia logica (ovvero suddivisione di interfaccia fisica in pi</w:t>
      </w:r>
      <w:r w:rsidR="00384566" w:rsidRPr="00AE239C">
        <w:rPr>
          <w:i/>
          <w:lang w:val="it-IT"/>
        </w:rPr>
        <w:t>ù</w:t>
      </w:r>
      <w:r w:rsidR="00957C42" w:rsidRPr="00AE239C">
        <w:rPr>
          <w:i/>
          <w:lang w:val="it-IT"/>
        </w:rPr>
        <w:t xml:space="preserve"> sotto-interfacce logiche ognuna afferente a diversi servizi virtualizzati di livello 2 a loro volta instradate da un gateway inserito in una Layer 3 VPN);</w:t>
      </w:r>
      <w:r w:rsidR="004B432D" w:rsidRPr="00AE239C">
        <w:rPr>
          <w:lang w:val="it-IT"/>
        </w:rPr>
        <w:t xml:space="preserve"> </w:t>
      </w:r>
      <w:r w:rsidR="004B432D" w:rsidRPr="00601524">
        <w:rPr>
          <w:b/>
          <w:lang w:val="it-IT"/>
        </w:rPr>
        <w:t>(punti 0</w:t>
      </w:r>
      <w:r w:rsidR="00D26D12">
        <w:rPr>
          <w:b/>
          <w:lang w:val="it-IT"/>
        </w:rPr>
        <w:t>,</w:t>
      </w:r>
      <w:r w:rsidR="004B432D" w:rsidRPr="00601524">
        <w:rPr>
          <w:b/>
          <w:lang w:val="it-IT"/>
        </w:rPr>
        <w:t>5)</w:t>
      </w:r>
    </w:p>
    <w:p w14:paraId="05776A7E" w14:textId="2F960B04" w:rsidR="0099117E" w:rsidRPr="00AE239C" w:rsidRDefault="00D26D12" w:rsidP="00AE239C">
      <w:pPr>
        <w:pStyle w:val="Paragrafoelenco"/>
        <w:numPr>
          <w:ilvl w:val="0"/>
          <w:numId w:val="80"/>
        </w:numPr>
        <w:jc w:val="both"/>
        <w:rPr>
          <w:i/>
          <w:lang w:val="it-IT"/>
        </w:rPr>
      </w:pPr>
      <w:r>
        <w:rPr>
          <w:i/>
          <w:lang w:val="it-IT"/>
        </w:rPr>
        <w:t>s</w:t>
      </w:r>
      <w:r w:rsidRPr="00AE239C">
        <w:rPr>
          <w:i/>
          <w:lang w:val="it-IT"/>
        </w:rPr>
        <w:t xml:space="preserve">upporto </w:t>
      </w:r>
      <w:r w:rsidR="00957C42" w:rsidRPr="00AE239C">
        <w:rPr>
          <w:i/>
          <w:lang w:val="it-IT"/>
        </w:rPr>
        <w:t>di configurazioni di router-id &amp; autonomous-system numbers locali alla VRF e diversi da quelli globali;</w:t>
      </w:r>
      <w:r w:rsidR="004B432D" w:rsidRPr="00AE239C">
        <w:rPr>
          <w:lang w:val="it-IT"/>
        </w:rPr>
        <w:t xml:space="preserve"> </w:t>
      </w:r>
      <w:r w:rsidR="004B432D" w:rsidRPr="00601524">
        <w:rPr>
          <w:b/>
          <w:lang w:val="it-IT"/>
        </w:rPr>
        <w:t>(punti 0</w:t>
      </w:r>
      <w:r>
        <w:rPr>
          <w:b/>
          <w:lang w:val="it-IT"/>
        </w:rPr>
        <w:t>,</w:t>
      </w:r>
      <w:r w:rsidR="004B432D" w:rsidRPr="00601524">
        <w:rPr>
          <w:b/>
          <w:lang w:val="it-IT"/>
        </w:rPr>
        <w:t>25)</w:t>
      </w:r>
    </w:p>
    <w:p w14:paraId="513D281B" w14:textId="4CAA2546" w:rsidR="00DD6A77" w:rsidRPr="00AE239C" w:rsidRDefault="00D26D12" w:rsidP="00AE239C">
      <w:pPr>
        <w:pStyle w:val="Paragrafoelenco"/>
        <w:numPr>
          <w:ilvl w:val="0"/>
          <w:numId w:val="80"/>
        </w:numPr>
        <w:jc w:val="both"/>
        <w:rPr>
          <w:i/>
          <w:lang w:val="it-IT"/>
        </w:rPr>
      </w:pPr>
      <w:r>
        <w:rPr>
          <w:i/>
          <w:lang w:val="it-IT"/>
        </w:rPr>
        <w:t>s</w:t>
      </w:r>
      <w:r w:rsidRPr="00AE239C">
        <w:rPr>
          <w:i/>
          <w:lang w:val="it-IT"/>
        </w:rPr>
        <w:t xml:space="preserve">upporto </w:t>
      </w:r>
      <w:r w:rsidR="00957C42" w:rsidRPr="00AE239C">
        <w:rPr>
          <w:i/>
          <w:lang w:val="it-IT"/>
        </w:rPr>
        <w:t>della funzionalit</w:t>
      </w:r>
      <w:r w:rsidR="00384566" w:rsidRPr="00AE239C">
        <w:rPr>
          <w:i/>
          <w:lang w:val="it-IT"/>
        </w:rPr>
        <w:t>à</w:t>
      </w:r>
      <w:r w:rsidR="00957C42" w:rsidRPr="00AE239C">
        <w:rPr>
          <w:i/>
          <w:lang w:val="it-IT"/>
        </w:rPr>
        <w:t xml:space="preserve"> </w:t>
      </w:r>
      <w:r w:rsidR="00384566" w:rsidRPr="00AE239C">
        <w:rPr>
          <w:i/>
          <w:lang w:val="it-IT"/>
        </w:rPr>
        <w:t>“</w:t>
      </w:r>
      <w:r w:rsidR="00957C42" w:rsidRPr="00AE239C">
        <w:rPr>
          <w:i/>
          <w:lang w:val="it-IT"/>
        </w:rPr>
        <w:t>indipendent-domains</w:t>
      </w:r>
      <w:r w:rsidR="00384566" w:rsidRPr="00AE239C">
        <w:rPr>
          <w:i/>
          <w:lang w:val="it-IT"/>
        </w:rPr>
        <w:t>”</w:t>
      </w:r>
      <w:r w:rsidR="00957C42" w:rsidRPr="00AE239C">
        <w:rPr>
          <w:i/>
          <w:lang w:val="it-IT"/>
        </w:rPr>
        <w:t>;</w:t>
      </w:r>
      <w:r w:rsidR="004B432D" w:rsidRPr="00AE239C">
        <w:rPr>
          <w:lang w:val="it-IT"/>
        </w:rPr>
        <w:t xml:space="preserve"> </w:t>
      </w:r>
      <w:r w:rsidR="004B432D" w:rsidRPr="00601524">
        <w:rPr>
          <w:b/>
          <w:lang w:val="it-IT"/>
        </w:rPr>
        <w:t>(punti 0</w:t>
      </w:r>
      <w:r w:rsidRPr="00601524">
        <w:rPr>
          <w:b/>
          <w:lang w:val="it-IT"/>
        </w:rPr>
        <w:t>,</w:t>
      </w:r>
      <w:r w:rsidR="004B432D" w:rsidRPr="00601524">
        <w:rPr>
          <w:b/>
          <w:lang w:val="it-IT"/>
        </w:rPr>
        <w:t>5)</w:t>
      </w:r>
    </w:p>
    <w:p w14:paraId="323886D3" w14:textId="561B7171" w:rsidR="00053AE2" w:rsidRPr="00AE239C" w:rsidRDefault="00D26D12" w:rsidP="00AE239C">
      <w:pPr>
        <w:pStyle w:val="Paragrafoelenco"/>
        <w:numPr>
          <w:ilvl w:val="0"/>
          <w:numId w:val="80"/>
        </w:numPr>
        <w:jc w:val="both"/>
        <w:rPr>
          <w:i/>
          <w:lang w:val="it-IT"/>
        </w:rPr>
      </w:pPr>
      <w:r>
        <w:rPr>
          <w:i/>
          <w:lang w:val="it-IT"/>
        </w:rPr>
        <w:t>s</w:t>
      </w:r>
      <w:r w:rsidRPr="00AE239C">
        <w:rPr>
          <w:i/>
          <w:lang w:val="it-IT"/>
        </w:rPr>
        <w:t xml:space="preserve">upporto </w:t>
      </w:r>
      <w:r w:rsidR="00957C42" w:rsidRPr="00AE239C">
        <w:rPr>
          <w:i/>
          <w:lang w:val="it-IT"/>
        </w:rPr>
        <w:t>del valore di 9192 bytes per l’MTUsull’interfaccia fisica</w:t>
      </w:r>
      <w:r w:rsidR="00DD6A77" w:rsidRPr="00AE239C">
        <w:rPr>
          <w:i/>
          <w:lang w:val="it-IT"/>
        </w:rPr>
        <w:t>.</w:t>
      </w:r>
      <w:r w:rsidR="004B432D" w:rsidRPr="00AE239C">
        <w:rPr>
          <w:lang w:val="it-IT"/>
        </w:rPr>
        <w:t xml:space="preserve"> </w:t>
      </w:r>
      <w:r w:rsidR="004B432D" w:rsidRPr="00601524">
        <w:rPr>
          <w:b/>
          <w:lang w:val="it-IT"/>
        </w:rPr>
        <w:t>(punti 0</w:t>
      </w:r>
      <w:r>
        <w:rPr>
          <w:b/>
          <w:lang w:val="it-IT"/>
        </w:rPr>
        <w:t>,</w:t>
      </w:r>
      <w:r w:rsidR="004B432D" w:rsidRPr="00601524">
        <w:rPr>
          <w:b/>
          <w:lang w:val="it-IT"/>
        </w:rPr>
        <w:t>25)</w:t>
      </w:r>
    </w:p>
    <w:p w14:paraId="365B2D79" w14:textId="77777777" w:rsidR="00053AE2" w:rsidRDefault="00D67B69">
      <w:pPr>
        <w:pStyle w:val="Titolo4"/>
        <w:jc w:val="both"/>
        <w:rPr>
          <w:lang w:val="it-IT"/>
        </w:rPr>
      </w:pPr>
      <w:r w:rsidRPr="00481BB9">
        <w:rPr>
          <w:lang w:val="it-IT"/>
        </w:rPr>
        <w:t>MPLS</w:t>
      </w:r>
      <w:r>
        <w:rPr>
          <w:lang w:val="it-IT"/>
        </w:rPr>
        <w:t xml:space="preserve"> L2-VPN e VPLS</w:t>
      </w:r>
    </w:p>
    <w:p w14:paraId="1F5E4935" w14:textId="3D2087A3" w:rsidR="006B2FA6" w:rsidRPr="009068D0" w:rsidRDefault="002D3C56" w:rsidP="00816F9B">
      <w:pPr>
        <w:pStyle w:val="Paragrafoelenco"/>
        <w:numPr>
          <w:ilvl w:val="0"/>
          <w:numId w:val="80"/>
        </w:numPr>
        <w:jc w:val="both"/>
        <w:rPr>
          <w:i/>
          <w:color w:val="auto"/>
          <w:lang w:val="it-IT"/>
        </w:rPr>
      </w:pPr>
      <w:r w:rsidRPr="00601524">
        <w:rPr>
          <w:i/>
          <w:color w:val="auto"/>
          <w:lang w:val="it-IT"/>
        </w:rPr>
        <w:t>I</w:t>
      </w:r>
      <w:r w:rsidR="000C78C7" w:rsidRPr="009068D0">
        <w:rPr>
          <w:i/>
          <w:color w:val="auto"/>
          <w:lang w:val="it-IT"/>
        </w:rPr>
        <w:t>l</w:t>
      </w:r>
      <w:r w:rsidR="00957C42" w:rsidRPr="009068D0">
        <w:rPr>
          <w:i/>
          <w:color w:val="auto"/>
          <w:lang w:val="it-IT"/>
        </w:rPr>
        <w:t xml:space="preserve"> support</w:t>
      </w:r>
      <w:r w:rsidR="000C78C7" w:rsidRPr="009068D0">
        <w:rPr>
          <w:i/>
          <w:color w:val="auto"/>
          <w:lang w:val="it-IT"/>
        </w:rPr>
        <w:t>o</w:t>
      </w:r>
      <w:r w:rsidR="00957C42" w:rsidRPr="009068D0">
        <w:rPr>
          <w:i/>
          <w:color w:val="auto"/>
          <w:lang w:val="it-IT"/>
        </w:rPr>
        <w:t xml:space="preserve"> d</w:t>
      </w:r>
      <w:r w:rsidR="000C78C7" w:rsidRPr="009068D0">
        <w:rPr>
          <w:i/>
          <w:color w:val="auto"/>
          <w:lang w:val="it-IT"/>
        </w:rPr>
        <w:t>e</w:t>
      </w:r>
      <w:r w:rsidR="00957C42" w:rsidRPr="009068D0">
        <w:rPr>
          <w:i/>
          <w:color w:val="auto"/>
          <w:lang w:val="it-IT"/>
        </w:rPr>
        <w:t xml:space="preserve">i servizi MPLS L2 Point-to-Point e Multi-Point VPLS, </w:t>
      </w:r>
      <w:r w:rsidR="000C78C7" w:rsidRPr="009068D0">
        <w:rPr>
          <w:i/>
          <w:color w:val="auto"/>
          <w:lang w:val="it-IT"/>
        </w:rPr>
        <w:t xml:space="preserve">con </w:t>
      </w:r>
      <w:r w:rsidR="00957C42" w:rsidRPr="009068D0">
        <w:rPr>
          <w:i/>
          <w:color w:val="auto"/>
          <w:lang w:val="it-IT"/>
        </w:rPr>
        <w:t xml:space="preserve">particolare </w:t>
      </w:r>
      <w:r w:rsidR="000C78C7" w:rsidRPr="009068D0">
        <w:rPr>
          <w:i/>
          <w:color w:val="auto"/>
          <w:lang w:val="it-IT"/>
        </w:rPr>
        <w:t>riferimento</w:t>
      </w:r>
      <w:r w:rsidR="00957C42" w:rsidRPr="009068D0">
        <w:rPr>
          <w:i/>
          <w:color w:val="auto"/>
          <w:lang w:val="it-IT"/>
        </w:rPr>
        <w:t xml:space="preserve"> </w:t>
      </w:r>
      <w:r w:rsidR="000C78C7" w:rsidRPr="009068D0">
        <w:rPr>
          <w:i/>
          <w:color w:val="auto"/>
          <w:lang w:val="it-IT"/>
        </w:rPr>
        <w:t>al</w:t>
      </w:r>
      <w:r w:rsidR="00957C42" w:rsidRPr="009068D0">
        <w:rPr>
          <w:i/>
          <w:color w:val="auto"/>
          <w:lang w:val="it-IT"/>
        </w:rPr>
        <w:t>l’implementazione degli standard e delle funzionalit</w:t>
      </w:r>
      <w:r w:rsidR="000C78C7" w:rsidRPr="009068D0">
        <w:rPr>
          <w:i/>
          <w:color w:val="auto"/>
          <w:lang w:val="it-IT"/>
        </w:rPr>
        <w:t>à</w:t>
      </w:r>
      <w:r w:rsidR="00957C42" w:rsidRPr="009068D0">
        <w:rPr>
          <w:i/>
          <w:color w:val="auto"/>
          <w:lang w:val="it-IT"/>
        </w:rPr>
        <w:t xml:space="preserve"> sotto menzionate</w:t>
      </w:r>
      <w:r w:rsidR="00DC34EA">
        <w:rPr>
          <w:i/>
          <w:color w:val="auto"/>
          <w:lang w:val="it-IT"/>
        </w:rPr>
        <w:t>.</w:t>
      </w:r>
    </w:p>
    <w:p w14:paraId="7F2B303F" w14:textId="654B593B" w:rsidR="006B2FA6" w:rsidRPr="009068D0" w:rsidRDefault="00957C42" w:rsidP="00816F9B">
      <w:pPr>
        <w:pStyle w:val="Paragrafoelenco"/>
        <w:numPr>
          <w:ilvl w:val="0"/>
          <w:numId w:val="65"/>
        </w:numPr>
        <w:jc w:val="both"/>
        <w:rPr>
          <w:i/>
          <w:color w:val="auto"/>
          <w:lang w:val="en-GB"/>
        </w:rPr>
      </w:pPr>
      <w:r w:rsidRPr="009068D0">
        <w:rPr>
          <w:i/>
          <w:color w:val="auto"/>
          <w:lang w:val="en-GB"/>
        </w:rPr>
        <w:t>PLS L2 Point to Point Services</w:t>
      </w:r>
      <w:r w:rsidR="004B432D" w:rsidRPr="009068D0">
        <w:rPr>
          <w:i/>
          <w:color w:val="auto"/>
          <w:lang w:val="en-GB"/>
        </w:rPr>
        <w:t>:</w:t>
      </w:r>
    </w:p>
    <w:p w14:paraId="36E6D15B" w14:textId="3C97C085" w:rsidR="006B2FA6" w:rsidRPr="009068D0" w:rsidRDefault="00DC34EA" w:rsidP="00816F9B">
      <w:pPr>
        <w:pStyle w:val="Paragrafoelenco"/>
        <w:numPr>
          <w:ilvl w:val="1"/>
          <w:numId w:val="66"/>
        </w:numPr>
        <w:jc w:val="both"/>
        <w:rPr>
          <w:i/>
          <w:color w:val="auto"/>
          <w:lang w:val="it-IT"/>
        </w:rPr>
      </w:pPr>
      <w:r>
        <w:rPr>
          <w:i/>
          <w:color w:val="auto"/>
          <w:lang w:val="it-IT"/>
        </w:rPr>
        <w:t>s</w:t>
      </w:r>
      <w:r w:rsidRPr="009068D0">
        <w:rPr>
          <w:i/>
          <w:color w:val="auto"/>
          <w:lang w:val="it-IT"/>
        </w:rPr>
        <w:t xml:space="preserve">upporto </w:t>
      </w:r>
      <w:r w:rsidR="00957C42" w:rsidRPr="009068D0">
        <w:rPr>
          <w:i/>
          <w:color w:val="auto"/>
          <w:lang w:val="it-IT"/>
        </w:rPr>
        <w:t>segnalazione LDP (Draft-Martini);</w:t>
      </w:r>
      <w:r w:rsidR="004B432D" w:rsidRPr="009068D0">
        <w:rPr>
          <w:rFonts w:cs="Times New Roman"/>
          <w:i/>
          <w:color w:val="auto"/>
          <w:lang w:val="it-IT"/>
        </w:rPr>
        <w:t xml:space="preserve"> </w:t>
      </w:r>
      <w:r w:rsidR="004B432D" w:rsidRPr="00601524">
        <w:rPr>
          <w:rFonts w:cs="Times New Roman"/>
          <w:b/>
          <w:color w:val="auto"/>
          <w:lang w:val="it-IT"/>
        </w:rPr>
        <w:t>(punti 0</w:t>
      </w:r>
      <w:r w:rsidR="00224B09" w:rsidRPr="00601524">
        <w:rPr>
          <w:rFonts w:cs="Times New Roman"/>
          <w:b/>
          <w:color w:val="auto"/>
          <w:lang w:val="it-IT"/>
        </w:rPr>
        <w:t>,</w:t>
      </w:r>
      <w:r w:rsidR="003F323E" w:rsidRPr="00601524">
        <w:rPr>
          <w:rFonts w:cs="Times New Roman"/>
          <w:b/>
          <w:color w:val="auto"/>
          <w:lang w:val="it-IT"/>
        </w:rPr>
        <w:t>2</w:t>
      </w:r>
      <w:r w:rsidR="004B432D" w:rsidRPr="00601524">
        <w:rPr>
          <w:rFonts w:cs="Times New Roman"/>
          <w:b/>
          <w:color w:val="auto"/>
          <w:lang w:val="it-IT"/>
        </w:rPr>
        <w:t>)</w:t>
      </w:r>
    </w:p>
    <w:p w14:paraId="4FFA5C43" w14:textId="30FE47C8" w:rsidR="008D6A4E" w:rsidRPr="009068D0" w:rsidRDefault="00DC34EA" w:rsidP="00816F9B">
      <w:pPr>
        <w:pStyle w:val="Paragrafoelenco"/>
        <w:numPr>
          <w:ilvl w:val="1"/>
          <w:numId w:val="66"/>
        </w:numPr>
        <w:jc w:val="both"/>
        <w:rPr>
          <w:i/>
          <w:color w:val="auto"/>
          <w:lang w:val="it-IT"/>
        </w:rPr>
      </w:pPr>
      <w:r>
        <w:rPr>
          <w:i/>
          <w:color w:val="auto"/>
          <w:lang w:val="it-IT"/>
        </w:rPr>
        <w:t>s</w:t>
      </w:r>
      <w:r w:rsidRPr="009068D0">
        <w:rPr>
          <w:i/>
          <w:color w:val="auto"/>
          <w:lang w:val="it-IT"/>
        </w:rPr>
        <w:t xml:space="preserve">upporto </w:t>
      </w:r>
      <w:r w:rsidR="00957C42" w:rsidRPr="009068D0">
        <w:rPr>
          <w:i/>
          <w:color w:val="auto"/>
          <w:lang w:val="it-IT"/>
        </w:rPr>
        <w:t>segnalazione MP-BGP (Draft Kompella);</w:t>
      </w:r>
      <w:r w:rsidR="004B432D" w:rsidRPr="009068D0">
        <w:rPr>
          <w:rFonts w:cs="Times New Roman"/>
          <w:i/>
          <w:color w:val="auto"/>
          <w:lang w:val="it-IT"/>
        </w:rPr>
        <w:t xml:space="preserve"> </w:t>
      </w:r>
      <w:r w:rsidR="004B432D" w:rsidRPr="00601524">
        <w:rPr>
          <w:rFonts w:cs="Times New Roman"/>
          <w:b/>
          <w:color w:val="auto"/>
          <w:lang w:val="it-IT"/>
        </w:rPr>
        <w:t>(punti 0</w:t>
      </w:r>
      <w:r w:rsidR="00224B09" w:rsidRPr="00601524">
        <w:rPr>
          <w:rFonts w:cs="Times New Roman"/>
          <w:b/>
          <w:color w:val="auto"/>
          <w:lang w:val="it-IT"/>
        </w:rPr>
        <w:t>,</w:t>
      </w:r>
      <w:r w:rsidR="003F323E" w:rsidRPr="00601524">
        <w:rPr>
          <w:rFonts w:cs="Times New Roman"/>
          <w:b/>
          <w:color w:val="auto"/>
          <w:lang w:val="it-IT"/>
        </w:rPr>
        <w:t>2</w:t>
      </w:r>
      <w:r w:rsidR="004B432D" w:rsidRPr="00601524">
        <w:rPr>
          <w:rFonts w:cs="Times New Roman"/>
          <w:b/>
          <w:color w:val="auto"/>
          <w:lang w:val="it-IT"/>
        </w:rPr>
        <w:t>)</w:t>
      </w:r>
    </w:p>
    <w:p w14:paraId="52B245C3" w14:textId="7C27EE21" w:rsidR="006B2FA6" w:rsidRPr="009068D0" w:rsidRDefault="00DC34EA" w:rsidP="00816F9B">
      <w:pPr>
        <w:pStyle w:val="Paragrafoelenco"/>
        <w:numPr>
          <w:ilvl w:val="1"/>
          <w:numId w:val="66"/>
        </w:numPr>
        <w:jc w:val="both"/>
        <w:rPr>
          <w:i/>
          <w:color w:val="auto"/>
          <w:lang w:val="it-IT"/>
        </w:rPr>
      </w:pPr>
      <w:r>
        <w:rPr>
          <w:i/>
          <w:color w:val="auto"/>
          <w:lang w:val="it-IT"/>
        </w:rPr>
        <w:t>s</w:t>
      </w:r>
      <w:r w:rsidRPr="009068D0">
        <w:rPr>
          <w:i/>
          <w:color w:val="auto"/>
          <w:lang w:val="it-IT"/>
        </w:rPr>
        <w:t xml:space="preserve">upporto </w:t>
      </w:r>
      <w:r w:rsidR="00957C42" w:rsidRPr="009068D0">
        <w:rPr>
          <w:i/>
          <w:color w:val="auto"/>
          <w:lang w:val="it-IT"/>
        </w:rPr>
        <w:t>della funzionalit</w:t>
      </w:r>
      <w:r w:rsidR="00170DA0" w:rsidRPr="009068D0">
        <w:rPr>
          <w:i/>
          <w:color w:val="auto"/>
          <w:lang w:val="it-IT"/>
        </w:rPr>
        <w:t>à</w:t>
      </w:r>
      <w:r w:rsidR="00957C42" w:rsidRPr="009068D0">
        <w:rPr>
          <w:i/>
          <w:color w:val="auto"/>
          <w:lang w:val="it-IT"/>
        </w:rPr>
        <w:t xml:space="preserve"> di egress protection per L2Circuits;</w:t>
      </w:r>
      <w:r w:rsidR="004B432D" w:rsidRPr="009068D0">
        <w:rPr>
          <w:rFonts w:cs="Times New Roman"/>
          <w:i/>
          <w:color w:val="auto"/>
          <w:lang w:val="it-IT"/>
        </w:rPr>
        <w:t xml:space="preserve"> </w:t>
      </w:r>
      <w:r w:rsidR="004B432D" w:rsidRPr="00601524">
        <w:rPr>
          <w:rFonts w:cs="Times New Roman"/>
          <w:b/>
          <w:color w:val="auto"/>
          <w:lang w:val="it-IT"/>
        </w:rPr>
        <w:t>(punti 0</w:t>
      </w:r>
      <w:r w:rsidR="00224B09" w:rsidRPr="00601524">
        <w:rPr>
          <w:rFonts w:cs="Times New Roman"/>
          <w:b/>
          <w:color w:val="auto"/>
          <w:lang w:val="it-IT"/>
        </w:rPr>
        <w:t>,</w:t>
      </w:r>
      <w:r w:rsidR="003F323E" w:rsidRPr="00601524">
        <w:rPr>
          <w:rFonts w:cs="Times New Roman"/>
          <w:b/>
          <w:color w:val="auto"/>
          <w:lang w:val="it-IT"/>
        </w:rPr>
        <w:t>2</w:t>
      </w:r>
      <w:r w:rsidR="004B432D" w:rsidRPr="00601524">
        <w:rPr>
          <w:rFonts w:cs="Times New Roman"/>
          <w:b/>
          <w:color w:val="auto"/>
          <w:lang w:val="it-IT"/>
        </w:rPr>
        <w:t>)</w:t>
      </w:r>
    </w:p>
    <w:p w14:paraId="1C2B385D" w14:textId="226F934E" w:rsidR="006B2FA6" w:rsidRPr="009068D0" w:rsidRDefault="00DC34EA" w:rsidP="00816F9B">
      <w:pPr>
        <w:pStyle w:val="Paragrafoelenco"/>
        <w:numPr>
          <w:ilvl w:val="1"/>
          <w:numId w:val="66"/>
        </w:numPr>
        <w:jc w:val="both"/>
        <w:rPr>
          <w:i/>
          <w:color w:val="auto"/>
          <w:lang w:val="it-IT"/>
        </w:rPr>
      </w:pPr>
      <w:r>
        <w:rPr>
          <w:i/>
          <w:color w:val="auto"/>
          <w:lang w:val="it-IT"/>
        </w:rPr>
        <w:t>s</w:t>
      </w:r>
      <w:r w:rsidRPr="009068D0">
        <w:rPr>
          <w:i/>
          <w:color w:val="auto"/>
          <w:lang w:val="it-IT"/>
        </w:rPr>
        <w:t xml:space="preserve">upporto </w:t>
      </w:r>
      <w:r w:rsidR="00957C42" w:rsidRPr="009068D0">
        <w:rPr>
          <w:i/>
          <w:color w:val="auto"/>
          <w:lang w:val="it-IT"/>
        </w:rPr>
        <w:t>ridondanza di pseudowire e di circuito d’accesso;</w:t>
      </w:r>
      <w:r w:rsidR="004B432D" w:rsidRPr="009068D0">
        <w:rPr>
          <w:rFonts w:cs="Times New Roman"/>
          <w:i/>
          <w:color w:val="auto"/>
          <w:lang w:val="it-IT"/>
        </w:rPr>
        <w:t xml:space="preserve"> </w:t>
      </w:r>
      <w:r w:rsidR="004B432D" w:rsidRPr="00601524">
        <w:rPr>
          <w:rFonts w:cs="Times New Roman"/>
          <w:b/>
          <w:color w:val="auto"/>
          <w:lang w:val="it-IT"/>
        </w:rPr>
        <w:t>(punti 0</w:t>
      </w:r>
      <w:r w:rsidR="00224B09" w:rsidRPr="00601524">
        <w:rPr>
          <w:rFonts w:cs="Times New Roman"/>
          <w:b/>
          <w:color w:val="auto"/>
          <w:lang w:val="it-IT"/>
        </w:rPr>
        <w:t>,</w:t>
      </w:r>
      <w:r w:rsidR="003F323E" w:rsidRPr="00601524">
        <w:rPr>
          <w:rFonts w:cs="Times New Roman"/>
          <w:b/>
          <w:color w:val="auto"/>
          <w:lang w:val="it-IT"/>
        </w:rPr>
        <w:t>2</w:t>
      </w:r>
      <w:r w:rsidR="004B432D" w:rsidRPr="00601524">
        <w:rPr>
          <w:rFonts w:cs="Times New Roman"/>
          <w:b/>
          <w:color w:val="auto"/>
          <w:lang w:val="it-IT"/>
        </w:rPr>
        <w:t>)</w:t>
      </w:r>
    </w:p>
    <w:p w14:paraId="411DF830" w14:textId="2C284DB4" w:rsidR="006B2FA6" w:rsidRPr="009068D0" w:rsidRDefault="00DC34EA" w:rsidP="00816F9B">
      <w:pPr>
        <w:pStyle w:val="Paragrafoelenco"/>
        <w:numPr>
          <w:ilvl w:val="1"/>
          <w:numId w:val="66"/>
        </w:numPr>
        <w:jc w:val="both"/>
        <w:rPr>
          <w:i/>
          <w:color w:val="auto"/>
          <w:lang w:val="it-IT"/>
        </w:rPr>
      </w:pPr>
      <w:r>
        <w:rPr>
          <w:i/>
          <w:color w:val="auto"/>
          <w:lang w:val="it-IT"/>
        </w:rPr>
        <w:t>s</w:t>
      </w:r>
      <w:r w:rsidRPr="009068D0">
        <w:rPr>
          <w:i/>
          <w:color w:val="auto"/>
          <w:lang w:val="it-IT"/>
        </w:rPr>
        <w:t xml:space="preserve">upporto </w:t>
      </w:r>
      <w:r w:rsidR="00957C42" w:rsidRPr="009068D0">
        <w:rPr>
          <w:i/>
          <w:color w:val="auto"/>
          <w:lang w:val="it-IT"/>
        </w:rPr>
        <w:t>di “pseudowire-status-tlv”;</w:t>
      </w:r>
      <w:r w:rsidR="004B432D" w:rsidRPr="009068D0">
        <w:rPr>
          <w:rFonts w:cs="Times New Roman"/>
          <w:i/>
          <w:color w:val="auto"/>
          <w:lang w:val="it-IT"/>
        </w:rPr>
        <w:t xml:space="preserve"> </w:t>
      </w:r>
      <w:r w:rsidR="004B432D" w:rsidRPr="00601524">
        <w:rPr>
          <w:rFonts w:cs="Times New Roman"/>
          <w:b/>
          <w:color w:val="auto"/>
          <w:lang w:val="it-IT"/>
        </w:rPr>
        <w:t>(punti 0</w:t>
      </w:r>
      <w:r w:rsidR="00224B09" w:rsidRPr="00601524">
        <w:rPr>
          <w:rFonts w:cs="Times New Roman"/>
          <w:b/>
          <w:color w:val="auto"/>
          <w:lang w:val="it-IT"/>
        </w:rPr>
        <w:t>,</w:t>
      </w:r>
      <w:r w:rsidR="003F323E" w:rsidRPr="00601524">
        <w:rPr>
          <w:rFonts w:cs="Times New Roman"/>
          <w:b/>
          <w:color w:val="auto"/>
          <w:lang w:val="it-IT"/>
        </w:rPr>
        <w:t>2</w:t>
      </w:r>
      <w:r w:rsidR="004B432D" w:rsidRPr="00601524">
        <w:rPr>
          <w:rFonts w:cs="Times New Roman"/>
          <w:b/>
          <w:color w:val="auto"/>
          <w:lang w:val="it-IT"/>
        </w:rPr>
        <w:t>)</w:t>
      </w:r>
    </w:p>
    <w:p w14:paraId="35C73051" w14:textId="4079AF53" w:rsidR="006B2FA6" w:rsidRPr="009068D0" w:rsidRDefault="00DC34EA" w:rsidP="00816F9B">
      <w:pPr>
        <w:pStyle w:val="Paragrafoelenco"/>
        <w:numPr>
          <w:ilvl w:val="1"/>
          <w:numId w:val="66"/>
        </w:numPr>
        <w:jc w:val="both"/>
        <w:rPr>
          <w:i/>
          <w:color w:val="auto"/>
          <w:lang w:val="it-IT"/>
        </w:rPr>
      </w:pPr>
      <w:r>
        <w:rPr>
          <w:i/>
          <w:color w:val="auto"/>
          <w:lang w:val="it-IT"/>
        </w:rPr>
        <w:t>s</w:t>
      </w:r>
      <w:r w:rsidRPr="009068D0">
        <w:rPr>
          <w:i/>
          <w:color w:val="auto"/>
          <w:lang w:val="it-IT"/>
        </w:rPr>
        <w:t xml:space="preserve">upporto </w:t>
      </w:r>
      <w:r w:rsidR="00957C42" w:rsidRPr="009068D0">
        <w:rPr>
          <w:i/>
          <w:color w:val="auto"/>
          <w:lang w:val="it-IT"/>
        </w:rPr>
        <w:t>segnalazione “Standby Pseudowire” via LDP/PW Status TLV;</w:t>
      </w:r>
      <w:r w:rsidR="004B432D" w:rsidRPr="009068D0">
        <w:rPr>
          <w:rFonts w:cs="Times New Roman"/>
          <w:i/>
          <w:color w:val="auto"/>
          <w:lang w:val="it-IT"/>
        </w:rPr>
        <w:t xml:space="preserve"> </w:t>
      </w:r>
      <w:r w:rsidR="004B432D" w:rsidRPr="00601524">
        <w:rPr>
          <w:rFonts w:cs="Times New Roman"/>
          <w:b/>
          <w:color w:val="auto"/>
          <w:lang w:val="it-IT"/>
        </w:rPr>
        <w:t>(punti 0</w:t>
      </w:r>
      <w:r w:rsidR="00224B09" w:rsidRPr="00601524">
        <w:rPr>
          <w:rFonts w:cs="Times New Roman"/>
          <w:b/>
          <w:color w:val="auto"/>
          <w:lang w:val="it-IT"/>
        </w:rPr>
        <w:t>,</w:t>
      </w:r>
      <w:r w:rsidR="003F323E" w:rsidRPr="00601524">
        <w:rPr>
          <w:rFonts w:cs="Times New Roman"/>
          <w:b/>
          <w:color w:val="auto"/>
          <w:lang w:val="it-IT"/>
        </w:rPr>
        <w:t>2</w:t>
      </w:r>
      <w:r w:rsidR="004B432D" w:rsidRPr="00601524">
        <w:rPr>
          <w:rFonts w:cs="Times New Roman"/>
          <w:b/>
          <w:color w:val="auto"/>
          <w:lang w:val="it-IT"/>
        </w:rPr>
        <w:t>)</w:t>
      </w:r>
    </w:p>
    <w:p w14:paraId="359555F7" w14:textId="37F090BC" w:rsidR="006B2FA6" w:rsidRPr="009068D0" w:rsidRDefault="00DC34EA" w:rsidP="00816F9B">
      <w:pPr>
        <w:pStyle w:val="Paragrafoelenco"/>
        <w:numPr>
          <w:ilvl w:val="1"/>
          <w:numId w:val="66"/>
        </w:numPr>
        <w:jc w:val="both"/>
        <w:rPr>
          <w:i/>
          <w:color w:val="auto"/>
        </w:rPr>
      </w:pPr>
      <w:r>
        <w:rPr>
          <w:i/>
          <w:color w:val="auto"/>
          <w:lang w:val="it-IT"/>
        </w:rPr>
        <w:t>s</w:t>
      </w:r>
      <w:r w:rsidRPr="009068D0">
        <w:rPr>
          <w:i/>
          <w:color w:val="auto"/>
          <w:lang w:val="it-IT"/>
        </w:rPr>
        <w:t xml:space="preserve">upporto </w:t>
      </w:r>
      <w:r w:rsidR="00957C42" w:rsidRPr="009068D0">
        <w:rPr>
          <w:i/>
          <w:color w:val="auto"/>
          <w:lang w:val="it-IT"/>
        </w:rPr>
        <w:t>di OAM;</w:t>
      </w:r>
      <w:r w:rsidR="004B432D" w:rsidRPr="009068D0">
        <w:rPr>
          <w:rFonts w:cs="Times New Roman"/>
          <w:i/>
          <w:color w:val="auto"/>
          <w:lang w:val="it-IT"/>
        </w:rPr>
        <w:t xml:space="preserve"> </w:t>
      </w:r>
      <w:r w:rsidR="004B432D" w:rsidRPr="00601524">
        <w:rPr>
          <w:rFonts w:cs="Times New Roman"/>
          <w:b/>
          <w:color w:val="auto"/>
          <w:lang w:val="it-IT"/>
        </w:rPr>
        <w:t>(punti 0</w:t>
      </w:r>
      <w:r w:rsidR="00224B09" w:rsidRPr="00601524">
        <w:rPr>
          <w:rFonts w:cs="Times New Roman"/>
          <w:b/>
          <w:color w:val="auto"/>
          <w:lang w:val="it-IT"/>
        </w:rPr>
        <w:t>,</w:t>
      </w:r>
      <w:r w:rsidR="003F323E" w:rsidRPr="00601524">
        <w:rPr>
          <w:rFonts w:cs="Times New Roman"/>
          <w:b/>
          <w:color w:val="auto"/>
          <w:lang w:val="it-IT"/>
        </w:rPr>
        <w:t>2</w:t>
      </w:r>
      <w:r w:rsidR="004B432D" w:rsidRPr="00601524">
        <w:rPr>
          <w:rFonts w:cs="Times New Roman"/>
          <w:b/>
          <w:color w:val="auto"/>
          <w:lang w:val="it-IT"/>
        </w:rPr>
        <w:t>)</w:t>
      </w:r>
    </w:p>
    <w:p w14:paraId="3D0FA399" w14:textId="0564B605" w:rsidR="006B2FA6" w:rsidRPr="009068D0" w:rsidRDefault="00DC34EA" w:rsidP="00816F9B">
      <w:pPr>
        <w:pStyle w:val="Paragrafoelenco"/>
        <w:numPr>
          <w:ilvl w:val="1"/>
          <w:numId w:val="66"/>
        </w:numPr>
        <w:jc w:val="both"/>
        <w:rPr>
          <w:i/>
          <w:color w:val="auto"/>
          <w:lang w:val="it-IT"/>
        </w:rPr>
      </w:pPr>
      <w:r>
        <w:rPr>
          <w:i/>
          <w:color w:val="auto"/>
          <w:lang w:val="it-IT"/>
        </w:rPr>
        <w:t>s</w:t>
      </w:r>
      <w:r w:rsidRPr="009068D0">
        <w:rPr>
          <w:i/>
          <w:color w:val="auto"/>
          <w:lang w:val="it-IT"/>
        </w:rPr>
        <w:t xml:space="preserve">upporto </w:t>
      </w:r>
      <w:r w:rsidR="00957C42" w:rsidRPr="009068D0">
        <w:rPr>
          <w:i/>
          <w:color w:val="auto"/>
          <w:lang w:val="it-IT"/>
        </w:rPr>
        <w:t>della creazione di uno pseudowire locale per interconnettere due interfacce (local-switching);</w:t>
      </w:r>
      <w:r w:rsidR="004B432D" w:rsidRPr="009068D0">
        <w:rPr>
          <w:rFonts w:cs="Times New Roman"/>
          <w:i/>
          <w:color w:val="auto"/>
          <w:lang w:val="it-IT"/>
        </w:rPr>
        <w:t xml:space="preserve"> </w:t>
      </w:r>
      <w:r w:rsidR="004B432D" w:rsidRPr="00601524">
        <w:rPr>
          <w:rFonts w:cs="Times New Roman"/>
          <w:b/>
          <w:color w:val="auto"/>
          <w:lang w:val="it-IT"/>
        </w:rPr>
        <w:t>(punti 0</w:t>
      </w:r>
      <w:r w:rsidR="00224B09" w:rsidRPr="00601524">
        <w:rPr>
          <w:rFonts w:cs="Times New Roman"/>
          <w:b/>
          <w:color w:val="auto"/>
          <w:lang w:val="it-IT"/>
        </w:rPr>
        <w:t>,</w:t>
      </w:r>
      <w:r w:rsidR="003F323E" w:rsidRPr="00601524">
        <w:rPr>
          <w:rFonts w:cs="Times New Roman"/>
          <w:b/>
          <w:color w:val="auto"/>
          <w:lang w:val="it-IT"/>
        </w:rPr>
        <w:t>2</w:t>
      </w:r>
      <w:r w:rsidR="004B432D" w:rsidRPr="00601524">
        <w:rPr>
          <w:rFonts w:cs="Times New Roman"/>
          <w:b/>
          <w:color w:val="auto"/>
          <w:lang w:val="it-IT"/>
        </w:rPr>
        <w:t>)</w:t>
      </w:r>
    </w:p>
    <w:p w14:paraId="1C03E745" w14:textId="505DC652" w:rsidR="006B2FA6" w:rsidRPr="009068D0" w:rsidRDefault="00DC34EA" w:rsidP="00816F9B">
      <w:pPr>
        <w:pStyle w:val="Paragrafoelenco"/>
        <w:numPr>
          <w:ilvl w:val="1"/>
          <w:numId w:val="66"/>
        </w:numPr>
        <w:jc w:val="both"/>
        <w:rPr>
          <w:i/>
          <w:color w:val="auto"/>
          <w:lang w:val="it-IT"/>
        </w:rPr>
      </w:pPr>
      <w:r>
        <w:rPr>
          <w:i/>
          <w:color w:val="auto"/>
          <w:lang w:val="it-IT"/>
        </w:rPr>
        <w:t>s</w:t>
      </w:r>
      <w:r w:rsidRPr="009068D0">
        <w:rPr>
          <w:i/>
          <w:color w:val="auto"/>
          <w:lang w:val="it-IT"/>
        </w:rPr>
        <w:t xml:space="preserve">upporto </w:t>
      </w:r>
      <w:r w:rsidR="00957C42" w:rsidRPr="009068D0">
        <w:rPr>
          <w:i/>
          <w:color w:val="auto"/>
          <w:lang w:val="it-IT"/>
        </w:rPr>
        <w:t>Multi-Homing (solo per draft Kompella);</w:t>
      </w:r>
      <w:r w:rsidR="004B432D" w:rsidRPr="009068D0">
        <w:rPr>
          <w:rFonts w:cs="Times New Roman"/>
          <w:i/>
          <w:color w:val="auto"/>
          <w:lang w:val="it-IT"/>
        </w:rPr>
        <w:t xml:space="preserve"> </w:t>
      </w:r>
      <w:r w:rsidR="004B432D" w:rsidRPr="00601524">
        <w:rPr>
          <w:rFonts w:cs="Times New Roman"/>
          <w:b/>
          <w:color w:val="auto"/>
          <w:lang w:val="it-IT"/>
        </w:rPr>
        <w:t>(punti 0</w:t>
      </w:r>
      <w:r w:rsidR="00224B09" w:rsidRPr="00601524">
        <w:rPr>
          <w:rFonts w:cs="Times New Roman"/>
          <w:b/>
          <w:color w:val="auto"/>
          <w:lang w:val="it-IT"/>
        </w:rPr>
        <w:t>,</w:t>
      </w:r>
      <w:r w:rsidR="003F323E" w:rsidRPr="00601524">
        <w:rPr>
          <w:rFonts w:cs="Times New Roman"/>
          <w:b/>
          <w:color w:val="auto"/>
          <w:lang w:val="it-IT"/>
        </w:rPr>
        <w:t>2</w:t>
      </w:r>
      <w:r w:rsidR="004B432D" w:rsidRPr="00601524">
        <w:rPr>
          <w:rFonts w:cs="Times New Roman"/>
          <w:b/>
          <w:color w:val="auto"/>
          <w:lang w:val="it-IT"/>
        </w:rPr>
        <w:t>)</w:t>
      </w:r>
    </w:p>
    <w:p w14:paraId="5CCC0EDE" w14:textId="3D8EFBED" w:rsidR="006B2FA6" w:rsidRPr="009068D0" w:rsidRDefault="00DC34EA" w:rsidP="00816F9B">
      <w:pPr>
        <w:pStyle w:val="Paragrafoelenco"/>
        <w:numPr>
          <w:ilvl w:val="1"/>
          <w:numId w:val="66"/>
        </w:numPr>
        <w:jc w:val="both"/>
        <w:rPr>
          <w:rFonts w:cs="Times New Roman"/>
          <w:i/>
          <w:color w:val="auto"/>
          <w:lang w:val="it-IT"/>
        </w:rPr>
      </w:pPr>
      <w:r>
        <w:rPr>
          <w:i/>
          <w:color w:val="auto"/>
          <w:lang w:val="it-IT"/>
        </w:rPr>
        <w:t>s</w:t>
      </w:r>
      <w:r w:rsidRPr="009068D0">
        <w:rPr>
          <w:i/>
          <w:color w:val="auto"/>
          <w:lang w:val="it-IT"/>
        </w:rPr>
        <w:t xml:space="preserve">egnalazione </w:t>
      </w:r>
      <w:r w:rsidR="00957C42" w:rsidRPr="009068D0">
        <w:rPr>
          <w:i/>
          <w:color w:val="auto"/>
          <w:lang w:val="it-IT"/>
        </w:rPr>
        <w:t>dello stato del link di accesso via MP-BGP (solo per draft Kompella);</w:t>
      </w:r>
      <w:r w:rsidR="004B432D" w:rsidRPr="009068D0">
        <w:rPr>
          <w:rFonts w:cs="Times New Roman"/>
          <w:i/>
          <w:color w:val="auto"/>
          <w:lang w:val="it-IT"/>
        </w:rPr>
        <w:t xml:space="preserve"> </w:t>
      </w:r>
      <w:r w:rsidR="004B432D" w:rsidRPr="00601524">
        <w:rPr>
          <w:rFonts w:cs="Times New Roman"/>
          <w:b/>
          <w:color w:val="auto"/>
          <w:lang w:val="it-IT"/>
        </w:rPr>
        <w:t>(punti 0</w:t>
      </w:r>
      <w:r w:rsidR="00224B09">
        <w:rPr>
          <w:rFonts w:cs="Times New Roman"/>
          <w:b/>
          <w:color w:val="auto"/>
          <w:lang w:val="it-IT"/>
        </w:rPr>
        <w:t>,</w:t>
      </w:r>
      <w:r w:rsidR="003F323E" w:rsidRPr="00601524">
        <w:rPr>
          <w:rFonts w:cs="Times New Roman"/>
          <w:b/>
          <w:color w:val="auto"/>
          <w:lang w:val="it-IT"/>
        </w:rPr>
        <w:t>2</w:t>
      </w:r>
      <w:r w:rsidR="004B432D" w:rsidRPr="00601524">
        <w:rPr>
          <w:rFonts w:cs="Times New Roman"/>
          <w:b/>
          <w:color w:val="auto"/>
          <w:lang w:val="it-IT"/>
        </w:rPr>
        <w:t>)</w:t>
      </w:r>
    </w:p>
    <w:p w14:paraId="48ECC50E" w14:textId="37BD825D" w:rsidR="00053AE2" w:rsidRPr="00DC34EA" w:rsidRDefault="00957C42" w:rsidP="00601524">
      <w:pPr>
        <w:pStyle w:val="Paragrafoelenco"/>
        <w:numPr>
          <w:ilvl w:val="0"/>
          <w:numId w:val="87"/>
        </w:numPr>
      </w:pPr>
      <w:r w:rsidRPr="00DC34EA">
        <w:rPr>
          <w:lang w:val="en-GB"/>
        </w:rPr>
        <w:t>MPLS L2 Multi-Point Services (VPLS)</w:t>
      </w:r>
      <w:r w:rsidR="00DC34EA">
        <w:rPr>
          <w:lang w:val="en-GB"/>
        </w:rPr>
        <w:t>:</w:t>
      </w:r>
    </w:p>
    <w:p w14:paraId="3E5083DA" w14:textId="19B154D5" w:rsidR="006B2FA6" w:rsidRPr="009068D0" w:rsidRDefault="00DC34EA" w:rsidP="00816F9B">
      <w:pPr>
        <w:pStyle w:val="Paragrafoelenco"/>
        <w:numPr>
          <w:ilvl w:val="1"/>
          <w:numId w:val="66"/>
        </w:numPr>
        <w:jc w:val="both"/>
        <w:rPr>
          <w:i/>
          <w:color w:val="auto"/>
          <w:lang w:val="en-GB"/>
        </w:rPr>
      </w:pPr>
      <w:r>
        <w:rPr>
          <w:i/>
          <w:color w:val="auto"/>
          <w:lang w:val="en-GB"/>
        </w:rPr>
        <w:t>s</w:t>
      </w:r>
      <w:r w:rsidRPr="009068D0">
        <w:rPr>
          <w:i/>
          <w:color w:val="auto"/>
          <w:lang w:val="en-GB"/>
        </w:rPr>
        <w:t xml:space="preserve">upporto </w:t>
      </w:r>
      <w:r w:rsidR="00957C42" w:rsidRPr="009068D0">
        <w:rPr>
          <w:i/>
          <w:color w:val="auto"/>
          <w:lang w:val="en-GB"/>
        </w:rPr>
        <w:t>FEC 128 (LDP VPLS), FEC 129 (BGP Auto-Discovery + LDP signalling)</w:t>
      </w:r>
      <w:r>
        <w:rPr>
          <w:i/>
          <w:color w:val="auto"/>
          <w:lang w:val="en-GB"/>
        </w:rPr>
        <w:t>;</w:t>
      </w:r>
      <w:r w:rsidR="004B432D" w:rsidRPr="009068D0">
        <w:rPr>
          <w:rFonts w:cs="Times New Roman"/>
          <w:i/>
          <w:color w:val="auto"/>
          <w:lang w:val="it-IT"/>
        </w:rPr>
        <w:t xml:space="preserve"> </w:t>
      </w:r>
      <w:r w:rsidR="004B432D" w:rsidRPr="00601524">
        <w:rPr>
          <w:rFonts w:cs="Times New Roman"/>
          <w:b/>
          <w:color w:val="auto"/>
          <w:lang w:val="it-IT"/>
        </w:rPr>
        <w:t>(punti 0</w:t>
      </w:r>
      <w:r w:rsidR="00E7292C">
        <w:rPr>
          <w:rFonts w:cs="Times New Roman"/>
          <w:b/>
          <w:color w:val="auto"/>
          <w:lang w:val="it-IT"/>
        </w:rPr>
        <w:t>,</w:t>
      </w:r>
      <w:r w:rsidR="004B432D" w:rsidRPr="00601524">
        <w:rPr>
          <w:rFonts w:cs="Times New Roman"/>
          <w:b/>
          <w:color w:val="auto"/>
          <w:lang w:val="it-IT"/>
        </w:rPr>
        <w:t>1)</w:t>
      </w:r>
    </w:p>
    <w:p w14:paraId="31DF0CE6" w14:textId="5F54E35D" w:rsidR="006B2FA6" w:rsidRPr="009068D0" w:rsidRDefault="00DC34EA" w:rsidP="00816F9B">
      <w:pPr>
        <w:pStyle w:val="Paragrafoelenco"/>
        <w:numPr>
          <w:ilvl w:val="1"/>
          <w:numId w:val="66"/>
        </w:numPr>
        <w:jc w:val="both"/>
        <w:rPr>
          <w:i/>
          <w:color w:val="auto"/>
          <w:lang w:val="en-GB"/>
        </w:rPr>
      </w:pPr>
      <w:r>
        <w:rPr>
          <w:i/>
          <w:color w:val="auto"/>
          <w:lang w:val="en-GB"/>
        </w:rPr>
        <w:t>s</w:t>
      </w:r>
      <w:r w:rsidRPr="009068D0">
        <w:rPr>
          <w:i/>
          <w:color w:val="auto"/>
          <w:lang w:val="en-GB"/>
        </w:rPr>
        <w:t xml:space="preserve">upporto </w:t>
      </w:r>
      <w:r w:rsidR="00957C42" w:rsidRPr="009068D0">
        <w:rPr>
          <w:i/>
          <w:color w:val="auto"/>
          <w:lang w:val="en-GB"/>
        </w:rPr>
        <w:t>di Ethernet (0x0005) &amp; Ethernet-VLAN (0x0004) pseudowires</w:t>
      </w:r>
      <w:r w:rsidR="009068D0">
        <w:rPr>
          <w:i/>
          <w:color w:val="auto"/>
          <w:lang w:val="en-GB"/>
        </w:rPr>
        <w:t xml:space="preserve">; </w:t>
      </w:r>
      <w:r w:rsidR="004B432D" w:rsidRPr="00601524">
        <w:rPr>
          <w:rFonts w:cs="Times New Roman"/>
          <w:b/>
          <w:color w:val="auto"/>
        </w:rPr>
        <w:t xml:space="preserve">(punti </w:t>
      </w:r>
      <w:r w:rsidR="00E7292C">
        <w:rPr>
          <w:rFonts w:cs="Times New Roman"/>
          <w:b/>
          <w:color w:val="auto"/>
        </w:rPr>
        <w:t>0,</w:t>
      </w:r>
      <w:r w:rsidR="004B432D" w:rsidRPr="00601524">
        <w:rPr>
          <w:rFonts w:cs="Times New Roman"/>
          <w:b/>
          <w:color w:val="auto"/>
        </w:rPr>
        <w:t>2)</w:t>
      </w:r>
    </w:p>
    <w:p w14:paraId="54FEB110" w14:textId="52D8AA6E" w:rsidR="006B2FA6" w:rsidRPr="009068D0" w:rsidRDefault="00DC34EA" w:rsidP="00816F9B">
      <w:pPr>
        <w:pStyle w:val="Paragrafoelenco"/>
        <w:numPr>
          <w:ilvl w:val="1"/>
          <w:numId w:val="66"/>
        </w:numPr>
        <w:jc w:val="both"/>
        <w:rPr>
          <w:i/>
          <w:color w:val="auto"/>
          <w:lang w:val="it-IT"/>
        </w:rPr>
      </w:pPr>
      <w:r>
        <w:rPr>
          <w:i/>
          <w:color w:val="auto"/>
          <w:lang w:val="it-IT"/>
        </w:rPr>
        <w:t>s</w:t>
      </w:r>
      <w:r w:rsidRPr="009068D0">
        <w:rPr>
          <w:i/>
          <w:color w:val="auto"/>
          <w:lang w:val="it-IT"/>
        </w:rPr>
        <w:t xml:space="preserve">upporto </w:t>
      </w:r>
      <w:r w:rsidR="00957C42" w:rsidRPr="009068D0">
        <w:rPr>
          <w:i/>
          <w:color w:val="auto"/>
          <w:lang w:val="it-IT"/>
        </w:rPr>
        <w:t>di Interworking tra BGP VPLS &amp; LDP VPLS (possibilit</w:t>
      </w:r>
      <w:r w:rsidR="009068D0">
        <w:rPr>
          <w:i/>
          <w:color w:val="auto"/>
          <w:lang w:val="it-IT"/>
        </w:rPr>
        <w:t>à</w:t>
      </w:r>
      <w:r w:rsidR="00957C42" w:rsidRPr="009068D0">
        <w:rPr>
          <w:i/>
          <w:color w:val="auto"/>
          <w:lang w:val="it-IT"/>
        </w:rPr>
        <w:t>, ad esempio, di aggregare isole LDP VPLS su un Core BGP-VPLS);</w:t>
      </w:r>
      <w:r w:rsidR="004B432D" w:rsidRPr="009068D0">
        <w:rPr>
          <w:rFonts w:cs="Times New Roman"/>
          <w:i/>
          <w:color w:val="auto"/>
          <w:lang w:val="it-IT"/>
        </w:rPr>
        <w:t xml:space="preserve"> </w:t>
      </w:r>
      <w:r w:rsidR="004B432D" w:rsidRPr="00601524">
        <w:rPr>
          <w:rFonts w:cs="Times New Roman"/>
          <w:b/>
          <w:color w:val="auto"/>
          <w:lang w:val="it-IT"/>
        </w:rPr>
        <w:t>(punti 0</w:t>
      </w:r>
      <w:r w:rsidR="00E7292C">
        <w:rPr>
          <w:rFonts w:cs="Times New Roman"/>
          <w:b/>
          <w:color w:val="auto"/>
          <w:lang w:val="it-IT"/>
        </w:rPr>
        <w:t>,</w:t>
      </w:r>
      <w:r w:rsidR="004B432D" w:rsidRPr="00601524">
        <w:rPr>
          <w:rFonts w:cs="Times New Roman"/>
          <w:b/>
          <w:color w:val="auto"/>
          <w:lang w:val="it-IT"/>
        </w:rPr>
        <w:t>2)</w:t>
      </w:r>
    </w:p>
    <w:p w14:paraId="49DBA707" w14:textId="28A3530A" w:rsidR="006B2FA6" w:rsidRPr="009068D0" w:rsidRDefault="00DC34EA" w:rsidP="00816F9B">
      <w:pPr>
        <w:pStyle w:val="Paragrafoelenco"/>
        <w:numPr>
          <w:ilvl w:val="1"/>
          <w:numId w:val="66"/>
        </w:numPr>
        <w:jc w:val="both"/>
        <w:rPr>
          <w:i/>
          <w:color w:val="auto"/>
          <w:lang w:val="it-IT"/>
        </w:rPr>
      </w:pPr>
      <w:r>
        <w:rPr>
          <w:i/>
          <w:color w:val="auto"/>
          <w:lang w:val="it-IT"/>
        </w:rPr>
        <w:t>s</w:t>
      </w:r>
      <w:r w:rsidRPr="009068D0">
        <w:rPr>
          <w:i/>
          <w:color w:val="auto"/>
          <w:lang w:val="it-IT"/>
        </w:rPr>
        <w:t xml:space="preserve">upporto </w:t>
      </w:r>
      <w:r w:rsidR="00957C42" w:rsidRPr="009068D0">
        <w:rPr>
          <w:i/>
          <w:color w:val="auto"/>
          <w:lang w:val="it-IT"/>
        </w:rPr>
        <w:t>di Hierarchical VPLS;</w:t>
      </w:r>
      <w:r w:rsidR="004B432D" w:rsidRPr="009068D0">
        <w:rPr>
          <w:rFonts w:cs="Times New Roman"/>
          <w:i/>
          <w:color w:val="auto"/>
          <w:lang w:val="it-IT"/>
        </w:rPr>
        <w:t xml:space="preserve"> </w:t>
      </w:r>
      <w:r w:rsidR="004B432D" w:rsidRPr="00601524">
        <w:rPr>
          <w:rFonts w:cs="Times New Roman"/>
          <w:b/>
          <w:color w:val="auto"/>
          <w:lang w:val="it-IT"/>
        </w:rPr>
        <w:t>(punti 0</w:t>
      </w:r>
      <w:r w:rsidR="00E7292C">
        <w:rPr>
          <w:rFonts w:cs="Times New Roman"/>
          <w:b/>
          <w:color w:val="auto"/>
          <w:lang w:val="it-IT"/>
        </w:rPr>
        <w:t>,</w:t>
      </w:r>
      <w:r w:rsidR="004B432D" w:rsidRPr="00601524">
        <w:rPr>
          <w:rFonts w:cs="Times New Roman"/>
          <w:b/>
          <w:color w:val="auto"/>
          <w:lang w:val="it-IT"/>
        </w:rPr>
        <w:t>2)</w:t>
      </w:r>
    </w:p>
    <w:p w14:paraId="0AA386D2" w14:textId="79C3B6FD" w:rsidR="006B2FA6" w:rsidRPr="009068D0" w:rsidRDefault="00DC34EA" w:rsidP="00816F9B">
      <w:pPr>
        <w:pStyle w:val="Paragrafoelenco"/>
        <w:numPr>
          <w:ilvl w:val="1"/>
          <w:numId w:val="66"/>
        </w:numPr>
        <w:jc w:val="both"/>
        <w:rPr>
          <w:i/>
          <w:color w:val="auto"/>
          <w:lang w:val="it-IT"/>
        </w:rPr>
      </w:pPr>
      <w:r>
        <w:rPr>
          <w:i/>
          <w:color w:val="auto"/>
          <w:lang w:val="it-IT"/>
        </w:rPr>
        <w:t>s</w:t>
      </w:r>
      <w:r w:rsidRPr="009068D0">
        <w:rPr>
          <w:i/>
          <w:color w:val="auto"/>
          <w:lang w:val="it-IT"/>
        </w:rPr>
        <w:t xml:space="preserve">upporto </w:t>
      </w:r>
      <w:r w:rsidR="00957C42" w:rsidRPr="009068D0">
        <w:rPr>
          <w:i/>
          <w:color w:val="auto"/>
          <w:lang w:val="it-IT"/>
        </w:rPr>
        <w:t>di BGP VPLS &amp; BGP AD+LDP Signaling VPLS Multi-Homing;</w:t>
      </w:r>
      <w:r w:rsidR="004B432D" w:rsidRPr="009068D0">
        <w:rPr>
          <w:rFonts w:cs="Times New Roman"/>
          <w:i/>
          <w:color w:val="auto"/>
          <w:lang w:val="it-IT"/>
        </w:rPr>
        <w:t xml:space="preserve"> </w:t>
      </w:r>
      <w:r w:rsidR="004B432D" w:rsidRPr="00601524">
        <w:rPr>
          <w:rFonts w:cs="Times New Roman"/>
          <w:b/>
          <w:color w:val="auto"/>
          <w:lang w:val="it-IT"/>
        </w:rPr>
        <w:t>(punti 0</w:t>
      </w:r>
      <w:r w:rsidR="00E7292C">
        <w:rPr>
          <w:rFonts w:cs="Times New Roman"/>
          <w:b/>
          <w:color w:val="auto"/>
          <w:lang w:val="it-IT"/>
        </w:rPr>
        <w:t>,</w:t>
      </w:r>
      <w:r w:rsidR="004B432D" w:rsidRPr="00601524">
        <w:rPr>
          <w:rFonts w:cs="Times New Roman"/>
          <w:b/>
          <w:color w:val="auto"/>
          <w:lang w:val="it-IT"/>
        </w:rPr>
        <w:t>2)</w:t>
      </w:r>
    </w:p>
    <w:p w14:paraId="3E77E082" w14:textId="6C1220C4" w:rsidR="006B2FA6" w:rsidRPr="009068D0" w:rsidRDefault="00DC34EA" w:rsidP="00816F9B">
      <w:pPr>
        <w:pStyle w:val="Paragrafoelenco"/>
        <w:numPr>
          <w:ilvl w:val="1"/>
          <w:numId w:val="66"/>
        </w:numPr>
        <w:jc w:val="both"/>
        <w:rPr>
          <w:i/>
          <w:color w:val="auto"/>
          <w:lang w:val="it-IT"/>
        </w:rPr>
      </w:pPr>
      <w:r>
        <w:rPr>
          <w:i/>
          <w:color w:val="auto"/>
          <w:lang w:val="it-IT"/>
        </w:rPr>
        <w:t>s</w:t>
      </w:r>
      <w:r w:rsidRPr="009068D0">
        <w:rPr>
          <w:i/>
          <w:color w:val="auto"/>
          <w:lang w:val="it-IT"/>
        </w:rPr>
        <w:t xml:space="preserve">upporto </w:t>
      </w:r>
      <w:r w:rsidR="00957C42" w:rsidRPr="009068D0">
        <w:rPr>
          <w:i/>
          <w:color w:val="auto"/>
          <w:lang w:val="it-IT"/>
        </w:rPr>
        <w:t>di trasporto traffico BUM (Broadcast, Unknown &amp; Multicast) attraverso l’utilizzo di P2MP RSVP-TE;</w:t>
      </w:r>
      <w:r w:rsidR="004B432D" w:rsidRPr="009068D0">
        <w:rPr>
          <w:rFonts w:cs="Times New Roman"/>
          <w:i/>
          <w:color w:val="auto"/>
          <w:lang w:val="it-IT"/>
        </w:rPr>
        <w:t xml:space="preserve"> </w:t>
      </w:r>
      <w:r w:rsidR="004B432D" w:rsidRPr="00601524">
        <w:rPr>
          <w:rFonts w:cs="Times New Roman"/>
          <w:b/>
          <w:color w:val="auto"/>
          <w:lang w:val="it-IT"/>
        </w:rPr>
        <w:t>(punti 0</w:t>
      </w:r>
      <w:r w:rsidR="00E7292C">
        <w:rPr>
          <w:rFonts w:cs="Times New Roman"/>
          <w:b/>
          <w:color w:val="auto"/>
          <w:lang w:val="it-IT"/>
        </w:rPr>
        <w:t>,</w:t>
      </w:r>
      <w:r w:rsidR="004B432D" w:rsidRPr="00601524">
        <w:rPr>
          <w:rFonts w:cs="Times New Roman"/>
          <w:b/>
          <w:color w:val="auto"/>
          <w:lang w:val="it-IT"/>
        </w:rPr>
        <w:t>1)</w:t>
      </w:r>
    </w:p>
    <w:p w14:paraId="17ECBA3D" w14:textId="5ADE5F7F" w:rsidR="006B2FA6" w:rsidRPr="009068D0" w:rsidRDefault="00DC34EA" w:rsidP="00816F9B">
      <w:pPr>
        <w:pStyle w:val="Paragrafoelenco"/>
        <w:numPr>
          <w:ilvl w:val="1"/>
          <w:numId w:val="66"/>
        </w:numPr>
        <w:jc w:val="both"/>
        <w:rPr>
          <w:i/>
          <w:color w:val="auto"/>
          <w:lang w:val="it-IT"/>
        </w:rPr>
      </w:pPr>
      <w:r>
        <w:rPr>
          <w:i/>
          <w:color w:val="auto"/>
          <w:lang w:val="it-IT"/>
        </w:rPr>
        <w:t>s</w:t>
      </w:r>
      <w:r w:rsidRPr="009068D0">
        <w:rPr>
          <w:i/>
          <w:color w:val="auto"/>
          <w:lang w:val="it-IT"/>
        </w:rPr>
        <w:t xml:space="preserve">upporto </w:t>
      </w:r>
      <w:r w:rsidR="00957C42" w:rsidRPr="009068D0">
        <w:rPr>
          <w:i/>
          <w:color w:val="auto"/>
          <w:lang w:val="it-IT"/>
        </w:rPr>
        <w:t>Best-Site ID per riconvergenza rapida del multi-homing;</w:t>
      </w:r>
      <w:r w:rsidR="004B432D" w:rsidRPr="009068D0">
        <w:rPr>
          <w:rFonts w:cs="Times New Roman"/>
          <w:i/>
          <w:color w:val="auto"/>
          <w:lang w:val="it-IT"/>
        </w:rPr>
        <w:t xml:space="preserve"> </w:t>
      </w:r>
      <w:r w:rsidR="004B432D" w:rsidRPr="00601524">
        <w:rPr>
          <w:rFonts w:cs="Times New Roman"/>
          <w:b/>
          <w:color w:val="auto"/>
          <w:lang w:val="it-IT"/>
        </w:rPr>
        <w:t>(punti 0</w:t>
      </w:r>
      <w:r w:rsidR="00E7292C">
        <w:rPr>
          <w:rFonts w:cs="Times New Roman"/>
          <w:b/>
          <w:color w:val="auto"/>
          <w:lang w:val="it-IT"/>
        </w:rPr>
        <w:t>,</w:t>
      </w:r>
      <w:r w:rsidR="004B432D" w:rsidRPr="00601524">
        <w:rPr>
          <w:rFonts w:cs="Times New Roman"/>
          <w:b/>
          <w:color w:val="auto"/>
          <w:lang w:val="it-IT"/>
        </w:rPr>
        <w:t>1)</w:t>
      </w:r>
    </w:p>
    <w:p w14:paraId="6FB175EC" w14:textId="188F297C" w:rsidR="006B2FA6" w:rsidRPr="009068D0" w:rsidRDefault="00DC34EA" w:rsidP="00816F9B">
      <w:pPr>
        <w:pStyle w:val="Paragrafoelenco"/>
        <w:numPr>
          <w:ilvl w:val="1"/>
          <w:numId w:val="66"/>
        </w:numPr>
        <w:jc w:val="both"/>
        <w:rPr>
          <w:i/>
          <w:color w:val="auto"/>
          <w:lang w:val="it-IT"/>
        </w:rPr>
      </w:pPr>
      <w:r>
        <w:rPr>
          <w:i/>
          <w:color w:val="auto"/>
          <w:lang w:val="it-IT"/>
        </w:rPr>
        <w:t>s</w:t>
      </w:r>
      <w:r w:rsidRPr="009068D0">
        <w:rPr>
          <w:i/>
          <w:color w:val="auto"/>
          <w:lang w:val="it-IT"/>
        </w:rPr>
        <w:t xml:space="preserve">upporto </w:t>
      </w:r>
      <w:r w:rsidR="00957C42" w:rsidRPr="009068D0">
        <w:rPr>
          <w:i/>
          <w:color w:val="auto"/>
          <w:lang w:val="it-IT"/>
        </w:rPr>
        <w:t>prioritizzazione delle istanze VPLS a seconda dell’importanza del servizio (almeno 3 livelli supportati, high, medium &amp; low);</w:t>
      </w:r>
      <w:r w:rsidR="004B432D" w:rsidRPr="009068D0">
        <w:rPr>
          <w:rFonts w:cs="Times New Roman"/>
          <w:i/>
          <w:color w:val="auto"/>
          <w:lang w:val="it-IT"/>
        </w:rPr>
        <w:t xml:space="preserve"> </w:t>
      </w:r>
      <w:r w:rsidR="004B432D" w:rsidRPr="00601524">
        <w:rPr>
          <w:rFonts w:cs="Times New Roman"/>
          <w:b/>
          <w:color w:val="auto"/>
          <w:lang w:val="it-IT"/>
        </w:rPr>
        <w:t>(punti 0</w:t>
      </w:r>
      <w:r w:rsidR="00E7292C">
        <w:rPr>
          <w:rFonts w:cs="Times New Roman"/>
          <w:b/>
          <w:color w:val="auto"/>
          <w:lang w:val="it-IT"/>
        </w:rPr>
        <w:t>,</w:t>
      </w:r>
      <w:r w:rsidR="004B432D" w:rsidRPr="00601524">
        <w:rPr>
          <w:rFonts w:cs="Times New Roman"/>
          <w:b/>
          <w:color w:val="auto"/>
          <w:lang w:val="it-IT"/>
        </w:rPr>
        <w:t>2)</w:t>
      </w:r>
    </w:p>
    <w:p w14:paraId="0605CEAE" w14:textId="47373517" w:rsidR="006B2FA6" w:rsidRPr="009068D0" w:rsidRDefault="00957C42" w:rsidP="00816F9B">
      <w:pPr>
        <w:pStyle w:val="Paragrafoelenco"/>
        <w:numPr>
          <w:ilvl w:val="1"/>
          <w:numId w:val="66"/>
        </w:numPr>
        <w:jc w:val="both"/>
        <w:rPr>
          <w:rFonts w:cs="Times New Roman"/>
          <w:i/>
          <w:color w:val="auto"/>
          <w:lang w:val="it-IT"/>
        </w:rPr>
      </w:pPr>
      <w:r w:rsidRPr="009068D0">
        <w:rPr>
          <w:i/>
          <w:color w:val="auto"/>
          <w:lang w:val="it-IT"/>
        </w:rPr>
        <w:t>Mac-flushing supportato sia su LDP VPLS che su BGP VPLS;</w:t>
      </w:r>
      <w:r w:rsidR="004B432D" w:rsidRPr="009068D0">
        <w:rPr>
          <w:rFonts w:cs="Times New Roman"/>
          <w:i/>
          <w:color w:val="auto"/>
          <w:lang w:val="it-IT"/>
        </w:rPr>
        <w:t xml:space="preserve"> </w:t>
      </w:r>
      <w:r w:rsidR="004B432D" w:rsidRPr="00601524">
        <w:rPr>
          <w:rFonts w:cs="Times New Roman"/>
          <w:b/>
          <w:color w:val="auto"/>
          <w:lang w:val="it-IT"/>
        </w:rPr>
        <w:t>(punti 0</w:t>
      </w:r>
      <w:r w:rsidR="00E7292C">
        <w:rPr>
          <w:rFonts w:cs="Times New Roman"/>
          <w:b/>
          <w:color w:val="auto"/>
          <w:lang w:val="it-IT"/>
        </w:rPr>
        <w:t>,</w:t>
      </w:r>
      <w:r w:rsidR="004B432D" w:rsidRPr="00601524">
        <w:rPr>
          <w:rFonts w:cs="Times New Roman"/>
          <w:b/>
          <w:color w:val="auto"/>
          <w:lang w:val="it-IT"/>
        </w:rPr>
        <w:t>1)</w:t>
      </w:r>
    </w:p>
    <w:p w14:paraId="27D6AB13" w14:textId="1385000B" w:rsidR="006B2FA6" w:rsidRPr="00601524" w:rsidRDefault="00DC34EA" w:rsidP="00816F9B">
      <w:pPr>
        <w:pStyle w:val="Paragrafoelenco"/>
        <w:numPr>
          <w:ilvl w:val="1"/>
          <w:numId w:val="66"/>
        </w:numPr>
        <w:jc w:val="both"/>
        <w:rPr>
          <w:rFonts w:cs="Times New Roman"/>
          <w:b/>
          <w:color w:val="auto"/>
          <w:lang w:val="it-IT"/>
        </w:rPr>
      </w:pPr>
      <w:r>
        <w:rPr>
          <w:i/>
          <w:color w:val="auto"/>
          <w:lang w:val="it-IT"/>
        </w:rPr>
        <w:t>m</w:t>
      </w:r>
      <w:r w:rsidRPr="009068D0">
        <w:rPr>
          <w:i/>
          <w:color w:val="auto"/>
          <w:lang w:val="it-IT"/>
        </w:rPr>
        <w:t xml:space="preserve">eccanismi </w:t>
      </w:r>
      <w:r w:rsidR="00957C42" w:rsidRPr="009068D0">
        <w:rPr>
          <w:i/>
          <w:color w:val="auto"/>
          <w:lang w:val="it-IT"/>
        </w:rPr>
        <w:t>di gestione dei MAC Address clienti nell’istanza VPLS richiesti:</w:t>
      </w:r>
      <w:r w:rsidR="004B432D" w:rsidRPr="009068D0">
        <w:rPr>
          <w:rFonts w:cs="Times New Roman"/>
          <w:i/>
          <w:color w:val="auto"/>
          <w:lang w:val="it-IT"/>
        </w:rPr>
        <w:t xml:space="preserve"> </w:t>
      </w:r>
      <w:r w:rsidR="004B432D" w:rsidRPr="00601524">
        <w:rPr>
          <w:rFonts w:cs="Times New Roman"/>
          <w:b/>
          <w:color w:val="auto"/>
          <w:lang w:val="it-IT"/>
        </w:rPr>
        <w:t>(punti 0</w:t>
      </w:r>
      <w:r w:rsidR="00E7292C">
        <w:rPr>
          <w:rFonts w:cs="Times New Roman"/>
          <w:b/>
          <w:color w:val="auto"/>
          <w:lang w:val="it-IT"/>
        </w:rPr>
        <w:t>,</w:t>
      </w:r>
      <w:r w:rsidR="004B432D" w:rsidRPr="00601524">
        <w:rPr>
          <w:rFonts w:cs="Times New Roman"/>
          <w:b/>
          <w:color w:val="auto"/>
          <w:lang w:val="it-IT"/>
        </w:rPr>
        <w:t>2)</w:t>
      </w:r>
    </w:p>
    <w:p w14:paraId="716DC4C7" w14:textId="77777777" w:rsidR="006B2FA6" w:rsidRPr="000C5C76" w:rsidRDefault="00957C42" w:rsidP="009068D0">
      <w:pPr>
        <w:pStyle w:val="Paragrafoelenco"/>
        <w:numPr>
          <w:ilvl w:val="2"/>
          <w:numId w:val="66"/>
        </w:numPr>
        <w:jc w:val="both"/>
        <w:rPr>
          <w:i/>
          <w:color w:val="auto"/>
        </w:rPr>
      </w:pPr>
      <w:r w:rsidRPr="000C5C76">
        <w:rPr>
          <w:i/>
          <w:color w:val="auto"/>
        </w:rPr>
        <w:t>MAC Table Timeout Intervals per gestione aging MAC Address;</w:t>
      </w:r>
    </w:p>
    <w:p w14:paraId="1B22EE12" w14:textId="705F73B2" w:rsidR="006B2FA6" w:rsidRPr="009068D0" w:rsidRDefault="00DC34EA" w:rsidP="009068D0">
      <w:pPr>
        <w:pStyle w:val="Paragrafoelenco"/>
        <w:numPr>
          <w:ilvl w:val="2"/>
          <w:numId w:val="66"/>
        </w:numPr>
        <w:jc w:val="both"/>
        <w:rPr>
          <w:i/>
          <w:color w:val="auto"/>
          <w:lang w:val="it-IT"/>
        </w:rPr>
      </w:pPr>
      <w:r>
        <w:rPr>
          <w:i/>
          <w:color w:val="auto"/>
          <w:lang w:val="it-IT"/>
        </w:rPr>
        <w:t>g</w:t>
      </w:r>
      <w:r w:rsidRPr="009068D0">
        <w:rPr>
          <w:i/>
          <w:color w:val="auto"/>
          <w:lang w:val="it-IT"/>
        </w:rPr>
        <w:t xml:space="preserve">estione </w:t>
      </w:r>
      <w:r w:rsidR="00957C42" w:rsidRPr="009068D0">
        <w:rPr>
          <w:i/>
          <w:color w:val="auto"/>
          <w:lang w:val="it-IT"/>
        </w:rPr>
        <w:t>della massima dimensione della MAC Table consentita;</w:t>
      </w:r>
    </w:p>
    <w:p w14:paraId="2613F20C" w14:textId="18E65B5E" w:rsidR="00053AE2" w:rsidRPr="009068D0" w:rsidRDefault="00DC34EA" w:rsidP="009068D0">
      <w:pPr>
        <w:pStyle w:val="Paragrafoelenco"/>
        <w:numPr>
          <w:ilvl w:val="2"/>
          <w:numId w:val="66"/>
        </w:numPr>
        <w:jc w:val="both"/>
        <w:rPr>
          <w:i/>
          <w:color w:val="auto"/>
          <w:lang w:val="it-IT"/>
        </w:rPr>
      </w:pPr>
      <w:r>
        <w:rPr>
          <w:i/>
          <w:color w:val="auto"/>
          <w:lang w:val="it-IT"/>
        </w:rPr>
        <w:t>l</w:t>
      </w:r>
      <w:r w:rsidRPr="009068D0">
        <w:rPr>
          <w:i/>
          <w:color w:val="auto"/>
          <w:lang w:val="it-IT"/>
        </w:rPr>
        <w:t xml:space="preserve">imitazione </w:t>
      </w:r>
      <w:r w:rsidR="00957C42" w:rsidRPr="009068D0">
        <w:rPr>
          <w:i/>
          <w:color w:val="auto"/>
          <w:lang w:val="it-IT"/>
        </w:rPr>
        <w:t>del massimo numero di MAC Address imparati su una interfaccia;</w:t>
      </w:r>
    </w:p>
    <w:p w14:paraId="6639711A" w14:textId="70641F5A" w:rsidR="006B2FA6" w:rsidRPr="009068D0" w:rsidRDefault="00DC34EA" w:rsidP="00816F9B">
      <w:pPr>
        <w:pStyle w:val="Paragrafoelenco"/>
        <w:numPr>
          <w:ilvl w:val="1"/>
          <w:numId w:val="66"/>
        </w:numPr>
        <w:jc w:val="both"/>
        <w:rPr>
          <w:i/>
          <w:color w:val="auto"/>
          <w:lang w:val="it-IT"/>
        </w:rPr>
      </w:pPr>
      <w:r>
        <w:rPr>
          <w:i/>
          <w:color w:val="auto"/>
          <w:lang w:val="it-IT"/>
        </w:rPr>
        <w:t>i</w:t>
      </w:r>
      <w:r w:rsidRPr="009068D0">
        <w:rPr>
          <w:i/>
          <w:color w:val="auto"/>
          <w:lang w:val="it-IT"/>
        </w:rPr>
        <w:t xml:space="preserve">nteroperabilità </w:t>
      </w:r>
      <w:r w:rsidR="00957C42" w:rsidRPr="009068D0">
        <w:rPr>
          <w:i/>
          <w:color w:val="auto"/>
          <w:lang w:val="it-IT"/>
        </w:rPr>
        <w:t>servizi Layer 2 P2P &amp; Multipoint; terminazione di pseudowire all’interno di una istanza VPLS per realizzare topologie di servizio Hub-Spoke;</w:t>
      </w:r>
      <w:r w:rsidR="004B432D" w:rsidRPr="009068D0">
        <w:rPr>
          <w:rFonts w:cs="Times New Roman"/>
          <w:i/>
          <w:color w:val="auto"/>
          <w:lang w:val="it-IT"/>
        </w:rPr>
        <w:t xml:space="preserve"> </w:t>
      </w:r>
      <w:r w:rsidR="004B432D" w:rsidRPr="00601524">
        <w:rPr>
          <w:rFonts w:cs="Times New Roman"/>
          <w:b/>
          <w:color w:val="auto"/>
          <w:lang w:val="it-IT"/>
        </w:rPr>
        <w:t>(punti 0</w:t>
      </w:r>
      <w:r w:rsidR="008B464B">
        <w:rPr>
          <w:rFonts w:cs="Times New Roman"/>
          <w:b/>
          <w:color w:val="auto"/>
          <w:lang w:val="it-IT"/>
        </w:rPr>
        <w:t>,</w:t>
      </w:r>
      <w:r w:rsidR="004B432D" w:rsidRPr="00601524">
        <w:rPr>
          <w:rFonts w:cs="Times New Roman"/>
          <w:b/>
          <w:color w:val="auto"/>
          <w:lang w:val="it-IT"/>
        </w:rPr>
        <w:t>2)</w:t>
      </w:r>
    </w:p>
    <w:p w14:paraId="44B4DBDF" w14:textId="2993B04F" w:rsidR="006B2FA6" w:rsidRPr="00601524" w:rsidRDefault="00DC34EA" w:rsidP="00816F9B">
      <w:pPr>
        <w:pStyle w:val="Paragrafoelenco"/>
        <w:numPr>
          <w:ilvl w:val="1"/>
          <w:numId w:val="66"/>
        </w:numPr>
        <w:jc w:val="both"/>
        <w:rPr>
          <w:b/>
          <w:lang w:val="it-IT"/>
        </w:rPr>
      </w:pPr>
      <w:r>
        <w:rPr>
          <w:i/>
          <w:color w:val="auto"/>
          <w:lang w:val="it-IT"/>
        </w:rPr>
        <w:t>i</w:t>
      </w:r>
      <w:r w:rsidR="00957C42" w:rsidRPr="009068D0">
        <w:rPr>
          <w:i/>
          <w:color w:val="auto"/>
          <w:lang w:val="it-IT"/>
        </w:rPr>
        <w:t>nteroperabilit</w:t>
      </w:r>
      <w:r w:rsidR="00170DA0" w:rsidRPr="009068D0">
        <w:rPr>
          <w:i/>
          <w:color w:val="auto"/>
          <w:lang w:val="it-IT"/>
        </w:rPr>
        <w:t>à</w:t>
      </w:r>
      <w:r w:rsidR="00957C42" w:rsidRPr="009068D0">
        <w:rPr>
          <w:i/>
          <w:color w:val="auto"/>
          <w:lang w:val="it-IT"/>
        </w:rPr>
        <w:t xml:space="preserve"> Spanning Tree Protocol &amp; VPLS Multi-homing nella misura in cui un sito con porta bloccata da STP sia segnalato come sito Standby in VPLS;</w:t>
      </w:r>
      <w:r w:rsidR="004B432D" w:rsidRPr="009068D0">
        <w:rPr>
          <w:rFonts w:cs="Times New Roman"/>
          <w:i/>
          <w:color w:val="auto"/>
          <w:lang w:val="it-IT"/>
        </w:rPr>
        <w:t xml:space="preserve"> </w:t>
      </w:r>
      <w:r w:rsidR="004B432D" w:rsidRPr="00601524">
        <w:rPr>
          <w:rFonts w:cs="Times New Roman"/>
          <w:b/>
          <w:color w:val="auto"/>
          <w:lang w:val="it-IT"/>
        </w:rPr>
        <w:t>(punti 0</w:t>
      </w:r>
      <w:r w:rsidR="00E7292C">
        <w:rPr>
          <w:rFonts w:cs="Times New Roman"/>
          <w:b/>
          <w:color w:val="auto"/>
          <w:lang w:val="it-IT"/>
        </w:rPr>
        <w:t>,</w:t>
      </w:r>
      <w:r w:rsidR="004B432D" w:rsidRPr="00601524">
        <w:rPr>
          <w:rFonts w:cs="Times New Roman"/>
          <w:b/>
          <w:color w:val="auto"/>
          <w:lang w:val="it-IT"/>
        </w:rPr>
        <w:t>2)</w:t>
      </w:r>
    </w:p>
    <w:p w14:paraId="3347E073" w14:textId="77777777" w:rsidR="00582890" w:rsidRPr="00EE0957" w:rsidRDefault="00582890" w:rsidP="00556FBF">
      <w:pPr>
        <w:pStyle w:val="Titolo4"/>
        <w:jc w:val="both"/>
        <w:rPr>
          <w:lang w:val="it-IT"/>
        </w:rPr>
      </w:pPr>
      <w:r w:rsidRPr="00EE0957">
        <w:rPr>
          <w:lang w:val="it-IT"/>
        </w:rPr>
        <w:t>MPLS-TE</w:t>
      </w:r>
    </w:p>
    <w:p w14:paraId="5E6F720C" w14:textId="751ECB85" w:rsidR="006B2FA6" w:rsidRPr="009068D0" w:rsidRDefault="00974C40" w:rsidP="00816F9B">
      <w:pPr>
        <w:pStyle w:val="Paragrafoelenco"/>
        <w:numPr>
          <w:ilvl w:val="0"/>
          <w:numId w:val="80"/>
        </w:numPr>
        <w:jc w:val="both"/>
        <w:rPr>
          <w:i/>
          <w:color w:val="auto"/>
          <w:lang w:val="it-IT"/>
        </w:rPr>
      </w:pPr>
      <w:r>
        <w:rPr>
          <w:i/>
          <w:color w:val="auto"/>
          <w:lang w:val="it-IT"/>
        </w:rPr>
        <w:t>L</w:t>
      </w:r>
      <w:r w:rsidR="00957C42" w:rsidRPr="009068D0">
        <w:rPr>
          <w:i/>
          <w:color w:val="auto"/>
          <w:lang w:val="it-IT"/>
        </w:rPr>
        <w:t xml:space="preserve">e seguenti </w:t>
      </w:r>
      <w:r w:rsidR="00170DA0" w:rsidRPr="009068D0">
        <w:rPr>
          <w:i/>
          <w:color w:val="auto"/>
          <w:lang w:val="it-IT"/>
        </w:rPr>
        <w:t>funzionalità</w:t>
      </w:r>
      <w:r w:rsidR="00957C42" w:rsidRPr="009068D0">
        <w:rPr>
          <w:i/>
          <w:color w:val="auto"/>
          <w:lang w:val="it-IT"/>
        </w:rPr>
        <w:t xml:space="preserve"> in ambito di MPLS Traffic Engineering</w:t>
      </w:r>
      <w:r w:rsidR="00957D93">
        <w:rPr>
          <w:i/>
          <w:color w:val="auto"/>
          <w:lang w:val="it-IT"/>
        </w:rPr>
        <w:t>:</w:t>
      </w:r>
      <w:r w:rsidR="00053AE2" w:rsidRPr="009068D0">
        <w:rPr>
          <w:i/>
          <w:color w:val="auto"/>
          <w:lang w:val="it-IT"/>
        </w:rPr>
        <w:t xml:space="preserve"> </w:t>
      </w:r>
    </w:p>
    <w:p w14:paraId="74770D20" w14:textId="39729A0A" w:rsidR="006B2FA6" w:rsidRPr="009068D0" w:rsidRDefault="001C5C5E" w:rsidP="00FE6D65">
      <w:pPr>
        <w:pStyle w:val="Paragrafoelenco"/>
        <w:numPr>
          <w:ilvl w:val="1"/>
          <w:numId w:val="80"/>
        </w:numPr>
        <w:jc w:val="both"/>
        <w:rPr>
          <w:i/>
          <w:color w:val="auto"/>
          <w:lang w:val="it-IT"/>
        </w:rPr>
      </w:pPr>
      <w:r>
        <w:rPr>
          <w:i/>
          <w:color w:val="auto"/>
          <w:lang w:val="it-IT"/>
        </w:rPr>
        <w:t>s</w:t>
      </w:r>
      <w:r w:rsidR="00957C42" w:rsidRPr="009068D0">
        <w:rPr>
          <w:i/>
          <w:color w:val="auto"/>
          <w:lang w:val="it-IT"/>
        </w:rPr>
        <w:t>upporto dell’annuncio di IGP shortcuts su MPLS-TE per entrambi gli IGP di riferimento, ovvero IS-IS e OSPFv2/v3;</w:t>
      </w:r>
      <w:r w:rsidR="001D3A51" w:rsidRPr="009068D0">
        <w:rPr>
          <w:color w:val="auto"/>
          <w:lang w:val="it-IT"/>
        </w:rPr>
        <w:t xml:space="preserve"> </w:t>
      </w:r>
      <w:r w:rsidR="001D3A51" w:rsidRPr="00601524">
        <w:rPr>
          <w:rFonts w:cs="Times New Roman"/>
          <w:b/>
          <w:color w:val="auto"/>
          <w:lang w:val="it-IT"/>
        </w:rPr>
        <w:t xml:space="preserve">(punti </w:t>
      </w:r>
      <w:r w:rsidR="003036BC" w:rsidRPr="00601524">
        <w:rPr>
          <w:rFonts w:cs="Times New Roman"/>
          <w:b/>
          <w:color w:val="auto"/>
          <w:lang w:val="it-IT"/>
        </w:rPr>
        <w:t>1</w:t>
      </w:r>
      <w:r w:rsidR="001D3A51" w:rsidRPr="00601524">
        <w:rPr>
          <w:rFonts w:cs="Times New Roman"/>
          <w:b/>
          <w:color w:val="auto"/>
          <w:lang w:val="it-IT"/>
        </w:rPr>
        <w:t>)</w:t>
      </w:r>
    </w:p>
    <w:p w14:paraId="163F6B81" w14:textId="7C8C3AAF" w:rsidR="00053AE2" w:rsidRDefault="001C5C5E" w:rsidP="00FE6D65">
      <w:pPr>
        <w:pStyle w:val="Paragrafoelenco"/>
        <w:numPr>
          <w:ilvl w:val="1"/>
          <w:numId w:val="80"/>
        </w:numPr>
        <w:jc w:val="both"/>
        <w:rPr>
          <w:b/>
          <w:i/>
          <w:lang w:val="it-IT"/>
        </w:rPr>
      </w:pPr>
      <w:r>
        <w:rPr>
          <w:i/>
          <w:color w:val="auto"/>
          <w:lang w:val="it-IT"/>
        </w:rPr>
        <w:t>s</w:t>
      </w:r>
      <w:r w:rsidRPr="009068D0">
        <w:rPr>
          <w:i/>
          <w:color w:val="auto"/>
          <w:lang w:val="it-IT"/>
        </w:rPr>
        <w:t xml:space="preserve">upporto </w:t>
      </w:r>
      <w:r w:rsidR="00960616" w:rsidRPr="009068D0">
        <w:rPr>
          <w:i/>
          <w:color w:val="auto"/>
          <w:lang w:val="it-IT"/>
        </w:rPr>
        <w:t>de</w:t>
      </w:r>
      <w:r w:rsidR="00957C42" w:rsidRPr="009068D0">
        <w:rPr>
          <w:i/>
          <w:color w:val="auto"/>
          <w:lang w:val="it-IT"/>
        </w:rPr>
        <w:t>lle seguenti funzionalità MPLS-TE:</w:t>
      </w:r>
      <w:r w:rsidR="001D3A51" w:rsidRPr="009068D0">
        <w:rPr>
          <w:rFonts w:cs="Times New Roman"/>
          <w:i/>
          <w:color w:val="auto"/>
          <w:lang w:val="it-IT"/>
        </w:rPr>
        <w:t xml:space="preserve"> </w:t>
      </w:r>
      <w:r w:rsidR="001D3A51" w:rsidRPr="00601524">
        <w:rPr>
          <w:rFonts w:cs="Times New Roman"/>
          <w:b/>
          <w:color w:val="auto"/>
          <w:lang w:val="it-IT"/>
        </w:rPr>
        <w:t xml:space="preserve">(punti </w:t>
      </w:r>
      <w:r w:rsidR="00BC4E9B" w:rsidRPr="00601524">
        <w:rPr>
          <w:rFonts w:cs="Times New Roman"/>
          <w:b/>
          <w:color w:val="auto"/>
          <w:lang w:val="it-IT"/>
        </w:rPr>
        <w:t>2</w:t>
      </w:r>
      <w:r w:rsidR="001D3A51" w:rsidRPr="00601524">
        <w:rPr>
          <w:rFonts w:cs="Times New Roman"/>
          <w:b/>
          <w:color w:val="auto"/>
          <w:lang w:val="it-IT"/>
        </w:rPr>
        <w:t>)</w:t>
      </w:r>
    </w:p>
    <w:p w14:paraId="1A0BF67A" w14:textId="19BFADC0" w:rsidR="00582890" w:rsidRPr="007C1304" w:rsidRDefault="00582890" w:rsidP="00816F9B">
      <w:pPr>
        <w:pStyle w:val="MediumGrid1-Accent21"/>
        <w:numPr>
          <w:ilvl w:val="0"/>
          <w:numId w:val="49"/>
        </w:numPr>
        <w:jc w:val="both"/>
        <w:rPr>
          <w:i/>
        </w:rPr>
      </w:pPr>
      <w:r w:rsidRPr="007C1304">
        <w:rPr>
          <w:i/>
        </w:rPr>
        <w:t>Explicit path in Loose Mode</w:t>
      </w:r>
      <w:r w:rsidR="008A3D16">
        <w:rPr>
          <w:i/>
        </w:rPr>
        <w:t xml:space="preserve"> (solo OSPF)</w:t>
      </w:r>
      <w:r w:rsidR="001C5C5E">
        <w:rPr>
          <w:i/>
        </w:rPr>
        <w:t>;</w:t>
      </w:r>
    </w:p>
    <w:p w14:paraId="57FB6C27" w14:textId="69794C3B" w:rsidR="00582890" w:rsidRPr="007C1304" w:rsidRDefault="00582890" w:rsidP="00816F9B">
      <w:pPr>
        <w:pStyle w:val="MediumGrid1-Accent21"/>
        <w:numPr>
          <w:ilvl w:val="0"/>
          <w:numId w:val="49"/>
        </w:numPr>
        <w:jc w:val="both"/>
        <w:rPr>
          <w:i/>
        </w:rPr>
      </w:pPr>
      <w:r w:rsidRPr="007C1304">
        <w:rPr>
          <w:i/>
        </w:rPr>
        <w:t>Path selection with bandwidth constraint</w:t>
      </w:r>
      <w:r w:rsidR="001C5C5E">
        <w:rPr>
          <w:i/>
        </w:rPr>
        <w:t>;</w:t>
      </w:r>
    </w:p>
    <w:p w14:paraId="6370F918" w14:textId="6D6E5716" w:rsidR="00582890" w:rsidRPr="007C1304" w:rsidRDefault="00582890" w:rsidP="00816F9B">
      <w:pPr>
        <w:pStyle w:val="MediumGrid1-Accent21"/>
        <w:numPr>
          <w:ilvl w:val="0"/>
          <w:numId w:val="49"/>
        </w:numPr>
        <w:jc w:val="both"/>
        <w:rPr>
          <w:i/>
        </w:rPr>
      </w:pPr>
      <w:r>
        <w:rPr>
          <w:i/>
        </w:rPr>
        <w:t>Equal cost Load</w:t>
      </w:r>
      <w:r w:rsidRPr="007C1304">
        <w:rPr>
          <w:i/>
        </w:rPr>
        <w:t>-B</w:t>
      </w:r>
      <w:r>
        <w:rPr>
          <w:i/>
        </w:rPr>
        <w:t>alancing</w:t>
      </w:r>
      <w:r w:rsidRPr="007C1304">
        <w:rPr>
          <w:i/>
        </w:rPr>
        <w:t xml:space="preserve"> tra LSP</w:t>
      </w:r>
      <w:r w:rsidR="001C5C5E">
        <w:rPr>
          <w:i/>
        </w:rPr>
        <w:t>;</w:t>
      </w:r>
    </w:p>
    <w:p w14:paraId="00110143" w14:textId="3D0FD729" w:rsidR="00582890" w:rsidRPr="005C0E83" w:rsidRDefault="00582890" w:rsidP="00816F9B">
      <w:pPr>
        <w:pStyle w:val="MediumGrid1-Accent21"/>
        <w:numPr>
          <w:ilvl w:val="0"/>
          <w:numId w:val="49"/>
        </w:numPr>
        <w:jc w:val="both"/>
      </w:pPr>
      <w:r w:rsidRPr="007C1304">
        <w:rPr>
          <w:i/>
        </w:rPr>
        <w:t>Link protection</w:t>
      </w:r>
      <w:r w:rsidRPr="005C0E83">
        <w:t xml:space="preserve"> con </w:t>
      </w:r>
      <w:r w:rsidRPr="007C1304">
        <w:rPr>
          <w:i/>
        </w:rPr>
        <w:t>LSP</w:t>
      </w:r>
      <w:r w:rsidRPr="005C0E83">
        <w:t xml:space="preserve"> secondario</w:t>
      </w:r>
      <w:r w:rsidR="001C5C5E">
        <w:t>;</w:t>
      </w:r>
    </w:p>
    <w:p w14:paraId="276A1E44" w14:textId="23BE1697" w:rsidR="00582890" w:rsidRPr="007C1304" w:rsidRDefault="00582890" w:rsidP="00816F9B">
      <w:pPr>
        <w:pStyle w:val="MediumGrid1-Accent21"/>
        <w:numPr>
          <w:ilvl w:val="0"/>
          <w:numId w:val="49"/>
        </w:numPr>
        <w:jc w:val="both"/>
        <w:rPr>
          <w:i/>
        </w:rPr>
      </w:pPr>
      <w:r w:rsidRPr="007C1304">
        <w:rPr>
          <w:i/>
        </w:rPr>
        <w:t>BFD triggered FRR</w:t>
      </w:r>
      <w:r w:rsidR="001C5C5E">
        <w:rPr>
          <w:i/>
        </w:rPr>
        <w:t>;</w:t>
      </w:r>
    </w:p>
    <w:p w14:paraId="2D17CFA7" w14:textId="4E755866" w:rsidR="00582890" w:rsidRPr="008A3D16" w:rsidRDefault="00582890" w:rsidP="00816F9B">
      <w:pPr>
        <w:pStyle w:val="MediumGrid1-Accent21"/>
        <w:numPr>
          <w:ilvl w:val="0"/>
          <w:numId w:val="49"/>
        </w:numPr>
        <w:jc w:val="both"/>
        <w:rPr>
          <w:lang w:val="it-IT"/>
        </w:rPr>
      </w:pPr>
      <w:r w:rsidRPr="008A3D16">
        <w:rPr>
          <w:i/>
          <w:lang w:val="it-IT"/>
        </w:rPr>
        <w:t>Inter-area MPLS-TE</w:t>
      </w:r>
      <w:r w:rsidR="008A3D16" w:rsidRPr="008A3D16">
        <w:rPr>
          <w:lang w:val="it-IT"/>
        </w:rPr>
        <w:t xml:space="preserve"> </w:t>
      </w:r>
      <w:r w:rsidR="008A3D16" w:rsidRPr="008A3D16">
        <w:rPr>
          <w:i/>
          <w:lang w:val="it-IT"/>
        </w:rPr>
        <w:t>(solo OSPF)</w:t>
      </w:r>
      <w:r w:rsidR="001C5C5E">
        <w:rPr>
          <w:i/>
          <w:lang w:val="it-IT"/>
        </w:rPr>
        <w:t>.</w:t>
      </w:r>
    </w:p>
    <w:p w14:paraId="3CC1F260" w14:textId="77777777" w:rsidR="00BA6CCC" w:rsidRDefault="00BA6CCC" w:rsidP="00BA6CCC">
      <w:pPr>
        <w:pStyle w:val="Titolo2"/>
        <w:numPr>
          <w:ilvl w:val="0"/>
          <w:numId w:val="0"/>
        </w:numPr>
        <w:ind w:left="576"/>
        <w:jc w:val="both"/>
        <w:rPr>
          <w:lang w:val="it-IT"/>
        </w:rPr>
      </w:pPr>
      <w:bookmarkStart w:id="261" w:name="_Toc343356981"/>
    </w:p>
    <w:bookmarkEnd w:id="261"/>
    <w:p w14:paraId="0585FC95" w14:textId="5DDBCF49" w:rsidR="00743E40" w:rsidRDefault="00743E40" w:rsidP="00601524">
      <w:pPr>
        <w:pStyle w:val="Titolo2"/>
        <w:numPr>
          <w:ilvl w:val="0"/>
          <w:numId w:val="0"/>
        </w:numPr>
        <w:ind w:left="576"/>
        <w:jc w:val="both"/>
        <w:rPr>
          <w:lang w:val="it-IT"/>
        </w:rPr>
      </w:pPr>
    </w:p>
    <w:p w14:paraId="00379B7A" w14:textId="53BB27A4" w:rsidR="00F86ABA" w:rsidRPr="00743E40" w:rsidRDefault="00743E40" w:rsidP="00743E40">
      <w:pPr>
        <w:pStyle w:val="Titolo3"/>
        <w:rPr>
          <w:lang w:val="it-IT"/>
        </w:rPr>
      </w:pPr>
      <w:bookmarkStart w:id="262" w:name="_Toc237089445"/>
      <w:r>
        <w:rPr>
          <w:lang w:val="it-IT"/>
        </w:rPr>
        <w:t xml:space="preserve">Gestione traffico multicast in ambienti </w:t>
      </w:r>
      <w:r w:rsidRPr="009D0A36">
        <w:rPr>
          <w:i/>
          <w:lang w:val="it-IT"/>
        </w:rPr>
        <w:t>MPLS</w:t>
      </w:r>
      <w:r w:rsidR="001C5C5E">
        <w:rPr>
          <w:i/>
          <w:lang w:val="it-IT"/>
        </w:rPr>
        <w:t xml:space="preserve"> </w:t>
      </w:r>
      <w:r w:rsidR="001C5C5E" w:rsidRPr="00601524">
        <w:rPr>
          <w:lang w:val="it-IT"/>
        </w:rPr>
        <w:t>(</w:t>
      </w:r>
      <w:r w:rsidR="001C5C5E">
        <w:rPr>
          <w:lang w:val="it-IT"/>
        </w:rPr>
        <w:t>punti 3</w:t>
      </w:r>
      <w:r w:rsidR="001C5C5E" w:rsidRPr="00601524">
        <w:rPr>
          <w:lang w:val="it-IT"/>
        </w:rPr>
        <w:t>)</w:t>
      </w:r>
      <w:bookmarkEnd w:id="262"/>
    </w:p>
    <w:p w14:paraId="70544566" w14:textId="77777777" w:rsidR="00F86ABA" w:rsidRPr="00F86ABA" w:rsidRDefault="00F86ABA" w:rsidP="00556FBF">
      <w:pPr>
        <w:pStyle w:val="Titolo4"/>
        <w:jc w:val="both"/>
        <w:rPr>
          <w:lang w:val="it-IT"/>
        </w:rPr>
      </w:pPr>
      <w:r w:rsidRPr="00451E3D">
        <w:rPr>
          <w:lang w:val="it-IT"/>
        </w:rPr>
        <w:t>MPLS Multicast VPN</w:t>
      </w:r>
    </w:p>
    <w:p w14:paraId="09A2294F" w14:textId="1155C14F" w:rsidR="00053AE2" w:rsidRPr="009068D0" w:rsidRDefault="001C5C5E" w:rsidP="00816F9B">
      <w:pPr>
        <w:pStyle w:val="Paragrafoelenco"/>
        <w:numPr>
          <w:ilvl w:val="0"/>
          <w:numId w:val="82"/>
        </w:numPr>
        <w:jc w:val="both"/>
        <w:rPr>
          <w:color w:val="auto"/>
          <w:lang w:val="it-IT"/>
        </w:rPr>
      </w:pPr>
      <w:r>
        <w:rPr>
          <w:i/>
          <w:color w:val="auto"/>
          <w:lang w:val="it-IT"/>
        </w:rPr>
        <w:t>I</w:t>
      </w:r>
      <w:r w:rsidR="00DA6FFE" w:rsidRPr="009068D0">
        <w:rPr>
          <w:i/>
          <w:color w:val="auto"/>
          <w:lang w:val="it-IT"/>
        </w:rPr>
        <w:t>l</w:t>
      </w:r>
      <w:r w:rsidR="00957C42" w:rsidRPr="009068D0">
        <w:rPr>
          <w:i/>
          <w:color w:val="auto"/>
          <w:lang w:val="it-IT"/>
        </w:rPr>
        <w:t xml:space="preserve"> support</w:t>
      </w:r>
      <w:r w:rsidR="00DA6FFE" w:rsidRPr="009068D0">
        <w:rPr>
          <w:i/>
          <w:color w:val="auto"/>
          <w:lang w:val="it-IT"/>
        </w:rPr>
        <w:t>o</w:t>
      </w:r>
      <w:r w:rsidR="00957C42" w:rsidRPr="009068D0">
        <w:rPr>
          <w:i/>
          <w:color w:val="auto"/>
          <w:lang w:val="it-IT"/>
        </w:rPr>
        <w:t xml:space="preserve">  </w:t>
      </w:r>
      <w:r w:rsidR="00DA6FFE" w:rsidRPr="009068D0">
        <w:rPr>
          <w:i/>
          <w:color w:val="auto"/>
          <w:lang w:val="it-IT"/>
        </w:rPr>
        <w:t>del</w:t>
      </w:r>
      <w:r w:rsidR="00957C42" w:rsidRPr="009068D0">
        <w:rPr>
          <w:i/>
          <w:color w:val="auto"/>
          <w:lang w:val="it-IT"/>
        </w:rPr>
        <w:t xml:space="preserve"> proposed standard “Multicast in MPLS/BGP IP VPNs” (RFC 6513) con standard collegati</w:t>
      </w:r>
      <w:r>
        <w:rPr>
          <w:i/>
          <w:color w:val="auto"/>
          <w:lang w:val="it-IT"/>
        </w:rPr>
        <w:t>;</w:t>
      </w:r>
      <w:r w:rsidR="009068D0">
        <w:rPr>
          <w:i/>
          <w:color w:val="auto"/>
          <w:lang w:val="it-IT"/>
        </w:rPr>
        <w:t xml:space="preserve"> </w:t>
      </w:r>
      <w:r w:rsidR="00053AE2" w:rsidRPr="00601524">
        <w:rPr>
          <w:rFonts w:cs="Times New Roman"/>
          <w:b/>
          <w:color w:val="auto"/>
          <w:lang w:val="it-IT"/>
        </w:rPr>
        <w:t>(punti 1)</w:t>
      </w:r>
    </w:p>
    <w:p w14:paraId="2D176A3B" w14:textId="522095B1" w:rsidR="00053AE2" w:rsidRPr="00601524" w:rsidRDefault="00957C42" w:rsidP="00816F9B">
      <w:pPr>
        <w:pStyle w:val="Paragrafoelenco"/>
        <w:numPr>
          <w:ilvl w:val="0"/>
          <w:numId w:val="82"/>
        </w:numPr>
        <w:jc w:val="both"/>
        <w:rPr>
          <w:b/>
          <w:color w:val="auto"/>
          <w:lang w:val="it-IT"/>
        </w:rPr>
      </w:pPr>
      <w:r w:rsidRPr="009068D0">
        <w:rPr>
          <w:i/>
          <w:color w:val="auto"/>
          <w:lang w:val="it-IT"/>
        </w:rPr>
        <w:t xml:space="preserve">il supporto </w:t>
      </w:r>
      <w:r w:rsidR="00C2188D" w:rsidRPr="009068D0">
        <w:rPr>
          <w:i/>
          <w:color w:val="auto"/>
          <w:lang w:val="it-IT"/>
        </w:rPr>
        <w:t>di tutte l</w:t>
      </w:r>
      <w:r w:rsidRPr="009068D0">
        <w:rPr>
          <w:i/>
          <w:color w:val="auto"/>
          <w:lang w:val="it-IT"/>
        </w:rPr>
        <w:t>e seguenti funzionalit</w:t>
      </w:r>
      <w:r w:rsidR="005F5EA3" w:rsidRPr="009068D0">
        <w:rPr>
          <w:i/>
          <w:color w:val="auto"/>
          <w:lang w:val="it-IT"/>
        </w:rPr>
        <w:t>à</w:t>
      </w:r>
      <w:r w:rsidRPr="009068D0">
        <w:rPr>
          <w:i/>
          <w:color w:val="auto"/>
          <w:lang w:val="it-IT"/>
        </w:rPr>
        <w:t xml:space="preserve"> </w:t>
      </w:r>
      <w:r w:rsidR="00427C4B" w:rsidRPr="009068D0">
        <w:rPr>
          <w:i/>
          <w:color w:val="auto"/>
          <w:lang w:val="it-IT"/>
        </w:rPr>
        <w:t xml:space="preserve">in ambito </w:t>
      </w:r>
      <w:r w:rsidRPr="009068D0">
        <w:rPr>
          <w:i/>
          <w:color w:val="auto"/>
          <w:lang w:val="it-IT"/>
        </w:rPr>
        <w:t>RSVP P2MP LSP</w:t>
      </w:r>
      <w:r w:rsidR="001C5C5E">
        <w:rPr>
          <w:i/>
          <w:color w:val="auto"/>
          <w:lang w:val="it-IT"/>
        </w:rPr>
        <w:t>:</w:t>
      </w:r>
      <w:r w:rsidR="009068D0" w:rsidRPr="00601524">
        <w:rPr>
          <w:b/>
          <w:color w:val="auto"/>
          <w:lang w:val="it-IT"/>
        </w:rPr>
        <w:t xml:space="preserve"> </w:t>
      </w:r>
      <w:r w:rsidR="00053AE2" w:rsidRPr="00601524">
        <w:rPr>
          <w:rFonts w:cs="Times New Roman"/>
          <w:b/>
          <w:color w:val="auto"/>
          <w:lang w:val="it-IT"/>
        </w:rPr>
        <w:t xml:space="preserve">(punti </w:t>
      </w:r>
      <w:r w:rsidR="00DA0E65" w:rsidRPr="00601524">
        <w:rPr>
          <w:rFonts w:cs="Times New Roman"/>
          <w:b/>
          <w:color w:val="auto"/>
          <w:lang w:val="it-IT"/>
        </w:rPr>
        <w:t>1</w:t>
      </w:r>
      <w:r w:rsidR="00053AE2" w:rsidRPr="00601524">
        <w:rPr>
          <w:rFonts w:cs="Times New Roman"/>
          <w:b/>
          <w:color w:val="auto"/>
          <w:lang w:val="it-IT"/>
        </w:rPr>
        <w:t>)</w:t>
      </w:r>
    </w:p>
    <w:p w14:paraId="76532B8D" w14:textId="77777777" w:rsidR="006B2FA6" w:rsidRPr="009068D0" w:rsidRDefault="00DD7401" w:rsidP="00816F9B">
      <w:pPr>
        <w:pStyle w:val="Paragrafoelenco"/>
        <w:numPr>
          <w:ilvl w:val="1"/>
          <w:numId w:val="82"/>
        </w:numPr>
        <w:jc w:val="both"/>
        <w:rPr>
          <w:i/>
          <w:color w:val="auto"/>
          <w:lang w:val="it-IT"/>
        </w:rPr>
      </w:pPr>
      <w:r w:rsidRPr="009068D0">
        <w:rPr>
          <w:i/>
          <w:color w:val="auto"/>
          <w:lang w:val="it-IT"/>
        </w:rPr>
        <w:t>meccanismi di</w:t>
      </w:r>
      <w:r w:rsidR="00957C42" w:rsidRPr="009068D0">
        <w:rPr>
          <w:i/>
          <w:color w:val="auto"/>
          <w:lang w:val="it-IT"/>
        </w:rPr>
        <w:t xml:space="preserve"> Call Admission Control</w:t>
      </w:r>
      <w:r w:rsidR="005F5EA3" w:rsidRPr="009068D0">
        <w:rPr>
          <w:i/>
          <w:color w:val="auto"/>
          <w:lang w:val="it-IT"/>
        </w:rPr>
        <w:t xml:space="preserve"> (CaC)</w:t>
      </w:r>
      <w:r w:rsidR="00957C42" w:rsidRPr="009068D0">
        <w:rPr>
          <w:i/>
          <w:color w:val="auto"/>
          <w:lang w:val="it-IT"/>
        </w:rPr>
        <w:t>;</w:t>
      </w:r>
    </w:p>
    <w:p w14:paraId="6FBAC36B" w14:textId="77777777" w:rsidR="006B2FA6" w:rsidRPr="009068D0" w:rsidRDefault="00DD7401" w:rsidP="00816F9B">
      <w:pPr>
        <w:pStyle w:val="Paragrafoelenco"/>
        <w:numPr>
          <w:ilvl w:val="1"/>
          <w:numId w:val="82"/>
        </w:numPr>
        <w:jc w:val="both"/>
        <w:rPr>
          <w:i/>
          <w:color w:val="auto"/>
          <w:lang w:val="it-IT"/>
        </w:rPr>
      </w:pPr>
      <w:r w:rsidRPr="009068D0">
        <w:rPr>
          <w:i/>
          <w:color w:val="auto"/>
          <w:lang w:val="it-IT"/>
        </w:rPr>
        <w:t>meccanismi di</w:t>
      </w:r>
      <w:r w:rsidR="00957C42" w:rsidRPr="009068D0">
        <w:rPr>
          <w:i/>
          <w:color w:val="auto"/>
          <w:lang w:val="it-IT"/>
        </w:rPr>
        <w:t xml:space="preserve"> creazione di rate limiter automatici per forzare le policy di CaC di cui al punto precedente;</w:t>
      </w:r>
    </w:p>
    <w:p w14:paraId="6AE7E22B" w14:textId="77777777" w:rsidR="006B2FA6" w:rsidRPr="009068D0" w:rsidRDefault="00DD7401" w:rsidP="00816F9B">
      <w:pPr>
        <w:pStyle w:val="Paragrafoelenco"/>
        <w:numPr>
          <w:ilvl w:val="1"/>
          <w:numId w:val="82"/>
        </w:numPr>
        <w:jc w:val="both"/>
        <w:rPr>
          <w:i/>
          <w:color w:val="auto"/>
          <w:lang w:val="it-IT"/>
        </w:rPr>
      </w:pPr>
      <w:r w:rsidRPr="009068D0">
        <w:rPr>
          <w:i/>
          <w:color w:val="auto"/>
          <w:lang w:val="it-IT"/>
        </w:rPr>
        <w:t xml:space="preserve">meccanismi di </w:t>
      </w:r>
      <w:r w:rsidR="00957C42" w:rsidRPr="009068D0">
        <w:rPr>
          <w:i/>
          <w:color w:val="auto"/>
          <w:lang w:val="it-IT"/>
        </w:rPr>
        <w:t>FRR Link-Protection;</w:t>
      </w:r>
    </w:p>
    <w:p w14:paraId="5CDC8707" w14:textId="471B7D65" w:rsidR="006B2FA6" w:rsidRPr="009068D0" w:rsidRDefault="00DD7401" w:rsidP="00816F9B">
      <w:pPr>
        <w:pStyle w:val="Paragrafoelenco"/>
        <w:numPr>
          <w:ilvl w:val="1"/>
          <w:numId w:val="82"/>
        </w:numPr>
        <w:jc w:val="both"/>
        <w:rPr>
          <w:i/>
          <w:color w:val="auto"/>
          <w:lang w:val="en-GB"/>
        </w:rPr>
      </w:pPr>
      <w:r w:rsidRPr="009068D0">
        <w:rPr>
          <w:i/>
          <w:color w:val="auto"/>
          <w:lang w:val="it-IT"/>
        </w:rPr>
        <w:t>meccanismi</w:t>
      </w:r>
      <w:r w:rsidR="00957C42" w:rsidRPr="009068D0">
        <w:rPr>
          <w:i/>
          <w:color w:val="auto"/>
          <w:lang w:val="en-GB"/>
        </w:rPr>
        <w:t xml:space="preserve"> di constraint quali link coloring and bandwith reservation</w:t>
      </w:r>
      <w:r w:rsidR="001C5C5E">
        <w:rPr>
          <w:i/>
          <w:color w:val="auto"/>
          <w:lang w:val="en-GB"/>
        </w:rPr>
        <w:t>.</w:t>
      </w:r>
    </w:p>
    <w:p w14:paraId="1334F7AE" w14:textId="7CDFD79A" w:rsidR="00053AE2" w:rsidRPr="002870FE" w:rsidRDefault="00957C42" w:rsidP="00816F9B">
      <w:pPr>
        <w:pStyle w:val="Paragrafoelenco"/>
        <w:numPr>
          <w:ilvl w:val="0"/>
          <w:numId w:val="82"/>
        </w:numPr>
        <w:jc w:val="both"/>
        <w:rPr>
          <w:b/>
          <w:i/>
          <w:lang w:val="it-IT"/>
        </w:rPr>
      </w:pPr>
      <w:r w:rsidRPr="009068D0">
        <w:rPr>
          <w:i/>
          <w:color w:val="auto"/>
          <w:lang w:val="it-IT"/>
        </w:rPr>
        <w:t>il supporto di P2MP LSP segnalati via mLDP (draft-ietf-mpls-ldp-p2mp)</w:t>
      </w:r>
      <w:r w:rsidR="001C5C5E">
        <w:rPr>
          <w:i/>
          <w:color w:val="auto"/>
          <w:lang w:val="it-IT"/>
        </w:rPr>
        <w:t>.</w:t>
      </w:r>
      <w:r w:rsidR="00053AE2" w:rsidRPr="009068D0">
        <w:rPr>
          <w:rFonts w:cs="Times New Roman"/>
          <w:i/>
          <w:color w:val="auto"/>
          <w:lang w:val="it-IT"/>
        </w:rPr>
        <w:t xml:space="preserve"> </w:t>
      </w:r>
      <w:r w:rsidR="00053AE2" w:rsidRPr="00601524">
        <w:rPr>
          <w:rFonts w:cs="Times New Roman"/>
          <w:b/>
          <w:color w:val="auto"/>
          <w:lang w:val="it-IT"/>
        </w:rPr>
        <w:t xml:space="preserve">(punti </w:t>
      </w:r>
      <w:r w:rsidR="00DA0E65" w:rsidRPr="00601524">
        <w:rPr>
          <w:rFonts w:cs="Times New Roman"/>
          <w:b/>
          <w:color w:val="auto"/>
          <w:lang w:val="it-IT"/>
        </w:rPr>
        <w:t>0,5</w:t>
      </w:r>
      <w:r w:rsidR="00053AE2" w:rsidRPr="00601524">
        <w:rPr>
          <w:rFonts w:cs="Times New Roman"/>
          <w:b/>
          <w:color w:val="auto"/>
          <w:lang w:val="it-IT"/>
        </w:rPr>
        <w:t>)</w:t>
      </w:r>
    </w:p>
    <w:p w14:paraId="31D42BA3" w14:textId="77777777" w:rsidR="00053AE2" w:rsidRDefault="006B2FA6">
      <w:pPr>
        <w:pStyle w:val="Titolo4"/>
        <w:rPr>
          <w:lang w:val="it-IT"/>
        </w:rPr>
      </w:pPr>
      <w:r>
        <w:rPr>
          <w:lang w:val="it-IT"/>
        </w:rPr>
        <w:t>IP over MPLS Multicast</w:t>
      </w:r>
    </w:p>
    <w:p w14:paraId="339AD39F" w14:textId="36A4594C" w:rsidR="00053AE2" w:rsidRDefault="001C5C5E" w:rsidP="00816F9B">
      <w:pPr>
        <w:pStyle w:val="Paragrafoelenco"/>
        <w:numPr>
          <w:ilvl w:val="0"/>
          <w:numId w:val="82"/>
        </w:numPr>
        <w:jc w:val="both"/>
        <w:rPr>
          <w:i/>
          <w:color w:val="auto"/>
          <w:lang w:val="it-IT"/>
        </w:rPr>
      </w:pPr>
      <w:r>
        <w:rPr>
          <w:i/>
          <w:color w:val="auto"/>
          <w:lang w:val="it-IT"/>
        </w:rPr>
        <w:t xml:space="preserve">La </w:t>
      </w:r>
      <w:r w:rsidR="00957C42" w:rsidRPr="00A77809">
        <w:rPr>
          <w:i/>
          <w:color w:val="auto"/>
          <w:lang w:val="it-IT"/>
        </w:rPr>
        <w:t>possibilit</w:t>
      </w:r>
      <w:r w:rsidR="00D03D15" w:rsidRPr="00A77809">
        <w:rPr>
          <w:i/>
          <w:color w:val="auto"/>
          <w:lang w:val="it-IT"/>
        </w:rPr>
        <w:t>à</w:t>
      </w:r>
      <w:r w:rsidR="00957C42" w:rsidRPr="00A77809">
        <w:rPr>
          <w:i/>
          <w:color w:val="auto"/>
          <w:lang w:val="it-IT"/>
        </w:rPr>
        <w:t xml:space="preserve"> di instradamento del traffico multicast IP utlizzando P2MP LSPs</w:t>
      </w:r>
      <w:r w:rsidR="00A77809">
        <w:rPr>
          <w:i/>
          <w:color w:val="auto"/>
          <w:lang w:val="it-IT"/>
        </w:rPr>
        <w:t xml:space="preserve"> </w:t>
      </w:r>
      <w:r w:rsidR="00053AE2" w:rsidRPr="0049315C">
        <w:rPr>
          <w:rFonts w:cs="Times New Roman"/>
          <w:b/>
          <w:color w:val="auto"/>
          <w:lang w:val="it-IT"/>
        </w:rPr>
        <w:t xml:space="preserve">(punti </w:t>
      </w:r>
      <w:r w:rsidR="00DA0E65" w:rsidRPr="0049315C">
        <w:rPr>
          <w:rFonts w:cs="Times New Roman"/>
          <w:b/>
          <w:color w:val="auto"/>
          <w:lang w:val="it-IT"/>
        </w:rPr>
        <w:t>0,5</w:t>
      </w:r>
      <w:r w:rsidR="00053AE2" w:rsidRPr="0049315C">
        <w:rPr>
          <w:rFonts w:cs="Times New Roman"/>
          <w:b/>
          <w:color w:val="auto"/>
          <w:lang w:val="it-IT"/>
        </w:rPr>
        <w:t>)</w:t>
      </w:r>
      <w:r w:rsidR="00957C42" w:rsidRPr="00A77809">
        <w:rPr>
          <w:i/>
          <w:color w:val="auto"/>
          <w:lang w:val="it-IT"/>
        </w:rPr>
        <w:t>;</w:t>
      </w:r>
    </w:p>
    <w:p w14:paraId="6EF4C286" w14:textId="77777777" w:rsidR="00BA6CCC" w:rsidRDefault="00BA6CCC" w:rsidP="00BA6CCC">
      <w:pPr>
        <w:jc w:val="both"/>
        <w:rPr>
          <w:i/>
          <w:color w:val="auto"/>
          <w:lang w:val="it-IT"/>
        </w:rPr>
      </w:pPr>
    </w:p>
    <w:p w14:paraId="3703F1F1" w14:textId="77777777" w:rsidR="00BA6CCC" w:rsidRPr="00BA6CCC" w:rsidRDefault="00BA6CCC" w:rsidP="00BA6CCC">
      <w:pPr>
        <w:jc w:val="both"/>
        <w:rPr>
          <w:i/>
          <w:color w:val="auto"/>
          <w:lang w:val="it-IT"/>
        </w:rPr>
      </w:pPr>
    </w:p>
    <w:p w14:paraId="55B55892" w14:textId="2E01F5DD" w:rsidR="00D67B69" w:rsidRPr="00643D6C" w:rsidRDefault="00D67B69" w:rsidP="00643D6C">
      <w:pPr>
        <w:pStyle w:val="Titolo1"/>
        <w:jc w:val="both"/>
        <w:rPr>
          <w:lang w:val="it-IT" w:eastAsia="en-US"/>
        </w:rPr>
      </w:pPr>
      <w:bookmarkStart w:id="263" w:name="_Toc343356982"/>
      <w:bookmarkStart w:id="264" w:name="_Toc237089446"/>
      <w:r w:rsidRPr="000C5C76">
        <w:rPr>
          <w:lang w:val="it-IT" w:eastAsia="en-US"/>
        </w:rPr>
        <w:t>Alta disponibilità</w:t>
      </w:r>
      <w:bookmarkEnd w:id="263"/>
      <w:r w:rsidR="00643D6C" w:rsidRPr="000C5C76">
        <w:rPr>
          <w:lang w:val="it-IT" w:eastAsia="en-US"/>
        </w:rPr>
        <w:t xml:space="preserve"> </w:t>
      </w:r>
      <w:r w:rsidR="00643D6C">
        <w:rPr>
          <w:lang w:val="it-IT"/>
        </w:rPr>
        <w:t>- Requisiti migliorativi</w:t>
      </w:r>
      <w:r w:rsidR="00DE4738">
        <w:rPr>
          <w:lang w:val="it-IT"/>
        </w:rPr>
        <w:t xml:space="preserve"> (punti 12)</w:t>
      </w:r>
      <w:bookmarkEnd w:id="264"/>
    </w:p>
    <w:p w14:paraId="2913C2C4" w14:textId="29301B9C" w:rsidR="00515AE5" w:rsidRDefault="00FF32E3" w:rsidP="00556FBF">
      <w:pPr>
        <w:pStyle w:val="Titolo2"/>
        <w:jc w:val="both"/>
        <w:rPr>
          <w:lang w:val="it-IT" w:eastAsia="en-US"/>
        </w:rPr>
      </w:pPr>
      <w:bookmarkStart w:id="265" w:name="_Toc343356983"/>
      <w:bookmarkStart w:id="266" w:name="_Toc237089447"/>
      <w:r>
        <w:rPr>
          <w:lang w:val="it-IT" w:eastAsia="en-US"/>
        </w:rPr>
        <w:t>Apparati tipologia</w:t>
      </w:r>
      <w:r w:rsidR="00515AE5">
        <w:rPr>
          <w:lang w:val="it-IT" w:eastAsia="en-US"/>
        </w:rPr>
        <w:t xml:space="preserve"> L3</w:t>
      </w:r>
      <w:bookmarkEnd w:id="265"/>
      <w:r w:rsidR="00944FC0">
        <w:rPr>
          <w:lang w:val="it-IT" w:eastAsia="en-US"/>
        </w:rPr>
        <w:t xml:space="preserve"> (Core-HD e Core-LD)</w:t>
      </w:r>
      <w:r w:rsidR="00DE4738">
        <w:rPr>
          <w:lang w:val="it-IT" w:eastAsia="en-US"/>
        </w:rPr>
        <w:t xml:space="preserve"> (punti 8)</w:t>
      </w:r>
      <w:bookmarkEnd w:id="266"/>
    </w:p>
    <w:p w14:paraId="762397FD" w14:textId="77777777" w:rsidR="00D67B69" w:rsidRPr="00007256" w:rsidRDefault="00D67B69" w:rsidP="00556FBF">
      <w:pPr>
        <w:pStyle w:val="Titolo3"/>
        <w:jc w:val="both"/>
        <w:rPr>
          <w:lang w:val="it-IT" w:eastAsia="en-US"/>
        </w:rPr>
      </w:pPr>
      <w:bookmarkStart w:id="267" w:name="_Toc343356984"/>
      <w:bookmarkStart w:id="268" w:name="_Toc237089448"/>
      <w:r w:rsidRPr="00007256">
        <w:rPr>
          <w:lang w:val="it-IT" w:eastAsia="en-US"/>
        </w:rPr>
        <w:t>Fault</w:t>
      </w:r>
      <w:r>
        <w:rPr>
          <w:lang w:val="it-IT" w:eastAsia="en-US"/>
        </w:rPr>
        <w:t xml:space="preserve"> tolerance:</w:t>
      </w:r>
      <w:r w:rsidRPr="00007256">
        <w:rPr>
          <w:lang w:val="it-IT" w:eastAsia="en-US"/>
        </w:rPr>
        <w:t xml:space="preserve"> mantenimento del piano di controllo</w:t>
      </w:r>
      <w:r w:rsidR="000A772F">
        <w:rPr>
          <w:lang w:val="it-IT" w:eastAsia="en-US"/>
        </w:rPr>
        <w:t xml:space="preserve"> (Core-HD</w:t>
      </w:r>
      <w:r w:rsidR="00FF32E3">
        <w:rPr>
          <w:lang w:val="it-IT" w:eastAsia="en-US"/>
        </w:rPr>
        <w:t>)</w:t>
      </w:r>
      <w:bookmarkEnd w:id="267"/>
      <w:bookmarkEnd w:id="268"/>
    </w:p>
    <w:p w14:paraId="3DF4ED0E" w14:textId="2ED8E18A" w:rsidR="00DC06D8" w:rsidRPr="00A77809" w:rsidRDefault="002F1060" w:rsidP="00816F9B">
      <w:pPr>
        <w:pStyle w:val="Paragrafoelenco"/>
        <w:numPr>
          <w:ilvl w:val="0"/>
          <w:numId w:val="82"/>
        </w:numPr>
        <w:jc w:val="both"/>
        <w:rPr>
          <w:rFonts w:cs="Times New Roman"/>
          <w:i/>
          <w:color w:val="auto"/>
          <w:lang w:val="it-IT"/>
        </w:rPr>
      </w:pPr>
      <w:r>
        <w:rPr>
          <w:rFonts w:cs="Times New Roman"/>
          <w:i/>
          <w:color w:val="auto"/>
          <w:lang w:val="it-IT"/>
        </w:rPr>
        <w:t>I</w:t>
      </w:r>
      <w:r w:rsidR="00957C42" w:rsidRPr="00A77809">
        <w:rPr>
          <w:rFonts w:cs="Times New Roman"/>
          <w:i/>
          <w:color w:val="auto"/>
          <w:lang w:val="it-IT"/>
        </w:rPr>
        <w:t xml:space="preserve">l mantenimento dello stato, nel caso di guasto di uno dei fabric module nella fase di switchover/failover tra i routing processor/switching fabric, per </w:t>
      </w:r>
      <w:r w:rsidR="00661428" w:rsidRPr="00A77809">
        <w:rPr>
          <w:rFonts w:cs="Times New Roman"/>
          <w:i/>
          <w:color w:val="auto"/>
          <w:lang w:val="it-IT"/>
        </w:rPr>
        <w:t>i</w:t>
      </w:r>
      <w:r w:rsidR="00957C42" w:rsidRPr="00A77809">
        <w:rPr>
          <w:rFonts w:cs="Times New Roman"/>
          <w:i/>
          <w:color w:val="auto"/>
          <w:lang w:val="it-IT"/>
        </w:rPr>
        <w:t xml:space="preserve"> seguenti protocolli</w:t>
      </w:r>
      <w:r w:rsidR="002A22E3" w:rsidRPr="00A77809">
        <w:rPr>
          <w:rFonts w:cs="Times New Roman"/>
          <w:i/>
          <w:color w:val="auto"/>
          <w:lang w:val="it-IT"/>
        </w:rPr>
        <w:t xml:space="preserve"> </w:t>
      </w:r>
      <w:r w:rsidR="002A22E3" w:rsidRPr="001F00BB">
        <w:rPr>
          <w:rFonts w:cs="Times New Roman"/>
          <w:b/>
          <w:color w:val="auto"/>
          <w:lang w:val="it-IT"/>
        </w:rPr>
        <w:t>(punti 1)</w:t>
      </w:r>
      <w:r w:rsidR="002A22E3" w:rsidRPr="00A77809">
        <w:rPr>
          <w:rFonts w:cs="Times New Roman"/>
          <w:i/>
          <w:color w:val="auto"/>
          <w:lang w:val="it-IT"/>
        </w:rPr>
        <w:t xml:space="preserve"> </w:t>
      </w:r>
      <w:r w:rsidR="00957C42" w:rsidRPr="00A77809">
        <w:rPr>
          <w:rFonts w:cs="Times New Roman"/>
          <w:i/>
          <w:color w:val="auto"/>
          <w:lang w:val="it-IT"/>
        </w:rPr>
        <w:t>:</w:t>
      </w:r>
    </w:p>
    <w:p w14:paraId="7837197C" w14:textId="77777777" w:rsidR="00DC06D8" w:rsidRPr="00A77809" w:rsidRDefault="00DC06D8" w:rsidP="00816F9B">
      <w:pPr>
        <w:pStyle w:val="Paragrafoelenco"/>
        <w:numPr>
          <w:ilvl w:val="0"/>
          <w:numId w:val="83"/>
        </w:numPr>
        <w:jc w:val="both"/>
        <w:rPr>
          <w:rFonts w:cs="Times New Roman"/>
          <w:i/>
          <w:color w:val="auto"/>
        </w:rPr>
      </w:pPr>
      <w:r w:rsidRPr="00A77809">
        <w:rPr>
          <w:rFonts w:cs="Times New Roman"/>
          <w:i/>
          <w:color w:val="auto"/>
          <w:szCs w:val="24"/>
        </w:rPr>
        <w:t>OSPF</w:t>
      </w:r>
    </w:p>
    <w:p w14:paraId="74D99D5C" w14:textId="77777777" w:rsidR="00DC06D8" w:rsidRPr="00A77809" w:rsidRDefault="00DC06D8" w:rsidP="00816F9B">
      <w:pPr>
        <w:pStyle w:val="Paragrafoelenco"/>
        <w:numPr>
          <w:ilvl w:val="0"/>
          <w:numId w:val="83"/>
        </w:numPr>
        <w:jc w:val="both"/>
        <w:rPr>
          <w:rFonts w:cs="Times New Roman"/>
          <w:i/>
          <w:color w:val="auto"/>
        </w:rPr>
      </w:pPr>
      <w:r w:rsidRPr="00A77809">
        <w:rPr>
          <w:rFonts w:cs="Times New Roman"/>
          <w:i/>
          <w:color w:val="auto"/>
          <w:szCs w:val="24"/>
        </w:rPr>
        <w:t>IS-IS</w:t>
      </w:r>
    </w:p>
    <w:p w14:paraId="5B76C13D" w14:textId="77777777" w:rsidR="00DC06D8" w:rsidRPr="00A77809" w:rsidRDefault="00DC06D8" w:rsidP="00816F9B">
      <w:pPr>
        <w:pStyle w:val="Paragrafoelenco"/>
        <w:numPr>
          <w:ilvl w:val="0"/>
          <w:numId w:val="83"/>
        </w:numPr>
        <w:jc w:val="both"/>
        <w:rPr>
          <w:rFonts w:cs="Times New Roman"/>
          <w:i/>
          <w:color w:val="auto"/>
        </w:rPr>
      </w:pPr>
      <w:r w:rsidRPr="00A77809">
        <w:rPr>
          <w:rFonts w:cs="Times New Roman"/>
          <w:i/>
          <w:color w:val="auto"/>
          <w:szCs w:val="24"/>
        </w:rPr>
        <w:t>BGP</w:t>
      </w:r>
    </w:p>
    <w:p w14:paraId="75E033DF" w14:textId="77777777" w:rsidR="00DC06D8" w:rsidRPr="00A77809" w:rsidRDefault="00DC06D8" w:rsidP="00816F9B">
      <w:pPr>
        <w:pStyle w:val="Paragrafoelenco"/>
        <w:numPr>
          <w:ilvl w:val="0"/>
          <w:numId w:val="83"/>
        </w:numPr>
        <w:jc w:val="both"/>
        <w:rPr>
          <w:rFonts w:cs="Times New Roman"/>
          <w:i/>
          <w:color w:val="auto"/>
        </w:rPr>
      </w:pPr>
      <w:r w:rsidRPr="00A77809">
        <w:rPr>
          <w:rFonts w:cs="Times New Roman"/>
          <w:i/>
          <w:color w:val="auto"/>
          <w:szCs w:val="24"/>
        </w:rPr>
        <w:t>MPLS L2 VPN</w:t>
      </w:r>
    </w:p>
    <w:p w14:paraId="3532F5BD" w14:textId="77777777" w:rsidR="00DC06D8" w:rsidRPr="00A77809" w:rsidRDefault="00DC06D8" w:rsidP="00816F9B">
      <w:pPr>
        <w:pStyle w:val="Paragrafoelenco"/>
        <w:numPr>
          <w:ilvl w:val="0"/>
          <w:numId w:val="83"/>
        </w:numPr>
        <w:jc w:val="both"/>
        <w:rPr>
          <w:rFonts w:cs="Times New Roman"/>
          <w:i/>
          <w:color w:val="auto"/>
        </w:rPr>
      </w:pPr>
      <w:r w:rsidRPr="00A77809">
        <w:rPr>
          <w:rFonts w:cs="Times New Roman"/>
          <w:i/>
          <w:color w:val="auto"/>
          <w:szCs w:val="24"/>
        </w:rPr>
        <w:t>MPLS L3 VPN</w:t>
      </w:r>
    </w:p>
    <w:p w14:paraId="7F0A13B8" w14:textId="77777777" w:rsidR="00DC06D8" w:rsidRPr="00A77809" w:rsidRDefault="00DC06D8" w:rsidP="00816F9B">
      <w:pPr>
        <w:pStyle w:val="Paragrafoelenco"/>
        <w:numPr>
          <w:ilvl w:val="0"/>
          <w:numId w:val="83"/>
        </w:numPr>
        <w:jc w:val="both"/>
        <w:rPr>
          <w:rFonts w:cs="Times New Roman"/>
          <w:i/>
          <w:color w:val="auto"/>
        </w:rPr>
      </w:pPr>
      <w:r w:rsidRPr="00A77809">
        <w:rPr>
          <w:rFonts w:cs="Times New Roman"/>
          <w:i/>
          <w:color w:val="auto"/>
          <w:szCs w:val="24"/>
        </w:rPr>
        <w:t>VPLS</w:t>
      </w:r>
    </w:p>
    <w:p w14:paraId="40A385A9" w14:textId="77777777" w:rsidR="00DC06D8" w:rsidRPr="00A77809" w:rsidRDefault="00DC06D8" w:rsidP="00816F9B">
      <w:pPr>
        <w:pStyle w:val="Paragrafoelenco"/>
        <w:numPr>
          <w:ilvl w:val="0"/>
          <w:numId w:val="83"/>
        </w:numPr>
        <w:jc w:val="both"/>
        <w:rPr>
          <w:rFonts w:cs="Times New Roman"/>
          <w:i/>
          <w:color w:val="auto"/>
        </w:rPr>
      </w:pPr>
      <w:r w:rsidRPr="00A77809">
        <w:rPr>
          <w:rFonts w:cs="Times New Roman"/>
          <w:i/>
          <w:color w:val="auto"/>
          <w:szCs w:val="24"/>
        </w:rPr>
        <w:t>LDP based VPLS</w:t>
      </w:r>
    </w:p>
    <w:p w14:paraId="5C4B7C22" w14:textId="77777777" w:rsidR="00DC06D8" w:rsidRPr="00A77809" w:rsidRDefault="00DC06D8" w:rsidP="00816F9B">
      <w:pPr>
        <w:pStyle w:val="Paragrafoelenco"/>
        <w:numPr>
          <w:ilvl w:val="0"/>
          <w:numId w:val="83"/>
        </w:numPr>
        <w:jc w:val="both"/>
        <w:rPr>
          <w:rFonts w:cs="Times New Roman"/>
          <w:i/>
          <w:color w:val="auto"/>
        </w:rPr>
      </w:pPr>
      <w:r w:rsidRPr="00A77809">
        <w:rPr>
          <w:rFonts w:cs="Times New Roman"/>
          <w:i/>
          <w:color w:val="auto"/>
          <w:szCs w:val="24"/>
        </w:rPr>
        <w:t>RSVP-TE based VPLS (non in auto-mesh)</w:t>
      </w:r>
    </w:p>
    <w:p w14:paraId="56E61917" w14:textId="77777777" w:rsidR="00DC06D8" w:rsidRPr="00A77809" w:rsidRDefault="00DC06D8" w:rsidP="00816F9B">
      <w:pPr>
        <w:pStyle w:val="Paragrafoelenco"/>
        <w:numPr>
          <w:ilvl w:val="0"/>
          <w:numId w:val="83"/>
        </w:numPr>
        <w:jc w:val="both"/>
        <w:rPr>
          <w:rFonts w:cs="Times New Roman"/>
          <w:i/>
          <w:color w:val="auto"/>
        </w:rPr>
      </w:pPr>
      <w:r w:rsidRPr="00A77809">
        <w:rPr>
          <w:rFonts w:cs="Times New Roman"/>
          <w:i/>
          <w:color w:val="auto"/>
          <w:szCs w:val="24"/>
        </w:rPr>
        <w:t>RSVP-TE LSPs</w:t>
      </w:r>
    </w:p>
    <w:p w14:paraId="545D610B" w14:textId="77777777" w:rsidR="00053AE2" w:rsidRPr="00BA6CCC" w:rsidRDefault="00DC06D8" w:rsidP="00816F9B">
      <w:pPr>
        <w:pStyle w:val="Paragrafoelenco"/>
        <w:numPr>
          <w:ilvl w:val="0"/>
          <w:numId w:val="83"/>
        </w:numPr>
        <w:jc w:val="both"/>
        <w:rPr>
          <w:rFonts w:cs="Times New Roman"/>
          <w:b/>
          <w:i/>
          <w:color w:val="auto"/>
        </w:rPr>
      </w:pPr>
      <w:r w:rsidRPr="00A77809">
        <w:rPr>
          <w:rFonts w:cs="Times New Roman"/>
          <w:i/>
          <w:color w:val="auto"/>
          <w:szCs w:val="24"/>
        </w:rPr>
        <w:t>LDP</w:t>
      </w:r>
    </w:p>
    <w:p w14:paraId="0FCE8DD1" w14:textId="77777777" w:rsidR="00BA6CCC" w:rsidRPr="00BA6CCC" w:rsidRDefault="00BA6CCC" w:rsidP="00BA6CCC">
      <w:pPr>
        <w:jc w:val="both"/>
        <w:rPr>
          <w:rFonts w:cs="Times New Roman"/>
          <w:b/>
          <w:i/>
          <w:color w:val="auto"/>
        </w:rPr>
      </w:pPr>
    </w:p>
    <w:p w14:paraId="1D60CD19" w14:textId="77777777" w:rsidR="00515AE5" w:rsidRDefault="00BA3714" w:rsidP="00556FBF">
      <w:pPr>
        <w:pStyle w:val="Titolo3"/>
        <w:jc w:val="both"/>
        <w:rPr>
          <w:lang w:val="it-IT"/>
        </w:rPr>
      </w:pPr>
      <w:bookmarkStart w:id="269" w:name="_Toc343356986"/>
      <w:r>
        <w:rPr>
          <w:lang w:val="it-IT"/>
        </w:rPr>
        <w:t xml:space="preserve"> </w:t>
      </w:r>
      <w:bookmarkStart w:id="270" w:name="_Toc237089449"/>
      <w:r w:rsidR="00515AE5">
        <w:rPr>
          <w:lang w:val="it-IT"/>
        </w:rPr>
        <w:t>Alta disponibilità layer2</w:t>
      </w:r>
      <w:bookmarkEnd w:id="269"/>
      <w:bookmarkEnd w:id="270"/>
    </w:p>
    <w:p w14:paraId="25A8F35A" w14:textId="77777777" w:rsidR="00515AE5" w:rsidRPr="00061BE4" w:rsidRDefault="00515AE5" w:rsidP="00556FBF">
      <w:pPr>
        <w:pStyle w:val="Titolo4"/>
        <w:jc w:val="both"/>
        <w:rPr>
          <w:lang w:val="it-IT"/>
        </w:rPr>
      </w:pPr>
      <w:r>
        <w:rPr>
          <w:lang w:val="it-IT"/>
        </w:rPr>
        <w:t>Spanning Tree P</w:t>
      </w:r>
      <w:r w:rsidRPr="00061BE4">
        <w:rPr>
          <w:lang w:val="it-IT"/>
        </w:rPr>
        <w:t>rotocol</w:t>
      </w:r>
    </w:p>
    <w:p w14:paraId="74AA17C7" w14:textId="703884CD" w:rsidR="00713768" w:rsidRPr="00601524" w:rsidRDefault="00E32D27" w:rsidP="00816F9B">
      <w:pPr>
        <w:pStyle w:val="Paragrafoelenco"/>
        <w:numPr>
          <w:ilvl w:val="0"/>
          <w:numId w:val="81"/>
        </w:numPr>
        <w:jc w:val="both"/>
        <w:rPr>
          <w:rFonts w:cs="Times New Roman"/>
          <w:i/>
          <w:color w:val="auto"/>
          <w:lang w:val="it-IT"/>
        </w:rPr>
      </w:pPr>
      <w:r>
        <w:rPr>
          <w:rFonts w:cs="Times New Roman"/>
          <w:i/>
          <w:color w:val="auto"/>
          <w:lang w:val="it-IT"/>
        </w:rPr>
        <w:t>Il</w:t>
      </w:r>
      <w:r w:rsidR="00957C42" w:rsidRPr="00A77809">
        <w:rPr>
          <w:rFonts w:cs="Times New Roman"/>
          <w:i/>
          <w:color w:val="auto"/>
          <w:lang w:val="it-IT"/>
        </w:rPr>
        <w:t xml:space="preserve"> supporto d</w:t>
      </w:r>
      <w:r w:rsidR="003B1CED" w:rsidRPr="00A77809">
        <w:rPr>
          <w:rFonts w:cs="Times New Roman"/>
          <w:i/>
          <w:color w:val="auto"/>
          <w:lang w:val="it-IT"/>
        </w:rPr>
        <w:t>el</w:t>
      </w:r>
      <w:r w:rsidR="00957C42" w:rsidRPr="00A77809">
        <w:rPr>
          <w:rFonts w:cs="Times New Roman"/>
          <w:i/>
          <w:color w:val="auto"/>
          <w:lang w:val="it-IT"/>
        </w:rPr>
        <w:t xml:space="preserve"> RapidSTP e</w:t>
      </w:r>
      <w:r w:rsidR="003B1CED" w:rsidRPr="00A77809">
        <w:rPr>
          <w:rFonts w:cs="Times New Roman"/>
          <w:i/>
          <w:color w:val="auto"/>
          <w:lang w:val="it-IT"/>
        </w:rPr>
        <w:t xml:space="preserve"> del</w:t>
      </w:r>
      <w:r w:rsidR="00957C42" w:rsidRPr="00A77809">
        <w:rPr>
          <w:rFonts w:cs="Times New Roman"/>
          <w:i/>
          <w:color w:val="auto"/>
          <w:lang w:val="it-IT"/>
        </w:rPr>
        <w:t xml:space="preserve"> MultipleSTP con tempi di convergenza minori o uguali a 1 secondo</w:t>
      </w:r>
      <w:r w:rsidR="0045163C">
        <w:rPr>
          <w:rFonts w:cs="Times New Roman"/>
          <w:i/>
          <w:color w:val="auto"/>
          <w:lang w:val="it-IT"/>
        </w:rPr>
        <w:t>,</w:t>
      </w:r>
      <w:r w:rsidR="00957C42" w:rsidRPr="00A77809">
        <w:rPr>
          <w:rFonts w:cs="Times New Roman"/>
          <w:i/>
          <w:color w:val="auto"/>
          <w:lang w:val="it-IT"/>
        </w:rPr>
        <w:t xml:space="preserve"> anche in condizioni di massimo carico dell’apparato (numero massimo d</w:t>
      </w:r>
      <w:r w:rsidR="00A77809">
        <w:rPr>
          <w:rFonts w:cs="Times New Roman"/>
          <w:i/>
          <w:color w:val="auto"/>
          <w:lang w:val="it-IT"/>
        </w:rPr>
        <w:t>i VLAN/Bridge Domain supportati)</w:t>
      </w:r>
      <w:r w:rsidR="00957C42" w:rsidRPr="00A77809">
        <w:rPr>
          <w:rFonts w:cs="Times New Roman"/>
          <w:i/>
          <w:color w:val="auto"/>
          <w:lang w:val="it-IT"/>
        </w:rPr>
        <w:t>.</w:t>
      </w:r>
      <w:r w:rsidR="002A22E3" w:rsidRPr="00A77809">
        <w:rPr>
          <w:rFonts w:cs="Times New Roman"/>
          <w:i/>
          <w:color w:val="auto"/>
          <w:lang w:val="it-IT"/>
        </w:rPr>
        <w:t xml:space="preserve"> </w:t>
      </w:r>
      <w:r w:rsidR="002A22E3" w:rsidRPr="00601524">
        <w:rPr>
          <w:rFonts w:cs="Times New Roman"/>
          <w:b/>
          <w:color w:val="auto"/>
          <w:lang w:val="it-IT"/>
        </w:rPr>
        <w:t>(punti 0,5)</w:t>
      </w:r>
    </w:p>
    <w:p w14:paraId="3C5F227B" w14:textId="77777777" w:rsidR="00515AE5" w:rsidRDefault="00515AE5" w:rsidP="00556FBF">
      <w:pPr>
        <w:pStyle w:val="Titolo4"/>
        <w:jc w:val="both"/>
        <w:rPr>
          <w:lang w:val="it-IT"/>
        </w:rPr>
      </w:pPr>
      <w:r>
        <w:rPr>
          <w:lang w:val="it-IT"/>
        </w:rPr>
        <w:t>802.1AX-2008 – Link Aggregation</w:t>
      </w:r>
      <w:r w:rsidR="002E157D">
        <w:rPr>
          <w:lang w:val="it-IT"/>
        </w:rPr>
        <w:t xml:space="preserve"> - scalabilità</w:t>
      </w:r>
    </w:p>
    <w:p w14:paraId="1B783AAA" w14:textId="70576686" w:rsidR="002E157D" w:rsidRPr="00A77809" w:rsidRDefault="0045163C" w:rsidP="00816F9B">
      <w:pPr>
        <w:pStyle w:val="Paragrafoelenco"/>
        <w:numPr>
          <w:ilvl w:val="0"/>
          <w:numId w:val="81"/>
        </w:numPr>
        <w:jc w:val="both"/>
        <w:rPr>
          <w:color w:val="auto"/>
          <w:lang w:val="it-IT"/>
        </w:rPr>
      </w:pPr>
      <w:r w:rsidRPr="00601524">
        <w:rPr>
          <w:rFonts w:cs="Times New Roman"/>
          <w:i/>
          <w:color w:val="auto"/>
          <w:lang w:val="it-IT"/>
        </w:rPr>
        <w:t>Solo</w:t>
      </w:r>
      <w:r>
        <w:rPr>
          <w:rFonts w:cs="Times New Roman"/>
          <w:i/>
          <w:color w:val="auto"/>
          <w:lang w:val="it-IT"/>
        </w:rPr>
        <w:t xml:space="preserve"> per gli apparati Core-HD, </w:t>
      </w:r>
      <w:r w:rsidRPr="0045163C">
        <w:rPr>
          <w:i/>
          <w:color w:val="auto"/>
          <w:lang w:val="it-IT"/>
        </w:rPr>
        <w:t>i</w:t>
      </w:r>
      <w:r>
        <w:rPr>
          <w:i/>
          <w:color w:val="auto"/>
          <w:lang w:val="it-IT"/>
        </w:rPr>
        <w:t xml:space="preserve">l </w:t>
      </w:r>
      <w:r w:rsidR="002E157D" w:rsidRPr="00A77809">
        <w:rPr>
          <w:i/>
          <w:color w:val="auto"/>
          <w:lang w:val="it-IT"/>
        </w:rPr>
        <w:t>supporto di un numero minimo di 480 LAG per ciascun apparato, con un numero minimo di 16 link per LAG</w:t>
      </w:r>
      <w:r w:rsidR="001F616C">
        <w:rPr>
          <w:color w:val="auto"/>
          <w:lang w:val="it-IT"/>
        </w:rPr>
        <w:t>;</w:t>
      </w:r>
      <w:r w:rsidR="001F616C" w:rsidRPr="00A77809">
        <w:rPr>
          <w:rFonts w:cs="Times New Roman"/>
          <w:i/>
          <w:color w:val="auto"/>
          <w:lang w:val="it-IT"/>
        </w:rPr>
        <w:t xml:space="preserve"> </w:t>
      </w:r>
      <w:r w:rsidR="002A22E3" w:rsidRPr="00601524">
        <w:rPr>
          <w:rFonts w:cs="Times New Roman"/>
          <w:b/>
          <w:color w:val="auto"/>
          <w:lang w:val="it-IT"/>
        </w:rPr>
        <w:t>(punti 2</w:t>
      </w:r>
      <w:r w:rsidR="001F616C">
        <w:rPr>
          <w:rFonts w:cs="Times New Roman"/>
          <w:b/>
          <w:color w:val="auto"/>
          <w:lang w:val="it-IT"/>
        </w:rPr>
        <w:t>,</w:t>
      </w:r>
      <w:r w:rsidR="00BA3714" w:rsidRPr="00601524">
        <w:rPr>
          <w:rFonts w:cs="Times New Roman"/>
          <w:b/>
          <w:color w:val="auto"/>
          <w:lang w:val="it-IT"/>
        </w:rPr>
        <w:t>5</w:t>
      </w:r>
      <w:r w:rsidR="002A22E3" w:rsidRPr="00601524">
        <w:rPr>
          <w:rFonts w:cs="Times New Roman"/>
          <w:b/>
          <w:color w:val="auto"/>
          <w:lang w:val="it-IT"/>
        </w:rPr>
        <w:t>)</w:t>
      </w:r>
    </w:p>
    <w:p w14:paraId="6E6F4945" w14:textId="36E73ECE" w:rsidR="00053AE2" w:rsidRPr="000C5C76" w:rsidRDefault="0045163C" w:rsidP="00816F9B">
      <w:pPr>
        <w:pStyle w:val="Paragrafoelenco"/>
        <w:numPr>
          <w:ilvl w:val="0"/>
          <w:numId w:val="81"/>
        </w:numPr>
        <w:jc w:val="both"/>
        <w:rPr>
          <w:rFonts w:cs="Times New Roman"/>
          <w:color w:val="auto"/>
          <w:lang w:val="it-IT"/>
        </w:rPr>
      </w:pPr>
      <w:r w:rsidRPr="00B648C5">
        <w:rPr>
          <w:rFonts w:cs="Times New Roman"/>
          <w:i/>
          <w:color w:val="auto"/>
          <w:lang w:val="it-IT"/>
        </w:rPr>
        <w:t>Solo</w:t>
      </w:r>
      <w:r>
        <w:rPr>
          <w:rFonts w:cs="Times New Roman"/>
          <w:i/>
          <w:color w:val="auto"/>
          <w:lang w:val="it-IT"/>
        </w:rPr>
        <w:t xml:space="preserve"> per gli apparati Core-HD, </w:t>
      </w:r>
      <w:r w:rsidRPr="0045163C">
        <w:rPr>
          <w:i/>
          <w:color w:val="auto"/>
          <w:lang w:val="it-IT"/>
        </w:rPr>
        <w:t>i</w:t>
      </w:r>
      <w:r>
        <w:rPr>
          <w:i/>
          <w:color w:val="auto"/>
          <w:lang w:val="it-IT"/>
        </w:rPr>
        <w:t xml:space="preserve">l </w:t>
      </w:r>
      <w:r w:rsidR="00D95165" w:rsidRPr="00A77809">
        <w:rPr>
          <w:i/>
          <w:color w:val="auto"/>
          <w:lang w:val="it-IT"/>
        </w:rPr>
        <w:t xml:space="preserve">supporto dello stesso numero di LAG anche in configurazione MC-LAG (sono ammessi un numero di link per LAG inferiore </w:t>
      </w:r>
      <w:r w:rsidR="000123FD">
        <w:rPr>
          <w:i/>
          <w:color w:val="auto"/>
          <w:lang w:val="it-IT"/>
        </w:rPr>
        <w:t>a 16 ne</w:t>
      </w:r>
      <w:r w:rsidR="00D95165" w:rsidRPr="00A77809">
        <w:rPr>
          <w:i/>
          <w:color w:val="auto"/>
          <w:lang w:val="it-IT"/>
        </w:rPr>
        <w:t>l caso di</w:t>
      </w:r>
      <w:r w:rsidR="000123FD">
        <w:rPr>
          <w:i/>
          <w:color w:val="auto"/>
          <w:lang w:val="it-IT"/>
        </w:rPr>
        <w:t xml:space="preserve"> </w:t>
      </w:r>
      <w:r w:rsidR="00D95165" w:rsidRPr="00A77809">
        <w:rPr>
          <w:i/>
          <w:color w:val="auto"/>
          <w:lang w:val="it-IT"/>
        </w:rPr>
        <w:t>apparato standalone</w:t>
      </w:r>
      <w:r w:rsidR="001F616C" w:rsidRPr="00A77809">
        <w:rPr>
          <w:i/>
          <w:color w:val="auto"/>
          <w:lang w:val="it-IT"/>
        </w:rPr>
        <w:t>)</w:t>
      </w:r>
      <w:r w:rsidR="001F616C">
        <w:rPr>
          <w:i/>
          <w:color w:val="auto"/>
          <w:lang w:val="it-IT"/>
        </w:rPr>
        <w:t>;</w:t>
      </w:r>
      <w:r w:rsidR="001F616C" w:rsidRPr="00A77809">
        <w:rPr>
          <w:rFonts w:cs="Times New Roman"/>
          <w:i/>
          <w:color w:val="auto"/>
          <w:lang w:val="it-IT"/>
        </w:rPr>
        <w:t xml:space="preserve"> </w:t>
      </w:r>
      <w:r w:rsidR="00BA3714" w:rsidRPr="00601524">
        <w:rPr>
          <w:rFonts w:cs="Times New Roman"/>
          <w:b/>
          <w:color w:val="auto"/>
          <w:lang w:val="it-IT"/>
        </w:rPr>
        <w:t>(punti 0</w:t>
      </w:r>
      <w:r w:rsidR="001F616C">
        <w:rPr>
          <w:rFonts w:cs="Times New Roman"/>
          <w:b/>
          <w:color w:val="auto"/>
          <w:lang w:val="it-IT"/>
        </w:rPr>
        <w:t>,</w:t>
      </w:r>
      <w:r w:rsidR="00BA3714" w:rsidRPr="00601524">
        <w:rPr>
          <w:rFonts w:cs="Times New Roman"/>
          <w:b/>
          <w:color w:val="auto"/>
          <w:lang w:val="it-IT"/>
        </w:rPr>
        <w:t>5</w:t>
      </w:r>
      <w:r w:rsidR="002A22E3" w:rsidRPr="00601524">
        <w:rPr>
          <w:rFonts w:cs="Times New Roman"/>
          <w:b/>
          <w:color w:val="auto"/>
          <w:lang w:val="it-IT"/>
        </w:rPr>
        <w:t>)</w:t>
      </w:r>
    </w:p>
    <w:p w14:paraId="3E5AE124" w14:textId="60612CFD" w:rsidR="00053AE2" w:rsidRDefault="00031F0A" w:rsidP="00816F9B">
      <w:pPr>
        <w:pStyle w:val="Paragrafoelenco"/>
        <w:numPr>
          <w:ilvl w:val="0"/>
          <w:numId w:val="81"/>
        </w:numPr>
        <w:jc w:val="both"/>
        <w:rPr>
          <w:rFonts w:cs="Times New Roman"/>
          <w:b/>
          <w:i/>
          <w:color w:val="auto"/>
          <w:lang w:val="it-IT"/>
        </w:rPr>
      </w:pPr>
      <w:r w:rsidRPr="00A77809">
        <w:rPr>
          <w:rFonts w:cs="Times New Roman"/>
          <w:i/>
          <w:color w:val="auto"/>
          <w:lang w:val="it-IT"/>
        </w:rPr>
        <w:t>il</w:t>
      </w:r>
      <w:r w:rsidR="00957C42" w:rsidRPr="00A77809">
        <w:rPr>
          <w:rFonts w:cs="Times New Roman"/>
          <w:i/>
          <w:color w:val="auto"/>
          <w:lang w:val="it-IT"/>
        </w:rPr>
        <w:t xml:space="preserve"> supporto </w:t>
      </w:r>
      <w:r w:rsidRPr="00A77809">
        <w:rPr>
          <w:rFonts w:cs="Times New Roman"/>
          <w:i/>
          <w:color w:val="auto"/>
          <w:lang w:val="it-IT"/>
        </w:rPr>
        <w:t>del</w:t>
      </w:r>
      <w:r w:rsidR="00957C42" w:rsidRPr="00A77809">
        <w:rPr>
          <w:rFonts w:cs="Times New Roman"/>
          <w:i/>
          <w:color w:val="auto"/>
          <w:lang w:val="it-IT"/>
        </w:rPr>
        <w:t>la funzionalit</w:t>
      </w:r>
      <w:r w:rsidRPr="00A77809">
        <w:rPr>
          <w:rFonts w:cs="Times New Roman"/>
          <w:i/>
          <w:color w:val="auto"/>
          <w:lang w:val="it-IT"/>
        </w:rPr>
        <w:t>à</w:t>
      </w:r>
      <w:r w:rsidR="00957C42" w:rsidRPr="00A77809">
        <w:rPr>
          <w:rFonts w:cs="Times New Roman"/>
          <w:i/>
          <w:color w:val="auto"/>
          <w:lang w:val="it-IT"/>
        </w:rPr>
        <w:t xml:space="preserve"> di virtual-switch che permetta la configurazione, al proprio interno, di bridge domain che possono contenere gli stessi VLAN-ID</w:t>
      </w:r>
      <w:r w:rsidR="00B53EF1">
        <w:rPr>
          <w:rFonts w:cs="Times New Roman"/>
          <w:i/>
          <w:color w:val="auto"/>
          <w:lang w:val="it-IT"/>
        </w:rPr>
        <w:t>,</w:t>
      </w:r>
      <w:r w:rsidR="00957C42" w:rsidRPr="00A77809">
        <w:rPr>
          <w:rFonts w:cs="Times New Roman"/>
          <w:i/>
          <w:color w:val="auto"/>
          <w:lang w:val="it-IT"/>
        </w:rPr>
        <w:t xml:space="preserve"> essendo questi ultimi disambiguati dal fatto di essere presenti all’interno di virtual-switch differenti. Le associazioni Virtual Switch – Porte devono essere fatte sia a livello di porta fisica che a livello di porta logica. </w:t>
      </w:r>
      <w:r w:rsidR="002A22E3" w:rsidRPr="00601524">
        <w:rPr>
          <w:rFonts w:cs="Times New Roman"/>
          <w:b/>
          <w:color w:val="auto"/>
          <w:lang w:val="it-IT"/>
        </w:rPr>
        <w:t>(punti 1)</w:t>
      </w:r>
    </w:p>
    <w:p w14:paraId="3F7BEC55" w14:textId="77777777" w:rsidR="00053AE2" w:rsidRDefault="00053AE2">
      <w:pPr>
        <w:pStyle w:val="MediumGrid1-Accent21"/>
        <w:ind w:left="0"/>
        <w:jc w:val="both"/>
        <w:rPr>
          <w:strike/>
          <w:color w:val="FF0000"/>
          <w:lang w:val="it-IT"/>
        </w:rPr>
      </w:pPr>
    </w:p>
    <w:p w14:paraId="102652F2" w14:textId="77777777" w:rsidR="00515AE5" w:rsidRDefault="00515AE5" w:rsidP="00556FBF">
      <w:pPr>
        <w:pStyle w:val="Titolo3"/>
        <w:jc w:val="both"/>
        <w:rPr>
          <w:lang w:val="it-IT"/>
        </w:rPr>
      </w:pPr>
      <w:bookmarkStart w:id="271" w:name="_Toc343356987"/>
      <w:bookmarkStart w:id="272" w:name="_Toc237089450"/>
      <w:r>
        <w:rPr>
          <w:lang w:val="it-IT"/>
        </w:rPr>
        <w:t>Fault tolerance &amp; restoration</w:t>
      </w:r>
      <w:bookmarkEnd w:id="271"/>
      <w:bookmarkEnd w:id="272"/>
    </w:p>
    <w:p w14:paraId="69189503" w14:textId="0B07E30B" w:rsidR="00574DF5" w:rsidRPr="00A77809" w:rsidRDefault="00957C42" w:rsidP="00816F9B">
      <w:pPr>
        <w:pStyle w:val="Paragrafoelenco"/>
        <w:numPr>
          <w:ilvl w:val="0"/>
          <w:numId w:val="81"/>
        </w:numPr>
        <w:jc w:val="both"/>
        <w:rPr>
          <w:rFonts w:cs="Times New Roman"/>
          <w:i/>
          <w:color w:val="auto"/>
          <w:lang w:val="it-IT"/>
        </w:rPr>
      </w:pPr>
      <w:r w:rsidRPr="00A77809">
        <w:rPr>
          <w:rFonts w:cs="Times New Roman"/>
          <w:i/>
          <w:color w:val="auto"/>
          <w:lang w:val="it-IT"/>
        </w:rPr>
        <w:t>Al fine di garantire meccanismi di path-protection che garantiscano la protezione dell’endpoint con prestazioni nell’intorno dei 50 msec, il supporto di tutte le seguenti funzionalit</w:t>
      </w:r>
      <w:r w:rsidR="00AA67DC" w:rsidRPr="00A77809">
        <w:rPr>
          <w:rFonts w:cs="Times New Roman"/>
          <w:i/>
          <w:color w:val="auto"/>
          <w:lang w:val="it-IT"/>
        </w:rPr>
        <w:t>à</w:t>
      </w:r>
      <w:r w:rsidR="00B53EF1">
        <w:rPr>
          <w:rFonts w:cs="Times New Roman"/>
          <w:i/>
          <w:color w:val="auto"/>
          <w:lang w:val="it-IT"/>
        </w:rPr>
        <w:t xml:space="preserve">: </w:t>
      </w:r>
      <w:r w:rsidR="002A22E3" w:rsidRPr="00601524">
        <w:rPr>
          <w:rFonts w:cs="Times New Roman"/>
          <w:b/>
          <w:color w:val="auto"/>
          <w:lang w:val="it-IT"/>
        </w:rPr>
        <w:t>(punti 0,25)</w:t>
      </w:r>
    </w:p>
    <w:p w14:paraId="6F1989CD" w14:textId="77777777" w:rsidR="00574DF5" w:rsidRPr="00A77809" w:rsidRDefault="00574DF5" w:rsidP="00816F9B">
      <w:pPr>
        <w:pStyle w:val="Paragrafoelenco"/>
        <w:numPr>
          <w:ilvl w:val="0"/>
          <w:numId w:val="64"/>
        </w:numPr>
        <w:jc w:val="both"/>
        <w:rPr>
          <w:rFonts w:cs="Times New Roman"/>
          <w:i/>
          <w:color w:val="auto"/>
        </w:rPr>
      </w:pPr>
      <w:r w:rsidRPr="00A77809">
        <w:rPr>
          <w:rFonts w:cs="Times New Roman"/>
          <w:i/>
          <w:color w:val="auto"/>
        </w:rPr>
        <w:t>IP Fast Reroute</w:t>
      </w:r>
      <w:r w:rsidR="00AA67DC" w:rsidRPr="00A77809">
        <w:rPr>
          <w:rFonts w:cs="Times New Roman"/>
          <w:i/>
          <w:color w:val="auto"/>
        </w:rPr>
        <w:t>;</w:t>
      </w:r>
    </w:p>
    <w:p w14:paraId="41C86506" w14:textId="77777777" w:rsidR="00574DF5" w:rsidRPr="00A77809" w:rsidRDefault="00574DF5" w:rsidP="00816F9B">
      <w:pPr>
        <w:pStyle w:val="Paragrafoelenco"/>
        <w:numPr>
          <w:ilvl w:val="0"/>
          <w:numId w:val="64"/>
        </w:numPr>
        <w:jc w:val="both"/>
        <w:rPr>
          <w:rFonts w:cs="Times New Roman"/>
          <w:i/>
          <w:color w:val="auto"/>
        </w:rPr>
      </w:pPr>
      <w:r w:rsidRPr="00A77809">
        <w:rPr>
          <w:rFonts w:cs="Times New Roman"/>
          <w:i/>
          <w:color w:val="auto"/>
        </w:rPr>
        <w:t>Loop Free Alternate (LFA) su protocollo IS-IS</w:t>
      </w:r>
      <w:r w:rsidR="00AA67DC" w:rsidRPr="00A77809">
        <w:rPr>
          <w:rFonts w:cs="Times New Roman"/>
          <w:i/>
          <w:color w:val="auto"/>
        </w:rPr>
        <w:t>;</w:t>
      </w:r>
    </w:p>
    <w:p w14:paraId="3FD87238" w14:textId="77777777" w:rsidR="00574DF5" w:rsidRPr="00A77809" w:rsidRDefault="00957C42" w:rsidP="00816F9B">
      <w:pPr>
        <w:pStyle w:val="Paragrafoelenco"/>
        <w:numPr>
          <w:ilvl w:val="0"/>
          <w:numId w:val="64"/>
        </w:numPr>
        <w:jc w:val="both"/>
        <w:rPr>
          <w:rFonts w:cs="Times New Roman"/>
          <w:i/>
          <w:color w:val="auto"/>
          <w:lang w:val="it-IT"/>
        </w:rPr>
      </w:pPr>
      <w:r w:rsidRPr="00A77809">
        <w:rPr>
          <w:rFonts w:cs="Times New Roman"/>
          <w:i/>
          <w:color w:val="auto"/>
          <w:lang w:val="it-IT"/>
        </w:rPr>
        <w:t>Loop Free Alternate (LFA) su protocollo OSPF</w:t>
      </w:r>
      <w:r w:rsidR="00AA67DC" w:rsidRPr="00A77809">
        <w:rPr>
          <w:rFonts w:cs="Times New Roman"/>
          <w:i/>
          <w:color w:val="auto"/>
          <w:lang w:val="it-IT"/>
        </w:rPr>
        <w:t>;</w:t>
      </w:r>
    </w:p>
    <w:p w14:paraId="1257990E" w14:textId="489DDD82" w:rsidR="00574DF5" w:rsidRPr="00601524" w:rsidRDefault="00574DF5" w:rsidP="00601524">
      <w:pPr>
        <w:pStyle w:val="Paragrafoelenco"/>
        <w:numPr>
          <w:ilvl w:val="0"/>
          <w:numId w:val="64"/>
        </w:numPr>
        <w:jc w:val="both"/>
        <w:rPr>
          <w:color w:val="auto"/>
          <w:lang w:val="it-IT"/>
        </w:rPr>
      </w:pPr>
      <w:r w:rsidRPr="00A77809">
        <w:rPr>
          <w:rFonts w:cs="Times New Roman"/>
          <w:i/>
          <w:color w:val="auto"/>
        </w:rPr>
        <w:t>MPLS Fast-Reroute con protocollo RSVP-TE sia in modalit</w:t>
      </w:r>
      <w:r w:rsidR="00875C36" w:rsidRPr="00A77809">
        <w:rPr>
          <w:rFonts w:cs="Times New Roman"/>
          <w:i/>
          <w:color w:val="auto"/>
        </w:rPr>
        <w:t>à</w:t>
      </w:r>
      <w:r w:rsidRPr="00A77809">
        <w:rPr>
          <w:rFonts w:cs="Times New Roman"/>
          <w:i/>
          <w:color w:val="auto"/>
        </w:rPr>
        <w:t xml:space="preserve"> facilty backup che one-to-one backup.</w:t>
      </w:r>
    </w:p>
    <w:p w14:paraId="45975C04" w14:textId="37C989DB" w:rsidR="00574DF5" w:rsidRPr="00601524" w:rsidRDefault="00AA67DC" w:rsidP="00816F9B">
      <w:pPr>
        <w:pStyle w:val="Paragrafoelenco"/>
        <w:numPr>
          <w:ilvl w:val="0"/>
          <w:numId w:val="81"/>
        </w:numPr>
        <w:jc w:val="both"/>
        <w:rPr>
          <w:rFonts w:cs="Times New Roman"/>
          <w:b/>
          <w:color w:val="auto"/>
          <w:lang w:val="it-IT"/>
        </w:rPr>
      </w:pPr>
      <w:r w:rsidRPr="00A77809">
        <w:rPr>
          <w:rFonts w:cs="Times New Roman"/>
          <w:i/>
          <w:color w:val="auto"/>
          <w:lang w:val="it-IT"/>
        </w:rPr>
        <w:t>l’implementazione del protocollo</w:t>
      </w:r>
      <w:r w:rsidR="00515AE5" w:rsidRPr="00A77809">
        <w:rPr>
          <w:rFonts w:cs="Times New Roman"/>
          <w:i/>
          <w:color w:val="auto"/>
          <w:lang w:val="it-IT"/>
        </w:rPr>
        <w:t xml:space="preserve"> “Virtual Router Redundancy Protocol (VRRP) Version 3 for IPv4 and IPv6” secondo le indicazioni dello standard RFC 5798</w:t>
      </w:r>
      <w:r w:rsidR="00811D66">
        <w:rPr>
          <w:rFonts w:cs="Times New Roman"/>
          <w:i/>
          <w:color w:val="auto"/>
          <w:lang w:val="it-IT"/>
        </w:rPr>
        <w:t>;</w:t>
      </w:r>
      <w:r w:rsidR="002A22E3" w:rsidRPr="00A77809">
        <w:rPr>
          <w:i/>
          <w:color w:val="auto"/>
          <w:lang w:val="it-IT"/>
        </w:rPr>
        <w:t xml:space="preserve"> </w:t>
      </w:r>
      <w:r w:rsidR="002A22E3" w:rsidRPr="00601524">
        <w:rPr>
          <w:rFonts w:cs="Times New Roman"/>
          <w:b/>
          <w:color w:val="auto"/>
          <w:lang w:val="it-IT"/>
        </w:rPr>
        <w:t>(punti 0,25)</w:t>
      </w:r>
    </w:p>
    <w:p w14:paraId="5AB1EC8E" w14:textId="0B94B4A4" w:rsidR="00D75A88" w:rsidRPr="00A77809" w:rsidRDefault="00957C42" w:rsidP="00556FBF">
      <w:pPr>
        <w:pStyle w:val="Paragrafoelenco"/>
        <w:numPr>
          <w:ilvl w:val="0"/>
          <w:numId w:val="81"/>
        </w:numPr>
        <w:jc w:val="both"/>
        <w:rPr>
          <w:color w:val="auto"/>
          <w:lang w:val="it-IT"/>
        </w:rPr>
      </w:pPr>
      <w:r w:rsidRPr="00A77809">
        <w:rPr>
          <w:rFonts w:cs="Times New Roman"/>
          <w:i/>
          <w:color w:val="auto"/>
          <w:lang w:val="it-IT"/>
        </w:rPr>
        <w:t>un comportamento di tipo “</w:t>
      </w:r>
      <w:r w:rsidR="00A77809">
        <w:rPr>
          <w:rFonts w:cs="Times New Roman"/>
          <w:i/>
          <w:color w:val="auto"/>
          <w:lang w:val="it-IT"/>
        </w:rPr>
        <w:t>event driven” su protocollo BGP</w:t>
      </w:r>
      <w:r w:rsidR="00811D66">
        <w:rPr>
          <w:rFonts w:cs="Times New Roman"/>
          <w:i/>
          <w:color w:val="auto"/>
          <w:lang w:val="it-IT"/>
        </w:rPr>
        <w:t>;</w:t>
      </w:r>
      <w:r w:rsidR="002A22E3" w:rsidRPr="00A77809">
        <w:rPr>
          <w:rFonts w:cs="Times New Roman"/>
          <w:i/>
          <w:color w:val="auto"/>
          <w:lang w:val="it-IT"/>
        </w:rPr>
        <w:t xml:space="preserve"> </w:t>
      </w:r>
      <w:r w:rsidR="002A22E3" w:rsidRPr="00601524">
        <w:rPr>
          <w:rFonts w:cs="Times New Roman"/>
          <w:b/>
          <w:color w:val="auto"/>
          <w:lang w:val="it-IT"/>
        </w:rPr>
        <w:t>(punti 0,25)</w:t>
      </w:r>
    </w:p>
    <w:p w14:paraId="76CCDB06" w14:textId="2AFFFE52" w:rsidR="00D75A88" w:rsidRPr="00A77809" w:rsidRDefault="00957C42" w:rsidP="00556FBF">
      <w:pPr>
        <w:pStyle w:val="Paragrafoelenco"/>
        <w:numPr>
          <w:ilvl w:val="0"/>
          <w:numId w:val="81"/>
        </w:numPr>
        <w:jc w:val="both"/>
        <w:rPr>
          <w:color w:val="auto"/>
          <w:lang w:val="it-IT"/>
        </w:rPr>
      </w:pPr>
      <w:r w:rsidRPr="00A77809">
        <w:rPr>
          <w:rFonts w:cs="Times New Roman"/>
          <w:i/>
          <w:color w:val="auto"/>
          <w:lang w:val="it-IT"/>
        </w:rPr>
        <w:t>l’implementazione di meccanismi MPLS di tipo Make-Before-Break (MBB) a “zero loss” direttamente in hardware</w:t>
      </w:r>
      <w:r w:rsidR="00811D66">
        <w:rPr>
          <w:rFonts w:cs="Times New Roman"/>
          <w:i/>
          <w:color w:val="auto"/>
          <w:lang w:val="it-IT"/>
        </w:rPr>
        <w:t>;</w:t>
      </w:r>
      <w:r w:rsidR="002A22E3" w:rsidRPr="00A77809">
        <w:rPr>
          <w:rFonts w:cs="Times New Roman"/>
          <w:i/>
          <w:color w:val="auto"/>
          <w:lang w:val="it-IT"/>
        </w:rPr>
        <w:t xml:space="preserve"> </w:t>
      </w:r>
      <w:r w:rsidR="002A22E3" w:rsidRPr="00601524">
        <w:rPr>
          <w:rFonts w:cs="Times New Roman"/>
          <w:b/>
          <w:color w:val="auto"/>
          <w:lang w:val="it-IT"/>
        </w:rPr>
        <w:t>(punti 0,25)</w:t>
      </w:r>
    </w:p>
    <w:p w14:paraId="2BFB7469" w14:textId="7261B2A2" w:rsidR="00D75A88" w:rsidRPr="00A77809" w:rsidRDefault="0037614E" w:rsidP="00556FBF">
      <w:pPr>
        <w:pStyle w:val="Paragrafoelenco"/>
        <w:numPr>
          <w:ilvl w:val="0"/>
          <w:numId w:val="81"/>
        </w:numPr>
        <w:jc w:val="both"/>
        <w:rPr>
          <w:color w:val="auto"/>
          <w:lang w:val="it-IT"/>
        </w:rPr>
      </w:pPr>
      <w:r w:rsidRPr="00A77809">
        <w:rPr>
          <w:rFonts w:cs="Times New Roman"/>
          <w:i/>
          <w:color w:val="auto"/>
          <w:lang w:val="it-IT"/>
        </w:rPr>
        <w:t>il</w:t>
      </w:r>
      <w:r w:rsidR="00957C42" w:rsidRPr="00A77809">
        <w:rPr>
          <w:rFonts w:cs="Times New Roman"/>
          <w:i/>
          <w:color w:val="auto"/>
          <w:lang w:val="it-IT"/>
        </w:rPr>
        <w:t xml:space="preserve"> support</w:t>
      </w:r>
      <w:r w:rsidRPr="00A77809">
        <w:rPr>
          <w:rFonts w:cs="Times New Roman"/>
          <w:i/>
          <w:color w:val="auto"/>
          <w:lang w:val="it-IT"/>
        </w:rPr>
        <w:t>o</w:t>
      </w:r>
      <w:r w:rsidR="00957C42" w:rsidRPr="00A77809">
        <w:rPr>
          <w:rFonts w:cs="Times New Roman"/>
          <w:i/>
          <w:color w:val="auto"/>
          <w:lang w:val="it-IT"/>
        </w:rPr>
        <w:t xml:space="preserve"> </w:t>
      </w:r>
      <w:r w:rsidRPr="00A77809">
        <w:rPr>
          <w:rFonts w:cs="Times New Roman"/>
          <w:i/>
          <w:color w:val="auto"/>
          <w:lang w:val="it-IT"/>
        </w:rPr>
        <w:t xml:space="preserve">della funzionalità </w:t>
      </w:r>
      <w:r w:rsidR="00957C42" w:rsidRPr="00A77809">
        <w:rPr>
          <w:rFonts w:cs="Times New Roman"/>
          <w:i/>
          <w:color w:val="auto"/>
          <w:lang w:val="it-IT"/>
        </w:rPr>
        <w:t>“fast restoration” su servizi Layer 3 VPN  come descritto nel draft-minto-2547-egress-node-fast-protection-01</w:t>
      </w:r>
      <w:r w:rsidR="00811D66">
        <w:rPr>
          <w:rFonts w:cs="Times New Roman"/>
          <w:i/>
          <w:color w:val="auto"/>
          <w:lang w:val="it-IT"/>
        </w:rPr>
        <w:t>;</w:t>
      </w:r>
      <w:r w:rsidR="002A22E3" w:rsidRPr="00A77809">
        <w:rPr>
          <w:rFonts w:cs="Times New Roman"/>
          <w:i/>
          <w:color w:val="auto"/>
          <w:lang w:val="it-IT"/>
        </w:rPr>
        <w:t xml:space="preserve"> </w:t>
      </w:r>
      <w:r w:rsidR="002A22E3" w:rsidRPr="00601524">
        <w:rPr>
          <w:rFonts w:cs="Times New Roman"/>
          <w:b/>
          <w:color w:val="auto"/>
          <w:lang w:val="it-IT"/>
        </w:rPr>
        <w:t>(punti 0,5)</w:t>
      </w:r>
    </w:p>
    <w:p w14:paraId="68ADA41A" w14:textId="0F9520C9" w:rsidR="00D75A88" w:rsidRPr="00A77809" w:rsidRDefault="00551AA3" w:rsidP="00556FBF">
      <w:pPr>
        <w:pStyle w:val="Paragrafoelenco"/>
        <w:numPr>
          <w:ilvl w:val="0"/>
          <w:numId w:val="81"/>
        </w:numPr>
        <w:jc w:val="both"/>
        <w:rPr>
          <w:color w:val="auto"/>
          <w:lang w:val="it-IT"/>
        </w:rPr>
      </w:pPr>
      <w:r w:rsidRPr="00A77809">
        <w:rPr>
          <w:rFonts w:cs="Times New Roman"/>
          <w:i/>
          <w:color w:val="auto"/>
          <w:lang w:val="it-IT"/>
        </w:rPr>
        <w:t>l’</w:t>
      </w:r>
      <w:r w:rsidR="008710E1" w:rsidRPr="00A77809">
        <w:rPr>
          <w:rFonts w:cs="Times New Roman"/>
          <w:i/>
          <w:color w:val="auto"/>
          <w:lang w:val="it-IT"/>
        </w:rPr>
        <w:t>i</w:t>
      </w:r>
      <w:r w:rsidR="00957C42" w:rsidRPr="00A77809">
        <w:rPr>
          <w:rFonts w:cs="Times New Roman"/>
          <w:i/>
          <w:color w:val="auto"/>
          <w:lang w:val="it-IT"/>
        </w:rPr>
        <w:t xml:space="preserve">mplementazione </w:t>
      </w:r>
      <w:r w:rsidR="008710E1" w:rsidRPr="00A77809">
        <w:rPr>
          <w:rFonts w:cs="Times New Roman"/>
          <w:i/>
          <w:color w:val="auto"/>
          <w:lang w:val="it-IT"/>
        </w:rPr>
        <w:t>n</w:t>
      </w:r>
      <w:r w:rsidR="00957C42" w:rsidRPr="00A77809">
        <w:rPr>
          <w:rFonts w:cs="Times New Roman"/>
          <w:i/>
          <w:color w:val="auto"/>
          <w:lang w:val="it-IT"/>
        </w:rPr>
        <w:t>ella soluzione</w:t>
      </w:r>
      <w:r w:rsidR="00D75A88" w:rsidRPr="00A77809">
        <w:rPr>
          <w:color w:val="auto"/>
          <w:lang w:val="it-IT"/>
        </w:rPr>
        <w:t xml:space="preserve"> </w:t>
      </w:r>
      <w:r w:rsidR="00957C42" w:rsidRPr="00A77809">
        <w:rPr>
          <w:rFonts w:cs="Times New Roman"/>
          <w:i/>
          <w:color w:val="auto"/>
          <w:lang w:val="it-IT"/>
        </w:rPr>
        <w:t xml:space="preserve">P2MP LSPs che utilizzi  RSVP-TE </w:t>
      </w:r>
      <w:r w:rsidR="008710E1" w:rsidRPr="00A77809">
        <w:rPr>
          <w:rFonts w:cs="Times New Roman"/>
          <w:i/>
          <w:color w:val="auto"/>
          <w:lang w:val="it-IT"/>
        </w:rPr>
        <w:t>di un</w:t>
      </w:r>
      <w:r w:rsidR="00957C42" w:rsidRPr="00A77809">
        <w:rPr>
          <w:rFonts w:cs="Times New Roman"/>
          <w:i/>
          <w:color w:val="auto"/>
          <w:lang w:val="it-IT"/>
        </w:rPr>
        <w:t xml:space="preserve"> meccanismo di protezione </w:t>
      </w:r>
      <w:r w:rsidR="008710E1" w:rsidRPr="00A77809">
        <w:rPr>
          <w:rFonts w:cs="Times New Roman"/>
          <w:i/>
          <w:color w:val="auto"/>
          <w:lang w:val="it-IT"/>
        </w:rPr>
        <w:t xml:space="preserve">di </w:t>
      </w:r>
      <w:r w:rsidR="00957C42" w:rsidRPr="00A77809">
        <w:rPr>
          <w:rFonts w:cs="Times New Roman"/>
          <w:i/>
          <w:color w:val="auto"/>
          <w:lang w:val="it-IT"/>
        </w:rPr>
        <w:t xml:space="preserve">tipo </w:t>
      </w:r>
      <w:r w:rsidRPr="00A77809">
        <w:rPr>
          <w:rFonts w:cs="Times New Roman"/>
          <w:i/>
          <w:color w:val="auto"/>
          <w:lang w:val="it-IT"/>
        </w:rPr>
        <w:t>“</w:t>
      </w:r>
      <w:r w:rsidR="00957C42" w:rsidRPr="00A77809">
        <w:rPr>
          <w:rFonts w:cs="Times New Roman"/>
          <w:i/>
          <w:color w:val="auto"/>
          <w:lang w:val="it-IT"/>
        </w:rPr>
        <w:t xml:space="preserve"> facility backup</w:t>
      </w:r>
      <w:r w:rsidRPr="00A77809">
        <w:rPr>
          <w:rFonts w:cs="Times New Roman"/>
          <w:i/>
          <w:color w:val="auto"/>
          <w:lang w:val="it-IT"/>
        </w:rPr>
        <w:t>”</w:t>
      </w:r>
      <w:r w:rsidR="00957C42" w:rsidRPr="00A77809">
        <w:rPr>
          <w:rFonts w:cs="Times New Roman"/>
          <w:i/>
          <w:color w:val="auto"/>
          <w:lang w:val="it-IT"/>
        </w:rPr>
        <w:t xml:space="preserve"> (N:1) con link protection</w:t>
      </w:r>
      <w:r w:rsidR="00811D66">
        <w:rPr>
          <w:rFonts w:cs="Times New Roman"/>
          <w:i/>
          <w:color w:val="auto"/>
          <w:lang w:val="it-IT"/>
        </w:rPr>
        <w:t xml:space="preserve">; </w:t>
      </w:r>
      <w:r w:rsidR="002A22E3" w:rsidRPr="00601524">
        <w:rPr>
          <w:rFonts w:cs="Times New Roman"/>
          <w:b/>
          <w:color w:val="auto"/>
          <w:lang w:val="it-IT"/>
        </w:rPr>
        <w:t>(punti 0,25)</w:t>
      </w:r>
    </w:p>
    <w:p w14:paraId="687D6FFB" w14:textId="67176E5F" w:rsidR="00D75A88" w:rsidRPr="00601524" w:rsidRDefault="005F7430" w:rsidP="00816F9B">
      <w:pPr>
        <w:pStyle w:val="Paragrafoelenco"/>
        <w:numPr>
          <w:ilvl w:val="0"/>
          <w:numId w:val="81"/>
        </w:numPr>
        <w:jc w:val="both"/>
        <w:rPr>
          <w:rFonts w:cs="Times New Roman"/>
          <w:i/>
          <w:color w:val="auto"/>
          <w:lang w:val="it-IT"/>
        </w:rPr>
      </w:pPr>
      <w:r w:rsidRPr="00A77809">
        <w:rPr>
          <w:rFonts w:cs="Times New Roman"/>
          <w:i/>
          <w:color w:val="auto"/>
          <w:lang w:val="it-IT"/>
        </w:rPr>
        <w:t xml:space="preserve">la possibilità </w:t>
      </w:r>
      <w:r w:rsidR="00957C42" w:rsidRPr="00A77809">
        <w:rPr>
          <w:rFonts w:cs="Times New Roman"/>
          <w:i/>
          <w:color w:val="auto"/>
          <w:lang w:val="it-IT"/>
        </w:rPr>
        <w:t xml:space="preserve">di </w:t>
      </w:r>
      <w:r w:rsidRPr="00A77809">
        <w:rPr>
          <w:rFonts w:cs="Times New Roman"/>
          <w:i/>
          <w:color w:val="auto"/>
          <w:lang w:val="it-IT"/>
        </w:rPr>
        <w:t xml:space="preserve">assegnazione di </w:t>
      </w:r>
      <w:r w:rsidR="00957C42" w:rsidRPr="00A77809">
        <w:rPr>
          <w:rFonts w:cs="Times New Roman"/>
          <w:i/>
          <w:color w:val="auto"/>
          <w:lang w:val="it-IT"/>
        </w:rPr>
        <w:t xml:space="preserve">differenti </w:t>
      </w:r>
      <w:r w:rsidRPr="00A77809">
        <w:rPr>
          <w:rFonts w:cs="Times New Roman"/>
          <w:i/>
          <w:color w:val="auto"/>
          <w:lang w:val="it-IT"/>
        </w:rPr>
        <w:t xml:space="preserve">livelli di </w:t>
      </w:r>
      <w:r w:rsidR="00957C42" w:rsidRPr="00A77809">
        <w:rPr>
          <w:rFonts w:cs="Times New Roman"/>
          <w:i/>
          <w:color w:val="auto"/>
          <w:lang w:val="it-IT"/>
        </w:rPr>
        <w:t>priorit</w:t>
      </w:r>
      <w:r w:rsidR="00826693" w:rsidRPr="00A77809">
        <w:rPr>
          <w:rFonts w:cs="Times New Roman"/>
          <w:i/>
          <w:color w:val="auto"/>
          <w:lang w:val="it-IT"/>
        </w:rPr>
        <w:t>à</w:t>
      </w:r>
      <w:r w:rsidR="00957C42" w:rsidRPr="00A77809">
        <w:rPr>
          <w:rFonts w:cs="Times New Roman"/>
          <w:i/>
          <w:color w:val="auto"/>
          <w:lang w:val="it-IT"/>
        </w:rPr>
        <w:t xml:space="preserve"> alle diverse istanze VPLS presenti sul nodo </w:t>
      </w:r>
      <w:r w:rsidRPr="00A77809">
        <w:rPr>
          <w:rFonts w:cs="Times New Roman"/>
          <w:i/>
          <w:color w:val="auto"/>
          <w:lang w:val="it-IT"/>
        </w:rPr>
        <w:t xml:space="preserve">al fine di </w:t>
      </w:r>
      <w:r w:rsidR="00957C42" w:rsidRPr="00A77809">
        <w:rPr>
          <w:rFonts w:cs="Times New Roman"/>
          <w:i/>
          <w:color w:val="auto"/>
          <w:lang w:val="it-IT"/>
        </w:rPr>
        <w:t>poter personalizzare gli SLA da rispettare per t</w:t>
      </w:r>
      <w:r w:rsidR="00A77809">
        <w:rPr>
          <w:rFonts w:cs="Times New Roman"/>
          <w:i/>
          <w:color w:val="auto"/>
          <w:lang w:val="it-IT"/>
        </w:rPr>
        <w:t>ipologie diverse di servizi VPLS</w:t>
      </w:r>
      <w:r w:rsidR="00811D66">
        <w:rPr>
          <w:rFonts w:cs="Times New Roman"/>
          <w:i/>
          <w:color w:val="auto"/>
          <w:lang w:val="it-IT"/>
        </w:rPr>
        <w:t>.</w:t>
      </w:r>
      <w:r w:rsidR="002A22E3" w:rsidRPr="00A77809">
        <w:rPr>
          <w:rFonts w:cs="Times New Roman"/>
          <w:i/>
          <w:color w:val="auto"/>
          <w:lang w:val="it-IT"/>
        </w:rPr>
        <w:t xml:space="preserve"> </w:t>
      </w:r>
      <w:r w:rsidR="002A22E3" w:rsidRPr="00601524">
        <w:rPr>
          <w:rFonts w:cs="Times New Roman"/>
          <w:b/>
          <w:color w:val="auto"/>
          <w:lang w:val="it-IT"/>
        </w:rPr>
        <w:t>(punti 0,25)</w:t>
      </w:r>
    </w:p>
    <w:p w14:paraId="022340CE" w14:textId="77777777" w:rsidR="00BA6CCC" w:rsidRPr="00A77809" w:rsidRDefault="00BA6CCC" w:rsidP="00601524">
      <w:pPr>
        <w:pStyle w:val="Paragrafoelenco"/>
        <w:ind w:left="360"/>
        <w:jc w:val="both"/>
        <w:rPr>
          <w:rFonts w:cs="Times New Roman"/>
          <w:i/>
          <w:color w:val="auto"/>
          <w:lang w:val="it-IT"/>
        </w:rPr>
      </w:pPr>
    </w:p>
    <w:p w14:paraId="2F3DD7A9" w14:textId="77777777" w:rsidR="00515AE5" w:rsidRDefault="0004786D" w:rsidP="00556FBF">
      <w:pPr>
        <w:pStyle w:val="Titolo3"/>
        <w:jc w:val="both"/>
        <w:rPr>
          <w:lang w:val="it-IT"/>
        </w:rPr>
      </w:pPr>
      <w:bookmarkStart w:id="273" w:name="_Toc343356989"/>
      <w:r>
        <w:rPr>
          <w:lang w:val="it-IT"/>
        </w:rPr>
        <w:t xml:space="preserve"> </w:t>
      </w:r>
      <w:bookmarkStart w:id="274" w:name="_Toc237089451"/>
      <w:r w:rsidR="00515AE5">
        <w:rPr>
          <w:lang w:val="it-IT"/>
        </w:rPr>
        <w:t>Strumenti di OA&amp;M</w:t>
      </w:r>
      <w:bookmarkEnd w:id="273"/>
      <w:bookmarkEnd w:id="274"/>
    </w:p>
    <w:p w14:paraId="4A07E1AF" w14:textId="485D74EE" w:rsidR="000956FD" w:rsidRPr="00A77809" w:rsidRDefault="003963B9" w:rsidP="00BA6CCC">
      <w:pPr>
        <w:pStyle w:val="Textbody"/>
        <w:tabs>
          <w:tab w:val="clear" w:pos="709"/>
        </w:tabs>
        <w:jc w:val="both"/>
        <w:rPr>
          <w:rFonts w:cs="Times New Roman"/>
          <w:i/>
          <w:color w:val="auto"/>
          <w:lang w:val="it-IT"/>
        </w:rPr>
      </w:pPr>
      <w:r>
        <w:rPr>
          <w:color w:val="auto"/>
          <w:lang w:val="it-IT"/>
        </w:rPr>
        <w:t xml:space="preserve"> </w:t>
      </w:r>
      <w:r w:rsidR="004C2320">
        <w:rPr>
          <w:rFonts w:cs="Times New Roman"/>
          <w:i/>
          <w:color w:val="auto"/>
          <w:lang w:val="it-IT"/>
        </w:rPr>
        <w:t>I</w:t>
      </w:r>
      <w:r w:rsidR="00957C42" w:rsidRPr="00A77809">
        <w:rPr>
          <w:rFonts w:cs="Times New Roman"/>
          <w:i/>
          <w:color w:val="auto"/>
          <w:lang w:val="it-IT"/>
        </w:rPr>
        <w:t>l supporto dei seguenti protocolli</w:t>
      </w:r>
      <w:r w:rsidR="00266415">
        <w:rPr>
          <w:rFonts w:cs="Times New Roman"/>
          <w:i/>
          <w:color w:val="auto"/>
          <w:lang w:val="it-IT"/>
        </w:rPr>
        <w:t>:</w:t>
      </w:r>
      <w:r w:rsidR="002A22E3" w:rsidRPr="00601524">
        <w:rPr>
          <w:rFonts w:cs="Times New Roman"/>
          <w:b/>
          <w:color w:val="auto"/>
          <w:lang w:val="it-IT"/>
        </w:rPr>
        <w:t xml:space="preserve"> (punti 0,5)</w:t>
      </w:r>
    </w:p>
    <w:p w14:paraId="2B69E2B3" w14:textId="55BBD52C" w:rsidR="000956FD" w:rsidRPr="00A77809" w:rsidRDefault="00957C42" w:rsidP="00816F9B">
      <w:pPr>
        <w:pStyle w:val="MagnoStyleBicocca"/>
        <w:numPr>
          <w:ilvl w:val="0"/>
          <w:numId w:val="65"/>
        </w:numPr>
        <w:rPr>
          <w:rFonts w:ascii="Times New Roman" w:hAnsi="Times New Roman" w:cs="Times New Roman"/>
          <w:b w:val="0"/>
          <w:i/>
          <w:color w:val="auto"/>
        </w:rPr>
      </w:pPr>
      <w:r w:rsidRPr="00A77809">
        <w:rPr>
          <w:rFonts w:ascii="Times New Roman" w:hAnsi="Times New Roman" w:cs="Times New Roman"/>
          <w:b w:val="0"/>
          <w:i/>
          <w:color w:val="auto"/>
        </w:rPr>
        <w:t>BFD come da draft-ietf-bfd-mpls-02</w:t>
      </w:r>
      <w:r w:rsidR="004C2320">
        <w:rPr>
          <w:rFonts w:ascii="Times New Roman" w:hAnsi="Times New Roman" w:cs="Times New Roman"/>
          <w:b w:val="0"/>
          <w:i/>
          <w:color w:val="auto"/>
        </w:rPr>
        <w:t>;</w:t>
      </w:r>
    </w:p>
    <w:p w14:paraId="182AA4A0" w14:textId="40D8BC47" w:rsidR="000956FD" w:rsidRPr="00A77809" w:rsidRDefault="000956FD" w:rsidP="00816F9B">
      <w:pPr>
        <w:pStyle w:val="MagnoStyleBicocca"/>
        <w:numPr>
          <w:ilvl w:val="0"/>
          <w:numId w:val="65"/>
        </w:numPr>
        <w:rPr>
          <w:rFonts w:ascii="Times New Roman" w:hAnsi="Times New Roman" w:cs="Times New Roman"/>
          <w:b w:val="0"/>
          <w:i/>
          <w:color w:val="auto"/>
          <w:lang w:val="en-US"/>
        </w:rPr>
      </w:pPr>
      <w:r w:rsidRPr="00A77809">
        <w:rPr>
          <w:rFonts w:ascii="Times New Roman" w:hAnsi="Times New Roman" w:cs="Times New Roman"/>
          <w:b w:val="0"/>
          <w:i/>
          <w:color w:val="auto"/>
          <w:lang w:val="en-US"/>
        </w:rPr>
        <w:t>BFD Triggered Local Repair</w:t>
      </w:r>
      <w:r w:rsidR="004C2320">
        <w:rPr>
          <w:rFonts w:ascii="Times New Roman" w:hAnsi="Times New Roman" w:cs="Times New Roman"/>
          <w:b w:val="0"/>
          <w:i/>
          <w:color w:val="auto"/>
          <w:lang w:val="en-US"/>
        </w:rPr>
        <w:t>;</w:t>
      </w:r>
    </w:p>
    <w:p w14:paraId="36FA5F6C" w14:textId="21EDC99C" w:rsidR="000956FD" w:rsidRPr="00A77809" w:rsidRDefault="000956FD" w:rsidP="00816F9B">
      <w:pPr>
        <w:pStyle w:val="MagnoStyleBicocca"/>
        <w:numPr>
          <w:ilvl w:val="0"/>
          <w:numId w:val="65"/>
        </w:numPr>
        <w:rPr>
          <w:rFonts w:ascii="Times New Roman" w:hAnsi="Times New Roman" w:cs="Times New Roman"/>
          <w:b w:val="0"/>
          <w:i/>
          <w:color w:val="auto"/>
          <w:lang w:val="en-US"/>
        </w:rPr>
      </w:pPr>
      <w:r w:rsidRPr="00A77809">
        <w:rPr>
          <w:rFonts w:ascii="Times New Roman" w:hAnsi="Times New Roman" w:cs="Times New Roman"/>
          <w:b w:val="0"/>
          <w:i/>
          <w:color w:val="auto"/>
          <w:lang w:val="en-US"/>
        </w:rPr>
        <w:t>MPLS Transport Profile for OAM come da RFC 5654</w:t>
      </w:r>
      <w:r w:rsidR="004C2320">
        <w:rPr>
          <w:rFonts w:ascii="Times New Roman" w:hAnsi="Times New Roman" w:cs="Times New Roman"/>
          <w:b w:val="0"/>
          <w:i/>
          <w:color w:val="auto"/>
          <w:lang w:val="en-US"/>
        </w:rPr>
        <w:t>.</w:t>
      </w:r>
    </w:p>
    <w:p w14:paraId="3E2B8F25" w14:textId="77777777" w:rsidR="00515AE5" w:rsidRDefault="00515AE5" w:rsidP="00556FBF">
      <w:pPr>
        <w:jc w:val="both"/>
      </w:pPr>
    </w:p>
    <w:p w14:paraId="6338D33F" w14:textId="77777777" w:rsidR="00BA6CCC" w:rsidRPr="000956FD" w:rsidRDefault="00BA6CCC" w:rsidP="00556FBF">
      <w:pPr>
        <w:jc w:val="both"/>
      </w:pPr>
    </w:p>
    <w:p w14:paraId="281F6146" w14:textId="041EC228" w:rsidR="006E647A" w:rsidRDefault="006E647A" w:rsidP="00556FBF">
      <w:pPr>
        <w:pStyle w:val="Titolo2"/>
        <w:jc w:val="both"/>
        <w:rPr>
          <w:lang w:val="it-IT" w:eastAsia="en-US"/>
        </w:rPr>
      </w:pPr>
      <w:bookmarkStart w:id="275" w:name="_Toc343356990"/>
      <w:bookmarkStart w:id="276" w:name="_Toc237089452"/>
      <w:r>
        <w:rPr>
          <w:lang w:val="it-IT" w:eastAsia="en-US"/>
        </w:rPr>
        <w:t xml:space="preserve">Apparati tipologia </w:t>
      </w:r>
      <w:bookmarkEnd w:id="275"/>
      <w:r w:rsidR="005871E2">
        <w:rPr>
          <w:lang w:val="it-IT" w:eastAsia="en-US"/>
        </w:rPr>
        <w:t>Accesso-DC e Accesso-Anycast</w:t>
      </w:r>
      <w:r w:rsidR="00F00402">
        <w:rPr>
          <w:lang w:val="it-IT" w:eastAsia="en-US"/>
        </w:rPr>
        <w:t xml:space="preserve"> (punti 4)</w:t>
      </w:r>
      <w:bookmarkEnd w:id="276"/>
    </w:p>
    <w:p w14:paraId="56E3844F" w14:textId="77777777" w:rsidR="006E647A" w:rsidRDefault="006E647A" w:rsidP="00556FBF">
      <w:pPr>
        <w:pStyle w:val="Titolo3"/>
        <w:jc w:val="both"/>
        <w:rPr>
          <w:lang w:val="it-IT" w:eastAsia="en-US"/>
        </w:rPr>
      </w:pPr>
      <w:bookmarkStart w:id="277" w:name="_Toc343356991"/>
      <w:bookmarkStart w:id="278" w:name="_Toc237089453"/>
      <w:r w:rsidRPr="00007256">
        <w:rPr>
          <w:lang w:val="it-IT" w:eastAsia="en-US"/>
        </w:rPr>
        <w:t>Fault</w:t>
      </w:r>
      <w:r>
        <w:rPr>
          <w:lang w:val="it-IT" w:eastAsia="en-US"/>
        </w:rPr>
        <w:t xml:space="preserve"> tolerance: </w:t>
      </w:r>
      <w:r w:rsidRPr="00007256">
        <w:rPr>
          <w:lang w:val="it-IT" w:eastAsia="en-US"/>
        </w:rPr>
        <w:t>mantenimento del piano di controllo</w:t>
      </w:r>
      <w:bookmarkEnd w:id="277"/>
      <w:bookmarkEnd w:id="278"/>
    </w:p>
    <w:p w14:paraId="4ADFCD57" w14:textId="7F968F69" w:rsidR="0004786D" w:rsidRPr="00A77809" w:rsidRDefault="00F00402" w:rsidP="00816F9B">
      <w:pPr>
        <w:pStyle w:val="Paragrafoelenco"/>
        <w:numPr>
          <w:ilvl w:val="0"/>
          <w:numId w:val="81"/>
        </w:numPr>
        <w:jc w:val="both"/>
        <w:rPr>
          <w:i/>
          <w:strike/>
          <w:color w:val="auto"/>
          <w:lang w:val="it-IT" w:eastAsia="en-US"/>
        </w:rPr>
      </w:pPr>
      <w:r>
        <w:rPr>
          <w:lang w:val="it-IT" w:eastAsia="en-US"/>
        </w:rPr>
        <w:t>La</w:t>
      </w:r>
      <w:r w:rsidR="00341085" w:rsidRPr="00A77809">
        <w:rPr>
          <w:i/>
          <w:color w:val="auto"/>
          <w:lang w:val="it-IT" w:eastAsia="en-US"/>
        </w:rPr>
        <w:t xml:space="preserve"> possibilità di riavviare i processi a “runtime” (</w:t>
      </w:r>
      <w:r w:rsidR="006E647A" w:rsidRPr="00A77809">
        <w:rPr>
          <w:i/>
          <w:color w:val="auto"/>
          <w:lang w:val="it-IT" w:eastAsia="en-US"/>
        </w:rPr>
        <w:t>Process Restart</w:t>
      </w:r>
      <w:r w:rsidRPr="00A77809">
        <w:rPr>
          <w:i/>
          <w:color w:val="auto"/>
          <w:lang w:val="it-IT" w:eastAsia="en-US"/>
        </w:rPr>
        <w:t>)</w:t>
      </w:r>
      <w:r>
        <w:rPr>
          <w:i/>
          <w:iCs/>
          <w:color w:val="auto"/>
          <w:lang w:val="it-IT" w:eastAsia="en-US"/>
        </w:rPr>
        <w:t>;</w:t>
      </w:r>
      <w:r w:rsidRPr="00A77809">
        <w:rPr>
          <w:rFonts w:cs="Times New Roman"/>
          <w:i/>
          <w:color w:val="auto"/>
          <w:lang w:val="it-IT"/>
        </w:rPr>
        <w:t xml:space="preserve"> </w:t>
      </w:r>
      <w:r w:rsidR="002A22E3" w:rsidRPr="00601524">
        <w:rPr>
          <w:rFonts w:cs="Times New Roman"/>
          <w:b/>
          <w:color w:val="auto"/>
          <w:lang w:val="it-IT"/>
        </w:rPr>
        <w:t>(punti 1)</w:t>
      </w:r>
    </w:p>
    <w:p w14:paraId="06D54DC3" w14:textId="58F160DB" w:rsidR="00E328F8" w:rsidRPr="00A77809" w:rsidRDefault="006C2448" w:rsidP="00816F9B">
      <w:pPr>
        <w:pStyle w:val="Paragrafoelenco"/>
        <w:numPr>
          <w:ilvl w:val="0"/>
          <w:numId w:val="81"/>
        </w:numPr>
        <w:jc w:val="both"/>
        <w:rPr>
          <w:rFonts w:cs="Times New Roman"/>
          <w:i/>
          <w:color w:val="auto"/>
          <w:lang w:val="it-IT"/>
        </w:rPr>
      </w:pPr>
      <w:r w:rsidRPr="00A77809">
        <w:rPr>
          <w:rFonts w:cs="Times New Roman"/>
          <w:i/>
          <w:color w:val="auto"/>
          <w:lang w:val="it-IT"/>
        </w:rPr>
        <w:t xml:space="preserve">il </w:t>
      </w:r>
      <w:r w:rsidR="00957C42" w:rsidRPr="00A77809">
        <w:rPr>
          <w:rFonts w:cs="Times New Roman"/>
          <w:i/>
          <w:color w:val="auto"/>
          <w:lang w:val="it-IT"/>
        </w:rPr>
        <w:t>support</w:t>
      </w:r>
      <w:r w:rsidRPr="00A77809">
        <w:rPr>
          <w:rFonts w:cs="Times New Roman"/>
          <w:i/>
          <w:color w:val="auto"/>
          <w:lang w:val="it-IT"/>
        </w:rPr>
        <w:t>o</w:t>
      </w:r>
      <w:r w:rsidR="00957C42" w:rsidRPr="00A77809">
        <w:rPr>
          <w:rFonts w:cs="Times New Roman"/>
          <w:i/>
          <w:color w:val="auto"/>
          <w:lang w:val="it-IT"/>
        </w:rPr>
        <w:t xml:space="preserve"> </w:t>
      </w:r>
      <w:r w:rsidRPr="00A77809">
        <w:rPr>
          <w:rFonts w:cs="Times New Roman"/>
          <w:i/>
          <w:color w:val="auto"/>
          <w:lang w:val="it-IT"/>
        </w:rPr>
        <w:t>al</w:t>
      </w:r>
      <w:r w:rsidR="00957C42" w:rsidRPr="00A77809">
        <w:rPr>
          <w:rFonts w:cs="Times New Roman"/>
          <w:i/>
          <w:color w:val="auto"/>
          <w:lang w:val="it-IT"/>
        </w:rPr>
        <w:t xml:space="preserve">le estensioni di </w:t>
      </w:r>
      <w:r w:rsidR="008072B2" w:rsidRPr="00A77809">
        <w:rPr>
          <w:rFonts w:cs="Times New Roman"/>
          <w:i/>
          <w:color w:val="auto"/>
          <w:lang w:val="it-IT"/>
        </w:rPr>
        <w:t xml:space="preserve">Graceful Restart (GR) </w:t>
      </w:r>
      <w:r w:rsidRPr="00A77809">
        <w:rPr>
          <w:rFonts w:cs="Times New Roman"/>
          <w:i/>
          <w:color w:val="auto"/>
          <w:lang w:val="it-IT"/>
        </w:rPr>
        <w:t>relative ai</w:t>
      </w:r>
      <w:r w:rsidR="00957C42" w:rsidRPr="00A77809">
        <w:rPr>
          <w:rFonts w:cs="Times New Roman"/>
          <w:i/>
          <w:color w:val="auto"/>
          <w:lang w:val="it-IT"/>
        </w:rPr>
        <w:t xml:space="preserve"> protocolli di routing BGP, OSPF e IS-IS</w:t>
      </w:r>
      <w:r w:rsidR="00F00402">
        <w:rPr>
          <w:rFonts w:cs="Times New Roman"/>
          <w:i/>
          <w:color w:val="auto"/>
          <w:lang w:val="it-IT"/>
        </w:rPr>
        <w:t>;</w:t>
      </w:r>
      <w:r w:rsidR="00F00402" w:rsidRPr="00A77809">
        <w:rPr>
          <w:rFonts w:cs="Times New Roman"/>
          <w:i/>
          <w:color w:val="auto"/>
          <w:lang w:val="it-IT"/>
        </w:rPr>
        <w:t xml:space="preserve"> </w:t>
      </w:r>
      <w:r w:rsidR="002A22E3" w:rsidRPr="00601524">
        <w:rPr>
          <w:rFonts w:cs="Times New Roman"/>
          <w:b/>
          <w:color w:val="auto"/>
          <w:lang w:val="it-IT"/>
        </w:rPr>
        <w:t>(punti 0,75)</w:t>
      </w:r>
    </w:p>
    <w:p w14:paraId="4014EC6F" w14:textId="0B00878C" w:rsidR="00E328F8" w:rsidRPr="00A77809" w:rsidRDefault="00974D3D" w:rsidP="00816F9B">
      <w:pPr>
        <w:pStyle w:val="Paragrafoelenco"/>
        <w:numPr>
          <w:ilvl w:val="0"/>
          <w:numId w:val="81"/>
        </w:numPr>
        <w:jc w:val="both"/>
        <w:rPr>
          <w:i/>
          <w:color w:val="auto"/>
          <w:lang w:val="it-IT" w:eastAsia="en-US"/>
        </w:rPr>
      </w:pPr>
      <w:r>
        <w:rPr>
          <w:rFonts w:cs="Times New Roman"/>
          <w:i/>
          <w:color w:val="auto"/>
          <w:lang w:val="it-IT"/>
        </w:rPr>
        <w:t>n</w:t>
      </w:r>
      <w:r w:rsidR="00957C42" w:rsidRPr="00A77809">
        <w:rPr>
          <w:rFonts w:cs="Times New Roman"/>
          <w:i/>
          <w:color w:val="auto"/>
          <w:lang w:val="it-IT"/>
        </w:rPr>
        <w:t>el caso di apparati in stack</w:t>
      </w:r>
      <w:r w:rsidR="00E624BA" w:rsidRPr="00A77809">
        <w:rPr>
          <w:rFonts w:cs="Times New Roman"/>
          <w:i/>
          <w:color w:val="auto"/>
          <w:lang w:val="it-IT"/>
        </w:rPr>
        <w:t xml:space="preserve"> che sperimentino il guasto di uno degli apparati con funzioni centralizzate</w:t>
      </w:r>
      <w:r w:rsidR="00E624BA" w:rsidRPr="00A77809">
        <w:rPr>
          <w:i/>
          <w:color w:val="auto"/>
          <w:lang w:val="it-IT"/>
        </w:rPr>
        <w:t xml:space="preserve"> di Route Processor e Control Board (unità master e unità backup)</w:t>
      </w:r>
      <w:r w:rsidR="00427A42">
        <w:rPr>
          <w:i/>
          <w:color w:val="auto"/>
          <w:lang w:val="it-IT"/>
        </w:rPr>
        <w:t>,</w:t>
      </w:r>
      <w:r w:rsidR="00957C42" w:rsidRPr="00A77809">
        <w:rPr>
          <w:i/>
          <w:color w:val="auto"/>
          <w:lang w:val="it-IT"/>
        </w:rPr>
        <w:t xml:space="preserve"> </w:t>
      </w:r>
      <w:r w:rsidR="00712B9B" w:rsidRPr="00A77809">
        <w:rPr>
          <w:i/>
          <w:color w:val="auto"/>
          <w:lang w:val="it-IT"/>
        </w:rPr>
        <w:t>il supporto</w:t>
      </w:r>
      <w:r w:rsidR="006C2448" w:rsidRPr="00A77809">
        <w:rPr>
          <w:i/>
          <w:color w:val="auto"/>
          <w:lang w:val="it-IT"/>
        </w:rPr>
        <w:t xml:space="preserve"> </w:t>
      </w:r>
      <w:r w:rsidR="00712B9B" w:rsidRPr="00A77809">
        <w:rPr>
          <w:i/>
          <w:color w:val="auto"/>
          <w:lang w:val="it-IT"/>
        </w:rPr>
        <w:t>del</w:t>
      </w:r>
      <w:r w:rsidR="006C2448" w:rsidRPr="00A77809">
        <w:rPr>
          <w:i/>
          <w:color w:val="auto"/>
          <w:lang w:val="it-IT"/>
        </w:rPr>
        <w:t xml:space="preserve">la funzionalità di mantenimento dello </w:t>
      </w:r>
      <w:r w:rsidR="00957C42" w:rsidRPr="00A77809">
        <w:rPr>
          <w:i/>
          <w:color w:val="auto"/>
          <w:lang w:val="it-IT"/>
        </w:rPr>
        <w:t xml:space="preserve">stato nella fase di switchover/failover </w:t>
      </w:r>
      <w:r w:rsidR="00957C42" w:rsidRPr="00A77809">
        <w:rPr>
          <w:i/>
          <w:color w:val="auto"/>
          <w:lang w:val="it-IT" w:eastAsia="en-US"/>
        </w:rPr>
        <w:t>tra i routing processor per i seguenti protocolli di routing</w:t>
      </w:r>
      <w:r w:rsidR="00A972C0">
        <w:rPr>
          <w:i/>
          <w:color w:val="auto"/>
          <w:lang w:val="it-IT" w:eastAsia="en-US"/>
        </w:rPr>
        <w:t>:</w:t>
      </w:r>
      <w:r w:rsidR="002A22E3" w:rsidRPr="00A77809">
        <w:rPr>
          <w:i/>
          <w:color w:val="auto"/>
          <w:lang w:val="it-IT" w:eastAsia="en-US"/>
        </w:rPr>
        <w:t xml:space="preserve"> </w:t>
      </w:r>
      <w:r w:rsidR="002A22E3" w:rsidRPr="00601524">
        <w:rPr>
          <w:rFonts w:cs="Times New Roman"/>
          <w:b/>
          <w:color w:val="auto"/>
          <w:lang w:val="it-IT"/>
        </w:rPr>
        <w:t>(punti 0,2</w:t>
      </w:r>
      <w:r w:rsidR="001D3A51" w:rsidRPr="00601524">
        <w:rPr>
          <w:rFonts w:cs="Times New Roman"/>
          <w:b/>
          <w:color w:val="auto"/>
          <w:lang w:val="it-IT"/>
        </w:rPr>
        <w:t>0</w:t>
      </w:r>
      <w:r w:rsidR="002A22E3" w:rsidRPr="00601524">
        <w:rPr>
          <w:rFonts w:cs="Times New Roman"/>
          <w:b/>
          <w:color w:val="auto"/>
          <w:lang w:val="it-IT"/>
        </w:rPr>
        <w:t>)</w:t>
      </w:r>
    </w:p>
    <w:p w14:paraId="7DBF39CF" w14:textId="2E5CBA50" w:rsidR="00053AE2" w:rsidRPr="00A77809" w:rsidRDefault="00957C42" w:rsidP="00816F9B">
      <w:pPr>
        <w:pStyle w:val="Paragrafoelenco"/>
        <w:numPr>
          <w:ilvl w:val="1"/>
          <w:numId w:val="63"/>
        </w:numPr>
        <w:jc w:val="both"/>
        <w:rPr>
          <w:rFonts w:eastAsia="Calibri" w:cs="Times New Roman"/>
          <w:i/>
          <w:color w:val="auto"/>
          <w:sz w:val="22"/>
          <w:szCs w:val="20"/>
          <w:lang w:eastAsia="it-IT" w:bidi="ar-SA"/>
        </w:rPr>
      </w:pPr>
      <w:r w:rsidRPr="00A77809">
        <w:rPr>
          <w:i/>
          <w:color w:val="auto"/>
          <w:lang w:eastAsia="en-US"/>
        </w:rPr>
        <w:t xml:space="preserve">per IPv4: </w:t>
      </w:r>
      <w:r w:rsidRPr="00A77809">
        <w:rPr>
          <w:rFonts w:eastAsia="Calibri" w:cs="Times New Roman"/>
          <w:i/>
          <w:color w:val="auto"/>
          <w:szCs w:val="20"/>
          <w:lang w:eastAsia="it-IT" w:bidi="ar-SA"/>
        </w:rPr>
        <w:t xml:space="preserve">BGP, IS-IS, IGMP con BFD, RIP, </w:t>
      </w:r>
      <w:r w:rsidRPr="00A77809">
        <w:rPr>
          <w:rFonts w:eastAsia="Calibri" w:cs="Times New Roman"/>
          <w:i/>
          <w:color w:val="auto"/>
          <w:sz w:val="22"/>
          <w:szCs w:val="20"/>
          <w:lang w:eastAsia="it-IT" w:bidi="ar-SA"/>
        </w:rPr>
        <w:t>OSPFv2</w:t>
      </w:r>
      <w:r w:rsidR="000837A1">
        <w:rPr>
          <w:rFonts w:eastAsia="Calibri" w:cs="Times New Roman"/>
          <w:i/>
          <w:color w:val="auto"/>
          <w:sz w:val="22"/>
          <w:szCs w:val="20"/>
          <w:lang w:eastAsia="it-IT" w:bidi="ar-SA"/>
        </w:rPr>
        <w:t>;</w:t>
      </w:r>
    </w:p>
    <w:p w14:paraId="2C19B216" w14:textId="3664483C" w:rsidR="00053AE2" w:rsidRPr="00A77809" w:rsidRDefault="00957C42" w:rsidP="00816F9B">
      <w:pPr>
        <w:pStyle w:val="Paragrafoelenco"/>
        <w:numPr>
          <w:ilvl w:val="1"/>
          <w:numId w:val="63"/>
        </w:numPr>
        <w:jc w:val="both"/>
        <w:rPr>
          <w:i/>
          <w:color w:val="auto"/>
          <w:lang w:val="it-IT" w:eastAsia="en-US"/>
        </w:rPr>
      </w:pPr>
      <w:r w:rsidRPr="00A77809">
        <w:rPr>
          <w:rFonts w:eastAsia="Calibri" w:cs="Times New Roman"/>
          <w:i/>
          <w:color w:val="auto"/>
          <w:sz w:val="22"/>
          <w:szCs w:val="20"/>
          <w:lang w:val="it-IT" w:eastAsia="it-IT" w:bidi="ar-SA"/>
        </w:rPr>
        <w:t>per IPv6:</w:t>
      </w:r>
      <w:r w:rsidR="006C2448" w:rsidRPr="00A77809">
        <w:rPr>
          <w:rFonts w:eastAsia="Calibri" w:cs="Times New Roman"/>
          <w:i/>
          <w:color w:val="auto"/>
          <w:sz w:val="22"/>
          <w:szCs w:val="20"/>
          <w:lang w:val="it-IT" w:eastAsia="it-IT" w:bidi="ar-SA"/>
        </w:rPr>
        <w:t xml:space="preserve"> </w:t>
      </w:r>
      <w:r w:rsidRPr="00A77809">
        <w:rPr>
          <w:rFonts w:eastAsia="Calibri" w:cs="Times New Roman"/>
          <w:i/>
          <w:color w:val="auto"/>
          <w:sz w:val="22"/>
          <w:szCs w:val="20"/>
          <w:lang w:val="it-IT" w:eastAsia="it-IT" w:bidi="ar-SA"/>
        </w:rPr>
        <w:t xml:space="preserve">IPv6 RIPnG, OSPFv3, ISIS </w:t>
      </w:r>
      <w:r w:rsidR="00F35756" w:rsidRPr="00A77809">
        <w:rPr>
          <w:rFonts w:eastAsia="Calibri" w:cs="Times New Roman"/>
          <w:i/>
          <w:color w:val="auto"/>
          <w:sz w:val="22"/>
          <w:szCs w:val="20"/>
          <w:lang w:val="it-IT" w:eastAsia="it-IT" w:bidi="ar-SA"/>
        </w:rPr>
        <w:t xml:space="preserve">con </w:t>
      </w:r>
      <w:r w:rsidRPr="00A77809">
        <w:rPr>
          <w:rFonts w:eastAsia="Calibri" w:cs="Times New Roman"/>
          <w:i/>
          <w:color w:val="auto"/>
          <w:sz w:val="22"/>
          <w:szCs w:val="20"/>
          <w:lang w:val="it-IT" w:eastAsia="it-IT" w:bidi="ar-SA"/>
        </w:rPr>
        <w:t xml:space="preserve"> BFD</w:t>
      </w:r>
      <w:r w:rsidR="00270B77">
        <w:rPr>
          <w:rFonts w:eastAsia="Calibri" w:cs="Times New Roman"/>
          <w:i/>
          <w:color w:val="auto"/>
          <w:sz w:val="22"/>
          <w:szCs w:val="20"/>
          <w:lang w:val="it-IT" w:eastAsia="it-IT" w:bidi="ar-SA"/>
        </w:rPr>
        <w:t>;</w:t>
      </w:r>
    </w:p>
    <w:p w14:paraId="70D1C171" w14:textId="0588B377" w:rsidR="00E328F8" w:rsidRPr="00A77809" w:rsidRDefault="00974D3D" w:rsidP="00816F9B">
      <w:pPr>
        <w:pStyle w:val="Paragrafoelenco"/>
        <w:numPr>
          <w:ilvl w:val="0"/>
          <w:numId w:val="81"/>
        </w:numPr>
        <w:jc w:val="both"/>
        <w:rPr>
          <w:rFonts w:cs="Times New Roman"/>
          <w:i/>
          <w:color w:val="auto"/>
          <w:lang w:val="it-IT"/>
        </w:rPr>
      </w:pPr>
      <w:r>
        <w:rPr>
          <w:i/>
          <w:color w:val="auto"/>
          <w:lang w:val="it-IT" w:eastAsia="en-US"/>
        </w:rPr>
        <w:t>n</w:t>
      </w:r>
      <w:r w:rsidR="00957C42" w:rsidRPr="00A77809">
        <w:rPr>
          <w:i/>
          <w:color w:val="auto"/>
          <w:lang w:val="it-IT" w:eastAsia="en-US"/>
        </w:rPr>
        <w:t>el caso di apparati in stack</w:t>
      </w:r>
      <w:r w:rsidR="003B340D" w:rsidRPr="00A77809">
        <w:rPr>
          <w:i/>
          <w:color w:val="auto"/>
          <w:lang w:val="it-IT" w:eastAsia="en-US"/>
        </w:rPr>
        <w:t xml:space="preserve"> </w:t>
      </w:r>
      <w:r w:rsidR="00F324E0" w:rsidRPr="00A77809">
        <w:rPr>
          <w:i/>
          <w:color w:val="auto"/>
          <w:lang w:val="it-IT"/>
        </w:rPr>
        <w:t>che sperimentino il guasto di uno</w:t>
      </w:r>
      <w:r w:rsidR="00957C42" w:rsidRPr="00A77809">
        <w:rPr>
          <w:i/>
          <w:color w:val="auto"/>
          <w:lang w:val="it-IT" w:eastAsia="en-US"/>
        </w:rPr>
        <w:t xml:space="preserve"> dei componenti</w:t>
      </w:r>
      <w:r w:rsidR="00427A42">
        <w:rPr>
          <w:i/>
          <w:color w:val="auto"/>
          <w:lang w:val="it-IT" w:eastAsia="en-US"/>
        </w:rPr>
        <w:t xml:space="preserve">, </w:t>
      </w:r>
      <w:r w:rsidR="00F324E0" w:rsidRPr="00A77809">
        <w:rPr>
          <w:rFonts w:cs="Times New Roman"/>
          <w:i/>
          <w:color w:val="auto"/>
          <w:lang w:val="it-IT"/>
        </w:rPr>
        <w:t xml:space="preserve">la capacità del piano di controllo </w:t>
      </w:r>
      <w:r w:rsidR="00957C42" w:rsidRPr="00A77809">
        <w:rPr>
          <w:i/>
          <w:color w:val="auto"/>
          <w:lang w:val="it-IT" w:eastAsia="en-US"/>
        </w:rPr>
        <w:t xml:space="preserve">e di forwarding di non </w:t>
      </w:r>
      <w:r w:rsidR="00E91E4A" w:rsidRPr="00A77809">
        <w:rPr>
          <w:i/>
          <w:color w:val="auto"/>
          <w:lang w:val="it-IT" w:eastAsia="en-US"/>
        </w:rPr>
        <w:t>subi</w:t>
      </w:r>
      <w:r w:rsidR="00F324E0" w:rsidRPr="00A77809">
        <w:rPr>
          <w:i/>
          <w:color w:val="auto"/>
          <w:lang w:val="it-IT" w:eastAsia="en-US"/>
        </w:rPr>
        <w:t>re</w:t>
      </w:r>
      <w:r w:rsidR="00E91E4A" w:rsidRPr="00A77809">
        <w:rPr>
          <w:i/>
          <w:color w:val="auto"/>
          <w:lang w:val="it-IT" w:eastAsia="en-US"/>
        </w:rPr>
        <w:t xml:space="preserve"> alcun degrado prestazionale</w:t>
      </w:r>
      <w:r w:rsidR="00F324E0" w:rsidRPr="00A77809">
        <w:rPr>
          <w:i/>
          <w:color w:val="auto"/>
          <w:lang w:val="it-IT" w:eastAsia="en-US"/>
        </w:rPr>
        <w:t>,</w:t>
      </w:r>
      <w:r w:rsidR="00957C42" w:rsidRPr="00A77809">
        <w:rPr>
          <w:i/>
          <w:color w:val="auto"/>
          <w:lang w:val="it-IT" w:eastAsia="en-US"/>
        </w:rPr>
        <w:t xml:space="preserve"> con particolare riferimento ai seguenti protocolli di livello 2</w:t>
      </w:r>
      <w:r w:rsidR="00270B77">
        <w:rPr>
          <w:i/>
          <w:color w:val="auto"/>
          <w:lang w:val="it-IT" w:eastAsia="en-US"/>
        </w:rPr>
        <w:t>:</w:t>
      </w:r>
      <w:r w:rsidR="00A77809">
        <w:rPr>
          <w:i/>
          <w:color w:val="auto"/>
          <w:lang w:val="it-IT" w:eastAsia="en-US"/>
        </w:rPr>
        <w:t xml:space="preserve"> </w:t>
      </w:r>
      <w:r w:rsidR="002A22E3" w:rsidRPr="00601524">
        <w:rPr>
          <w:rFonts w:cs="Times New Roman"/>
          <w:b/>
          <w:color w:val="auto"/>
          <w:lang w:val="it-IT"/>
        </w:rPr>
        <w:t>(punti 0,25)</w:t>
      </w:r>
    </w:p>
    <w:p w14:paraId="39F708E2" w14:textId="77777777" w:rsidR="00053AE2" w:rsidRPr="00A77809" w:rsidRDefault="00957C42" w:rsidP="00816F9B">
      <w:pPr>
        <w:pStyle w:val="Paragrafoelenco"/>
        <w:numPr>
          <w:ilvl w:val="0"/>
          <w:numId w:val="72"/>
        </w:numPr>
        <w:jc w:val="both"/>
        <w:rPr>
          <w:i/>
          <w:color w:val="auto"/>
          <w:lang w:val="it-IT" w:eastAsia="en-US"/>
        </w:rPr>
      </w:pPr>
      <w:r w:rsidRPr="00A77809">
        <w:rPr>
          <w:i/>
          <w:color w:val="auto"/>
          <w:lang w:val="it-IT" w:eastAsia="en-US"/>
        </w:rPr>
        <w:t>protocolli di Spanning Tree:</w:t>
      </w:r>
    </w:p>
    <w:p w14:paraId="551C9141" w14:textId="32007B85" w:rsidR="00053AE2" w:rsidRPr="00A77809" w:rsidRDefault="00957C42" w:rsidP="00816F9B">
      <w:pPr>
        <w:pStyle w:val="Paragrafoelenco"/>
        <w:numPr>
          <w:ilvl w:val="0"/>
          <w:numId w:val="69"/>
        </w:numPr>
        <w:jc w:val="both"/>
        <w:rPr>
          <w:i/>
          <w:color w:val="auto"/>
          <w:lang w:val="it-IT" w:eastAsia="en-US"/>
        </w:rPr>
      </w:pPr>
      <w:r w:rsidRPr="00A77809">
        <w:rPr>
          <w:i/>
          <w:color w:val="auto"/>
          <w:lang w:val="it-IT" w:eastAsia="en-US"/>
        </w:rPr>
        <w:t>RSTP</w:t>
      </w:r>
      <w:r w:rsidR="00270B77">
        <w:rPr>
          <w:i/>
          <w:color w:val="auto"/>
          <w:lang w:val="it-IT" w:eastAsia="en-US"/>
        </w:rPr>
        <w:t>;</w:t>
      </w:r>
    </w:p>
    <w:p w14:paraId="43FD4B92" w14:textId="578F755B" w:rsidR="00053AE2" w:rsidRPr="00A77809" w:rsidRDefault="00957C42" w:rsidP="00816F9B">
      <w:pPr>
        <w:pStyle w:val="Paragrafoelenco"/>
        <w:numPr>
          <w:ilvl w:val="0"/>
          <w:numId w:val="69"/>
        </w:numPr>
        <w:jc w:val="both"/>
        <w:rPr>
          <w:i/>
          <w:color w:val="auto"/>
          <w:lang w:val="it-IT" w:eastAsia="en-US"/>
        </w:rPr>
      </w:pPr>
      <w:r w:rsidRPr="00A77809">
        <w:rPr>
          <w:i/>
          <w:color w:val="auto"/>
          <w:lang w:val="it-IT" w:eastAsia="en-US"/>
        </w:rPr>
        <w:t>VSTP</w:t>
      </w:r>
      <w:r w:rsidR="00270B77">
        <w:rPr>
          <w:i/>
          <w:color w:val="auto"/>
          <w:lang w:val="it-IT" w:eastAsia="en-US"/>
        </w:rPr>
        <w:t>;</w:t>
      </w:r>
    </w:p>
    <w:p w14:paraId="6748FB86" w14:textId="67E24A83" w:rsidR="00053AE2" w:rsidRPr="00A77809" w:rsidRDefault="00957C42" w:rsidP="00816F9B">
      <w:pPr>
        <w:pStyle w:val="Paragrafoelenco"/>
        <w:numPr>
          <w:ilvl w:val="0"/>
          <w:numId w:val="69"/>
        </w:numPr>
        <w:jc w:val="both"/>
        <w:rPr>
          <w:i/>
          <w:color w:val="auto"/>
          <w:lang w:val="it-IT" w:eastAsia="en-US"/>
        </w:rPr>
      </w:pPr>
      <w:r w:rsidRPr="00A77809">
        <w:rPr>
          <w:i/>
          <w:color w:val="auto"/>
          <w:lang w:val="it-IT" w:eastAsia="en-US"/>
        </w:rPr>
        <w:t>MSTP</w:t>
      </w:r>
      <w:r w:rsidR="00270B77">
        <w:rPr>
          <w:i/>
          <w:color w:val="auto"/>
          <w:lang w:val="it-IT" w:eastAsia="en-US"/>
        </w:rPr>
        <w:t>;</w:t>
      </w:r>
    </w:p>
    <w:p w14:paraId="75E63B90" w14:textId="77777777" w:rsidR="00053AE2" w:rsidRPr="00A77809" w:rsidRDefault="00957C42" w:rsidP="00816F9B">
      <w:pPr>
        <w:pStyle w:val="Paragrafoelenco"/>
        <w:numPr>
          <w:ilvl w:val="0"/>
          <w:numId w:val="72"/>
        </w:numPr>
        <w:jc w:val="both"/>
        <w:rPr>
          <w:i/>
          <w:color w:val="auto"/>
          <w:lang w:val="it-IT" w:eastAsia="en-US"/>
        </w:rPr>
      </w:pPr>
      <w:r w:rsidRPr="00A77809">
        <w:rPr>
          <w:i/>
          <w:color w:val="auto"/>
          <w:lang w:val="it-IT" w:eastAsia="en-US"/>
        </w:rPr>
        <w:t>protocollo di aggregazione delle interfacce:</w:t>
      </w:r>
    </w:p>
    <w:p w14:paraId="1C87F522" w14:textId="6F517D7F" w:rsidR="00053AE2" w:rsidRPr="00A77809" w:rsidRDefault="00957C42" w:rsidP="00816F9B">
      <w:pPr>
        <w:pStyle w:val="Paragrafoelenco"/>
        <w:numPr>
          <w:ilvl w:val="0"/>
          <w:numId w:val="73"/>
        </w:numPr>
        <w:jc w:val="both"/>
        <w:rPr>
          <w:i/>
          <w:color w:val="auto"/>
          <w:lang w:val="it-IT" w:eastAsia="en-US"/>
        </w:rPr>
      </w:pPr>
      <w:r w:rsidRPr="00A77809">
        <w:rPr>
          <w:i/>
          <w:color w:val="auto"/>
          <w:lang w:val="it-IT" w:eastAsia="en-US"/>
        </w:rPr>
        <w:t>LAG-LACP</w:t>
      </w:r>
      <w:r w:rsidR="00270B77">
        <w:rPr>
          <w:i/>
          <w:color w:val="auto"/>
          <w:lang w:val="it-IT" w:eastAsia="en-US"/>
        </w:rPr>
        <w:t>;</w:t>
      </w:r>
    </w:p>
    <w:p w14:paraId="26D3C988" w14:textId="24485F49" w:rsidR="00053AE2" w:rsidRDefault="00957C42" w:rsidP="00816F9B">
      <w:pPr>
        <w:pStyle w:val="Paragrafoelenco"/>
        <w:numPr>
          <w:ilvl w:val="0"/>
          <w:numId w:val="72"/>
        </w:numPr>
        <w:jc w:val="both"/>
        <w:rPr>
          <w:b/>
          <w:i/>
          <w:color w:val="auto"/>
          <w:lang w:val="it-IT" w:eastAsia="en-US"/>
        </w:rPr>
      </w:pPr>
      <w:r w:rsidRPr="00A77809">
        <w:rPr>
          <w:i/>
          <w:color w:val="auto"/>
          <w:lang w:val="it-IT" w:eastAsia="en-US"/>
        </w:rPr>
        <w:t>LLDP e LLDP-MED</w:t>
      </w:r>
      <w:r w:rsidR="00270B77">
        <w:rPr>
          <w:i/>
          <w:color w:val="auto"/>
          <w:lang w:val="it-IT" w:eastAsia="en-US"/>
        </w:rPr>
        <w:t>.</w:t>
      </w:r>
    </w:p>
    <w:p w14:paraId="41F412D2" w14:textId="77777777" w:rsidR="006E647A" w:rsidRDefault="001C43D7" w:rsidP="00556FBF">
      <w:pPr>
        <w:pStyle w:val="Titolo3"/>
        <w:jc w:val="both"/>
        <w:rPr>
          <w:lang w:eastAsia="en-US"/>
        </w:rPr>
      </w:pPr>
      <w:bookmarkStart w:id="279" w:name="_Toc343356992"/>
      <w:r w:rsidRPr="00B73E01">
        <w:rPr>
          <w:lang w:val="it-IT" w:eastAsia="en-US"/>
        </w:rPr>
        <w:t xml:space="preserve"> </w:t>
      </w:r>
      <w:bookmarkStart w:id="280" w:name="_Toc237089454"/>
      <w:r w:rsidR="006E647A" w:rsidRPr="00007256">
        <w:rPr>
          <w:lang w:eastAsia="en-US"/>
        </w:rPr>
        <w:t>In</w:t>
      </w:r>
      <w:r w:rsidR="001B00E1">
        <w:rPr>
          <w:lang w:eastAsia="en-US"/>
        </w:rPr>
        <w:t xml:space="preserve"> Service Software Upgrade</w:t>
      </w:r>
      <w:bookmarkEnd w:id="279"/>
      <w:bookmarkEnd w:id="280"/>
    </w:p>
    <w:p w14:paraId="7460C562" w14:textId="67437630" w:rsidR="002B1776" w:rsidRPr="00601524" w:rsidRDefault="00974D3D" w:rsidP="00816F9B">
      <w:pPr>
        <w:pStyle w:val="Paragrafoelenco"/>
        <w:numPr>
          <w:ilvl w:val="0"/>
          <w:numId w:val="81"/>
        </w:numPr>
        <w:jc w:val="both"/>
        <w:rPr>
          <w:b/>
          <w:color w:val="auto"/>
          <w:lang w:val="it-IT" w:eastAsia="en-US"/>
        </w:rPr>
      </w:pPr>
      <w:bookmarkStart w:id="281" w:name="_Toc343356993"/>
      <w:r>
        <w:rPr>
          <w:i/>
          <w:color w:val="auto"/>
          <w:lang w:val="it-IT" w:eastAsia="en-US"/>
        </w:rPr>
        <w:t>L</w:t>
      </w:r>
      <w:r w:rsidR="00CB6E7E" w:rsidRPr="00A77809">
        <w:rPr>
          <w:i/>
          <w:color w:val="auto"/>
          <w:lang w:val="it-IT" w:eastAsia="en-US"/>
        </w:rPr>
        <w:t>a disponibilità di un</w:t>
      </w:r>
      <w:r w:rsidR="00957C42" w:rsidRPr="00A77809">
        <w:rPr>
          <w:i/>
          <w:color w:val="auto"/>
          <w:lang w:val="it-IT" w:eastAsia="en-US"/>
        </w:rPr>
        <w:t xml:space="preserve"> processo di upgrade dei componenti dello stack </w:t>
      </w:r>
      <w:r w:rsidR="00CB6E7E" w:rsidRPr="00A77809">
        <w:rPr>
          <w:i/>
          <w:color w:val="auto"/>
          <w:lang w:val="it-IT" w:eastAsia="en-US"/>
        </w:rPr>
        <w:t xml:space="preserve">che </w:t>
      </w:r>
      <w:r w:rsidR="00957C42" w:rsidRPr="00A77809">
        <w:rPr>
          <w:i/>
          <w:color w:val="auto"/>
          <w:lang w:val="it-IT" w:eastAsia="en-US"/>
        </w:rPr>
        <w:t xml:space="preserve">non </w:t>
      </w:r>
      <w:r w:rsidR="00B325B1" w:rsidRPr="00A77809">
        <w:rPr>
          <w:i/>
          <w:color w:val="auto"/>
          <w:lang w:val="it-IT" w:eastAsia="en-US"/>
        </w:rPr>
        <w:t xml:space="preserve">causi </w:t>
      </w:r>
      <w:r w:rsidR="00957C42" w:rsidRPr="00A77809">
        <w:rPr>
          <w:i/>
          <w:color w:val="auto"/>
          <w:lang w:val="it-IT" w:eastAsia="en-US"/>
        </w:rPr>
        <w:t>il riavvio contemporaneo di tutt</w:t>
      </w:r>
      <w:r w:rsidR="00B93D27" w:rsidRPr="00A77809">
        <w:rPr>
          <w:i/>
          <w:color w:val="auto"/>
          <w:lang w:val="it-IT" w:eastAsia="en-US"/>
        </w:rPr>
        <w:t>e</w:t>
      </w:r>
      <w:r w:rsidR="00957C42" w:rsidRPr="00A77809">
        <w:rPr>
          <w:i/>
          <w:color w:val="auto"/>
          <w:lang w:val="it-IT" w:eastAsia="en-US"/>
        </w:rPr>
        <w:t xml:space="preserve"> </w:t>
      </w:r>
      <w:r w:rsidR="00B93D27" w:rsidRPr="00A77809">
        <w:rPr>
          <w:i/>
          <w:color w:val="auto"/>
          <w:lang w:val="it-IT" w:eastAsia="en-US"/>
        </w:rPr>
        <w:t xml:space="preserve">le unità </w:t>
      </w:r>
      <w:r w:rsidR="00957C42" w:rsidRPr="00A77809">
        <w:rPr>
          <w:i/>
          <w:color w:val="auto"/>
          <w:lang w:val="it-IT" w:eastAsia="en-US"/>
        </w:rPr>
        <w:t>dello stack</w:t>
      </w:r>
      <w:r w:rsidR="00B93D27" w:rsidRPr="00A77809">
        <w:rPr>
          <w:i/>
          <w:color w:val="auto"/>
          <w:lang w:val="it-IT" w:eastAsia="en-US"/>
        </w:rPr>
        <w:t xml:space="preserve"> stesso</w:t>
      </w:r>
      <w:r w:rsidR="00957C42" w:rsidRPr="00A77809">
        <w:rPr>
          <w:i/>
          <w:color w:val="auto"/>
          <w:lang w:val="it-IT" w:eastAsia="en-US"/>
        </w:rPr>
        <w:t>, ma bensì il riavvio selettivo di ogni singol</w:t>
      </w:r>
      <w:r w:rsidR="00B93D27" w:rsidRPr="00A77809">
        <w:rPr>
          <w:i/>
          <w:color w:val="auto"/>
          <w:lang w:val="it-IT" w:eastAsia="en-US"/>
        </w:rPr>
        <w:t>o</w:t>
      </w:r>
      <w:r w:rsidR="00957C42" w:rsidRPr="00A77809">
        <w:rPr>
          <w:i/>
          <w:color w:val="auto"/>
          <w:lang w:val="it-IT" w:eastAsia="en-US"/>
        </w:rPr>
        <w:t xml:space="preserve"> </w:t>
      </w:r>
      <w:r w:rsidR="00B93D27" w:rsidRPr="00A77809">
        <w:rPr>
          <w:i/>
          <w:color w:val="auto"/>
          <w:lang w:val="it-IT" w:eastAsia="en-US"/>
        </w:rPr>
        <w:t>componente</w:t>
      </w:r>
      <w:r>
        <w:rPr>
          <w:i/>
          <w:color w:val="auto"/>
          <w:lang w:val="it-IT" w:eastAsia="en-US"/>
        </w:rPr>
        <w:t>;</w:t>
      </w:r>
      <w:r w:rsidRPr="00A77809">
        <w:rPr>
          <w:i/>
          <w:color w:val="auto"/>
          <w:lang w:val="it-IT" w:eastAsia="en-US"/>
        </w:rPr>
        <w:t xml:space="preserve"> </w:t>
      </w:r>
      <w:r w:rsidR="002A22E3" w:rsidRPr="00601524">
        <w:rPr>
          <w:rFonts w:cs="Times New Roman"/>
          <w:b/>
          <w:color w:val="auto"/>
          <w:lang w:val="it-IT"/>
        </w:rPr>
        <w:t>(punti 0,20)</w:t>
      </w:r>
    </w:p>
    <w:p w14:paraId="3F814227" w14:textId="2A75641A" w:rsidR="00E328F8" w:rsidRPr="00A77809" w:rsidRDefault="00B93D27" w:rsidP="00816F9B">
      <w:pPr>
        <w:pStyle w:val="Paragrafoelenco"/>
        <w:numPr>
          <w:ilvl w:val="0"/>
          <w:numId w:val="81"/>
        </w:numPr>
        <w:jc w:val="both"/>
        <w:rPr>
          <w:i/>
          <w:color w:val="auto"/>
          <w:lang w:val="it-IT" w:eastAsia="en-US"/>
        </w:rPr>
      </w:pPr>
      <w:r w:rsidRPr="00A77809">
        <w:rPr>
          <w:i/>
          <w:color w:val="auto"/>
          <w:lang w:val="it-IT" w:eastAsia="en-US"/>
        </w:rPr>
        <w:t xml:space="preserve">la procedura di upgrade dello stack, </w:t>
      </w:r>
      <w:r w:rsidR="00957C42" w:rsidRPr="00A77809">
        <w:rPr>
          <w:i/>
          <w:color w:val="auto"/>
          <w:lang w:val="it-IT" w:eastAsia="en-US"/>
        </w:rPr>
        <w:t xml:space="preserve">la convivenza momentanea di </w:t>
      </w:r>
      <w:r w:rsidRPr="00A77809">
        <w:rPr>
          <w:i/>
          <w:color w:val="auto"/>
          <w:lang w:val="it-IT" w:eastAsia="en-US"/>
        </w:rPr>
        <w:t>unità</w:t>
      </w:r>
      <w:r w:rsidR="00957C42" w:rsidRPr="00A77809">
        <w:rPr>
          <w:i/>
          <w:color w:val="auto"/>
          <w:lang w:val="it-IT" w:eastAsia="en-US"/>
        </w:rPr>
        <w:t xml:space="preserve"> con release</w:t>
      </w:r>
      <w:r w:rsidRPr="00A77809">
        <w:rPr>
          <w:i/>
          <w:color w:val="auto"/>
          <w:lang w:val="it-IT" w:eastAsia="en-US"/>
        </w:rPr>
        <w:t xml:space="preserve"> di sistema operativo</w:t>
      </w:r>
      <w:r w:rsidR="00957C42" w:rsidRPr="00A77809">
        <w:rPr>
          <w:i/>
          <w:color w:val="auto"/>
          <w:lang w:val="it-IT" w:eastAsia="en-US"/>
        </w:rPr>
        <w:t xml:space="preserve"> divers</w:t>
      </w:r>
      <w:r w:rsidRPr="00A77809">
        <w:rPr>
          <w:i/>
          <w:color w:val="auto"/>
          <w:lang w:val="it-IT" w:eastAsia="en-US"/>
        </w:rPr>
        <w:t>e</w:t>
      </w:r>
      <w:r w:rsidR="002B1776" w:rsidRPr="00A77809">
        <w:rPr>
          <w:i/>
          <w:color w:val="auto"/>
          <w:lang w:val="it-IT" w:eastAsia="en-US"/>
        </w:rPr>
        <w:t>,</w:t>
      </w:r>
      <w:r w:rsidRPr="00A77809">
        <w:rPr>
          <w:i/>
          <w:color w:val="auto"/>
          <w:lang w:val="it-IT" w:eastAsia="en-US"/>
        </w:rPr>
        <w:t xml:space="preserve"> senza alcuna interruzione del processo di forwarding dei pacchetti sulle unità non coinvolte nella procedura di riavvio</w:t>
      </w:r>
      <w:r w:rsidR="00974D3D">
        <w:rPr>
          <w:i/>
          <w:color w:val="auto"/>
          <w:lang w:val="it-IT" w:eastAsia="en-US"/>
        </w:rPr>
        <w:t>;</w:t>
      </w:r>
      <w:r w:rsidR="00974D3D" w:rsidRPr="00A77809">
        <w:rPr>
          <w:rFonts w:cs="Times New Roman"/>
          <w:i/>
          <w:color w:val="auto"/>
          <w:lang w:val="it-IT"/>
        </w:rPr>
        <w:t xml:space="preserve"> </w:t>
      </w:r>
      <w:r w:rsidR="002A22E3" w:rsidRPr="00601524">
        <w:rPr>
          <w:rFonts w:cs="Times New Roman"/>
          <w:b/>
          <w:color w:val="auto"/>
          <w:lang w:val="it-IT"/>
        </w:rPr>
        <w:t>(punti 0,20)</w:t>
      </w:r>
    </w:p>
    <w:p w14:paraId="5CD3AE41" w14:textId="748DFD7A" w:rsidR="00E328F8" w:rsidRPr="00A77809" w:rsidRDefault="00974D3D" w:rsidP="00816F9B">
      <w:pPr>
        <w:pStyle w:val="Paragrafoelenco"/>
        <w:numPr>
          <w:ilvl w:val="0"/>
          <w:numId w:val="81"/>
        </w:numPr>
        <w:jc w:val="both"/>
        <w:rPr>
          <w:i/>
          <w:color w:val="auto"/>
          <w:lang w:val="it-IT" w:eastAsia="en-US"/>
        </w:rPr>
      </w:pPr>
      <w:r>
        <w:rPr>
          <w:i/>
          <w:color w:val="auto"/>
          <w:lang w:val="it-IT" w:eastAsia="en-US"/>
        </w:rPr>
        <w:t>n</w:t>
      </w:r>
      <w:r w:rsidR="00957C42" w:rsidRPr="00A77809">
        <w:rPr>
          <w:i/>
          <w:color w:val="auto"/>
          <w:lang w:val="it-IT" w:eastAsia="en-US"/>
        </w:rPr>
        <w:t xml:space="preserve">el caso di LAG configurati per aggregare interfacce appartenenti a </w:t>
      </w:r>
      <w:r w:rsidR="00EE244D" w:rsidRPr="00A77809">
        <w:rPr>
          <w:i/>
          <w:color w:val="auto"/>
          <w:lang w:val="it-IT" w:eastAsia="en-US"/>
        </w:rPr>
        <w:t>unità</w:t>
      </w:r>
      <w:r w:rsidR="00957C42" w:rsidRPr="00A77809">
        <w:rPr>
          <w:i/>
          <w:color w:val="auto"/>
          <w:lang w:val="it-IT" w:eastAsia="en-US"/>
        </w:rPr>
        <w:t xml:space="preserve"> divers</w:t>
      </w:r>
      <w:r w:rsidR="00EE244D" w:rsidRPr="00A77809">
        <w:rPr>
          <w:i/>
          <w:color w:val="auto"/>
          <w:lang w:val="it-IT" w:eastAsia="en-US"/>
        </w:rPr>
        <w:t>e</w:t>
      </w:r>
      <w:r w:rsidR="00957C42" w:rsidRPr="00A77809">
        <w:rPr>
          <w:i/>
          <w:color w:val="auto"/>
          <w:lang w:val="it-IT" w:eastAsia="en-US"/>
        </w:rPr>
        <w:t xml:space="preserve"> d</w:t>
      </w:r>
      <w:r w:rsidR="00EE244D" w:rsidRPr="00A77809">
        <w:rPr>
          <w:i/>
          <w:color w:val="auto"/>
          <w:lang w:val="it-IT" w:eastAsia="en-US"/>
        </w:rPr>
        <w:t>e</w:t>
      </w:r>
      <w:r w:rsidR="00957C42" w:rsidRPr="00A77809">
        <w:rPr>
          <w:i/>
          <w:color w:val="auto"/>
          <w:lang w:val="it-IT" w:eastAsia="en-US"/>
        </w:rPr>
        <w:t>llo stack, l</w:t>
      </w:r>
      <w:r w:rsidR="00EE244D" w:rsidRPr="00A77809">
        <w:rPr>
          <w:i/>
          <w:color w:val="auto"/>
          <w:lang w:val="it-IT" w:eastAsia="en-US"/>
        </w:rPr>
        <w:t>’</w:t>
      </w:r>
      <w:r w:rsidR="00957C42" w:rsidRPr="00A77809">
        <w:rPr>
          <w:i/>
          <w:color w:val="auto"/>
          <w:lang w:val="it-IT" w:eastAsia="en-US"/>
        </w:rPr>
        <w:t xml:space="preserve">interfaccia appartenente ad un LAG condiviso tra un apparato che sta </w:t>
      </w:r>
      <w:r w:rsidR="00EE244D" w:rsidRPr="00A77809">
        <w:rPr>
          <w:i/>
          <w:color w:val="auto"/>
          <w:lang w:val="it-IT" w:eastAsia="en-US"/>
        </w:rPr>
        <w:t>effettuando</w:t>
      </w:r>
      <w:r w:rsidR="00957C42" w:rsidRPr="00A77809">
        <w:rPr>
          <w:i/>
          <w:color w:val="auto"/>
          <w:lang w:val="it-IT" w:eastAsia="en-US"/>
        </w:rPr>
        <w:t xml:space="preserve"> il reboot ed un altro attivo, deve </w:t>
      </w:r>
      <w:r w:rsidR="002B1776" w:rsidRPr="00A77809">
        <w:rPr>
          <w:i/>
          <w:color w:val="auto"/>
          <w:lang w:val="it-IT" w:eastAsia="en-US"/>
        </w:rPr>
        <w:t>mantenere attiva</w:t>
      </w:r>
      <w:r w:rsidR="00957C42" w:rsidRPr="00A77809">
        <w:rPr>
          <w:i/>
          <w:color w:val="auto"/>
          <w:lang w:val="it-IT" w:eastAsia="en-US"/>
        </w:rPr>
        <w:t xml:space="preserve"> </w:t>
      </w:r>
      <w:r w:rsidR="00EE244D" w:rsidRPr="00A77809">
        <w:rPr>
          <w:i/>
          <w:color w:val="auto"/>
          <w:lang w:val="it-IT" w:eastAsia="en-US"/>
        </w:rPr>
        <w:t xml:space="preserve">la procedura di </w:t>
      </w:r>
      <w:r w:rsidR="00957C42" w:rsidRPr="00A77809">
        <w:rPr>
          <w:i/>
          <w:color w:val="auto"/>
          <w:lang w:val="it-IT" w:eastAsia="en-US"/>
        </w:rPr>
        <w:t>forwarding.</w:t>
      </w:r>
      <w:r w:rsidR="002A22E3" w:rsidRPr="00A77809">
        <w:rPr>
          <w:rFonts w:cs="Times New Roman"/>
          <w:i/>
          <w:color w:val="auto"/>
          <w:lang w:val="it-IT"/>
        </w:rPr>
        <w:t xml:space="preserve"> </w:t>
      </w:r>
      <w:r w:rsidR="002A22E3" w:rsidRPr="00601524">
        <w:rPr>
          <w:rFonts w:cs="Times New Roman"/>
          <w:b/>
          <w:color w:val="auto"/>
          <w:lang w:val="it-IT"/>
        </w:rPr>
        <w:t>(punti 0,20)</w:t>
      </w:r>
    </w:p>
    <w:p w14:paraId="3FD0D685" w14:textId="77777777" w:rsidR="00E328F8" w:rsidRPr="00E328F8" w:rsidRDefault="00E328F8" w:rsidP="00B12EF1">
      <w:pPr>
        <w:pStyle w:val="Textbody"/>
        <w:tabs>
          <w:tab w:val="clear" w:pos="709"/>
        </w:tabs>
        <w:jc w:val="both"/>
        <w:rPr>
          <w:strike/>
          <w:color w:val="FF0000"/>
          <w:lang w:val="it-IT"/>
        </w:rPr>
      </w:pPr>
    </w:p>
    <w:p w14:paraId="49C27D2A" w14:textId="77777777" w:rsidR="00926506" w:rsidRDefault="001B00E1" w:rsidP="00556FBF">
      <w:pPr>
        <w:pStyle w:val="Titolo3"/>
        <w:jc w:val="both"/>
        <w:rPr>
          <w:lang w:val="it-IT"/>
        </w:rPr>
      </w:pPr>
      <w:bookmarkStart w:id="282" w:name="_Toc237089455"/>
      <w:r>
        <w:rPr>
          <w:lang w:val="it-IT"/>
        </w:rPr>
        <w:t>Alta disponibilità</w:t>
      </w:r>
      <w:r w:rsidR="00926506">
        <w:rPr>
          <w:lang w:val="it-IT"/>
        </w:rPr>
        <w:t xml:space="preserve"> layer2</w:t>
      </w:r>
      <w:bookmarkEnd w:id="281"/>
      <w:bookmarkEnd w:id="282"/>
    </w:p>
    <w:p w14:paraId="0B71C767" w14:textId="77777777" w:rsidR="00D67B69" w:rsidRDefault="00D67B69" w:rsidP="00556FBF">
      <w:pPr>
        <w:pStyle w:val="Titolo4"/>
        <w:jc w:val="both"/>
        <w:rPr>
          <w:lang w:val="it-IT"/>
        </w:rPr>
      </w:pPr>
      <w:r>
        <w:rPr>
          <w:lang w:val="it-IT"/>
        </w:rPr>
        <w:t>802.1AX-2008 – Link Aggregation</w:t>
      </w:r>
    </w:p>
    <w:p w14:paraId="1ABC550E" w14:textId="76B9AE03" w:rsidR="00A6469D" w:rsidRPr="00601524" w:rsidRDefault="00482020" w:rsidP="00816F9B">
      <w:pPr>
        <w:pStyle w:val="Paragrafoelenco"/>
        <w:numPr>
          <w:ilvl w:val="0"/>
          <w:numId w:val="81"/>
        </w:numPr>
        <w:jc w:val="both"/>
        <w:rPr>
          <w:b/>
          <w:color w:val="auto"/>
          <w:lang w:val="it-IT"/>
        </w:rPr>
      </w:pPr>
      <w:r w:rsidRPr="00171891">
        <w:rPr>
          <w:i/>
          <w:color w:val="auto"/>
          <w:lang w:val="it-IT"/>
        </w:rPr>
        <w:t>I</w:t>
      </w:r>
      <w:r w:rsidR="00F434EB" w:rsidRPr="002E1AF5">
        <w:rPr>
          <w:i/>
          <w:color w:val="auto"/>
          <w:lang w:val="it-IT"/>
        </w:rPr>
        <w:t>l numero massimo di Link Aggregation Group</w:t>
      </w:r>
      <w:r w:rsidRPr="002E1AF5">
        <w:rPr>
          <w:i/>
          <w:color w:val="auto"/>
          <w:lang w:val="it-IT"/>
        </w:rPr>
        <w:t xml:space="preserve"> deve essere </w:t>
      </w:r>
      <w:r w:rsidR="00F434EB" w:rsidRPr="002E1AF5">
        <w:rPr>
          <w:i/>
          <w:color w:val="auto"/>
          <w:lang w:val="it-IT"/>
        </w:rPr>
        <w:t>non inferiore a 64</w:t>
      </w:r>
      <w:r w:rsidR="00A6469D" w:rsidRPr="002E1AF5">
        <w:rPr>
          <w:color w:val="auto"/>
          <w:lang w:val="it-IT"/>
        </w:rPr>
        <w:t>;</w:t>
      </w:r>
      <w:r w:rsidR="002A22E3" w:rsidRPr="002E1AF5">
        <w:rPr>
          <w:rFonts w:cs="Times New Roman"/>
          <w:i/>
          <w:color w:val="auto"/>
          <w:lang w:val="it-IT"/>
        </w:rPr>
        <w:t xml:space="preserve"> </w:t>
      </w:r>
      <w:r w:rsidR="002A22E3" w:rsidRPr="00601524">
        <w:rPr>
          <w:rFonts w:cs="Times New Roman"/>
          <w:b/>
          <w:color w:val="auto"/>
          <w:lang w:val="it-IT"/>
        </w:rPr>
        <w:t>(punti 0,2</w:t>
      </w:r>
      <w:r w:rsidR="001D3A51" w:rsidRPr="00601524">
        <w:rPr>
          <w:rFonts w:cs="Times New Roman"/>
          <w:b/>
          <w:color w:val="auto"/>
          <w:lang w:val="it-IT"/>
        </w:rPr>
        <w:t>0</w:t>
      </w:r>
      <w:r w:rsidR="002A22E3" w:rsidRPr="00601524">
        <w:rPr>
          <w:rFonts w:cs="Times New Roman"/>
          <w:b/>
          <w:color w:val="auto"/>
          <w:lang w:val="it-IT"/>
        </w:rPr>
        <w:t>)</w:t>
      </w:r>
    </w:p>
    <w:p w14:paraId="19B8F914" w14:textId="1BA2CC5E" w:rsidR="00B448D7" w:rsidRPr="00601524" w:rsidRDefault="00957C42" w:rsidP="00A6469D">
      <w:pPr>
        <w:pStyle w:val="Paragrafoelenco"/>
        <w:numPr>
          <w:ilvl w:val="0"/>
          <w:numId w:val="81"/>
        </w:numPr>
        <w:jc w:val="both"/>
        <w:rPr>
          <w:b/>
          <w:color w:val="auto"/>
          <w:lang w:val="it-IT"/>
        </w:rPr>
      </w:pPr>
      <w:r w:rsidRPr="00601524">
        <w:rPr>
          <w:i/>
          <w:color w:val="auto"/>
          <w:lang w:val="it-IT" w:eastAsia="en-US"/>
        </w:rPr>
        <w:t xml:space="preserve">la completa equivalenza </w:t>
      </w:r>
      <w:r w:rsidR="00482020" w:rsidRPr="00601524">
        <w:rPr>
          <w:i/>
          <w:color w:val="auto"/>
          <w:lang w:val="it-IT" w:eastAsia="en-US"/>
        </w:rPr>
        <w:t xml:space="preserve">funzionale </w:t>
      </w:r>
      <w:r w:rsidRPr="00601524">
        <w:rPr>
          <w:i/>
          <w:color w:val="auto"/>
          <w:lang w:val="it-IT" w:eastAsia="en-US"/>
        </w:rPr>
        <w:t>dei</w:t>
      </w:r>
      <w:r w:rsidRPr="00601524">
        <w:rPr>
          <w:i/>
          <w:color w:val="auto"/>
          <w:lang w:val="it-IT"/>
        </w:rPr>
        <w:t xml:space="preserve"> LAG  alle singole interfacce fisiche</w:t>
      </w:r>
      <w:r w:rsidR="001E560B" w:rsidRPr="00601524">
        <w:rPr>
          <w:i/>
          <w:color w:val="auto"/>
          <w:lang w:val="it-IT"/>
        </w:rPr>
        <w:t xml:space="preserve">, </w:t>
      </w:r>
      <w:r w:rsidRPr="00601524">
        <w:rPr>
          <w:i/>
          <w:color w:val="auto"/>
          <w:lang w:val="it-IT"/>
        </w:rPr>
        <w:t>senza alcuna differenza di tipo logico o fisico in tutte le loro funzionalità, singolarmente per ogni gruppo aggregato</w:t>
      </w:r>
      <w:r w:rsidR="00A6469D" w:rsidRPr="00601524">
        <w:rPr>
          <w:i/>
          <w:color w:val="auto"/>
          <w:lang w:val="it-IT"/>
        </w:rPr>
        <w:t>;</w:t>
      </w:r>
      <w:r w:rsidR="00A6469D" w:rsidRPr="00601524">
        <w:rPr>
          <w:rFonts w:cs="Times New Roman"/>
          <w:b/>
          <w:color w:val="auto"/>
          <w:lang w:val="it-IT"/>
        </w:rPr>
        <w:t xml:space="preserve"> </w:t>
      </w:r>
      <w:r w:rsidR="002A22E3" w:rsidRPr="00601524">
        <w:rPr>
          <w:rFonts w:cs="Times New Roman"/>
          <w:b/>
          <w:color w:val="auto"/>
          <w:lang w:val="it-IT"/>
        </w:rPr>
        <w:t>(punti 0,20)</w:t>
      </w:r>
    </w:p>
    <w:p w14:paraId="68382B43" w14:textId="4F8703F8" w:rsidR="00B448D7" w:rsidRPr="00601524" w:rsidRDefault="00B448D7" w:rsidP="00816F9B">
      <w:pPr>
        <w:pStyle w:val="Paragrafoelenco"/>
        <w:numPr>
          <w:ilvl w:val="0"/>
          <w:numId w:val="81"/>
        </w:numPr>
        <w:jc w:val="both"/>
        <w:rPr>
          <w:b/>
          <w:color w:val="auto"/>
          <w:lang w:val="it-IT"/>
        </w:rPr>
      </w:pPr>
      <w:r w:rsidRPr="00171891">
        <w:rPr>
          <w:i/>
          <w:color w:val="auto"/>
          <w:lang w:val="it-IT"/>
        </w:rPr>
        <w:t>la presenza di un algoritmo di bilanciamento del traffico  che operi nello stesso modo sia in modalità Layer 2</w:t>
      </w:r>
      <w:r w:rsidRPr="002E1AF5">
        <w:rPr>
          <w:i/>
          <w:color w:val="auto"/>
          <w:lang w:val="it-IT"/>
        </w:rPr>
        <w:t xml:space="preserve"> che Layer 3, sia per pacchetti unicast che per pacchetti multicast.</w:t>
      </w:r>
      <w:r w:rsidR="002A22E3" w:rsidRPr="002E1AF5">
        <w:rPr>
          <w:rFonts w:cs="Times New Roman"/>
          <w:i/>
          <w:color w:val="auto"/>
          <w:lang w:val="it-IT"/>
        </w:rPr>
        <w:t xml:space="preserve"> </w:t>
      </w:r>
      <w:r w:rsidR="002A22E3" w:rsidRPr="00601524">
        <w:rPr>
          <w:rFonts w:cs="Times New Roman"/>
          <w:b/>
          <w:color w:val="auto"/>
          <w:lang w:val="it-IT"/>
        </w:rPr>
        <w:t>(punti 0,20)</w:t>
      </w:r>
    </w:p>
    <w:p w14:paraId="4DE08F9E" w14:textId="77777777" w:rsidR="00053AE2" w:rsidRPr="00171891" w:rsidRDefault="00B448D7">
      <w:pPr>
        <w:ind w:left="708"/>
        <w:jc w:val="both"/>
        <w:rPr>
          <w:i/>
          <w:color w:val="auto"/>
          <w:lang w:val="it-IT"/>
        </w:rPr>
      </w:pPr>
      <w:r w:rsidRPr="00171891">
        <w:rPr>
          <w:i/>
          <w:color w:val="auto"/>
          <w:lang w:val="it-IT"/>
        </w:rPr>
        <w:t>Tale algoritmo deve essere di questo tipo:</w:t>
      </w:r>
    </w:p>
    <w:p w14:paraId="3AF277EA" w14:textId="09B0286C" w:rsidR="00053AE2" w:rsidRPr="002E1AF5" w:rsidRDefault="00A6469D" w:rsidP="00BA3714">
      <w:pPr>
        <w:pStyle w:val="Paragrafoelenco"/>
        <w:numPr>
          <w:ilvl w:val="2"/>
          <w:numId w:val="81"/>
        </w:numPr>
        <w:jc w:val="both"/>
        <w:rPr>
          <w:i/>
          <w:color w:val="auto"/>
          <w:lang w:val="it-IT"/>
        </w:rPr>
      </w:pPr>
      <w:r w:rsidRPr="002E1AF5">
        <w:rPr>
          <w:i/>
          <w:color w:val="auto"/>
          <w:lang w:val="it-IT"/>
        </w:rPr>
        <w:t xml:space="preserve">per </w:t>
      </w:r>
      <w:r w:rsidR="00B448D7" w:rsidRPr="002E1AF5">
        <w:rPr>
          <w:i/>
          <w:color w:val="auto"/>
          <w:lang w:val="it-IT"/>
        </w:rPr>
        <w:t>pacchetti di tipo IP: S/D IP (su base indirizzo IP Sorgente verso IP Destinazione)</w:t>
      </w:r>
      <w:r w:rsidR="002E1AF5">
        <w:rPr>
          <w:i/>
          <w:color w:val="auto"/>
          <w:lang w:val="it-IT"/>
        </w:rPr>
        <w:t>;</w:t>
      </w:r>
    </w:p>
    <w:p w14:paraId="02EF2BD8" w14:textId="460B7D38" w:rsidR="00053AE2" w:rsidRPr="002E1AF5" w:rsidRDefault="00A6469D" w:rsidP="00BA3714">
      <w:pPr>
        <w:pStyle w:val="Paragrafoelenco"/>
        <w:numPr>
          <w:ilvl w:val="2"/>
          <w:numId w:val="81"/>
        </w:numPr>
        <w:jc w:val="both"/>
        <w:rPr>
          <w:i/>
          <w:color w:val="auto"/>
          <w:lang w:val="it-IT"/>
        </w:rPr>
      </w:pPr>
      <w:r w:rsidRPr="002E1AF5">
        <w:rPr>
          <w:i/>
          <w:color w:val="auto"/>
          <w:lang w:val="it-IT"/>
        </w:rPr>
        <w:t xml:space="preserve">per </w:t>
      </w:r>
      <w:r w:rsidR="00B448D7" w:rsidRPr="002E1AF5">
        <w:rPr>
          <w:i/>
          <w:color w:val="auto"/>
          <w:lang w:val="it-IT"/>
        </w:rPr>
        <w:t xml:space="preserve">pacchetti di tipo IP in TCP/UDP: S/D IP, S/D Port </w:t>
      </w:r>
      <w:r w:rsidR="002E1AF5">
        <w:rPr>
          <w:i/>
          <w:color w:val="auto"/>
          <w:lang w:val="it-IT"/>
        </w:rPr>
        <w:t>;</w:t>
      </w:r>
    </w:p>
    <w:p w14:paraId="2C71BD29" w14:textId="41CF99D9" w:rsidR="00053AE2" w:rsidRPr="000C5C76" w:rsidRDefault="00A6469D" w:rsidP="00BA3714">
      <w:pPr>
        <w:pStyle w:val="Paragrafoelenco"/>
        <w:numPr>
          <w:ilvl w:val="2"/>
          <w:numId w:val="81"/>
        </w:numPr>
        <w:jc w:val="both"/>
        <w:rPr>
          <w:color w:val="auto"/>
        </w:rPr>
      </w:pPr>
      <w:r w:rsidRPr="000C5C76">
        <w:rPr>
          <w:i/>
          <w:color w:val="auto"/>
        </w:rPr>
        <w:t>non</w:t>
      </w:r>
      <w:r w:rsidR="00B448D7" w:rsidRPr="000C5C76">
        <w:rPr>
          <w:i/>
          <w:color w:val="auto"/>
        </w:rPr>
        <w:t>-IP: S/D MAC</w:t>
      </w:r>
      <w:r w:rsidR="00B448D7" w:rsidRPr="000C5C76" w:rsidDel="008710E1">
        <w:rPr>
          <w:i/>
          <w:color w:val="auto"/>
        </w:rPr>
        <w:t xml:space="preserve"> </w:t>
      </w:r>
      <w:r w:rsidR="002E1AF5" w:rsidRPr="000C5C76">
        <w:rPr>
          <w:i/>
          <w:color w:val="auto"/>
        </w:rPr>
        <w:t>;</w:t>
      </w:r>
    </w:p>
    <w:p w14:paraId="201EA811" w14:textId="30A9F564" w:rsidR="007D7C34" w:rsidRPr="00601524" w:rsidRDefault="00B170C9" w:rsidP="00816F9B">
      <w:pPr>
        <w:pStyle w:val="Paragrafoelenco"/>
        <w:numPr>
          <w:ilvl w:val="0"/>
          <w:numId w:val="81"/>
        </w:numPr>
        <w:jc w:val="both"/>
        <w:rPr>
          <w:rFonts w:cs="Times New Roman"/>
          <w:b/>
          <w:color w:val="auto"/>
          <w:szCs w:val="15"/>
          <w:lang w:val="it-IT"/>
        </w:rPr>
      </w:pPr>
      <w:r w:rsidRPr="00A77809">
        <w:rPr>
          <w:rFonts w:cs="Lohit Hindi"/>
          <w:i/>
          <w:color w:val="auto"/>
          <w:lang w:val="it-IT"/>
        </w:rPr>
        <w:t xml:space="preserve">la capacità di trasportare </w:t>
      </w:r>
      <w:r w:rsidR="002E1AF5">
        <w:rPr>
          <w:rFonts w:cs="Lohit Hindi"/>
          <w:i/>
          <w:color w:val="auto"/>
          <w:lang w:val="it-IT"/>
        </w:rPr>
        <w:t>sui LAG</w:t>
      </w:r>
      <w:r w:rsidRPr="00A77809">
        <w:rPr>
          <w:rFonts w:cs="Lohit Hindi"/>
          <w:i/>
          <w:color w:val="auto"/>
          <w:lang w:val="it-IT"/>
        </w:rPr>
        <w:t xml:space="preserve"> sia </w:t>
      </w:r>
      <w:r w:rsidRPr="00A77809">
        <w:rPr>
          <w:rFonts w:cs="Lohit Hindi"/>
          <w:i/>
          <w:color w:val="auto"/>
          <w:szCs w:val="24"/>
          <w:lang w:val="it-IT"/>
        </w:rPr>
        <w:t>traffico di tipo untagged che traffico di tipo tagged 802.</w:t>
      </w:r>
      <w:r w:rsidR="00957C42" w:rsidRPr="00A77809">
        <w:rPr>
          <w:rFonts w:cs="Lohit Hindi"/>
          <w:i/>
          <w:color w:val="auto"/>
          <w:szCs w:val="24"/>
          <w:lang w:val="it-IT"/>
        </w:rPr>
        <w:t>1Q (Tagged ports support in LAG</w:t>
      </w:r>
      <w:r w:rsidR="002E1AF5">
        <w:rPr>
          <w:rFonts w:cs="Lohit Hindi"/>
          <w:i/>
          <w:color w:val="auto"/>
          <w:szCs w:val="24"/>
          <w:lang w:val="it-IT"/>
        </w:rPr>
        <w:t>).</w:t>
      </w:r>
      <w:r w:rsidR="00957C42" w:rsidRPr="00601524">
        <w:rPr>
          <w:rFonts w:cs="Times New Roman"/>
          <w:b/>
          <w:color w:val="auto"/>
          <w:szCs w:val="15"/>
          <w:lang w:val="it-IT"/>
        </w:rPr>
        <w:t xml:space="preserve"> </w:t>
      </w:r>
      <w:r w:rsidR="002A22E3" w:rsidRPr="00601524">
        <w:rPr>
          <w:rFonts w:cs="Times New Roman"/>
          <w:b/>
          <w:color w:val="auto"/>
          <w:lang w:val="it-IT"/>
        </w:rPr>
        <w:t>(punti 0,2</w:t>
      </w:r>
      <w:r w:rsidR="001D3A51" w:rsidRPr="00601524">
        <w:rPr>
          <w:rFonts w:cs="Times New Roman"/>
          <w:b/>
          <w:color w:val="auto"/>
          <w:lang w:val="it-IT"/>
        </w:rPr>
        <w:t>0</w:t>
      </w:r>
      <w:r w:rsidR="002A22E3" w:rsidRPr="00601524">
        <w:rPr>
          <w:rFonts w:cs="Times New Roman"/>
          <w:b/>
          <w:color w:val="auto"/>
          <w:lang w:val="it-IT"/>
        </w:rPr>
        <w:t>)</w:t>
      </w:r>
    </w:p>
    <w:p w14:paraId="532249AC" w14:textId="77777777" w:rsidR="007D7C34" w:rsidRPr="007D7C34" w:rsidRDefault="007D7C34" w:rsidP="00556FBF">
      <w:pPr>
        <w:jc w:val="both"/>
        <w:rPr>
          <w:strike/>
          <w:color w:val="FF0000"/>
          <w:lang w:val="it-IT"/>
        </w:rPr>
      </w:pPr>
    </w:p>
    <w:p w14:paraId="65713FD9" w14:textId="77777777" w:rsidR="00D67B69" w:rsidRPr="009922A5" w:rsidRDefault="00513770" w:rsidP="00556FBF">
      <w:pPr>
        <w:pStyle w:val="Titolo3"/>
        <w:jc w:val="both"/>
        <w:rPr>
          <w:lang w:val="it-IT"/>
        </w:rPr>
      </w:pPr>
      <w:bookmarkStart w:id="283" w:name="_Toc343356994"/>
      <w:bookmarkStart w:id="284" w:name="_Toc237089456"/>
      <w:r>
        <w:rPr>
          <w:lang w:val="it-IT"/>
        </w:rPr>
        <w:t>Traffic l</w:t>
      </w:r>
      <w:r w:rsidR="00D67B69" w:rsidRPr="009922A5">
        <w:rPr>
          <w:lang w:val="it-IT"/>
        </w:rPr>
        <w:t>oad balancing</w:t>
      </w:r>
      <w:bookmarkEnd w:id="283"/>
      <w:bookmarkEnd w:id="284"/>
    </w:p>
    <w:p w14:paraId="44AB450B" w14:textId="39A9CE4A" w:rsidR="007D7C34" w:rsidRPr="00601524" w:rsidRDefault="002E1AF5" w:rsidP="00816F9B">
      <w:pPr>
        <w:pStyle w:val="Paragrafoelenco"/>
        <w:numPr>
          <w:ilvl w:val="0"/>
          <w:numId w:val="81"/>
        </w:numPr>
        <w:jc w:val="both"/>
        <w:rPr>
          <w:rFonts w:cs="Times New Roman"/>
          <w:b/>
          <w:color w:val="auto"/>
          <w:lang w:val="it-IT"/>
        </w:rPr>
      </w:pPr>
      <w:r>
        <w:rPr>
          <w:rFonts w:cs="Times New Roman"/>
          <w:i/>
          <w:color w:val="auto"/>
          <w:lang w:val="it-IT"/>
        </w:rPr>
        <w:t>L</w:t>
      </w:r>
      <w:r w:rsidR="00F72CFF" w:rsidRPr="00A77809">
        <w:rPr>
          <w:rFonts w:cs="Times New Roman"/>
          <w:i/>
          <w:color w:val="auto"/>
          <w:lang w:val="it-IT"/>
        </w:rPr>
        <w:t>a capacità degli apparati</w:t>
      </w:r>
      <w:r w:rsidR="00F13A52" w:rsidRPr="00A77809">
        <w:rPr>
          <w:rFonts w:cs="Times New Roman"/>
          <w:i/>
          <w:color w:val="auto"/>
          <w:lang w:val="it-IT"/>
        </w:rPr>
        <w:t xml:space="preserve"> di </w:t>
      </w:r>
      <w:r w:rsidR="00B75BA9" w:rsidRPr="00A77809">
        <w:rPr>
          <w:rFonts w:cs="Times New Roman"/>
          <w:i/>
          <w:color w:val="auto"/>
          <w:lang w:val="it-IT"/>
        </w:rPr>
        <w:t>effettuare bilanciamento di traffico anche d</w:t>
      </w:r>
      <w:r w:rsidR="00F13A52" w:rsidRPr="00A77809">
        <w:rPr>
          <w:rFonts w:cs="Times New Roman"/>
          <w:i/>
          <w:color w:val="auto"/>
          <w:lang w:val="it-IT"/>
        </w:rPr>
        <w:t>i</w:t>
      </w:r>
      <w:r w:rsidR="00B75BA9" w:rsidRPr="00A77809">
        <w:rPr>
          <w:rFonts w:cs="Times New Roman"/>
          <w:i/>
          <w:color w:val="auto"/>
          <w:lang w:val="it-IT"/>
        </w:rPr>
        <w:t xml:space="preserve"> tipo Layer 3 se i protocolli di ro</w:t>
      </w:r>
      <w:r w:rsidR="008710E1" w:rsidRPr="00A77809">
        <w:rPr>
          <w:rFonts w:cs="Times New Roman"/>
          <w:i/>
          <w:color w:val="auto"/>
          <w:lang w:val="it-IT"/>
        </w:rPr>
        <w:t>u</w:t>
      </w:r>
      <w:r w:rsidR="00B75BA9" w:rsidRPr="00A77809">
        <w:rPr>
          <w:rFonts w:cs="Times New Roman"/>
          <w:i/>
          <w:color w:val="auto"/>
          <w:lang w:val="it-IT"/>
        </w:rPr>
        <w:t>ting rilevano più percorsi paralleli per la stessa rete di destinazione, funzionalità definita Equal Cost Multi Path (ECMP)</w:t>
      </w:r>
      <w:r w:rsidR="0083508F">
        <w:rPr>
          <w:rFonts w:cs="Times New Roman"/>
          <w:i/>
          <w:color w:val="auto"/>
          <w:lang w:val="it-IT"/>
        </w:rPr>
        <w:t xml:space="preserve">. </w:t>
      </w:r>
      <w:r w:rsidR="002A22E3" w:rsidRPr="00601524">
        <w:rPr>
          <w:rFonts w:cs="Times New Roman"/>
          <w:b/>
          <w:color w:val="auto"/>
          <w:lang w:val="it-IT"/>
        </w:rPr>
        <w:t>(punti 0,20)</w:t>
      </w:r>
    </w:p>
    <w:p w14:paraId="79848F55" w14:textId="77777777" w:rsidR="007D7C34" w:rsidRPr="007D7C34" w:rsidRDefault="007D7C34" w:rsidP="00556FBF">
      <w:pPr>
        <w:jc w:val="both"/>
        <w:rPr>
          <w:strike/>
          <w:color w:val="FF0000"/>
          <w:lang w:val="it-IT"/>
        </w:rPr>
      </w:pPr>
    </w:p>
    <w:p w14:paraId="6D7BB600" w14:textId="77777777" w:rsidR="00D67B69" w:rsidRDefault="00D67B69" w:rsidP="00556FBF">
      <w:pPr>
        <w:pStyle w:val="Titolo3"/>
        <w:jc w:val="both"/>
        <w:rPr>
          <w:lang w:val="it-IT"/>
        </w:rPr>
      </w:pPr>
      <w:bookmarkStart w:id="285" w:name="_Toc343356995"/>
      <w:bookmarkStart w:id="286" w:name="_Toc237089457"/>
      <w:r>
        <w:rPr>
          <w:lang w:val="it-IT"/>
        </w:rPr>
        <w:t>Strumenti di OA&amp;M</w:t>
      </w:r>
      <w:bookmarkEnd w:id="285"/>
      <w:bookmarkEnd w:id="286"/>
    </w:p>
    <w:p w14:paraId="3E01FD3C" w14:textId="798A3CF9" w:rsidR="00053AE2" w:rsidRPr="00A77809" w:rsidRDefault="0083508F" w:rsidP="00816F9B">
      <w:pPr>
        <w:pStyle w:val="Paragrafoelenco"/>
        <w:numPr>
          <w:ilvl w:val="0"/>
          <w:numId w:val="81"/>
        </w:numPr>
        <w:jc w:val="both"/>
        <w:rPr>
          <w:rFonts w:cs="Times New Roman"/>
          <w:color w:val="auto"/>
        </w:rPr>
      </w:pPr>
      <w:r>
        <w:rPr>
          <w:rFonts w:cs="Times New Roman"/>
          <w:i/>
          <w:color w:val="auto"/>
          <w:lang w:val="it-IT"/>
        </w:rPr>
        <w:t>L</w:t>
      </w:r>
      <w:r w:rsidR="00B75BA9" w:rsidRPr="00A77809">
        <w:rPr>
          <w:rFonts w:cs="Times New Roman"/>
          <w:i/>
          <w:color w:val="auto"/>
          <w:lang w:val="it-IT"/>
        </w:rPr>
        <w:t xml:space="preserve">’implementazione di uno strumento di misura in tempo reale di dati prestazionali come delay, latency, jitter e packet loss </w:t>
      </w:r>
      <w:r w:rsidR="00163F80" w:rsidRPr="00A77809">
        <w:rPr>
          <w:rFonts w:cs="Times New Roman"/>
          <w:i/>
          <w:color w:val="auto"/>
          <w:lang w:val="it-IT"/>
        </w:rPr>
        <w:t>per soddisfare le richieste di real</w:t>
      </w:r>
      <w:r w:rsidR="00F35756" w:rsidRPr="00A77809">
        <w:rPr>
          <w:rFonts w:cs="Times New Roman"/>
          <w:i/>
          <w:color w:val="auto"/>
          <w:lang w:val="it-IT"/>
        </w:rPr>
        <w:t>-Time performance Monitoring</w:t>
      </w:r>
      <w:r w:rsidR="00163F80" w:rsidRPr="00A77809">
        <w:rPr>
          <w:rFonts w:cs="Times New Roman"/>
          <w:i/>
          <w:color w:val="auto"/>
          <w:lang w:val="it-IT"/>
        </w:rPr>
        <w:t xml:space="preserve">. </w:t>
      </w:r>
      <w:r w:rsidR="00D53AAE" w:rsidRPr="00A77809">
        <w:rPr>
          <w:rFonts w:cs="Times New Roman"/>
          <w:i/>
          <w:color w:val="auto"/>
          <w:lang w:val="it-IT"/>
        </w:rPr>
        <w:t xml:space="preserve">Tale strumento deve poter permettere la configurazione di probes generate periodicamente dal router allo scopo di collezionare informazioni in merito ai tempi di attraversamento della rete. </w:t>
      </w:r>
      <w:r w:rsidR="002A22E3" w:rsidRPr="00601524">
        <w:rPr>
          <w:rFonts w:cs="Times New Roman"/>
          <w:b/>
          <w:color w:val="auto"/>
          <w:lang w:val="it-IT"/>
        </w:rPr>
        <w:t>(punti 0,20)</w:t>
      </w:r>
    </w:p>
    <w:p w14:paraId="199387AF" w14:textId="50AC1002" w:rsidR="00D67B69" w:rsidRPr="00643D6C" w:rsidRDefault="00D67B69" w:rsidP="00643D6C">
      <w:pPr>
        <w:pStyle w:val="Titolo1"/>
        <w:jc w:val="both"/>
        <w:rPr>
          <w:lang w:val="it-IT" w:eastAsia="en-US"/>
        </w:rPr>
      </w:pPr>
      <w:bookmarkStart w:id="287" w:name="_Toc343356996"/>
      <w:bookmarkStart w:id="288" w:name="_Toc237089458"/>
      <w:r>
        <w:rPr>
          <w:lang w:val="it-IT"/>
        </w:rPr>
        <w:t>Qualità del Servizio (QoS) e Filtering</w:t>
      </w:r>
      <w:bookmarkEnd w:id="287"/>
      <w:r w:rsidR="00643D6C">
        <w:rPr>
          <w:lang w:val="it-IT"/>
        </w:rPr>
        <w:t xml:space="preserve"> - Requisiti migliorativi</w:t>
      </w:r>
      <w:r w:rsidR="0083508F">
        <w:rPr>
          <w:lang w:val="it-IT"/>
        </w:rPr>
        <w:t xml:space="preserve"> (punti 6)</w:t>
      </w:r>
      <w:bookmarkEnd w:id="288"/>
    </w:p>
    <w:p w14:paraId="4BC90370" w14:textId="34A085E1" w:rsidR="00D67B69" w:rsidRDefault="003250E3" w:rsidP="00556FBF">
      <w:pPr>
        <w:pStyle w:val="Titolo2"/>
        <w:jc w:val="both"/>
        <w:rPr>
          <w:lang w:val="it-IT"/>
        </w:rPr>
      </w:pPr>
      <w:bookmarkStart w:id="289" w:name="_Toc343356997"/>
      <w:bookmarkStart w:id="290" w:name="_Toc237089459"/>
      <w:r>
        <w:rPr>
          <w:lang w:val="it-IT"/>
        </w:rPr>
        <w:t>Apparati t</w:t>
      </w:r>
      <w:r w:rsidR="00D67B69">
        <w:rPr>
          <w:lang w:val="it-IT"/>
        </w:rPr>
        <w:t xml:space="preserve">ipologia </w:t>
      </w:r>
      <w:bookmarkEnd w:id="289"/>
      <w:r w:rsidR="00272000">
        <w:rPr>
          <w:lang w:val="it-IT"/>
        </w:rPr>
        <w:t>Core-HD e Core-LD</w:t>
      </w:r>
      <w:r w:rsidR="0083508F">
        <w:rPr>
          <w:lang w:val="it-IT"/>
        </w:rPr>
        <w:t xml:space="preserve"> (punti 4)</w:t>
      </w:r>
      <w:bookmarkEnd w:id="290"/>
    </w:p>
    <w:p w14:paraId="7995C8BC" w14:textId="77777777" w:rsidR="00D67B69" w:rsidRPr="00D446B4" w:rsidRDefault="00D67B69" w:rsidP="00556FBF">
      <w:pPr>
        <w:pStyle w:val="Titolo3"/>
        <w:jc w:val="both"/>
      </w:pPr>
      <w:bookmarkStart w:id="291" w:name="_Toc343356998"/>
      <w:bookmarkStart w:id="292" w:name="_Toc237089460"/>
      <w:r>
        <w:t>Route filtering</w:t>
      </w:r>
      <w:bookmarkEnd w:id="291"/>
      <w:bookmarkEnd w:id="292"/>
    </w:p>
    <w:p w14:paraId="0242C777" w14:textId="12DF79C8" w:rsidR="006B2FA6" w:rsidRPr="00A77809" w:rsidRDefault="0083508F" w:rsidP="00816F9B">
      <w:pPr>
        <w:pStyle w:val="Paragrafoelenco"/>
        <w:numPr>
          <w:ilvl w:val="0"/>
          <w:numId w:val="81"/>
        </w:numPr>
        <w:jc w:val="both"/>
        <w:rPr>
          <w:i/>
          <w:color w:val="auto"/>
          <w:lang w:val="it-IT"/>
        </w:rPr>
      </w:pPr>
      <w:r>
        <w:rPr>
          <w:i/>
          <w:color w:val="auto"/>
          <w:lang w:val="it-IT"/>
        </w:rPr>
        <w:t xml:space="preserve">La </w:t>
      </w:r>
      <w:r w:rsidR="007440C4" w:rsidRPr="00A77809">
        <w:rPr>
          <w:i/>
          <w:color w:val="auto"/>
          <w:lang w:val="it-IT"/>
        </w:rPr>
        <w:t>presenza di strumenti</w:t>
      </w:r>
      <w:r w:rsidR="00957C42" w:rsidRPr="00A77809">
        <w:rPr>
          <w:i/>
          <w:color w:val="auto"/>
          <w:lang w:val="it-IT"/>
        </w:rPr>
        <w:t xml:space="preserve"> </w:t>
      </w:r>
      <w:r w:rsidR="007440C4" w:rsidRPr="00A77809">
        <w:rPr>
          <w:i/>
          <w:color w:val="auto"/>
          <w:lang w:val="it-IT"/>
        </w:rPr>
        <w:t xml:space="preserve">per la definizione </w:t>
      </w:r>
      <w:r w:rsidR="00957C42" w:rsidRPr="00A77809">
        <w:rPr>
          <w:i/>
          <w:color w:val="auto"/>
          <w:lang w:val="it-IT"/>
        </w:rPr>
        <w:t>di politiche</w:t>
      </w:r>
      <w:r w:rsidR="007440C4" w:rsidRPr="00A77809">
        <w:rPr>
          <w:i/>
          <w:color w:val="auto"/>
          <w:lang w:val="it-IT"/>
        </w:rPr>
        <w:t xml:space="preserve"> atte alla</w:t>
      </w:r>
      <w:r w:rsidR="00957C42" w:rsidRPr="00A77809">
        <w:rPr>
          <w:i/>
          <w:color w:val="auto"/>
          <w:lang w:val="it-IT"/>
        </w:rPr>
        <w:t xml:space="preserve"> manipolazione del routing per mutua redistribuzione tra </w:t>
      </w:r>
      <w:r w:rsidR="007440C4" w:rsidRPr="00A77809">
        <w:rPr>
          <w:i/>
          <w:color w:val="auto"/>
          <w:lang w:val="it-IT"/>
        </w:rPr>
        <w:t>differenti</w:t>
      </w:r>
      <w:r w:rsidR="00957C42" w:rsidRPr="00A77809">
        <w:rPr>
          <w:i/>
          <w:color w:val="auto"/>
          <w:lang w:val="it-IT"/>
        </w:rPr>
        <w:t xml:space="preserve"> protocolli, </w:t>
      </w:r>
      <w:r w:rsidR="00D53AAE" w:rsidRPr="00A77809">
        <w:rPr>
          <w:i/>
          <w:color w:val="auto"/>
          <w:lang w:val="it-IT"/>
        </w:rPr>
        <w:t xml:space="preserve">sia </w:t>
      </w:r>
      <w:r w:rsidR="00957C42" w:rsidRPr="00A77809">
        <w:rPr>
          <w:i/>
          <w:color w:val="auto"/>
          <w:lang w:val="it-IT"/>
        </w:rPr>
        <w:t xml:space="preserve">dinamici </w:t>
      </w:r>
      <w:r w:rsidR="00D53AAE" w:rsidRPr="00A77809">
        <w:rPr>
          <w:i/>
          <w:color w:val="auto"/>
          <w:lang w:val="it-IT"/>
        </w:rPr>
        <w:t>che</w:t>
      </w:r>
      <w:r w:rsidR="00957C42" w:rsidRPr="00A77809">
        <w:rPr>
          <w:i/>
          <w:color w:val="auto"/>
          <w:lang w:val="it-IT"/>
        </w:rPr>
        <w:t xml:space="preserve"> statici. </w:t>
      </w:r>
      <w:r w:rsidR="00C75D63" w:rsidRPr="00A77809">
        <w:rPr>
          <w:i/>
          <w:color w:val="auto"/>
          <w:lang w:val="it-IT"/>
        </w:rPr>
        <w:t>La mutua redistribuzione deve essere configurabile mediante:</w:t>
      </w:r>
      <w:r w:rsidR="002A22E3" w:rsidRPr="00A77809">
        <w:rPr>
          <w:rFonts w:cs="Times New Roman"/>
          <w:i/>
          <w:color w:val="auto"/>
          <w:lang w:val="it-IT"/>
        </w:rPr>
        <w:t xml:space="preserve"> </w:t>
      </w:r>
      <w:r w:rsidR="002A22E3" w:rsidRPr="00504286">
        <w:rPr>
          <w:rFonts w:cs="Times New Roman"/>
          <w:b/>
          <w:color w:val="auto"/>
          <w:lang w:val="it-IT"/>
        </w:rPr>
        <w:t>(punti 0,5)</w:t>
      </w:r>
    </w:p>
    <w:p w14:paraId="56EADAC0" w14:textId="4C68E5A9" w:rsidR="006B2FA6" w:rsidRPr="00A77809" w:rsidRDefault="00957C42" w:rsidP="00816F9B">
      <w:pPr>
        <w:pStyle w:val="Paragrafoelenco"/>
        <w:numPr>
          <w:ilvl w:val="0"/>
          <w:numId w:val="66"/>
        </w:numPr>
        <w:jc w:val="both"/>
        <w:rPr>
          <w:i/>
          <w:color w:val="auto"/>
          <w:lang w:val="it-IT"/>
        </w:rPr>
      </w:pPr>
      <w:r w:rsidRPr="00A77809">
        <w:rPr>
          <w:i/>
          <w:color w:val="auto"/>
          <w:lang w:val="it-IT"/>
        </w:rPr>
        <w:t>scelta del protocollo di origine con supporto esplicito  dei seguenti</w:t>
      </w:r>
      <w:r w:rsidR="00D53AAE" w:rsidRPr="00A77809">
        <w:rPr>
          <w:i/>
          <w:color w:val="auto"/>
          <w:lang w:val="it-IT"/>
        </w:rPr>
        <w:t xml:space="preserve"> protocolli</w:t>
      </w:r>
      <w:r w:rsidR="00605446">
        <w:rPr>
          <w:i/>
          <w:color w:val="auto"/>
          <w:lang w:val="it-IT"/>
        </w:rPr>
        <w:t>:</w:t>
      </w:r>
    </w:p>
    <w:p w14:paraId="0AD6CC46" w14:textId="77777777" w:rsidR="006B2FA6" w:rsidRPr="00A77809" w:rsidRDefault="00957C42" w:rsidP="00816F9B">
      <w:pPr>
        <w:pStyle w:val="Paragrafoelenco"/>
        <w:numPr>
          <w:ilvl w:val="2"/>
          <w:numId w:val="66"/>
        </w:numPr>
        <w:jc w:val="both"/>
        <w:rPr>
          <w:i/>
          <w:color w:val="auto"/>
          <w:lang w:val="it-IT"/>
        </w:rPr>
      </w:pPr>
      <w:r w:rsidRPr="00A77809">
        <w:rPr>
          <w:i/>
          <w:color w:val="auto"/>
          <w:lang w:val="it-IT"/>
        </w:rPr>
        <w:t>Arp</w:t>
      </w:r>
      <w:r w:rsidR="00D53AAE" w:rsidRPr="00A77809">
        <w:rPr>
          <w:i/>
          <w:color w:val="auto"/>
          <w:lang w:val="it-IT"/>
        </w:rPr>
        <w:t>;</w:t>
      </w:r>
    </w:p>
    <w:p w14:paraId="6D675FB6" w14:textId="77777777" w:rsidR="006B2FA6" w:rsidRPr="00A77809" w:rsidRDefault="00957C42" w:rsidP="00816F9B">
      <w:pPr>
        <w:pStyle w:val="Paragrafoelenco"/>
        <w:numPr>
          <w:ilvl w:val="2"/>
          <w:numId w:val="66"/>
        </w:numPr>
        <w:jc w:val="both"/>
        <w:rPr>
          <w:i/>
          <w:color w:val="auto"/>
          <w:lang w:val="it-IT"/>
        </w:rPr>
      </w:pPr>
      <w:r w:rsidRPr="00A77809">
        <w:rPr>
          <w:i/>
          <w:color w:val="auto"/>
          <w:lang w:val="it-IT"/>
        </w:rPr>
        <w:t>Bgp</w:t>
      </w:r>
      <w:r w:rsidR="00D53AAE" w:rsidRPr="00A77809">
        <w:rPr>
          <w:i/>
          <w:color w:val="auto"/>
          <w:lang w:val="it-IT"/>
        </w:rPr>
        <w:t>;</w:t>
      </w:r>
    </w:p>
    <w:p w14:paraId="31CFB17E" w14:textId="77777777" w:rsidR="006B2FA6" w:rsidRPr="00A77809" w:rsidRDefault="00957C42" w:rsidP="00816F9B">
      <w:pPr>
        <w:pStyle w:val="Paragrafoelenco"/>
        <w:numPr>
          <w:ilvl w:val="2"/>
          <w:numId w:val="66"/>
        </w:numPr>
        <w:jc w:val="both"/>
        <w:rPr>
          <w:i/>
          <w:color w:val="auto"/>
          <w:lang w:val="it-IT"/>
        </w:rPr>
      </w:pPr>
      <w:r w:rsidRPr="00A77809">
        <w:rPr>
          <w:i/>
          <w:color w:val="auto"/>
          <w:lang w:val="it-IT"/>
        </w:rPr>
        <w:t>Direct</w:t>
      </w:r>
      <w:r w:rsidR="00D53AAE" w:rsidRPr="00A77809">
        <w:rPr>
          <w:i/>
          <w:color w:val="auto"/>
          <w:lang w:val="it-IT"/>
        </w:rPr>
        <w:t>;</w:t>
      </w:r>
    </w:p>
    <w:p w14:paraId="07D909AA" w14:textId="77777777" w:rsidR="006B2FA6" w:rsidRPr="00A77809" w:rsidRDefault="00957C42" w:rsidP="00816F9B">
      <w:pPr>
        <w:pStyle w:val="Paragrafoelenco"/>
        <w:numPr>
          <w:ilvl w:val="2"/>
          <w:numId w:val="66"/>
        </w:numPr>
        <w:jc w:val="both"/>
        <w:rPr>
          <w:i/>
          <w:color w:val="auto"/>
          <w:lang w:val="it-IT"/>
        </w:rPr>
      </w:pPr>
      <w:r w:rsidRPr="00A77809">
        <w:rPr>
          <w:i/>
          <w:color w:val="auto"/>
          <w:lang w:val="it-IT"/>
        </w:rPr>
        <w:t>Local</w:t>
      </w:r>
      <w:r w:rsidR="00D53AAE" w:rsidRPr="00A77809">
        <w:rPr>
          <w:i/>
          <w:color w:val="auto"/>
          <w:lang w:val="it-IT"/>
        </w:rPr>
        <w:t>;</w:t>
      </w:r>
    </w:p>
    <w:p w14:paraId="2C547EE6" w14:textId="77777777" w:rsidR="006B2FA6" w:rsidRPr="00A77809" w:rsidRDefault="00957C42" w:rsidP="00816F9B">
      <w:pPr>
        <w:pStyle w:val="Paragrafoelenco"/>
        <w:numPr>
          <w:ilvl w:val="2"/>
          <w:numId w:val="66"/>
        </w:numPr>
        <w:jc w:val="both"/>
        <w:rPr>
          <w:i/>
          <w:color w:val="auto"/>
          <w:lang w:val="it-IT"/>
        </w:rPr>
      </w:pPr>
      <w:r w:rsidRPr="00A77809">
        <w:rPr>
          <w:i/>
          <w:color w:val="auto"/>
          <w:lang w:val="it-IT"/>
        </w:rPr>
        <w:t>Dvmrp</w:t>
      </w:r>
      <w:r w:rsidR="00D53AAE" w:rsidRPr="00A77809">
        <w:rPr>
          <w:i/>
          <w:color w:val="auto"/>
          <w:lang w:val="it-IT"/>
        </w:rPr>
        <w:t>;</w:t>
      </w:r>
    </w:p>
    <w:p w14:paraId="4095039D" w14:textId="77777777" w:rsidR="006B2FA6" w:rsidRPr="00A77809" w:rsidRDefault="00957C42" w:rsidP="00816F9B">
      <w:pPr>
        <w:pStyle w:val="Paragrafoelenco"/>
        <w:numPr>
          <w:ilvl w:val="2"/>
          <w:numId w:val="66"/>
        </w:numPr>
        <w:jc w:val="both"/>
        <w:rPr>
          <w:i/>
          <w:color w:val="auto"/>
          <w:lang w:val="it-IT"/>
        </w:rPr>
      </w:pPr>
      <w:r w:rsidRPr="00A77809">
        <w:rPr>
          <w:i/>
          <w:color w:val="auto"/>
          <w:lang w:val="it-IT"/>
        </w:rPr>
        <w:t>IS-IS</w:t>
      </w:r>
      <w:r w:rsidR="00D53AAE" w:rsidRPr="00A77809">
        <w:rPr>
          <w:i/>
          <w:color w:val="auto"/>
          <w:lang w:val="it-IT"/>
        </w:rPr>
        <w:t>;</w:t>
      </w:r>
    </w:p>
    <w:p w14:paraId="2FB87182" w14:textId="77777777" w:rsidR="006B2FA6" w:rsidRPr="00A77809" w:rsidRDefault="00957C42" w:rsidP="00816F9B">
      <w:pPr>
        <w:pStyle w:val="Paragrafoelenco"/>
        <w:numPr>
          <w:ilvl w:val="2"/>
          <w:numId w:val="66"/>
        </w:numPr>
        <w:jc w:val="both"/>
        <w:rPr>
          <w:i/>
          <w:color w:val="auto"/>
          <w:lang w:val="it-IT"/>
        </w:rPr>
      </w:pPr>
      <w:r w:rsidRPr="00A77809">
        <w:rPr>
          <w:i/>
          <w:color w:val="auto"/>
          <w:lang w:val="it-IT"/>
        </w:rPr>
        <w:t>FRR</w:t>
      </w:r>
      <w:r w:rsidR="00D53AAE" w:rsidRPr="00A77809">
        <w:rPr>
          <w:i/>
          <w:color w:val="auto"/>
          <w:lang w:val="it-IT"/>
        </w:rPr>
        <w:t>;</w:t>
      </w:r>
    </w:p>
    <w:p w14:paraId="51E7490A" w14:textId="77777777" w:rsidR="006B2FA6" w:rsidRPr="00A77809" w:rsidRDefault="00957C42" w:rsidP="00816F9B">
      <w:pPr>
        <w:pStyle w:val="Paragrafoelenco"/>
        <w:numPr>
          <w:ilvl w:val="2"/>
          <w:numId w:val="66"/>
        </w:numPr>
        <w:jc w:val="both"/>
        <w:rPr>
          <w:i/>
          <w:color w:val="auto"/>
          <w:lang w:val="it-IT"/>
        </w:rPr>
      </w:pPr>
      <w:r w:rsidRPr="00A77809">
        <w:rPr>
          <w:i/>
          <w:color w:val="auto"/>
          <w:lang w:val="it-IT"/>
        </w:rPr>
        <w:t>L2circuit/vpn</w:t>
      </w:r>
      <w:r w:rsidR="00D53AAE" w:rsidRPr="00A77809">
        <w:rPr>
          <w:i/>
          <w:color w:val="auto"/>
          <w:lang w:val="it-IT"/>
        </w:rPr>
        <w:t>;</w:t>
      </w:r>
    </w:p>
    <w:p w14:paraId="30E9E30B" w14:textId="77777777" w:rsidR="006B2FA6" w:rsidRPr="00A77809" w:rsidRDefault="00957C42" w:rsidP="00816F9B">
      <w:pPr>
        <w:pStyle w:val="Paragrafoelenco"/>
        <w:numPr>
          <w:ilvl w:val="2"/>
          <w:numId w:val="66"/>
        </w:numPr>
        <w:jc w:val="both"/>
        <w:rPr>
          <w:i/>
          <w:color w:val="auto"/>
          <w:lang w:val="it-IT"/>
        </w:rPr>
      </w:pPr>
      <w:r w:rsidRPr="00A77809">
        <w:rPr>
          <w:i/>
          <w:color w:val="auto"/>
          <w:lang w:val="it-IT"/>
        </w:rPr>
        <w:t>Ldp</w:t>
      </w:r>
      <w:r w:rsidR="00D53AAE" w:rsidRPr="00A77809">
        <w:rPr>
          <w:i/>
          <w:color w:val="auto"/>
          <w:lang w:val="it-IT"/>
        </w:rPr>
        <w:t>;</w:t>
      </w:r>
    </w:p>
    <w:p w14:paraId="17B7F1BE" w14:textId="77777777" w:rsidR="006B2FA6" w:rsidRPr="00A77809" w:rsidRDefault="00957C42" w:rsidP="00816F9B">
      <w:pPr>
        <w:pStyle w:val="Paragrafoelenco"/>
        <w:numPr>
          <w:ilvl w:val="2"/>
          <w:numId w:val="66"/>
        </w:numPr>
        <w:jc w:val="both"/>
        <w:rPr>
          <w:i/>
          <w:color w:val="auto"/>
          <w:lang w:val="it-IT"/>
        </w:rPr>
      </w:pPr>
      <w:r w:rsidRPr="00A77809">
        <w:rPr>
          <w:i/>
          <w:color w:val="auto"/>
          <w:lang w:val="it-IT"/>
        </w:rPr>
        <w:t>MSDP</w:t>
      </w:r>
      <w:r w:rsidR="00D53AAE" w:rsidRPr="00A77809">
        <w:rPr>
          <w:i/>
          <w:color w:val="auto"/>
          <w:lang w:val="it-IT"/>
        </w:rPr>
        <w:t>;</w:t>
      </w:r>
    </w:p>
    <w:p w14:paraId="06C1CA36" w14:textId="77777777" w:rsidR="006B2FA6" w:rsidRPr="00A77809" w:rsidRDefault="00957C42" w:rsidP="00816F9B">
      <w:pPr>
        <w:pStyle w:val="Paragrafoelenco"/>
        <w:numPr>
          <w:ilvl w:val="2"/>
          <w:numId w:val="66"/>
        </w:numPr>
        <w:jc w:val="both"/>
        <w:rPr>
          <w:i/>
          <w:color w:val="auto"/>
          <w:lang w:val="it-IT"/>
        </w:rPr>
      </w:pPr>
      <w:r w:rsidRPr="00A77809">
        <w:rPr>
          <w:i/>
          <w:color w:val="auto"/>
          <w:lang w:val="it-IT"/>
        </w:rPr>
        <w:t>OSPFv2</w:t>
      </w:r>
      <w:r w:rsidR="00D53AAE" w:rsidRPr="00A77809">
        <w:rPr>
          <w:i/>
          <w:color w:val="auto"/>
          <w:lang w:val="it-IT"/>
        </w:rPr>
        <w:t>;</w:t>
      </w:r>
    </w:p>
    <w:p w14:paraId="53773855" w14:textId="77777777" w:rsidR="006B2FA6" w:rsidRPr="00A77809" w:rsidRDefault="00957C42" w:rsidP="00816F9B">
      <w:pPr>
        <w:pStyle w:val="Paragrafoelenco"/>
        <w:numPr>
          <w:ilvl w:val="2"/>
          <w:numId w:val="66"/>
        </w:numPr>
        <w:jc w:val="both"/>
        <w:rPr>
          <w:i/>
          <w:color w:val="auto"/>
          <w:lang w:val="it-IT"/>
        </w:rPr>
      </w:pPr>
      <w:r w:rsidRPr="00A77809">
        <w:rPr>
          <w:i/>
          <w:color w:val="auto"/>
          <w:lang w:val="it-IT"/>
        </w:rPr>
        <w:t>OSPFv3</w:t>
      </w:r>
      <w:r w:rsidR="00D53AAE" w:rsidRPr="00A77809">
        <w:rPr>
          <w:i/>
          <w:color w:val="auto"/>
          <w:lang w:val="it-IT"/>
        </w:rPr>
        <w:t>;</w:t>
      </w:r>
    </w:p>
    <w:p w14:paraId="1FB8EFFE" w14:textId="77777777" w:rsidR="006B2FA6" w:rsidRPr="00A77809" w:rsidRDefault="00957C42" w:rsidP="00816F9B">
      <w:pPr>
        <w:pStyle w:val="Paragrafoelenco"/>
        <w:numPr>
          <w:ilvl w:val="2"/>
          <w:numId w:val="66"/>
        </w:numPr>
        <w:jc w:val="both"/>
        <w:rPr>
          <w:i/>
          <w:color w:val="auto"/>
          <w:lang w:val="it-IT"/>
        </w:rPr>
      </w:pPr>
      <w:r w:rsidRPr="00A77809">
        <w:rPr>
          <w:i/>
          <w:color w:val="auto"/>
          <w:lang w:val="it-IT"/>
        </w:rPr>
        <w:t>RIP</w:t>
      </w:r>
      <w:r w:rsidR="00D53AAE" w:rsidRPr="00A77809">
        <w:rPr>
          <w:i/>
          <w:color w:val="auto"/>
          <w:lang w:val="it-IT"/>
        </w:rPr>
        <w:t>;</w:t>
      </w:r>
    </w:p>
    <w:p w14:paraId="14DBB852" w14:textId="77777777" w:rsidR="006B2FA6" w:rsidRPr="00A77809" w:rsidRDefault="00957C42" w:rsidP="00816F9B">
      <w:pPr>
        <w:pStyle w:val="Paragrafoelenco"/>
        <w:numPr>
          <w:ilvl w:val="2"/>
          <w:numId w:val="66"/>
        </w:numPr>
        <w:jc w:val="both"/>
        <w:rPr>
          <w:i/>
          <w:color w:val="auto"/>
          <w:lang w:val="it-IT"/>
        </w:rPr>
      </w:pPr>
      <w:r w:rsidRPr="00A77809">
        <w:rPr>
          <w:i/>
          <w:color w:val="auto"/>
          <w:lang w:val="it-IT"/>
        </w:rPr>
        <w:t>RIPng</w:t>
      </w:r>
      <w:r w:rsidR="00D53AAE" w:rsidRPr="00A77809">
        <w:rPr>
          <w:i/>
          <w:color w:val="auto"/>
          <w:lang w:val="it-IT"/>
        </w:rPr>
        <w:t>;</w:t>
      </w:r>
    </w:p>
    <w:p w14:paraId="4C3ADB7C" w14:textId="77777777" w:rsidR="006B2FA6" w:rsidRPr="00A77809" w:rsidRDefault="00957C42" w:rsidP="00816F9B">
      <w:pPr>
        <w:pStyle w:val="Paragrafoelenco"/>
        <w:numPr>
          <w:ilvl w:val="2"/>
          <w:numId w:val="66"/>
        </w:numPr>
        <w:jc w:val="both"/>
        <w:rPr>
          <w:i/>
          <w:color w:val="auto"/>
          <w:lang w:val="it-IT"/>
        </w:rPr>
      </w:pPr>
      <w:r w:rsidRPr="00A77809">
        <w:rPr>
          <w:i/>
          <w:color w:val="auto"/>
          <w:lang w:val="it-IT"/>
        </w:rPr>
        <w:t>Route-target</w:t>
      </w:r>
      <w:r w:rsidR="00D53AAE" w:rsidRPr="00A77809">
        <w:rPr>
          <w:i/>
          <w:color w:val="auto"/>
          <w:lang w:val="it-IT"/>
        </w:rPr>
        <w:t>;</w:t>
      </w:r>
    </w:p>
    <w:p w14:paraId="0902F8A5" w14:textId="77777777" w:rsidR="006B2FA6" w:rsidRPr="00A77809" w:rsidRDefault="00957C42" w:rsidP="00816F9B">
      <w:pPr>
        <w:pStyle w:val="Paragrafoelenco"/>
        <w:numPr>
          <w:ilvl w:val="2"/>
          <w:numId w:val="66"/>
        </w:numPr>
        <w:jc w:val="both"/>
        <w:rPr>
          <w:i/>
          <w:color w:val="auto"/>
          <w:lang w:val="it-IT"/>
        </w:rPr>
      </w:pPr>
      <w:r w:rsidRPr="00A77809">
        <w:rPr>
          <w:i/>
          <w:color w:val="auto"/>
          <w:lang w:val="it-IT"/>
        </w:rPr>
        <w:t>RSVP</w:t>
      </w:r>
      <w:r w:rsidR="00D53AAE" w:rsidRPr="00A77809">
        <w:rPr>
          <w:i/>
          <w:color w:val="auto"/>
          <w:lang w:val="it-IT"/>
        </w:rPr>
        <w:t>;</w:t>
      </w:r>
    </w:p>
    <w:p w14:paraId="52098830" w14:textId="77777777" w:rsidR="006B2FA6" w:rsidRPr="00A77809" w:rsidRDefault="00957C42" w:rsidP="00816F9B">
      <w:pPr>
        <w:pStyle w:val="Paragrafoelenco"/>
        <w:numPr>
          <w:ilvl w:val="2"/>
          <w:numId w:val="66"/>
        </w:numPr>
        <w:jc w:val="both"/>
        <w:rPr>
          <w:i/>
          <w:color w:val="auto"/>
          <w:lang w:val="it-IT"/>
        </w:rPr>
      </w:pPr>
      <w:r w:rsidRPr="00A77809">
        <w:rPr>
          <w:i/>
          <w:color w:val="auto"/>
          <w:lang w:val="it-IT"/>
        </w:rPr>
        <w:t>Static</w:t>
      </w:r>
      <w:r w:rsidR="00D53AAE" w:rsidRPr="00A77809">
        <w:rPr>
          <w:i/>
          <w:color w:val="auto"/>
          <w:lang w:val="it-IT"/>
        </w:rPr>
        <w:t>;</w:t>
      </w:r>
    </w:p>
    <w:p w14:paraId="52BA86C2" w14:textId="77777777" w:rsidR="00053AE2" w:rsidRPr="00A77809" w:rsidRDefault="00957C42" w:rsidP="00BA3714">
      <w:pPr>
        <w:pStyle w:val="Paragrafoelenco"/>
        <w:numPr>
          <w:ilvl w:val="0"/>
          <w:numId w:val="66"/>
        </w:numPr>
        <w:jc w:val="both"/>
        <w:rPr>
          <w:i/>
          <w:color w:val="auto"/>
          <w:lang w:val="it-IT"/>
        </w:rPr>
      </w:pPr>
      <w:r w:rsidRPr="00A77809">
        <w:rPr>
          <w:i/>
          <w:color w:val="auto"/>
          <w:lang w:val="it-IT"/>
        </w:rPr>
        <w:t xml:space="preserve">scelta mediante prefissi di rete puntuali o </w:t>
      </w:r>
      <w:r w:rsidR="008710E1" w:rsidRPr="00A77809">
        <w:rPr>
          <w:i/>
          <w:color w:val="auto"/>
          <w:lang w:val="it-IT"/>
        </w:rPr>
        <w:t>aggregati</w:t>
      </w:r>
      <w:r w:rsidRPr="00A77809">
        <w:rPr>
          <w:i/>
          <w:color w:val="auto"/>
          <w:lang w:val="it-IT"/>
        </w:rPr>
        <w:t>;</w:t>
      </w:r>
    </w:p>
    <w:p w14:paraId="58D09AD7" w14:textId="77777777" w:rsidR="00053AE2" w:rsidRPr="00A77809" w:rsidRDefault="00957C42" w:rsidP="00816F9B">
      <w:pPr>
        <w:pStyle w:val="Paragrafoelenco"/>
        <w:numPr>
          <w:ilvl w:val="0"/>
          <w:numId w:val="66"/>
        </w:numPr>
        <w:jc w:val="both"/>
        <w:rPr>
          <w:i/>
          <w:color w:val="auto"/>
          <w:lang w:val="it-IT"/>
        </w:rPr>
      </w:pPr>
      <w:r w:rsidRPr="00A77809">
        <w:rPr>
          <w:i/>
          <w:color w:val="auto"/>
          <w:lang w:val="it-IT"/>
        </w:rPr>
        <w:t>supporto dei seguenti criteri per protocollo:</w:t>
      </w:r>
    </w:p>
    <w:p w14:paraId="55D10631" w14:textId="77777777" w:rsidR="006B2FA6" w:rsidRPr="00A77809" w:rsidRDefault="00957C42" w:rsidP="00816F9B">
      <w:pPr>
        <w:pStyle w:val="Paragrafoelenco"/>
        <w:numPr>
          <w:ilvl w:val="2"/>
          <w:numId w:val="66"/>
        </w:numPr>
        <w:jc w:val="both"/>
        <w:rPr>
          <w:i/>
          <w:color w:val="auto"/>
          <w:lang w:val="en-GB"/>
        </w:rPr>
      </w:pPr>
      <w:r w:rsidRPr="00A77809">
        <w:rPr>
          <w:i/>
          <w:color w:val="auto"/>
          <w:lang w:val="en-GB"/>
        </w:rPr>
        <w:t>OSPFv2/3: area, route-type, tag, external-type, route-filter</w:t>
      </w:r>
      <w:r w:rsidR="00D53AAE" w:rsidRPr="00A77809">
        <w:rPr>
          <w:i/>
          <w:color w:val="auto"/>
          <w:lang w:val="en-GB"/>
        </w:rPr>
        <w:t>;</w:t>
      </w:r>
    </w:p>
    <w:p w14:paraId="4EE768B5" w14:textId="77777777" w:rsidR="006B2FA6" w:rsidRPr="00A77809" w:rsidRDefault="00957C42" w:rsidP="00816F9B">
      <w:pPr>
        <w:pStyle w:val="Paragrafoelenco"/>
        <w:numPr>
          <w:ilvl w:val="2"/>
          <w:numId w:val="66"/>
        </w:numPr>
        <w:jc w:val="both"/>
        <w:rPr>
          <w:i/>
          <w:color w:val="auto"/>
          <w:lang w:val="en-GB"/>
        </w:rPr>
      </w:pPr>
      <w:r w:rsidRPr="00A77809">
        <w:rPr>
          <w:i/>
          <w:color w:val="auto"/>
          <w:lang w:val="en-GB"/>
        </w:rPr>
        <w:t>ISIS: level, route-type</w:t>
      </w:r>
      <w:r w:rsidR="00D53AAE" w:rsidRPr="00A77809">
        <w:rPr>
          <w:i/>
          <w:color w:val="auto"/>
          <w:lang w:val="en-GB"/>
        </w:rPr>
        <w:t>;</w:t>
      </w:r>
    </w:p>
    <w:p w14:paraId="1EA8B89B" w14:textId="77777777" w:rsidR="006B2FA6" w:rsidRPr="00A77809" w:rsidRDefault="00957C42" w:rsidP="00816F9B">
      <w:pPr>
        <w:pStyle w:val="Paragrafoelenco"/>
        <w:numPr>
          <w:ilvl w:val="2"/>
          <w:numId w:val="66"/>
        </w:numPr>
        <w:jc w:val="both"/>
        <w:rPr>
          <w:i/>
          <w:color w:val="auto"/>
          <w:lang w:val="en-GB"/>
        </w:rPr>
      </w:pPr>
      <w:r w:rsidRPr="00A77809">
        <w:rPr>
          <w:i/>
          <w:color w:val="auto"/>
          <w:lang w:val="en-GB"/>
        </w:rPr>
        <w:t xml:space="preserve">BGP: as-path (2/4 bytes AS &amp; support a regular expression come da standard Posix 1003.2), community, local-preference, origin, family, med, neighbor, prefix-list, route-filter; </w:t>
      </w:r>
    </w:p>
    <w:p w14:paraId="36A82257" w14:textId="224F9F56" w:rsidR="00053AE2" w:rsidRDefault="00D53AAE" w:rsidP="00816F9B">
      <w:pPr>
        <w:pStyle w:val="Paragrafoelenco"/>
        <w:numPr>
          <w:ilvl w:val="0"/>
          <w:numId w:val="81"/>
        </w:numPr>
        <w:jc w:val="both"/>
        <w:rPr>
          <w:b/>
          <w:i/>
          <w:lang w:val="it-IT"/>
        </w:rPr>
      </w:pPr>
      <w:r w:rsidRPr="00A77809">
        <w:rPr>
          <w:i/>
          <w:color w:val="auto"/>
          <w:lang w:val="it-IT"/>
        </w:rPr>
        <w:t xml:space="preserve">relativamente al </w:t>
      </w:r>
      <w:r w:rsidR="00957C42" w:rsidRPr="00A77809">
        <w:rPr>
          <w:i/>
          <w:color w:val="auto"/>
          <w:lang w:val="it-IT"/>
        </w:rPr>
        <w:t>protocollo BGP</w:t>
      </w:r>
      <w:r w:rsidRPr="00A77809">
        <w:rPr>
          <w:i/>
          <w:color w:val="auto"/>
          <w:lang w:val="it-IT"/>
        </w:rPr>
        <w:t xml:space="preserve">, </w:t>
      </w:r>
      <w:r w:rsidR="00957C42" w:rsidRPr="00A77809">
        <w:rPr>
          <w:i/>
          <w:color w:val="auto"/>
          <w:lang w:val="it-IT"/>
        </w:rPr>
        <w:t>la possib</w:t>
      </w:r>
      <w:r w:rsidR="00605446">
        <w:rPr>
          <w:i/>
          <w:color w:val="auto"/>
          <w:lang w:val="it-IT"/>
        </w:rPr>
        <w:t>i</w:t>
      </w:r>
      <w:r w:rsidR="00957C42" w:rsidRPr="00A77809">
        <w:rPr>
          <w:i/>
          <w:color w:val="auto"/>
          <w:lang w:val="it-IT"/>
        </w:rPr>
        <w:t>lit</w:t>
      </w:r>
      <w:r w:rsidR="008710E1" w:rsidRPr="00A77809">
        <w:rPr>
          <w:i/>
          <w:color w:val="auto"/>
          <w:lang w:val="it-IT"/>
        </w:rPr>
        <w:t>à</w:t>
      </w:r>
      <w:r w:rsidR="00957C42" w:rsidRPr="00A77809">
        <w:rPr>
          <w:i/>
          <w:color w:val="auto"/>
          <w:lang w:val="it-IT"/>
        </w:rPr>
        <w:t xml:space="preserve"> di creare un annuncio condizionale subordinato alla presenza o meno di uno specifico prefisso nella tabella di routing</w:t>
      </w:r>
      <w:r w:rsidRPr="00A77809">
        <w:rPr>
          <w:i/>
          <w:color w:val="auto"/>
          <w:lang w:val="it-IT"/>
        </w:rPr>
        <w:t>.</w:t>
      </w:r>
      <w:r w:rsidR="002A22E3" w:rsidRPr="00A77809">
        <w:rPr>
          <w:rFonts w:cs="Times New Roman"/>
          <w:i/>
          <w:color w:val="auto"/>
          <w:lang w:val="it-IT"/>
        </w:rPr>
        <w:t xml:space="preserve"> </w:t>
      </w:r>
      <w:r w:rsidR="002A22E3" w:rsidRPr="00601524">
        <w:rPr>
          <w:rFonts w:cs="Times New Roman"/>
          <w:b/>
          <w:color w:val="auto"/>
          <w:lang w:val="it-IT"/>
        </w:rPr>
        <w:t>(punti 0,25)</w:t>
      </w:r>
    </w:p>
    <w:p w14:paraId="6B3A2B3C" w14:textId="77777777" w:rsidR="00053AE2" w:rsidRDefault="00053AE2">
      <w:pPr>
        <w:rPr>
          <w:b/>
          <w:i/>
          <w:lang w:val="it-IT"/>
        </w:rPr>
      </w:pPr>
    </w:p>
    <w:p w14:paraId="31998F83" w14:textId="77777777" w:rsidR="007F001A" w:rsidRPr="00463F47" w:rsidRDefault="007F001A" w:rsidP="007F001A">
      <w:pPr>
        <w:pStyle w:val="Titolo3"/>
        <w:rPr>
          <w:lang w:val="it-IT"/>
        </w:rPr>
      </w:pPr>
      <w:bookmarkStart w:id="293" w:name="_Toc237089461"/>
      <w:r w:rsidRPr="00463F47">
        <w:rPr>
          <w:lang w:val="it-IT"/>
        </w:rPr>
        <w:t xml:space="preserve">Azioni effettuabili </w:t>
      </w:r>
      <w:r>
        <w:rPr>
          <w:lang w:val="it-IT"/>
        </w:rPr>
        <w:t xml:space="preserve">dall’access list </w:t>
      </w:r>
      <w:r w:rsidRPr="00463F47">
        <w:rPr>
          <w:lang w:val="it-IT"/>
        </w:rPr>
        <w:t>dopo un eventuale match</w:t>
      </w:r>
      <w:bookmarkEnd w:id="293"/>
      <w:r w:rsidRPr="00463F47">
        <w:rPr>
          <w:lang w:val="it-IT"/>
        </w:rPr>
        <w:t xml:space="preserve"> </w:t>
      </w:r>
    </w:p>
    <w:p w14:paraId="6B237206" w14:textId="4F7C6C66" w:rsidR="007F001A" w:rsidRPr="00601524" w:rsidRDefault="00AF5FDD" w:rsidP="00816F9B">
      <w:pPr>
        <w:pStyle w:val="Paragrafoelenco"/>
        <w:numPr>
          <w:ilvl w:val="0"/>
          <w:numId w:val="81"/>
        </w:numPr>
        <w:jc w:val="both"/>
        <w:rPr>
          <w:b/>
          <w:color w:val="auto"/>
          <w:lang w:val="it-IT"/>
        </w:rPr>
      </w:pPr>
      <w:r>
        <w:rPr>
          <w:i/>
          <w:color w:val="auto"/>
          <w:lang w:val="it-IT"/>
        </w:rPr>
        <w:t>L</w:t>
      </w:r>
      <w:r w:rsidR="00957C42" w:rsidRPr="00A77809">
        <w:rPr>
          <w:i/>
          <w:color w:val="auto"/>
          <w:lang w:val="it-IT"/>
        </w:rPr>
        <w:t xml:space="preserve">a </w:t>
      </w:r>
      <w:r w:rsidR="004F1691" w:rsidRPr="00A77809">
        <w:rPr>
          <w:i/>
          <w:color w:val="auto"/>
          <w:lang w:val="it-IT"/>
        </w:rPr>
        <w:t>capacità di</w:t>
      </w:r>
      <w:r w:rsidR="00957C42" w:rsidRPr="00A77809">
        <w:rPr>
          <w:i/>
          <w:color w:val="auto"/>
          <w:lang w:val="it-IT"/>
        </w:rPr>
        <w:t xml:space="preserve"> </w:t>
      </w:r>
      <w:r w:rsidR="004F1691" w:rsidRPr="00A77809">
        <w:rPr>
          <w:i/>
          <w:color w:val="auto"/>
          <w:lang w:val="it-IT"/>
        </w:rPr>
        <w:t>eseguire</w:t>
      </w:r>
      <w:r w:rsidR="00957C42" w:rsidRPr="00A77809">
        <w:rPr>
          <w:i/>
          <w:color w:val="auto"/>
          <w:lang w:val="it-IT"/>
        </w:rPr>
        <w:t xml:space="preserve"> le seguenti operazioni/azioni dopo il “pattern matching” sulle regole di classificazione</w:t>
      </w:r>
      <w:r>
        <w:rPr>
          <w:i/>
          <w:color w:val="auto"/>
          <w:lang w:val="it-IT"/>
        </w:rPr>
        <w:t>:</w:t>
      </w:r>
      <w:r w:rsidR="002A22E3" w:rsidRPr="00601524">
        <w:rPr>
          <w:b/>
          <w:color w:val="auto"/>
          <w:lang w:val="it-IT"/>
        </w:rPr>
        <w:t xml:space="preserve"> </w:t>
      </w:r>
      <w:r w:rsidR="002A22E3" w:rsidRPr="00601524">
        <w:rPr>
          <w:rFonts w:cs="Times New Roman"/>
          <w:b/>
          <w:color w:val="auto"/>
          <w:lang w:val="it-IT"/>
        </w:rPr>
        <w:t>(punti 0,25)</w:t>
      </w:r>
    </w:p>
    <w:p w14:paraId="49DA3D6D" w14:textId="73575899" w:rsidR="007F001A" w:rsidRPr="00A77809" w:rsidRDefault="00F3665D" w:rsidP="00816F9B">
      <w:pPr>
        <w:pStyle w:val="MediumGrid1-Accent21"/>
        <w:numPr>
          <w:ilvl w:val="0"/>
          <w:numId w:val="52"/>
        </w:numPr>
        <w:jc w:val="both"/>
        <w:rPr>
          <w:i/>
          <w:color w:val="auto"/>
          <w:lang w:val="it-IT"/>
        </w:rPr>
      </w:pPr>
      <w:r>
        <w:rPr>
          <w:i/>
          <w:color w:val="auto"/>
          <w:lang w:val="it-IT"/>
        </w:rPr>
        <w:t>a</w:t>
      </w:r>
      <w:r w:rsidR="00957C42" w:rsidRPr="00A77809">
        <w:rPr>
          <w:i/>
          <w:color w:val="auto"/>
          <w:lang w:val="it-IT"/>
        </w:rPr>
        <w:t>ccept</w:t>
      </w:r>
      <w:r w:rsidR="00754BEE" w:rsidRPr="00A77809">
        <w:rPr>
          <w:i/>
          <w:color w:val="auto"/>
          <w:lang w:val="it-IT"/>
        </w:rPr>
        <w:t>;</w:t>
      </w:r>
    </w:p>
    <w:p w14:paraId="54735224" w14:textId="78EED3B9" w:rsidR="007F001A" w:rsidRPr="00A77809" w:rsidRDefault="00F3665D" w:rsidP="00816F9B">
      <w:pPr>
        <w:pStyle w:val="MediumGrid1-Accent21"/>
        <w:numPr>
          <w:ilvl w:val="0"/>
          <w:numId w:val="52"/>
        </w:numPr>
        <w:jc w:val="both"/>
        <w:rPr>
          <w:i/>
          <w:color w:val="auto"/>
          <w:lang w:val="it-IT"/>
        </w:rPr>
      </w:pPr>
      <w:r>
        <w:rPr>
          <w:i/>
          <w:color w:val="auto"/>
          <w:lang w:val="it-IT"/>
        </w:rPr>
        <w:t>d</w:t>
      </w:r>
      <w:r w:rsidRPr="00A77809">
        <w:rPr>
          <w:i/>
          <w:color w:val="auto"/>
          <w:lang w:val="it-IT"/>
        </w:rPr>
        <w:t>iscard</w:t>
      </w:r>
      <w:r w:rsidR="00754BEE" w:rsidRPr="00A77809">
        <w:rPr>
          <w:i/>
          <w:color w:val="auto"/>
          <w:lang w:val="it-IT"/>
        </w:rPr>
        <w:t>;</w:t>
      </w:r>
    </w:p>
    <w:p w14:paraId="67231D38" w14:textId="7D3D6101" w:rsidR="007F001A" w:rsidRPr="00A77809" w:rsidRDefault="00F3665D" w:rsidP="00816F9B">
      <w:pPr>
        <w:pStyle w:val="MediumGrid1-Accent21"/>
        <w:numPr>
          <w:ilvl w:val="0"/>
          <w:numId w:val="52"/>
        </w:numPr>
        <w:jc w:val="both"/>
        <w:rPr>
          <w:i/>
          <w:color w:val="auto"/>
        </w:rPr>
      </w:pPr>
      <w:r>
        <w:rPr>
          <w:i/>
          <w:color w:val="auto"/>
          <w:lang w:val="en-GB"/>
        </w:rPr>
        <w:t>r</w:t>
      </w:r>
      <w:r w:rsidRPr="00A77809">
        <w:rPr>
          <w:i/>
          <w:color w:val="auto"/>
          <w:lang w:val="en-GB"/>
        </w:rPr>
        <w:t xml:space="preserve">eject </w:t>
      </w:r>
      <w:r w:rsidR="00957C42" w:rsidRPr="00A77809">
        <w:rPr>
          <w:i/>
          <w:color w:val="auto"/>
          <w:lang w:val="en-GB"/>
        </w:rPr>
        <w:t>(Discard sending ICMP desti</w:t>
      </w:r>
      <w:r w:rsidR="00957C42" w:rsidRPr="00A77809">
        <w:rPr>
          <w:i/>
          <w:color w:val="auto"/>
        </w:rPr>
        <w:t>nation unreachable message)</w:t>
      </w:r>
      <w:r w:rsidR="00754BEE" w:rsidRPr="00A77809">
        <w:rPr>
          <w:i/>
          <w:color w:val="auto"/>
        </w:rPr>
        <w:t>;</w:t>
      </w:r>
    </w:p>
    <w:p w14:paraId="4924EDFF" w14:textId="36BF6CDC" w:rsidR="007F001A" w:rsidRPr="00A77809" w:rsidRDefault="00F3665D" w:rsidP="00816F9B">
      <w:pPr>
        <w:pStyle w:val="MediumGrid1-Accent21"/>
        <w:numPr>
          <w:ilvl w:val="0"/>
          <w:numId w:val="52"/>
        </w:numPr>
        <w:jc w:val="both"/>
        <w:rPr>
          <w:i/>
          <w:color w:val="auto"/>
          <w:lang w:val="it-IT"/>
        </w:rPr>
      </w:pPr>
      <w:r>
        <w:rPr>
          <w:i/>
          <w:color w:val="auto"/>
          <w:lang w:val="it-IT"/>
        </w:rPr>
        <w:t>c</w:t>
      </w:r>
      <w:r w:rsidRPr="00A77809">
        <w:rPr>
          <w:i/>
          <w:color w:val="auto"/>
          <w:lang w:val="it-IT"/>
        </w:rPr>
        <w:t xml:space="preserve">ount </w:t>
      </w:r>
      <w:r w:rsidR="00957C42" w:rsidRPr="00A77809">
        <w:rPr>
          <w:i/>
          <w:color w:val="auto"/>
          <w:lang w:val="it-IT"/>
        </w:rPr>
        <w:t>(</w:t>
      </w:r>
      <w:r w:rsidR="002D77C5" w:rsidRPr="00A77809">
        <w:rPr>
          <w:i/>
          <w:color w:val="auto"/>
          <w:lang w:val="it-IT"/>
        </w:rPr>
        <w:t>restituisce il numero di</w:t>
      </w:r>
      <w:r w:rsidR="00957C42" w:rsidRPr="00A77809">
        <w:rPr>
          <w:i/>
          <w:color w:val="auto"/>
          <w:lang w:val="it-IT"/>
        </w:rPr>
        <w:t xml:space="preserve"> pacchetti che soddisfano l’access-list)</w:t>
      </w:r>
      <w:r w:rsidR="00754BEE" w:rsidRPr="00A77809">
        <w:rPr>
          <w:i/>
          <w:color w:val="auto"/>
          <w:lang w:val="it-IT"/>
        </w:rPr>
        <w:t>;</w:t>
      </w:r>
    </w:p>
    <w:p w14:paraId="28CB24C2" w14:textId="77777777" w:rsidR="007F001A" w:rsidRPr="00A77809" w:rsidRDefault="00957C42" w:rsidP="00816F9B">
      <w:pPr>
        <w:pStyle w:val="MediumGrid1-Accent21"/>
        <w:numPr>
          <w:ilvl w:val="0"/>
          <w:numId w:val="52"/>
        </w:numPr>
        <w:jc w:val="both"/>
        <w:rPr>
          <w:i/>
          <w:color w:val="auto"/>
          <w:lang w:val="en-GB"/>
        </w:rPr>
      </w:pPr>
      <w:r w:rsidRPr="00A77809">
        <w:rPr>
          <w:i/>
          <w:color w:val="auto"/>
          <w:lang w:val="en-GB"/>
        </w:rPr>
        <w:t>Dscp/Traffic Class (setta dscp/traffic class)</w:t>
      </w:r>
      <w:r w:rsidR="00754BEE" w:rsidRPr="00A77809">
        <w:rPr>
          <w:i/>
          <w:color w:val="auto"/>
          <w:lang w:val="en-GB"/>
        </w:rPr>
        <w:t>;</w:t>
      </w:r>
    </w:p>
    <w:p w14:paraId="144DE725" w14:textId="68BFF362" w:rsidR="007F001A" w:rsidRPr="00A77809" w:rsidRDefault="00F3665D" w:rsidP="00816F9B">
      <w:pPr>
        <w:pStyle w:val="MediumGrid1-Accent21"/>
        <w:numPr>
          <w:ilvl w:val="0"/>
          <w:numId w:val="52"/>
        </w:numPr>
        <w:jc w:val="both"/>
        <w:rPr>
          <w:i/>
          <w:color w:val="auto"/>
          <w:lang w:val="en-GB"/>
        </w:rPr>
      </w:pPr>
      <w:r>
        <w:rPr>
          <w:i/>
          <w:color w:val="auto"/>
          <w:lang w:val="en-GB"/>
        </w:rPr>
        <w:t>t</w:t>
      </w:r>
      <w:r w:rsidRPr="00A77809">
        <w:rPr>
          <w:i/>
          <w:color w:val="auto"/>
          <w:lang w:val="en-GB"/>
        </w:rPr>
        <w:t xml:space="preserve">raffic </w:t>
      </w:r>
      <w:r w:rsidR="00957C42" w:rsidRPr="00A77809">
        <w:rPr>
          <w:i/>
          <w:color w:val="auto"/>
          <w:lang w:val="en-GB"/>
        </w:rPr>
        <w:t>mirroring</w:t>
      </w:r>
      <w:r w:rsidR="00754BEE" w:rsidRPr="00A77809">
        <w:rPr>
          <w:i/>
          <w:color w:val="auto"/>
          <w:lang w:val="en-GB"/>
        </w:rPr>
        <w:t>;</w:t>
      </w:r>
    </w:p>
    <w:p w14:paraId="0BA9208E" w14:textId="26E8F109" w:rsidR="007F001A" w:rsidRPr="00A77809" w:rsidRDefault="00F3665D" w:rsidP="00816F9B">
      <w:pPr>
        <w:pStyle w:val="MediumGrid1-Accent21"/>
        <w:numPr>
          <w:ilvl w:val="0"/>
          <w:numId w:val="52"/>
        </w:numPr>
        <w:jc w:val="both"/>
        <w:rPr>
          <w:i/>
          <w:color w:val="auto"/>
          <w:lang w:val="en-GB"/>
        </w:rPr>
      </w:pPr>
      <w:r>
        <w:rPr>
          <w:i/>
          <w:color w:val="auto"/>
          <w:lang w:val="en-GB"/>
        </w:rPr>
        <w:t>r</w:t>
      </w:r>
      <w:r w:rsidRPr="00A77809">
        <w:rPr>
          <w:i/>
          <w:color w:val="auto"/>
          <w:lang w:val="en-GB"/>
        </w:rPr>
        <w:t>ate</w:t>
      </w:r>
      <w:r w:rsidR="00957C42" w:rsidRPr="00A77809">
        <w:rPr>
          <w:i/>
          <w:color w:val="auto"/>
          <w:lang w:val="en-GB"/>
        </w:rPr>
        <w:t>-limiting</w:t>
      </w:r>
      <w:r w:rsidR="00754BEE" w:rsidRPr="00A77809">
        <w:rPr>
          <w:i/>
          <w:color w:val="auto"/>
          <w:lang w:val="en-GB"/>
        </w:rPr>
        <w:t>;</w:t>
      </w:r>
    </w:p>
    <w:p w14:paraId="72529E35" w14:textId="77777777" w:rsidR="007F001A" w:rsidRPr="00A77809" w:rsidRDefault="00957C42" w:rsidP="00816F9B">
      <w:pPr>
        <w:pStyle w:val="MediumGrid1-Accent21"/>
        <w:numPr>
          <w:ilvl w:val="0"/>
          <w:numId w:val="52"/>
        </w:numPr>
        <w:jc w:val="both"/>
        <w:rPr>
          <w:i/>
          <w:color w:val="auto"/>
          <w:lang w:val="en-GB"/>
        </w:rPr>
      </w:pPr>
      <w:r w:rsidRPr="00A77809">
        <w:rPr>
          <w:i/>
          <w:color w:val="auto"/>
          <w:lang w:val="en-GB"/>
        </w:rPr>
        <w:t>Rate Limiting Gerarchico</w:t>
      </w:r>
      <w:r w:rsidR="00754BEE" w:rsidRPr="00A77809">
        <w:rPr>
          <w:i/>
          <w:color w:val="auto"/>
          <w:lang w:val="en-GB"/>
        </w:rPr>
        <w:t>;</w:t>
      </w:r>
    </w:p>
    <w:p w14:paraId="668C410D" w14:textId="5173B877" w:rsidR="007F001A" w:rsidRPr="00A77809" w:rsidRDefault="00F3665D" w:rsidP="00816F9B">
      <w:pPr>
        <w:pStyle w:val="MediumGrid1-Accent21"/>
        <w:numPr>
          <w:ilvl w:val="0"/>
          <w:numId w:val="52"/>
        </w:numPr>
        <w:jc w:val="both"/>
        <w:rPr>
          <w:i/>
          <w:color w:val="auto"/>
          <w:lang w:val="en-GB"/>
        </w:rPr>
      </w:pPr>
      <w:r>
        <w:rPr>
          <w:i/>
          <w:color w:val="auto"/>
          <w:lang w:val="en-GB"/>
        </w:rPr>
        <w:t>l</w:t>
      </w:r>
      <w:r w:rsidRPr="00A77809">
        <w:rPr>
          <w:i/>
          <w:color w:val="auto"/>
          <w:lang w:val="en-GB"/>
        </w:rPr>
        <w:t>og</w:t>
      </w:r>
      <w:r w:rsidR="00754BEE" w:rsidRPr="00A77809">
        <w:rPr>
          <w:i/>
          <w:color w:val="auto"/>
          <w:lang w:val="en-GB"/>
        </w:rPr>
        <w:t>;</w:t>
      </w:r>
    </w:p>
    <w:p w14:paraId="2DA87BD8" w14:textId="5F789109" w:rsidR="007F001A" w:rsidRPr="00A77809" w:rsidRDefault="00F3665D" w:rsidP="00816F9B">
      <w:pPr>
        <w:pStyle w:val="MediumGrid1-Accent21"/>
        <w:numPr>
          <w:ilvl w:val="0"/>
          <w:numId w:val="52"/>
        </w:numPr>
        <w:jc w:val="both"/>
        <w:rPr>
          <w:i/>
          <w:color w:val="auto"/>
          <w:lang w:val="en-GB"/>
        </w:rPr>
      </w:pPr>
      <w:r>
        <w:rPr>
          <w:i/>
          <w:color w:val="auto"/>
          <w:lang w:val="en-GB"/>
        </w:rPr>
        <w:t>s</w:t>
      </w:r>
      <w:r w:rsidRPr="00A77809">
        <w:rPr>
          <w:i/>
          <w:color w:val="auto"/>
          <w:lang w:val="en-GB"/>
        </w:rPr>
        <w:t xml:space="preserve">ampling </w:t>
      </w:r>
      <w:r w:rsidR="00957C42" w:rsidRPr="00A77809">
        <w:rPr>
          <w:i/>
          <w:color w:val="auto"/>
          <w:lang w:val="en-GB"/>
        </w:rPr>
        <w:t>per protocollo netflow</w:t>
      </w:r>
      <w:r w:rsidR="00754BEE" w:rsidRPr="00A77809">
        <w:rPr>
          <w:i/>
          <w:color w:val="auto"/>
          <w:lang w:val="en-GB"/>
        </w:rPr>
        <w:t>;</w:t>
      </w:r>
    </w:p>
    <w:p w14:paraId="33A3EB6E" w14:textId="2F60DE03" w:rsidR="007F001A" w:rsidRPr="00A77809" w:rsidRDefault="00F3665D" w:rsidP="00816F9B">
      <w:pPr>
        <w:pStyle w:val="MediumGrid1-Accent21"/>
        <w:numPr>
          <w:ilvl w:val="0"/>
          <w:numId w:val="52"/>
        </w:numPr>
        <w:jc w:val="both"/>
        <w:rPr>
          <w:i/>
          <w:color w:val="auto"/>
          <w:lang w:val="it-IT"/>
        </w:rPr>
      </w:pPr>
      <w:r>
        <w:rPr>
          <w:i/>
          <w:color w:val="auto"/>
          <w:lang w:val="it-IT"/>
        </w:rPr>
        <w:t>s</w:t>
      </w:r>
      <w:r w:rsidR="00957C42" w:rsidRPr="00A77809">
        <w:rPr>
          <w:i/>
          <w:color w:val="auto"/>
          <w:lang w:val="it-IT"/>
        </w:rPr>
        <w:t>elezione di una rou</w:t>
      </w:r>
      <w:r w:rsidR="004E6462">
        <w:rPr>
          <w:i/>
          <w:color w:val="auto"/>
          <w:lang w:val="it-IT"/>
        </w:rPr>
        <w:t>t</w:t>
      </w:r>
      <w:r w:rsidR="00957C42" w:rsidRPr="00A77809">
        <w:rPr>
          <w:i/>
          <w:color w:val="auto"/>
          <w:lang w:val="it-IT"/>
        </w:rPr>
        <w:t>ing table/interfaccia/next-hop alternativo per effettuare policy routing</w:t>
      </w:r>
      <w:r w:rsidR="00754BEE" w:rsidRPr="00A77809">
        <w:rPr>
          <w:i/>
          <w:color w:val="auto"/>
          <w:lang w:val="it-IT"/>
        </w:rPr>
        <w:t>;</w:t>
      </w:r>
    </w:p>
    <w:p w14:paraId="328BAC42" w14:textId="3231E777" w:rsidR="007F001A" w:rsidRPr="00A77809" w:rsidRDefault="00F3665D" w:rsidP="00816F9B">
      <w:pPr>
        <w:pStyle w:val="MediumGrid1-Accent21"/>
        <w:numPr>
          <w:ilvl w:val="0"/>
          <w:numId w:val="52"/>
        </w:numPr>
        <w:jc w:val="both"/>
        <w:rPr>
          <w:i/>
          <w:color w:val="auto"/>
          <w:lang w:val="it-IT"/>
        </w:rPr>
      </w:pPr>
      <w:r>
        <w:rPr>
          <w:i/>
          <w:color w:val="auto"/>
          <w:lang w:val="it-IT"/>
        </w:rPr>
        <w:t>s</w:t>
      </w:r>
      <w:r w:rsidR="00957C42" w:rsidRPr="00A77809">
        <w:rPr>
          <w:i/>
          <w:color w:val="auto"/>
          <w:lang w:val="it-IT"/>
        </w:rPr>
        <w:t>elezionare una coda specifica per effettuare operazioni di multi-field classification</w:t>
      </w:r>
      <w:r w:rsidR="002D77C5" w:rsidRPr="00A77809">
        <w:rPr>
          <w:i/>
          <w:color w:val="auto"/>
          <w:lang w:val="it-IT"/>
        </w:rPr>
        <w:t>.</w:t>
      </w:r>
    </w:p>
    <w:p w14:paraId="335C3CE4" w14:textId="77777777" w:rsidR="00053AE2" w:rsidRDefault="00053AE2">
      <w:pPr>
        <w:pStyle w:val="MediumGrid1-Accent21"/>
        <w:jc w:val="both"/>
        <w:rPr>
          <w:b/>
          <w:i/>
          <w:lang w:val="it-IT"/>
        </w:rPr>
      </w:pPr>
    </w:p>
    <w:p w14:paraId="7498B34B" w14:textId="77777777" w:rsidR="007F001A" w:rsidRPr="007F001A" w:rsidRDefault="00957C42" w:rsidP="007F001A">
      <w:pPr>
        <w:pStyle w:val="Titolo3"/>
        <w:jc w:val="both"/>
      </w:pPr>
      <w:bookmarkStart w:id="294" w:name="_Toc237089462"/>
      <w:r w:rsidRPr="00957C42">
        <w:t xml:space="preserve">Quality of Service – Hardware, </w:t>
      </w:r>
      <w:bookmarkStart w:id="295" w:name="_Toc357675343"/>
      <w:r w:rsidRPr="00957C42">
        <w:t>Policing, Shaping &amp; Scheduling</w:t>
      </w:r>
      <w:bookmarkEnd w:id="295"/>
      <w:bookmarkEnd w:id="294"/>
    </w:p>
    <w:p w14:paraId="2123347E" w14:textId="4AA6A6A8" w:rsidR="007F001A" w:rsidRPr="00E710F5" w:rsidRDefault="00916C0B" w:rsidP="00816F9B">
      <w:pPr>
        <w:pStyle w:val="Paragrafoelenco"/>
        <w:numPr>
          <w:ilvl w:val="0"/>
          <w:numId w:val="81"/>
        </w:numPr>
        <w:jc w:val="both"/>
        <w:rPr>
          <w:i/>
          <w:color w:val="auto"/>
          <w:lang w:val="it-IT"/>
        </w:rPr>
      </w:pPr>
      <w:r>
        <w:rPr>
          <w:i/>
          <w:color w:val="auto"/>
          <w:lang w:val="it-IT"/>
        </w:rPr>
        <w:t>Il</w:t>
      </w:r>
      <w:r w:rsidR="00D82B50" w:rsidRPr="00E710F5">
        <w:rPr>
          <w:i/>
          <w:color w:val="auto"/>
          <w:lang w:val="it-IT"/>
        </w:rPr>
        <w:t xml:space="preserve"> supporto delle seguenti tecnologie in termini di</w:t>
      </w:r>
      <w:r w:rsidR="00957C42" w:rsidRPr="00E710F5">
        <w:rPr>
          <w:i/>
          <w:color w:val="auto"/>
          <w:lang w:val="it-IT"/>
        </w:rPr>
        <w:t xml:space="preserve"> hardware</w:t>
      </w:r>
      <w:r w:rsidR="00D82B50" w:rsidRPr="00E710F5">
        <w:rPr>
          <w:i/>
          <w:color w:val="auto"/>
          <w:lang w:val="it-IT"/>
        </w:rPr>
        <w:t>,</w:t>
      </w:r>
      <w:r w:rsidR="00957C42" w:rsidRPr="00E710F5">
        <w:rPr>
          <w:i/>
          <w:color w:val="auto"/>
          <w:lang w:val="it-IT"/>
        </w:rPr>
        <w:t xml:space="preserve"> funzionalit</w:t>
      </w:r>
      <w:r w:rsidR="002D77C5" w:rsidRPr="00E710F5">
        <w:rPr>
          <w:i/>
          <w:color w:val="auto"/>
          <w:lang w:val="it-IT"/>
        </w:rPr>
        <w:t>à</w:t>
      </w:r>
      <w:r w:rsidR="00957C42" w:rsidRPr="00E710F5">
        <w:rPr>
          <w:i/>
          <w:color w:val="auto"/>
          <w:lang w:val="it-IT"/>
        </w:rPr>
        <w:t xml:space="preserve"> di rate limiting, shaping &amp; scheduling</w:t>
      </w:r>
      <w:r w:rsidR="00D82B50" w:rsidRPr="00E710F5">
        <w:rPr>
          <w:i/>
          <w:color w:val="auto"/>
          <w:lang w:val="it-IT"/>
        </w:rPr>
        <w:t>, come di seguito dettagliato</w:t>
      </w:r>
      <w:r w:rsidR="00F77D16">
        <w:rPr>
          <w:i/>
          <w:color w:val="auto"/>
          <w:lang w:val="it-IT"/>
        </w:rPr>
        <w:t>:</w:t>
      </w:r>
      <w:r w:rsidR="00E710F5">
        <w:rPr>
          <w:i/>
          <w:color w:val="auto"/>
          <w:lang w:val="it-IT"/>
        </w:rPr>
        <w:t xml:space="preserve"> </w:t>
      </w:r>
      <w:r w:rsidR="002A22E3" w:rsidRPr="00601524">
        <w:rPr>
          <w:rFonts w:cs="Times New Roman"/>
          <w:b/>
          <w:color w:val="auto"/>
          <w:lang w:val="it-IT"/>
        </w:rPr>
        <w:t>(punti 2)</w:t>
      </w:r>
    </w:p>
    <w:p w14:paraId="5EA17D25" w14:textId="77777777" w:rsidR="007F001A" w:rsidRPr="00E710F5" w:rsidRDefault="00957C42" w:rsidP="00816F9B">
      <w:pPr>
        <w:pStyle w:val="Paragrafoelenco"/>
        <w:numPr>
          <w:ilvl w:val="0"/>
          <w:numId w:val="66"/>
        </w:numPr>
        <w:jc w:val="both"/>
        <w:rPr>
          <w:i/>
          <w:color w:val="auto"/>
          <w:lang w:val="it-IT"/>
        </w:rPr>
      </w:pPr>
      <w:r w:rsidRPr="00E710F5">
        <w:rPr>
          <w:i/>
          <w:color w:val="auto"/>
          <w:lang w:val="it-IT"/>
        </w:rPr>
        <w:t>Hardware</w:t>
      </w:r>
    </w:p>
    <w:p w14:paraId="744AD732" w14:textId="77777777" w:rsidR="007F001A" w:rsidRPr="00E710F5" w:rsidRDefault="00957C42" w:rsidP="00816F9B">
      <w:pPr>
        <w:pStyle w:val="Paragrafoelenco"/>
        <w:numPr>
          <w:ilvl w:val="1"/>
          <w:numId w:val="66"/>
        </w:numPr>
        <w:jc w:val="both"/>
        <w:rPr>
          <w:i/>
          <w:color w:val="auto"/>
          <w:lang w:val="it-IT"/>
        </w:rPr>
      </w:pPr>
      <w:r w:rsidRPr="00E710F5">
        <w:rPr>
          <w:i/>
          <w:color w:val="auto"/>
          <w:lang w:val="it-IT"/>
        </w:rPr>
        <w:t xml:space="preserve">8 code hardware per porta </w:t>
      </w:r>
      <w:r w:rsidR="002D77C5" w:rsidRPr="00E710F5">
        <w:rPr>
          <w:i/>
          <w:color w:val="auto"/>
          <w:lang w:val="it-IT"/>
        </w:rPr>
        <w:t>e</w:t>
      </w:r>
      <w:r w:rsidRPr="00E710F5">
        <w:rPr>
          <w:i/>
          <w:color w:val="auto"/>
          <w:lang w:val="it-IT"/>
        </w:rPr>
        <w:t xml:space="preserve"> 16 classificazioni possibili, mediante l’eventuale associazione di pi</w:t>
      </w:r>
      <w:r w:rsidR="002D77C5" w:rsidRPr="00E710F5">
        <w:rPr>
          <w:i/>
          <w:color w:val="auto"/>
          <w:lang w:val="it-IT"/>
        </w:rPr>
        <w:t>ù</w:t>
      </w:r>
      <w:r w:rsidRPr="00E710F5">
        <w:rPr>
          <w:i/>
          <w:color w:val="auto"/>
          <w:lang w:val="it-IT"/>
        </w:rPr>
        <w:t xml:space="preserve"> di una classe di forwarding alla singola coda fisica;</w:t>
      </w:r>
    </w:p>
    <w:p w14:paraId="762E826F" w14:textId="77777777" w:rsidR="007F001A" w:rsidRPr="00E710F5" w:rsidRDefault="0097319A" w:rsidP="00816F9B">
      <w:pPr>
        <w:pStyle w:val="Paragrafoelenco"/>
        <w:numPr>
          <w:ilvl w:val="1"/>
          <w:numId w:val="66"/>
        </w:numPr>
        <w:jc w:val="both"/>
        <w:rPr>
          <w:i/>
          <w:color w:val="auto"/>
          <w:lang w:val="it-IT"/>
        </w:rPr>
      </w:pPr>
      <w:r w:rsidRPr="00E710F5">
        <w:rPr>
          <w:i/>
          <w:color w:val="auto"/>
          <w:lang w:val="it-IT"/>
        </w:rPr>
        <w:t xml:space="preserve">dotazione di un </w:t>
      </w:r>
      <w:r w:rsidR="00D55EE4" w:rsidRPr="00E710F5">
        <w:rPr>
          <w:i/>
          <w:color w:val="auto"/>
          <w:lang w:val="it-IT"/>
        </w:rPr>
        <w:t>b</w:t>
      </w:r>
      <w:r w:rsidR="002D77C5" w:rsidRPr="00E710F5">
        <w:rPr>
          <w:i/>
          <w:color w:val="auto"/>
          <w:lang w:val="it-IT"/>
        </w:rPr>
        <w:t xml:space="preserve">uffer </w:t>
      </w:r>
      <w:r w:rsidR="00185792" w:rsidRPr="00E710F5">
        <w:rPr>
          <w:i/>
          <w:color w:val="auto"/>
          <w:lang w:val="it-IT"/>
        </w:rPr>
        <w:t xml:space="preserve">maggiore o uguale </w:t>
      </w:r>
      <w:r w:rsidR="002D77C5" w:rsidRPr="00E710F5">
        <w:rPr>
          <w:i/>
          <w:color w:val="auto"/>
          <w:lang w:val="it-IT"/>
        </w:rPr>
        <w:t xml:space="preserve"> a</w:t>
      </w:r>
      <w:r w:rsidR="00957C42" w:rsidRPr="00E710F5">
        <w:rPr>
          <w:i/>
          <w:color w:val="auto"/>
          <w:lang w:val="it-IT"/>
        </w:rPr>
        <w:t xml:space="preserve"> 100msec per ogni singola porta fisica, indipendentemente dalla velocit</w:t>
      </w:r>
      <w:r w:rsidR="002D77C5" w:rsidRPr="00E710F5">
        <w:rPr>
          <w:i/>
          <w:color w:val="auto"/>
          <w:lang w:val="it-IT"/>
        </w:rPr>
        <w:t>à</w:t>
      </w:r>
      <w:r w:rsidR="00957C42" w:rsidRPr="00E710F5">
        <w:rPr>
          <w:i/>
          <w:color w:val="auto"/>
          <w:lang w:val="it-IT"/>
        </w:rPr>
        <w:t xml:space="preserve"> dell’interfaccia</w:t>
      </w:r>
      <w:r w:rsidR="002D77C5" w:rsidRPr="00E710F5">
        <w:rPr>
          <w:i/>
          <w:color w:val="auto"/>
          <w:lang w:val="it-IT"/>
        </w:rPr>
        <w:t xml:space="preserve"> stessa</w:t>
      </w:r>
      <w:r w:rsidR="00957C42" w:rsidRPr="00E710F5">
        <w:rPr>
          <w:i/>
          <w:color w:val="auto"/>
          <w:lang w:val="it-IT"/>
        </w:rPr>
        <w:t>;</w:t>
      </w:r>
    </w:p>
    <w:p w14:paraId="714EE477" w14:textId="2F5E709A" w:rsidR="007F001A" w:rsidRPr="00E710F5" w:rsidRDefault="0097319A" w:rsidP="00816F9B">
      <w:pPr>
        <w:pStyle w:val="Paragrafoelenco"/>
        <w:numPr>
          <w:ilvl w:val="1"/>
          <w:numId w:val="66"/>
        </w:numPr>
        <w:jc w:val="both"/>
        <w:rPr>
          <w:i/>
          <w:color w:val="auto"/>
          <w:lang w:val="it-IT"/>
        </w:rPr>
      </w:pPr>
      <w:r w:rsidRPr="00E710F5">
        <w:rPr>
          <w:i/>
          <w:color w:val="auto"/>
          <w:lang w:val="it-IT"/>
        </w:rPr>
        <w:t>d</w:t>
      </w:r>
      <w:r w:rsidR="002D77C5" w:rsidRPr="00E710F5">
        <w:rPr>
          <w:i/>
          <w:color w:val="auto"/>
          <w:lang w:val="it-IT"/>
        </w:rPr>
        <w:t>otazione di un</w:t>
      </w:r>
      <w:r w:rsidR="00D609D6">
        <w:rPr>
          <w:i/>
          <w:color w:val="auto"/>
          <w:lang w:val="it-IT"/>
        </w:rPr>
        <w:t xml:space="preserve"> </w:t>
      </w:r>
      <w:r w:rsidR="002D77C5" w:rsidRPr="00E710F5">
        <w:rPr>
          <w:i/>
          <w:color w:val="auto"/>
          <w:lang w:val="it-IT"/>
        </w:rPr>
        <w:t xml:space="preserve">buffer </w:t>
      </w:r>
      <w:r w:rsidR="00185792" w:rsidRPr="00E710F5">
        <w:rPr>
          <w:i/>
          <w:color w:val="auto"/>
          <w:lang w:val="it-IT"/>
        </w:rPr>
        <w:t xml:space="preserve">maggiore </w:t>
      </w:r>
      <w:r w:rsidR="00D609D6">
        <w:rPr>
          <w:i/>
          <w:color w:val="auto"/>
          <w:lang w:val="it-IT"/>
        </w:rPr>
        <w:t>di</w:t>
      </w:r>
      <w:r w:rsidR="002D77C5" w:rsidRPr="00E710F5">
        <w:rPr>
          <w:i/>
          <w:color w:val="auto"/>
          <w:lang w:val="it-IT"/>
        </w:rPr>
        <w:t xml:space="preserve"> 100msec </w:t>
      </w:r>
      <w:r w:rsidR="00947AA0">
        <w:rPr>
          <w:i/>
          <w:color w:val="auto"/>
          <w:lang w:val="it-IT"/>
        </w:rPr>
        <w:t xml:space="preserve">per le porte mediante l’utilizzo di un buffer condiviso fra tutte le porte </w:t>
      </w:r>
      <w:r w:rsidR="008B2798">
        <w:rPr>
          <w:i/>
          <w:color w:val="auto"/>
          <w:lang w:val="it-IT"/>
        </w:rPr>
        <w:t xml:space="preserve">della </w:t>
      </w:r>
      <w:r w:rsidR="00947AA0">
        <w:rPr>
          <w:i/>
          <w:color w:val="auto"/>
          <w:lang w:val="it-IT"/>
        </w:rPr>
        <w:t>singola scheda</w:t>
      </w:r>
      <w:r w:rsidR="00957C42" w:rsidRPr="00E710F5">
        <w:rPr>
          <w:i/>
          <w:color w:val="auto"/>
          <w:lang w:val="it-IT"/>
        </w:rPr>
        <w:t>;</w:t>
      </w:r>
    </w:p>
    <w:p w14:paraId="7A9FAB14" w14:textId="77777777" w:rsidR="007F001A" w:rsidRPr="00E710F5" w:rsidRDefault="0097319A" w:rsidP="00816F9B">
      <w:pPr>
        <w:pStyle w:val="Paragrafoelenco"/>
        <w:numPr>
          <w:ilvl w:val="1"/>
          <w:numId w:val="66"/>
        </w:numPr>
        <w:jc w:val="both"/>
        <w:rPr>
          <w:i/>
          <w:color w:val="auto"/>
          <w:lang w:val="it-IT"/>
        </w:rPr>
      </w:pPr>
      <w:r w:rsidRPr="00E710F5">
        <w:rPr>
          <w:i/>
          <w:color w:val="auto"/>
          <w:lang w:val="it-IT"/>
        </w:rPr>
        <w:t>c</w:t>
      </w:r>
      <w:r w:rsidR="002D77C5" w:rsidRPr="00E710F5">
        <w:rPr>
          <w:i/>
          <w:color w:val="auto"/>
          <w:lang w:val="it-IT"/>
        </w:rPr>
        <w:t>ondivisione dell’hardware</w:t>
      </w:r>
      <w:r w:rsidR="00957C42" w:rsidRPr="00E710F5">
        <w:rPr>
          <w:i/>
          <w:color w:val="auto"/>
          <w:lang w:val="it-IT"/>
        </w:rPr>
        <w:t xml:space="preserve"> da</w:t>
      </w:r>
      <w:r w:rsidR="002D77C5" w:rsidRPr="00E710F5">
        <w:rPr>
          <w:i/>
          <w:color w:val="auto"/>
          <w:lang w:val="it-IT"/>
        </w:rPr>
        <w:t xml:space="preserve"> </w:t>
      </w:r>
      <w:r w:rsidR="00957C42" w:rsidRPr="00E710F5">
        <w:rPr>
          <w:i/>
          <w:color w:val="auto"/>
          <w:lang w:val="it-IT"/>
        </w:rPr>
        <w:t>pi</w:t>
      </w:r>
      <w:r w:rsidR="002D77C5" w:rsidRPr="00E710F5">
        <w:rPr>
          <w:i/>
          <w:color w:val="auto"/>
          <w:lang w:val="it-IT"/>
        </w:rPr>
        <w:t>ù</w:t>
      </w:r>
      <w:r w:rsidR="00957C42" w:rsidRPr="00E710F5">
        <w:rPr>
          <w:i/>
          <w:color w:val="auto"/>
          <w:lang w:val="it-IT"/>
        </w:rPr>
        <w:t xml:space="preserve"> porte fisiche, d</w:t>
      </w:r>
      <w:r w:rsidRPr="00E710F5">
        <w:rPr>
          <w:i/>
          <w:color w:val="auto"/>
          <w:lang w:val="it-IT"/>
        </w:rPr>
        <w:t>a</w:t>
      </w:r>
      <w:r w:rsidR="00957C42" w:rsidRPr="00E710F5">
        <w:rPr>
          <w:i/>
          <w:color w:val="auto"/>
          <w:lang w:val="it-IT"/>
        </w:rPr>
        <w:t xml:space="preserve"> pi</w:t>
      </w:r>
      <w:r w:rsidR="002D77C5" w:rsidRPr="00E710F5">
        <w:rPr>
          <w:i/>
          <w:color w:val="auto"/>
          <w:lang w:val="it-IT"/>
        </w:rPr>
        <w:t>ù</w:t>
      </w:r>
      <w:r w:rsidR="00957C42" w:rsidRPr="00E710F5">
        <w:rPr>
          <w:i/>
          <w:color w:val="auto"/>
          <w:lang w:val="it-IT"/>
        </w:rPr>
        <w:t xml:space="preserve"> network processors o da pi</w:t>
      </w:r>
      <w:r w:rsidR="002D77C5" w:rsidRPr="00E710F5">
        <w:rPr>
          <w:i/>
          <w:color w:val="auto"/>
          <w:lang w:val="it-IT"/>
        </w:rPr>
        <w:t>ù</w:t>
      </w:r>
      <w:r w:rsidR="00957C42" w:rsidRPr="00E710F5">
        <w:rPr>
          <w:i/>
          <w:color w:val="auto"/>
          <w:lang w:val="it-IT"/>
        </w:rPr>
        <w:t xml:space="preserve"> Packet Forwarding Engines per line card;</w:t>
      </w:r>
    </w:p>
    <w:p w14:paraId="5A731639" w14:textId="77777777" w:rsidR="007F001A" w:rsidRPr="00E710F5" w:rsidRDefault="00957C42" w:rsidP="00816F9B">
      <w:pPr>
        <w:pStyle w:val="Paragrafoelenco"/>
        <w:numPr>
          <w:ilvl w:val="1"/>
          <w:numId w:val="66"/>
        </w:numPr>
        <w:jc w:val="both"/>
        <w:rPr>
          <w:i/>
          <w:color w:val="auto"/>
          <w:lang w:val="it-IT"/>
        </w:rPr>
      </w:pPr>
      <w:r w:rsidRPr="00E710F5">
        <w:rPr>
          <w:i/>
          <w:color w:val="auto"/>
          <w:lang w:val="it-IT"/>
        </w:rPr>
        <w:t>supporto di una cod</w:t>
      </w:r>
      <w:r w:rsidR="0097319A" w:rsidRPr="00E710F5">
        <w:rPr>
          <w:i/>
          <w:color w:val="auto"/>
          <w:lang w:val="it-IT"/>
        </w:rPr>
        <w:t>a</w:t>
      </w:r>
      <w:r w:rsidRPr="00E710F5">
        <w:rPr>
          <w:i/>
          <w:color w:val="auto"/>
          <w:lang w:val="it-IT"/>
        </w:rPr>
        <w:t xml:space="preserve"> hardware a diverse priorit</w:t>
      </w:r>
      <w:r w:rsidR="00261C20" w:rsidRPr="00E710F5">
        <w:rPr>
          <w:i/>
          <w:color w:val="auto"/>
          <w:lang w:val="it-IT"/>
        </w:rPr>
        <w:t>à</w:t>
      </w:r>
      <w:r w:rsidRPr="00E710F5">
        <w:rPr>
          <w:i/>
          <w:color w:val="auto"/>
          <w:lang w:val="it-IT"/>
        </w:rPr>
        <w:t xml:space="preserve"> (high, medium, low) e di una specifica coda a bassa latenza ove accodare il traffico particolarmente sensibile in termini di ritardi/jitter (e.g., tipicamente il traffico voce su IP);</w:t>
      </w:r>
    </w:p>
    <w:p w14:paraId="0C288192" w14:textId="77777777" w:rsidR="007F001A" w:rsidRPr="00D425BE" w:rsidRDefault="00957C42" w:rsidP="00816F9B">
      <w:pPr>
        <w:pStyle w:val="Paragrafoelenco"/>
        <w:numPr>
          <w:ilvl w:val="0"/>
          <w:numId w:val="66"/>
        </w:numPr>
        <w:jc w:val="both"/>
        <w:rPr>
          <w:i/>
          <w:color w:val="auto"/>
          <w:lang w:val="it-IT"/>
        </w:rPr>
      </w:pPr>
      <w:r w:rsidRPr="00317399">
        <w:rPr>
          <w:i/>
          <w:color w:val="auto"/>
          <w:lang w:val="it-IT"/>
        </w:rPr>
        <w:t>Policing/Rate Limit</w:t>
      </w:r>
      <w:r w:rsidRPr="0036438C">
        <w:rPr>
          <w:i/>
          <w:color w:val="auto"/>
          <w:lang w:val="it-IT"/>
        </w:rPr>
        <w:t>ing</w:t>
      </w:r>
    </w:p>
    <w:p w14:paraId="08FF70FE" w14:textId="77777777" w:rsidR="007F001A" w:rsidRPr="00601524" w:rsidRDefault="00364E2E" w:rsidP="00816F9B">
      <w:pPr>
        <w:pStyle w:val="Paragrafoelenco"/>
        <w:numPr>
          <w:ilvl w:val="1"/>
          <w:numId w:val="66"/>
        </w:numPr>
        <w:jc w:val="both"/>
        <w:rPr>
          <w:i/>
          <w:color w:val="auto"/>
          <w:lang w:val="it-IT"/>
        </w:rPr>
      </w:pPr>
      <w:r w:rsidRPr="001B70AD">
        <w:rPr>
          <w:color w:val="auto"/>
          <w:lang w:val="it-IT"/>
        </w:rPr>
        <w:t xml:space="preserve"> </w:t>
      </w:r>
      <w:r w:rsidRPr="00BF6C25">
        <w:rPr>
          <w:i/>
          <w:color w:val="auto"/>
          <w:lang w:val="it-IT"/>
        </w:rPr>
        <w:t>supporto di policing della banda con possibilità di scartare il traffico non conforme o di diminuire la priorità per essere eventualmente scartato da meccanismi RED (Random Early Detection);</w:t>
      </w:r>
    </w:p>
    <w:p w14:paraId="4A9E8788" w14:textId="77777777" w:rsidR="007F001A" w:rsidRPr="00E710F5" w:rsidRDefault="0097319A" w:rsidP="00816F9B">
      <w:pPr>
        <w:pStyle w:val="Paragrafoelenco"/>
        <w:numPr>
          <w:ilvl w:val="1"/>
          <w:numId w:val="66"/>
        </w:numPr>
        <w:jc w:val="both"/>
        <w:rPr>
          <w:i/>
          <w:color w:val="auto"/>
          <w:lang w:val="it-IT"/>
        </w:rPr>
      </w:pPr>
      <w:r w:rsidRPr="00317399">
        <w:rPr>
          <w:i/>
          <w:color w:val="auto"/>
          <w:lang w:val="it-IT"/>
        </w:rPr>
        <w:t>s</w:t>
      </w:r>
      <w:r w:rsidR="00957C42" w:rsidRPr="0036438C">
        <w:rPr>
          <w:i/>
          <w:color w:val="auto"/>
          <w:lang w:val="it-IT"/>
        </w:rPr>
        <w:t>upporto di policing</w:t>
      </w:r>
      <w:r w:rsidR="00957C42" w:rsidRPr="00E710F5">
        <w:rPr>
          <w:i/>
          <w:color w:val="auto"/>
          <w:lang w:val="it-IT"/>
        </w:rPr>
        <w:t xml:space="preserve"> “three color” nelle seguenti modalit</w:t>
      </w:r>
      <w:r w:rsidRPr="00E710F5">
        <w:rPr>
          <w:i/>
          <w:color w:val="auto"/>
          <w:lang w:val="it-IT"/>
        </w:rPr>
        <w:t>à</w:t>
      </w:r>
      <w:r w:rsidR="00957C42" w:rsidRPr="00E710F5">
        <w:rPr>
          <w:i/>
          <w:color w:val="auto"/>
          <w:lang w:val="it-IT"/>
        </w:rPr>
        <w:t>:</w:t>
      </w:r>
    </w:p>
    <w:p w14:paraId="3EC23C48" w14:textId="77777777" w:rsidR="007F001A" w:rsidRPr="00E710F5" w:rsidRDefault="00957C42" w:rsidP="00816F9B">
      <w:pPr>
        <w:pStyle w:val="Paragrafoelenco"/>
        <w:numPr>
          <w:ilvl w:val="2"/>
          <w:numId w:val="66"/>
        </w:numPr>
        <w:jc w:val="both"/>
        <w:rPr>
          <w:i/>
          <w:color w:val="auto"/>
          <w:lang w:val="en-GB"/>
        </w:rPr>
      </w:pPr>
      <w:r w:rsidRPr="00E710F5">
        <w:rPr>
          <w:i/>
          <w:color w:val="auto"/>
          <w:lang w:val="en-GB"/>
        </w:rPr>
        <w:t>“Single rate” oppure “two rate”;</w:t>
      </w:r>
    </w:p>
    <w:p w14:paraId="3C8F61C2" w14:textId="77777777" w:rsidR="007F001A" w:rsidRPr="00E710F5" w:rsidRDefault="00957C42" w:rsidP="00816F9B">
      <w:pPr>
        <w:pStyle w:val="Paragrafoelenco"/>
        <w:numPr>
          <w:ilvl w:val="2"/>
          <w:numId w:val="66"/>
        </w:numPr>
        <w:jc w:val="both"/>
        <w:rPr>
          <w:i/>
          <w:color w:val="auto"/>
          <w:lang w:val="en-GB"/>
        </w:rPr>
      </w:pPr>
      <w:r w:rsidRPr="00E710F5">
        <w:rPr>
          <w:i/>
          <w:color w:val="auto"/>
          <w:lang w:val="en-GB"/>
        </w:rPr>
        <w:t>“Color blind” oppure “Color aware”;</w:t>
      </w:r>
    </w:p>
    <w:p w14:paraId="63A633E1" w14:textId="77777777" w:rsidR="007F001A" w:rsidRPr="00E710F5" w:rsidRDefault="0097319A" w:rsidP="00816F9B">
      <w:pPr>
        <w:pStyle w:val="Paragrafoelenco"/>
        <w:numPr>
          <w:ilvl w:val="1"/>
          <w:numId w:val="66"/>
        </w:numPr>
        <w:jc w:val="both"/>
        <w:rPr>
          <w:i/>
          <w:color w:val="auto"/>
          <w:lang w:val="it-IT"/>
        </w:rPr>
      </w:pPr>
      <w:r w:rsidRPr="00E710F5">
        <w:rPr>
          <w:i/>
          <w:color w:val="auto"/>
          <w:lang w:val="it-IT"/>
        </w:rPr>
        <w:t>s</w:t>
      </w:r>
      <w:r w:rsidR="00957C42" w:rsidRPr="00E710F5">
        <w:rPr>
          <w:i/>
          <w:color w:val="auto"/>
          <w:lang w:val="it-IT"/>
        </w:rPr>
        <w:t>upporto di policing gerarchico che supporti due tipologie di traffico, una “Premium” e</w:t>
      </w:r>
      <w:r w:rsidRPr="00E710F5">
        <w:rPr>
          <w:i/>
          <w:color w:val="auto"/>
          <w:lang w:val="it-IT"/>
        </w:rPr>
        <w:t>d</w:t>
      </w:r>
      <w:r w:rsidR="00957C42" w:rsidRPr="00E710F5">
        <w:rPr>
          <w:i/>
          <w:color w:val="auto"/>
          <w:lang w:val="it-IT"/>
        </w:rPr>
        <w:t xml:space="preserve"> una generica;</w:t>
      </w:r>
    </w:p>
    <w:p w14:paraId="7A2127DC" w14:textId="77777777" w:rsidR="007F001A" w:rsidRPr="00E710F5" w:rsidRDefault="0097319A" w:rsidP="00816F9B">
      <w:pPr>
        <w:pStyle w:val="Paragrafoelenco"/>
        <w:numPr>
          <w:ilvl w:val="1"/>
          <w:numId w:val="66"/>
        </w:numPr>
        <w:jc w:val="both"/>
        <w:rPr>
          <w:i/>
          <w:color w:val="auto"/>
          <w:lang w:val="it-IT"/>
        </w:rPr>
      </w:pPr>
      <w:r w:rsidRPr="00E710F5">
        <w:rPr>
          <w:i/>
          <w:color w:val="auto"/>
          <w:lang w:val="it-IT"/>
        </w:rPr>
        <w:t>s</w:t>
      </w:r>
      <w:r w:rsidR="00957C42" w:rsidRPr="00E710F5">
        <w:rPr>
          <w:i/>
          <w:color w:val="auto"/>
          <w:lang w:val="it-IT"/>
        </w:rPr>
        <w:t>upporto a policer di tipo per interfaccia fisica o per interfaccia logica;</w:t>
      </w:r>
    </w:p>
    <w:p w14:paraId="65031D0E" w14:textId="77777777" w:rsidR="007F001A" w:rsidRPr="00E710F5" w:rsidRDefault="0097319A" w:rsidP="00816F9B">
      <w:pPr>
        <w:pStyle w:val="Paragrafoelenco"/>
        <w:numPr>
          <w:ilvl w:val="1"/>
          <w:numId w:val="66"/>
        </w:numPr>
        <w:jc w:val="both"/>
        <w:rPr>
          <w:i/>
          <w:color w:val="auto"/>
          <w:lang w:val="it-IT"/>
        </w:rPr>
      </w:pPr>
      <w:r w:rsidRPr="00E710F5">
        <w:rPr>
          <w:i/>
          <w:color w:val="auto"/>
          <w:lang w:val="it-IT"/>
        </w:rPr>
        <w:t>s</w:t>
      </w:r>
      <w:r w:rsidR="00957C42" w:rsidRPr="00E710F5">
        <w:rPr>
          <w:i/>
          <w:color w:val="auto"/>
          <w:lang w:val="it-IT"/>
        </w:rPr>
        <w:t xml:space="preserve">upporto di policer </w:t>
      </w:r>
      <w:r w:rsidRPr="00E710F5">
        <w:rPr>
          <w:i/>
          <w:color w:val="auto"/>
          <w:lang w:val="it-IT"/>
        </w:rPr>
        <w:t>“</w:t>
      </w:r>
      <w:r w:rsidR="00957C42" w:rsidRPr="00E710F5">
        <w:rPr>
          <w:i/>
          <w:color w:val="auto"/>
          <w:lang w:val="it-IT"/>
        </w:rPr>
        <w:t>a cascata</w:t>
      </w:r>
      <w:r w:rsidRPr="00E710F5">
        <w:rPr>
          <w:i/>
          <w:color w:val="auto"/>
          <w:lang w:val="it-IT"/>
        </w:rPr>
        <w:t>”</w:t>
      </w:r>
      <w:r w:rsidR="00957C42" w:rsidRPr="00E710F5">
        <w:rPr>
          <w:i/>
          <w:color w:val="auto"/>
          <w:lang w:val="it-IT"/>
        </w:rPr>
        <w:t>;</w:t>
      </w:r>
    </w:p>
    <w:p w14:paraId="437E7EEC" w14:textId="77777777" w:rsidR="007F001A" w:rsidRPr="00E710F5" w:rsidRDefault="00957C42" w:rsidP="00816F9B">
      <w:pPr>
        <w:pStyle w:val="Paragrafoelenco"/>
        <w:numPr>
          <w:ilvl w:val="0"/>
          <w:numId w:val="66"/>
        </w:numPr>
        <w:jc w:val="both"/>
        <w:rPr>
          <w:i/>
          <w:color w:val="auto"/>
          <w:lang w:val="it-IT"/>
        </w:rPr>
      </w:pPr>
      <w:r w:rsidRPr="00E710F5">
        <w:rPr>
          <w:i/>
          <w:color w:val="auto"/>
          <w:lang w:val="it-IT"/>
        </w:rPr>
        <w:t>Shaping</w:t>
      </w:r>
    </w:p>
    <w:p w14:paraId="66D7FF98" w14:textId="77777777" w:rsidR="007F001A" w:rsidRPr="00E710F5" w:rsidRDefault="0097319A" w:rsidP="00816F9B">
      <w:pPr>
        <w:pStyle w:val="Paragrafoelenco"/>
        <w:numPr>
          <w:ilvl w:val="1"/>
          <w:numId w:val="66"/>
        </w:numPr>
        <w:jc w:val="both"/>
        <w:rPr>
          <w:i/>
          <w:color w:val="auto"/>
          <w:lang w:val="it-IT"/>
        </w:rPr>
      </w:pPr>
      <w:r w:rsidRPr="00E710F5">
        <w:rPr>
          <w:i/>
          <w:color w:val="auto"/>
          <w:lang w:val="it-IT"/>
        </w:rPr>
        <w:t>s</w:t>
      </w:r>
      <w:r w:rsidR="00957C42" w:rsidRPr="00E710F5">
        <w:rPr>
          <w:i/>
          <w:color w:val="auto"/>
          <w:lang w:val="it-IT"/>
        </w:rPr>
        <w:t>upporto dello shaping su interfaccia fisica;</w:t>
      </w:r>
    </w:p>
    <w:p w14:paraId="07755E96" w14:textId="77777777" w:rsidR="007F001A" w:rsidRPr="00E710F5" w:rsidRDefault="0097319A" w:rsidP="00816F9B">
      <w:pPr>
        <w:pStyle w:val="Paragrafoelenco"/>
        <w:numPr>
          <w:ilvl w:val="1"/>
          <w:numId w:val="66"/>
        </w:numPr>
        <w:jc w:val="both"/>
        <w:rPr>
          <w:i/>
          <w:color w:val="auto"/>
          <w:lang w:val="it-IT"/>
        </w:rPr>
      </w:pPr>
      <w:r w:rsidRPr="00E710F5">
        <w:rPr>
          <w:i/>
          <w:color w:val="auto"/>
          <w:lang w:val="it-IT"/>
        </w:rPr>
        <w:t>s</w:t>
      </w:r>
      <w:r w:rsidR="00957C42" w:rsidRPr="00E710F5">
        <w:rPr>
          <w:i/>
          <w:color w:val="auto"/>
          <w:lang w:val="it-IT"/>
        </w:rPr>
        <w:t>upporto dei concetti di banda garantita (CIR) e banda massima (PIR);</w:t>
      </w:r>
    </w:p>
    <w:p w14:paraId="3CBA5757" w14:textId="77777777" w:rsidR="007F001A" w:rsidRPr="00E710F5" w:rsidRDefault="0097319A" w:rsidP="00816F9B">
      <w:pPr>
        <w:pStyle w:val="Paragrafoelenco"/>
        <w:numPr>
          <w:ilvl w:val="1"/>
          <w:numId w:val="66"/>
        </w:numPr>
        <w:jc w:val="both"/>
        <w:rPr>
          <w:i/>
          <w:color w:val="auto"/>
          <w:lang w:val="it-IT"/>
        </w:rPr>
      </w:pPr>
      <w:r w:rsidRPr="00E710F5">
        <w:rPr>
          <w:i/>
          <w:color w:val="auto"/>
          <w:lang w:val="it-IT"/>
        </w:rPr>
        <w:t>s</w:t>
      </w:r>
      <w:r w:rsidR="00957C42" w:rsidRPr="00E710F5">
        <w:rPr>
          <w:i/>
          <w:color w:val="auto"/>
          <w:lang w:val="it-IT"/>
        </w:rPr>
        <w:t>upporto di diversi livelli di priorit</w:t>
      </w:r>
      <w:r w:rsidRPr="00E710F5">
        <w:rPr>
          <w:i/>
          <w:color w:val="auto"/>
          <w:lang w:val="it-IT"/>
        </w:rPr>
        <w:t xml:space="preserve">à </w:t>
      </w:r>
      <w:r w:rsidR="00957C42" w:rsidRPr="00E710F5">
        <w:rPr>
          <w:i/>
          <w:color w:val="auto"/>
          <w:lang w:val="it-IT"/>
        </w:rPr>
        <w:t>per CIR &amp; PIR;</w:t>
      </w:r>
    </w:p>
    <w:p w14:paraId="53B57CF2" w14:textId="77777777" w:rsidR="007F001A" w:rsidRPr="00E710F5" w:rsidRDefault="0097319A" w:rsidP="00816F9B">
      <w:pPr>
        <w:pStyle w:val="Paragrafoelenco"/>
        <w:numPr>
          <w:ilvl w:val="1"/>
          <w:numId w:val="66"/>
        </w:numPr>
        <w:jc w:val="both"/>
        <w:rPr>
          <w:i/>
          <w:color w:val="auto"/>
          <w:lang w:val="it-IT"/>
        </w:rPr>
      </w:pPr>
      <w:r w:rsidRPr="00E710F5">
        <w:rPr>
          <w:i/>
          <w:color w:val="auto"/>
          <w:lang w:val="it-IT"/>
        </w:rPr>
        <w:t>s</w:t>
      </w:r>
      <w:r w:rsidR="00957C42" w:rsidRPr="00E710F5">
        <w:rPr>
          <w:i/>
          <w:color w:val="auto"/>
          <w:lang w:val="it-IT"/>
        </w:rPr>
        <w:t>upporto della eventuale possibilit</w:t>
      </w:r>
      <w:r w:rsidRPr="00E710F5">
        <w:rPr>
          <w:i/>
          <w:color w:val="auto"/>
          <w:lang w:val="it-IT"/>
        </w:rPr>
        <w:t>à</w:t>
      </w:r>
      <w:r w:rsidRPr="00E710F5">
        <w:rPr>
          <w:i/>
          <w:color w:val="auto"/>
          <w:lang w:val="it-IT"/>
        </w:rPr>
        <w:tab/>
      </w:r>
      <w:r w:rsidR="00957C42" w:rsidRPr="00E710F5">
        <w:rPr>
          <w:i/>
          <w:color w:val="auto"/>
          <w:lang w:val="it-IT"/>
        </w:rPr>
        <w:t xml:space="preserve"> di alzare/abbassare la priorit</w:t>
      </w:r>
      <w:r w:rsidRPr="00E710F5">
        <w:rPr>
          <w:i/>
          <w:color w:val="auto"/>
          <w:lang w:val="it-IT"/>
        </w:rPr>
        <w:t>à</w:t>
      </w:r>
      <w:r w:rsidR="00957C42" w:rsidRPr="00E710F5">
        <w:rPr>
          <w:i/>
          <w:color w:val="auto"/>
          <w:lang w:val="it-IT"/>
        </w:rPr>
        <w:t xml:space="preserve"> del traffico garantito e in eccesso;</w:t>
      </w:r>
    </w:p>
    <w:p w14:paraId="74872FAB" w14:textId="77777777" w:rsidR="007F001A" w:rsidRPr="00E710F5" w:rsidRDefault="00957C42" w:rsidP="00816F9B">
      <w:pPr>
        <w:pStyle w:val="Paragrafoelenco"/>
        <w:numPr>
          <w:ilvl w:val="0"/>
          <w:numId w:val="66"/>
        </w:numPr>
        <w:jc w:val="both"/>
        <w:rPr>
          <w:i/>
          <w:color w:val="auto"/>
          <w:lang w:val="it-IT"/>
        </w:rPr>
      </w:pPr>
      <w:r w:rsidRPr="00E710F5">
        <w:rPr>
          <w:i/>
          <w:color w:val="auto"/>
          <w:lang w:val="it-IT"/>
        </w:rPr>
        <w:t>Scheduling</w:t>
      </w:r>
    </w:p>
    <w:p w14:paraId="013CB893" w14:textId="77777777" w:rsidR="007F001A" w:rsidRPr="00E710F5" w:rsidRDefault="0097319A" w:rsidP="00816F9B">
      <w:pPr>
        <w:pStyle w:val="Paragrafoelenco"/>
        <w:numPr>
          <w:ilvl w:val="1"/>
          <w:numId w:val="66"/>
        </w:numPr>
        <w:jc w:val="both"/>
        <w:rPr>
          <w:i/>
          <w:color w:val="auto"/>
          <w:lang w:val="it-IT"/>
        </w:rPr>
      </w:pPr>
      <w:r w:rsidRPr="00E710F5">
        <w:rPr>
          <w:i/>
          <w:color w:val="auto"/>
          <w:lang w:val="it-IT"/>
        </w:rPr>
        <w:t>s</w:t>
      </w:r>
      <w:r w:rsidR="00957C42" w:rsidRPr="00E710F5">
        <w:rPr>
          <w:i/>
          <w:color w:val="auto"/>
          <w:lang w:val="it-IT"/>
        </w:rPr>
        <w:t>upporto della configurazione di:</w:t>
      </w:r>
    </w:p>
    <w:p w14:paraId="11817FD9" w14:textId="77777777" w:rsidR="007F001A" w:rsidRPr="00E710F5" w:rsidRDefault="0097319A" w:rsidP="00816F9B">
      <w:pPr>
        <w:pStyle w:val="Paragrafoelenco"/>
        <w:numPr>
          <w:ilvl w:val="2"/>
          <w:numId w:val="66"/>
        </w:numPr>
        <w:jc w:val="both"/>
        <w:rPr>
          <w:i/>
          <w:color w:val="auto"/>
          <w:lang w:val="it-IT"/>
        </w:rPr>
      </w:pPr>
      <w:r w:rsidRPr="00E710F5">
        <w:rPr>
          <w:i/>
          <w:color w:val="auto"/>
          <w:lang w:val="it-IT"/>
        </w:rPr>
        <w:t>d</w:t>
      </w:r>
      <w:r w:rsidR="00957C42" w:rsidRPr="00E710F5">
        <w:rPr>
          <w:i/>
          <w:color w:val="auto"/>
          <w:lang w:val="it-IT"/>
        </w:rPr>
        <w:t>imensione dei buffer su base temporale</w:t>
      </w:r>
      <w:r w:rsidRPr="00E710F5">
        <w:rPr>
          <w:i/>
          <w:color w:val="auto"/>
          <w:lang w:val="it-IT"/>
        </w:rPr>
        <w:t xml:space="preserve"> e</w:t>
      </w:r>
      <w:r w:rsidR="00957C42" w:rsidRPr="00E710F5">
        <w:rPr>
          <w:i/>
          <w:color w:val="auto"/>
          <w:lang w:val="it-IT"/>
        </w:rPr>
        <w:t xml:space="preserve"> percentuale;</w:t>
      </w:r>
    </w:p>
    <w:p w14:paraId="30127443" w14:textId="77777777" w:rsidR="007F001A" w:rsidRPr="00E710F5" w:rsidRDefault="00957C42" w:rsidP="00816F9B">
      <w:pPr>
        <w:pStyle w:val="Paragrafoelenco"/>
        <w:numPr>
          <w:ilvl w:val="2"/>
          <w:numId w:val="66"/>
        </w:numPr>
        <w:jc w:val="both"/>
        <w:rPr>
          <w:i/>
          <w:color w:val="auto"/>
          <w:lang w:val="it-IT"/>
        </w:rPr>
      </w:pPr>
      <w:r w:rsidRPr="00E710F5">
        <w:rPr>
          <w:i/>
          <w:color w:val="auto"/>
          <w:lang w:val="it-IT"/>
        </w:rPr>
        <w:t>CIR espresso in banda/sec o in percentuale</w:t>
      </w:r>
      <w:r w:rsidR="0097319A" w:rsidRPr="00E710F5">
        <w:rPr>
          <w:i/>
          <w:color w:val="auto"/>
          <w:lang w:val="it-IT"/>
        </w:rPr>
        <w:t>;</w:t>
      </w:r>
    </w:p>
    <w:p w14:paraId="4F02F7CE" w14:textId="77777777" w:rsidR="007F001A" w:rsidRPr="00E710F5" w:rsidRDefault="00957C42" w:rsidP="00816F9B">
      <w:pPr>
        <w:pStyle w:val="Paragrafoelenco"/>
        <w:numPr>
          <w:ilvl w:val="2"/>
          <w:numId w:val="66"/>
        </w:numPr>
        <w:jc w:val="both"/>
        <w:rPr>
          <w:i/>
          <w:color w:val="auto"/>
          <w:lang w:val="it-IT"/>
        </w:rPr>
      </w:pPr>
      <w:r w:rsidRPr="00E710F5">
        <w:rPr>
          <w:i/>
          <w:color w:val="auto"/>
          <w:lang w:val="it-IT"/>
        </w:rPr>
        <w:t>PIR espresso in banda/sec o in percentuale</w:t>
      </w:r>
      <w:r w:rsidR="0097319A" w:rsidRPr="00E710F5">
        <w:rPr>
          <w:i/>
          <w:color w:val="auto"/>
          <w:lang w:val="it-IT"/>
        </w:rPr>
        <w:t>;</w:t>
      </w:r>
    </w:p>
    <w:p w14:paraId="3FE98AA4" w14:textId="77777777" w:rsidR="007F001A" w:rsidRPr="00E710F5" w:rsidRDefault="0097319A" w:rsidP="00816F9B">
      <w:pPr>
        <w:pStyle w:val="Paragrafoelenco"/>
        <w:numPr>
          <w:ilvl w:val="2"/>
          <w:numId w:val="66"/>
        </w:numPr>
        <w:jc w:val="both"/>
        <w:rPr>
          <w:i/>
          <w:color w:val="auto"/>
          <w:lang w:val="it-IT"/>
        </w:rPr>
      </w:pPr>
      <w:r w:rsidRPr="00E710F5">
        <w:rPr>
          <w:i/>
          <w:color w:val="auto"/>
          <w:lang w:val="it-IT"/>
        </w:rPr>
        <w:t>r</w:t>
      </w:r>
      <w:r w:rsidR="00957C42" w:rsidRPr="00E710F5">
        <w:rPr>
          <w:i/>
          <w:color w:val="auto"/>
          <w:lang w:val="it-IT"/>
        </w:rPr>
        <w:t>ipartizione della banda in eccesso (differenza tra PIR e CIR) in maniera proporzionale o percentuale;</w:t>
      </w:r>
    </w:p>
    <w:p w14:paraId="7D788DD7" w14:textId="77777777" w:rsidR="007F001A" w:rsidRPr="00E710F5" w:rsidRDefault="0097319A" w:rsidP="00816F9B">
      <w:pPr>
        <w:pStyle w:val="Paragrafoelenco"/>
        <w:numPr>
          <w:ilvl w:val="2"/>
          <w:numId w:val="66"/>
        </w:numPr>
        <w:jc w:val="both"/>
        <w:rPr>
          <w:i/>
          <w:color w:val="auto"/>
          <w:lang w:val="it-IT"/>
        </w:rPr>
      </w:pPr>
      <w:r w:rsidRPr="00E710F5">
        <w:rPr>
          <w:i/>
          <w:color w:val="auto"/>
          <w:lang w:val="it-IT"/>
        </w:rPr>
        <w:t>c</w:t>
      </w:r>
      <w:r w:rsidR="00957C42" w:rsidRPr="00E710F5">
        <w:rPr>
          <w:i/>
          <w:color w:val="auto"/>
          <w:lang w:val="it-IT"/>
        </w:rPr>
        <w:t>onfigurazione esplicita della priorit</w:t>
      </w:r>
      <w:r w:rsidRPr="00E710F5">
        <w:rPr>
          <w:i/>
          <w:color w:val="auto"/>
          <w:lang w:val="it-IT"/>
        </w:rPr>
        <w:t>à</w:t>
      </w:r>
      <w:r w:rsidR="00957C42" w:rsidRPr="00E710F5">
        <w:rPr>
          <w:i/>
          <w:color w:val="auto"/>
          <w:lang w:val="it-IT"/>
        </w:rPr>
        <w:t xml:space="preserve"> (ad esempio, alta, media, bassa) della banda in eccesso (differenza tra PIR &amp; CIR)</w:t>
      </w:r>
      <w:r w:rsidRPr="00E710F5">
        <w:rPr>
          <w:i/>
          <w:color w:val="auto"/>
          <w:lang w:val="it-IT"/>
        </w:rPr>
        <w:t>;</w:t>
      </w:r>
    </w:p>
    <w:p w14:paraId="14E67043" w14:textId="77777777" w:rsidR="007F001A" w:rsidRPr="00E710F5" w:rsidRDefault="0097319A" w:rsidP="00816F9B">
      <w:pPr>
        <w:pStyle w:val="Paragrafoelenco"/>
        <w:numPr>
          <w:ilvl w:val="2"/>
          <w:numId w:val="66"/>
        </w:numPr>
        <w:jc w:val="both"/>
        <w:rPr>
          <w:i/>
          <w:color w:val="auto"/>
          <w:lang w:val="it-IT"/>
        </w:rPr>
      </w:pPr>
      <w:r w:rsidRPr="00E710F5">
        <w:rPr>
          <w:i/>
          <w:color w:val="auto"/>
          <w:lang w:val="it-IT"/>
        </w:rPr>
        <w:t>p</w:t>
      </w:r>
      <w:r w:rsidR="00957C42" w:rsidRPr="00E710F5">
        <w:rPr>
          <w:i/>
          <w:color w:val="auto"/>
          <w:lang w:val="it-IT"/>
        </w:rPr>
        <w:t>ossiblit</w:t>
      </w:r>
      <w:r w:rsidRPr="00E710F5">
        <w:rPr>
          <w:i/>
          <w:color w:val="auto"/>
          <w:lang w:val="it-IT"/>
        </w:rPr>
        <w:t>à</w:t>
      </w:r>
      <w:r w:rsidR="00957C42" w:rsidRPr="00E710F5">
        <w:rPr>
          <w:i/>
          <w:color w:val="auto"/>
          <w:lang w:val="it-IT"/>
        </w:rPr>
        <w:t xml:space="preserve"> di limitare il CIR anche </w:t>
      </w:r>
      <w:r w:rsidR="00590297" w:rsidRPr="00E710F5">
        <w:rPr>
          <w:i/>
          <w:color w:val="auto"/>
          <w:lang w:val="it-IT"/>
        </w:rPr>
        <w:t>indipendentemente dalla</w:t>
      </w:r>
      <w:r w:rsidR="00957C42" w:rsidRPr="00E710F5">
        <w:rPr>
          <w:i/>
          <w:color w:val="auto"/>
          <w:lang w:val="it-IT"/>
        </w:rPr>
        <w:t xml:space="preserve"> banda</w:t>
      </w:r>
      <w:r w:rsidR="00590297" w:rsidRPr="00E710F5">
        <w:rPr>
          <w:i/>
          <w:color w:val="auto"/>
          <w:lang w:val="it-IT"/>
        </w:rPr>
        <w:t xml:space="preserve"> disponibile</w:t>
      </w:r>
      <w:r w:rsidR="00957C42" w:rsidRPr="00E710F5">
        <w:rPr>
          <w:i/>
          <w:color w:val="auto"/>
          <w:lang w:val="it-IT"/>
        </w:rPr>
        <w:t xml:space="preserve"> mediante la configurazione automatica di un policer</w:t>
      </w:r>
      <w:r w:rsidR="00590297" w:rsidRPr="00E710F5">
        <w:rPr>
          <w:i/>
          <w:color w:val="auto"/>
          <w:lang w:val="it-IT"/>
        </w:rPr>
        <w:t xml:space="preserve"> da parte del sistema operativo</w:t>
      </w:r>
      <w:r w:rsidR="00957C42" w:rsidRPr="00E710F5">
        <w:rPr>
          <w:i/>
          <w:color w:val="auto"/>
          <w:lang w:val="it-IT"/>
        </w:rPr>
        <w:t>;</w:t>
      </w:r>
    </w:p>
    <w:p w14:paraId="676D7741" w14:textId="77777777" w:rsidR="007F001A" w:rsidRPr="00E710F5" w:rsidRDefault="00957C42" w:rsidP="00816F9B">
      <w:pPr>
        <w:pStyle w:val="Paragrafoelenco"/>
        <w:numPr>
          <w:ilvl w:val="0"/>
          <w:numId w:val="66"/>
        </w:numPr>
        <w:jc w:val="both"/>
        <w:rPr>
          <w:i/>
          <w:color w:val="auto"/>
          <w:lang w:val="it-IT"/>
        </w:rPr>
      </w:pPr>
      <w:r w:rsidRPr="00E710F5">
        <w:rPr>
          <w:i/>
          <w:color w:val="auto"/>
          <w:lang w:val="it-IT"/>
        </w:rPr>
        <w:t>Random Early Detection</w:t>
      </w:r>
    </w:p>
    <w:p w14:paraId="6D84EC4D" w14:textId="77777777" w:rsidR="007F001A" w:rsidRPr="00E710F5" w:rsidRDefault="0097319A" w:rsidP="00816F9B">
      <w:pPr>
        <w:pStyle w:val="Paragrafoelenco"/>
        <w:numPr>
          <w:ilvl w:val="1"/>
          <w:numId w:val="66"/>
        </w:numPr>
        <w:jc w:val="both"/>
        <w:rPr>
          <w:i/>
          <w:color w:val="auto"/>
          <w:lang w:val="it-IT"/>
        </w:rPr>
      </w:pPr>
      <w:r w:rsidRPr="00E710F5">
        <w:rPr>
          <w:i/>
          <w:color w:val="auto"/>
          <w:lang w:val="it-IT"/>
        </w:rPr>
        <w:t>s</w:t>
      </w:r>
      <w:r w:rsidR="00957C42" w:rsidRPr="00E710F5">
        <w:rPr>
          <w:i/>
          <w:color w:val="auto"/>
          <w:lang w:val="it-IT"/>
        </w:rPr>
        <w:t>upporto delle seguenti caratteristiche in merito al RED:</w:t>
      </w:r>
    </w:p>
    <w:p w14:paraId="1F6A3133" w14:textId="77777777" w:rsidR="007F001A" w:rsidRPr="00E710F5" w:rsidRDefault="00341EA6" w:rsidP="00816F9B">
      <w:pPr>
        <w:pStyle w:val="Paragrafoelenco"/>
        <w:numPr>
          <w:ilvl w:val="2"/>
          <w:numId w:val="66"/>
        </w:numPr>
        <w:jc w:val="both"/>
        <w:rPr>
          <w:i/>
          <w:color w:val="auto"/>
          <w:lang w:val="it-IT"/>
        </w:rPr>
      </w:pPr>
      <w:r w:rsidRPr="00E710F5">
        <w:rPr>
          <w:i/>
          <w:color w:val="auto"/>
          <w:lang w:val="it-IT"/>
        </w:rPr>
        <w:t>s</w:t>
      </w:r>
      <w:r w:rsidR="00957C42" w:rsidRPr="00E710F5">
        <w:rPr>
          <w:i/>
          <w:color w:val="auto"/>
          <w:lang w:val="it-IT"/>
        </w:rPr>
        <w:t>upporto alla configurazione di livelli di probabilit</w:t>
      </w:r>
      <w:r w:rsidR="00D270CD" w:rsidRPr="00E710F5">
        <w:rPr>
          <w:i/>
          <w:color w:val="auto"/>
          <w:lang w:val="it-IT"/>
        </w:rPr>
        <w:t>à</w:t>
      </w:r>
      <w:r w:rsidR="00957C42" w:rsidRPr="00E710F5">
        <w:rPr>
          <w:i/>
          <w:color w:val="auto"/>
          <w:lang w:val="it-IT"/>
        </w:rPr>
        <w:t xml:space="preserve"> di scarto al raggiungimento di un determinato livello di occupazione della banda;</w:t>
      </w:r>
    </w:p>
    <w:p w14:paraId="47EE224E" w14:textId="77777777" w:rsidR="007F001A" w:rsidRPr="00E710F5" w:rsidRDefault="00D270CD" w:rsidP="00816F9B">
      <w:pPr>
        <w:pStyle w:val="Paragrafoelenco"/>
        <w:numPr>
          <w:ilvl w:val="2"/>
          <w:numId w:val="66"/>
        </w:numPr>
        <w:jc w:val="both"/>
        <w:rPr>
          <w:i/>
          <w:color w:val="auto"/>
          <w:lang w:val="it-IT"/>
        </w:rPr>
      </w:pPr>
      <w:r w:rsidRPr="00E710F5">
        <w:rPr>
          <w:i/>
          <w:color w:val="auto"/>
          <w:lang w:val="it-IT"/>
        </w:rPr>
        <w:t>s</w:t>
      </w:r>
      <w:r w:rsidR="00957C42" w:rsidRPr="00E710F5">
        <w:rPr>
          <w:i/>
          <w:color w:val="auto"/>
          <w:lang w:val="it-IT"/>
        </w:rPr>
        <w:t>upporto all’interpolazione a fronte della configurazione di un livello minimo e massimo di occupazione banda e le rispettive probabilit</w:t>
      </w:r>
      <w:r w:rsidRPr="00E710F5">
        <w:rPr>
          <w:i/>
          <w:color w:val="auto"/>
          <w:lang w:val="it-IT"/>
        </w:rPr>
        <w:t>à</w:t>
      </w:r>
      <w:r w:rsidR="00957C42" w:rsidRPr="00E710F5">
        <w:rPr>
          <w:i/>
          <w:color w:val="auto"/>
          <w:lang w:val="it-IT"/>
        </w:rPr>
        <w:t xml:space="preserve"> di drop;</w:t>
      </w:r>
    </w:p>
    <w:p w14:paraId="15A6EDB2" w14:textId="77777777" w:rsidR="007F001A" w:rsidRPr="00E710F5" w:rsidRDefault="00D270CD" w:rsidP="00816F9B">
      <w:pPr>
        <w:pStyle w:val="Paragrafoelenco"/>
        <w:numPr>
          <w:ilvl w:val="2"/>
          <w:numId w:val="66"/>
        </w:numPr>
        <w:jc w:val="both"/>
        <w:rPr>
          <w:i/>
          <w:color w:val="auto"/>
          <w:lang w:val="it-IT"/>
        </w:rPr>
      </w:pPr>
      <w:r w:rsidRPr="00E710F5">
        <w:rPr>
          <w:i/>
          <w:color w:val="auto"/>
          <w:lang w:val="it-IT"/>
        </w:rPr>
        <w:t>drop dei pacchetti</w:t>
      </w:r>
      <w:r w:rsidR="00957C42" w:rsidRPr="00E710F5">
        <w:rPr>
          <w:i/>
          <w:color w:val="auto"/>
          <w:lang w:val="it-IT"/>
        </w:rPr>
        <w:t xml:space="preserve"> causa</w:t>
      </w:r>
      <w:r w:rsidRPr="00E710F5">
        <w:rPr>
          <w:i/>
          <w:color w:val="auto"/>
          <w:lang w:val="it-IT"/>
        </w:rPr>
        <w:t>ti</w:t>
      </w:r>
      <w:r w:rsidR="00957C42" w:rsidRPr="00E710F5">
        <w:rPr>
          <w:i/>
          <w:color w:val="auto"/>
          <w:lang w:val="it-IT"/>
        </w:rPr>
        <w:t xml:space="preserve"> d</w:t>
      </w:r>
      <w:r w:rsidRPr="00E710F5">
        <w:rPr>
          <w:i/>
          <w:color w:val="auto"/>
          <w:lang w:val="it-IT"/>
        </w:rPr>
        <w:t>a</w:t>
      </w:r>
      <w:r w:rsidR="00957C42" w:rsidRPr="00E710F5">
        <w:rPr>
          <w:i/>
          <w:color w:val="auto"/>
          <w:lang w:val="it-IT"/>
        </w:rPr>
        <w:t>l profilo RED in modalita’ tail-queue (alla fine della coda e non all’inizio);</w:t>
      </w:r>
    </w:p>
    <w:p w14:paraId="3FF97398" w14:textId="77777777" w:rsidR="007F001A" w:rsidRPr="007F001A" w:rsidRDefault="00144711" w:rsidP="00816F9B">
      <w:pPr>
        <w:pStyle w:val="Paragrafoelenco"/>
        <w:numPr>
          <w:ilvl w:val="2"/>
          <w:numId w:val="66"/>
        </w:numPr>
        <w:jc w:val="both"/>
        <w:rPr>
          <w:b/>
          <w:i/>
          <w:lang w:val="it-IT"/>
        </w:rPr>
      </w:pPr>
      <w:r w:rsidRPr="00E710F5">
        <w:rPr>
          <w:i/>
          <w:color w:val="auto"/>
          <w:lang w:val="it-IT"/>
        </w:rPr>
        <w:t>s</w:t>
      </w:r>
      <w:r w:rsidR="00957C42" w:rsidRPr="00E710F5">
        <w:rPr>
          <w:i/>
          <w:color w:val="auto"/>
          <w:lang w:val="it-IT"/>
        </w:rPr>
        <w:t>upporto a 4 profili RED per coda</w:t>
      </w:r>
      <w:r>
        <w:rPr>
          <w:b/>
          <w:i/>
          <w:lang w:val="it-IT"/>
        </w:rPr>
        <w:t>.</w:t>
      </w:r>
    </w:p>
    <w:p w14:paraId="74A5A23A" w14:textId="77777777" w:rsidR="00053AE2" w:rsidRDefault="00053AE2">
      <w:pPr>
        <w:pStyle w:val="Titolo3"/>
        <w:numPr>
          <w:ilvl w:val="0"/>
          <w:numId w:val="0"/>
        </w:numPr>
        <w:ind w:left="720"/>
        <w:jc w:val="both"/>
        <w:rPr>
          <w:lang w:val="it-IT"/>
        </w:rPr>
      </w:pPr>
      <w:bookmarkStart w:id="296" w:name="_Toc343357001"/>
    </w:p>
    <w:p w14:paraId="114D8A4D" w14:textId="77777777" w:rsidR="00D67B69" w:rsidRDefault="00D67B69" w:rsidP="00556FBF">
      <w:pPr>
        <w:pStyle w:val="Titolo3"/>
        <w:jc w:val="both"/>
        <w:rPr>
          <w:lang w:val="it-IT"/>
        </w:rPr>
      </w:pPr>
      <w:bookmarkStart w:id="297" w:name="_Toc237089463"/>
      <w:r>
        <w:rPr>
          <w:lang w:val="it-IT"/>
        </w:rPr>
        <w:t>Gestione QoS su traffico MPLS</w:t>
      </w:r>
      <w:bookmarkEnd w:id="296"/>
      <w:bookmarkEnd w:id="297"/>
    </w:p>
    <w:p w14:paraId="5935F3FF" w14:textId="31348AFC" w:rsidR="00D67B69" w:rsidRDefault="0036438C" w:rsidP="00816F9B">
      <w:pPr>
        <w:pStyle w:val="Paragrafoelenco"/>
        <w:numPr>
          <w:ilvl w:val="0"/>
          <w:numId w:val="81"/>
        </w:numPr>
        <w:jc w:val="both"/>
        <w:rPr>
          <w:i/>
          <w:color w:val="auto"/>
        </w:rPr>
      </w:pPr>
      <w:r>
        <w:rPr>
          <w:i/>
          <w:color w:val="auto"/>
        </w:rPr>
        <w:t>L</w:t>
      </w:r>
      <w:r w:rsidR="00D67B69" w:rsidRPr="00E710F5">
        <w:rPr>
          <w:i/>
          <w:color w:val="auto"/>
        </w:rPr>
        <w:t>’implementazione dei meccanismi “Maximum Allocation Bandwidth Constraints Model for Diffserv-aware MPLS Traffic Engineering” (RFC 4125) e “Russian Dolls Bandwidth Constraints Model for Diffserv-aware MPLS Traffic Engineering” (RFC 4127</w:t>
      </w:r>
      <w:r w:rsidR="002A22E3" w:rsidRPr="00E710F5">
        <w:rPr>
          <w:i/>
          <w:color w:val="auto"/>
        </w:rPr>
        <w:t xml:space="preserve"> </w:t>
      </w:r>
      <w:r w:rsidR="00D67B69" w:rsidRPr="00E710F5">
        <w:rPr>
          <w:i/>
          <w:color w:val="auto"/>
        </w:rPr>
        <w:t>)</w:t>
      </w:r>
      <w:r>
        <w:rPr>
          <w:i/>
          <w:color w:val="auto"/>
        </w:rPr>
        <w:t>.</w:t>
      </w:r>
      <w:r w:rsidR="002A22E3" w:rsidRPr="00E710F5">
        <w:rPr>
          <w:rFonts w:cs="Times New Roman"/>
          <w:i/>
          <w:color w:val="auto"/>
        </w:rPr>
        <w:t xml:space="preserve"> </w:t>
      </w:r>
      <w:r w:rsidR="002A22E3" w:rsidRPr="00601524">
        <w:rPr>
          <w:rFonts w:cs="Times New Roman"/>
          <w:b/>
          <w:color w:val="auto"/>
        </w:rPr>
        <w:t>(punti 1)</w:t>
      </w:r>
    </w:p>
    <w:p w14:paraId="6E6DF8AC" w14:textId="77777777" w:rsidR="00BA6CCC" w:rsidRDefault="00BA6CCC" w:rsidP="00BA6CCC">
      <w:pPr>
        <w:pStyle w:val="Paragrafoelenco"/>
        <w:ind w:left="360"/>
        <w:jc w:val="both"/>
        <w:rPr>
          <w:i/>
          <w:color w:val="auto"/>
        </w:rPr>
      </w:pPr>
    </w:p>
    <w:p w14:paraId="0BE9E103" w14:textId="77777777" w:rsidR="00BA6CCC" w:rsidRPr="00E710F5" w:rsidRDefault="00BA6CCC" w:rsidP="00601524">
      <w:pPr>
        <w:pStyle w:val="Paragrafoelenco"/>
        <w:ind w:left="360"/>
        <w:jc w:val="both"/>
        <w:rPr>
          <w:i/>
          <w:color w:val="auto"/>
        </w:rPr>
      </w:pPr>
    </w:p>
    <w:p w14:paraId="05DE651E" w14:textId="12FE9505" w:rsidR="00D67B69" w:rsidRDefault="003250E3" w:rsidP="00556FBF">
      <w:pPr>
        <w:pStyle w:val="Titolo2"/>
        <w:jc w:val="both"/>
        <w:rPr>
          <w:lang w:val="it-IT"/>
        </w:rPr>
      </w:pPr>
      <w:bookmarkStart w:id="298" w:name="_Toc343357002"/>
      <w:bookmarkStart w:id="299" w:name="_Toc237089464"/>
      <w:r>
        <w:rPr>
          <w:lang w:val="it-IT"/>
        </w:rPr>
        <w:t>Apparati t</w:t>
      </w:r>
      <w:r w:rsidR="00D67B69">
        <w:rPr>
          <w:lang w:val="it-IT"/>
        </w:rPr>
        <w:t xml:space="preserve">ipologia </w:t>
      </w:r>
      <w:bookmarkEnd w:id="298"/>
      <w:r w:rsidR="007C6957">
        <w:rPr>
          <w:lang w:val="it-IT"/>
        </w:rPr>
        <w:t>Accesso-DC e Accesso-Anycast</w:t>
      </w:r>
      <w:r w:rsidR="00D425BE">
        <w:rPr>
          <w:lang w:val="it-IT"/>
        </w:rPr>
        <w:t xml:space="preserve"> (punti 2)</w:t>
      </w:r>
      <w:bookmarkEnd w:id="299"/>
    </w:p>
    <w:p w14:paraId="3FD9DD75" w14:textId="77777777" w:rsidR="00D67B69" w:rsidRPr="00D446B4" w:rsidRDefault="00D67B69" w:rsidP="00556FBF">
      <w:pPr>
        <w:pStyle w:val="Titolo3"/>
        <w:jc w:val="both"/>
      </w:pPr>
      <w:bookmarkStart w:id="300" w:name="_Toc343357003"/>
      <w:bookmarkStart w:id="301" w:name="_Toc237089465"/>
      <w:r>
        <w:t>Route filtering</w:t>
      </w:r>
      <w:bookmarkEnd w:id="300"/>
      <w:bookmarkEnd w:id="301"/>
    </w:p>
    <w:p w14:paraId="241195C4" w14:textId="569A9222" w:rsidR="000A6EDB" w:rsidRPr="00E710F5" w:rsidRDefault="0036438C" w:rsidP="00816F9B">
      <w:pPr>
        <w:pStyle w:val="Paragrafoelenco"/>
        <w:numPr>
          <w:ilvl w:val="0"/>
          <w:numId w:val="81"/>
        </w:numPr>
        <w:jc w:val="both"/>
        <w:rPr>
          <w:i/>
          <w:color w:val="auto"/>
          <w:lang w:val="it-IT"/>
        </w:rPr>
      </w:pPr>
      <w:r>
        <w:rPr>
          <w:i/>
          <w:color w:val="auto"/>
          <w:lang w:val="it-IT"/>
        </w:rPr>
        <w:t>L</w:t>
      </w:r>
      <w:r w:rsidR="00E7505B" w:rsidRPr="00E710F5">
        <w:rPr>
          <w:i/>
          <w:color w:val="auto"/>
          <w:lang w:val="it-IT"/>
        </w:rPr>
        <w:t>a</w:t>
      </w:r>
      <w:r w:rsidR="000A6EDB" w:rsidRPr="00E710F5">
        <w:rPr>
          <w:i/>
          <w:color w:val="auto"/>
          <w:lang w:val="it-IT"/>
        </w:rPr>
        <w:t xml:space="preserve"> disponibilità delle seguenti funzionalità in termini di politiche di manipolazione del routing per mutua redistribuzione tra diversi protocolli di routing, </w:t>
      </w:r>
      <w:r w:rsidR="00E7505B" w:rsidRPr="00E710F5">
        <w:rPr>
          <w:i/>
          <w:color w:val="auto"/>
          <w:lang w:val="it-IT"/>
        </w:rPr>
        <w:t xml:space="preserve">sia </w:t>
      </w:r>
      <w:r w:rsidR="000A6EDB" w:rsidRPr="00E710F5">
        <w:rPr>
          <w:i/>
          <w:color w:val="auto"/>
          <w:lang w:val="it-IT"/>
        </w:rPr>
        <w:t xml:space="preserve">dinamici </w:t>
      </w:r>
      <w:r w:rsidR="00E7505B" w:rsidRPr="00E710F5">
        <w:rPr>
          <w:i/>
          <w:color w:val="auto"/>
          <w:lang w:val="it-IT"/>
        </w:rPr>
        <w:t xml:space="preserve">che </w:t>
      </w:r>
      <w:r w:rsidR="000A6EDB" w:rsidRPr="00E710F5">
        <w:rPr>
          <w:i/>
          <w:color w:val="auto"/>
          <w:lang w:val="it-IT"/>
        </w:rPr>
        <w:t>statici</w:t>
      </w:r>
      <w:r>
        <w:rPr>
          <w:i/>
          <w:color w:val="auto"/>
          <w:lang w:val="it-IT"/>
        </w:rPr>
        <w:t>.</w:t>
      </w:r>
      <w:r w:rsidRPr="00E710F5">
        <w:rPr>
          <w:i/>
          <w:color w:val="auto"/>
          <w:lang w:val="it-IT"/>
        </w:rPr>
        <w:t xml:space="preserve"> </w:t>
      </w:r>
      <w:r>
        <w:rPr>
          <w:i/>
          <w:color w:val="auto"/>
          <w:lang w:val="it-IT"/>
        </w:rPr>
        <w:t>L</w:t>
      </w:r>
      <w:r w:rsidR="007959E9" w:rsidRPr="00E710F5">
        <w:rPr>
          <w:i/>
          <w:color w:val="auto"/>
          <w:lang w:val="it-IT"/>
        </w:rPr>
        <w:t>a mutua redistribuzione deve essere configurabile mediante</w:t>
      </w:r>
      <w:r>
        <w:rPr>
          <w:i/>
          <w:color w:val="auto"/>
          <w:lang w:val="it-IT"/>
        </w:rPr>
        <w:t>:</w:t>
      </w:r>
      <w:r w:rsidR="002870FE" w:rsidRPr="00E710F5">
        <w:rPr>
          <w:i/>
          <w:color w:val="auto"/>
          <w:lang w:val="it-IT"/>
        </w:rPr>
        <w:t xml:space="preserve"> </w:t>
      </w:r>
      <w:r w:rsidR="002870FE" w:rsidRPr="00601524">
        <w:rPr>
          <w:rFonts w:cs="Times New Roman"/>
          <w:b/>
          <w:color w:val="auto"/>
          <w:lang w:val="it-IT"/>
        </w:rPr>
        <w:t>(punti 0,25)</w:t>
      </w:r>
    </w:p>
    <w:p w14:paraId="51AB45E3" w14:textId="02E5179E" w:rsidR="000A6EDB" w:rsidRPr="00E710F5" w:rsidRDefault="000A6EDB" w:rsidP="00816F9B">
      <w:pPr>
        <w:pStyle w:val="Paragrafoelenco"/>
        <w:numPr>
          <w:ilvl w:val="0"/>
          <w:numId w:val="66"/>
        </w:numPr>
        <w:jc w:val="both"/>
        <w:rPr>
          <w:i/>
          <w:color w:val="auto"/>
          <w:lang w:val="it-IT"/>
        </w:rPr>
      </w:pPr>
      <w:r w:rsidRPr="00E710F5">
        <w:rPr>
          <w:i/>
          <w:color w:val="auto"/>
          <w:lang w:val="it-IT"/>
        </w:rPr>
        <w:t>Scelta del protocollo di origine</w:t>
      </w:r>
      <w:r w:rsidR="007959E9" w:rsidRPr="00E710F5">
        <w:rPr>
          <w:i/>
          <w:color w:val="auto"/>
          <w:lang w:val="it-IT"/>
        </w:rPr>
        <w:t xml:space="preserve"> con supporto esplicito dei seguenti protocolli</w:t>
      </w:r>
    </w:p>
    <w:p w14:paraId="32A4EC75" w14:textId="77777777" w:rsidR="000A6EDB" w:rsidRPr="00E710F5" w:rsidRDefault="000A6EDB" w:rsidP="00816F9B">
      <w:pPr>
        <w:pStyle w:val="Paragrafoelenco"/>
        <w:numPr>
          <w:ilvl w:val="2"/>
          <w:numId w:val="66"/>
        </w:numPr>
        <w:jc w:val="both"/>
        <w:rPr>
          <w:i/>
          <w:color w:val="auto"/>
          <w:lang w:val="it-IT"/>
        </w:rPr>
      </w:pPr>
      <w:r w:rsidRPr="00E710F5">
        <w:rPr>
          <w:i/>
          <w:color w:val="auto"/>
          <w:lang w:val="it-IT"/>
        </w:rPr>
        <w:t>Arp</w:t>
      </w:r>
      <w:r w:rsidR="00E7505B" w:rsidRPr="00E710F5">
        <w:rPr>
          <w:i/>
          <w:color w:val="auto"/>
          <w:lang w:val="it-IT"/>
        </w:rPr>
        <w:t>;</w:t>
      </w:r>
    </w:p>
    <w:p w14:paraId="7C1019EB" w14:textId="77777777" w:rsidR="000A6EDB" w:rsidRPr="00E710F5" w:rsidRDefault="000A6EDB" w:rsidP="00816F9B">
      <w:pPr>
        <w:pStyle w:val="Paragrafoelenco"/>
        <w:numPr>
          <w:ilvl w:val="2"/>
          <w:numId w:val="66"/>
        </w:numPr>
        <w:jc w:val="both"/>
        <w:rPr>
          <w:i/>
          <w:color w:val="auto"/>
          <w:lang w:val="it-IT"/>
        </w:rPr>
      </w:pPr>
      <w:r w:rsidRPr="00E710F5">
        <w:rPr>
          <w:i/>
          <w:color w:val="auto"/>
          <w:lang w:val="it-IT"/>
        </w:rPr>
        <w:t>Bgp</w:t>
      </w:r>
      <w:r w:rsidR="00E7505B" w:rsidRPr="00E710F5">
        <w:rPr>
          <w:i/>
          <w:color w:val="auto"/>
          <w:lang w:val="it-IT"/>
        </w:rPr>
        <w:t>;</w:t>
      </w:r>
    </w:p>
    <w:p w14:paraId="10BF4F46" w14:textId="77777777" w:rsidR="000A6EDB" w:rsidRPr="00E710F5" w:rsidRDefault="000A6EDB" w:rsidP="00816F9B">
      <w:pPr>
        <w:pStyle w:val="Paragrafoelenco"/>
        <w:numPr>
          <w:ilvl w:val="2"/>
          <w:numId w:val="66"/>
        </w:numPr>
        <w:jc w:val="both"/>
        <w:rPr>
          <w:i/>
          <w:color w:val="auto"/>
          <w:lang w:val="it-IT"/>
        </w:rPr>
      </w:pPr>
      <w:r w:rsidRPr="00E710F5">
        <w:rPr>
          <w:i/>
          <w:color w:val="auto"/>
          <w:lang w:val="it-IT"/>
        </w:rPr>
        <w:t>Direct</w:t>
      </w:r>
      <w:r w:rsidR="00E7505B" w:rsidRPr="00E710F5">
        <w:rPr>
          <w:i/>
          <w:color w:val="auto"/>
          <w:lang w:val="it-IT"/>
        </w:rPr>
        <w:t>;</w:t>
      </w:r>
    </w:p>
    <w:p w14:paraId="1650F07F" w14:textId="77777777" w:rsidR="0004786D" w:rsidRPr="00E710F5" w:rsidRDefault="000A6EDB" w:rsidP="00816F9B">
      <w:pPr>
        <w:pStyle w:val="Paragrafoelenco"/>
        <w:numPr>
          <w:ilvl w:val="2"/>
          <w:numId w:val="66"/>
        </w:numPr>
        <w:jc w:val="both"/>
        <w:rPr>
          <w:i/>
          <w:color w:val="auto"/>
          <w:lang w:val="it-IT"/>
        </w:rPr>
      </w:pPr>
      <w:r w:rsidRPr="00E710F5">
        <w:rPr>
          <w:i/>
          <w:color w:val="auto"/>
          <w:lang w:val="it-IT"/>
        </w:rPr>
        <w:t>Local</w:t>
      </w:r>
      <w:r w:rsidR="00E7505B" w:rsidRPr="00E710F5">
        <w:rPr>
          <w:i/>
          <w:color w:val="auto"/>
          <w:lang w:val="it-IT"/>
        </w:rPr>
        <w:t>;</w:t>
      </w:r>
    </w:p>
    <w:p w14:paraId="3A26F73A" w14:textId="77777777" w:rsidR="0004786D" w:rsidRPr="00E710F5" w:rsidRDefault="000A6EDB" w:rsidP="00816F9B">
      <w:pPr>
        <w:pStyle w:val="Paragrafoelenco"/>
        <w:numPr>
          <w:ilvl w:val="2"/>
          <w:numId w:val="66"/>
        </w:numPr>
        <w:jc w:val="both"/>
        <w:rPr>
          <w:i/>
          <w:color w:val="auto"/>
          <w:lang w:val="it-IT"/>
        </w:rPr>
      </w:pPr>
      <w:r w:rsidRPr="00E710F5">
        <w:rPr>
          <w:i/>
          <w:color w:val="auto"/>
          <w:lang w:val="it-IT"/>
        </w:rPr>
        <w:t>IS-IS</w:t>
      </w:r>
      <w:r w:rsidR="00E7505B" w:rsidRPr="00E710F5">
        <w:rPr>
          <w:i/>
          <w:color w:val="auto"/>
          <w:lang w:val="it-IT"/>
        </w:rPr>
        <w:t>;</w:t>
      </w:r>
    </w:p>
    <w:p w14:paraId="03E743AA" w14:textId="77777777" w:rsidR="000A6EDB" w:rsidRPr="00E710F5" w:rsidRDefault="000A6EDB" w:rsidP="00816F9B">
      <w:pPr>
        <w:pStyle w:val="Paragrafoelenco"/>
        <w:numPr>
          <w:ilvl w:val="2"/>
          <w:numId w:val="66"/>
        </w:numPr>
        <w:jc w:val="both"/>
        <w:rPr>
          <w:i/>
          <w:color w:val="auto"/>
          <w:lang w:val="it-IT"/>
        </w:rPr>
      </w:pPr>
      <w:r w:rsidRPr="00E710F5">
        <w:rPr>
          <w:i/>
          <w:color w:val="auto"/>
          <w:lang w:val="it-IT"/>
        </w:rPr>
        <w:t>OSPFv2</w:t>
      </w:r>
      <w:r w:rsidR="00E7505B" w:rsidRPr="00E710F5">
        <w:rPr>
          <w:i/>
          <w:color w:val="auto"/>
          <w:lang w:val="it-IT"/>
        </w:rPr>
        <w:t>;</w:t>
      </w:r>
    </w:p>
    <w:p w14:paraId="5A1B9132" w14:textId="77777777" w:rsidR="000A6EDB" w:rsidRPr="00E710F5" w:rsidRDefault="000A6EDB" w:rsidP="00816F9B">
      <w:pPr>
        <w:pStyle w:val="Paragrafoelenco"/>
        <w:numPr>
          <w:ilvl w:val="2"/>
          <w:numId w:val="66"/>
        </w:numPr>
        <w:jc w:val="both"/>
        <w:rPr>
          <w:i/>
          <w:color w:val="auto"/>
          <w:lang w:val="it-IT"/>
        </w:rPr>
      </w:pPr>
      <w:r w:rsidRPr="00E710F5">
        <w:rPr>
          <w:i/>
          <w:color w:val="auto"/>
          <w:lang w:val="it-IT"/>
        </w:rPr>
        <w:t>OSPFv3</w:t>
      </w:r>
      <w:r w:rsidR="00E7505B" w:rsidRPr="00E710F5">
        <w:rPr>
          <w:i/>
          <w:color w:val="auto"/>
          <w:lang w:val="it-IT"/>
        </w:rPr>
        <w:t>;</w:t>
      </w:r>
    </w:p>
    <w:p w14:paraId="40693B11" w14:textId="77777777" w:rsidR="000A6EDB" w:rsidRPr="00E710F5" w:rsidRDefault="000A6EDB" w:rsidP="00816F9B">
      <w:pPr>
        <w:pStyle w:val="Paragrafoelenco"/>
        <w:numPr>
          <w:ilvl w:val="2"/>
          <w:numId w:val="66"/>
        </w:numPr>
        <w:jc w:val="both"/>
        <w:rPr>
          <w:i/>
          <w:color w:val="auto"/>
          <w:lang w:val="it-IT"/>
        </w:rPr>
      </w:pPr>
      <w:r w:rsidRPr="00E710F5">
        <w:rPr>
          <w:i/>
          <w:color w:val="auto"/>
          <w:lang w:val="it-IT"/>
        </w:rPr>
        <w:t>RIP</w:t>
      </w:r>
      <w:r w:rsidR="00E7505B" w:rsidRPr="00E710F5">
        <w:rPr>
          <w:i/>
          <w:color w:val="auto"/>
          <w:lang w:val="it-IT"/>
        </w:rPr>
        <w:t>;</w:t>
      </w:r>
    </w:p>
    <w:p w14:paraId="200BE401" w14:textId="77777777" w:rsidR="000A6EDB" w:rsidRPr="00E710F5" w:rsidRDefault="000A6EDB" w:rsidP="00816F9B">
      <w:pPr>
        <w:pStyle w:val="Paragrafoelenco"/>
        <w:numPr>
          <w:ilvl w:val="2"/>
          <w:numId w:val="66"/>
        </w:numPr>
        <w:jc w:val="both"/>
        <w:rPr>
          <w:i/>
          <w:color w:val="auto"/>
          <w:lang w:val="it-IT"/>
        </w:rPr>
      </w:pPr>
      <w:r w:rsidRPr="00E710F5">
        <w:rPr>
          <w:i/>
          <w:color w:val="auto"/>
          <w:lang w:val="it-IT"/>
        </w:rPr>
        <w:t>RIPng</w:t>
      </w:r>
      <w:r w:rsidR="00E7505B" w:rsidRPr="00E710F5">
        <w:rPr>
          <w:i/>
          <w:color w:val="auto"/>
          <w:lang w:val="it-IT"/>
        </w:rPr>
        <w:t>;</w:t>
      </w:r>
    </w:p>
    <w:p w14:paraId="0336B244" w14:textId="77777777" w:rsidR="000A6EDB" w:rsidRPr="00E710F5" w:rsidRDefault="000A6EDB" w:rsidP="00816F9B">
      <w:pPr>
        <w:pStyle w:val="Paragrafoelenco"/>
        <w:numPr>
          <w:ilvl w:val="2"/>
          <w:numId w:val="66"/>
        </w:numPr>
        <w:jc w:val="both"/>
        <w:rPr>
          <w:i/>
          <w:color w:val="auto"/>
          <w:lang w:val="it-IT"/>
        </w:rPr>
      </w:pPr>
      <w:r w:rsidRPr="00E710F5">
        <w:rPr>
          <w:i/>
          <w:color w:val="auto"/>
          <w:lang w:val="it-IT"/>
        </w:rPr>
        <w:t>Static</w:t>
      </w:r>
      <w:r w:rsidR="00E7505B" w:rsidRPr="00E710F5">
        <w:rPr>
          <w:i/>
          <w:color w:val="auto"/>
          <w:lang w:val="it-IT"/>
        </w:rPr>
        <w:t>;</w:t>
      </w:r>
    </w:p>
    <w:p w14:paraId="64617B25" w14:textId="4F82EE6E" w:rsidR="00053AE2" w:rsidRDefault="000A6EDB" w:rsidP="00816F9B">
      <w:pPr>
        <w:pStyle w:val="Paragrafoelenco"/>
        <w:numPr>
          <w:ilvl w:val="0"/>
          <w:numId w:val="66"/>
        </w:numPr>
        <w:jc w:val="both"/>
        <w:rPr>
          <w:b/>
          <w:i/>
          <w:lang w:val="it-IT"/>
        </w:rPr>
      </w:pPr>
      <w:r w:rsidRPr="00E710F5">
        <w:rPr>
          <w:i/>
          <w:color w:val="auto"/>
          <w:lang w:val="it-IT"/>
        </w:rPr>
        <w:t>scelta utilizzando prefissi</w:t>
      </w:r>
      <w:r w:rsidR="007959E9" w:rsidRPr="00E710F5">
        <w:rPr>
          <w:i/>
          <w:color w:val="auto"/>
          <w:lang w:val="it-IT"/>
        </w:rPr>
        <w:t xml:space="preserve"> di rete</w:t>
      </w:r>
      <w:r w:rsidRPr="00E710F5">
        <w:rPr>
          <w:i/>
          <w:color w:val="auto"/>
          <w:lang w:val="it-IT"/>
        </w:rPr>
        <w:t xml:space="preserve"> puntuali o </w:t>
      </w:r>
      <w:r w:rsidR="001B70AD">
        <w:rPr>
          <w:i/>
          <w:color w:val="auto"/>
          <w:lang w:val="it-IT"/>
        </w:rPr>
        <w:t>aggregati.</w:t>
      </w:r>
    </w:p>
    <w:p w14:paraId="0ABE2D3D" w14:textId="77777777" w:rsidR="000A6EDB" w:rsidRPr="009C217A" w:rsidRDefault="000A6EDB" w:rsidP="00556FBF">
      <w:pPr>
        <w:jc w:val="both"/>
        <w:rPr>
          <w:lang w:val="it-IT"/>
        </w:rPr>
      </w:pPr>
    </w:p>
    <w:p w14:paraId="3CDA2BC4" w14:textId="77777777" w:rsidR="00D67B69" w:rsidRDefault="000B5032" w:rsidP="00556FBF">
      <w:pPr>
        <w:pStyle w:val="Titolo3"/>
        <w:jc w:val="both"/>
        <w:rPr>
          <w:lang w:val="it-IT"/>
        </w:rPr>
      </w:pPr>
      <w:bookmarkStart w:id="302" w:name="_Toc343357004"/>
      <w:r w:rsidRPr="009C0A06">
        <w:rPr>
          <w:strike/>
          <w:color w:val="FF0000"/>
          <w:lang w:val="it-IT"/>
        </w:rPr>
        <w:t xml:space="preserve"> </w:t>
      </w:r>
      <w:bookmarkStart w:id="303" w:name="_Toc343357005"/>
      <w:bookmarkStart w:id="304" w:name="_Toc237089466"/>
      <w:bookmarkEnd w:id="302"/>
      <w:r w:rsidR="00D67B69">
        <w:rPr>
          <w:lang w:val="it-IT"/>
        </w:rPr>
        <w:t>Packet filtering</w:t>
      </w:r>
      <w:bookmarkEnd w:id="303"/>
      <w:bookmarkEnd w:id="304"/>
    </w:p>
    <w:p w14:paraId="2BC930F6" w14:textId="181258BF" w:rsidR="00AD4F5A" w:rsidRPr="00E710F5" w:rsidRDefault="00BF6C25" w:rsidP="00816F9B">
      <w:pPr>
        <w:pStyle w:val="Paragrafoelenco"/>
        <w:numPr>
          <w:ilvl w:val="0"/>
          <w:numId w:val="81"/>
        </w:numPr>
        <w:jc w:val="both"/>
        <w:rPr>
          <w:i/>
          <w:color w:val="auto"/>
          <w:lang w:val="it-IT"/>
        </w:rPr>
      </w:pPr>
      <w:r>
        <w:rPr>
          <w:i/>
          <w:color w:val="auto"/>
          <w:lang w:val="it-IT"/>
        </w:rPr>
        <w:t xml:space="preserve">La </w:t>
      </w:r>
      <w:r w:rsidR="00AD4F5A" w:rsidRPr="00E710F5">
        <w:rPr>
          <w:i/>
          <w:color w:val="auto"/>
          <w:lang w:val="it-IT"/>
        </w:rPr>
        <w:t>possiblit</w:t>
      </w:r>
      <w:r w:rsidR="00E7505B" w:rsidRPr="00E710F5">
        <w:rPr>
          <w:i/>
          <w:color w:val="auto"/>
          <w:lang w:val="it-IT"/>
        </w:rPr>
        <w:t>à</w:t>
      </w:r>
      <w:r w:rsidR="00AD4F5A" w:rsidRPr="00E710F5">
        <w:rPr>
          <w:i/>
          <w:color w:val="auto"/>
          <w:lang w:val="it-IT"/>
        </w:rPr>
        <w:t xml:space="preserve"> di poter effettuare le seguenti operazioni/azioni dopo il “pattern matching” sulle regole di classificazione</w:t>
      </w:r>
      <w:r w:rsidR="00E72835">
        <w:rPr>
          <w:i/>
          <w:color w:val="auto"/>
          <w:lang w:val="it-IT"/>
        </w:rPr>
        <w:t>:</w:t>
      </w:r>
      <w:r w:rsidR="002870FE" w:rsidRPr="00E710F5">
        <w:rPr>
          <w:i/>
          <w:color w:val="auto"/>
          <w:lang w:val="it-IT"/>
        </w:rPr>
        <w:t xml:space="preserve"> </w:t>
      </w:r>
      <w:r w:rsidR="002870FE" w:rsidRPr="00601524">
        <w:rPr>
          <w:rFonts w:cs="Times New Roman"/>
          <w:b/>
          <w:color w:val="auto"/>
          <w:lang w:val="it-IT"/>
        </w:rPr>
        <w:t>(punti 0,5)</w:t>
      </w:r>
    </w:p>
    <w:p w14:paraId="6068299A" w14:textId="12E35162" w:rsidR="00AD4F5A" w:rsidRPr="00E710F5" w:rsidRDefault="00E72835" w:rsidP="00816F9B">
      <w:pPr>
        <w:pStyle w:val="MediumGrid1-Accent21"/>
        <w:numPr>
          <w:ilvl w:val="0"/>
          <w:numId w:val="68"/>
        </w:numPr>
        <w:jc w:val="both"/>
        <w:rPr>
          <w:i/>
          <w:color w:val="auto"/>
          <w:lang w:val="it-IT"/>
        </w:rPr>
      </w:pPr>
      <w:r>
        <w:rPr>
          <w:i/>
          <w:color w:val="auto"/>
          <w:lang w:val="it-IT"/>
        </w:rPr>
        <w:t>a</w:t>
      </w:r>
      <w:r w:rsidR="00AD4F5A" w:rsidRPr="00E710F5">
        <w:rPr>
          <w:i/>
          <w:color w:val="auto"/>
          <w:lang w:val="it-IT"/>
        </w:rPr>
        <w:t>ccept</w:t>
      </w:r>
      <w:r w:rsidR="00AC172B" w:rsidRPr="00E710F5">
        <w:rPr>
          <w:i/>
          <w:color w:val="auto"/>
          <w:lang w:val="it-IT"/>
        </w:rPr>
        <w:t>;</w:t>
      </w:r>
    </w:p>
    <w:p w14:paraId="1710E9CA" w14:textId="35B5E6B5" w:rsidR="00AD4F5A" w:rsidRPr="00E710F5" w:rsidRDefault="00E72835" w:rsidP="00816F9B">
      <w:pPr>
        <w:pStyle w:val="MediumGrid1-Accent21"/>
        <w:numPr>
          <w:ilvl w:val="0"/>
          <w:numId w:val="68"/>
        </w:numPr>
        <w:jc w:val="both"/>
        <w:rPr>
          <w:i/>
          <w:color w:val="auto"/>
          <w:lang w:val="it-IT"/>
        </w:rPr>
      </w:pPr>
      <w:r>
        <w:rPr>
          <w:i/>
          <w:color w:val="auto"/>
          <w:lang w:val="it-IT"/>
        </w:rPr>
        <w:t>d</w:t>
      </w:r>
      <w:r w:rsidRPr="00E710F5">
        <w:rPr>
          <w:i/>
          <w:color w:val="auto"/>
          <w:lang w:val="it-IT"/>
        </w:rPr>
        <w:t>iscard</w:t>
      </w:r>
      <w:r w:rsidR="00AC172B" w:rsidRPr="00E710F5">
        <w:rPr>
          <w:i/>
          <w:color w:val="auto"/>
          <w:lang w:val="it-IT"/>
        </w:rPr>
        <w:t>;</w:t>
      </w:r>
    </w:p>
    <w:p w14:paraId="7EE5B2FC" w14:textId="1E6079E2" w:rsidR="00AD4F5A" w:rsidRPr="00E710F5" w:rsidRDefault="00E72835" w:rsidP="00816F9B">
      <w:pPr>
        <w:pStyle w:val="MediumGrid1-Accent21"/>
        <w:numPr>
          <w:ilvl w:val="0"/>
          <w:numId w:val="68"/>
        </w:numPr>
        <w:jc w:val="both"/>
        <w:rPr>
          <w:i/>
          <w:color w:val="auto"/>
        </w:rPr>
      </w:pPr>
      <w:r>
        <w:rPr>
          <w:i/>
          <w:color w:val="auto"/>
          <w:lang w:val="en-GB"/>
        </w:rPr>
        <w:t>r</w:t>
      </w:r>
      <w:r w:rsidRPr="00E710F5">
        <w:rPr>
          <w:i/>
          <w:color w:val="auto"/>
          <w:lang w:val="en-GB"/>
        </w:rPr>
        <w:t xml:space="preserve">eject </w:t>
      </w:r>
      <w:r w:rsidR="00AD4F5A" w:rsidRPr="00E710F5">
        <w:rPr>
          <w:i/>
          <w:color w:val="auto"/>
          <w:lang w:val="en-GB"/>
        </w:rPr>
        <w:t>(Discard sending ICMP desti</w:t>
      </w:r>
      <w:r w:rsidR="00AD4F5A" w:rsidRPr="00E710F5">
        <w:rPr>
          <w:i/>
          <w:color w:val="auto"/>
        </w:rPr>
        <w:t>nation unreachable message)</w:t>
      </w:r>
      <w:r w:rsidR="00257DC3" w:rsidRPr="00E710F5">
        <w:rPr>
          <w:i/>
          <w:color w:val="auto"/>
        </w:rPr>
        <w:t>;</w:t>
      </w:r>
    </w:p>
    <w:p w14:paraId="4D106E20" w14:textId="76309B8E" w:rsidR="00AD4F5A" w:rsidRPr="00E710F5" w:rsidRDefault="00E72835" w:rsidP="00816F9B">
      <w:pPr>
        <w:pStyle w:val="MediumGrid1-Accent21"/>
        <w:numPr>
          <w:ilvl w:val="0"/>
          <w:numId w:val="68"/>
        </w:numPr>
        <w:jc w:val="both"/>
        <w:rPr>
          <w:i/>
          <w:color w:val="auto"/>
          <w:lang w:val="it-IT"/>
        </w:rPr>
      </w:pPr>
      <w:r>
        <w:rPr>
          <w:i/>
          <w:color w:val="auto"/>
          <w:lang w:val="it-IT"/>
        </w:rPr>
        <w:t>c</w:t>
      </w:r>
      <w:r w:rsidRPr="00E710F5">
        <w:rPr>
          <w:i/>
          <w:color w:val="auto"/>
          <w:lang w:val="it-IT"/>
        </w:rPr>
        <w:t xml:space="preserve">ount </w:t>
      </w:r>
      <w:r w:rsidR="00AD4F5A" w:rsidRPr="00E710F5">
        <w:rPr>
          <w:i/>
          <w:color w:val="auto"/>
          <w:lang w:val="it-IT"/>
        </w:rPr>
        <w:t>(conta pacchetti che soddisfano l’access-list</w:t>
      </w:r>
      <w:r w:rsidR="00257DC3" w:rsidRPr="00E710F5">
        <w:rPr>
          <w:i/>
          <w:color w:val="auto"/>
          <w:lang w:val="it-IT"/>
        </w:rPr>
        <w:t>;</w:t>
      </w:r>
      <w:r w:rsidR="00AD4F5A" w:rsidRPr="00E710F5">
        <w:rPr>
          <w:i/>
          <w:color w:val="auto"/>
          <w:lang w:val="it-IT"/>
        </w:rPr>
        <w:t>)</w:t>
      </w:r>
    </w:p>
    <w:p w14:paraId="0A5D8FC7" w14:textId="77777777" w:rsidR="00AD4F5A" w:rsidRPr="00E710F5" w:rsidRDefault="00AD4F5A" w:rsidP="00816F9B">
      <w:pPr>
        <w:pStyle w:val="MediumGrid1-Accent21"/>
        <w:numPr>
          <w:ilvl w:val="0"/>
          <w:numId w:val="68"/>
        </w:numPr>
        <w:jc w:val="both"/>
        <w:rPr>
          <w:i/>
          <w:color w:val="auto"/>
          <w:lang w:val="en-GB"/>
        </w:rPr>
      </w:pPr>
      <w:r w:rsidRPr="00E710F5">
        <w:rPr>
          <w:i/>
          <w:color w:val="auto"/>
          <w:lang w:val="en-GB"/>
        </w:rPr>
        <w:t>Dscp/Traffic Class (setta dscp/traffic class)</w:t>
      </w:r>
      <w:r w:rsidR="00257DC3" w:rsidRPr="00E710F5">
        <w:rPr>
          <w:i/>
          <w:color w:val="auto"/>
          <w:lang w:val="en-GB"/>
        </w:rPr>
        <w:t>;</w:t>
      </w:r>
    </w:p>
    <w:p w14:paraId="42618A14" w14:textId="41CC893A" w:rsidR="00AD4F5A" w:rsidRPr="00E710F5" w:rsidRDefault="00E72835" w:rsidP="00816F9B">
      <w:pPr>
        <w:pStyle w:val="MediumGrid1-Accent21"/>
        <w:numPr>
          <w:ilvl w:val="0"/>
          <w:numId w:val="68"/>
        </w:numPr>
        <w:jc w:val="both"/>
        <w:rPr>
          <w:i/>
          <w:color w:val="auto"/>
          <w:lang w:val="en-GB"/>
        </w:rPr>
      </w:pPr>
      <w:r>
        <w:rPr>
          <w:i/>
          <w:color w:val="auto"/>
          <w:lang w:val="en-GB"/>
        </w:rPr>
        <w:t>t</w:t>
      </w:r>
      <w:r w:rsidRPr="00E710F5">
        <w:rPr>
          <w:i/>
          <w:color w:val="auto"/>
          <w:lang w:val="en-GB"/>
        </w:rPr>
        <w:t xml:space="preserve">raffic </w:t>
      </w:r>
      <w:r w:rsidR="00AD4F5A" w:rsidRPr="00E710F5">
        <w:rPr>
          <w:i/>
          <w:color w:val="auto"/>
          <w:lang w:val="en-GB"/>
        </w:rPr>
        <w:t>mirroring</w:t>
      </w:r>
      <w:r w:rsidR="00257DC3" w:rsidRPr="00E710F5">
        <w:rPr>
          <w:i/>
          <w:color w:val="auto"/>
          <w:lang w:val="en-GB"/>
        </w:rPr>
        <w:t>;</w:t>
      </w:r>
    </w:p>
    <w:p w14:paraId="32FAF15D" w14:textId="5EB94C9C" w:rsidR="00AD4F5A" w:rsidRPr="00E710F5" w:rsidRDefault="00E72835" w:rsidP="00816F9B">
      <w:pPr>
        <w:pStyle w:val="MediumGrid1-Accent21"/>
        <w:numPr>
          <w:ilvl w:val="0"/>
          <w:numId w:val="68"/>
        </w:numPr>
        <w:jc w:val="both"/>
        <w:rPr>
          <w:i/>
          <w:color w:val="auto"/>
          <w:lang w:val="en-GB"/>
        </w:rPr>
      </w:pPr>
      <w:r>
        <w:rPr>
          <w:i/>
          <w:color w:val="auto"/>
          <w:lang w:val="en-GB"/>
        </w:rPr>
        <w:t>r</w:t>
      </w:r>
      <w:r w:rsidRPr="00E710F5">
        <w:rPr>
          <w:i/>
          <w:color w:val="auto"/>
          <w:lang w:val="en-GB"/>
        </w:rPr>
        <w:t>ate</w:t>
      </w:r>
      <w:r w:rsidR="00AD4F5A" w:rsidRPr="00E710F5">
        <w:rPr>
          <w:i/>
          <w:color w:val="auto"/>
          <w:lang w:val="en-GB"/>
        </w:rPr>
        <w:t>-limiting</w:t>
      </w:r>
      <w:r w:rsidR="00257DC3" w:rsidRPr="00E710F5">
        <w:rPr>
          <w:i/>
          <w:color w:val="auto"/>
          <w:lang w:val="en-GB"/>
        </w:rPr>
        <w:t>;</w:t>
      </w:r>
    </w:p>
    <w:p w14:paraId="600A5D4B" w14:textId="77777777" w:rsidR="00AD4F5A" w:rsidRPr="00E710F5" w:rsidRDefault="00AD4F5A" w:rsidP="00816F9B">
      <w:pPr>
        <w:pStyle w:val="MediumGrid1-Accent21"/>
        <w:numPr>
          <w:ilvl w:val="0"/>
          <w:numId w:val="68"/>
        </w:numPr>
        <w:jc w:val="both"/>
        <w:rPr>
          <w:i/>
          <w:color w:val="auto"/>
          <w:lang w:val="en-GB"/>
        </w:rPr>
      </w:pPr>
      <w:r w:rsidRPr="00E710F5">
        <w:rPr>
          <w:i/>
          <w:color w:val="auto"/>
          <w:lang w:val="en-GB"/>
        </w:rPr>
        <w:t>Rate Limiting Gerarchico</w:t>
      </w:r>
      <w:r w:rsidR="00257DC3" w:rsidRPr="00E710F5">
        <w:rPr>
          <w:i/>
          <w:color w:val="auto"/>
          <w:lang w:val="en-GB"/>
        </w:rPr>
        <w:t>;</w:t>
      </w:r>
    </w:p>
    <w:p w14:paraId="08A9DE4A" w14:textId="05BCF503" w:rsidR="00AD4F5A" w:rsidRPr="00E710F5" w:rsidRDefault="00E72835" w:rsidP="00816F9B">
      <w:pPr>
        <w:pStyle w:val="MediumGrid1-Accent21"/>
        <w:numPr>
          <w:ilvl w:val="0"/>
          <w:numId w:val="68"/>
        </w:numPr>
        <w:jc w:val="both"/>
        <w:rPr>
          <w:i/>
          <w:color w:val="auto"/>
          <w:lang w:val="en-GB"/>
        </w:rPr>
      </w:pPr>
      <w:r>
        <w:rPr>
          <w:i/>
          <w:color w:val="auto"/>
          <w:lang w:val="en-GB"/>
        </w:rPr>
        <w:t>l</w:t>
      </w:r>
      <w:r w:rsidRPr="00E710F5">
        <w:rPr>
          <w:i/>
          <w:color w:val="auto"/>
          <w:lang w:val="en-GB"/>
        </w:rPr>
        <w:t>og</w:t>
      </w:r>
      <w:r w:rsidR="00257DC3" w:rsidRPr="00E710F5">
        <w:rPr>
          <w:i/>
          <w:color w:val="auto"/>
          <w:lang w:val="en-GB"/>
        </w:rPr>
        <w:t>;</w:t>
      </w:r>
    </w:p>
    <w:p w14:paraId="77C180C4" w14:textId="3D101CA0" w:rsidR="00AD4F5A" w:rsidRPr="00E710F5" w:rsidRDefault="00E72835" w:rsidP="00816F9B">
      <w:pPr>
        <w:pStyle w:val="MediumGrid1-Accent21"/>
        <w:numPr>
          <w:ilvl w:val="0"/>
          <w:numId w:val="68"/>
        </w:numPr>
        <w:jc w:val="both"/>
        <w:rPr>
          <w:i/>
          <w:color w:val="auto"/>
          <w:lang w:val="en-GB"/>
        </w:rPr>
      </w:pPr>
      <w:r>
        <w:rPr>
          <w:i/>
          <w:color w:val="auto"/>
          <w:lang w:val="en-GB"/>
        </w:rPr>
        <w:t>s</w:t>
      </w:r>
      <w:r w:rsidRPr="00E710F5">
        <w:rPr>
          <w:i/>
          <w:color w:val="auto"/>
          <w:lang w:val="en-GB"/>
        </w:rPr>
        <w:t xml:space="preserve">ampling </w:t>
      </w:r>
      <w:r w:rsidR="00AD4F5A" w:rsidRPr="00E710F5">
        <w:rPr>
          <w:i/>
          <w:color w:val="auto"/>
          <w:lang w:val="en-GB"/>
        </w:rPr>
        <w:t>per protocollo netflow</w:t>
      </w:r>
      <w:r w:rsidR="00257DC3" w:rsidRPr="00E710F5">
        <w:rPr>
          <w:i/>
          <w:color w:val="auto"/>
          <w:lang w:val="en-GB"/>
        </w:rPr>
        <w:t>;</w:t>
      </w:r>
    </w:p>
    <w:p w14:paraId="5575CEC5" w14:textId="2E270A3B" w:rsidR="00AD4F5A" w:rsidRPr="00AF7565" w:rsidRDefault="00E72835" w:rsidP="00816F9B">
      <w:pPr>
        <w:pStyle w:val="MediumGrid1-Accent21"/>
        <w:numPr>
          <w:ilvl w:val="0"/>
          <w:numId w:val="68"/>
        </w:numPr>
        <w:jc w:val="both"/>
        <w:rPr>
          <w:i/>
          <w:color w:val="auto"/>
          <w:lang w:val="it-IT"/>
        </w:rPr>
      </w:pPr>
      <w:r w:rsidRPr="00E72835">
        <w:rPr>
          <w:i/>
          <w:color w:val="auto"/>
          <w:lang w:val="it-IT"/>
        </w:rPr>
        <w:t>s</w:t>
      </w:r>
      <w:r w:rsidRPr="00AF7565">
        <w:rPr>
          <w:i/>
          <w:color w:val="auto"/>
          <w:lang w:val="it-IT"/>
        </w:rPr>
        <w:t xml:space="preserve">elezione </w:t>
      </w:r>
      <w:r w:rsidR="00AD4F5A" w:rsidRPr="00AF7565">
        <w:rPr>
          <w:i/>
          <w:color w:val="auto"/>
          <w:lang w:val="it-IT"/>
        </w:rPr>
        <w:t>di una rou</w:t>
      </w:r>
      <w:r>
        <w:rPr>
          <w:i/>
          <w:color w:val="auto"/>
          <w:lang w:val="it-IT"/>
        </w:rPr>
        <w:t>t</w:t>
      </w:r>
      <w:r w:rsidR="00AD4F5A" w:rsidRPr="00E72835">
        <w:rPr>
          <w:i/>
          <w:color w:val="auto"/>
          <w:lang w:val="it-IT"/>
        </w:rPr>
        <w:t>ing table/interfa</w:t>
      </w:r>
      <w:r w:rsidR="00AD4F5A" w:rsidRPr="00AF7565">
        <w:rPr>
          <w:i/>
          <w:color w:val="auto"/>
          <w:lang w:val="it-IT"/>
        </w:rPr>
        <w:t>ccia/next-hop alternativo per effettuare policy routing</w:t>
      </w:r>
      <w:r w:rsidR="00257DC3" w:rsidRPr="00AF7565">
        <w:rPr>
          <w:i/>
          <w:color w:val="auto"/>
          <w:lang w:val="it-IT"/>
        </w:rPr>
        <w:t>;</w:t>
      </w:r>
    </w:p>
    <w:p w14:paraId="238A473E" w14:textId="2AC046B0" w:rsidR="00AD4F5A" w:rsidRPr="00601524" w:rsidRDefault="00E72835" w:rsidP="00816F9B">
      <w:pPr>
        <w:pStyle w:val="MediumGrid1-Accent21"/>
        <w:numPr>
          <w:ilvl w:val="0"/>
          <w:numId w:val="68"/>
        </w:numPr>
        <w:jc w:val="both"/>
        <w:rPr>
          <w:i/>
          <w:lang w:val="it-IT"/>
        </w:rPr>
      </w:pPr>
      <w:r w:rsidRPr="00AF7565">
        <w:rPr>
          <w:i/>
          <w:color w:val="auto"/>
          <w:lang w:val="it-IT"/>
        </w:rPr>
        <w:t>s</w:t>
      </w:r>
      <w:r w:rsidRPr="00464D9B">
        <w:rPr>
          <w:i/>
          <w:color w:val="auto"/>
          <w:lang w:val="it-IT"/>
        </w:rPr>
        <w:t xml:space="preserve">elezionare </w:t>
      </w:r>
      <w:r w:rsidR="00AD4F5A" w:rsidRPr="00464D9B">
        <w:rPr>
          <w:i/>
          <w:color w:val="auto"/>
          <w:lang w:val="it-IT"/>
        </w:rPr>
        <w:t>una coda specifica per effettuare operazioni di multi-field classification</w:t>
      </w:r>
      <w:r w:rsidR="00257DC3" w:rsidRPr="00601524">
        <w:rPr>
          <w:i/>
          <w:lang w:val="it-IT"/>
        </w:rPr>
        <w:t>.</w:t>
      </w:r>
    </w:p>
    <w:p w14:paraId="0ADBC9AD" w14:textId="77777777" w:rsidR="00053AE2" w:rsidRDefault="00053AE2">
      <w:pPr>
        <w:pStyle w:val="MediumGrid1-Accent21"/>
        <w:ind w:left="0"/>
        <w:jc w:val="both"/>
        <w:rPr>
          <w:i/>
          <w:lang w:val="it-IT"/>
        </w:rPr>
      </w:pPr>
    </w:p>
    <w:p w14:paraId="2CD4B582" w14:textId="77777777" w:rsidR="00D67B69" w:rsidRDefault="008E38A7" w:rsidP="00556FBF">
      <w:pPr>
        <w:pStyle w:val="Titolo3"/>
        <w:jc w:val="both"/>
        <w:rPr>
          <w:lang w:val="it-IT"/>
        </w:rPr>
      </w:pPr>
      <w:bookmarkStart w:id="305" w:name="_Toc343357006"/>
      <w:bookmarkStart w:id="306" w:name="_Toc237089467"/>
      <w:r>
        <w:rPr>
          <w:lang w:val="it-IT"/>
        </w:rPr>
        <w:t>Policing</w:t>
      </w:r>
      <w:r w:rsidR="00D67B69">
        <w:rPr>
          <w:lang w:val="it-IT"/>
        </w:rPr>
        <w:t xml:space="preserve"> &amp; Scheduling</w:t>
      </w:r>
      <w:bookmarkEnd w:id="305"/>
      <w:bookmarkEnd w:id="306"/>
    </w:p>
    <w:p w14:paraId="774416E3" w14:textId="2B0C1EDB" w:rsidR="00AD4F5A" w:rsidRPr="00601524" w:rsidRDefault="00464D9B" w:rsidP="00816F9B">
      <w:pPr>
        <w:pStyle w:val="Paragrafoelenco"/>
        <w:numPr>
          <w:ilvl w:val="0"/>
          <w:numId w:val="81"/>
        </w:numPr>
        <w:jc w:val="both"/>
        <w:rPr>
          <w:b/>
          <w:color w:val="auto"/>
          <w:lang w:val="it-IT"/>
        </w:rPr>
      </w:pPr>
      <w:r>
        <w:rPr>
          <w:i/>
          <w:color w:val="auto"/>
          <w:lang w:val="it-IT"/>
        </w:rPr>
        <w:t>L</w:t>
      </w:r>
      <w:r w:rsidR="000207B6" w:rsidRPr="00E710F5">
        <w:rPr>
          <w:i/>
          <w:color w:val="auto"/>
          <w:lang w:val="it-IT"/>
        </w:rPr>
        <w:t xml:space="preserve">a disponibilità di un </w:t>
      </w:r>
      <w:r w:rsidR="00BC2A33" w:rsidRPr="00E710F5">
        <w:rPr>
          <w:i/>
          <w:color w:val="auto"/>
          <w:lang w:val="it-IT"/>
        </w:rPr>
        <w:t xml:space="preserve"> numero di code harware per porta </w:t>
      </w:r>
      <w:r w:rsidR="00957C42" w:rsidRPr="00E710F5">
        <w:rPr>
          <w:i/>
          <w:color w:val="auto"/>
          <w:lang w:val="it-IT"/>
        </w:rPr>
        <w:t>non</w:t>
      </w:r>
      <w:r w:rsidR="00BC2A33" w:rsidRPr="00E710F5">
        <w:rPr>
          <w:i/>
          <w:color w:val="auto"/>
          <w:lang w:val="it-IT"/>
        </w:rPr>
        <w:t xml:space="preserve"> </w:t>
      </w:r>
      <w:r w:rsidR="00957C42" w:rsidRPr="00E710F5">
        <w:rPr>
          <w:i/>
          <w:color w:val="auto"/>
          <w:lang w:val="it-IT"/>
        </w:rPr>
        <w:t>inferiore a 8</w:t>
      </w:r>
      <w:r>
        <w:rPr>
          <w:i/>
          <w:color w:val="auto"/>
          <w:lang w:val="it-IT"/>
        </w:rPr>
        <w:t>;</w:t>
      </w:r>
      <w:r w:rsidRPr="00601524">
        <w:rPr>
          <w:rFonts w:cs="Times New Roman"/>
          <w:b/>
          <w:color w:val="auto"/>
          <w:lang w:val="it-IT"/>
        </w:rPr>
        <w:t xml:space="preserve"> </w:t>
      </w:r>
      <w:r w:rsidR="002870FE" w:rsidRPr="00601524">
        <w:rPr>
          <w:rFonts w:cs="Times New Roman"/>
          <w:b/>
          <w:color w:val="auto"/>
          <w:lang w:val="it-IT"/>
        </w:rPr>
        <w:t>(punti 0,</w:t>
      </w:r>
      <w:r w:rsidR="00651E59" w:rsidRPr="00601524">
        <w:rPr>
          <w:rFonts w:cs="Times New Roman"/>
          <w:b/>
          <w:color w:val="auto"/>
          <w:lang w:val="it-IT"/>
        </w:rPr>
        <w:t>2</w:t>
      </w:r>
      <w:r w:rsidR="002870FE" w:rsidRPr="00601524">
        <w:rPr>
          <w:rFonts w:cs="Times New Roman"/>
          <w:b/>
          <w:color w:val="auto"/>
          <w:lang w:val="it-IT"/>
        </w:rPr>
        <w:t>5)</w:t>
      </w:r>
    </w:p>
    <w:p w14:paraId="0A2EFA6E" w14:textId="07A1656B" w:rsidR="000B5032" w:rsidRPr="000C5C76" w:rsidRDefault="00464D9B" w:rsidP="00816F9B">
      <w:pPr>
        <w:pStyle w:val="Paragrafoelenco"/>
        <w:numPr>
          <w:ilvl w:val="0"/>
          <w:numId w:val="81"/>
        </w:numPr>
        <w:jc w:val="both"/>
        <w:rPr>
          <w:color w:val="auto"/>
          <w:lang w:val="it-IT"/>
        </w:rPr>
      </w:pPr>
      <w:r>
        <w:rPr>
          <w:i/>
          <w:color w:val="auto"/>
          <w:lang w:val="it-IT"/>
        </w:rPr>
        <w:t>l</w:t>
      </w:r>
      <w:r w:rsidR="000B5032" w:rsidRPr="00E710F5">
        <w:rPr>
          <w:i/>
          <w:color w:val="auto"/>
          <w:lang w:val="it-IT"/>
        </w:rPr>
        <w:t xml:space="preserve">a presenza di una memoria fisica uguale o superiore a 4 MB avente funzione di buffer di interfaccia. </w:t>
      </w:r>
      <w:r w:rsidR="00A55268" w:rsidRPr="00E710F5">
        <w:rPr>
          <w:i/>
          <w:color w:val="auto"/>
          <w:lang w:val="it-IT"/>
        </w:rPr>
        <w:t>La memoria pari a 4 MB</w:t>
      </w:r>
      <w:r w:rsidR="000B5032" w:rsidRPr="00E710F5">
        <w:rPr>
          <w:i/>
          <w:color w:val="auto"/>
          <w:lang w:val="it-IT"/>
        </w:rPr>
        <w:t xml:space="preserve"> </w:t>
      </w:r>
      <w:r w:rsidR="001120E2" w:rsidRPr="00E710F5">
        <w:rPr>
          <w:i/>
          <w:color w:val="auto"/>
          <w:lang w:val="it-IT"/>
        </w:rPr>
        <w:t>è</w:t>
      </w:r>
      <w:r w:rsidR="000B5032" w:rsidRPr="00E710F5">
        <w:rPr>
          <w:i/>
          <w:color w:val="auto"/>
          <w:lang w:val="it-IT"/>
        </w:rPr>
        <w:t xml:space="preserve"> da intendersi come memoria totale condivisa tra tutte le porte o come somma de</w:t>
      </w:r>
      <w:r w:rsidR="00A55268" w:rsidRPr="00E710F5">
        <w:rPr>
          <w:i/>
          <w:color w:val="auto"/>
          <w:lang w:val="it-IT"/>
        </w:rPr>
        <w:t>lle</w:t>
      </w:r>
      <w:r w:rsidR="000B5032" w:rsidRPr="00E710F5">
        <w:rPr>
          <w:i/>
          <w:color w:val="auto"/>
          <w:lang w:val="it-IT"/>
        </w:rPr>
        <w:t xml:space="preserve"> </w:t>
      </w:r>
      <w:r w:rsidR="00A55268" w:rsidRPr="00E710F5">
        <w:rPr>
          <w:i/>
          <w:color w:val="auto"/>
          <w:lang w:val="it-IT"/>
        </w:rPr>
        <w:t>singole capacità</w:t>
      </w:r>
      <w:r w:rsidR="000B5032" w:rsidRPr="00E710F5">
        <w:rPr>
          <w:i/>
          <w:color w:val="auto"/>
          <w:lang w:val="it-IT"/>
        </w:rPr>
        <w:t xml:space="preserve"> di memoria assegnat</w:t>
      </w:r>
      <w:r w:rsidR="00A55268" w:rsidRPr="00E710F5">
        <w:rPr>
          <w:i/>
          <w:color w:val="auto"/>
          <w:lang w:val="it-IT"/>
        </w:rPr>
        <w:t>e</w:t>
      </w:r>
      <w:r w:rsidR="000B5032" w:rsidRPr="00E710F5">
        <w:rPr>
          <w:i/>
          <w:color w:val="auto"/>
          <w:lang w:val="it-IT"/>
        </w:rPr>
        <w:t xml:space="preserve"> a ciascuna porta</w:t>
      </w:r>
      <w:r>
        <w:rPr>
          <w:color w:val="auto"/>
          <w:lang w:val="it-IT"/>
        </w:rPr>
        <w:t>;</w:t>
      </w:r>
      <w:r w:rsidRPr="00E710F5">
        <w:rPr>
          <w:rFonts w:cs="Times New Roman"/>
          <w:i/>
          <w:color w:val="auto"/>
          <w:lang w:val="it-IT"/>
        </w:rPr>
        <w:t xml:space="preserve"> </w:t>
      </w:r>
      <w:r w:rsidR="002870FE" w:rsidRPr="00601524">
        <w:rPr>
          <w:rFonts w:cs="Times New Roman"/>
          <w:b/>
          <w:color w:val="auto"/>
          <w:lang w:val="it-IT"/>
        </w:rPr>
        <w:t>(punti 0,5)</w:t>
      </w:r>
    </w:p>
    <w:p w14:paraId="4749FA18" w14:textId="4785512B" w:rsidR="000B5032" w:rsidRPr="00E710F5" w:rsidRDefault="00DE3F88" w:rsidP="00816F9B">
      <w:pPr>
        <w:pStyle w:val="Paragrafoelenco"/>
        <w:numPr>
          <w:ilvl w:val="0"/>
          <w:numId w:val="81"/>
        </w:numPr>
        <w:jc w:val="both"/>
        <w:rPr>
          <w:i/>
          <w:color w:val="auto"/>
          <w:lang w:val="it-IT"/>
        </w:rPr>
      </w:pPr>
      <w:r>
        <w:rPr>
          <w:i/>
          <w:color w:val="auto"/>
          <w:lang w:val="it-IT"/>
        </w:rPr>
        <w:t>l</w:t>
      </w:r>
      <w:r w:rsidR="00D902D0" w:rsidRPr="00E710F5">
        <w:rPr>
          <w:i/>
          <w:color w:val="auto"/>
          <w:lang w:val="it-IT"/>
        </w:rPr>
        <w:t>a capacità del</w:t>
      </w:r>
      <w:r w:rsidR="000B5032" w:rsidRPr="00E710F5">
        <w:rPr>
          <w:i/>
          <w:color w:val="auto"/>
          <w:lang w:val="it-IT"/>
        </w:rPr>
        <w:t>l’apparato di assegnare il traffico in ingresso alle classi di servizio sulla base d</w:t>
      </w:r>
      <w:r w:rsidR="00D902D0" w:rsidRPr="00E710F5">
        <w:rPr>
          <w:i/>
          <w:color w:val="auto"/>
          <w:lang w:val="it-IT"/>
        </w:rPr>
        <w:t>e</w:t>
      </w:r>
      <w:r w:rsidR="000B5032" w:rsidRPr="00E710F5">
        <w:rPr>
          <w:i/>
          <w:color w:val="auto"/>
          <w:lang w:val="it-IT"/>
        </w:rPr>
        <w:t>i</w:t>
      </w:r>
      <w:r w:rsidR="00D902D0" w:rsidRPr="00E710F5">
        <w:rPr>
          <w:i/>
          <w:color w:val="auto"/>
          <w:lang w:val="it-IT"/>
        </w:rPr>
        <w:t xml:space="preserve"> segu</w:t>
      </w:r>
      <w:r w:rsidR="00AF7565">
        <w:rPr>
          <w:i/>
          <w:color w:val="auto"/>
          <w:lang w:val="it-IT"/>
        </w:rPr>
        <w:t>en</w:t>
      </w:r>
      <w:r w:rsidR="00D902D0" w:rsidRPr="00E710F5">
        <w:rPr>
          <w:i/>
          <w:color w:val="auto"/>
          <w:lang w:val="it-IT"/>
        </w:rPr>
        <w:t>ti parametri</w:t>
      </w:r>
      <w:r w:rsidR="000B5032" w:rsidRPr="00E710F5">
        <w:rPr>
          <w:i/>
          <w:color w:val="auto"/>
          <w:lang w:val="it-IT"/>
        </w:rPr>
        <w:t>:</w:t>
      </w:r>
      <w:r w:rsidR="002870FE" w:rsidRPr="00E710F5">
        <w:rPr>
          <w:rFonts w:cs="Times New Roman"/>
          <w:i/>
          <w:color w:val="auto"/>
          <w:lang w:val="it-IT"/>
        </w:rPr>
        <w:t xml:space="preserve"> </w:t>
      </w:r>
      <w:r w:rsidR="002870FE" w:rsidRPr="00601524">
        <w:rPr>
          <w:rFonts w:cs="Times New Roman"/>
          <w:b/>
          <w:color w:val="auto"/>
          <w:lang w:val="it-IT"/>
        </w:rPr>
        <w:t>(punti 0,5)</w:t>
      </w:r>
    </w:p>
    <w:p w14:paraId="7C0C4408" w14:textId="77777777" w:rsidR="000B5032" w:rsidRPr="00E710F5" w:rsidRDefault="00CF79D2" w:rsidP="00816F9B">
      <w:pPr>
        <w:pStyle w:val="Paragrafoelenco"/>
        <w:widowControl/>
        <w:numPr>
          <w:ilvl w:val="0"/>
          <w:numId w:val="70"/>
        </w:numPr>
        <w:tabs>
          <w:tab w:val="clear" w:pos="709"/>
        </w:tabs>
        <w:suppressAutoHyphens w:val="0"/>
        <w:rPr>
          <w:i/>
          <w:color w:val="auto"/>
          <w:lang w:val="it-IT"/>
        </w:rPr>
      </w:pPr>
      <w:r w:rsidRPr="00E710F5">
        <w:rPr>
          <w:i/>
          <w:color w:val="auto"/>
          <w:lang w:val="it-IT"/>
        </w:rPr>
        <w:t>i</w:t>
      </w:r>
      <w:r w:rsidR="000B5032" w:rsidRPr="00E710F5">
        <w:rPr>
          <w:i/>
          <w:color w:val="auto"/>
          <w:lang w:val="it-IT"/>
        </w:rPr>
        <w:t xml:space="preserve">nformazioni  </w:t>
      </w:r>
      <w:r w:rsidR="00002635" w:rsidRPr="00E710F5">
        <w:rPr>
          <w:i/>
          <w:color w:val="auto"/>
          <w:lang w:val="it-IT"/>
        </w:rPr>
        <w:t>presenti</w:t>
      </w:r>
      <w:r w:rsidR="000B5032" w:rsidRPr="00E710F5">
        <w:rPr>
          <w:i/>
          <w:color w:val="auto"/>
          <w:lang w:val="it-IT"/>
        </w:rPr>
        <w:t xml:space="preserve"> negl</w:t>
      </w:r>
      <w:r w:rsidRPr="00E710F5">
        <w:rPr>
          <w:i/>
          <w:color w:val="auto"/>
          <w:lang w:val="it-IT"/>
        </w:rPr>
        <w:t>i</w:t>
      </w:r>
      <w:r w:rsidR="000B5032" w:rsidRPr="00E710F5">
        <w:rPr>
          <w:i/>
          <w:color w:val="auto"/>
          <w:lang w:val="it-IT"/>
        </w:rPr>
        <w:t xml:space="preserve"> header di livello 2 e livello 3 (802.1p, DSCP) dei pacchetti in transito</w:t>
      </w:r>
      <w:r w:rsidRPr="00E710F5">
        <w:rPr>
          <w:i/>
          <w:color w:val="auto"/>
          <w:lang w:val="it-IT"/>
        </w:rPr>
        <w:t>;</w:t>
      </w:r>
    </w:p>
    <w:p w14:paraId="7D9AD486" w14:textId="77777777" w:rsidR="000B5032" w:rsidRPr="00E710F5" w:rsidRDefault="00CF79D2" w:rsidP="00816F9B">
      <w:pPr>
        <w:pStyle w:val="Paragrafoelenco"/>
        <w:widowControl/>
        <w:numPr>
          <w:ilvl w:val="0"/>
          <w:numId w:val="70"/>
        </w:numPr>
        <w:tabs>
          <w:tab w:val="clear" w:pos="709"/>
        </w:tabs>
        <w:suppressAutoHyphens w:val="0"/>
        <w:rPr>
          <w:i/>
          <w:color w:val="auto"/>
          <w:lang w:val="it-IT"/>
        </w:rPr>
      </w:pPr>
      <w:r w:rsidRPr="00E710F5">
        <w:rPr>
          <w:i/>
          <w:color w:val="auto"/>
          <w:lang w:val="it-IT"/>
        </w:rPr>
        <w:t>i</w:t>
      </w:r>
      <w:r w:rsidR="000B5032" w:rsidRPr="00E710F5">
        <w:rPr>
          <w:i/>
          <w:color w:val="auto"/>
          <w:lang w:val="it-IT"/>
        </w:rPr>
        <w:t xml:space="preserve"> seguenti </w:t>
      </w:r>
      <w:r w:rsidR="00002635" w:rsidRPr="00E710F5">
        <w:rPr>
          <w:i/>
          <w:color w:val="auto"/>
          <w:lang w:val="it-IT"/>
        </w:rPr>
        <w:t>c</w:t>
      </w:r>
      <w:r w:rsidR="000B5032" w:rsidRPr="00E710F5">
        <w:rPr>
          <w:i/>
          <w:color w:val="auto"/>
          <w:lang w:val="it-IT"/>
        </w:rPr>
        <w:t>ampi degli header dei pacchetti stessi :</w:t>
      </w:r>
    </w:p>
    <w:p w14:paraId="37D80EFE" w14:textId="77777777" w:rsidR="000B5032" w:rsidRPr="00E710F5" w:rsidRDefault="00CF79D2" w:rsidP="00816F9B">
      <w:pPr>
        <w:pStyle w:val="Paragrafoelenco"/>
        <w:widowControl/>
        <w:numPr>
          <w:ilvl w:val="1"/>
          <w:numId w:val="70"/>
        </w:numPr>
        <w:tabs>
          <w:tab w:val="clear" w:pos="709"/>
        </w:tabs>
        <w:suppressAutoHyphens w:val="0"/>
        <w:rPr>
          <w:i/>
          <w:color w:val="auto"/>
        </w:rPr>
      </w:pPr>
      <w:r w:rsidRPr="00E710F5">
        <w:rPr>
          <w:i/>
          <w:color w:val="auto"/>
        </w:rPr>
        <w:t>i</w:t>
      </w:r>
      <w:r w:rsidR="000B5032" w:rsidRPr="00E710F5">
        <w:rPr>
          <w:i/>
          <w:color w:val="auto"/>
        </w:rPr>
        <w:t>nformazioni L2 (source/destination MAC address, VLAN-ID, e/o 802.1p)</w:t>
      </w:r>
      <w:r w:rsidRPr="00E710F5">
        <w:rPr>
          <w:i/>
          <w:color w:val="auto"/>
        </w:rPr>
        <w:t>;</w:t>
      </w:r>
    </w:p>
    <w:p w14:paraId="76C3F8EB" w14:textId="77777777" w:rsidR="000B5032" w:rsidRPr="00E710F5" w:rsidRDefault="00CF79D2" w:rsidP="00816F9B">
      <w:pPr>
        <w:pStyle w:val="Paragrafoelenco"/>
        <w:widowControl/>
        <w:numPr>
          <w:ilvl w:val="1"/>
          <w:numId w:val="70"/>
        </w:numPr>
        <w:tabs>
          <w:tab w:val="clear" w:pos="709"/>
        </w:tabs>
        <w:suppressAutoHyphens w:val="0"/>
        <w:rPr>
          <w:i/>
          <w:color w:val="auto"/>
        </w:rPr>
      </w:pPr>
      <w:r w:rsidRPr="00E710F5">
        <w:rPr>
          <w:i/>
          <w:color w:val="auto"/>
        </w:rPr>
        <w:t>i</w:t>
      </w:r>
      <w:r w:rsidR="000B5032" w:rsidRPr="00E710F5">
        <w:rPr>
          <w:i/>
          <w:color w:val="auto"/>
        </w:rPr>
        <w:t>nformazioni L3 (source/destination IP address o network field)</w:t>
      </w:r>
      <w:r w:rsidRPr="00E710F5">
        <w:rPr>
          <w:i/>
          <w:color w:val="auto"/>
        </w:rPr>
        <w:t>;</w:t>
      </w:r>
    </w:p>
    <w:p w14:paraId="5731369F" w14:textId="77777777" w:rsidR="000B5032" w:rsidRPr="00E710F5" w:rsidRDefault="00CF79D2" w:rsidP="00816F9B">
      <w:pPr>
        <w:pStyle w:val="Paragrafoelenco"/>
        <w:widowControl/>
        <w:numPr>
          <w:ilvl w:val="1"/>
          <w:numId w:val="70"/>
        </w:numPr>
        <w:tabs>
          <w:tab w:val="clear" w:pos="709"/>
        </w:tabs>
        <w:suppressAutoHyphens w:val="0"/>
        <w:rPr>
          <w:i/>
          <w:color w:val="auto"/>
          <w:lang w:val="it-IT"/>
        </w:rPr>
      </w:pPr>
      <w:r w:rsidRPr="00E710F5">
        <w:rPr>
          <w:i/>
          <w:color w:val="auto"/>
          <w:lang w:val="it-IT"/>
        </w:rPr>
        <w:t>i</w:t>
      </w:r>
      <w:r w:rsidR="000B5032" w:rsidRPr="00E710F5">
        <w:rPr>
          <w:i/>
          <w:color w:val="auto"/>
          <w:lang w:val="it-IT"/>
        </w:rPr>
        <w:t>nformazioni L4 (source/destination TCP o UDP port)</w:t>
      </w:r>
      <w:r w:rsidRPr="00E710F5">
        <w:rPr>
          <w:i/>
          <w:color w:val="auto"/>
          <w:lang w:val="it-IT"/>
        </w:rPr>
        <w:t>.</w:t>
      </w:r>
    </w:p>
    <w:p w14:paraId="1609574B" w14:textId="77777777" w:rsidR="00AD4F5A" w:rsidRDefault="00AD4F5A" w:rsidP="00AD4F5A">
      <w:pPr>
        <w:jc w:val="both"/>
        <w:rPr>
          <w:b/>
          <w:color w:val="0070C0"/>
          <w:lang w:val="it-IT"/>
        </w:rPr>
      </w:pPr>
    </w:p>
    <w:p w14:paraId="2669F3C1" w14:textId="77777777" w:rsidR="00BA6CCC" w:rsidRDefault="00BA6CCC" w:rsidP="00AD4F5A">
      <w:pPr>
        <w:jc w:val="both"/>
        <w:rPr>
          <w:b/>
          <w:color w:val="0070C0"/>
          <w:lang w:val="it-IT"/>
        </w:rPr>
      </w:pPr>
    </w:p>
    <w:p w14:paraId="49B8E76A" w14:textId="77777777" w:rsidR="00BA6CCC" w:rsidRPr="001760FE" w:rsidRDefault="00BA6CCC" w:rsidP="00AD4F5A">
      <w:pPr>
        <w:jc w:val="both"/>
        <w:rPr>
          <w:b/>
          <w:color w:val="0070C0"/>
          <w:lang w:val="it-IT"/>
        </w:rPr>
      </w:pPr>
    </w:p>
    <w:p w14:paraId="7F669070" w14:textId="5C6CAE9C" w:rsidR="00D67B69" w:rsidRDefault="00D67B69" w:rsidP="00643D6C">
      <w:pPr>
        <w:pStyle w:val="Titolo1"/>
        <w:jc w:val="both"/>
        <w:rPr>
          <w:lang w:val="it-IT" w:eastAsia="en-US"/>
        </w:rPr>
      </w:pPr>
      <w:bookmarkStart w:id="307" w:name="_Toc343357007"/>
      <w:bookmarkStart w:id="308" w:name="_Toc237089468"/>
      <w:r>
        <w:rPr>
          <w:lang w:val="it-IT"/>
        </w:rPr>
        <w:t>Performance</w:t>
      </w:r>
      <w:bookmarkEnd w:id="307"/>
      <w:r w:rsidR="00643D6C">
        <w:rPr>
          <w:lang w:val="it-IT"/>
        </w:rPr>
        <w:t xml:space="preserve"> - Requisiti migliorativi</w:t>
      </w:r>
      <w:r w:rsidR="00194E60">
        <w:rPr>
          <w:lang w:val="it-IT"/>
        </w:rPr>
        <w:t xml:space="preserve"> (punti 16)</w:t>
      </w:r>
      <w:bookmarkEnd w:id="308"/>
    </w:p>
    <w:p w14:paraId="1CC021BC" w14:textId="77777777" w:rsidR="00643D6C" w:rsidRPr="00643D6C" w:rsidRDefault="00643D6C" w:rsidP="00643D6C">
      <w:pPr>
        <w:rPr>
          <w:lang w:val="it-IT" w:eastAsia="en-US"/>
        </w:rPr>
      </w:pPr>
    </w:p>
    <w:p w14:paraId="11DAE551" w14:textId="77777777" w:rsidR="00A84774" w:rsidRPr="00DC0189" w:rsidRDefault="00A84774" w:rsidP="00556FBF">
      <w:pPr>
        <w:jc w:val="both"/>
        <w:rPr>
          <w:i/>
          <w:lang w:val="it-IT"/>
        </w:rPr>
      </w:pPr>
      <w:r w:rsidRPr="00DC0189">
        <w:rPr>
          <w:i/>
          <w:lang w:val="it-IT"/>
        </w:rPr>
        <w:t>Nella valutazione delle performance, gli elementi migliorativi verranno considerati alla luce del valore aggiunto apportato alle prestazioni del sistema nel suo complesso.</w:t>
      </w:r>
      <w:r w:rsidR="008702D5" w:rsidRPr="00DC0189">
        <w:rPr>
          <w:i/>
          <w:lang w:val="it-IT"/>
        </w:rPr>
        <w:t xml:space="preserve"> </w:t>
      </w:r>
      <w:r w:rsidRPr="00DC0189">
        <w:rPr>
          <w:i/>
          <w:lang w:val="it-IT"/>
        </w:rPr>
        <w:t>A titolo di esempio si consideri il caso in cui si propongano interfacce aggiuntive ma con dati di performance scadenti (e.g. limitazioni sull’efficacia di inoltro in contesti misti IP e MPLS, prestazioni modeste nella classificazione del traffico in presenza di politiche complesse o limiti eccessivi nell’inoltro in presenza di ACL composte da un elevato numero di termini).</w:t>
      </w:r>
    </w:p>
    <w:p w14:paraId="159C1ADC" w14:textId="6087ACC5" w:rsidR="00AD4248" w:rsidRPr="00DC0189" w:rsidRDefault="00AD4248" w:rsidP="00556FBF">
      <w:pPr>
        <w:jc w:val="both"/>
        <w:rPr>
          <w:i/>
          <w:lang w:val="it-IT"/>
        </w:rPr>
      </w:pPr>
      <w:r w:rsidRPr="00DC0189">
        <w:rPr>
          <w:i/>
          <w:lang w:val="it-IT"/>
        </w:rPr>
        <w:t xml:space="preserve">Si considera limitato il vantaggio </w:t>
      </w:r>
      <w:r w:rsidR="00D105C8">
        <w:rPr>
          <w:i/>
          <w:lang w:val="it-IT"/>
        </w:rPr>
        <w:t>fornito dalla</w:t>
      </w:r>
      <w:r w:rsidRPr="00DC0189">
        <w:rPr>
          <w:i/>
          <w:lang w:val="it-IT"/>
        </w:rPr>
        <w:t xml:space="preserve"> larghezza di banda </w:t>
      </w:r>
      <w:r w:rsidR="00D105C8">
        <w:rPr>
          <w:i/>
          <w:lang w:val="it-IT"/>
        </w:rPr>
        <w:t xml:space="preserve">disponibile </w:t>
      </w:r>
      <w:r w:rsidRPr="00DC0189">
        <w:rPr>
          <w:i/>
          <w:lang w:val="it-IT"/>
        </w:rPr>
        <w:t>in quanto non sfruttabile in contesti richiedenti elevata capacità di forwarding in presenza di politiche di filtraggio o di “multi-field classification” di una certa complessità.</w:t>
      </w:r>
    </w:p>
    <w:p w14:paraId="20BF39DF" w14:textId="5A162378" w:rsidR="00AD4248" w:rsidRDefault="00494676" w:rsidP="00556FBF">
      <w:pPr>
        <w:jc w:val="both"/>
        <w:rPr>
          <w:i/>
          <w:lang w:val="it-IT"/>
        </w:rPr>
      </w:pPr>
      <w:r>
        <w:rPr>
          <w:i/>
          <w:lang w:val="it-IT"/>
        </w:rPr>
        <w:t>Allo stesso modo si considera limitato</w:t>
      </w:r>
      <w:r w:rsidR="00AD4248" w:rsidRPr="009969ED">
        <w:rPr>
          <w:i/>
          <w:lang w:val="it-IT"/>
        </w:rPr>
        <w:t xml:space="preserve"> l’utilizzo di link aggregati in quanto non sempre utilizzabili per limiti nella configurabilità di funzionalità avanzate e nel bilanciamento del traffico (nonché nella gestione delle code) all’interno del bundle, soprattutto in contesti ad alevata complessità nel “packet processing”.</w:t>
      </w:r>
    </w:p>
    <w:p w14:paraId="523A8A38" w14:textId="77777777" w:rsidR="00A37344" w:rsidRPr="009969ED" w:rsidRDefault="00A37344" w:rsidP="00556FBF">
      <w:pPr>
        <w:jc w:val="both"/>
        <w:rPr>
          <w:i/>
          <w:lang w:val="it-IT"/>
        </w:rPr>
      </w:pPr>
    </w:p>
    <w:p w14:paraId="631BF295" w14:textId="57E5F097" w:rsidR="00D67B69" w:rsidRDefault="00DB4AE8" w:rsidP="00556FBF">
      <w:pPr>
        <w:pStyle w:val="Titolo2"/>
        <w:jc w:val="both"/>
        <w:rPr>
          <w:lang w:val="it-IT"/>
        </w:rPr>
      </w:pPr>
      <w:bookmarkStart w:id="309" w:name="_Toc343357008"/>
      <w:bookmarkStart w:id="310" w:name="_Toc237089469"/>
      <w:r>
        <w:rPr>
          <w:lang w:val="it-IT"/>
        </w:rPr>
        <w:t>Apparati t</w:t>
      </w:r>
      <w:r w:rsidR="00D67B69">
        <w:rPr>
          <w:lang w:val="it-IT"/>
        </w:rPr>
        <w:t xml:space="preserve">ipologia </w:t>
      </w:r>
      <w:bookmarkEnd w:id="309"/>
      <w:r w:rsidR="000F350A">
        <w:rPr>
          <w:lang w:val="it-IT"/>
        </w:rPr>
        <w:t>Core-HD e Core-LD</w:t>
      </w:r>
      <w:r w:rsidR="00A37344">
        <w:rPr>
          <w:lang w:val="it-IT"/>
        </w:rPr>
        <w:t xml:space="preserve"> (punti 12)</w:t>
      </w:r>
      <w:bookmarkEnd w:id="310"/>
    </w:p>
    <w:p w14:paraId="42361E69" w14:textId="77777777" w:rsidR="007F001A" w:rsidRDefault="007F001A" w:rsidP="007F001A">
      <w:pPr>
        <w:pStyle w:val="Titolo3"/>
        <w:jc w:val="both"/>
        <w:rPr>
          <w:lang w:val="it-IT"/>
        </w:rPr>
      </w:pPr>
      <w:bookmarkStart w:id="311" w:name="_Toc357675352"/>
      <w:bookmarkStart w:id="312" w:name="_Toc237089470"/>
      <w:r>
        <w:rPr>
          <w:lang w:val="it-IT"/>
        </w:rPr>
        <w:t>Performance hardware</w:t>
      </w:r>
      <w:bookmarkEnd w:id="311"/>
      <w:r>
        <w:rPr>
          <w:lang w:val="it-IT"/>
        </w:rPr>
        <w:t xml:space="preserve"> di forwarding</w:t>
      </w:r>
      <w:bookmarkEnd w:id="312"/>
    </w:p>
    <w:p w14:paraId="07AF0932" w14:textId="39734E2D" w:rsidR="007F001A" w:rsidRPr="001B502A" w:rsidRDefault="00A91C06" w:rsidP="00816F9B">
      <w:pPr>
        <w:pStyle w:val="Paragrafoelenco"/>
        <w:numPr>
          <w:ilvl w:val="0"/>
          <w:numId w:val="81"/>
        </w:numPr>
        <w:jc w:val="both"/>
        <w:rPr>
          <w:i/>
          <w:lang w:val="it-IT"/>
        </w:rPr>
      </w:pPr>
      <w:r>
        <w:rPr>
          <w:i/>
          <w:lang w:val="it-IT"/>
        </w:rPr>
        <w:t>I</w:t>
      </w:r>
      <w:r w:rsidR="007F001A" w:rsidRPr="001B502A">
        <w:rPr>
          <w:i/>
          <w:lang w:val="it-IT"/>
        </w:rPr>
        <w:t xml:space="preserve">l supporto dei seguenti dati </w:t>
      </w:r>
      <w:r w:rsidR="00B552A1">
        <w:rPr>
          <w:i/>
          <w:lang w:val="it-IT"/>
        </w:rPr>
        <w:t xml:space="preserve">prestazionali </w:t>
      </w:r>
      <w:r w:rsidR="00C15896">
        <w:rPr>
          <w:i/>
          <w:lang w:val="it-IT"/>
        </w:rPr>
        <w:t xml:space="preserve"> </w:t>
      </w:r>
      <w:r w:rsidR="007F001A" w:rsidRPr="001B502A">
        <w:rPr>
          <w:i/>
          <w:lang w:val="it-IT"/>
        </w:rPr>
        <w:t>a livello di forwarding, sia per la fabric sia per il forwarding della line card. Si ricorda che per i soli apparati Core-LD, la presenza di una fabric rimane un requisito facoltativo e non vincolante.</w:t>
      </w:r>
    </w:p>
    <w:p w14:paraId="694D1404" w14:textId="178ADC22" w:rsidR="00C15896" w:rsidRDefault="00C15896" w:rsidP="00816F9B">
      <w:pPr>
        <w:pStyle w:val="Paragrafoelenco"/>
        <w:numPr>
          <w:ilvl w:val="0"/>
          <w:numId w:val="66"/>
        </w:numPr>
        <w:jc w:val="both"/>
        <w:rPr>
          <w:i/>
          <w:lang w:val="it-IT"/>
        </w:rPr>
      </w:pPr>
      <w:r>
        <w:rPr>
          <w:i/>
          <w:lang w:val="it-IT"/>
        </w:rPr>
        <w:t>c</w:t>
      </w:r>
      <w:r w:rsidR="007F001A" w:rsidRPr="00DC0189">
        <w:rPr>
          <w:i/>
          <w:lang w:val="it-IT"/>
        </w:rPr>
        <w:t>apacit</w:t>
      </w:r>
      <w:r w:rsidR="00587D00" w:rsidRPr="00DC0189">
        <w:rPr>
          <w:i/>
          <w:lang w:val="it-IT"/>
        </w:rPr>
        <w:t>à</w:t>
      </w:r>
      <w:r w:rsidR="007F001A" w:rsidRPr="00DC0189">
        <w:rPr>
          <w:i/>
          <w:lang w:val="it-IT"/>
        </w:rPr>
        <w:t xml:space="preserve"> fabric per slot attuale: </w:t>
      </w:r>
    </w:p>
    <w:p w14:paraId="672B01E6" w14:textId="4CB1E1AC" w:rsidR="007F001A" w:rsidRPr="000C5C76" w:rsidRDefault="00215B23" w:rsidP="00601524">
      <w:pPr>
        <w:pStyle w:val="Paragrafoelenco"/>
        <w:numPr>
          <w:ilvl w:val="1"/>
          <w:numId w:val="66"/>
        </w:numPr>
        <w:jc w:val="both"/>
        <w:rPr>
          <w:i/>
        </w:rPr>
      </w:pPr>
      <w:r w:rsidRPr="000C5C76">
        <w:rPr>
          <w:i/>
        </w:rPr>
        <w:t xml:space="preserve">maggiore </w:t>
      </w:r>
      <w:r w:rsidR="002870FE" w:rsidRPr="000C5C76">
        <w:rPr>
          <w:i/>
        </w:rPr>
        <w:t xml:space="preserve">di </w:t>
      </w:r>
      <w:r w:rsidRPr="000C5C76">
        <w:rPr>
          <w:i/>
        </w:rPr>
        <w:t>160</w:t>
      </w:r>
      <w:r w:rsidR="007F001A" w:rsidRPr="000C5C76">
        <w:rPr>
          <w:i/>
        </w:rPr>
        <w:t xml:space="preserve"> G</w:t>
      </w:r>
      <w:r w:rsidRPr="000C5C76">
        <w:rPr>
          <w:i/>
        </w:rPr>
        <w:t>bit/s</w:t>
      </w:r>
      <w:r w:rsidR="007F001A" w:rsidRPr="000C5C76">
        <w:rPr>
          <w:i/>
        </w:rPr>
        <w:t xml:space="preserve"> F</w:t>
      </w:r>
      <w:r w:rsidR="001A4124" w:rsidRPr="000C5C76">
        <w:rPr>
          <w:i/>
        </w:rPr>
        <w:t xml:space="preserve">ull </w:t>
      </w:r>
      <w:r w:rsidR="007F001A" w:rsidRPr="000C5C76">
        <w:rPr>
          <w:i/>
        </w:rPr>
        <w:t>D</w:t>
      </w:r>
      <w:r w:rsidR="001A4124" w:rsidRPr="000C5C76">
        <w:rPr>
          <w:i/>
        </w:rPr>
        <w:t>uplex</w:t>
      </w:r>
      <w:r w:rsidR="002870FE" w:rsidRPr="000C5C76">
        <w:rPr>
          <w:i/>
        </w:rPr>
        <w:t xml:space="preserve"> e  fino a 230 Gbit/s  Full Duplex </w:t>
      </w:r>
      <w:r w:rsidR="002870FE" w:rsidRPr="000C5C76">
        <w:rPr>
          <w:rFonts w:cs="Times New Roman"/>
          <w:b/>
          <w:color w:val="auto"/>
          <w:szCs w:val="24"/>
        </w:rPr>
        <w:t xml:space="preserve">(punti </w:t>
      </w:r>
      <w:r w:rsidR="003114C6" w:rsidRPr="000C5C76">
        <w:rPr>
          <w:rFonts w:cs="Times New Roman"/>
          <w:b/>
          <w:color w:val="auto"/>
          <w:szCs w:val="24"/>
        </w:rPr>
        <w:t>1</w:t>
      </w:r>
      <w:r w:rsidR="002870FE" w:rsidRPr="000C5C76">
        <w:rPr>
          <w:rFonts w:cs="Times New Roman"/>
          <w:b/>
          <w:color w:val="auto"/>
          <w:szCs w:val="24"/>
        </w:rPr>
        <w:t>)</w:t>
      </w:r>
    </w:p>
    <w:p w14:paraId="77F4BF8D" w14:textId="1C40BAFE" w:rsidR="002870FE" w:rsidRPr="00DC0189" w:rsidRDefault="002870FE" w:rsidP="00601524">
      <w:pPr>
        <w:pStyle w:val="Paragrafoelenco"/>
        <w:numPr>
          <w:ilvl w:val="1"/>
          <w:numId w:val="66"/>
        </w:numPr>
        <w:jc w:val="both"/>
        <w:rPr>
          <w:i/>
          <w:lang w:val="it-IT"/>
        </w:rPr>
      </w:pPr>
      <w:r w:rsidRPr="00DC0189">
        <w:rPr>
          <w:i/>
          <w:lang w:val="it-IT"/>
        </w:rPr>
        <w:t xml:space="preserve">maggiore di 230 Gbit/s Full Duplex </w:t>
      </w:r>
      <w:r w:rsidRPr="00601524">
        <w:rPr>
          <w:rFonts w:cs="Times New Roman"/>
          <w:b/>
          <w:color w:val="auto"/>
          <w:szCs w:val="24"/>
          <w:lang w:val="it-IT"/>
        </w:rPr>
        <w:t>(punti 1</w:t>
      </w:r>
      <w:r w:rsidR="00C15896">
        <w:rPr>
          <w:rFonts w:cs="Times New Roman"/>
          <w:b/>
          <w:color w:val="auto"/>
          <w:szCs w:val="24"/>
          <w:lang w:val="it-IT"/>
        </w:rPr>
        <w:t>,</w:t>
      </w:r>
      <w:r w:rsidRPr="00601524">
        <w:rPr>
          <w:rFonts w:cs="Times New Roman"/>
          <w:b/>
          <w:color w:val="auto"/>
          <w:szCs w:val="24"/>
          <w:lang w:val="it-IT"/>
        </w:rPr>
        <w:t>5)</w:t>
      </w:r>
    </w:p>
    <w:p w14:paraId="03656CC0" w14:textId="78888368" w:rsidR="007F001A" w:rsidRPr="00DC0189" w:rsidRDefault="00C15896" w:rsidP="00816F9B">
      <w:pPr>
        <w:pStyle w:val="Paragrafoelenco"/>
        <w:numPr>
          <w:ilvl w:val="0"/>
          <w:numId w:val="66"/>
        </w:numPr>
        <w:jc w:val="both"/>
        <w:rPr>
          <w:i/>
          <w:lang w:val="it-IT"/>
        </w:rPr>
      </w:pPr>
      <w:r>
        <w:rPr>
          <w:i/>
          <w:lang w:val="it-IT"/>
        </w:rPr>
        <w:t>c</w:t>
      </w:r>
      <w:r w:rsidRPr="00DC0189">
        <w:rPr>
          <w:i/>
          <w:lang w:val="it-IT"/>
        </w:rPr>
        <w:t xml:space="preserve">apacità </w:t>
      </w:r>
      <w:r w:rsidR="001A4124" w:rsidRPr="00DC0189">
        <w:rPr>
          <w:i/>
          <w:lang w:val="it-IT"/>
        </w:rPr>
        <w:t>massima del backplane non inferiore a</w:t>
      </w:r>
      <w:r w:rsidR="007F001A" w:rsidRPr="00DC0189">
        <w:rPr>
          <w:i/>
          <w:lang w:val="it-IT"/>
        </w:rPr>
        <w:t xml:space="preserve"> 400 G</w:t>
      </w:r>
      <w:r w:rsidR="00215B23" w:rsidRPr="00DC0189">
        <w:rPr>
          <w:i/>
          <w:lang w:val="it-IT"/>
        </w:rPr>
        <w:t>b</w:t>
      </w:r>
      <w:r w:rsidR="007F001A" w:rsidRPr="00DC0189">
        <w:rPr>
          <w:i/>
          <w:lang w:val="it-IT"/>
        </w:rPr>
        <w:t xml:space="preserve"> F</w:t>
      </w:r>
      <w:r w:rsidR="001A4124" w:rsidRPr="00DC0189">
        <w:rPr>
          <w:i/>
          <w:lang w:val="it-IT"/>
        </w:rPr>
        <w:t xml:space="preserve">ull </w:t>
      </w:r>
      <w:r w:rsidR="007F001A" w:rsidRPr="00DC0189">
        <w:rPr>
          <w:i/>
          <w:lang w:val="it-IT"/>
        </w:rPr>
        <w:t>D</w:t>
      </w:r>
      <w:r w:rsidR="001A4124" w:rsidRPr="00DC0189">
        <w:rPr>
          <w:i/>
          <w:lang w:val="it-IT"/>
        </w:rPr>
        <w:t>uplex</w:t>
      </w:r>
      <w:r>
        <w:rPr>
          <w:i/>
          <w:lang w:val="it-IT"/>
        </w:rPr>
        <w:t>;</w:t>
      </w:r>
      <w:r w:rsidR="001A4124" w:rsidRPr="00DC0189">
        <w:rPr>
          <w:i/>
          <w:lang w:val="it-IT"/>
        </w:rPr>
        <w:t xml:space="preserve"> </w:t>
      </w:r>
      <w:r w:rsidR="002870FE" w:rsidRPr="00601524">
        <w:rPr>
          <w:rFonts w:cs="Times New Roman"/>
          <w:b/>
          <w:color w:val="auto"/>
          <w:szCs w:val="24"/>
          <w:lang w:val="it-IT"/>
        </w:rPr>
        <w:t>(punti 0</w:t>
      </w:r>
      <w:r w:rsidR="002977F6">
        <w:rPr>
          <w:rFonts w:cs="Times New Roman"/>
          <w:b/>
          <w:color w:val="auto"/>
          <w:szCs w:val="24"/>
          <w:lang w:val="it-IT"/>
        </w:rPr>
        <w:t>,</w:t>
      </w:r>
      <w:r w:rsidR="002870FE" w:rsidRPr="00601524">
        <w:rPr>
          <w:rFonts w:cs="Times New Roman"/>
          <w:b/>
          <w:color w:val="auto"/>
          <w:szCs w:val="24"/>
          <w:lang w:val="it-IT"/>
        </w:rPr>
        <w:t>5)</w:t>
      </w:r>
    </w:p>
    <w:p w14:paraId="6509C436" w14:textId="15DF0394" w:rsidR="00053AE2" w:rsidRPr="00601524" w:rsidRDefault="00C15896" w:rsidP="00816F9B">
      <w:pPr>
        <w:pStyle w:val="Paragrafoelenco"/>
        <w:numPr>
          <w:ilvl w:val="0"/>
          <w:numId w:val="66"/>
        </w:numPr>
        <w:jc w:val="both"/>
        <w:rPr>
          <w:i/>
          <w:lang w:val="it-IT"/>
        </w:rPr>
      </w:pPr>
      <w:r>
        <w:rPr>
          <w:i/>
          <w:lang w:val="it-IT"/>
        </w:rPr>
        <w:t>c</w:t>
      </w:r>
      <w:r w:rsidRPr="00DC0189">
        <w:rPr>
          <w:i/>
          <w:lang w:val="it-IT"/>
        </w:rPr>
        <w:t xml:space="preserve">apacità </w:t>
      </w:r>
      <w:r w:rsidR="007F001A" w:rsidRPr="00DC0189">
        <w:rPr>
          <w:i/>
          <w:lang w:val="it-IT"/>
        </w:rPr>
        <w:t xml:space="preserve">di forwarding aggregato per apparati Core-LD </w:t>
      </w:r>
      <w:r w:rsidR="001A4124" w:rsidRPr="00DC0189">
        <w:rPr>
          <w:i/>
          <w:lang w:val="it-IT"/>
        </w:rPr>
        <w:t>non inferiore a</w:t>
      </w:r>
      <w:r w:rsidR="007F001A" w:rsidRPr="00DC0189">
        <w:rPr>
          <w:i/>
          <w:lang w:val="it-IT"/>
        </w:rPr>
        <w:t xml:space="preserve"> 75 G</w:t>
      </w:r>
      <w:r w:rsidR="001A4124" w:rsidRPr="00DC0189">
        <w:rPr>
          <w:i/>
          <w:lang w:val="it-IT"/>
        </w:rPr>
        <w:t>bit/s</w:t>
      </w:r>
      <w:r w:rsidR="007F001A" w:rsidRPr="00DC0189">
        <w:rPr>
          <w:i/>
          <w:lang w:val="it-IT"/>
        </w:rPr>
        <w:t xml:space="preserve"> F</w:t>
      </w:r>
      <w:r w:rsidR="001A4124" w:rsidRPr="00DC0189">
        <w:rPr>
          <w:i/>
          <w:lang w:val="it-IT"/>
        </w:rPr>
        <w:t xml:space="preserve">ull </w:t>
      </w:r>
      <w:r w:rsidR="007F001A" w:rsidRPr="00DC0189">
        <w:rPr>
          <w:i/>
          <w:lang w:val="it-IT"/>
        </w:rPr>
        <w:t>D</w:t>
      </w:r>
      <w:r w:rsidR="001A4124" w:rsidRPr="00DC0189">
        <w:rPr>
          <w:i/>
          <w:lang w:val="it-IT"/>
        </w:rPr>
        <w:t>uplex.</w:t>
      </w:r>
      <w:r w:rsidR="002870FE" w:rsidRPr="00DC0189">
        <w:rPr>
          <w:i/>
          <w:color w:val="FF0000"/>
          <w:lang w:val="it-IT"/>
        </w:rPr>
        <w:t xml:space="preserve"> </w:t>
      </w:r>
      <w:r w:rsidR="002870FE" w:rsidRPr="00601524">
        <w:rPr>
          <w:rFonts w:cs="Times New Roman"/>
          <w:b/>
          <w:color w:val="auto"/>
          <w:szCs w:val="24"/>
          <w:lang w:val="it-IT"/>
        </w:rPr>
        <w:t>(punti 0</w:t>
      </w:r>
      <w:r w:rsidR="00E11D3F">
        <w:rPr>
          <w:rFonts w:cs="Times New Roman"/>
          <w:b/>
          <w:color w:val="auto"/>
          <w:szCs w:val="24"/>
          <w:lang w:val="it-IT"/>
        </w:rPr>
        <w:t>,</w:t>
      </w:r>
      <w:r w:rsidR="002870FE" w:rsidRPr="00601524">
        <w:rPr>
          <w:rFonts w:cs="Times New Roman"/>
          <w:b/>
          <w:color w:val="auto"/>
          <w:szCs w:val="24"/>
          <w:lang w:val="it-IT"/>
        </w:rPr>
        <w:t>25)</w:t>
      </w:r>
    </w:p>
    <w:p w14:paraId="5EBAF5E6" w14:textId="77777777" w:rsidR="003336F0" w:rsidRPr="00DC0189" w:rsidRDefault="003336F0" w:rsidP="00601524">
      <w:pPr>
        <w:pStyle w:val="Paragrafoelenco"/>
        <w:jc w:val="both"/>
        <w:rPr>
          <w:i/>
          <w:lang w:val="it-IT"/>
        </w:rPr>
      </w:pPr>
    </w:p>
    <w:p w14:paraId="42B929E1" w14:textId="77777777" w:rsidR="00D67B69" w:rsidRDefault="00D67B69" w:rsidP="00556FBF">
      <w:pPr>
        <w:pStyle w:val="Titolo3"/>
        <w:jc w:val="both"/>
        <w:rPr>
          <w:lang w:val="it-IT"/>
        </w:rPr>
      </w:pPr>
      <w:bookmarkStart w:id="313" w:name="_Toc343357010"/>
      <w:bookmarkStart w:id="314" w:name="_Toc237089471"/>
      <w:r w:rsidRPr="00417371">
        <w:rPr>
          <w:lang w:val="it-IT"/>
        </w:rPr>
        <w:t>Caratteristiche fisiche</w:t>
      </w:r>
      <w:bookmarkEnd w:id="313"/>
      <w:bookmarkEnd w:id="314"/>
    </w:p>
    <w:p w14:paraId="0F5FBE4A" w14:textId="2A793D83" w:rsidR="00D67B69" w:rsidRPr="000C5C76" w:rsidRDefault="000961A9" w:rsidP="00816F9B">
      <w:pPr>
        <w:pStyle w:val="Paragrafoelenco"/>
        <w:numPr>
          <w:ilvl w:val="0"/>
          <w:numId w:val="81"/>
        </w:numPr>
        <w:jc w:val="both"/>
        <w:rPr>
          <w:b/>
          <w:color w:val="auto"/>
          <w:lang w:val="it-IT"/>
        </w:rPr>
      </w:pPr>
      <w:r>
        <w:rPr>
          <w:i/>
          <w:lang w:val="it-IT"/>
        </w:rPr>
        <w:t>L</w:t>
      </w:r>
      <w:r w:rsidR="00CA525D" w:rsidRPr="001B502A">
        <w:rPr>
          <w:i/>
          <w:lang w:val="it-IT"/>
        </w:rPr>
        <w:t xml:space="preserve">a descrizione dettagliata delle conformità soddisfatte degli </w:t>
      </w:r>
      <w:r w:rsidR="00D67B69" w:rsidRPr="001B502A">
        <w:rPr>
          <w:i/>
          <w:lang w:val="it-IT"/>
        </w:rPr>
        <w:t xml:space="preserve">apparati proposti </w:t>
      </w:r>
      <w:r w:rsidR="00CA525D" w:rsidRPr="001B502A">
        <w:rPr>
          <w:i/>
          <w:lang w:val="it-IT"/>
        </w:rPr>
        <w:t>al</w:t>
      </w:r>
      <w:r w:rsidR="00D67B69" w:rsidRPr="001B502A">
        <w:rPr>
          <w:i/>
          <w:lang w:val="it-IT"/>
        </w:rPr>
        <w:t>le raccomandazioni NEBS (Network Equipment-Building System</w:t>
      </w:r>
      <w:r w:rsidRPr="001B502A">
        <w:rPr>
          <w:i/>
          <w:lang w:val="it-IT"/>
        </w:rPr>
        <w:t>)</w:t>
      </w:r>
      <w:r>
        <w:rPr>
          <w:i/>
          <w:lang w:val="it-IT"/>
        </w:rPr>
        <w:t>;</w:t>
      </w:r>
      <w:r w:rsidRPr="001B502A">
        <w:rPr>
          <w:i/>
          <w:lang w:val="it-IT"/>
        </w:rPr>
        <w:t xml:space="preserve"> </w:t>
      </w:r>
      <w:r w:rsidR="002870FE" w:rsidRPr="00601524">
        <w:rPr>
          <w:rFonts w:cs="Times New Roman"/>
          <w:b/>
          <w:color w:val="auto"/>
          <w:szCs w:val="24"/>
          <w:lang w:val="it-IT"/>
        </w:rPr>
        <w:t>(punti 0</w:t>
      </w:r>
      <w:r w:rsidR="002977F6">
        <w:rPr>
          <w:rFonts w:cs="Times New Roman"/>
          <w:b/>
          <w:color w:val="auto"/>
          <w:szCs w:val="24"/>
          <w:lang w:val="it-IT"/>
        </w:rPr>
        <w:t>,</w:t>
      </w:r>
      <w:r w:rsidR="002870FE" w:rsidRPr="00601524">
        <w:rPr>
          <w:rFonts w:cs="Times New Roman"/>
          <w:b/>
          <w:color w:val="auto"/>
          <w:szCs w:val="24"/>
          <w:lang w:val="it-IT"/>
        </w:rPr>
        <w:t>25)</w:t>
      </w:r>
    </w:p>
    <w:p w14:paraId="6713DAD9" w14:textId="4930E2B2" w:rsidR="00D67B69" w:rsidRPr="000C5C76" w:rsidRDefault="00532395" w:rsidP="00816F9B">
      <w:pPr>
        <w:pStyle w:val="Paragrafoelenco"/>
        <w:numPr>
          <w:ilvl w:val="0"/>
          <w:numId w:val="81"/>
        </w:numPr>
        <w:jc w:val="both"/>
        <w:rPr>
          <w:i/>
          <w:lang w:val="it-IT"/>
        </w:rPr>
      </w:pPr>
      <w:r w:rsidRPr="001B502A">
        <w:rPr>
          <w:i/>
          <w:lang w:val="it-IT"/>
        </w:rPr>
        <w:t xml:space="preserve">la presenza di documentazione tecnica che specifica </w:t>
      </w:r>
      <w:r w:rsidR="00D67B69" w:rsidRPr="001B502A">
        <w:rPr>
          <w:i/>
          <w:lang w:val="it-IT"/>
        </w:rPr>
        <w:t>la potenza assorbita dagli apparati</w:t>
      </w:r>
      <w:r w:rsidRPr="001B502A">
        <w:rPr>
          <w:i/>
          <w:lang w:val="it-IT"/>
        </w:rPr>
        <w:t>, espressa in Watt</w:t>
      </w:r>
      <w:r w:rsidR="000961A9" w:rsidRPr="001B502A">
        <w:rPr>
          <w:i/>
          <w:lang w:val="it-IT"/>
        </w:rPr>
        <w:t>,</w:t>
      </w:r>
      <w:r w:rsidR="000961A9">
        <w:rPr>
          <w:i/>
          <w:lang w:val="it-IT"/>
        </w:rPr>
        <w:t xml:space="preserve"> </w:t>
      </w:r>
      <w:r w:rsidRPr="001B502A">
        <w:rPr>
          <w:i/>
          <w:lang w:val="it-IT"/>
        </w:rPr>
        <w:t xml:space="preserve">considerati </w:t>
      </w:r>
      <w:r w:rsidR="00D67B69" w:rsidRPr="001B502A">
        <w:rPr>
          <w:i/>
          <w:lang w:val="it-IT"/>
        </w:rPr>
        <w:t xml:space="preserve">in configurazione massima </w:t>
      </w:r>
      <w:r w:rsidRPr="001B502A">
        <w:rPr>
          <w:i/>
          <w:lang w:val="it-IT"/>
        </w:rPr>
        <w:t>ed alimentati a</w:t>
      </w:r>
      <w:r w:rsidR="00D67B69" w:rsidRPr="001B502A">
        <w:rPr>
          <w:i/>
          <w:lang w:val="it-IT"/>
        </w:rPr>
        <w:t xml:space="preserve"> 220V AC</w:t>
      </w:r>
      <w:r w:rsidR="000961A9">
        <w:rPr>
          <w:i/>
          <w:lang w:val="it-IT"/>
        </w:rPr>
        <w:t>;</w:t>
      </w:r>
      <w:r w:rsidR="000961A9" w:rsidRPr="001B502A">
        <w:rPr>
          <w:i/>
          <w:lang w:val="it-IT"/>
        </w:rPr>
        <w:t xml:space="preserve"> </w:t>
      </w:r>
      <w:r w:rsidR="002870FE" w:rsidRPr="00601524">
        <w:rPr>
          <w:rFonts w:cs="Times New Roman"/>
          <w:b/>
          <w:color w:val="auto"/>
          <w:szCs w:val="24"/>
          <w:lang w:val="it-IT"/>
        </w:rPr>
        <w:t>(punti 0</w:t>
      </w:r>
      <w:r w:rsidR="002977F6">
        <w:rPr>
          <w:rFonts w:cs="Times New Roman"/>
          <w:b/>
          <w:color w:val="auto"/>
          <w:szCs w:val="24"/>
          <w:lang w:val="it-IT"/>
        </w:rPr>
        <w:t>,</w:t>
      </w:r>
      <w:r w:rsidR="002870FE" w:rsidRPr="00601524">
        <w:rPr>
          <w:rFonts w:cs="Times New Roman"/>
          <w:b/>
          <w:color w:val="auto"/>
          <w:szCs w:val="24"/>
          <w:lang w:val="it-IT"/>
        </w:rPr>
        <w:t>25)</w:t>
      </w:r>
    </w:p>
    <w:p w14:paraId="7FBF98FC" w14:textId="019B720D" w:rsidR="00D67B69" w:rsidRPr="00B409A4" w:rsidRDefault="00532395" w:rsidP="00816F9B">
      <w:pPr>
        <w:pStyle w:val="Paragrafoelenco"/>
        <w:numPr>
          <w:ilvl w:val="0"/>
          <w:numId w:val="81"/>
        </w:numPr>
        <w:jc w:val="both"/>
        <w:rPr>
          <w:b/>
          <w:i/>
        </w:rPr>
      </w:pPr>
      <w:r w:rsidRPr="001B502A">
        <w:rPr>
          <w:i/>
          <w:lang w:val="it-IT"/>
        </w:rPr>
        <w:t xml:space="preserve">la presenza di documentazione tecnica che specifica </w:t>
      </w:r>
      <w:r w:rsidR="0023718E" w:rsidRPr="001B502A">
        <w:rPr>
          <w:i/>
          <w:lang w:val="it-IT"/>
        </w:rPr>
        <w:t>la quantità di</w:t>
      </w:r>
      <w:r w:rsidR="00D67B69" w:rsidRPr="001B502A">
        <w:rPr>
          <w:i/>
          <w:lang w:val="it-IT"/>
        </w:rPr>
        <w:t xml:space="preserve"> calore </w:t>
      </w:r>
      <w:r w:rsidRPr="001B502A">
        <w:rPr>
          <w:i/>
          <w:lang w:val="it-IT"/>
        </w:rPr>
        <w:t>dissipat</w:t>
      </w:r>
      <w:r w:rsidR="0023718E" w:rsidRPr="001B502A">
        <w:rPr>
          <w:i/>
          <w:lang w:val="it-IT"/>
        </w:rPr>
        <w:t>a</w:t>
      </w:r>
      <w:r w:rsidRPr="001B502A">
        <w:rPr>
          <w:i/>
          <w:lang w:val="it-IT"/>
        </w:rPr>
        <w:t xml:space="preserve"> </w:t>
      </w:r>
      <w:r w:rsidR="00D67B69" w:rsidRPr="001B502A">
        <w:rPr>
          <w:i/>
          <w:lang w:val="it-IT"/>
        </w:rPr>
        <w:t>d</w:t>
      </w:r>
      <w:r w:rsidRPr="001B502A">
        <w:rPr>
          <w:i/>
          <w:lang w:val="it-IT"/>
        </w:rPr>
        <w:t>a</w:t>
      </w:r>
      <w:r w:rsidR="00D67B69" w:rsidRPr="001B502A">
        <w:rPr>
          <w:i/>
          <w:lang w:val="it-IT"/>
        </w:rPr>
        <w:t>gli apparati in configurazione massima</w:t>
      </w:r>
      <w:r w:rsidR="0023718E" w:rsidRPr="001B502A">
        <w:rPr>
          <w:i/>
          <w:lang w:val="it-IT"/>
        </w:rPr>
        <w:t>, epsressa in Btu/h</w:t>
      </w:r>
      <w:r w:rsidR="00971B54" w:rsidRPr="001B502A">
        <w:rPr>
          <w:i/>
          <w:lang w:val="it-IT"/>
        </w:rPr>
        <w:t>r</w:t>
      </w:r>
      <w:r w:rsidR="00D67B69" w:rsidRPr="001B502A">
        <w:rPr>
          <w:i/>
          <w:lang w:val="it-IT"/>
        </w:rPr>
        <w:t>.</w:t>
      </w:r>
      <w:r w:rsidR="002870FE" w:rsidRPr="001B502A">
        <w:rPr>
          <w:i/>
          <w:lang w:val="it-IT"/>
        </w:rPr>
        <w:t xml:space="preserve"> </w:t>
      </w:r>
      <w:r w:rsidR="002870FE" w:rsidRPr="00601524">
        <w:rPr>
          <w:b/>
          <w:color w:val="auto"/>
        </w:rPr>
        <w:t>(</w:t>
      </w:r>
      <w:r w:rsidR="002870FE" w:rsidRPr="00601524">
        <w:rPr>
          <w:rFonts w:cs="Times New Roman"/>
          <w:b/>
          <w:color w:val="auto"/>
          <w:szCs w:val="24"/>
          <w:lang w:val="it-IT"/>
        </w:rPr>
        <w:t>punti 0</w:t>
      </w:r>
      <w:r w:rsidR="002977F6">
        <w:rPr>
          <w:rFonts w:cs="Times New Roman"/>
          <w:b/>
          <w:color w:val="auto"/>
          <w:szCs w:val="24"/>
          <w:lang w:val="it-IT"/>
        </w:rPr>
        <w:t>,</w:t>
      </w:r>
      <w:r w:rsidR="002870FE" w:rsidRPr="00601524">
        <w:rPr>
          <w:rFonts w:cs="Times New Roman"/>
          <w:b/>
          <w:color w:val="auto"/>
          <w:szCs w:val="24"/>
          <w:lang w:val="it-IT"/>
        </w:rPr>
        <w:t>25)</w:t>
      </w:r>
    </w:p>
    <w:p w14:paraId="745CF9CC" w14:textId="77777777" w:rsidR="00053AE2" w:rsidRDefault="00053AE2">
      <w:pPr>
        <w:pStyle w:val="MediumGrid1-Accent21"/>
        <w:ind w:left="0"/>
        <w:jc w:val="both"/>
        <w:rPr>
          <w:lang w:val="it-IT"/>
        </w:rPr>
      </w:pPr>
    </w:p>
    <w:p w14:paraId="55929F1B" w14:textId="77777777" w:rsidR="00BA6CCC" w:rsidRDefault="00BA6CCC">
      <w:pPr>
        <w:pStyle w:val="MediumGrid1-Accent21"/>
        <w:ind w:left="0"/>
        <w:jc w:val="both"/>
        <w:rPr>
          <w:lang w:val="it-IT"/>
        </w:rPr>
      </w:pPr>
    </w:p>
    <w:p w14:paraId="2DE809DC" w14:textId="77777777" w:rsidR="00D67B69" w:rsidRDefault="00D67B69" w:rsidP="00556FBF">
      <w:pPr>
        <w:pStyle w:val="Titolo3"/>
        <w:jc w:val="both"/>
        <w:rPr>
          <w:lang w:val="it-IT"/>
        </w:rPr>
      </w:pPr>
      <w:bookmarkStart w:id="315" w:name="_Toc343357014"/>
      <w:bookmarkStart w:id="316" w:name="_Toc237089472"/>
      <w:r>
        <w:rPr>
          <w:lang w:val="it-IT"/>
        </w:rPr>
        <w:t>Prestazioni globali apparati</w:t>
      </w:r>
      <w:bookmarkEnd w:id="315"/>
      <w:bookmarkEnd w:id="316"/>
    </w:p>
    <w:p w14:paraId="58754AD7" w14:textId="0FA7BF9F" w:rsidR="00053AE2" w:rsidRPr="001B502A" w:rsidRDefault="000100E2" w:rsidP="00816F9B">
      <w:pPr>
        <w:pStyle w:val="Paragrafoelenco"/>
        <w:numPr>
          <w:ilvl w:val="0"/>
          <w:numId w:val="81"/>
        </w:numPr>
        <w:jc w:val="both"/>
        <w:rPr>
          <w:i/>
          <w:color w:val="auto"/>
          <w:lang w:val="it-IT"/>
        </w:rPr>
      </w:pPr>
      <w:r>
        <w:rPr>
          <w:i/>
          <w:color w:val="auto"/>
          <w:lang w:val="it-IT"/>
        </w:rPr>
        <w:t>I</w:t>
      </w:r>
      <w:r w:rsidR="00587D00" w:rsidRPr="001B502A">
        <w:rPr>
          <w:i/>
          <w:color w:val="auto"/>
          <w:lang w:val="it-IT"/>
        </w:rPr>
        <w:t xml:space="preserve">l </w:t>
      </w:r>
      <w:r w:rsidR="001A4124" w:rsidRPr="001B502A">
        <w:rPr>
          <w:i/>
          <w:color w:val="auto"/>
          <w:lang w:val="it-IT"/>
        </w:rPr>
        <w:t>supporto minimo delle seguenti prestazioni per motivi di scalabilità</w:t>
      </w:r>
      <w:r w:rsidR="00957C42" w:rsidRPr="001B502A">
        <w:rPr>
          <w:i/>
          <w:color w:val="auto"/>
          <w:lang w:val="it-IT"/>
        </w:rPr>
        <w:t xml:space="preserve">: </w:t>
      </w:r>
    </w:p>
    <w:tbl>
      <w:tblPr>
        <w:tblStyle w:val="Grigliaacolori-Colore5"/>
        <w:tblW w:w="0" w:type="auto"/>
        <w:jc w:val="center"/>
        <w:tblLook w:val="04A0" w:firstRow="1" w:lastRow="0" w:firstColumn="1" w:lastColumn="0" w:noHBand="0" w:noVBand="1"/>
      </w:tblPr>
      <w:tblGrid>
        <w:gridCol w:w="1951"/>
        <w:gridCol w:w="2975"/>
        <w:gridCol w:w="2464"/>
        <w:gridCol w:w="1538"/>
      </w:tblGrid>
      <w:tr w:rsidR="002870FE" w14:paraId="23670E62" w14:textId="77777777" w:rsidTr="002870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14:paraId="26C4F0F3" w14:textId="77777777" w:rsidR="002870FE" w:rsidRPr="00B06B9C" w:rsidRDefault="002870FE" w:rsidP="0004786D">
            <w:pPr>
              <w:pStyle w:val="Textbody"/>
              <w:jc w:val="both"/>
              <w:rPr>
                <w:b w:val="0"/>
                <w:bCs w:val="0"/>
                <w:sz w:val="22"/>
                <w:szCs w:val="22"/>
                <w:lang w:val="it-IT"/>
              </w:rPr>
            </w:pPr>
            <w:r w:rsidRPr="00B06B9C">
              <w:rPr>
                <w:sz w:val="22"/>
                <w:szCs w:val="22"/>
                <w:lang w:val="it-IT"/>
              </w:rPr>
              <w:t xml:space="preserve">Feature </w:t>
            </w:r>
          </w:p>
        </w:tc>
        <w:tc>
          <w:tcPr>
            <w:tcW w:w="2975" w:type="dxa"/>
          </w:tcPr>
          <w:p w14:paraId="6C5C61C2" w14:textId="77777777" w:rsidR="002870FE" w:rsidRPr="00B06B9C" w:rsidRDefault="002870FE" w:rsidP="0004786D">
            <w:pPr>
              <w:pStyle w:val="Textbody"/>
              <w:jc w:val="both"/>
              <w:cnfStyle w:val="100000000000" w:firstRow="1" w:lastRow="0" w:firstColumn="0" w:lastColumn="0" w:oddVBand="0" w:evenVBand="0" w:oddHBand="0" w:evenHBand="0" w:firstRowFirstColumn="0" w:firstRowLastColumn="0" w:lastRowFirstColumn="0" w:lastRowLastColumn="0"/>
              <w:rPr>
                <w:b w:val="0"/>
                <w:bCs w:val="0"/>
                <w:sz w:val="22"/>
                <w:szCs w:val="22"/>
                <w:lang w:val="it-IT"/>
              </w:rPr>
            </w:pPr>
            <w:r>
              <w:rPr>
                <w:sz w:val="22"/>
                <w:szCs w:val="22"/>
                <w:lang w:val="it-IT"/>
              </w:rPr>
              <w:t>Core-HD</w:t>
            </w:r>
          </w:p>
        </w:tc>
        <w:tc>
          <w:tcPr>
            <w:tcW w:w="2464" w:type="dxa"/>
          </w:tcPr>
          <w:p w14:paraId="2F1F3442" w14:textId="77777777" w:rsidR="002870FE" w:rsidRPr="00B06B9C" w:rsidRDefault="002870FE" w:rsidP="0004786D">
            <w:pPr>
              <w:pStyle w:val="Textbody"/>
              <w:jc w:val="both"/>
              <w:cnfStyle w:val="100000000000" w:firstRow="1" w:lastRow="0" w:firstColumn="0" w:lastColumn="0" w:oddVBand="0" w:evenVBand="0" w:oddHBand="0" w:evenHBand="0" w:firstRowFirstColumn="0" w:firstRowLastColumn="0" w:lastRowFirstColumn="0" w:lastRowLastColumn="0"/>
              <w:rPr>
                <w:b w:val="0"/>
                <w:bCs w:val="0"/>
                <w:sz w:val="22"/>
                <w:szCs w:val="22"/>
                <w:lang w:val="it-IT"/>
              </w:rPr>
            </w:pPr>
            <w:r>
              <w:rPr>
                <w:sz w:val="22"/>
                <w:szCs w:val="22"/>
                <w:lang w:val="it-IT"/>
              </w:rPr>
              <w:t>Core-LD</w:t>
            </w:r>
          </w:p>
        </w:tc>
        <w:tc>
          <w:tcPr>
            <w:tcW w:w="1538" w:type="dxa"/>
          </w:tcPr>
          <w:p w14:paraId="5B24874A" w14:textId="77777777" w:rsidR="002870FE" w:rsidRPr="002870FE" w:rsidRDefault="002870FE" w:rsidP="0004786D">
            <w:pPr>
              <w:pStyle w:val="Textbody"/>
              <w:jc w:val="both"/>
              <w:cnfStyle w:val="100000000000" w:firstRow="1" w:lastRow="0" w:firstColumn="0" w:lastColumn="0" w:oddVBand="0" w:evenVBand="0" w:oddHBand="0" w:evenHBand="0" w:firstRowFirstColumn="0" w:firstRowLastColumn="0" w:lastRowFirstColumn="0" w:lastRowLastColumn="0"/>
              <w:rPr>
                <w:b w:val="0"/>
                <w:bCs w:val="0"/>
                <w:color w:val="FF0000"/>
                <w:sz w:val="22"/>
                <w:szCs w:val="22"/>
                <w:lang w:val="it-IT"/>
              </w:rPr>
            </w:pPr>
            <w:r w:rsidRPr="002870FE">
              <w:rPr>
                <w:color w:val="FF0000"/>
                <w:sz w:val="22"/>
                <w:szCs w:val="22"/>
                <w:lang w:val="it-IT"/>
              </w:rPr>
              <w:t>Punti assegnati</w:t>
            </w:r>
          </w:p>
        </w:tc>
      </w:tr>
      <w:tr w:rsidR="002870FE" w14:paraId="40C3EEFA" w14:textId="77777777" w:rsidTr="002870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14:paraId="439F79AD" w14:textId="77777777" w:rsidR="002870FE" w:rsidRPr="00D30AC4" w:rsidRDefault="002870FE" w:rsidP="0004786D">
            <w:pPr>
              <w:pStyle w:val="Textbody"/>
              <w:jc w:val="both"/>
              <w:rPr>
                <w:b/>
                <w:bCs/>
                <w:color w:val="FFFFFF" w:themeColor="background1"/>
                <w:sz w:val="22"/>
                <w:szCs w:val="22"/>
                <w:lang w:val="it-IT"/>
              </w:rPr>
            </w:pPr>
            <w:r w:rsidRPr="00463F47">
              <w:rPr>
                <w:b/>
                <w:bCs/>
                <w:color w:val="FFFFFF" w:themeColor="background1"/>
                <w:sz w:val="22"/>
                <w:szCs w:val="22"/>
                <w:lang w:val="it-IT"/>
              </w:rPr>
              <w:t>IPv4 RIB</w:t>
            </w:r>
          </w:p>
        </w:tc>
        <w:tc>
          <w:tcPr>
            <w:tcW w:w="2975" w:type="dxa"/>
          </w:tcPr>
          <w:p w14:paraId="580BC4E7" w14:textId="4372FEF7" w:rsidR="002870FE" w:rsidRPr="00B06B9C" w:rsidRDefault="00827C52" w:rsidP="0004786D">
            <w:pPr>
              <w:pStyle w:val="Textbody"/>
              <w:jc w:val="both"/>
              <w:cnfStyle w:val="000000100000" w:firstRow="0" w:lastRow="0" w:firstColumn="0" w:lastColumn="0" w:oddVBand="0" w:evenVBand="0" w:oddHBand="1" w:evenHBand="0" w:firstRowFirstColumn="0" w:firstRowLastColumn="0" w:lastRowFirstColumn="0" w:lastRowLastColumn="0"/>
              <w:rPr>
                <w:sz w:val="22"/>
                <w:szCs w:val="22"/>
                <w:lang w:val="it-IT"/>
              </w:rPr>
            </w:pPr>
            <w:r>
              <w:rPr>
                <w:sz w:val="22"/>
                <w:szCs w:val="22"/>
                <w:lang w:val="it-IT"/>
              </w:rPr>
              <w:t>1</w:t>
            </w:r>
            <w:r w:rsidR="002870FE">
              <w:rPr>
                <w:sz w:val="22"/>
                <w:szCs w:val="22"/>
                <w:lang w:val="it-IT"/>
              </w:rPr>
              <w:t>0</w:t>
            </w:r>
            <w:r w:rsidR="002870FE" w:rsidRPr="00B06B9C">
              <w:rPr>
                <w:sz w:val="22"/>
                <w:szCs w:val="22"/>
                <w:lang w:val="it-IT"/>
              </w:rPr>
              <w:t xml:space="preserve"> Milioni</w:t>
            </w:r>
          </w:p>
        </w:tc>
        <w:tc>
          <w:tcPr>
            <w:tcW w:w="2464" w:type="dxa"/>
          </w:tcPr>
          <w:p w14:paraId="568DB0B4" w14:textId="77777777" w:rsidR="002870FE" w:rsidRPr="00B06B9C" w:rsidRDefault="002870FE" w:rsidP="0004786D">
            <w:pPr>
              <w:pStyle w:val="Textbody"/>
              <w:jc w:val="both"/>
              <w:cnfStyle w:val="000000100000" w:firstRow="0" w:lastRow="0" w:firstColumn="0" w:lastColumn="0" w:oddVBand="0" w:evenVBand="0" w:oddHBand="1" w:evenHBand="0" w:firstRowFirstColumn="0" w:firstRowLastColumn="0" w:lastRowFirstColumn="0" w:lastRowLastColumn="0"/>
              <w:rPr>
                <w:sz w:val="22"/>
                <w:szCs w:val="22"/>
                <w:lang w:val="it-IT"/>
              </w:rPr>
            </w:pPr>
            <w:r w:rsidRPr="00B06B9C">
              <w:rPr>
                <w:sz w:val="22"/>
                <w:szCs w:val="22"/>
                <w:lang w:val="it-IT"/>
              </w:rPr>
              <w:t>4 Milioni</w:t>
            </w:r>
          </w:p>
        </w:tc>
        <w:tc>
          <w:tcPr>
            <w:tcW w:w="1538" w:type="dxa"/>
          </w:tcPr>
          <w:p w14:paraId="14C0BA9E" w14:textId="41FC71BB" w:rsidR="002870FE" w:rsidRPr="002870FE" w:rsidRDefault="00DA460D" w:rsidP="0004786D">
            <w:pPr>
              <w:pStyle w:val="Textbody"/>
              <w:jc w:val="both"/>
              <w:cnfStyle w:val="000000100000" w:firstRow="0" w:lastRow="0" w:firstColumn="0" w:lastColumn="0" w:oddVBand="0" w:evenVBand="0" w:oddHBand="1" w:evenHBand="0" w:firstRowFirstColumn="0" w:firstRowLastColumn="0" w:lastRowFirstColumn="0" w:lastRowLastColumn="0"/>
              <w:rPr>
                <w:color w:val="FF0000"/>
                <w:sz w:val="22"/>
                <w:szCs w:val="22"/>
                <w:lang w:val="it-IT"/>
              </w:rPr>
            </w:pPr>
            <w:r>
              <w:rPr>
                <w:color w:val="FF0000"/>
                <w:sz w:val="22"/>
                <w:szCs w:val="22"/>
                <w:lang w:val="it-IT"/>
              </w:rPr>
              <w:t>0,</w:t>
            </w:r>
            <w:r w:rsidR="002870FE" w:rsidRPr="002870FE">
              <w:rPr>
                <w:color w:val="FF0000"/>
                <w:sz w:val="22"/>
                <w:szCs w:val="22"/>
                <w:lang w:val="it-IT"/>
              </w:rPr>
              <w:t>25</w:t>
            </w:r>
          </w:p>
        </w:tc>
      </w:tr>
      <w:tr w:rsidR="002870FE" w14:paraId="789AB73E" w14:textId="77777777" w:rsidTr="002870FE">
        <w:trPr>
          <w:jc w:val="center"/>
        </w:trPr>
        <w:tc>
          <w:tcPr>
            <w:cnfStyle w:val="001000000000" w:firstRow="0" w:lastRow="0" w:firstColumn="1" w:lastColumn="0" w:oddVBand="0" w:evenVBand="0" w:oddHBand="0" w:evenHBand="0" w:firstRowFirstColumn="0" w:firstRowLastColumn="0" w:lastRowFirstColumn="0" w:lastRowLastColumn="0"/>
            <w:tcW w:w="1951" w:type="dxa"/>
          </w:tcPr>
          <w:p w14:paraId="37B3D3C6" w14:textId="77777777" w:rsidR="002870FE" w:rsidRPr="00D30AC4" w:rsidRDefault="002870FE" w:rsidP="0004786D">
            <w:pPr>
              <w:pStyle w:val="Textbody"/>
              <w:jc w:val="both"/>
              <w:rPr>
                <w:b/>
                <w:bCs/>
                <w:color w:val="FFFFFF" w:themeColor="background1"/>
                <w:sz w:val="22"/>
                <w:szCs w:val="22"/>
                <w:lang w:val="it-IT"/>
              </w:rPr>
            </w:pPr>
            <w:r w:rsidRPr="00463F47">
              <w:rPr>
                <w:b/>
                <w:bCs/>
                <w:color w:val="FFFFFF" w:themeColor="background1"/>
                <w:sz w:val="22"/>
                <w:szCs w:val="22"/>
                <w:lang w:val="it-IT"/>
              </w:rPr>
              <w:t>IPv6 RIB</w:t>
            </w:r>
          </w:p>
        </w:tc>
        <w:tc>
          <w:tcPr>
            <w:tcW w:w="2975" w:type="dxa"/>
          </w:tcPr>
          <w:p w14:paraId="08D01C70" w14:textId="2DAC23F2" w:rsidR="002870FE" w:rsidRPr="00B06B9C" w:rsidRDefault="00827C52" w:rsidP="0004786D">
            <w:pPr>
              <w:pStyle w:val="Textbody"/>
              <w:jc w:val="both"/>
              <w:cnfStyle w:val="000000000000" w:firstRow="0" w:lastRow="0" w:firstColumn="0" w:lastColumn="0" w:oddVBand="0" w:evenVBand="0" w:oddHBand="0" w:evenHBand="0" w:firstRowFirstColumn="0" w:firstRowLastColumn="0" w:lastRowFirstColumn="0" w:lastRowLastColumn="0"/>
              <w:rPr>
                <w:sz w:val="22"/>
                <w:szCs w:val="22"/>
                <w:lang w:val="it-IT"/>
              </w:rPr>
            </w:pPr>
            <w:r>
              <w:rPr>
                <w:sz w:val="22"/>
                <w:szCs w:val="22"/>
                <w:lang w:val="it-IT"/>
              </w:rPr>
              <w:t>5</w:t>
            </w:r>
            <w:r w:rsidRPr="00B06B9C">
              <w:rPr>
                <w:sz w:val="22"/>
                <w:szCs w:val="22"/>
                <w:lang w:val="it-IT"/>
              </w:rPr>
              <w:t xml:space="preserve"> </w:t>
            </w:r>
            <w:r w:rsidR="002870FE" w:rsidRPr="00B06B9C">
              <w:rPr>
                <w:sz w:val="22"/>
                <w:szCs w:val="22"/>
                <w:lang w:val="it-IT"/>
              </w:rPr>
              <w:t>Milioni</w:t>
            </w:r>
          </w:p>
        </w:tc>
        <w:tc>
          <w:tcPr>
            <w:tcW w:w="2464" w:type="dxa"/>
          </w:tcPr>
          <w:p w14:paraId="32DFAF6F" w14:textId="77777777" w:rsidR="002870FE" w:rsidRPr="00B06B9C" w:rsidRDefault="002870FE" w:rsidP="0004786D">
            <w:pPr>
              <w:pStyle w:val="Textbody"/>
              <w:jc w:val="both"/>
              <w:cnfStyle w:val="000000000000" w:firstRow="0" w:lastRow="0" w:firstColumn="0" w:lastColumn="0" w:oddVBand="0" w:evenVBand="0" w:oddHBand="0" w:evenHBand="0" w:firstRowFirstColumn="0" w:firstRowLastColumn="0" w:lastRowFirstColumn="0" w:lastRowLastColumn="0"/>
              <w:rPr>
                <w:sz w:val="22"/>
                <w:szCs w:val="22"/>
                <w:lang w:val="it-IT"/>
              </w:rPr>
            </w:pPr>
            <w:r w:rsidRPr="00B06B9C">
              <w:rPr>
                <w:sz w:val="22"/>
                <w:szCs w:val="22"/>
                <w:lang w:val="it-IT"/>
              </w:rPr>
              <w:t>3 Milioni</w:t>
            </w:r>
          </w:p>
        </w:tc>
        <w:tc>
          <w:tcPr>
            <w:tcW w:w="1538" w:type="dxa"/>
          </w:tcPr>
          <w:p w14:paraId="4A59F862" w14:textId="08D04D52" w:rsidR="002870FE" w:rsidRPr="002870FE" w:rsidRDefault="00DA460D" w:rsidP="0004786D">
            <w:pPr>
              <w:pStyle w:val="Textbody"/>
              <w:jc w:val="both"/>
              <w:cnfStyle w:val="000000000000" w:firstRow="0" w:lastRow="0" w:firstColumn="0" w:lastColumn="0" w:oddVBand="0" w:evenVBand="0" w:oddHBand="0" w:evenHBand="0" w:firstRowFirstColumn="0" w:firstRowLastColumn="0" w:lastRowFirstColumn="0" w:lastRowLastColumn="0"/>
              <w:rPr>
                <w:color w:val="FF0000"/>
                <w:sz w:val="22"/>
                <w:szCs w:val="22"/>
                <w:lang w:val="it-IT"/>
              </w:rPr>
            </w:pPr>
            <w:r>
              <w:rPr>
                <w:color w:val="FF0000"/>
                <w:sz w:val="22"/>
                <w:szCs w:val="22"/>
                <w:lang w:val="it-IT"/>
              </w:rPr>
              <w:t>0,</w:t>
            </w:r>
            <w:r w:rsidR="002870FE" w:rsidRPr="002870FE">
              <w:rPr>
                <w:color w:val="FF0000"/>
                <w:sz w:val="22"/>
                <w:szCs w:val="22"/>
                <w:lang w:val="it-IT"/>
              </w:rPr>
              <w:t>25</w:t>
            </w:r>
          </w:p>
        </w:tc>
      </w:tr>
      <w:tr w:rsidR="002870FE" w14:paraId="4E6AC498" w14:textId="77777777" w:rsidTr="002870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14:paraId="6274B816" w14:textId="77777777" w:rsidR="002870FE" w:rsidRPr="00B06B9C" w:rsidRDefault="002870FE" w:rsidP="0004786D">
            <w:pPr>
              <w:pStyle w:val="Textbody"/>
              <w:jc w:val="both"/>
              <w:rPr>
                <w:b/>
                <w:bCs/>
                <w:sz w:val="22"/>
                <w:szCs w:val="22"/>
                <w:lang w:val="it-IT"/>
              </w:rPr>
            </w:pPr>
            <w:r w:rsidRPr="00463F47">
              <w:rPr>
                <w:b/>
                <w:bCs/>
                <w:color w:val="FFFFFF" w:themeColor="background1"/>
                <w:sz w:val="22"/>
                <w:szCs w:val="22"/>
                <w:lang w:val="it-IT"/>
              </w:rPr>
              <w:t>IPv4 FIB</w:t>
            </w:r>
          </w:p>
        </w:tc>
        <w:tc>
          <w:tcPr>
            <w:tcW w:w="2975" w:type="dxa"/>
          </w:tcPr>
          <w:p w14:paraId="32C719DB" w14:textId="3FEBD487" w:rsidR="002870FE" w:rsidRPr="00B06B9C" w:rsidRDefault="00827C52" w:rsidP="0004786D">
            <w:pPr>
              <w:pStyle w:val="Textbody"/>
              <w:jc w:val="both"/>
              <w:cnfStyle w:val="000000100000" w:firstRow="0" w:lastRow="0" w:firstColumn="0" w:lastColumn="0" w:oddVBand="0" w:evenVBand="0" w:oddHBand="1" w:evenHBand="0" w:firstRowFirstColumn="0" w:firstRowLastColumn="0" w:lastRowFirstColumn="0" w:lastRowLastColumn="0"/>
              <w:rPr>
                <w:sz w:val="22"/>
                <w:szCs w:val="22"/>
                <w:lang w:val="it-IT"/>
              </w:rPr>
            </w:pPr>
            <w:r>
              <w:rPr>
                <w:sz w:val="22"/>
                <w:szCs w:val="22"/>
                <w:lang w:val="it-IT"/>
              </w:rPr>
              <w:t>3</w:t>
            </w:r>
            <w:r w:rsidRPr="00B06B9C">
              <w:rPr>
                <w:sz w:val="22"/>
                <w:szCs w:val="22"/>
                <w:lang w:val="it-IT"/>
              </w:rPr>
              <w:t xml:space="preserve"> </w:t>
            </w:r>
            <w:r w:rsidR="002870FE" w:rsidRPr="00B06B9C">
              <w:rPr>
                <w:sz w:val="22"/>
                <w:szCs w:val="22"/>
                <w:lang w:val="it-IT"/>
              </w:rPr>
              <w:t xml:space="preserve">Milioni </w:t>
            </w:r>
          </w:p>
        </w:tc>
        <w:tc>
          <w:tcPr>
            <w:tcW w:w="2464" w:type="dxa"/>
          </w:tcPr>
          <w:p w14:paraId="1B37B5AF" w14:textId="77777777" w:rsidR="002870FE" w:rsidRPr="00B06B9C" w:rsidRDefault="002870FE" w:rsidP="0004786D">
            <w:pPr>
              <w:pStyle w:val="Textbody"/>
              <w:jc w:val="both"/>
              <w:cnfStyle w:val="000000100000" w:firstRow="0" w:lastRow="0" w:firstColumn="0" w:lastColumn="0" w:oddVBand="0" w:evenVBand="0" w:oddHBand="1" w:evenHBand="0" w:firstRowFirstColumn="0" w:firstRowLastColumn="0" w:lastRowFirstColumn="0" w:lastRowLastColumn="0"/>
              <w:rPr>
                <w:sz w:val="22"/>
                <w:szCs w:val="22"/>
                <w:lang w:val="it-IT"/>
              </w:rPr>
            </w:pPr>
            <w:r w:rsidRPr="00B06B9C">
              <w:rPr>
                <w:sz w:val="22"/>
                <w:szCs w:val="22"/>
                <w:lang w:val="it-IT"/>
              </w:rPr>
              <w:t>1 Milione</w:t>
            </w:r>
          </w:p>
        </w:tc>
        <w:tc>
          <w:tcPr>
            <w:tcW w:w="1538" w:type="dxa"/>
          </w:tcPr>
          <w:p w14:paraId="4341CD38" w14:textId="4EDF4EBB" w:rsidR="002870FE" w:rsidRPr="002870FE" w:rsidRDefault="00DA460D" w:rsidP="0004786D">
            <w:pPr>
              <w:pStyle w:val="Textbody"/>
              <w:jc w:val="both"/>
              <w:cnfStyle w:val="000000100000" w:firstRow="0" w:lastRow="0" w:firstColumn="0" w:lastColumn="0" w:oddVBand="0" w:evenVBand="0" w:oddHBand="1" w:evenHBand="0" w:firstRowFirstColumn="0" w:firstRowLastColumn="0" w:lastRowFirstColumn="0" w:lastRowLastColumn="0"/>
              <w:rPr>
                <w:color w:val="FF0000"/>
                <w:sz w:val="22"/>
                <w:szCs w:val="22"/>
                <w:lang w:val="it-IT"/>
              </w:rPr>
            </w:pPr>
            <w:r>
              <w:rPr>
                <w:color w:val="FF0000"/>
                <w:sz w:val="22"/>
                <w:szCs w:val="22"/>
                <w:lang w:val="it-IT"/>
              </w:rPr>
              <w:t>0,</w:t>
            </w:r>
            <w:r w:rsidR="002870FE" w:rsidRPr="002870FE">
              <w:rPr>
                <w:color w:val="FF0000"/>
                <w:sz w:val="22"/>
                <w:szCs w:val="22"/>
                <w:lang w:val="it-IT"/>
              </w:rPr>
              <w:t>25</w:t>
            </w:r>
          </w:p>
        </w:tc>
      </w:tr>
      <w:tr w:rsidR="002870FE" w14:paraId="6520D7C4" w14:textId="77777777" w:rsidTr="002870FE">
        <w:trPr>
          <w:jc w:val="center"/>
        </w:trPr>
        <w:tc>
          <w:tcPr>
            <w:cnfStyle w:val="001000000000" w:firstRow="0" w:lastRow="0" w:firstColumn="1" w:lastColumn="0" w:oddVBand="0" w:evenVBand="0" w:oddHBand="0" w:evenHBand="0" w:firstRowFirstColumn="0" w:firstRowLastColumn="0" w:lastRowFirstColumn="0" w:lastRowLastColumn="0"/>
            <w:tcW w:w="1951" w:type="dxa"/>
          </w:tcPr>
          <w:p w14:paraId="7104E098" w14:textId="77777777" w:rsidR="002870FE" w:rsidRPr="00B06B9C" w:rsidRDefault="002870FE" w:rsidP="0004786D">
            <w:pPr>
              <w:pStyle w:val="Textbody"/>
              <w:tabs>
                <w:tab w:val="right" w:pos="1735"/>
              </w:tabs>
              <w:jc w:val="both"/>
              <w:rPr>
                <w:b/>
                <w:bCs/>
                <w:sz w:val="22"/>
                <w:szCs w:val="22"/>
                <w:lang w:val="it-IT"/>
              </w:rPr>
            </w:pPr>
            <w:r w:rsidRPr="00463F47">
              <w:rPr>
                <w:b/>
                <w:bCs/>
                <w:color w:val="FFFFFF" w:themeColor="background1"/>
                <w:sz w:val="22"/>
                <w:szCs w:val="22"/>
                <w:lang w:val="it-IT"/>
              </w:rPr>
              <w:t>IPv6 FIB</w:t>
            </w:r>
            <w:r>
              <w:rPr>
                <w:b/>
                <w:bCs/>
                <w:color w:val="FFFFFF" w:themeColor="background1"/>
                <w:sz w:val="22"/>
                <w:szCs w:val="22"/>
                <w:lang w:val="it-IT"/>
              </w:rPr>
              <w:tab/>
            </w:r>
          </w:p>
        </w:tc>
        <w:tc>
          <w:tcPr>
            <w:tcW w:w="2975" w:type="dxa"/>
          </w:tcPr>
          <w:p w14:paraId="63291E34" w14:textId="5545222C" w:rsidR="002870FE" w:rsidRPr="00B06B9C" w:rsidRDefault="00827C52" w:rsidP="0004786D">
            <w:pPr>
              <w:pStyle w:val="Textbody"/>
              <w:jc w:val="both"/>
              <w:cnfStyle w:val="000000000000" w:firstRow="0" w:lastRow="0" w:firstColumn="0" w:lastColumn="0" w:oddVBand="0" w:evenVBand="0" w:oddHBand="0" w:evenHBand="0" w:firstRowFirstColumn="0" w:firstRowLastColumn="0" w:lastRowFirstColumn="0" w:lastRowLastColumn="0"/>
              <w:rPr>
                <w:sz w:val="22"/>
                <w:szCs w:val="22"/>
                <w:lang w:val="it-IT"/>
              </w:rPr>
            </w:pPr>
            <w:r>
              <w:rPr>
                <w:sz w:val="22"/>
                <w:szCs w:val="22"/>
                <w:lang w:val="it-IT"/>
              </w:rPr>
              <w:t>3</w:t>
            </w:r>
            <w:r w:rsidRPr="00B06B9C">
              <w:rPr>
                <w:sz w:val="22"/>
                <w:szCs w:val="22"/>
                <w:lang w:val="it-IT"/>
              </w:rPr>
              <w:t xml:space="preserve"> </w:t>
            </w:r>
            <w:r w:rsidR="002870FE" w:rsidRPr="00B06B9C">
              <w:rPr>
                <w:sz w:val="22"/>
                <w:szCs w:val="22"/>
                <w:lang w:val="it-IT"/>
              </w:rPr>
              <w:t xml:space="preserve">Milioni </w:t>
            </w:r>
          </w:p>
        </w:tc>
        <w:tc>
          <w:tcPr>
            <w:tcW w:w="2464" w:type="dxa"/>
          </w:tcPr>
          <w:p w14:paraId="3B789BD0" w14:textId="77777777" w:rsidR="002870FE" w:rsidRPr="00B06B9C" w:rsidRDefault="002870FE" w:rsidP="0004786D">
            <w:pPr>
              <w:pStyle w:val="Textbody"/>
              <w:jc w:val="both"/>
              <w:cnfStyle w:val="000000000000" w:firstRow="0" w:lastRow="0" w:firstColumn="0" w:lastColumn="0" w:oddVBand="0" w:evenVBand="0" w:oddHBand="0" w:evenHBand="0" w:firstRowFirstColumn="0" w:firstRowLastColumn="0" w:lastRowFirstColumn="0" w:lastRowLastColumn="0"/>
              <w:rPr>
                <w:sz w:val="22"/>
                <w:szCs w:val="22"/>
                <w:lang w:val="it-IT"/>
              </w:rPr>
            </w:pPr>
            <w:r w:rsidRPr="00B06B9C">
              <w:rPr>
                <w:sz w:val="22"/>
                <w:szCs w:val="22"/>
                <w:lang w:val="it-IT"/>
              </w:rPr>
              <w:t>512,000</w:t>
            </w:r>
          </w:p>
        </w:tc>
        <w:tc>
          <w:tcPr>
            <w:tcW w:w="1538" w:type="dxa"/>
          </w:tcPr>
          <w:p w14:paraId="1CFE5C1F" w14:textId="0586646D" w:rsidR="002870FE" w:rsidRPr="002870FE" w:rsidRDefault="00DA460D" w:rsidP="0004786D">
            <w:pPr>
              <w:pStyle w:val="Textbody"/>
              <w:jc w:val="both"/>
              <w:cnfStyle w:val="000000000000" w:firstRow="0" w:lastRow="0" w:firstColumn="0" w:lastColumn="0" w:oddVBand="0" w:evenVBand="0" w:oddHBand="0" w:evenHBand="0" w:firstRowFirstColumn="0" w:firstRowLastColumn="0" w:lastRowFirstColumn="0" w:lastRowLastColumn="0"/>
              <w:rPr>
                <w:color w:val="FF0000"/>
                <w:sz w:val="22"/>
                <w:szCs w:val="22"/>
                <w:lang w:val="it-IT"/>
              </w:rPr>
            </w:pPr>
            <w:r>
              <w:rPr>
                <w:color w:val="FF0000"/>
                <w:sz w:val="22"/>
                <w:szCs w:val="22"/>
                <w:lang w:val="it-IT"/>
              </w:rPr>
              <w:t>0,</w:t>
            </w:r>
            <w:r w:rsidR="002870FE" w:rsidRPr="002870FE">
              <w:rPr>
                <w:color w:val="FF0000"/>
                <w:sz w:val="22"/>
                <w:szCs w:val="22"/>
                <w:lang w:val="it-IT"/>
              </w:rPr>
              <w:t>25</w:t>
            </w:r>
          </w:p>
        </w:tc>
      </w:tr>
      <w:tr w:rsidR="002870FE" w:rsidRPr="00974CCB" w14:paraId="50E0076D" w14:textId="77777777" w:rsidTr="002870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14:paraId="2286F7F0" w14:textId="77777777" w:rsidR="002870FE" w:rsidRPr="00D30AC4" w:rsidRDefault="002870FE" w:rsidP="0004786D">
            <w:pPr>
              <w:pStyle w:val="Textbody"/>
              <w:jc w:val="both"/>
              <w:rPr>
                <w:b/>
                <w:bCs/>
                <w:color w:val="FFFFFF" w:themeColor="background1"/>
                <w:sz w:val="22"/>
                <w:szCs w:val="22"/>
                <w:lang w:val="it-IT"/>
              </w:rPr>
            </w:pPr>
            <w:r w:rsidRPr="00463F47">
              <w:rPr>
                <w:b/>
                <w:bCs/>
                <w:color w:val="FFFFFF" w:themeColor="background1"/>
                <w:sz w:val="22"/>
                <w:szCs w:val="22"/>
                <w:lang w:val="it-IT"/>
              </w:rPr>
              <w:t>Mac Learning</w:t>
            </w:r>
          </w:p>
        </w:tc>
        <w:tc>
          <w:tcPr>
            <w:tcW w:w="2975" w:type="dxa"/>
          </w:tcPr>
          <w:p w14:paraId="2EE27DB7" w14:textId="77777777" w:rsidR="002870FE" w:rsidRPr="00B06B9C" w:rsidRDefault="002870FE" w:rsidP="0004786D">
            <w:pPr>
              <w:pStyle w:val="Textbody"/>
              <w:jc w:val="both"/>
              <w:cnfStyle w:val="000000100000" w:firstRow="0" w:lastRow="0" w:firstColumn="0" w:lastColumn="0" w:oddVBand="0" w:evenVBand="0" w:oddHBand="1" w:evenHBand="0" w:firstRowFirstColumn="0" w:firstRowLastColumn="0" w:lastRowFirstColumn="0" w:lastRowLastColumn="0"/>
              <w:rPr>
                <w:sz w:val="22"/>
                <w:szCs w:val="22"/>
                <w:lang w:val="it-IT"/>
              </w:rPr>
            </w:pPr>
            <w:r>
              <w:rPr>
                <w:sz w:val="22"/>
                <w:szCs w:val="22"/>
                <w:lang w:val="it-IT"/>
              </w:rPr>
              <w:t>512,000 Mac x NP</w:t>
            </w:r>
          </w:p>
          <w:p w14:paraId="41FDB2EB" w14:textId="77777777" w:rsidR="002870FE" w:rsidRPr="00B06B9C" w:rsidRDefault="002870FE" w:rsidP="0004786D">
            <w:pPr>
              <w:pStyle w:val="Textbody"/>
              <w:jc w:val="both"/>
              <w:cnfStyle w:val="000000100000" w:firstRow="0" w:lastRow="0" w:firstColumn="0" w:lastColumn="0" w:oddVBand="0" w:evenVBand="0" w:oddHBand="1" w:evenHBand="0" w:firstRowFirstColumn="0" w:firstRowLastColumn="0" w:lastRowFirstColumn="0" w:lastRowLastColumn="0"/>
              <w:rPr>
                <w:sz w:val="22"/>
                <w:szCs w:val="22"/>
                <w:lang w:val="it-IT"/>
              </w:rPr>
            </w:pPr>
            <w:r w:rsidRPr="00B06B9C">
              <w:rPr>
                <w:sz w:val="22"/>
                <w:szCs w:val="22"/>
                <w:lang w:val="it-IT"/>
              </w:rPr>
              <w:t>1Milione per chassis</w:t>
            </w:r>
          </w:p>
          <w:p w14:paraId="3CC5A841" w14:textId="77777777" w:rsidR="002870FE" w:rsidRPr="00B06B9C" w:rsidRDefault="002870FE" w:rsidP="0004786D">
            <w:pPr>
              <w:pStyle w:val="Textbody"/>
              <w:jc w:val="both"/>
              <w:cnfStyle w:val="000000100000" w:firstRow="0" w:lastRow="0" w:firstColumn="0" w:lastColumn="0" w:oddVBand="0" w:evenVBand="0" w:oddHBand="1" w:evenHBand="0" w:firstRowFirstColumn="0" w:firstRowLastColumn="0" w:lastRowFirstColumn="0" w:lastRowLastColumn="0"/>
              <w:rPr>
                <w:sz w:val="22"/>
                <w:szCs w:val="22"/>
                <w:lang w:val="it-IT"/>
              </w:rPr>
            </w:pPr>
            <w:r w:rsidRPr="00B06B9C">
              <w:rPr>
                <w:sz w:val="22"/>
                <w:szCs w:val="22"/>
                <w:lang w:val="it-IT"/>
              </w:rPr>
              <w:t xml:space="preserve"> </w:t>
            </w:r>
            <w:r>
              <w:rPr>
                <w:sz w:val="22"/>
                <w:szCs w:val="22"/>
                <w:lang w:val="it-IT"/>
              </w:rPr>
              <w:t xml:space="preserve">Rate </w:t>
            </w:r>
            <w:r w:rsidRPr="00B06B9C">
              <w:rPr>
                <w:sz w:val="22"/>
                <w:szCs w:val="22"/>
                <w:lang w:val="it-IT"/>
              </w:rPr>
              <w:t>&gt;100,000 mac/sec</w:t>
            </w:r>
            <w:r>
              <w:rPr>
                <w:sz w:val="22"/>
                <w:szCs w:val="22"/>
                <w:lang w:val="it-IT"/>
              </w:rPr>
              <w:t xml:space="preserve"> HW</w:t>
            </w:r>
          </w:p>
        </w:tc>
        <w:tc>
          <w:tcPr>
            <w:tcW w:w="2464" w:type="dxa"/>
          </w:tcPr>
          <w:p w14:paraId="05D49903" w14:textId="77777777" w:rsidR="002870FE" w:rsidRPr="00D30AC4" w:rsidRDefault="002870FE" w:rsidP="0004786D">
            <w:pPr>
              <w:pStyle w:val="Textbody"/>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463F47">
              <w:rPr>
                <w:sz w:val="22"/>
                <w:szCs w:val="22"/>
                <w:lang w:val="en-GB"/>
              </w:rPr>
              <w:t xml:space="preserve">512,000 Max Mac </w:t>
            </w:r>
          </w:p>
          <w:p w14:paraId="47FEC1EF" w14:textId="77777777" w:rsidR="002870FE" w:rsidRPr="00D30AC4" w:rsidRDefault="002870FE" w:rsidP="0004786D">
            <w:pPr>
              <w:pStyle w:val="Textbody"/>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463F47">
              <w:rPr>
                <w:sz w:val="22"/>
                <w:szCs w:val="22"/>
                <w:lang w:val="en-GB"/>
              </w:rPr>
              <w:t>&gt;100,000 Mac/sec HW</w:t>
            </w:r>
          </w:p>
        </w:tc>
        <w:tc>
          <w:tcPr>
            <w:tcW w:w="1538" w:type="dxa"/>
          </w:tcPr>
          <w:p w14:paraId="1362D05C" w14:textId="6D44DF57" w:rsidR="002870FE" w:rsidRPr="002870FE" w:rsidRDefault="00DA460D" w:rsidP="0004786D">
            <w:pPr>
              <w:pStyle w:val="Textbody"/>
              <w:jc w:val="both"/>
              <w:cnfStyle w:val="000000100000" w:firstRow="0" w:lastRow="0" w:firstColumn="0" w:lastColumn="0" w:oddVBand="0" w:evenVBand="0" w:oddHBand="1" w:evenHBand="0" w:firstRowFirstColumn="0" w:firstRowLastColumn="0" w:lastRowFirstColumn="0" w:lastRowLastColumn="0"/>
              <w:rPr>
                <w:color w:val="FF0000"/>
                <w:sz w:val="22"/>
                <w:szCs w:val="22"/>
                <w:lang w:val="en-GB"/>
              </w:rPr>
            </w:pPr>
            <w:r>
              <w:rPr>
                <w:color w:val="FF0000"/>
                <w:sz w:val="22"/>
                <w:szCs w:val="22"/>
                <w:lang w:val="it-IT"/>
              </w:rPr>
              <w:t>0,</w:t>
            </w:r>
            <w:r w:rsidR="002870FE" w:rsidRPr="002870FE">
              <w:rPr>
                <w:color w:val="FF0000"/>
                <w:sz w:val="22"/>
                <w:szCs w:val="22"/>
                <w:lang w:val="it-IT"/>
              </w:rPr>
              <w:t>25</w:t>
            </w:r>
          </w:p>
        </w:tc>
      </w:tr>
      <w:tr w:rsidR="002870FE" w:rsidRPr="00974CCB" w14:paraId="4B6E99B6" w14:textId="77777777" w:rsidTr="002870FE">
        <w:trPr>
          <w:jc w:val="center"/>
        </w:trPr>
        <w:tc>
          <w:tcPr>
            <w:cnfStyle w:val="001000000000" w:firstRow="0" w:lastRow="0" w:firstColumn="1" w:lastColumn="0" w:oddVBand="0" w:evenVBand="0" w:oddHBand="0" w:evenHBand="0" w:firstRowFirstColumn="0" w:firstRowLastColumn="0" w:lastRowFirstColumn="0" w:lastRowLastColumn="0"/>
            <w:tcW w:w="1951" w:type="dxa"/>
          </w:tcPr>
          <w:p w14:paraId="3D89CEAB" w14:textId="77777777" w:rsidR="002870FE" w:rsidRPr="00D30AC4" w:rsidRDefault="002870FE" w:rsidP="0004786D">
            <w:pPr>
              <w:pStyle w:val="Textbody"/>
              <w:jc w:val="both"/>
              <w:rPr>
                <w:b/>
                <w:bCs/>
                <w:color w:val="FFFFFF" w:themeColor="background1"/>
                <w:sz w:val="22"/>
                <w:szCs w:val="22"/>
                <w:lang w:val="it-IT"/>
              </w:rPr>
            </w:pPr>
            <w:r>
              <w:rPr>
                <w:b/>
                <w:bCs/>
                <w:color w:val="FFFFFF" w:themeColor="background1"/>
                <w:sz w:val="22"/>
                <w:szCs w:val="22"/>
                <w:lang w:val="it-IT"/>
              </w:rPr>
              <w:t>Tunnel</w:t>
            </w:r>
            <w:r w:rsidRPr="00463F47">
              <w:rPr>
                <w:b/>
                <w:bCs/>
                <w:color w:val="FFFFFF" w:themeColor="background1"/>
                <w:sz w:val="22"/>
                <w:szCs w:val="22"/>
                <w:lang w:val="it-IT"/>
              </w:rPr>
              <w:t xml:space="preserve"> IP-IP/GRE</w:t>
            </w:r>
          </w:p>
        </w:tc>
        <w:tc>
          <w:tcPr>
            <w:tcW w:w="2975" w:type="dxa"/>
          </w:tcPr>
          <w:p w14:paraId="6ACA4970" w14:textId="77777777" w:rsidR="002870FE" w:rsidRPr="00FE6D65" w:rsidRDefault="002870FE" w:rsidP="0071368E">
            <w:pPr>
              <w:pStyle w:val="Textbody"/>
              <w:jc w:val="both"/>
              <w:cnfStyle w:val="000000000000" w:firstRow="0" w:lastRow="0" w:firstColumn="0" w:lastColumn="0" w:oddVBand="0" w:evenVBand="0" w:oddHBand="0" w:evenHBand="0" w:firstRowFirstColumn="0" w:firstRowLastColumn="0" w:lastRowFirstColumn="0" w:lastRowLastColumn="0"/>
              <w:rPr>
                <w:sz w:val="22"/>
                <w:szCs w:val="22"/>
              </w:rPr>
            </w:pPr>
            <w:r w:rsidRPr="00FE6D65">
              <w:rPr>
                <w:sz w:val="22"/>
                <w:szCs w:val="22"/>
              </w:rPr>
              <w:t>4,000 ip-in-ip/gre per Line Card</w:t>
            </w:r>
          </w:p>
        </w:tc>
        <w:tc>
          <w:tcPr>
            <w:tcW w:w="2464" w:type="dxa"/>
          </w:tcPr>
          <w:p w14:paraId="6D704D4A" w14:textId="77777777" w:rsidR="002870FE" w:rsidRPr="00B06B9C" w:rsidRDefault="002870FE" w:rsidP="0004786D">
            <w:pPr>
              <w:pStyle w:val="Textbody"/>
              <w:jc w:val="both"/>
              <w:cnfStyle w:val="000000000000" w:firstRow="0" w:lastRow="0" w:firstColumn="0" w:lastColumn="0" w:oddVBand="0" w:evenVBand="0" w:oddHBand="0" w:evenHBand="0" w:firstRowFirstColumn="0" w:firstRowLastColumn="0" w:lastRowFirstColumn="0" w:lastRowLastColumn="0"/>
              <w:rPr>
                <w:sz w:val="22"/>
                <w:szCs w:val="22"/>
                <w:lang w:val="it-IT"/>
              </w:rPr>
            </w:pPr>
            <w:r w:rsidRPr="00B06B9C">
              <w:rPr>
                <w:sz w:val="22"/>
                <w:szCs w:val="22"/>
                <w:lang w:val="it-IT"/>
              </w:rPr>
              <w:t>2,000 ip-in-ip/GRE</w:t>
            </w:r>
          </w:p>
        </w:tc>
        <w:tc>
          <w:tcPr>
            <w:tcW w:w="1538" w:type="dxa"/>
          </w:tcPr>
          <w:p w14:paraId="0851F69D" w14:textId="002EA0D0" w:rsidR="002870FE" w:rsidRPr="002870FE" w:rsidRDefault="00637700" w:rsidP="0004786D">
            <w:pPr>
              <w:pStyle w:val="Textbody"/>
              <w:jc w:val="both"/>
              <w:cnfStyle w:val="000000000000" w:firstRow="0" w:lastRow="0" w:firstColumn="0" w:lastColumn="0" w:oddVBand="0" w:evenVBand="0" w:oddHBand="0" w:evenHBand="0" w:firstRowFirstColumn="0" w:firstRowLastColumn="0" w:lastRowFirstColumn="0" w:lastRowLastColumn="0"/>
              <w:rPr>
                <w:color w:val="FF0000"/>
                <w:sz w:val="22"/>
                <w:szCs w:val="22"/>
                <w:lang w:val="it-IT"/>
              </w:rPr>
            </w:pPr>
            <w:r>
              <w:rPr>
                <w:color w:val="FF0000"/>
                <w:sz w:val="22"/>
                <w:szCs w:val="22"/>
                <w:lang w:val="it-IT"/>
              </w:rPr>
              <w:t>0,</w:t>
            </w:r>
            <w:r w:rsidR="002870FE" w:rsidRPr="002870FE">
              <w:rPr>
                <w:color w:val="FF0000"/>
                <w:sz w:val="22"/>
                <w:szCs w:val="22"/>
                <w:lang w:val="it-IT"/>
              </w:rPr>
              <w:t>25</w:t>
            </w:r>
          </w:p>
        </w:tc>
      </w:tr>
      <w:tr w:rsidR="002870FE" w:rsidRPr="00974CCB" w14:paraId="4B76D28C" w14:textId="77777777" w:rsidTr="002870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14:paraId="6D0BA931" w14:textId="77777777" w:rsidR="002870FE" w:rsidRPr="00D30AC4" w:rsidRDefault="002870FE" w:rsidP="0004786D">
            <w:pPr>
              <w:pStyle w:val="Textbody"/>
              <w:rPr>
                <w:b/>
                <w:bCs/>
                <w:color w:val="FFFFFF" w:themeColor="background1"/>
                <w:sz w:val="22"/>
                <w:szCs w:val="22"/>
                <w:lang w:val="en-GB"/>
              </w:rPr>
            </w:pPr>
            <w:r w:rsidRPr="00463F47">
              <w:rPr>
                <w:b/>
                <w:bCs/>
                <w:color w:val="FFFFFF" w:themeColor="background1"/>
                <w:sz w:val="22"/>
                <w:szCs w:val="22"/>
                <w:lang w:val="en-GB"/>
              </w:rPr>
              <w:t>MPLS L2 P2P Services</w:t>
            </w:r>
          </w:p>
        </w:tc>
        <w:tc>
          <w:tcPr>
            <w:tcW w:w="2975" w:type="dxa"/>
          </w:tcPr>
          <w:p w14:paraId="7366A0FA" w14:textId="77777777" w:rsidR="002870FE" w:rsidRPr="00B06B9C" w:rsidRDefault="002870FE" w:rsidP="0004786D">
            <w:pPr>
              <w:pStyle w:val="Textbody"/>
              <w:jc w:val="both"/>
              <w:cnfStyle w:val="000000100000" w:firstRow="0" w:lastRow="0" w:firstColumn="0" w:lastColumn="0" w:oddVBand="0" w:evenVBand="0" w:oddHBand="1" w:evenHBand="0" w:firstRowFirstColumn="0" w:firstRowLastColumn="0" w:lastRowFirstColumn="0" w:lastRowLastColumn="0"/>
              <w:rPr>
                <w:sz w:val="22"/>
                <w:szCs w:val="22"/>
                <w:lang w:val="it-IT"/>
              </w:rPr>
            </w:pPr>
            <w:r w:rsidRPr="00B06B9C">
              <w:rPr>
                <w:sz w:val="22"/>
                <w:szCs w:val="22"/>
                <w:lang w:val="it-IT"/>
              </w:rPr>
              <w:t xml:space="preserve">10,000 L2VPN / 64,000 L2 Circuits </w:t>
            </w:r>
          </w:p>
        </w:tc>
        <w:tc>
          <w:tcPr>
            <w:tcW w:w="2464" w:type="dxa"/>
          </w:tcPr>
          <w:p w14:paraId="433A917A" w14:textId="77777777" w:rsidR="002870FE" w:rsidRPr="00B06B9C" w:rsidRDefault="002870FE" w:rsidP="0004786D">
            <w:pPr>
              <w:pStyle w:val="Textbody"/>
              <w:jc w:val="both"/>
              <w:cnfStyle w:val="000000100000" w:firstRow="0" w:lastRow="0" w:firstColumn="0" w:lastColumn="0" w:oddVBand="0" w:evenVBand="0" w:oddHBand="1" w:evenHBand="0" w:firstRowFirstColumn="0" w:firstRowLastColumn="0" w:lastRowFirstColumn="0" w:lastRowLastColumn="0"/>
              <w:rPr>
                <w:sz w:val="22"/>
                <w:szCs w:val="22"/>
                <w:lang w:val="it-IT"/>
              </w:rPr>
            </w:pPr>
            <w:r w:rsidRPr="00B06B9C">
              <w:rPr>
                <w:sz w:val="22"/>
                <w:szCs w:val="22"/>
                <w:lang w:val="it-IT"/>
              </w:rPr>
              <w:t>2,000 L2VPN / 16,000 L2 Circuits</w:t>
            </w:r>
          </w:p>
        </w:tc>
        <w:tc>
          <w:tcPr>
            <w:tcW w:w="1538" w:type="dxa"/>
          </w:tcPr>
          <w:p w14:paraId="38EBDC7F" w14:textId="6C2D7E50" w:rsidR="002870FE" w:rsidRPr="002870FE" w:rsidRDefault="00637700" w:rsidP="0004786D">
            <w:pPr>
              <w:pStyle w:val="Textbody"/>
              <w:jc w:val="both"/>
              <w:cnfStyle w:val="000000100000" w:firstRow="0" w:lastRow="0" w:firstColumn="0" w:lastColumn="0" w:oddVBand="0" w:evenVBand="0" w:oddHBand="1" w:evenHBand="0" w:firstRowFirstColumn="0" w:firstRowLastColumn="0" w:lastRowFirstColumn="0" w:lastRowLastColumn="0"/>
              <w:rPr>
                <w:color w:val="FF0000"/>
                <w:sz w:val="22"/>
                <w:szCs w:val="22"/>
                <w:lang w:val="it-IT"/>
              </w:rPr>
            </w:pPr>
            <w:r>
              <w:rPr>
                <w:color w:val="FF0000"/>
                <w:sz w:val="22"/>
                <w:szCs w:val="22"/>
                <w:lang w:val="it-IT"/>
              </w:rPr>
              <w:t>0,</w:t>
            </w:r>
            <w:r w:rsidR="002870FE" w:rsidRPr="002870FE">
              <w:rPr>
                <w:color w:val="FF0000"/>
                <w:sz w:val="22"/>
                <w:szCs w:val="22"/>
                <w:lang w:val="it-IT"/>
              </w:rPr>
              <w:t>25</w:t>
            </w:r>
          </w:p>
        </w:tc>
      </w:tr>
      <w:tr w:rsidR="002870FE" w14:paraId="33E62EBE" w14:textId="77777777" w:rsidTr="002870FE">
        <w:trPr>
          <w:jc w:val="center"/>
        </w:trPr>
        <w:tc>
          <w:tcPr>
            <w:cnfStyle w:val="001000000000" w:firstRow="0" w:lastRow="0" w:firstColumn="1" w:lastColumn="0" w:oddVBand="0" w:evenVBand="0" w:oddHBand="0" w:evenHBand="0" w:firstRowFirstColumn="0" w:firstRowLastColumn="0" w:lastRowFirstColumn="0" w:lastRowLastColumn="0"/>
            <w:tcW w:w="1951" w:type="dxa"/>
          </w:tcPr>
          <w:p w14:paraId="2878199B" w14:textId="77777777" w:rsidR="002870FE" w:rsidRPr="00D30AC4" w:rsidRDefault="002870FE" w:rsidP="0004786D">
            <w:pPr>
              <w:pStyle w:val="Textbody"/>
              <w:jc w:val="both"/>
              <w:rPr>
                <w:b/>
                <w:bCs/>
                <w:color w:val="FFFFFF" w:themeColor="background1"/>
                <w:sz w:val="22"/>
                <w:szCs w:val="22"/>
                <w:lang w:val="it-IT"/>
              </w:rPr>
            </w:pPr>
            <w:r w:rsidRPr="00463F47">
              <w:rPr>
                <w:b/>
                <w:bCs/>
                <w:color w:val="FFFFFF" w:themeColor="background1"/>
                <w:sz w:val="22"/>
                <w:szCs w:val="22"/>
                <w:lang w:val="it-IT"/>
              </w:rPr>
              <w:t>L3 VPN</w:t>
            </w:r>
          </w:p>
        </w:tc>
        <w:tc>
          <w:tcPr>
            <w:tcW w:w="2975" w:type="dxa"/>
          </w:tcPr>
          <w:p w14:paraId="227B137F" w14:textId="77777777" w:rsidR="002870FE" w:rsidRPr="00B06B9C" w:rsidRDefault="002870FE" w:rsidP="0004786D">
            <w:pPr>
              <w:pStyle w:val="Textbody"/>
              <w:jc w:val="both"/>
              <w:cnfStyle w:val="000000000000" w:firstRow="0" w:lastRow="0" w:firstColumn="0" w:lastColumn="0" w:oddVBand="0" w:evenVBand="0" w:oddHBand="0" w:evenHBand="0" w:firstRowFirstColumn="0" w:firstRowLastColumn="0" w:lastRowFirstColumn="0" w:lastRowLastColumn="0"/>
              <w:rPr>
                <w:sz w:val="22"/>
                <w:szCs w:val="22"/>
                <w:lang w:val="it-IT"/>
              </w:rPr>
            </w:pPr>
            <w:r w:rsidRPr="00B06B9C">
              <w:rPr>
                <w:sz w:val="22"/>
                <w:szCs w:val="22"/>
                <w:lang w:val="it-IT"/>
              </w:rPr>
              <w:t>10,000</w:t>
            </w:r>
          </w:p>
        </w:tc>
        <w:tc>
          <w:tcPr>
            <w:tcW w:w="2464" w:type="dxa"/>
          </w:tcPr>
          <w:p w14:paraId="66A7ADDA" w14:textId="77777777" w:rsidR="002870FE" w:rsidRPr="00B06B9C" w:rsidRDefault="002870FE" w:rsidP="0004786D">
            <w:pPr>
              <w:pStyle w:val="Textbody"/>
              <w:jc w:val="both"/>
              <w:cnfStyle w:val="000000000000" w:firstRow="0" w:lastRow="0" w:firstColumn="0" w:lastColumn="0" w:oddVBand="0" w:evenVBand="0" w:oddHBand="0" w:evenHBand="0" w:firstRowFirstColumn="0" w:firstRowLastColumn="0" w:lastRowFirstColumn="0" w:lastRowLastColumn="0"/>
              <w:rPr>
                <w:sz w:val="22"/>
                <w:szCs w:val="22"/>
                <w:lang w:val="it-IT"/>
              </w:rPr>
            </w:pPr>
            <w:r w:rsidRPr="00B06B9C">
              <w:rPr>
                <w:sz w:val="22"/>
                <w:szCs w:val="22"/>
                <w:lang w:val="it-IT"/>
              </w:rPr>
              <w:t>2,000</w:t>
            </w:r>
          </w:p>
        </w:tc>
        <w:tc>
          <w:tcPr>
            <w:tcW w:w="1538" w:type="dxa"/>
          </w:tcPr>
          <w:p w14:paraId="49C55F4F" w14:textId="583CD7BC" w:rsidR="002870FE" w:rsidRPr="002870FE" w:rsidRDefault="00637700" w:rsidP="0004786D">
            <w:pPr>
              <w:pStyle w:val="Textbody"/>
              <w:jc w:val="both"/>
              <w:cnfStyle w:val="000000000000" w:firstRow="0" w:lastRow="0" w:firstColumn="0" w:lastColumn="0" w:oddVBand="0" w:evenVBand="0" w:oddHBand="0" w:evenHBand="0" w:firstRowFirstColumn="0" w:firstRowLastColumn="0" w:lastRowFirstColumn="0" w:lastRowLastColumn="0"/>
              <w:rPr>
                <w:color w:val="FF0000"/>
                <w:sz w:val="22"/>
                <w:szCs w:val="22"/>
                <w:lang w:val="it-IT"/>
              </w:rPr>
            </w:pPr>
            <w:r>
              <w:rPr>
                <w:color w:val="FF0000"/>
                <w:sz w:val="22"/>
                <w:szCs w:val="22"/>
                <w:lang w:val="it-IT"/>
              </w:rPr>
              <w:t>0,</w:t>
            </w:r>
            <w:r w:rsidR="002870FE" w:rsidRPr="002870FE">
              <w:rPr>
                <w:color w:val="FF0000"/>
                <w:sz w:val="22"/>
                <w:szCs w:val="22"/>
                <w:lang w:val="it-IT"/>
              </w:rPr>
              <w:t>5</w:t>
            </w:r>
            <w:r w:rsidR="004736D7">
              <w:rPr>
                <w:color w:val="FF0000"/>
                <w:sz w:val="22"/>
                <w:szCs w:val="22"/>
                <w:lang w:val="it-IT"/>
              </w:rPr>
              <w:t>0</w:t>
            </w:r>
          </w:p>
        </w:tc>
      </w:tr>
      <w:tr w:rsidR="002870FE" w14:paraId="6F8E49BF" w14:textId="77777777" w:rsidTr="002870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14:paraId="209C0F15" w14:textId="77777777" w:rsidR="002870FE" w:rsidRPr="00D30AC4" w:rsidRDefault="002870FE" w:rsidP="0004786D">
            <w:pPr>
              <w:pStyle w:val="Textbody"/>
              <w:jc w:val="both"/>
              <w:rPr>
                <w:b/>
                <w:bCs/>
                <w:color w:val="FFFFFF" w:themeColor="background1"/>
                <w:sz w:val="22"/>
                <w:szCs w:val="22"/>
                <w:lang w:val="it-IT"/>
              </w:rPr>
            </w:pPr>
            <w:r w:rsidRPr="00463F47">
              <w:rPr>
                <w:b/>
                <w:bCs/>
                <w:color w:val="FFFFFF" w:themeColor="background1"/>
                <w:sz w:val="22"/>
                <w:szCs w:val="22"/>
                <w:lang w:val="it-IT"/>
              </w:rPr>
              <w:t>VPLS</w:t>
            </w:r>
          </w:p>
        </w:tc>
        <w:tc>
          <w:tcPr>
            <w:tcW w:w="2975" w:type="dxa"/>
          </w:tcPr>
          <w:p w14:paraId="1DFB6D3A" w14:textId="77777777" w:rsidR="002870FE" w:rsidRPr="00B06B9C" w:rsidRDefault="002870FE" w:rsidP="0004786D">
            <w:pPr>
              <w:pStyle w:val="Textbody"/>
              <w:jc w:val="both"/>
              <w:cnfStyle w:val="000000100000" w:firstRow="0" w:lastRow="0" w:firstColumn="0" w:lastColumn="0" w:oddVBand="0" w:evenVBand="0" w:oddHBand="1" w:evenHBand="0" w:firstRowFirstColumn="0" w:firstRowLastColumn="0" w:lastRowFirstColumn="0" w:lastRowLastColumn="0"/>
              <w:rPr>
                <w:sz w:val="22"/>
                <w:szCs w:val="22"/>
                <w:lang w:val="it-IT"/>
              </w:rPr>
            </w:pPr>
            <w:r w:rsidRPr="00B06B9C">
              <w:rPr>
                <w:sz w:val="22"/>
                <w:szCs w:val="22"/>
                <w:lang w:val="it-IT"/>
              </w:rPr>
              <w:t>8,000</w:t>
            </w:r>
          </w:p>
        </w:tc>
        <w:tc>
          <w:tcPr>
            <w:tcW w:w="2464" w:type="dxa"/>
          </w:tcPr>
          <w:p w14:paraId="519A0051" w14:textId="77777777" w:rsidR="002870FE" w:rsidRPr="00B06B9C" w:rsidRDefault="002870FE" w:rsidP="0004786D">
            <w:pPr>
              <w:pStyle w:val="Textbody"/>
              <w:jc w:val="both"/>
              <w:cnfStyle w:val="000000100000" w:firstRow="0" w:lastRow="0" w:firstColumn="0" w:lastColumn="0" w:oddVBand="0" w:evenVBand="0" w:oddHBand="1" w:evenHBand="0" w:firstRowFirstColumn="0" w:firstRowLastColumn="0" w:lastRowFirstColumn="0" w:lastRowLastColumn="0"/>
              <w:rPr>
                <w:sz w:val="22"/>
                <w:szCs w:val="22"/>
                <w:lang w:val="it-IT"/>
              </w:rPr>
            </w:pPr>
            <w:r w:rsidRPr="00B06B9C">
              <w:rPr>
                <w:sz w:val="22"/>
                <w:szCs w:val="22"/>
                <w:lang w:val="it-IT"/>
              </w:rPr>
              <w:t>2,000</w:t>
            </w:r>
          </w:p>
        </w:tc>
        <w:tc>
          <w:tcPr>
            <w:tcW w:w="1538" w:type="dxa"/>
          </w:tcPr>
          <w:p w14:paraId="1C0B10C0" w14:textId="61F7E07B" w:rsidR="002870FE" w:rsidRPr="002870FE" w:rsidRDefault="00637700" w:rsidP="0004786D">
            <w:pPr>
              <w:pStyle w:val="Textbody"/>
              <w:jc w:val="both"/>
              <w:cnfStyle w:val="000000100000" w:firstRow="0" w:lastRow="0" w:firstColumn="0" w:lastColumn="0" w:oddVBand="0" w:evenVBand="0" w:oddHBand="1" w:evenHBand="0" w:firstRowFirstColumn="0" w:firstRowLastColumn="0" w:lastRowFirstColumn="0" w:lastRowLastColumn="0"/>
              <w:rPr>
                <w:color w:val="FF0000"/>
                <w:sz w:val="22"/>
                <w:szCs w:val="22"/>
                <w:lang w:val="it-IT"/>
              </w:rPr>
            </w:pPr>
            <w:r>
              <w:rPr>
                <w:color w:val="FF0000"/>
                <w:sz w:val="22"/>
                <w:szCs w:val="22"/>
                <w:lang w:val="it-IT"/>
              </w:rPr>
              <w:t>0,</w:t>
            </w:r>
            <w:r w:rsidR="002870FE" w:rsidRPr="002870FE">
              <w:rPr>
                <w:color w:val="FF0000"/>
                <w:sz w:val="22"/>
                <w:szCs w:val="22"/>
                <w:lang w:val="it-IT"/>
              </w:rPr>
              <w:t>25</w:t>
            </w:r>
          </w:p>
        </w:tc>
      </w:tr>
    </w:tbl>
    <w:p w14:paraId="40B026D6" w14:textId="77777777" w:rsidR="00053AE2" w:rsidRDefault="00053AE2">
      <w:pPr>
        <w:pStyle w:val="MediumGrid1-Accent21"/>
        <w:ind w:left="0"/>
        <w:jc w:val="both"/>
        <w:rPr>
          <w:i/>
          <w:strike/>
          <w:color w:val="FF0000"/>
          <w:lang w:val="it-IT"/>
        </w:rPr>
      </w:pPr>
    </w:p>
    <w:p w14:paraId="40CEC2B9" w14:textId="77777777" w:rsidR="00D67B69" w:rsidRPr="00D446B4" w:rsidRDefault="008A3D16" w:rsidP="00556FBF">
      <w:pPr>
        <w:pStyle w:val="Titolo3"/>
        <w:jc w:val="both"/>
      </w:pPr>
      <w:bookmarkStart w:id="317" w:name="_Toc343357016"/>
      <w:r>
        <w:t xml:space="preserve"> </w:t>
      </w:r>
      <w:bookmarkStart w:id="318" w:name="_Toc237089473"/>
      <w:r w:rsidR="00D67B69">
        <w:t>L3 tunneling</w:t>
      </w:r>
      <w:bookmarkEnd w:id="317"/>
      <w:bookmarkEnd w:id="318"/>
    </w:p>
    <w:p w14:paraId="43E0BA86" w14:textId="099C3D46" w:rsidR="000E1062" w:rsidRPr="00DC0189" w:rsidRDefault="007532D8" w:rsidP="00816F9B">
      <w:pPr>
        <w:pStyle w:val="Paragrafoelenco"/>
        <w:numPr>
          <w:ilvl w:val="0"/>
          <w:numId w:val="81"/>
        </w:numPr>
        <w:jc w:val="both"/>
        <w:rPr>
          <w:rFonts w:cs="Times New Roman"/>
          <w:i/>
          <w:color w:val="auto"/>
          <w:lang w:val="it-IT"/>
        </w:rPr>
      </w:pPr>
      <w:r>
        <w:rPr>
          <w:rFonts w:cs="Times New Roman"/>
          <w:i/>
          <w:color w:val="auto"/>
          <w:lang w:val="it-IT"/>
        </w:rPr>
        <w:t>I</w:t>
      </w:r>
      <w:r w:rsidR="00957C42" w:rsidRPr="00DC0189">
        <w:rPr>
          <w:rFonts w:cs="Times New Roman"/>
          <w:i/>
          <w:color w:val="auto"/>
          <w:lang w:val="it-IT"/>
        </w:rPr>
        <w:t xml:space="preserve">l supporto di </w:t>
      </w:r>
      <w:r w:rsidR="00F9739D" w:rsidRPr="00DC0189">
        <w:rPr>
          <w:rFonts w:cs="Times New Roman"/>
          <w:i/>
          <w:color w:val="auto"/>
          <w:lang w:val="it-IT"/>
        </w:rPr>
        <w:t xml:space="preserve">meccanismi di </w:t>
      </w:r>
      <w:r w:rsidR="00957C42" w:rsidRPr="00DC0189">
        <w:rPr>
          <w:rFonts w:cs="Times New Roman"/>
          <w:i/>
          <w:color w:val="auto"/>
          <w:lang w:val="it-IT"/>
        </w:rPr>
        <w:t xml:space="preserve">tunneling </w:t>
      </w:r>
      <w:r w:rsidR="00F9739D" w:rsidRPr="00DC0189">
        <w:rPr>
          <w:rFonts w:cs="Times New Roman"/>
          <w:i/>
          <w:color w:val="auto"/>
          <w:lang w:val="it-IT"/>
        </w:rPr>
        <w:t xml:space="preserve">a </w:t>
      </w:r>
      <w:r w:rsidR="00957C42" w:rsidRPr="00DC0189">
        <w:rPr>
          <w:rFonts w:cs="Times New Roman"/>
          <w:i/>
          <w:color w:val="auto"/>
          <w:lang w:val="it-IT"/>
        </w:rPr>
        <w:t xml:space="preserve">layer 3 implementati direttamente in hardware. L’encapsulation </w:t>
      </w:r>
      <w:r>
        <w:rPr>
          <w:rFonts w:cs="Times New Roman"/>
          <w:i/>
          <w:color w:val="auto"/>
          <w:lang w:val="it-IT"/>
        </w:rPr>
        <w:t>e</w:t>
      </w:r>
      <w:r w:rsidRPr="00DC0189">
        <w:rPr>
          <w:rFonts w:cs="Times New Roman"/>
          <w:i/>
          <w:color w:val="auto"/>
          <w:lang w:val="it-IT"/>
        </w:rPr>
        <w:t xml:space="preserve"> </w:t>
      </w:r>
      <w:r w:rsidR="00957C42" w:rsidRPr="00DC0189">
        <w:rPr>
          <w:rFonts w:cs="Times New Roman"/>
          <w:i/>
          <w:color w:val="auto"/>
          <w:lang w:val="it-IT"/>
        </w:rPr>
        <w:t>la decapsulation del traffico deve avvenire direttamente a livello di piano di controllo della Line Card,  senza l’ausilio di altro hardware aggiuntivo</w:t>
      </w:r>
      <w:r>
        <w:rPr>
          <w:rFonts w:cs="Times New Roman"/>
          <w:i/>
          <w:color w:val="auto"/>
          <w:lang w:val="it-IT"/>
        </w:rPr>
        <w:t>;</w:t>
      </w:r>
      <w:r w:rsidRPr="00DC0189">
        <w:rPr>
          <w:i/>
          <w:color w:val="FF0000"/>
          <w:lang w:val="it-IT"/>
        </w:rPr>
        <w:t xml:space="preserve"> </w:t>
      </w:r>
      <w:r w:rsidR="002870FE" w:rsidRPr="00601524">
        <w:rPr>
          <w:rFonts w:cs="Times New Roman"/>
          <w:b/>
          <w:color w:val="auto"/>
          <w:lang w:val="it-IT"/>
        </w:rPr>
        <w:t>(punti 0</w:t>
      </w:r>
      <w:r>
        <w:rPr>
          <w:rFonts w:cs="Times New Roman"/>
          <w:b/>
          <w:color w:val="auto"/>
          <w:lang w:val="it-IT"/>
        </w:rPr>
        <w:t>,</w:t>
      </w:r>
      <w:r w:rsidR="002870FE" w:rsidRPr="00601524">
        <w:rPr>
          <w:rFonts w:cs="Times New Roman"/>
          <w:b/>
          <w:color w:val="auto"/>
          <w:lang w:val="it-IT"/>
        </w:rPr>
        <w:t>25)</w:t>
      </w:r>
    </w:p>
    <w:p w14:paraId="1F607C40" w14:textId="593008A4" w:rsidR="000E1062" w:rsidRPr="00DC0189" w:rsidRDefault="00957C42" w:rsidP="00816F9B">
      <w:pPr>
        <w:pStyle w:val="Paragrafoelenco"/>
        <w:numPr>
          <w:ilvl w:val="0"/>
          <w:numId w:val="81"/>
        </w:numPr>
        <w:jc w:val="both"/>
        <w:rPr>
          <w:rFonts w:cs="Times New Roman"/>
          <w:i/>
          <w:color w:val="auto"/>
          <w:lang w:val="it-IT"/>
        </w:rPr>
      </w:pPr>
      <w:r w:rsidRPr="00DC0189">
        <w:rPr>
          <w:rFonts w:cs="Times New Roman"/>
          <w:i/>
          <w:color w:val="auto"/>
          <w:lang w:val="it-IT"/>
        </w:rPr>
        <w:t>il supporto di tutte le seguenti tipologie di tunnel</w:t>
      </w:r>
      <w:r w:rsidR="007532D8">
        <w:rPr>
          <w:rFonts w:cs="Times New Roman"/>
          <w:i/>
          <w:color w:val="auto"/>
          <w:lang w:val="it-IT"/>
        </w:rPr>
        <w:t>:</w:t>
      </w:r>
      <w:r w:rsidR="002870FE" w:rsidRPr="00DC0189">
        <w:rPr>
          <w:rFonts w:cs="Times New Roman"/>
          <w:i/>
          <w:color w:val="auto"/>
          <w:lang w:val="it-IT"/>
        </w:rPr>
        <w:t xml:space="preserve"> </w:t>
      </w:r>
      <w:r w:rsidR="002870FE" w:rsidRPr="00601524">
        <w:rPr>
          <w:rFonts w:cs="Times New Roman"/>
          <w:b/>
          <w:color w:val="auto"/>
          <w:lang w:val="it-IT"/>
        </w:rPr>
        <w:t>(punti 0</w:t>
      </w:r>
      <w:r w:rsidR="007532D8">
        <w:rPr>
          <w:rFonts w:cs="Times New Roman"/>
          <w:b/>
          <w:color w:val="auto"/>
          <w:lang w:val="it-IT"/>
        </w:rPr>
        <w:t>,</w:t>
      </w:r>
      <w:r w:rsidR="002870FE" w:rsidRPr="00601524">
        <w:rPr>
          <w:rFonts w:cs="Times New Roman"/>
          <w:b/>
          <w:color w:val="auto"/>
          <w:lang w:val="it-IT"/>
        </w:rPr>
        <w:t>25)</w:t>
      </w:r>
    </w:p>
    <w:p w14:paraId="538B675C" w14:textId="23A6117C" w:rsidR="000E1062" w:rsidRPr="00DC0189" w:rsidRDefault="00957C42" w:rsidP="00816F9B">
      <w:pPr>
        <w:pStyle w:val="MagnoStyleBicocca"/>
        <w:numPr>
          <w:ilvl w:val="1"/>
          <w:numId w:val="65"/>
        </w:numPr>
        <w:rPr>
          <w:rFonts w:ascii="Times New Roman" w:hAnsi="Times New Roman" w:cs="Times New Roman"/>
          <w:b w:val="0"/>
          <w:i/>
          <w:color w:val="auto"/>
        </w:rPr>
      </w:pPr>
      <w:r w:rsidRPr="00DC0189">
        <w:rPr>
          <w:rFonts w:ascii="Times New Roman" w:hAnsi="Times New Roman" w:cs="Times New Roman"/>
          <w:b w:val="0"/>
          <w:i/>
          <w:color w:val="auto"/>
        </w:rPr>
        <w:t>GRE con Incapsulazione  come da RFC2784 e supporto  del GRE keep-alive</w:t>
      </w:r>
      <w:r w:rsidR="007532D8">
        <w:rPr>
          <w:rFonts w:ascii="Times New Roman" w:hAnsi="Times New Roman" w:cs="Times New Roman"/>
          <w:b w:val="0"/>
          <w:i/>
          <w:color w:val="auto"/>
        </w:rPr>
        <w:t>;</w:t>
      </w:r>
    </w:p>
    <w:p w14:paraId="26091289" w14:textId="7CFFDED4" w:rsidR="000E1062" w:rsidRPr="00DC0189" w:rsidRDefault="007532D8" w:rsidP="00816F9B">
      <w:pPr>
        <w:pStyle w:val="MagnoStyleBicocca"/>
        <w:numPr>
          <w:ilvl w:val="1"/>
          <w:numId w:val="65"/>
        </w:numPr>
        <w:rPr>
          <w:rFonts w:ascii="Times New Roman" w:hAnsi="Times New Roman" w:cs="Times New Roman"/>
          <w:b w:val="0"/>
          <w:i/>
          <w:color w:val="auto"/>
        </w:rPr>
      </w:pPr>
      <w:r>
        <w:rPr>
          <w:rFonts w:ascii="Times New Roman" w:hAnsi="Times New Roman" w:cs="Times New Roman"/>
          <w:b w:val="0"/>
          <w:i/>
          <w:color w:val="auto"/>
        </w:rPr>
        <w:t>t</w:t>
      </w:r>
      <w:r w:rsidRPr="00DC0189">
        <w:rPr>
          <w:rFonts w:ascii="Times New Roman" w:hAnsi="Times New Roman" w:cs="Times New Roman"/>
          <w:b w:val="0"/>
          <w:i/>
          <w:color w:val="auto"/>
        </w:rPr>
        <w:t xml:space="preserve">unnel </w:t>
      </w:r>
      <w:r w:rsidR="00957C42" w:rsidRPr="00DC0189">
        <w:rPr>
          <w:rFonts w:ascii="Times New Roman" w:hAnsi="Times New Roman" w:cs="Times New Roman"/>
          <w:b w:val="0"/>
          <w:i/>
          <w:color w:val="auto"/>
        </w:rPr>
        <w:t>logici per interconnettere partizioni virtuali all’interno dello stesso apparato. Questi tunnel devono supportare almeno i protocolli IPv4, IPv6, ISO, MPLS, BRIDGE</w:t>
      </w:r>
      <w:r>
        <w:rPr>
          <w:rFonts w:ascii="Times New Roman" w:hAnsi="Times New Roman" w:cs="Times New Roman"/>
          <w:b w:val="0"/>
          <w:i/>
          <w:color w:val="auto"/>
        </w:rPr>
        <w:t>;</w:t>
      </w:r>
    </w:p>
    <w:p w14:paraId="4518CAA4" w14:textId="4E310BC7" w:rsidR="000E1062" w:rsidRPr="000E1062" w:rsidRDefault="007532D8" w:rsidP="00816F9B">
      <w:pPr>
        <w:pStyle w:val="MagnoStyleBicocca"/>
        <w:numPr>
          <w:ilvl w:val="1"/>
          <w:numId w:val="65"/>
        </w:numPr>
        <w:rPr>
          <w:rFonts w:ascii="Times New Roman" w:hAnsi="Times New Roman" w:cs="Times New Roman"/>
          <w:i/>
          <w:color w:val="auto"/>
        </w:rPr>
      </w:pPr>
      <w:r>
        <w:rPr>
          <w:rFonts w:ascii="Times New Roman" w:hAnsi="Times New Roman" w:cs="Times New Roman"/>
          <w:b w:val="0"/>
          <w:i/>
          <w:color w:val="auto"/>
        </w:rPr>
        <w:t>t</w:t>
      </w:r>
      <w:r w:rsidRPr="00DC0189">
        <w:rPr>
          <w:rFonts w:ascii="Times New Roman" w:hAnsi="Times New Roman" w:cs="Times New Roman"/>
          <w:b w:val="0"/>
          <w:i/>
          <w:color w:val="auto"/>
        </w:rPr>
        <w:t xml:space="preserve">unnel </w:t>
      </w:r>
      <w:r w:rsidR="00957C42" w:rsidRPr="00DC0189">
        <w:rPr>
          <w:rFonts w:ascii="Times New Roman" w:hAnsi="Times New Roman" w:cs="Times New Roman"/>
          <w:b w:val="0"/>
          <w:i/>
          <w:color w:val="auto"/>
        </w:rPr>
        <w:t>IP-in-IP (interfaccia ip)  come da RFC2003</w:t>
      </w:r>
      <w:r>
        <w:rPr>
          <w:rFonts w:ascii="Times New Roman" w:hAnsi="Times New Roman" w:cs="Times New Roman"/>
          <w:b w:val="0"/>
          <w:i/>
          <w:color w:val="auto"/>
        </w:rPr>
        <w:t>.</w:t>
      </w:r>
    </w:p>
    <w:p w14:paraId="6322CA3F" w14:textId="77777777" w:rsidR="000E1062" w:rsidRPr="000E1062" w:rsidRDefault="000E1062" w:rsidP="00556FBF">
      <w:pPr>
        <w:jc w:val="both"/>
        <w:rPr>
          <w:strike/>
          <w:color w:val="FF0000"/>
          <w:lang w:val="it-IT"/>
        </w:rPr>
      </w:pPr>
    </w:p>
    <w:p w14:paraId="48B5B677" w14:textId="77777777" w:rsidR="00D67B69" w:rsidRDefault="00D67B69" w:rsidP="00556FBF">
      <w:pPr>
        <w:pStyle w:val="Titolo3"/>
        <w:jc w:val="both"/>
        <w:rPr>
          <w:lang w:val="it-IT"/>
        </w:rPr>
      </w:pPr>
      <w:bookmarkStart w:id="319" w:name="_Toc343357017"/>
      <w:bookmarkStart w:id="320" w:name="_Toc237089474"/>
      <w:r>
        <w:rPr>
          <w:lang w:val="it-IT"/>
        </w:rPr>
        <w:t>Performance traffico layer2 e IP</w:t>
      </w:r>
      <w:bookmarkEnd w:id="319"/>
      <w:bookmarkEnd w:id="320"/>
    </w:p>
    <w:p w14:paraId="7E25DC6D" w14:textId="203EEC0F" w:rsidR="00A20100" w:rsidRPr="00601524" w:rsidRDefault="00C4761A" w:rsidP="00816F9B">
      <w:pPr>
        <w:pStyle w:val="Paragrafoelenco"/>
        <w:numPr>
          <w:ilvl w:val="0"/>
          <w:numId w:val="81"/>
        </w:numPr>
        <w:jc w:val="both"/>
        <w:rPr>
          <w:b/>
          <w:color w:val="auto"/>
          <w:lang w:val="it-IT"/>
        </w:rPr>
      </w:pPr>
      <w:r>
        <w:rPr>
          <w:rFonts w:cs="Times New Roman"/>
          <w:i/>
          <w:color w:val="auto"/>
          <w:lang w:val="it-IT"/>
        </w:rPr>
        <w:t>L</w:t>
      </w:r>
      <w:r w:rsidR="002649A2" w:rsidRPr="00DC0189">
        <w:rPr>
          <w:rFonts w:cs="Times New Roman"/>
          <w:i/>
          <w:color w:val="auto"/>
          <w:lang w:val="it-IT"/>
        </w:rPr>
        <w:t>a produzione dei</w:t>
      </w:r>
      <w:r w:rsidR="00D67B69" w:rsidRPr="00DC0189">
        <w:rPr>
          <w:i/>
          <w:lang w:val="it-IT"/>
        </w:rPr>
        <w:t xml:space="preserve"> report dei test </w:t>
      </w:r>
      <w:r w:rsidR="002649A2" w:rsidRPr="00DC0189">
        <w:rPr>
          <w:i/>
          <w:lang w:val="it-IT"/>
        </w:rPr>
        <w:t xml:space="preserve">prestazionali </w:t>
      </w:r>
      <w:r w:rsidR="00D67B69" w:rsidRPr="00DC0189">
        <w:rPr>
          <w:i/>
          <w:lang w:val="it-IT"/>
        </w:rPr>
        <w:t>secondo le raccomandazioni RFC 2544 (per traffico Ethernet e IP) e RFC 2889 (caso full-duplex), RFC 3918 (Multicast) e RFC 5180 (IPv6) con l’aggiunta di trame da 3.000, 6.000 e 9.000 Byte</w:t>
      </w:r>
      <w:r w:rsidR="000F217E" w:rsidRPr="00DC0189">
        <w:rPr>
          <w:i/>
          <w:lang w:val="it-IT"/>
        </w:rPr>
        <w:t>.</w:t>
      </w:r>
      <w:r w:rsidR="00D67B69" w:rsidRPr="00DC0189">
        <w:rPr>
          <w:i/>
          <w:lang w:val="it-IT"/>
        </w:rPr>
        <w:t xml:space="preserve"> </w:t>
      </w:r>
      <w:bookmarkStart w:id="321" w:name="OLE_LINK1"/>
      <w:bookmarkStart w:id="322" w:name="OLE_LINK2"/>
      <w:r w:rsidR="000F217E" w:rsidRPr="00DC0189">
        <w:rPr>
          <w:i/>
          <w:lang w:val="it-IT"/>
        </w:rPr>
        <w:t>I</w:t>
      </w:r>
      <w:r w:rsidR="002649A2" w:rsidRPr="00DC0189">
        <w:rPr>
          <w:i/>
          <w:lang w:val="it-IT"/>
        </w:rPr>
        <w:t xml:space="preserve"> report per essere considerati validi dovranno essere prodotti secondo</w:t>
      </w:r>
      <w:r w:rsidR="00D67B69" w:rsidRPr="00DC0189">
        <w:rPr>
          <w:i/>
          <w:lang w:val="it-IT"/>
        </w:rPr>
        <w:t xml:space="preserve"> </w:t>
      </w:r>
      <w:bookmarkEnd w:id="321"/>
      <w:bookmarkEnd w:id="322"/>
      <w:r w:rsidR="00D67B69" w:rsidRPr="00DC0189">
        <w:rPr>
          <w:i/>
          <w:lang w:val="it-IT"/>
        </w:rPr>
        <w:t>i layout commercialmente più diffusi (e.g. Agilent, Ixia, Spirent) e preferibilmente secondo metrica LI-FO (Last In – First Out).</w:t>
      </w:r>
      <w:r w:rsidR="007C3E13">
        <w:rPr>
          <w:i/>
          <w:lang w:val="it-IT"/>
        </w:rPr>
        <w:t xml:space="preserve"> </w:t>
      </w:r>
      <w:r w:rsidR="00A20100" w:rsidRPr="00DC0189">
        <w:rPr>
          <w:i/>
          <w:lang w:val="it-IT"/>
        </w:rPr>
        <w:t xml:space="preserve">I report per essere considerati validi dovranno essere prodotti </w:t>
      </w:r>
      <w:r w:rsidR="00D67B69" w:rsidRPr="00DC0189">
        <w:rPr>
          <w:i/>
          <w:lang w:val="it-IT"/>
        </w:rPr>
        <w:t>indic</w:t>
      </w:r>
      <w:r w:rsidR="00A20100" w:rsidRPr="00DC0189">
        <w:rPr>
          <w:i/>
          <w:lang w:val="it-IT"/>
        </w:rPr>
        <w:t>ando</w:t>
      </w:r>
      <w:r w:rsidR="00D67B69" w:rsidRPr="00DC0189">
        <w:rPr>
          <w:i/>
          <w:lang w:val="it-IT"/>
        </w:rPr>
        <w:t xml:space="preserve"> </w:t>
      </w:r>
      <w:r w:rsidR="00A20100" w:rsidRPr="00DC0189">
        <w:rPr>
          <w:i/>
          <w:lang w:val="it-IT"/>
        </w:rPr>
        <w:t>chiaramente</w:t>
      </w:r>
      <w:r w:rsidR="002649A2" w:rsidRPr="00DC0189">
        <w:rPr>
          <w:i/>
          <w:lang w:val="it-IT"/>
        </w:rPr>
        <w:t xml:space="preserve"> </w:t>
      </w:r>
      <w:r w:rsidR="00D67B69" w:rsidRPr="00DC0189">
        <w:rPr>
          <w:i/>
          <w:lang w:val="it-IT"/>
        </w:rPr>
        <w:t xml:space="preserve">per ogni tipologia di test il numero massimo di </w:t>
      </w:r>
      <w:r w:rsidR="003C28B9" w:rsidRPr="00DC0189">
        <w:rPr>
          <w:i/>
          <w:lang w:val="it-IT"/>
        </w:rPr>
        <w:t xml:space="preserve">termini o </w:t>
      </w:r>
      <w:r w:rsidR="00D67B69" w:rsidRPr="00DC0189">
        <w:rPr>
          <w:i/>
          <w:lang w:val="it-IT"/>
        </w:rPr>
        <w:t xml:space="preserve">filtri (match conditions) supportati per l’esecuzione a wire speed delle funzionalità testate. Nel caso il processing dei pacchetti dipenda dal tipo e dalla profondità di incapsulamento del campo dell’header protocollare utilizzato si specifichino le differenze in termini di delay aggiuntivo e se ne motivi la ragione (e.g. ulteriore lookup o </w:t>
      </w:r>
      <w:r w:rsidR="00E1323D" w:rsidRPr="00DC0189">
        <w:rPr>
          <w:i/>
          <w:lang w:val="it-IT"/>
        </w:rPr>
        <w:t>iterazione</w:t>
      </w:r>
      <w:r w:rsidR="00D67B69" w:rsidRPr="00DC0189">
        <w:rPr>
          <w:i/>
          <w:lang w:val="it-IT"/>
        </w:rPr>
        <w:t xml:space="preserve"> </w:t>
      </w:r>
      <w:r w:rsidR="00E1323D" w:rsidRPr="00DC0189">
        <w:rPr>
          <w:i/>
          <w:lang w:val="it-IT"/>
        </w:rPr>
        <w:t>di</w:t>
      </w:r>
      <w:r w:rsidR="00D67B69" w:rsidRPr="00DC0189">
        <w:rPr>
          <w:i/>
          <w:lang w:val="it-IT"/>
        </w:rPr>
        <w:t xml:space="preserve"> processing</w:t>
      </w:r>
      <w:r w:rsidR="00B17885" w:rsidRPr="00DC0189">
        <w:rPr>
          <w:i/>
          <w:lang w:val="it-IT"/>
        </w:rPr>
        <w:t>)</w:t>
      </w:r>
      <w:r w:rsidR="00D67B69" w:rsidRPr="00DC0189">
        <w:rPr>
          <w:i/>
          <w:lang w:val="it-IT"/>
        </w:rPr>
        <w:t>.</w:t>
      </w:r>
      <w:r w:rsidR="007C3E13">
        <w:rPr>
          <w:i/>
          <w:lang w:val="it-IT"/>
        </w:rPr>
        <w:t xml:space="preserve"> </w:t>
      </w:r>
      <w:r w:rsidR="00A20100" w:rsidRPr="00DC0189">
        <w:rPr>
          <w:i/>
          <w:lang w:val="it-IT"/>
        </w:rPr>
        <w:t>Più in generale si raccomanda la maggior completezza possibile nell’esposizione del</w:t>
      </w:r>
      <w:r w:rsidR="00C53ABA">
        <w:rPr>
          <w:i/>
          <w:lang w:val="it-IT"/>
        </w:rPr>
        <w:t xml:space="preserve">l’ambiente di test </w:t>
      </w:r>
      <w:r w:rsidR="00A20100" w:rsidRPr="00DC0189">
        <w:rPr>
          <w:i/>
          <w:lang w:val="it-IT"/>
        </w:rPr>
        <w:t>(in particolare si specifichi sempre in modo chiaro la matrice dei flussi di traffico tra porte e schede) e dei dati aggregati.</w:t>
      </w:r>
      <w:r w:rsidR="002870FE" w:rsidRPr="00DC0189">
        <w:rPr>
          <w:i/>
          <w:color w:val="FF0000"/>
          <w:lang w:val="it-IT"/>
        </w:rPr>
        <w:t xml:space="preserve"> </w:t>
      </w:r>
      <w:r w:rsidR="002870FE" w:rsidRPr="00601524">
        <w:rPr>
          <w:rFonts w:cs="Times New Roman"/>
          <w:b/>
          <w:color w:val="auto"/>
          <w:lang w:val="it-IT"/>
        </w:rPr>
        <w:t xml:space="preserve">(punti </w:t>
      </w:r>
      <w:r w:rsidR="006C5CBD" w:rsidRPr="00601524">
        <w:rPr>
          <w:rFonts w:cs="Times New Roman"/>
          <w:b/>
          <w:color w:val="auto"/>
          <w:lang w:val="it-IT"/>
        </w:rPr>
        <w:t>3</w:t>
      </w:r>
      <w:r w:rsidR="002870FE" w:rsidRPr="00601524">
        <w:rPr>
          <w:rFonts w:cs="Times New Roman"/>
          <w:b/>
          <w:color w:val="auto"/>
          <w:lang w:val="it-IT"/>
        </w:rPr>
        <w:t>)</w:t>
      </w:r>
    </w:p>
    <w:p w14:paraId="0D8642B4" w14:textId="77777777" w:rsidR="00A20100" w:rsidRDefault="00A20100" w:rsidP="00556FBF">
      <w:pPr>
        <w:jc w:val="both"/>
        <w:rPr>
          <w:lang w:val="it-IT"/>
        </w:rPr>
      </w:pPr>
    </w:p>
    <w:p w14:paraId="72B9A5AA" w14:textId="77777777" w:rsidR="00D67B69" w:rsidRDefault="00D67B69" w:rsidP="00556FBF">
      <w:pPr>
        <w:pStyle w:val="Titolo3"/>
        <w:jc w:val="both"/>
        <w:rPr>
          <w:lang w:val="it-IT"/>
        </w:rPr>
      </w:pPr>
      <w:bookmarkStart w:id="323" w:name="_Toc343357018"/>
      <w:bookmarkStart w:id="324" w:name="_Toc237089475"/>
      <w:r>
        <w:rPr>
          <w:lang w:val="it-IT"/>
        </w:rPr>
        <w:t>Performance MPLS</w:t>
      </w:r>
      <w:bookmarkEnd w:id="323"/>
      <w:bookmarkEnd w:id="324"/>
    </w:p>
    <w:p w14:paraId="57156663" w14:textId="0796E687" w:rsidR="008142B5" w:rsidRPr="00601524" w:rsidRDefault="00722525" w:rsidP="00816F9B">
      <w:pPr>
        <w:pStyle w:val="Paragrafoelenco"/>
        <w:numPr>
          <w:ilvl w:val="0"/>
          <w:numId w:val="81"/>
        </w:numPr>
        <w:jc w:val="both"/>
        <w:rPr>
          <w:i/>
          <w:lang w:val="it-IT"/>
        </w:rPr>
      </w:pPr>
      <w:r>
        <w:rPr>
          <w:rFonts w:cs="Times New Roman"/>
          <w:i/>
          <w:color w:val="auto"/>
          <w:lang w:val="it-IT"/>
        </w:rPr>
        <w:t>L</w:t>
      </w:r>
      <w:r w:rsidR="008142B5" w:rsidRPr="00DC0189">
        <w:rPr>
          <w:rFonts w:cs="Times New Roman"/>
          <w:i/>
          <w:color w:val="auto"/>
          <w:lang w:val="it-IT"/>
        </w:rPr>
        <w:t>a produzione dei</w:t>
      </w:r>
      <w:r w:rsidR="008142B5" w:rsidRPr="00DC0189">
        <w:rPr>
          <w:i/>
          <w:lang w:val="it-IT"/>
        </w:rPr>
        <w:t xml:space="preserve"> report dei test prestazionali </w:t>
      </w:r>
      <w:r w:rsidR="00D67B69" w:rsidRPr="00DC0189">
        <w:rPr>
          <w:i/>
          <w:lang w:val="it-IT"/>
        </w:rPr>
        <w:t>secondo le raccomandazioni RFC 5695 (non si consideri POS/SONET) per ambienti full-duplex con l’aggiunta di trame da 3.000, 6.000 e 9.000 Byte (compreso l’overhead MPLS nel caso la MTU non permetta payload di 9.000 Byte</w:t>
      </w:r>
      <w:r w:rsidR="008142B5" w:rsidRPr="00DC0189">
        <w:rPr>
          <w:i/>
          <w:lang w:val="it-IT"/>
        </w:rPr>
        <w:t>)</w:t>
      </w:r>
      <w:r>
        <w:rPr>
          <w:i/>
          <w:lang w:val="it-IT"/>
        </w:rPr>
        <w:t>.</w:t>
      </w:r>
      <w:r w:rsidR="008142B5" w:rsidRPr="00DC0189">
        <w:rPr>
          <w:i/>
          <w:lang w:val="it-IT"/>
        </w:rPr>
        <w:t xml:space="preserve"> I report per essere considerati validi dovranno essere prodotti secondo </w:t>
      </w:r>
      <w:r w:rsidR="00D67B69" w:rsidRPr="00DC0189">
        <w:rPr>
          <w:i/>
          <w:lang w:val="it-IT"/>
        </w:rPr>
        <w:t>i layout commercialmente più diffusi (e.g. Agilent, Ixia, Spirent) e preferibilmente secondo metrica LI-FO (Last In – First Out).</w:t>
      </w:r>
      <w:r>
        <w:rPr>
          <w:i/>
          <w:lang w:val="it-IT"/>
        </w:rPr>
        <w:t xml:space="preserve"> </w:t>
      </w:r>
      <w:r w:rsidR="008142B5" w:rsidRPr="00DC0189">
        <w:rPr>
          <w:i/>
          <w:lang w:val="it-IT"/>
        </w:rPr>
        <w:t xml:space="preserve">I report per essere considerati validi dovranno essere prodotti indicando chiaramente </w:t>
      </w:r>
      <w:r w:rsidR="00D67B69" w:rsidRPr="00DC0189">
        <w:rPr>
          <w:i/>
          <w:lang w:val="it-IT"/>
        </w:rPr>
        <w:t xml:space="preserve">per ogni tipologia di test il numero massimo di </w:t>
      </w:r>
      <w:r w:rsidR="003C28B9" w:rsidRPr="00DC0189">
        <w:rPr>
          <w:i/>
          <w:lang w:val="it-IT"/>
        </w:rPr>
        <w:t>termini o filtri</w:t>
      </w:r>
      <w:r w:rsidR="00D67B69" w:rsidRPr="00DC0189">
        <w:rPr>
          <w:i/>
          <w:lang w:val="it-IT"/>
        </w:rPr>
        <w:t xml:space="preserve"> (match conditions) supportati per l’esecuzione a wire speed delle funzionalità testate. Nel caso il processing dei pacchetti dipenda dal tipo e dalla profondità di incapsulamento del campo dell’header protocollare utilizzato si specifichino le differenze in termini di delay aggiuntivo e se ne motivi la ragione (e.g. ulteriore lookup o iterazione di processing).</w:t>
      </w:r>
      <w:r>
        <w:rPr>
          <w:i/>
          <w:lang w:val="it-IT"/>
        </w:rPr>
        <w:t xml:space="preserve"> </w:t>
      </w:r>
      <w:r w:rsidR="008142B5" w:rsidRPr="00DC0189">
        <w:rPr>
          <w:i/>
          <w:lang w:val="it-IT"/>
        </w:rPr>
        <w:t xml:space="preserve">Più in generale si raccomanda la maggior completezza possibile nell’esposizione </w:t>
      </w:r>
      <w:r w:rsidR="00C53ABA">
        <w:rPr>
          <w:i/>
          <w:lang w:val="it-IT"/>
        </w:rPr>
        <w:t>dell’ambiente di test</w:t>
      </w:r>
      <w:r w:rsidR="008142B5" w:rsidRPr="00DC0189">
        <w:rPr>
          <w:i/>
          <w:lang w:val="it-IT"/>
        </w:rPr>
        <w:t xml:space="preserve"> (in particolare si specifichi sempre in modo chiaro la matrice dei flussi di traffico tra porte e schede) e dei dati aggregati.</w:t>
      </w:r>
      <w:r w:rsidR="002870FE" w:rsidRPr="00DC0189">
        <w:rPr>
          <w:i/>
          <w:color w:val="FF0000"/>
          <w:lang w:val="it-IT"/>
        </w:rPr>
        <w:t xml:space="preserve"> </w:t>
      </w:r>
      <w:r w:rsidR="002870FE" w:rsidRPr="00601524">
        <w:rPr>
          <w:rFonts w:cs="Times New Roman"/>
          <w:b/>
          <w:color w:val="auto"/>
          <w:lang w:val="it-IT"/>
        </w:rPr>
        <w:t xml:space="preserve">(punti </w:t>
      </w:r>
      <w:r w:rsidR="003A35CD" w:rsidRPr="00601524">
        <w:rPr>
          <w:rFonts w:cs="Times New Roman"/>
          <w:b/>
          <w:color w:val="auto"/>
          <w:lang w:val="it-IT"/>
        </w:rPr>
        <w:t>3</w:t>
      </w:r>
      <w:r w:rsidR="002870FE" w:rsidRPr="00601524">
        <w:rPr>
          <w:rFonts w:cs="Times New Roman"/>
          <w:b/>
          <w:color w:val="auto"/>
          <w:lang w:val="it-IT"/>
        </w:rPr>
        <w:t>)</w:t>
      </w:r>
    </w:p>
    <w:p w14:paraId="3DDECD6E" w14:textId="77777777" w:rsidR="00AC411A" w:rsidRDefault="00AC411A" w:rsidP="00BA6CCC">
      <w:pPr>
        <w:pStyle w:val="Paragrafoelenco"/>
        <w:ind w:left="360"/>
        <w:jc w:val="both"/>
        <w:rPr>
          <w:rFonts w:cs="Times New Roman"/>
          <w:i/>
          <w:color w:val="auto"/>
          <w:lang w:val="it-IT"/>
        </w:rPr>
      </w:pPr>
    </w:p>
    <w:p w14:paraId="277BBE9E" w14:textId="77777777" w:rsidR="00AC411A" w:rsidRPr="00DC0189" w:rsidRDefault="00AC411A" w:rsidP="00601524">
      <w:pPr>
        <w:pStyle w:val="Paragrafoelenco"/>
        <w:ind w:left="360"/>
        <w:jc w:val="both"/>
        <w:rPr>
          <w:i/>
          <w:lang w:val="it-IT"/>
        </w:rPr>
      </w:pPr>
    </w:p>
    <w:p w14:paraId="6B05D913" w14:textId="4BEF254A" w:rsidR="00D67B69" w:rsidRDefault="00AC411A" w:rsidP="00AC411A">
      <w:pPr>
        <w:pStyle w:val="Titolo2"/>
        <w:jc w:val="both"/>
        <w:rPr>
          <w:lang w:val="it-IT"/>
        </w:rPr>
      </w:pPr>
      <w:bookmarkStart w:id="325" w:name="_Toc343357019"/>
      <w:r>
        <w:rPr>
          <w:lang w:val="it-IT"/>
        </w:rPr>
        <w:t xml:space="preserve"> </w:t>
      </w:r>
      <w:bookmarkStart w:id="326" w:name="_Toc237089476"/>
      <w:r w:rsidR="00FE4086">
        <w:rPr>
          <w:lang w:val="it-IT"/>
        </w:rPr>
        <w:t>A</w:t>
      </w:r>
      <w:bookmarkStart w:id="327" w:name="_Toc343357020"/>
      <w:bookmarkEnd w:id="325"/>
      <w:r w:rsidR="00DB4AE8">
        <w:rPr>
          <w:lang w:val="it-IT"/>
        </w:rPr>
        <w:t>pparati t</w:t>
      </w:r>
      <w:r w:rsidR="00D67B69">
        <w:rPr>
          <w:lang w:val="it-IT"/>
        </w:rPr>
        <w:t xml:space="preserve">ipologia </w:t>
      </w:r>
      <w:bookmarkEnd w:id="327"/>
      <w:r w:rsidR="00BE2E1C">
        <w:rPr>
          <w:lang w:val="it-IT"/>
        </w:rPr>
        <w:t>Accesso-DC</w:t>
      </w:r>
      <w:r>
        <w:rPr>
          <w:lang w:val="it-IT"/>
        </w:rPr>
        <w:t xml:space="preserve"> e Accesso Anycast (punti 4</w:t>
      </w:r>
      <w:r w:rsidRPr="00AC411A">
        <w:rPr>
          <w:lang w:val="it-IT"/>
        </w:rPr>
        <w:t>)</w:t>
      </w:r>
      <w:bookmarkEnd w:id="326"/>
    </w:p>
    <w:p w14:paraId="07EB500A" w14:textId="43168CB4" w:rsidR="00AC411A" w:rsidRDefault="00AC411A" w:rsidP="00AC411A">
      <w:pPr>
        <w:pStyle w:val="Titolo3"/>
        <w:jc w:val="both"/>
        <w:rPr>
          <w:lang w:val="it-IT"/>
        </w:rPr>
      </w:pPr>
      <w:r w:rsidRPr="00AC411A">
        <w:rPr>
          <w:lang w:val="it-IT"/>
        </w:rPr>
        <w:t xml:space="preserve"> </w:t>
      </w:r>
      <w:bookmarkStart w:id="328" w:name="_Toc237089477"/>
      <w:r w:rsidRPr="00AC411A">
        <w:rPr>
          <w:lang w:val="it-IT"/>
        </w:rPr>
        <w:t>Apparati tipologia Accesso-DC</w:t>
      </w:r>
      <w:bookmarkStart w:id="329" w:name="_Toc237089478"/>
      <w:bookmarkStart w:id="330" w:name="_Toc343357021"/>
      <w:bookmarkEnd w:id="328"/>
      <w:bookmarkEnd w:id="329"/>
    </w:p>
    <w:p w14:paraId="094839F9" w14:textId="4593EC4E" w:rsidR="000B5032" w:rsidRPr="00AC411A" w:rsidRDefault="00D67B69" w:rsidP="00601524">
      <w:pPr>
        <w:pStyle w:val="Titolo4"/>
        <w:rPr>
          <w:lang w:val="it-IT"/>
        </w:rPr>
      </w:pPr>
      <w:r w:rsidRPr="00AC411A">
        <w:rPr>
          <w:lang w:val="it-IT"/>
        </w:rPr>
        <w:t>Dotazione hardware</w:t>
      </w:r>
      <w:bookmarkEnd w:id="330"/>
    </w:p>
    <w:p w14:paraId="32E4AA2C" w14:textId="5CE83DFE" w:rsidR="00AD4F5A" w:rsidRPr="00601524" w:rsidRDefault="00AC411A" w:rsidP="00816F9B">
      <w:pPr>
        <w:pStyle w:val="Paragrafoelenco"/>
        <w:numPr>
          <w:ilvl w:val="0"/>
          <w:numId w:val="81"/>
        </w:numPr>
        <w:jc w:val="both"/>
        <w:rPr>
          <w:rFonts w:cs="Times New Roman"/>
          <w:b/>
          <w:color w:val="auto"/>
          <w:lang w:val="it-IT"/>
        </w:rPr>
      </w:pPr>
      <w:r>
        <w:rPr>
          <w:rFonts w:cs="Times New Roman"/>
          <w:i/>
          <w:color w:val="auto"/>
          <w:lang w:val="it-IT"/>
        </w:rPr>
        <w:t>L</w:t>
      </w:r>
      <w:r w:rsidR="00230C0B" w:rsidRPr="00C44100">
        <w:rPr>
          <w:i/>
          <w:color w:val="auto"/>
          <w:lang w:val="it-IT"/>
        </w:rPr>
        <w:t xml:space="preserve">a disponibilità di </w:t>
      </w:r>
      <w:r w:rsidR="00957C42" w:rsidRPr="00C44100">
        <w:rPr>
          <w:i/>
          <w:color w:val="auto"/>
          <w:lang w:val="it-IT"/>
        </w:rPr>
        <w:t xml:space="preserve">capacità </w:t>
      </w:r>
      <w:r w:rsidR="00230C0B" w:rsidRPr="00C44100">
        <w:rPr>
          <w:i/>
          <w:color w:val="auto"/>
          <w:lang w:val="it-IT"/>
        </w:rPr>
        <w:t>s</w:t>
      </w:r>
      <w:r w:rsidR="00957C42" w:rsidRPr="00C44100">
        <w:rPr>
          <w:i/>
          <w:color w:val="auto"/>
          <w:lang w:val="it-IT"/>
        </w:rPr>
        <w:t>witching non inferior</w:t>
      </w:r>
      <w:r w:rsidR="00230C0B" w:rsidRPr="00C44100">
        <w:rPr>
          <w:i/>
          <w:color w:val="auto"/>
          <w:lang w:val="it-IT"/>
        </w:rPr>
        <w:t>e</w:t>
      </w:r>
      <w:r w:rsidR="00957C42" w:rsidRPr="00C44100">
        <w:rPr>
          <w:i/>
          <w:color w:val="auto"/>
          <w:lang w:val="it-IT"/>
        </w:rPr>
        <w:t xml:space="preserve"> a 480 Gbps Half-Duplex (960 Full-Duplex) e una capacità di trattamento dei pacchetti non inferiore a 14</w:t>
      </w:r>
      <w:r w:rsidR="000B5032" w:rsidRPr="00C44100">
        <w:rPr>
          <w:i/>
          <w:color w:val="auto"/>
          <w:lang w:val="it-IT"/>
        </w:rPr>
        <w:t xml:space="preserve"> </w:t>
      </w:r>
      <w:r w:rsidR="00957C42" w:rsidRPr="00C44100">
        <w:rPr>
          <w:i/>
          <w:color w:val="auto"/>
          <w:lang w:val="it-IT"/>
        </w:rPr>
        <w:t>Milioni di pacchetti per secondo su trame ethernet di dimensione minima di 64 Byte.</w:t>
      </w:r>
      <w:r w:rsidR="002870FE" w:rsidRPr="00C44100">
        <w:rPr>
          <w:sz w:val="22"/>
          <w:szCs w:val="22"/>
          <w:lang w:val="it-IT"/>
        </w:rPr>
        <w:t xml:space="preserve"> </w:t>
      </w:r>
      <w:r w:rsidR="002870FE" w:rsidRPr="00601524">
        <w:rPr>
          <w:rFonts w:cs="Times New Roman"/>
          <w:b/>
          <w:color w:val="auto"/>
          <w:lang w:val="it-IT"/>
        </w:rPr>
        <w:t>(punti 0</w:t>
      </w:r>
      <w:r>
        <w:rPr>
          <w:rFonts w:cs="Times New Roman"/>
          <w:b/>
          <w:color w:val="auto"/>
          <w:lang w:val="it-IT"/>
        </w:rPr>
        <w:t>,</w:t>
      </w:r>
      <w:r w:rsidR="006C5CBD" w:rsidRPr="00601524">
        <w:rPr>
          <w:rFonts w:cs="Times New Roman"/>
          <w:b/>
          <w:color w:val="auto"/>
          <w:lang w:val="it-IT"/>
        </w:rPr>
        <w:t>2</w:t>
      </w:r>
      <w:r w:rsidR="002870FE" w:rsidRPr="00601524">
        <w:rPr>
          <w:rFonts w:cs="Times New Roman"/>
          <w:b/>
          <w:color w:val="auto"/>
          <w:lang w:val="it-IT"/>
        </w:rPr>
        <w:t>5)</w:t>
      </w:r>
    </w:p>
    <w:p w14:paraId="1C62D853" w14:textId="46BBAC2C" w:rsidR="00AD4F5A" w:rsidRPr="00C44100" w:rsidRDefault="008B56CC" w:rsidP="00601524">
      <w:pPr>
        <w:pStyle w:val="Titolo4"/>
        <w:rPr>
          <w:lang w:val="it-IT"/>
        </w:rPr>
      </w:pPr>
      <w:bookmarkStart w:id="331" w:name="_Toc343357022"/>
      <w:r>
        <w:rPr>
          <w:lang w:val="it-IT"/>
        </w:rPr>
        <w:t xml:space="preserve"> </w:t>
      </w:r>
      <w:r w:rsidR="00D67B69" w:rsidRPr="00417371">
        <w:rPr>
          <w:lang w:val="it-IT"/>
        </w:rPr>
        <w:t>Caratteristiche fisiche</w:t>
      </w:r>
      <w:bookmarkEnd w:id="331"/>
    </w:p>
    <w:p w14:paraId="1711B734" w14:textId="543A0A32" w:rsidR="00AD4F5A" w:rsidRPr="00601524" w:rsidRDefault="00AC411A" w:rsidP="00816F9B">
      <w:pPr>
        <w:pStyle w:val="Paragrafoelenco"/>
        <w:numPr>
          <w:ilvl w:val="0"/>
          <w:numId w:val="81"/>
        </w:numPr>
        <w:jc w:val="both"/>
        <w:rPr>
          <w:b/>
          <w:lang w:val="it-IT"/>
        </w:rPr>
      </w:pPr>
      <w:r>
        <w:rPr>
          <w:i/>
          <w:color w:val="auto"/>
          <w:lang w:val="it-IT"/>
        </w:rPr>
        <w:t>L</w:t>
      </w:r>
      <w:r w:rsidR="004E4103" w:rsidRPr="00C44100">
        <w:rPr>
          <w:i/>
          <w:color w:val="auto"/>
          <w:lang w:val="it-IT"/>
        </w:rPr>
        <w:t xml:space="preserve">a presenza di documentazione tecnica che </w:t>
      </w:r>
      <w:r w:rsidR="00EE5F6F" w:rsidRPr="00C44100">
        <w:rPr>
          <w:i/>
          <w:color w:val="auto"/>
          <w:lang w:val="it-IT"/>
        </w:rPr>
        <w:t>specific</w:t>
      </w:r>
      <w:r w:rsidR="00EE5F6F">
        <w:rPr>
          <w:i/>
          <w:color w:val="auto"/>
          <w:lang w:val="it-IT"/>
        </w:rPr>
        <w:t>hi</w:t>
      </w:r>
      <w:r w:rsidR="00EE5F6F" w:rsidRPr="00C44100">
        <w:rPr>
          <w:i/>
          <w:color w:val="auto"/>
          <w:lang w:val="it-IT"/>
        </w:rPr>
        <w:t xml:space="preserve"> </w:t>
      </w:r>
      <w:r w:rsidR="004E4103" w:rsidRPr="00C44100">
        <w:rPr>
          <w:i/>
          <w:color w:val="auto"/>
          <w:lang w:val="it-IT"/>
        </w:rPr>
        <w:t>la quantità di calore massima dissipata dagli apparati in configurazione massima, es</w:t>
      </w:r>
      <w:r w:rsidR="00FF6EC8">
        <w:rPr>
          <w:i/>
          <w:color w:val="auto"/>
          <w:lang w:val="it-IT"/>
        </w:rPr>
        <w:t>p</w:t>
      </w:r>
      <w:r w:rsidR="004E4103" w:rsidRPr="00C44100">
        <w:rPr>
          <w:i/>
          <w:color w:val="auto"/>
          <w:lang w:val="it-IT"/>
        </w:rPr>
        <w:t>ressa in Btu/hr</w:t>
      </w:r>
      <w:r w:rsidR="00E34CF2">
        <w:rPr>
          <w:i/>
          <w:color w:val="auto"/>
          <w:lang w:val="it-IT"/>
        </w:rPr>
        <w:t xml:space="preserve"> e</w:t>
      </w:r>
      <w:r w:rsidR="004E4103" w:rsidRPr="00C44100">
        <w:rPr>
          <w:i/>
          <w:color w:val="auto"/>
          <w:lang w:val="it-IT"/>
        </w:rPr>
        <w:t xml:space="preserve"> che non ecced</w:t>
      </w:r>
      <w:r w:rsidR="00E34CF2">
        <w:rPr>
          <w:i/>
          <w:color w:val="auto"/>
          <w:lang w:val="it-IT"/>
        </w:rPr>
        <w:t>a</w:t>
      </w:r>
      <w:r w:rsidR="004E4103" w:rsidRPr="00C44100">
        <w:rPr>
          <w:i/>
          <w:color w:val="auto"/>
          <w:lang w:val="it-IT"/>
        </w:rPr>
        <w:t xml:space="preserve"> la soglia di </w:t>
      </w:r>
      <w:r w:rsidR="00AC282A" w:rsidRPr="00C44100">
        <w:rPr>
          <w:i/>
          <w:color w:val="auto"/>
          <w:lang w:val="it-IT"/>
        </w:rPr>
        <w:t>3.000 BTU/hr</w:t>
      </w:r>
      <w:r w:rsidR="00AC282A" w:rsidRPr="00601524">
        <w:rPr>
          <w:rFonts w:cs="Times New Roman"/>
          <w:i/>
          <w:color w:val="auto"/>
          <w:lang w:val="it-IT"/>
        </w:rPr>
        <w:t>.</w:t>
      </w:r>
      <w:r w:rsidR="002870FE" w:rsidRPr="00601524">
        <w:rPr>
          <w:rFonts w:cs="Times New Roman"/>
          <w:i/>
          <w:color w:val="auto"/>
          <w:lang w:val="it-IT"/>
        </w:rPr>
        <w:t xml:space="preserve"> </w:t>
      </w:r>
      <w:r w:rsidR="002870FE" w:rsidRPr="00601524">
        <w:rPr>
          <w:rFonts w:cs="Times New Roman"/>
          <w:b/>
          <w:color w:val="auto"/>
          <w:lang w:val="it-IT"/>
        </w:rPr>
        <w:t>(punti 0</w:t>
      </w:r>
      <w:r w:rsidR="00190C47">
        <w:rPr>
          <w:rFonts w:cs="Times New Roman"/>
          <w:b/>
          <w:color w:val="auto"/>
          <w:lang w:val="it-IT"/>
        </w:rPr>
        <w:t>,5</w:t>
      </w:r>
      <w:r w:rsidR="002870FE" w:rsidRPr="00601524">
        <w:rPr>
          <w:rFonts w:cs="Times New Roman"/>
          <w:b/>
          <w:color w:val="auto"/>
          <w:lang w:val="it-IT"/>
        </w:rPr>
        <w:t>)</w:t>
      </w:r>
    </w:p>
    <w:p w14:paraId="39E4D30C" w14:textId="77777777" w:rsidR="00053AE2" w:rsidRDefault="001B76F0" w:rsidP="00601524">
      <w:pPr>
        <w:pStyle w:val="Titolo4"/>
        <w:rPr>
          <w:lang w:val="it-IT"/>
        </w:rPr>
      </w:pPr>
      <w:bookmarkStart w:id="332" w:name="_Toc343357023"/>
      <w:r>
        <w:rPr>
          <w:lang w:val="it-IT"/>
        </w:rPr>
        <w:t xml:space="preserve"> P</w:t>
      </w:r>
      <w:r w:rsidR="00D67B69">
        <w:rPr>
          <w:lang w:val="it-IT"/>
        </w:rPr>
        <w:t>ower e cooling system</w:t>
      </w:r>
      <w:bookmarkEnd w:id="332"/>
      <w:r w:rsidR="00195247">
        <w:rPr>
          <w:lang w:val="it-IT"/>
        </w:rPr>
        <w:t xml:space="preserve"> - </w:t>
      </w:r>
      <w:r w:rsidR="00D67B69" w:rsidRPr="00195247">
        <w:rPr>
          <w:lang w:val="it-IT"/>
        </w:rPr>
        <w:t xml:space="preserve">Apparati </w:t>
      </w:r>
      <w:r w:rsidR="00806AE2" w:rsidRPr="00195247">
        <w:rPr>
          <w:lang w:val="it-IT"/>
        </w:rPr>
        <w:t>Accesso-DC</w:t>
      </w:r>
      <w:r w:rsidR="00D67B69" w:rsidRPr="00195247">
        <w:rPr>
          <w:lang w:val="it-IT"/>
        </w:rPr>
        <w:t>:</w:t>
      </w:r>
    </w:p>
    <w:p w14:paraId="1A81585E" w14:textId="7CCEB20D" w:rsidR="00053AE2" w:rsidRPr="00C44100" w:rsidRDefault="003872B6" w:rsidP="00816F9B">
      <w:pPr>
        <w:pStyle w:val="Paragrafoelenco"/>
        <w:numPr>
          <w:ilvl w:val="0"/>
          <w:numId w:val="81"/>
        </w:numPr>
        <w:jc w:val="both"/>
        <w:rPr>
          <w:rFonts w:cs="Times New Roman"/>
          <w:i/>
          <w:color w:val="FF0000"/>
          <w:szCs w:val="24"/>
          <w:lang w:val="it-IT"/>
        </w:rPr>
      </w:pPr>
      <w:r>
        <w:rPr>
          <w:i/>
          <w:color w:val="auto"/>
          <w:lang w:val="it-IT"/>
        </w:rPr>
        <w:t>L</w:t>
      </w:r>
      <w:r w:rsidR="00195247" w:rsidRPr="00C44100">
        <w:rPr>
          <w:i/>
          <w:color w:val="auto"/>
          <w:lang w:val="it-IT"/>
        </w:rPr>
        <w:t>a presenza di almeno due alimentatori per ridondanza</w:t>
      </w:r>
      <w:r>
        <w:rPr>
          <w:i/>
          <w:color w:val="auto"/>
          <w:lang w:val="it-IT"/>
        </w:rPr>
        <w:t>;</w:t>
      </w:r>
      <w:r w:rsidRPr="00C44100">
        <w:rPr>
          <w:lang w:val="it-IT"/>
        </w:rPr>
        <w:t xml:space="preserve"> </w:t>
      </w:r>
      <w:r w:rsidR="002870FE" w:rsidRPr="00601524">
        <w:rPr>
          <w:rFonts w:cs="Times New Roman"/>
          <w:b/>
          <w:color w:val="auto"/>
          <w:szCs w:val="24"/>
          <w:lang w:val="it-IT"/>
        </w:rPr>
        <w:t>(punti 0</w:t>
      </w:r>
      <w:r>
        <w:rPr>
          <w:rFonts w:cs="Times New Roman"/>
          <w:b/>
          <w:color w:val="auto"/>
          <w:szCs w:val="24"/>
          <w:lang w:val="it-IT"/>
        </w:rPr>
        <w:t>,</w:t>
      </w:r>
      <w:r w:rsidR="002870FE" w:rsidRPr="00601524">
        <w:rPr>
          <w:rFonts w:cs="Times New Roman"/>
          <w:b/>
          <w:color w:val="auto"/>
          <w:szCs w:val="24"/>
          <w:lang w:val="it-IT"/>
        </w:rPr>
        <w:t>5)</w:t>
      </w:r>
    </w:p>
    <w:p w14:paraId="6F27BBED" w14:textId="55E8FEC1" w:rsidR="00053AE2" w:rsidRDefault="003872B6" w:rsidP="00816F9B">
      <w:pPr>
        <w:pStyle w:val="Paragrafoelenco"/>
        <w:numPr>
          <w:ilvl w:val="0"/>
          <w:numId w:val="81"/>
        </w:numPr>
        <w:jc w:val="both"/>
      </w:pPr>
      <w:r>
        <w:rPr>
          <w:i/>
          <w:color w:val="auto"/>
          <w:lang w:val="it-IT"/>
        </w:rPr>
        <w:t>l</w:t>
      </w:r>
      <w:r w:rsidR="00195247" w:rsidRPr="00C44100">
        <w:rPr>
          <w:i/>
          <w:color w:val="auto"/>
          <w:lang w:val="it-IT"/>
        </w:rPr>
        <w:t xml:space="preserve">a presenza di un sistema di raffreddamento con almeno </w:t>
      </w:r>
      <w:r w:rsidR="00C44100">
        <w:rPr>
          <w:i/>
          <w:color w:val="auto"/>
          <w:lang w:val="it-IT"/>
        </w:rPr>
        <w:t>tre (</w:t>
      </w:r>
      <w:r w:rsidR="00195247" w:rsidRPr="00C44100">
        <w:rPr>
          <w:i/>
          <w:color w:val="auto"/>
          <w:lang w:val="it-IT"/>
        </w:rPr>
        <w:t>3</w:t>
      </w:r>
      <w:r w:rsidR="00C44100">
        <w:rPr>
          <w:i/>
          <w:color w:val="auto"/>
          <w:lang w:val="it-IT"/>
        </w:rPr>
        <w:t>)</w:t>
      </w:r>
      <w:r w:rsidR="00195247" w:rsidRPr="00C44100">
        <w:rPr>
          <w:i/>
          <w:color w:val="auto"/>
          <w:lang w:val="it-IT"/>
        </w:rPr>
        <w:t xml:space="preserve"> ventole con ridondanza in caso di guasto di 1 delle ventole.</w:t>
      </w:r>
      <w:r w:rsidR="002870FE" w:rsidRPr="00C44100">
        <w:rPr>
          <w:color w:val="FF0000"/>
          <w:lang w:val="it-IT"/>
        </w:rPr>
        <w:t xml:space="preserve"> </w:t>
      </w:r>
      <w:r w:rsidR="002870FE" w:rsidRPr="00601524">
        <w:rPr>
          <w:rFonts w:cs="Times New Roman"/>
          <w:b/>
          <w:color w:val="auto"/>
          <w:szCs w:val="24"/>
          <w:lang w:val="it-IT"/>
        </w:rPr>
        <w:t>(punti 0</w:t>
      </w:r>
      <w:r w:rsidR="002B42FD">
        <w:rPr>
          <w:rFonts w:cs="Times New Roman"/>
          <w:b/>
          <w:color w:val="auto"/>
          <w:szCs w:val="24"/>
          <w:lang w:val="it-IT"/>
        </w:rPr>
        <w:t>,</w:t>
      </w:r>
      <w:r w:rsidR="002870FE" w:rsidRPr="00601524">
        <w:rPr>
          <w:rFonts w:cs="Times New Roman"/>
          <w:b/>
          <w:color w:val="auto"/>
          <w:szCs w:val="24"/>
          <w:lang w:val="it-IT"/>
        </w:rPr>
        <w:t>5)</w:t>
      </w:r>
    </w:p>
    <w:p w14:paraId="4F7743F5" w14:textId="6682104C" w:rsidR="00053AE2" w:rsidRDefault="002B42FD" w:rsidP="00601524">
      <w:pPr>
        <w:pStyle w:val="Titolo4"/>
        <w:rPr>
          <w:lang w:val="it-IT"/>
        </w:rPr>
      </w:pPr>
      <w:r>
        <w:rPr>
          <w:lang w:val="it-IT"/>
        </w:rPr>
        <w:t xml:space="preserve"> </w:t>
      </w:r>
      <w:bookmarkStart w:id="333" w:name="_Toc343357025"/>
      <w:r w:rsidR="0099540F">
        <w:rPr>
          <w:lang w:val="it-IT"/>
        </w:rPr>
        <w:t>Moduli di uplink</w:t>
      </w:r>
      <w:bookmarkEnd w:id="333"/>
      <w:r w:rsidR="00195247">
        <w:rPr>
          <w:lang w:val="it-IT"/>
        </w:rPr>
        <w:t xml:space="preserve"> - </w:t>
      </w:r>
      <w:r w:rsidR="00D67B69" w:rsidRPr="00195247">
        <w:rPr>
          <w:lang w:val="it-IT"/>
        </w:rPr>
        <w:t xml:space="preserve">Apparati </w:t>
      </w:r>
      <w:r w:rsidR="0099540F" w:rsidRPr="00195247">
        <w:rPr>
          <w:lang w:val="it-IT"/>
        </w:rPr>
        <w:t>Accesso-DC</w:t>
      </w:r>
      <w:r w:rsidR="00D67B69" w:rsidRPr="00195247">
        <w:rPr>
          <w:lang w:val="it-IT"/>
        </w:rPr>
        <w:t>:</w:t>
      </w:r>
    </w:p>
    <w:p w14:paraId="2D76F40F" w14:textId="3F911E49" w:rsidR="00053AE2" w:rsidRPr="00601524" w:rsidRDefault="002B42FD" w:rsidP="00816F9B">
      <w:pPr>
        <w:pStyle w:val="Paragrafoelenco"/>
        <w:numPr>
          <w:ilvl w:val="0"/>
          <w:numId w:val="81"/>
        </w:numPr>
        <w:jc w:val="both"/>
        <w:rPr>
          <w:b/>
          <w:color w:val="auto"/>
          <w:lang w:val="it-IT"/>
        </w:rPr>
      </w:pPr>
      <w:r>
        <w:rPr>
          <w:i/>
          <w:color w:val="auto"/>
          <w:lang w:val="it-IT"/>
        </w:rPr>
        <w:t>L</w:t>
      </w:r>
      <w:r w:rsidR="00195247" w:rsidRPr="00C44100">
        <w:rPr>
          <w:i/>
          <w:color w:val="auto"/>
          <w:lang w:val="it-IT"/>
        </w:rPr>
        <w:t>a presenza delle seguenti caratteristiche</w:t>
      </w:r>
      <w:r>
        <w:rPr>
          <w:i/>
          <w:color w:val="auto"/>
          <w:lang w:val="it-IT"/>
        </w:rPr>
        <w:t>:</w:t>
      </w:r>
      <w:r w:rsidR="002870FE" w:rsidRPr="00601524">
        <w:rPr>
          <w:b/>
          <w:lang w:val="it-IT"/>
        </w:rPr>
        <w:t xml:space="preserve"> </w:t>
      </w:r>
      <w:r w:rsidR="002870FE" w:rsidRPr="00601524">
        <w:rPr>
          <w:rFonts w:cs="Times New Roman"/>
          <w:b/>
          <w:color w:val="auto"/>
          <w:szCs w:val="24"/>
          <w:lang w:val="it-IT"/>
        </w:rPr>
        <w:t>(punti 0</w:t>
      </w:r>
      <w:r>
        <w:rPr>
          <w:rFonts w:cs="Times New Roman"/>
          <w:b/>
          <w:color w:val="auto"/>
          <w:szCs w:val="24"/>
          <w:lang w:val="it-IT"/>
        </w:rPr>
        <w:t>,</w:t>
      </w:r>
      <w:r w:rsidR="006C5CBD" w:rsidRPr="00601524">
        <w:rPr>
          <w:rFonts w:cs="Times New Roman"/>
          <w:b/>
          <w:color w:val="auto"/>
          <w:szCs w:val="24"/>
          <w:lang w:val="it-IT"/>
        </w:rPr>
        <w:t>2</w:t>
      </w:r>
      <w:r w:rsidR="002870FE" w:rsidRPr="00601524">
        <w:rPr>
          <w:rFonts w:cs="Times New Roman"/>
          <w:b/>
          <w:color w:val="auto"/>
          <w:szCs w:val="24"/>
          <w:lang w:val="it-IT"/>
        </w:rPr>
        <w:t>5)</w:t>
      </w:r>
    </w:p>
    <w:p w14:paraId="477DA60F" w14:textId="3D43AFC2" w:rsidR="00AD4F5A" w:rsidRPr="00C44100" w:rsidRDefault="00792907" w:rsidP="00816F9B">
      <w:pPr>
        <w:pStyle w:val="MediumGrid1-Accent21"/>
        <w:numPr>
          <w:ilvl w:val="1"/>
          <w:numId w:val="51"/>
        </w:numPr>
        <w:jc w:val="both"/>
        <w:rPr>
          <w:i/>
          <w:color w:val="auto"/>
        </w:rPr>
      </w:pPr>
      <w:r>
        <w:rPr>
          <w:i/>
          <w:color w:val="auto"/>
        </w:rPr>
        <w:t>t</w:t>
      </w:r>
      <w:r w:rsidRPr="00C44100">
        <w:rPr>
          <w:i/>
          <w:color w:val="auto"/>
        </w:rPr>
        <w:t xml:space="preserve">hroughput </w:t>
      </w:r>
      <w:r w:rsidR="00957C42" w:rsidRPr="00C44100">
        <w:rPr>
          <w:i/>
          <w:color w:val="auto"/>
        </w:rPr>
        <w:t xml:space="preserve">del modulo </w:t>
      </w:r>
      <w:r w:rsidR="003872B6">
        <w:rPr>
          <w:i/>
          <w:color w:val="auto"/>
        </w:rPr>
        <w:t xml:space="preserve">di uplink </w:t>
      </w:r>
      <w:r w:rsidR="00957C42" w:rsidRPr="00C44100">
        <w:rPr>
          <w:i/>
          <w:color w:val="auto"/>
        </w:rPr>
        <w:t>di</w:t>
      </w:r>
      <w:r w:rsidR="00375165" w:rsidRPr="00C44100">
        <w:rPr>
          <w:i/>
          <w:color w:val="auto"/>
        </w:rPr>
        <w:t xml:space="preserve"> </w:t>
      </w:r>
      <w:r w:rsidR="00957C42" w:rsidRPr="00C44100">
        <w:rPr>
          <w:i/>
          <w:color w:val="auto"/>
        </w:rPr>
        <w:t xml:space="preserve">40 Gbps Half-Duplex </w:t>
      </w:r>
      <w:r w:rsidR="00375165" w:rsidRPr="00C44100">
        <w:rPr>
          <w:i/>
          <w:color w:val="auto"/>
        </w:rPr>
        <w:t>(</w:t>
      </w:r>
      <w:r w:rsidR="00957C42" w:rsidRPr="00C44100">
        <w:rPr>
          <w:i/>
          <w:color w:val="auto"/>
        </w:rPr>
        <w:t>80 Gbps Full-Duplex)</w:t>
      </w:r>
      <w:r w:rsidR="0081315E">
        <w:rPr>
          <w:i/>
          <w:color w:val="auto"/>
        </w:rPr>
        <w:t>;</w:t>
      </w:r>
    </w:p>
    <w:p w14:paraId="3A5879A5" w14:textId="68BA8C20" w:rsidR="00AD4F5A" w:rsidRPr="00C44100" w:rsidRDefault="00792907" w:rsidP="00816F9B">
      <w:pPr>
        <w:pStyle w:val="MediumGrid1-Accent21"/>
        <w:numPr>
          <w:ilvl w:val="1"/>
          <w:numId w:val="51"/>
        </w:numPr>
        <w:jc w:val="both"/>
        <w:rPr>
          <w:i/>
          <w:color w:val="auto"/>
          <w:lang w:val="it-IT"/>
        </w:rPr>
      </w:pPr>
      <w:r>
        <w:rPr>
          <w:i/>
          <w:color w:val="auto"/>
          <w:lang w:val="it-IT"/>
        </w:rPr>
        <w:t>n</w:t>
      </w:r>
      <w:r w:rsidRPr="00C44100">
        <w:rPr>
          <w:i/>
          <w:color w:val="auto"/>
          <w:lang w:val="it-IT"/>
        </w:rPr>
        <w:t xml:space="preserve">umero </w:t>
      </w:r>
      <w:r w:rsidR="00957C42" w:rsidRPr="00C44100">
        <w:rPr>
          <w:i/>
          <w:color w:val="auto"/>
          <w:lang w:val="it-IT"/>
        </w:rPr>
        <w:t xml:space="preserve">di interfacce 10GbE sul modulo non inferiore </w:t>
      </w:r>
      <w:r w:rsidR="003872B6">
        <w:rPr>
          <w:i/>
          <w:color w:val="auto"/>
          <w:lang w:val="it-IT"/>
        </w:rPr>
        <w:t xml:space="preserve">a </w:t>
      </w:r>
      <w:r w:rsidR="00E34F35" w:rsidRPr="00C44100">
        <w:rPr>
          <w:i/>
          <w:color w:val="auto"/>
          <w:lang w:val="it-IT"/>
        </w:rPr>
        <w:t>quattro</w:t>
      </w:r>
      <w:r w:rsidR="00957C42" w:rsidRPr="00C44100">
        <w:rPr>
          <w:i/>
          <w:color w:val="auto"/>
          <w:lang w:val="it-IT"/>
        </w:rPr>
        <w:t xml:space="preserve"> </w:t>
      </w:r>
      <w:r w:rsidR="00E34F35" w:rsidRPr="00C44100">
        <w:rPr>
          <w:i/>
          <w:color w:val="auto"/>
          <w:lang w:val="it-IT"/>
        </w:rPr>
        <w:t>i</w:t>
      </w:r>
      <w:r w:rsidR="00957C42" w:rsidRPr="00C44100">
        <w:rPr>
          <w:i/>
          <w:color w:val="auto"/>
          <w:lang w:val="it-IT"/>
        </w:rPr>
        <w:t>nterfacce 10 Gbps per modulo)</w:t>
      </w:r>
      <w:r w:rsidR="0081315E">
        <w:rPr>
          <w:i/>
          <w:color w:val="auto"/>
          <w:lang w:val="it-IT"/>
        </w:rPr>
        <w:t>;</w:t>
      </w:r>
    </w:p>
    <w:p w14:paraId="6F3F93DE" w14:textId="7BB90BC6" w:rsidR="00AD4F5A" w:rsidRPr="00C44100" w:rsidRDefault="00792907" w:rsidP="00816F9B">
      <w:pPr>
        <w:pStyle w:val="MediumGrid1-Accent21"/>
        <w:numPr>
          <w:ilvl w:val="1"/>
          <w:numId w:val="51"/>
        </w:numPr>
        <w:jc w:val="both"/>
        <w:rPr>
          <w:i/>
          <w:color w:val="auto"/>
        </w:rPr>
      </w:pPr>
      <w:r>
        <w:rPr>
          <w:i/>
          <w:color w:val="auto"/>
        </w:rPr>
        <w:t>n</w:t>
      </w:r>
      <w:r w:rsidRPr="00C44100">
        <w:rPr>
          <w:i/>
          <w:color w:val="auto"/>
        </w:rPr>
        <w:t xml:space="preserve">essun </w:t>
      </w:r>
      <w:r w:rsidR="00957C42" w:rsidRPr="00C44100">
        <w:rPr>
          <w:i/>
          <w:color w:val="auto"/>
        </w:rPr>
        <w:t xml:space="preserve">tasso di oversubscription nel throughput </w:t>
      </w:r>
      <w:r w:rsidR="00375165" w:rsidRPr="00C44100">
        <w:rPr>
          <w:i/>
          <w:color w:val="auto"/>
        </w:rPr>
        <w:t>(</w:t>
      </w:r>
      <w:r w:rsidR="00957C42" w:rsidRPr="00C44100">
        <w:rPr>
          <w:i/>
          <w:color w:val="auto"/>
        </w:rPr>
        <w:t>0 Oversubscriptions)</w:t>
      </w:r>
      <w:r w:rsidR="0081315E">
        <w:rPr>
          <w:i/>
          <w:color w:val="auto"/>
        </w:rPr>
        <w:t>.</w:t>
      </w:r>
    </w:p>
    <w:p w14:paraId="71C7A83D" w14:textId="050592DC" w:rsidR="00D67B69" w:rsidRDefault="00D67B69" w:rsidP="00601524">
      <w:pPr>
        <w:pStyle w:val="Titolo4"/>
        <w:rPr>
          <w:lang w:val="it-IT"/>
        </w:rPr>
      </w:pPr>
      <w:bookmarkStart w:id="334" w:name="_Toc343357028"/>
      <w:r>
        <w:rPr>
          <w:lang w:val="it-IT"/>
        </w:rPr>
        <w:t>Performance traffico layer2 e IP</w:t>
      </w:r>
      <w:bookmarkEnd w:id="334"/>
    </w:p>
    <w:p w14:paraId="138E2E9D" w14:textId="3DE2DFDE" w:rsidR="005E47DE" w:rsidRPr="00E92087" w:rsidRDefault="00E77779" w:rsidP="00816F9B">
      <w:pPr>
        <w:pStyle w:val="Paragrafoelenco"/>
        <w:numPr>
          <w:ilvl w:val="0"/>
          <w:numId w:val="81"/>
        </w:numPr>
        <w:jc w:val="both"/>
        <w:rPr>
          <w:b/>
          <w:color w:val="auto"/>
          <w:lang w:val="it-IT"/>
        </w:rPr>
      </w:pPr>
      <w:r>
        <w:rPr>
          <w:rFonts w:cs="Times New Roman"/>
          <w:i/>
          <w:color w:val="auto"/>
          <w:lang w:val="it-IT"/>
        </w:rPr>
        <w:t>L</w:t>
      </w:r>
      <w:r w:rsidR="00173283" w:rsidRPr="00FC2CB1">
        <w:rPr>
          <w:rFonts w:cs="Times New Roman"/>
          <w:i/>
          <w:color w:val="auto"/>
          <w:lang w:val="it-IT"/>
        </w:rPr>
        <w:t>a produzione dei</w:t>
      </w:r>
      <w:r w:rsidR="00173283" w:rsidRPr="00FC2CB1">
        <w:rPr>
          <w:i/>
          <w:lang w:val="it-IT"/>
        </w:rPr>
        <w:t xml:space="preserve"> report dei test prestazionali </w:t>
      </w:r>
      <w:r w:rsidR="00D67B69" w:rsidRPr="00FC2CB1">
        <w:rPr>
          <w:i/>
          <w:lang w:val="it-IT"/>
        </w:rPr>
        <w:t>secondo le raccomandazioni RFC 2544 (per traffico Ethernet e IP), RFC 2889 (caso full-duplex) e 3918 (Multicast) con l’aggiunta di trame da 3.000, 6.000 e 9.000 Byte</w:t>
      </w:r>
      <w:r w:rsidR="00173283" w:rsidRPr="00FC2CB1">
        <w:rPr>
          <w:i/>
          <w:lang w:val="it-IT"/>
        </w:rPr>
        <w:t>.</w:t>
      </w:r>
      <w:r w:rsidR="00D67B69" w:rsidRPr="00FC2CB1">
        <w:rPr>
          <w:i/>
          <w:lang w:val="it-IT"/>
        </w:rPr>
        <w:t xml:space="preserve"> </w:t>
      </w:r>
      <w:bookmarkStart w:id="335" w:name="OLE_LINK3"/>
      <w:bookmarkStart w:id="336" w:name="OLE_LINK4"/>
      <w:r w:rsidR="00173283" w:rsidRPr="00FC2CB1">
        <w:rPr>
          <w:i/>
          <w:lang w:val="it-IT"/>
        </w:rPr>
        <w:t xml:space="preserve">I report per essere considerati validi dovranno essere prodotti </w:t>
      </w:r>
      <w:bookmarkEnd w:id="335"/>
      <w:bookmarkEnd w:id="336"/>
      <w:r w:rsidR="00D67B69" w:rsidRPr="00FC2CB1">
        <w:rPr>
          <w:i/>
          <w:lang w:val="it-IT"/>
        </w:rPr>
        <w:t>secondo i layout commercialmente più diffusi (e.g. Agilent, Ixia, Spirent) e preferibilmente secondo metrica LI-FO (Last In – First Out).</w:t>
      </w:r>
      <w:r>
        <w:rPr>
          <w:i/>
          <w:lang w:val="it-IT"/>
        </w:rPr>
        <w:t xml:space="preserve"> </w:t>
      </w:r>
      <w:r w:rsidR="005E47DE" w:rsidRPr="00FC2CB1">
        <w:rPr>
          <w:i/>
          <w:lang w:val="it-IT"/>
        </w:rPr>
        <w:t xml:space="preserve">I report per essere considerati validi dovranno essere prodotti indicando chiaramente </w:t>
      </w:r>
      <w:r w:rsidR="00D67B69" w:rsidRPr="00FC2CB1">
        <w:rPr>
          <w:i/>
          <w:lang w:val="it-IT"/>
        </w:rPr>
        <w:t>per ogni tipologia di test il numero massimo di</w:t>
      </w:r>
      <w:r w:rsidR="00A570BD" w:rsidRPr="00FC2CB1">
        <w:rPr>
          <w:i/>
          <w:lang w:val="it-IT"/>
        </w:rPr>
        <w:t xml:space="preserve"> termini o</w:t>
      </w:r>
      <w:r w:rsidR="00D67B69" w:rsidRPr="00FC2CB1">
        <w:rPr>
          <w:i/>
          <w:lang w:val="it-IT"/>
        </w:rPr>
        <w:t xml:space="preserve"> filtri (match conditions) supportati per l’esecuzione a wire speed delle funzionalità testate. Nel caso il processing dei pacchetti dipenda dal tipo e dalla profondità di incapsulamento del campo dell’header protocollare utilizzato si specifichino le differenze in termini di delay aggiuntivo e se ne motivi la ragione (e.g. ulteriore lookup o ciclo di processing)</w:t>
      </w:r>
      <w:r>
        <w:rPr>
          <w:i/>
          <w:lang w:val="it-IT"/>
        </w:rPr>
        <w:t>.</w:t>
      </w:r>
      <w:r w:rsidR="00D67B69" w:rsidRPr="00FC2CB1">
        <w:rPr>
          <w:i/>
          <w:lang w:val="it-IT"/>
        </w:rPr>
        <w:t xml:space="preserve"> </w:t>
      </w:r>
      <w:r w:rsidR="005E47DE" w:rsidRPr="00FC2CB1">
        <w:rPr>
          <w:i/>
          <w:lang w:val="it-IT"/>
        </w:rPr>
        <w:t xml:space="preserve">Più in generale si raccomanda la maggior completezza possibile nell’esposizione </w:t>
      </w:r>
      <w:r w:rsidR="00C53ABA">
        <w:rPr>
          <w:i/>
          <w:lang w:val="it-IT"/>
        </w:rPr>
        <w:t>dell’ambiente di test</w:t>
      </w:r>
      <w:r w:rsidR="005E47DE" w:rsidRPr="00FC2CB1">
        <w:rPr>
          <w:i/>
          <w:lang w:val="it-IT"/>
        </w:rPr>
        <w:t xml:space="preserve"> (in particolare si specifichi sempre in modo chiaro la matrice dei flussi di traffico tra porte e schede) e dei dati aggregati.</w:t>
      </w:r>
      <w:r w:rsidR="002870FE" w:rsidRPr="00FC2CB1">
        <w:rPr>
          <w:i/>
          <w:color w:val="FF0000"/>
          <w:lang w:val="it-IT"/>
        </w:rPr>
        <w:t xml:space="preserve"> </w:t>
      </w:r>
      <w:r w:rsidR="002870FE" w:rsidRPr="00601524">
        <w:rPr>
          <w:rFonts w:cs="Times New Roman"/>
          <w:b/>
          <w:color w:val="auto"/>
          <w:lang w:val="it-IT"/>
        </w:rPr>
        <w:t>(punti 0</w:t>
      </w:r>
      <w:r w:rsidR="00E92087">
        <w:rPr>
          <w:rFonts w:cs="Times New Roman"/>
          <w:b/>
          <w:color w:val="auto"/>
          <w:lang w:val="it-IT"/>
        </w:rPr>
        <w:t>,</w:t>
      </w:r>
      <w:r w:rsidR="002870FE" w:rsidRPr="00601524">
        <w:rPr>
          <w:rFonts w:cs="Times New Roman"/>
          <w:b/>
          <w:color w:val="auto"/>
          <w:lang w:val="it-IT"/>
        </w:rPr>
        <w:t>5)</w:t>
      </w:r>
    </w:p>
    <w:p w14:paraId="509EF9A7" w14:textId="77777777" w:rsidR="00B34272" w:rsidRPr="00A568A8" w:rsidRDefault="00324FAE" w:rsidP="00601524">
      <w:pPr>
        <w:pStyle w:val="Titolo3"/>
        <w:rPr>
          <w:lang w:val="it-IT"/>
        </w:rPr>
      </w:pPr>
      <w:bookmarkStart w:id="337" w:name="_Toc237089479"/>
      <w:r>
        <w:rPr>
          <w:lang w:val="it-IT"/>
        </w:rPr>
        <w:t>Apparati tipologia Accesso-</w:t>
      </w:r>
      <w:r w:rsidR="00281490">
        <w:rPr>
          <w:lang w:val="it-IT"/>
        </w:rPr>
        <w:t>Anycast</w:t>
      </w:r>
      <w:bookmarkEnd w:id="337"/>
    </w:p>
    <w:p w14:paraId="7DDC537B" w14:textId="77777777" w:rsidR="00053AE2" w:rsidRDefault="00B34272" w:rsidP="00601524">
      <w:pPr>
        <w:pStyle w:val="Titolo4"/>
        <w:rPr>
          <w:lang w:val="it-IT"/>
        </w:rPr>
      </w:pPr>
      <w:bookmarkStart w:id="338" w:name="_Toc349047193"/>
      <w:bookmarkStart w:id="339" w:name="_Toc350447981"/>
      <w:r w:rsidRPr="00417371">
        <w:rPr>
          <w:lang w:val="it-IT"/>
        </w:rPr>
        <w:t>Caratteristiche fisiche</w:t>
      </w:r>
      <w:bookmarkEnd w:id="338"/>
      <w:bookmarkEnd w:id="339"/>
    </w:p>
    <w:p w14:paraId="087B9165" w14:textId="714EEB3B" w:rsidR="00B03CD3" w:rsidRPr="00FC2CB1" w:rsidRDefault="00E92087" w:rsidP="00816F9B">
      <w:pPr>
        <w:pStyle w:val="Paragrafoelenco"/>
        <w:numPr>
          <w:ilvl w:val="0"/>
          <w:numId w:val="81"/>
        </w:numPr>
        <w:jc w:val="both"/>
        <w:rPr>
          <w:i/>
          <w:lang w:val="it-IT"/>
        </w:rPr>
      </w:pPr>
      <w:r>
        <w:rPr>
          <w:i/>
          <w:lang w:val="it-IT"/>
        </w:rPr>
        <w:t>L</w:t>
      </w:r>
      <w:r w:rsidR="00DD7142" w:rsidRPr="00FC2CB1">
        <w:rPr>
          <w:i/>
          <w:lang w:val="it-IT"/>
        </w:rPr>
        <w:t xml:space="preserve">a presenza di documentazione tecnica che </w:t>
      </w:r>
      <w:r w:rsidR="009D219E" w:rsidRPr="00FC2CB1">
        <w:rPr>
          <w:i/>
          <w:lang w:val="it-IT"/>
        </w:rPr>
        <w:t>specific</w:t>
      </w:r>
      <w:r w:rsidR="009D219E">
        <w:rPr>
          <w:i/>
          <w:lang w:val="it-IT"/>
        </w:rPr>
        <w:t>hi</w:t>
      </w:r>
      <w:r w:rsidR="009D219E" w:rsidRPr="00FC2CB1">
        <w:rPr>
          <w:i/>
          <w:lang w:val="it-IT"/>
        </w:rPr>
        <w:t xml:space="preserve"> </w:t>
      </w:r>
      <w:r w:rsidR="00DD7142" w:rsidRPr="00FC2CB1">
        <w:rPr>
          <w:i/>
          <w:lang w:val="it-IT"/>
        </w:rPr>
        <w:t>la quantità di calore massima dissipata dagli apparati in configurazione massima, es</w:t>
      </w:r>
      <w:r w:rsidR="009D219E">
        <w:rPr>
          <w:i/>
          <w:lang w:val="it-IT"/>
        </w:rPr>
        <w:t>p</w:t>
      </w:r>
      <w:r w:rsidR="00DD7142" w:rsidRPr="00FC2CB1">
        <w:rPr>
          <w:i/>
          <w:lang w:val="it-IT"/>
        </w:rPr>
        <w:t>ressa in Btu/hr</w:t>
      </w:r>
      <w:r w:rsidR="009D219E">
        <w:rPr>
          <w:i/>
          <w:lang w:val="it-IT"/>
        </w:rPr>
        <w:t xml:space="preserve"> e</w:t>
      </w:r>
      <w:r w:rsidR="009D219E" w:rsidRPr="00FC2CB1">
        <w:rPr>
          <w:i/>
          <w:lang w:val="it-IT"/>
        </w:rPr>
        <w:t xml:space="preserve"> </w:t>
      </w:r>
      <w:r w:rsidR="00DD7142" w:rsidRPr="00FC2CB1">
        <w:rPr>
          <w:i/>
          <w:lang w:val="it-IT"/>
        </w:rPr>
        <w:t xml:space="preserve">che </w:t>
      </w:r>
      <w:r w:rsidR="00C47CCE" w:rsidRPr="00FC2CB1">
        <w:rPr>
          <w:i/>
          <w:lang w:val="it-IT"/>
        </w:rPr>
        <w:t>risult</w:t>
      </w:r>
      <w:r w:rsidR="00C47CCE">
        <w:rPr>
          <w:i/>
          <w:lang w:val="it-IT"/>
        </w:rPr>
        <w:t>i</w:t>
      </w:r>
      <w:r w:rsidR="00C47CCE" w:rsidRPr="00FC2CB1">
        <w:rPr>
          <w:i/>
          <w:lang w:val="it-IT"/>
        </w:rPr>
        <w:t xml:space="preserve"> </w:t>
      </w:r>
      <w:r w:rsidR="00DD7142" w:rsidRPr="00FC2CB1">
        <w:rPr>
          <w:i/>
          <w:lang w:val="it-IT"/>
        </w:rPr>
        <w:t xml:space="preserve">inferiore alla soglia di </w:t>
      </w:r>
      <w:r w:rsidR="00AC282A" w:rsidRPr="00FC2CB1">
        <w:rPr>
          <w:i/>
          <w:lang w:val="it-IT"/>
        </w:rPr>
        <w:t>400BTU/hr.</w:t>
      </w:r>
      <w:r w:rsidR="006C5CBD" w:rsidRPr="00FC2CB1">
        <w:rPr>
          <w:rFonts w:cs="Times New Roman"/>
          <w:i/>
          <w:color w:val="FF0000"/>
          <w:lang w:val="it-IT"/>
        </w:rPr>
        <w:t xml:space="preserve"> </w:t>
      </w:r>
      <w:r w:rsidR="006C5CBD" w:rsidRPr="00601524">
        <w:rPr>
          <w:rFonts w:cs="Times New Roman"/>
          <w:b/>
          <w:color w:val="auto"/>
          <w:lang w:val="it-IT"/>
        </w:rPr>
        <w:t>(punti 0</w:t>
      </w:r>
      <w:r w:rsidR="00C47CCE">
        <w:rPr>
          <w:rFonts w:cs="Times New Roman"/>
          <w:b/>
          <w:color w:val="auto"/>
          <w:lang w:val="it-IT"/>
        </w:rPr>
        <w:t>,</w:t>
      </w:r>
      <w:r w:rsidR="006C5CBD" w:rsidRPr="00601524">
        <w:rPr>
          <w:rFonts w:cs="Times New Roman"/>
          <w:b/>
          <w:color w:val="auto"/>
          <w:lang w:val="it-IT"/>
        </w:rPr>
        <w:t>25)</w:t>
      </w:r>
    </w:p>
    <w:p w14:paraId="2764E189" w14:textId="0E876210" w:rsidR="00053AE2" w:rsidRPr="000715D3" w:rsidRDefault="0062005C" w:rsidP="00601524">
      <w:pPr>
        <w:pStyle w:val="Titolo4"/>
        <w:rPr>
          <w:lang w:val="it-IT"/>
        </w:rPr>
      </w:pPr>
      <w:bookmarkStart w:id="340" w:name="_Toc349047194"/>
      <w:bookmarkStart w:id="341" w:name="_Toc350447982"/>
      <w:r>
        <w:rPr>
          <w:lang w:val="it-IT"/>
        </w:rPr>
        <w:t>Power e cooling system</w:t>
      </w:r>
      <w:bookmarkEnd w:id="340"/>
      <w:bookmarkEnd w:id="341"/>
    </w:p>
    <w:p w14:paraId="3201D816" w14:textId="7476EF81" w:rsidR="00053AE2" w:rsidRPr="00C44100" w:rsidRDefault="000613B2" w:rsidP="00C44100">
      <w:pPr>
        <w:pStyle w:val="Paragrafoelenco"/>
        <w:numPr>
          <w:ilvl w:val="0"/>
          <w:numId w:val="81"/>
        </w:numPr>
        <w:jc w:val="both"/>
        <w:rPr>
          <w:rFonts w:cs="Lohit Hindi"/>
          <w:i/>
          <w:szCs w:val="24"/>
          <w:lang w:val="it-IT"/>
        </w:rPr>
      </w:pPr>
      <w:r>
        <w:rPr>
          <w:i/>
          <w:lang w:val="it-IT"/>
        </w:rPr>
        <w:t>L</w:t>
      </w:r>
      <w:r w:rsidR="00230783" w:rsidRPr="00FC2CB1">
        <w:rPr>
          <w:rFonts w:cs="Lohit Hindi"/>
          <w:i/>
          <w:szCs w:val="24"/>
          <w:lang w:val="it-IT"/>
        </w:rPr>
        <w:t>a presenza di alimenta</w:t>
      </w:r>
      <w:r w:rsidR="00CF7B82" w:rsidRPr="00FC2CB1">
        <w:rPr>
          <w:rFonts w:cs="Lohit Hindi"/>
          <w:i/>
          <w:szCs w:val="24"/>
          <w:lang w:val="it-IT"/>
        </w:rPr>
        <w:t>zione</w:t>
      </w:r>
      <w:r w:rsidR="00230783" w:rsidRPr="00FC2CB1">
        <w:rPr>
          <w:rFonts w:cs="Lohit Hindi"/>
          <w:i/>
          <w:szCs w:val="24"/>
          <w:lang w:val="it-IT"/>
        </w:rPr>
        <w:t xml:space="preserve"> ridondat</w:t>
      </w:r>
      <w:r w:rsidR="00CF7B82" w:rsidRPr="00FC2CB1">
        <w:rPr>
          <w:rFonts w:cs="Lohit Hindi"/>
          <w:i/>
          <w:szCs w:val="24"/>
          <w:lang w:val="it-IT"/>
        </w:rPr>
        <w:t>a</w:t>
      </w:r>
      <w:r w:rsidR="00230783" w:rsidRPr="00FC2CB1">
        <w:rPr>
          <w:rFonts w:cs="Lohit Hindi"/>
          <w:i/>
          <w:szCs w:val="24"/>
          <w:lang w:val="it-IT"/>
        </w:rPr>
        <w:t xml:space="preserve"> </w:t>
      </w:r>
      <w:r w:rsidR="00CF7B82" w:rsidRPr="00FC2CB1">
        <w:rPr>
          <w:rFonts w:cs="Lohit Hindi"/>
          <w:i/>
          <w:szCs w:val="24"/>
          <w:lang w:val="it-IT"/>
        </w:rPr>
        <w:t>all’interno dello</w:t>
      </w:r>
      <w:r w:rsidR="00230783" w:rsidRPr="00FC2CB1">
        <w:rPr>
          <w:rFonts w:cs="Lohit Hindi"/>
          <w:i/>
          <w:szCs w:val="24"/>
          <w:lang w:val="it-IT"/>
        </w:rPr>
        <w:t xml:space="preserve"> stesso chassis dell’apparato (senza elementi aggiuntivi)</w:t>
      </w:r>
      <w:r>
        <w:rPr>
          <w:rFonts w:cs="Lohit Hindi"/>
          <w:i/>
          <w:szCs w:val="24"/>
          <w:lang w:val="it-IT"/>
        </w:rPr>
        <w:t>;</w:t>
      </w:r>
      <w:r w:rsidR="006C5CBD" w:rsidRPr="00FC2CB1">
        <w:rPr>
          <w:rFonts w:cs="Times New Roman"/>
          <w:i/>
          <w:color w:val="FF0000"/>
          <w:lang w:val="it-IT"/>
        </w:rPr>
        <w:t xml:space="preserve"> </w:t>
      </w:r>
      <w:r w:rsidR="006C5CBD" w:rsidRPr="00601524">
        <w:rPr>
          <w:rFonts w:cs="Times New Roman"/>
          <w:b/>
          <w:color w:val="auto"/>
          <w:lang w:val="it-IT"/>
        </w:rPr>
        <w:t>(punti 0</w:t>
      </w:r>
      <w:r>
        <w:rPr>
          <w:rFonts w:cs="Times New Roman"/>
          <w:b/>
          <w:color w:val="auto"/>
          <w:lang w:val="it-IT"/>
        </w:rPr>
        <w:t>,</w:t>
      </w:r>
      <w:r w:rsidR="006C5CBD" w:rsidRPr="00601524">
        <w:rPr>
          <w:rFonts w:cs="Times New Roman"/>
          <w:b/>
          <w:color w:val="auto"/>
          <w:lang w:val="it-IT"/>
        </w:rPr>
        <w:t>25)</w:t>
      </w:r>
    </w:p>
    <w:p w14:paraId="0BCB9525" w14:textId="4FA06F9F" w:rsidR="00053AE2" w:rsidRPr="00601524" w:rsidRDefault="00230783" w:rsidP="00816F9B">
      <w:pPr>
        <w:pStyle w:val="Paragrafoelenco"/>
        <w:numPr>
          <w:ilvl w:val="0"/>
          <w:numId w:val="81"/>
        </w:numPr>
        <w:jc w:val="both"/>
        <w:rPr>
          <w:b/>
          <w:color w:val="auto"/>
          <w:lang w:val="it-IT"/>
        </w:rPr>
      </w:pPr>
      <w:r w:rsidRPr="00FC2CB1">
        <w:rPr>
          <w:rFonts w:cs="Lohit Hindi"/>
          <w:i/>
          <w:szCs w:val="24"/>
          <w:lang w:val="it-IT"/>
        </w:rPr>
        <w:t>la presenza di un sistema di ventole di raffreddamento costituito da almeno 3 ventole</w:t>
      </w:r>
      <w:r w:rsidR="00CF7B82" w:rsidRPr="00FC2CB1">
        <w:rPr>
          <w:rFonts w:cs="Lohit Hindi"/>
          <w:i/>
          <w:szCs w:val="24"/>
          <w:lang w:val="it-IT"/>
        </w:rPr>
        <w:t xml:space="preserve"> che può essere inserito e rimosso a caldo</w:t>
      </w:r>
      <w:r w:rsidRPr="00FC2CB1">
        <w:rPr>
          <w:rFonts w:cs="Lohit Hindi"/>
          <w:i/>
          <w:szCs w:val="24"/>
          <w:lang w:val="it-IT"/>
        </w:rPr>
        <w:t xml:space="preserve"> </w:t>
      </w:r>
      <w:r w:rsidR="00CF7B82" w:rsidRPr="00FC2CB1">
        <w:rPr>
          <w:rFonts w:cs="Lohit Hindi"/>
          <w:i/>
          <w:szCs w:val="24"/>
          <w:lang w:val="it-IT"/>
        </w:rPr>
        <w:t>(</w:t>
      </w:r>
      <w:r w:rsidRPr="00FC2CB1">
        <w:rPr>
          <w:rFonts w:cs="Lohit Hindi"/>
          <w:i/>
          <w:szCs w:val="24"/>
          <w:lang w:val="it-IT"/>
        </w:rPr>
        <w:t>hot-swappable</w:t>
      </w:r>
      <w:r w:rsidR="00CF7B82" w:rsidRPr="00FC2CB1">
        <w:rPr>
          <w:rFonts w:cs="Lohit Hindi"/>
          <w:i/>
          <w:szCs w:val="24"/>
          <w:lang w:val="it-IT"/>
        </w:rPr>
        <w:t>)</w:t>
      </w:r>
      <w:r w:rsidR="000613B2" w:rsidRPr="00601524">
        <w:rPr>
          <w:rFonts w:cs="Lohit Hindi"/>
          <w:i/>
          <w:color w:val="auto"/>
          <w:szCs w:val="24"/>
          <w:lang w:val="it-IT"/>
        </w:rPr>
        <w:t>.</w:t>
      </w:r>
      <w:r w:rsidR="006F42C4">
        <w:rPr>
          <w:rFonts w:cs="Times New Roman"/>
          <w:b/>
          <w:color w:val="auto"/>
          <w:lang w:val="it-IT"/>
        </w:rPr>
        <w:t xml:space="preserve"> (punti 0,</w:t>
      </w:r>
      <w:r w:rsidR="00B409A4" w:rsidRPr="00601524">
        <w:rPr>
          <w:rFonts w:cs="Times New Roman"/>
          <w:b/>
          <w:color w:val="auto"/>
          <w:lang w:val="it-IT"/>
        </w:rPr>
        <w:t>2</w:t>
      </w:r>
      <w:r w:rsidR="006C5CBD" w:rsidRPr="00601524">
        <w:rPr>
          <w:rFonts w:cs="Times New Roman"/>
          <w:b/>
          <w:color w:val="auto"/>
          <w:lang w:val="it-IT"/>
        </w:rPr>
        <w:t>5)</w:t>
      </w:r>
    </w:p>
    <w:p w14:paraId="5F3CBECB" w14:textId="58E6F489" w:rsidR="008827B4" w:rsidRPr="008827B4" w:rsidRDefault="004A7184" w:rsidP="00601524">
      <w:pPr>
        <w:pStyle w:val="Titolo4"/>
        <w:rPr>
          <w:lang w:val="it-IT"/>
        </w:rPr>
      </w:pPr>
      <w:r>
        <w:rPr>
          <w:lang w:val="it-IT"/>
        </w:rPr>
        <w:t>Capacità sistema</w:t>
      </w:r>
    </w:p>
    <w:p w14:paraId="39347021" w14:textId="2F181DF7" w:rsidR="008642DE" w:rsidRPr="00C44100" w:rsidRDefault="000613B2" w:rsidP="008642DE">
      <w:pPr>
        <w:pStyle w:val="Paragrafoelenco"/>
        <w:numPr>
          <w:ilvl w:val="0"/>
          <w:numId w:val="81"/>
        </w:numPr>
        <w:jc w:val="both"/>
        <w:rPr>
          <w:rFonts w:cs="Lohit Hindi"/>
          <w:i/>
          <w:szCs w:val="24"/>
          <w:lang w:val="it-IT"/>
        </w:rPr>
      </w:pPr>
      <w:r>
        <w:rPr>
          <w:i/>
          <w:lang w:val="it-IT"/>
        </w:rPr>
        <w:t>L</w:t>
      </w:r>
      <w:r w:rsidR="00230783" w:rsidRPr="00FC2CB1">
        <w:rPr>
          <w:rFonts w:cs="Lohit Hindi"/>
          <w:i/>
          <w:szCs w:val="24"/>
          <w:lang w:val="it-IT"/>
        </w:rPr>
        <w:t>’assenza di oversubscription nel throughput in condizioni di forwarding line-rate su tutte le porte (uplink e downlink)</w:t>
      </w:r>
      <w:r>
        <w:rPr>
          <w:rFonts w:cs="Lohit Hindi"/>
          <w:i/>
          <w:szCs w:val="24"/>
          <w:lang w:val="it-IT"/>
        </w:rPr>
        <w:t>.</w:t>
      </w:r>
      <w:r w:rsidR="006C5CBD" w:rsidRPr="00FC2CB1">
        <w:rPr>
          <w:rFonts w:cs="Times New Roman"/>
          <w:i/>
          <w:color w:val="FF0000"/>
          <w:lang w:val="it-IT"/>
        </w:rPr>
        <w:t xml:space="preserve"> </w:t>
      </w:r>
      <w:r w:rsidR="006C5CBD" w:rsidRPr="00601524">
        <w:rPr>
          <w:rFonts w:cs="Times New Roman"/>
          <w:b/>
          <w:color w:val="auto"/>
          <w:lang w:val="it-IT"/>
        </w:rPr>
        <w:t>(punti 0</w:t>
      </w:r>
      <w:r>
        <w:rPr>
          <w:rFonts w:cs="Times New Roman"/>
          <w:b/>
          <w:color w:val="auto"/>
          <w:lang w:val="it-IT"/>
        </w:rPr>
        <w:t>,</w:t>
      </w:r>
      <w:r w:rsidR="00B409A4" w:rsidRPr="00601524">
        <w:rPr>
          <w:rFonts w:cs="Times New Roman"/>
          <w:b/>
          <w:color w:val="auto"/>
          <w:lang w:val="it-IT"/>
        </w:rPr>
        <w:t>2</w:t>
      </w:r>
      <w:r w:rsidR="006C5CBD" w:rsidRPr="00601524">
        <w:rPr>
          <w:rFonts w:cs="Times New Roman"/>
          <w:b/>
          <w:color w:val="auto"/>
          <w:lang w:val="it-IT"/>
        </w:rPr>
        <w:t>5)</w:t>
      </w:r>
    </w:p>
    <w:p w14:paraId="46399ED5" w14:textId="4FA0B123" w:rsidR="00B409A4" w:rsidRPr="00D156C1" w:rsidRDefault="00EB6598" w:rsidP="00601524">
      <w:pPr>
        <w:pStyle w:val="Titolo4"/>
        <w:rPr>
          <w:lang w:val="it-IT"/>
        </w:rPr>
      </w:pPr>
      <w:bookmarkStart w:id="342" w:name="_Toc349047199"/>
      <w:bookmarkStart w:id="343" w:name="_Toc350447987"/>
      <w:r>
        <w:rPr>
          <w:lang w:val="it-IT"/>
        </w:rPr>
        <w:t xml:space="preserve"> Performance traffico layer2 e IP</w:t>
      </w:r>
      <w:bookmarkEnd w:id="342"/>
      <w:bookmarkEnd w:id="343"/>
    </w:p>
    <w:p w14:paraId="2B8F3689" w14:textId="4A0487A3" w:rsidR="00F82BCD" w:rsidRPr="00BA6CCC" w:rsidRDefault="000613B2" w:rsidP="00816F9B">
      <w:pPr>
        <w:pStyle w:val="Paragrafoelenco"/>
        <w:numPr>
          <w:ilvl w:val="0"/>
          <w:numId w:val="81"/>
        </w:numPr>
        <w:jc w:val="both"/>
        <w:rPr>
          <w:lang w:val="it-IT"/>
        </w:rPr>
      </w:pPr>
      <w:r>
        <w:rPr>
          <w:rFonts w:cs="Times New Roman"/>
          <w:i/>
          <w:color w:val="auto"/>
          <w:lang w:val="it-IT"/>
        </w:rPr>
        <w:t>L</w:t>
      </w:r>
      <w:r w:rsidR="008C67A3" w:rsidRPr="00FC2CB1">
        <w:rPr>
          <w:rFonts w:cs="Times New Roman"/>
          <w:i/>
          <w:color w:val="auto"/>
          <w:lang w:val="it-IT"/>
        </w:rPr>
        <w:t>a produzione dei</w:t>
      </w:r>
      <w:r w:rsidR="008C67A3" w:rsidRPr="00FC2CB1">
        <w:rPr>
          <w:i/>
          <w:lang w:val="it-IT"/>
        </w:rPr>
        <w:t xml:space="preserve"> report dei test prestazionali</w:t>
      </w:r>
      <w:r w:rsidR="00EB6598" w:rsidRPr="00FC2CB1">
        <w:rPr>
          <w:i/>
          <w:lang w:val="it-IT"/>
        </w:rPr>
        <w:t xml:space="preserve"> secondo le raccomandazioni RFC 2544 (per traffico Ethernet e IP), RFC 2889 (caso full-duplex) e 3918 (Multicast) con l’aggiunta di trame da 3.000, 6.000 e 9.000 Byte</w:t>
      </w:r>
      <w:r w:rsidR="00F82BCD" w:rsidRPr="00FC2CB1">
        <w:rPr>
          <w:i/>
          <w:lang w:val="it-IT"/>
        </w:rPr>
        <w:t>.</w:t>
      </w:r>
      <w:r w:rsidR="00EB6598" w:rsidRPr="00FC2CB1">
        <w:rPr>
          <w:i/>
          <w:lang w:val="it-IT"/>
        </w:rPr>
        <w:t xml:space="preserve"> </w:t>
      </w:r>
      <w:r w:rsidR="00F82BCD" w:rsidRPr="00FC2CB1">
        <w:rPr>
          <w:i/>
          <w:lang w:val="it-IT"/>
        </w:rPr>
        <w:t xml:space="preserve">I report per essere considerati validi dovranno essere prodotti </w:t>
      </w:r>
      <w:r w:rsidR="00EB6598" w:rsidRPr="00FC2CB1">
        <w:rPr>
          <w:i/>
          <w:lang w:val="it-IT"/>
        </w:rPr>
        <w:t>secondo i layout commercialmente più diffusi (e.g. Agilent, Ixia, Spirent) e preferibilmente secondo metrica LI-FO (Last In – First Out).</w:t>
      </w:r>
      <w:r>
        <w:rPr>
          <w:i/>
          <w:lang w:val="it-IT"/>
        </w:rPr>
        <w:t xml:space="preserve"> </w:t>
      </w:r>
      <w:r w:rsidR="00F82BCD" w:rsidRPr="00FC2CB1">
        <w:rPr>
          <w:i/>
          <w:lang w:val="it-IT"/>
        </w:rPr>
        <w:t xml:space="preserve">I report per essere considerati validi dovranno essere prodotti indicando chiaramente </w:t>
      </w:r>
      <w:r w:rsidR="00EB6598" w:rsidRPr="00FC2CB1">
        <w:rPr>
          <w:i/>
          <w:lang w:val="it-IT"/>
        </w:rPr>
        <w:t>per ogni tipologia di test il numero massimo di termini o filtri (match conditions) supportati per l’esecuzione a wire speed delle funzionalità testate. Nel caso il processing dei pacchetti dipenda dal tipo e dalla profondità di incapsulamento del campo dell’header protocollare utilizzato si specifichino le differenze in termini di delay aggiuntivo e se ne motivi la ragione (e.g. ulteriore lookup o ciclo di processing).</w:t>
      </w:r>
      <w:r>
        <w:rPr>
          <w:i/>
          <w:lang w:val="it-IT"/>
        </w:rPr>
        <w:t xml:space="preserve"> </w:t>
      </w:r>
      <w:r w:rsidR="00F82BCD" w:rsidRPr="00FC2CB1">
        <w:rPr>
          <w:i/>
          <w:lang w:val="it-IT"/>
        </w:rPr>
        <w:t xml:space="preserve">Più in generale si raccomanda la maggior completezza possibile nell’esposizione </w:t>
      </w:r>
      <w:r w:rsidR="00C53ABA">
        <w:rPr>
          <w:i/>
          <w:lang w:val="it-IT"/>
        </w:rPr>
        <w:t>dell’ambiente di test</w:t>
      </w:r>
      <w:r w:rsidR="00F82BCD" w:rsidRPr="00FC2CB1">
        <w:rPr>
          <w:i/>
          <w:lang w:val="it-IT"/>
        </w:rPr>
        <w:t xml:space="preserve"> (in particolare si specifichi sempre in modo chiaro la matrice dei flussi di traffico tra porte) e dei dati aggregati.</w:t>
      </w:r>
      <w:r w:rsidR="00B409A4" w:rsidRPr="000715D3">
        <w:rPr>
          <w:rFonts w:cs="Times New Roman"/>
          <w:i/>
          <w:color w:val="FF0000"/>
          <w:lang w:val="it-IT"/>
        </w:rPr>
        <w:t xml:space="preserve"> </w:t>
      </w:r>
      <w:r w:rsidR="00B409A4" w:rsidRPr="00601524">
        <w:rPr>
          <w:rFonts w:cs="Times New Roman"/>
          <w:b/>
          <w:color w:val="auto"/>
          <w:lang w:val="it-IT"/>
        </w:rPr>
        <w:t>(punti 0</w:t>
      </w:r>
      <w:r>
        <w:rPr>
          <w:rFonts w:cs="Times New Roman"/>
          <w:b/>
          <w:color w:val="auto"/>
          <w:lang w:val="it-IT"/>
        </w:rPr>
        <w:t>,</w:t>
      </w:r>
      <w:r w:rsidR="00B409A4" w:rsidRPr="00601524">
        <w:rPr>
          <w:rFonts w:cs="Times New Roman"/>
          <w:b/>
          <w:color w:val="auto"/>
          <w:lang w:val="it-IT"/>
        </w:rPr>
        <w:t>5)</w:t>
      </w:r>
    </w:p>
    <w:p w14:paraId="4458921C" w14:textId="77777777" w:rsidR="00BA6CCC" w:rsidRDefault="00BA6CCC" w:rsidP="00BA6CCC">
      <w:pPr>
        <w:jc w:val="both"/>
        <w:rPr>
          <w:lang w:val="it-IT"/>
        </w:rPr>
      </w:pPr>
    </w:p>
    <w:p w14:paraId="0275772B" w14:textId="77777777" w:rsidR="00BA6CCC" w:rsidRDefault="00BA6CCC" w:rsidP="00BA6CCC">
      <w:pPr>
        <w:jc w:val="both"/>
        <w:rPr>
          <w:lang w:val="it-IT"/>
        </w:rPr>
      </w:pPr>
    </w:p>
    <w:p w14:paraId="302BE17D" w14:textId="2376C036" w:rsidR="00D67B69" w:rsidRPr="00643D6C" w:rsidRDefault="00D67B69" w:rsidP="00643D6C">
      <w:pPr>
        <w:pStyle w:val="Titolo1"/>
        <w:jc w:val="both"/>
        <w:rPr>
          <w:lang w:val="it-IT" w:eastAsia="en-US"/>
        </w:rPr>
      </w:pPr>
      <w:bookmarkStart w:id="344" w:name="_Toc343357029"/>
      <w:bookmarkStart w:id="345" w:name="_Toc237089480"/>
      <w:r>
        <w:rPr>
          <w:lang w:val="it-IT"/>
        </w:rPr>
        <w:t>Servizio di assistenza specialistica e manutenzione</w:t>
      </w:r>
      <w:bookmarkEnd w:id="344"/>
      <w:r w:rsidR="00643D6C">
        <w:rPr>
          <w:lang w:val="it-IT"/>
        </w:rPr>
        <w:t xml:space="preserve"> - Requisiti migliorativi</w:t>
      </w:r>
      <w:r w:rsidR="000613B2">
        <w:rPr>
          <w:lang w:val="it-IT"/>
        </w:rPr>
        <w:t xml:space="preserve"> (punti 2)</w:t>
      </w:r>
      <w:bookmarkEnd w:id="345"/>
    </w:p>
    <w:p w14:paraId="3AE82250" w14:textId="77777777" w:rsidR="00D67B69" w:rsidRDefault="00D67B69" w:rsidP="00556FBF">
      <w:pPr>
        <w:jc w:val="both"/>
        <w:rPr>
          <w:i/>
          <w:lang w:val="it-IT"/>
        </w:rPr>
      </w:pPr>
      <w:r w:rsidRPr="00FC2CB1">
        <w:rPr>
          <w:i/>
          <w:lang w:val="it-IT"/>
        </w:rPr>
        <w:t>Per ogni paragrafo si dettaglino i processi e si illustrino esaustivamente le caratteristiche del servizio proposto. In particolare si diano informazioni corrette per il raggiungimento e per l’accesso alle risorse specifiche richieste.</w:t>
      </w:r>
    </w:p>
    <w:p w14:paraId="3930C9E7" w14:textId="77777777" w:rsidR="00BA6CCC" w:rsidRDefault="00BA6CCC" w:rsidP="00556FBF">
      <w:pPr>
        <w:jc w:val="both"/>
        <w:rPr>
          <w:i/>
          <w:lang w:val="it-IT"/>
        </w:rPr>
      </w:pPr>
    </w:p>
    <w:p w14:paraId="76792822" w14:textId="77777777" w:rsidR="00D67B69" w:rsidRDefault="00D67B69" w:rsidP="00556FBF">
      <w:pPr>
        <w:pStyle w:val="Titolo2"/>
        <w:jc w:val="both"/>
        <w:rPr>
          <w:lang w:val="it-IT"/>
        </w:rPr>
      </w:pPr>
      <w:bookmarkStart w:id="346" w:name="_Toc343357030"/>
      <w:bookmarkStart w:id="347" w:name="_Toc237089481"/>
      <w:r>
        <w:rPr>
          <w:lang w:val="it-IT"/>
        </w:rPr>
        <w:t>Apparati tipologie L2 e L3</w:t>
      </w:r>
      <w:bookmarkEnd w:id="346"/>
      <w:bookmarkEnd w:id="347"/>
    </w:p>
    <w:p w14:paraId="21058EB9" w14:textId="579454B1" w:rsidR="00D67B69" w:rsidRDefault="00C44100" w:rsidP="00556FBF">
      <w:pPr>
        <w:pStyle w:val="Titolo3"/>
        <w:jc w:val="both"/>
        <w:rPr>
          <w:lang w:val="it-IT"/>
        </w:rPr>
      </w:pPr>
      <w:bookmarkStart w:id="348" w:name="_Toc237089482"/>
      <w:r>
        <w:rPr>
          <w:lang w:val="it-IT"/>
        </w:rPr>
        <w:t>Technical escalation e supporto evoluto</w:t>
      </w:r>
      <w:bookmarkEnd w:id="348"/>
    </w:p>
    <w:p w14:paraId="6B3B0983" w14:textId="48F18FD3" w:rsidR="00C44100" w:rsidRPr="00601524" w:rsidRDefault="0051631C" w:rsidP="00601524">
      <w:pPr>
        <w:pStyle w:val="Paragrafoelenco"/>
        <w:numPr>
          <w:ilvl w:val="0"/>
          <w:numId w:val="73"/>
        </w:numPr>
        <w:ind w:left="426" w:hanging="426"/>
        <w:jc w:val="both"/>
        <w:rPr>
          <w:b/>
          <w:lang w:val="it-IT"/>
        </w:rPr>
      </w:pPr>
      <w:r w:rsidRPr="00601524">
        <w:rPr>
          <w:i/>
          <w:lang w:val="it-IT"/>
        </w:rPr>
        <w:t>L</w:t>
      </w:r>
      <w:r w:rsidR="00C44100" w:rsidRPr="00601524">
        <w:rPr>
          <w:i/>
          <w:lang w:val="it-IT"/>
        </w:rPr>
        <w:t>a possibilità di attivare un processo di escalation all’interno della TAC del produttore per la gestione dei trouble ticket; tale escalation deve essere possibile via telefono e via medesimo portale web di cui al paragrafo 6.2.3.</w:t>
      </w:r>
      <w:r w:rsidR="00837E8E" w:rsidRPr="00601524">
        <w:rPr>
          <w:i/>
          <w:lang w:val="it-IT"/>
        </w:rPr>
        <w:t xml:space="preserve"> </w:t>
      </w:r>
      <w:r w:rsidR="00837E8E" w:rsidRPr="00601524">
        <w:rPr>
          <w:b/>
          <w:lang w:val="it-IT"/>
        </w:rPr>
        <w:t>(punti 0</w:t>
      </w:r>
      <w:r w:rsidRPr="00224839">
        <w:rPr>
          <w:b/>
          <w:lang w:val="it-IT"/>
        </w:rPr>
        <w:t>,</w:t>
      </w:r>
      <w:r w:rsidR="00837E8E" w:rsidRPr="00601524">
        <w:rPr>
          <w:b/>
          <w:lang w:val="it-IT"/>
        </w:rPr>
        <w:t>25)</w:t>
      </w:r>
    </w:p>
    <w:p w14:paraId="69DD560C" w14:textId="6319BE03" w:rsidR="00C44100" w:rsidRPr="00601524" w:rsidRDefault="006E0930" w:rsidP="00601524">
      <w:pPr>
        <w:pStyle w:val="Paragrafoelenco"/>
        <w:numPr>
          <w:ilvl w:val="0"/>
          <w:numId w:val="73"/>
        </w:numPr>
        <w:ind w:left="426" w:hanging="426"/>
        <w:jc w:val="both"/>
        <w:rPr>
          <w:i/>
          <w:lang w:val="it-IT"/>
        </w:rPr>
      </w:pPr>
      <w:r>
        <w:rPr>
          <w:i/>
          <w:lang w:val="it-IT"/>
        </w:rPr>
        <w:t>l</w:t>
      </w:r>
      <w:r w:rsidR="00C44100" w:rsidRPr="00601524">
        <w:rPr>
          <w:i/>
          <w:lang w:val="it-IT"/>
        </w:rPr>
        <w:t>a possibilità di un accesso diretto al secondo livello dell’engineering della TAC del produttore già all’apertura del “trouble ticket”. La presenza di questo requisito migliorativo dovrà essere comprovata da un documento ufficiale del produttore in cui è descritto il flusso organizzativo e le eventuali personalizzazioni.</w:t>
      </w:r>
      <w:r w:rsidR="0051631C" w:rsidRPr="00601524">
        <w:rPr>
          <w:i/>
          <w:lang w:val="it-IT"/>
        </w:rPr>
        <w:t xml:space="preserve"> </w:t>
      </w:r>
      <w:r w:rsidR="00D156C1" w:rsidRPr="00601524">
        <w:rPr>
          <w:b/>
          <w:lang w:val="it-IT"/>
        </w:rPr>
        <w:t>(punti 0</w:t>
      </w:r>
      <w:r w:rsidR="0051631C" w:rsidRPr="00224839">
        <w:rPr>
          <w:b/>
          <w:lang w:val="it-IT"/>
        </w:rPr>
        <w:t>,</w:t>
      </w:r>
      <w:r w:rsidR="00D156C1" w:rsidRPr="00601524">
        <w:rPr>
          <w:b/>
          <w:lang w:val="it-IT"/>
        </w:rPr>
        <w:t>25</w:t>
      </w:r>
      <w:r w:rsidR="00837E8E" w:rsidRPr="00601524">
        <w:rPr>
          <w:b/>
          <w:lang w:val="it-IT"/>
        </w:rPr>
        <w:t>)</w:t>
      </w:r>
    </w:p>
    <w:p w14:paraId="7546E042" w14:textId="29FC1719" w:rsidR="00CB4F70" w:rsidRPr="00CB4F70" w:rsidRDefault="00CB4F70" w:rsidP="00CB4F70">
      <w:pPr>
        <w:jc w:val="both"/>
        <w:rPr>
          <w:i/>
          <w:lang w:val="it-IT"/>
        </w:rPr>
      </w:pPr>
    </w:p>
    <w:p w14:paraId="46290C73" w14:textId="77777777" w:rsidR="00D67B69" w:rsidRDefault="00D67B69" w:rsidP="00556FBF">
      <w:pPr>
        <w:pStyle w:val="Titolo3"/>
        <w:jc w:val="both"/>
        <w:rPr>
          <w:lang w:val="it-IT"/>
        </w:rPr>
      </w:pPr>
      <w:bookmarkStart w:id="349" w:name="_Toc343357033"/>
      <w:bookmarkStart w:id="350" w:name="_Toc237089483"/>
      <w:bookmarkStart w:id="351" w:name="OLE_LINK5"/>
      <w:bookmarkStart w:id="352" w:name="OLE_LINK6"/>
      <w:r w:rsidRPr="00B13820">
        <w:rPr>
          <w:lang w:val="it-IT"/>
        </w:rPr>
        <w:t>Technical Assistance Center</w:t>
      </w:r>
      <w:bookmarkEnd w:id="349"/>
      <w:bookmarkEnd w:id="350"/>
    </w:p>
    <w:bookmarkEnd w:id="351"/>
    <w:bookmarkEnd w:id="352"/>
    <w:p w14:paraId="634D50B2" w14:textId="50D7339B" w:rsidR="00DC0189" w:rsidRPr="00601524" w:rsidRDefault="00224839" w:rsidP="00601524">
      <w:pPr>
        <w:pStyle w:val="Paragrafoelenco"/>
        <w:numPr>
          <w:ilvl w:val="0"/>
          <w:numId w:val="92"/>
        </w:numPr>
        <w:tabs>
          <w:tab w:val="clear" w:pos="709"/>
          <w:tab w:val="left" w:pos="426"/>
        </w:tabs>
        <w:ind w:left="426" w:hanging="720"/>
        <w:jc w:val="both"/>
        <w:rPr>
          <w:i/>
          <w:lang w:val="it-IT"/>
        </w:rPr>
      </w:pPr>
      <w:r w:rsidRPr="00601524">
        <w:rPr>
          <w:i/>
          <w:lang w:val="it-IT"/>
        </w:rPr>
        <w:t>L</w:t>
      </w:r>
      <w:r w:rsidR="00DC0189" w:rsidRPr="00601524">
        <w:rPr>
          <w:i/>
          <w:lang w:val="it-IT"/>
        </w:rPr>
        <w:t>a disponibilità di sistemi di monitoraggio a carattere proattivo e metodi di automazione nella gestione dei trouble ticket (</w:t>
      </w:r>
      <w:r>
        <w:rPr>
          <w:i/>
          <w:lang w:val="it-IT"/>
        </w:rPr>
        <w:t xml:space="preserve">ad esempio  la </w:t>
      </w:r>
      <w:r w:rsidR="00DC0189" w:rsidRPr="00601524">
        <w:rPr>
          <w:i/>
          <w:lang w:val="it-IT"/>
        </w:rPr>
        <w:t>generazione automatica di report sugli apparati per la diagnosi dei guasti o delle anomalie). In particolare sarà valutata la disponibilità di script, in esecuzione sui dispositivi forniti, che rilevano eventuali problemi (</w:t>
      </w:r>
      <w:r w:rsidR="009B42BF">
        <w:rPr>
          <w:i/>
          <w:lang w:val="it-IT"/>
        </w:rPr>
        <w:t>h</w:t>
      </w:r>
      <w:r w:rsidR="00DC0189" w:rsidRPr="00601524">
        <w:rPr>
          <w:i/>
          <w:lang w:val="it-IT"/>
        </w:rPr>
        <w:t>ardware, software e funzionali) sui dispositivi</w:t>
      </w:r>
      <w:r>
        <w:rPr>
          <w:i/>
          <w:lang w:val="it-IT"/>
        </w:rPr>
        <w:t xml:space="preserve"> e che</w:t>
      </w:r>
      <w:r w:rsidR="00DC0189" w:rsidRPr="00601524">
        <w:rPr>
          <w:i/>
          <w:lang w:val="it-IT"/>
        </w:rPr>
        <w:t xml:space="preserve"> raccolgono informazioni sugli apparati stessi utili alla risoluzione dei problemi. Di seguito una descrizione più dettagliata delle caratteristiche e funzioni che, se presenti, costituiranno un requisito migliorativo</w:t>
      </w:r>
      <w:r w:rsidR="005206F1">
        <w:rPr>
          <w:i/>
          <w:lang w:val="it-IT"/>
        </w:rPr>
        <w:t>:</w:t>
      </w:r>
    </w:p>
    <w:p w14:paraId="281D9934" w14:textId="27BD056E" w:rsidR="00DC0189" w:rsidRPr="00FB62E2" w:rsidRDefault="005206F1" w:rsidP="00DC0189">
      <w:pPr>
        <w:numPr>
          <w:ilvl w:val="0"/>
          <w:numId w:val="75"/>
        </w:numPr>
        <w:jc w:val="both"/>
        <w:rPr>
          <w:i/>
          <w:lang w:val="it-IT"/>
        </w:rPr>
      </w:pPr>
      <w:r>
        <w:rPr>
          <w:i/>
          <w:lang w:val="it-IT"/>
        </w:rPr>
        <w:t>g</w:t>
      </w:r>
      <w:r w:rsidR="00DC0189">
        <w:rPr>
          <w:i/>
          <w:lang w:val="it-IT"/>
        </w:rPr>
        <w:t>li</w:t>
      </w:r>
      <w:r w:rsidR="00DC0189" w:rsidRPr="00FB62E2">
        <w:rPr>
          <w:i/>
          <w:lang w:val="it-IT"/>
        </w:rPr>
        <w:t xml:space="preserve"> script </w:t>
      </w:r>
      <w:r w:rsidR="00DC0189">
        <w:rPr>
          <w:i/>
          <w:lang w:val="it-IT"/>
        </w:rPr>
        <w:t xml:space="preserve">devono </w:t>
      </w:r>
      <w:r w:rsidR="00DC0189" w:rsidRPr="00FB62E2">
        <w:rPr>
          <w:i/>
          <w:lang w:val="it-IT"/>
        </w:rPr>
        <w:t>invia</w:t>
      </w:r>
      <w:r w:rsidR="00DC0189">
        <w:rPr>
          <w:i/>
          <w:lang w:val="it-IT"/>
        </w:rPr>
        <w:t>re</w:t>
      </w:r>
      <w:r w:rsidR="00DC0189" w:rsidRPr="00FB62E2">
        <w:rPr>
          <w:i/>
          <w:lang w:val="it-IT"/>
        </w:rPr>
        <w:t>, nella forma di incident/case, le informazioni raccolte ad una console software centrale installabile presso il cliente ed accessibile via web dallo stesso</w:t>
      </w:r>
      <w:r>
        <w:rPr>
          <w:i/>
          <w:lang w:val="it-IT"/>
        </w:rPr>
        <w:t>;</w:t>
      </w:r>
      <w:r w:rsidR="00837E8E">
        <w:rPr>
          <w:i/>
          <w:lang w:val="it-IT"/>
        </w:rPr>
        <w:t xml:space="preserve"> </w:t>
      </w:r>
      <w:r w:rsidR="00837E8E" w:rsidRPr="00601524">
        <w:rPr>
          <w:b/>
          <w:lang w:val="it-IT"/>
        </w:rPr>
        <w:t>(punti 0</w:t>
      </w:r>
      <w:r>
        <w:rPr>
          <w:b/>
          <w:lang w:val="it-IT"/>
        </w:rPr>
        <w:t>,</w:t>
      </w:r>
      <w:r w:rsidR="00837E8E" w:rsidRPr="00601524">
        <w:rPr>
          <w:b/>
          <w:lang w:val="it-IT"/>
        </w:rPr>
        <w:t>5)</w:t>
      </w:r>
    </w:p>
    <w:p w14:paraId="128B1FE2" w14:textId="495E5143" w:rsidR="00DC0189" w:rsidRPr="00601524" w:rsidRDefault="00DC0189" w:rsidP="00DC0189">
      <w:pPr>
        <w:numPr>
          <w:ilvl w:val="0"/>
          <w:numId w:val="75"/>
        </w:numPr>
        <w:jc w:val="both"/>
        <w:rPr>
          <w:b/>
          <w:lang w:val="it-IT"/>
        </w:rPr>
      </w:pPr>
      <w:r w:rsidRPr="00FB62E2">
        <w:rPr>
          <w:i/>
          <w:lang w:val="it-IT"/>
        </w:rPr>
        <w:t xml:space="preserve"> </w:t>
      </w:r>
      <w:r w:rsidR="005206F1">
        <w:rPr>
          <w:i/>
          <w:lang w:val="it-IT"/>
        </w:rPr>
        <w:t>i</w:t>
      </w:r>
      <w:r w:rsidR="005206F1" w:rsidRPr="00FB62E2">
        <w:rPr>
          <w:i/>
          <w:lang w:val="it-IT"/>
        </w:rPr>
        <w:t xml:space="preserve">l </w:t>
      </w:r>
      <w:r w:rsidRPr="00FB62E2">
        <w:rPr>
          <w:i/>
          <w:lang w:val="it-IT"/>
        </w:rPr>
        <w:t>cliente deve poter identificare, su</w:t>
      </w:r>
      <w:r>
        <w:rPr>
          <w:i/>
          <w:lang w:val="it-IT"/>
        </w:rPr>
        <w:t>lla</w:t>
      </w:r>
      <w:r w:rsidRPr="00FB62E2">
        <w:rPr>
          <w:i/>
          <w:lang w:val="it-IT"/>
        </w:rPr>
        <w:t xml:space="preserve"> console, gli incident di interesse e per questi aprire in automatico, attraverso il semplice click di un pulsante presente sull’interfaccia web della console, </w:t>
      </w:r>
      <w:r>
        <w:rPr>
          <w:i/>
          <w:lang w:val="it-IT"/>
        </w:rPr>
        <w:t>casi tecnici</w:t>
      </w:r>
      <w:r w:rsidRPr="00FB62E2">
        <w:rPr>
          <w:i/>
          <w:lang w:val="it-IT"/>
        </w:rPr>
        <w:t xml:space="preserve"> presso la TAC del </w:t>
      </w:r>
      <w:r>
        <w:rPr>
          <w:i/>
          <w:lang w:val="it-IT"/>
        </w:rPr>
        <w:t>produttore</w:t>
      </w:r>
      <w:r w:rsidRPr="00FB62E2">
        <w:rPr>
          <w:i/>
          <w:lang w:val="it-IT"/>
        </w:rPr>
        <w:t xml:space="preserve">; il sistema dovrà allegare automaticamente al </w:t>
      </w:r>
      <w:r w:rsidR="005206F1" w:rsidRPr="00FB62E2">
        <w:rPr>
          <w:i/>
          <w:lang w:val="it-IT"/>
        </w:rPr>
        <w:t>cas</w:t>
      </w:r>
      <w:r w:rsidR="005206F1">
        <w:rPr>
          <w:i/>
          <w:lang w:val="it-IT"/>
        </w:rPr>
        <w:t>o</w:t>
      </w:r>
      <w:r w:rsidR="005206F1" w:rsidRPr="00FB62E2">
        <w:rPr>
          <w:i/>
          <w:lang w:val="it-IT"/>
        </w:rPr>
        <w:t xml:space="preserve"> </w:t>
      </w:r>
      <w:r w:rsidRPr="00FB62E2">
        <w:rPr>
          <w:i/>
          <w:lang w:val="it-IT"/>
        </w:rPr>
        <w:t xml:space="preserve">tutte le informazioni rilevanti in termini di log,  file diagnostica, support-information, </w:t>
      </w:r>
      <w:r w:rsidR="005206F1" w:rsidRPr="00FB62E2">
        <w:rPr>
          <w:i/>
          <w:lang w:val="it-IT"/>
        </w:rPr>
        <w:t>e</w:t>
      </w:r>
      <w:r w:rsidR="005206F1">
        <w:rPr>
          <w:i/>
          <w:lang w:val="it-IT"/>
        </w:rPr>
        <w:t>c</w:t>
      </w:r>
      <w:r w:rsidR="005206F1" w:rsidRPr="00FB62E2">
        <w:rPr>
          <w:i/>
          <w:lang w:val="it-IT"/>
        </w:rPr>
        <w:t>c</w:t>
      </w:r>
      <w:r w:rsidRPr="00FB62E2">
        <w:rPr>
          <w:i/>
          <w:lang w:val="it-IT"/>
        </w:rPr>
        <w:t xml:space="preserve">, </w:t>
      </w:r>
      <w:r w:rsidR="005206F1" w:rsidRPr="00FB62E2">
        <w:rPr>
          <w:i/>
          <w:lang w:val="it-IT"/>
        </w:rPr>
        <w:t>e</w:t>
      </w:r>
      <w:r w:rsidR="005206F1">
        <w:rPr>
          <w:i/>
          <w:lang w:val="it-IT"/>
        </w:rPr>
        <w:t>c</w:t>
      </w:r>
      <w:r w:rsidR="005206F1" w:rsidRPr="00FB62E2">
        <w:rPr>
          <w:i/>
          <w:lang w:val="it-IT"/>
        </w:rPr>
        <w:t xml:space="preserve">c </w:t>
      </w:r>
      <w:r>
        <w:rPr>
          <w:i/>
          <w:lang w:val="it-IT"/>
        </w:rPr>
        <w:t>di cui</w:t>
      </w:r>
      <w:r w:rsidRPr="00FB62E2">
        <w:rPr>
          <w:i/>
          <w:lang w:val="it-IT"/>
        </w:rPr>
        <w:t xml:space="preserve"> tipicamente una TAC necessita per gestire tempestivamente le problematiche</w:t>
      </w:r>
      <w:r w:rsidR="005206F1">
        <w:rPr>
          <w:i/>
          <w:lang w:val="it-IT"/>
        </w:rPr>
        <w:t>;</w:t>
      </w:r>
      <w:r w:rsidR="00837E8E" w:rsidRPr="00601524">
        <w:rPr>
          <w:b/>
          <w:lang w:val="it-IT"/>
        </w:rPr>
        <w:t xml:space="preserve"> (punti 0</w:t>
      </w:r>
      <w:r w:rsidR="005206F1">
        <w:rPr>
          <w:b/>
          <w:lang w:val="it-IT"/>
        </w:rPr>
        <w:t>,</w:t>
      </w:r>
      <w:r w:rsidR="00837E8E" w:rsidRPr="00601524">
        <w:rPr>
          <w:b/>
          <w:lang w:val="it-IT"/>
        </w:rPr>
        <w:t>5)</w:t>
      </w:r>
    </w:p>
    <w:p w14:paraId="0885C080" w14:textId="023FB899" w:rsidR="00BA4522" w:rsidRPr="00837E8E" w:rsidRDefault="005206F1" w:rsidP="00556FBF">
      <w:pPr>
        <w:numPr>
          <w:ilvl w:val="0"/>
          <w:numId w:val="75"/>
        </w:numPr>
        <w:jc w:val="both"/>
        <w:rPr>
          <w:i/>
          <w:lang w:val="it-IT"/>
        </w:rPr>
      </w:pPr>
      <w:r>
        <w:rPr>
          <w:i/>
          <w:lang w:val="it-IT"/>
        </w:rPr>
        <w:t xml:space="preserve">la </w:t>
      </w:r>
      <w:r w:rsidR="00DC0189">
        <w:rPr>
          <w:i/>
          <w:lang w:val="it-IT"/>
        </w:rPr>
        <w:t>c</w:t>
      </w:r>
      <w:r w:rsidR="00DC0189" w:rsidRPr="00FB62E2">
        <w:rPr>
          <w:i/>
          <w:lang w:val="it-IT"/>
        </w:rPr>
        <w:t>onsole</w:t>
      </w:r>
      <w:r w:rsidR="00DC0189">
        <w:rPr>
          <w:i/>
          <w:lang w:val="it-IT"/>
        </w:rPr>
        <w:t>,</w:t>
      </w:r>
      <w:r w:rsidR="00DC0189" w:rsidRPr="00FB62E2">
        <w:rPr>
          <w:i/>
          <w:lang w:val="it-IT"/>
        </w:rPr>
        <w:t xml:space="preserve"> </w:t>
      </w:r>
      <w:bookmarkStart w:id="353" w:name="OLE_LINK7"/>
      <w:bookmarkStart w:id="354" w:name="OLE_LINK8"/>
      <w:r w:rsidR="00DC0189" w:rsidRPr="00FB62E2">
        <w:rPr>
          <w:i/>
          <w:lang w:val="it-IT"/>
        </w:rPr>
        <w:t xml:space="preserve">utilizzando i dati di </w:t>
      </w:r>
      <w:r w:rsidR="00DC0189">
        <w:rPr>
          <w:i/>
          <w:lang w:val="it-IT"/>
        </w:rPr>
        <w:t>inventario</w:t>
      </w:r>
      <w:r w:rsidR="00DC0189" w:rsidRPr="00FB62E2">
        <w:rPr>
          <w:i/>
          <w:lang w:val="it-IT"/>
        </w:rPr>
        <w:t xml:space="preserve">, </w:t>
      </w:r>
      <w:r>
        <w:rPr>
          <w:i/>
          <w:lang w:val="it-IT"/>
        </w:rPr>
        <w:t xml:space="preserve">delle </w:t>
      </w:r>
      <w:r w:rsidR="00DC0189" w:rsidRPr="00FB62E2">
        <w:rPr>
          <w:i/>
          <w:lang w:val="it-IT"/>
        </w:rPr>
        <w:t>ve</w:t>
      </w:r>
      <w:r w:rsidR="00DC0189">
        <w:rPr>
          <w:i/>
          <w:lang w:val="it-IT"/>
        </w:rPr>
        <w:t xml:space="preserve">rsioni software installate e </w:t>
      </w:r>
      <w:r w:rsidR="00DA15EC">
        <w:rPr>
          <w:i/>
          <w:lang w:val="it-IT"/>
        </w:rPr>
        <w:t xml:space="preserve">dello </w:t>
      </w:r>
      <w:r w:rsidR="00DC0189" w:rsidRPr="00FB62E2">
        <w:rPr>
          <w:i/>
          <w:lang w:val="it-IT"/>
        </w:rPr>
        <w:t xml:space="preserve">stato di salute dei </w:t>
      </w:r>
      <w:r w:rsidR="00DC0189">
        <w:rPr>
          <w:i/>
          <w:lang w:val="it-IT"/>
        </w:rPr>
        <w:t>dispositivi,</w:t>
      </w:r>
      <w:r w:rsidR="00DC0189" w:rsidRPr="00FB62E2">
        <w:rPr>
          <w:i/>
          <w:lang w:val="it-IT"/>
        </w:rPr>
        <w:t xml:space="preserve"> </w:t>
      </w:r>
      <w:r w:rsidR="00957492">
        <w:rPr>
          <w:i/>
          <w:lang w:val="it-IT"/>
        </w:rPr>
        <w:t xml:space="preserve">dati </w:t>
      </w:r>
      <w:r w:rsidR="00DC0189" w:rsidRPr="00FB62E2">
        <w:rPr>
          <w:i/>
          <w:lang w:val="it-IT"/>
        </w:rPr>
        <w:t xml:space="preserve">raccolti attraverso gli script sopra </w:t>
      </w:r>
      <w:r w:rsidR="00DC0189">
        <w:rPr>
          <w:i/>
          <w:lang w:val="it-IT"/>
        </w:rPr>
        <w:t>descritti</w:t>
      </w:r>
      <w:r w:rsidR="00DC0189" w:rsidRPr="00FB62E2">
        <w:rPr>
          <w:i/>
          <w:lang w:val="it-IT"/>
        </w:rPr>
        <w:t xml:space="preserve">, </w:t>
      </w:r>
      <w:bookmarkEnd w:id="353"/>
      <w:bookmarkEnd w:id="354"/>
      <w:r w:rsidR="00DC0189" w:rsidRPr="00FB62E2">
        <w:rPr>
          <w:i/>
          <w:lang w:val="it-IT"/>
        </w:rPr>
        <w:t xml:space="preserve">dovrà offrire funzionalità di gestione proattiva come: notifica proattiva di Bug ai quali l’ambiente specifico del cliente e le sue </w:t>
      </w:r>
      <w:r w:rsidR="00DC0189">
        <w:rPr>
          <w:i/>
          <w:lang w:val="it-IT"/>
        </w:rPr>
        <w:t>relativ</w:t>
      </w:r>
      <w:r w:rsidR="00DC0189" w:rsidRPr="00FB62E2">
        <w:rPr>
          <w:i/>
          <w:lang w:val="it-IT"/>
        </w:rPr>
        <w:t>e configurazioni hardware e software potrebbero essere soggette; l’analisi e la segnalazione di stati di EOL – end of life / EOS – end of support</w:t>
      </w:r>
      <w:r w:rsidR="00CA6826">
        <w:rPr>
          <w:i/>
          <w:lang w:val="it-IT"/>
        </w:rPr>
        <w:t>,</w:t>
      </w:r>
      <w:r w:rsidR="00DC0189" w:rsidRPr="00FB62E2">
        <w:rPr>
          <w:i/>
          <w:lang w:val="it-IT"/>
        </w:rPr>
        <w:t xml:space="preserve"> ai quali la propria infrastruttura hardware/software potrebbe essere soggetta</w:t>
      </w:r>
      <w:r w:rsidR="00CA6826">
        <w:rPr>
          <w:i/>
          <w:lang w:val="it-IT"/>
        </w:rPr>
        <w:t>.</w:t>
      </w:r>
      <w:r w:rsidR="00837E8E">
        <w:rPr>
          <w:i/>
          <w:lang w:val="it-IT"/>
        </w:rPr>
        <w:t xml:space="preserve"> </w:t>
      </w:r>
      <w:r w:rsidR="00837E8E" w:rsidRPr="00601524">
        <w:rPr>
          <w:b/>
          <w:lang w:val="it-IT"/>
        </w:rPr>
        <w:t>(punti 0</w:t>
      </w:r>
      <w:r w:rsidR="00CA6826">
        <w:rPr>
          <w:b/>
          <w:lang w:val="it-IT"/>
        </w:rPr>
        <w:t>,</w:t>
      </w:r>
      <w:r w:rsidR="00837E8E" w:rsidRPr="00601524">
        <w:rPr>
          <w:b/>
          <w:lang w:val="it-IT"/>
        </w:rPr>
        <w:t>5)</w:t>
      </w:r>
    </w:p>
    <w:sectPr w:rsidR="00BA4522" w:rsidRPr="00837E8E" w:rsidSect="00956282">
      <w:footerReference w:type="default" r:id="rId14"/>
      <w:footerReference w:type="first" r:id="rId15"/>
      <w:pgSz w:w="11906" w:h="16838"/>
      <w:pgMar w:top="2835" w:right="1134" w:bottom="195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66F2B" w14:textId="77777777" w:rsidR="00E33365" w:rsidRDefault="00E33365" w:rsidP="008E0DE8">
      <w:pPr>
        <w:spacing w:after="0" w:line="240" w:lineRule="auto"/>
      </w:pPr>
      <w:r>
        <w:separator/>
      </w:r>
    </w:p>
  </w:endnote>
  <w:endnote w:type="continuationSeparator" w:id="0">
    <w:p w14:paraId="008564FE" w14:textId="77777777" w:rsidR="00E33365" w:rsidRDefault="00E33365" w:rsidP="008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Symbol">
    <w:altName w:val="Arial Unicode MS"/>
    <w:charset w:val="80"/>
    <w:family w:val="auto"/>
    <w:pitch w:val="variable"/>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enna Ligh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ntenna-Regular">
    <w:altName w:val="Times New Roman"/>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14658" w14:textId="77777777" w:rsidR="00E33365" w:rsidRDefault="00E33365">
    <w:pPr>
      <w:pStyle w:val="Pidipagina"/>
      <w:jc w:val="right"/>
    </w:pPr>
    <w:r>
      <w:t xml:space="preserve">Pagina </w:t>
    </w:r>
    <w:r>
      <w:rPr>
        <w:b/>
        <w:szCs w:val="24"/>
      </w:rPr>
      <w:fldChar w:fldCharType="begin"/>
    </w:r>
    <w:r>
      <w:rPr>
        <w:b/>
      </w:rPr>
      <w:instrText>PAGE</w:instrText>
    </w:r>
    <w:r>
      <w:rPr>
        <w:b/>
        <w:szCs w:val="24"/>
      </w:rPr>
      <w:fldChar w:fldCharType="separate"/>
    </w:r>
    <w:r w:rsidR="00044169">
      <w:rPr>
        <w:b/>
        <w:noProof/>
      </w:rPr>
      <w:t>20</w:t>
    </w:r>
    <w:r>
      <w:rPr>
        <w:b/>
        <w:szCs w:val="24"/>
      </w:rPr>
      <w:fldChar w:fldCharType="end"/>
    </w:r>
    <w:r>
      <w:t xml:space="preserve"> di </w:t>
    </w:r>
    <w:r>
      <w:rPr>
        <w:b/>
        <w:szCs w:val="24"/>
      </w:rPr>
      <w:fldChar w:fldCharType="begin"/>
    </w:r>
    <w:r>
      <w:rPr>
        <w:b/>
      </w:rPr>
      <w:instrText>NUMPAGES</w:instrText>
    </w:r>
    <w:r>
      <w:rPr>
        <w:b/>
        <w:szCs w:val="24"/>
      </w:rPr>
      <w:fldChar w:fldCharType="separate"/>
    </w:r>
    <w:r w:rsidR="00044169">
      <w:rPr>
        <w:b/>
        <w:noProof/>
      </w:rPr>
      <w:t>89</w:t>
    </w:r>
    <w:r>
      <w:rPr>
        <w:b/>
        <w:szCs w:val="24"/>
      </w:rPr>
      <w:fldChar w:fldCharType="end"/>
    </w:r>
  </w:p>
  <w:p w14:paraId="45D44AF7" w14:textId="77777777" w:rsidR="00E33365" w:rsidRDefault="00E3336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CE1CE" w14:textId="77777777" w:rsidR="00E33365" w:rsidRDefault="00E33365">
    <w:pPr>
      <w:pStyle w:val="Pidipagina"/>
      <w:jc w:val="right"/>
    </w:pPr>
  </w:p>
  <w:p w14:paraId="2E9F5981" w14:textId="77777777" w:rsidR="00E33365" w:rsidRDefault="00E3336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9F5B6" w14:textId="77777777" w:rsidR="00E33365" w:rsidRDefault="00E33365" w:rsidP="008E0DE8">
      <w:pPr>
        <w:spacing w:after="0" w:line="240" w:lineRule="auto"/>
      </w:pPr>
      <w:r>
        <w:separator/>
      </w:r>
    </w:p>
  </w:footnote>
  <w:footnote w:type="continuationSeparator" w:id="0">
    <w:p w14:paraId="21E06195" w14:textId="77777777" w:rsidR="00E33365" w:rsidRDefault="00E33365" w:rsidP="008E0DE8">
      <w:pPr>
        <w:spacing w:after="0" w:line="240" w:lineRule="auto"/>
      </w:pPr>
      <w:r>
        <w:continuationSeparator/>
      </w:r>
    </w:p>
  </w:footnote>
  <w:footnote w:id="1">
    <w:p w14:paraId="14BAE3BE" w14:textId="77777777" w:rsidR="00E33365" w:rsidRPr="004B1B6D" w:rsidRDefault="00E33365" w:rsidP="00424CB0">
      <w:pPr>
        <w:pStyle w:val="Footnote"/>
        <w:rPr>
          <w:lang w:val="it-IT"/>
        </w:rPr>
      </w:pPr>
      <w:r>
        <w:footnoteRef/>
      </w:r>
      <w:r>
        <w:rPr>
          <w:lang w:val="it-IT"/>
        </w:rPr>
        <w:tab/>
      </w:r>
      <w:r w:rsidRPr="004B1B6D">
        <w:rPr>
          <w:lang w:val="it-IT"/>
        </w:rPr>
        <w:t>Senza entra</w:t>
      </w:r>
      <w:r>
        <w:rPr>
          <w:lang w:val="it-IT"/>
        </w:rPr>
        <w:t>re nell'ambito progettuale dei sistemi per il</w:t>
      </w:r>
      <w:r w:rsidRPr="004B1B6D">
        <w:rPr>
          <w:lang w:val="it-IT"/>
        </w:rPr>
        <w:t xml:space="preserve"> </w:t>
      </w:r>
      <w:r>
        <w:rPr>
          <w:i/>
          <w:lang w:val="it-IT"/>
        </w:rPr>
        <w:t>Packet Forwarding</w:t>
      </w:r>
      <w:r w:rsidRPr="004B1B6D">
        <w:rPr>
          <w:lang w:val="it-IT"/>
        </w:rPr>
        <w:t xml:space="preserve">, dei meccanismi di parallelizzazione e di </w:t>
      </w:r>
      <w:r w:rsidRPr="00030290">
        <w:rPr>
          <w:i/>
          <w:lang w:val="it-IT"/>
        </w:rPr>
        <w:t>multithreading</w:t>
      </w:r>
      <w:r w:rsidRPr="004B1B6D">
        <w:rPr>
          <w:lang w:val="it-IT"/>
        </w:rPr>
        <w:t xml:space="preserve"> dei processori utilizzati</w:t>
      </w:r>
      <w:r>
        <w:rPr>
          <w:lang w:val="it-IT"/>
        </w:rPr>
        <w:t>,</w:t>
      </w:r>
      <w:r w:rsidRPr="004B1B6D">
        <w:rPr>
          <w:lang w:val="it-IT"/>
        </w:rPr>
        <w:t xml:space="preserve"> qui si intende la dotazione interna al processore in termini di componenti h</w:t>
      </w:r>
      <w:r>
        <w:rPr>
          <w:lang w:val="it-IT"/>
        </w:rPr>
        <w:t>ard</w:t>
      </w:r>
      <w:r w:rsidRPr="004B1B6D">
        <w:rPr>
          <w:lang w:val="it-IT"/>
        </w:rPr>
        <w:t>w</w:t>
      </w:r>
      <w:r>
        <w:rPr>
          <w:lang w:val="it-IT"/>
        </w:rPr>
        <w:t>are</w:t>
      </w:r>
      <w:r w:rsidRPr="004B1B6D">
        <w:rPr>
          <w:lang w:val="it-IT"/>
        </w:rPr>
        <w:t xml:space="preserve"> per task specifici </w:t>
      </w:r>
      <w:r w:rsidRPr="00030290">
        <w:rPr>
          <w:i/>
          <w:lang w:val="it-IT"/>
        </w:rPr>
        <w:t>(ASIC, CAM, TCAM...).</w:t>
      </w:r>
    </w:p>
  </w:footnote>
  <w:footnote w:id="2">
    <w:p w14:paraId="60BFA931" w14:textId="77777777" w:rsidR="00E33365" w:rsidRPr="00AD40C9" w:rsidRDefault="00E33365">
      <w:pPr>
        <w:pStyle w:val="Testonotaapidipagina"/>
        <w:rPr>
          <w:lang w:val="it-IT"/>
        </w:rPr>
      </w:pPr>
      <w:r>
        <w:rPr>
          <w:rStyle w:val="Rimandonotaapidipagina"/>
        </w:rPr>
        <w:footnoteRef/>
      </w:r>
      <w:r w:rsidRPr="00AD40C9">
        <w:rPr>
          <w:lang w:val="it-IT"/>
        </w:rPr>
        <w:t xml:space="preserve"> </w:t>
      </w:r>
      <w:r>
        <w:rPr>
          <w:lang w:val="it-IT"/>
        </w:rPr>
        <w:t xml:space="preserve">Per meccanismi di mantenimento del piano di controllo si intendono le soluzioni proprietarie commercialmente indicate sotto il nome di </w:t>
      </w:r>
      <w:r w:rsidRPr="00320027">
        <w:rPr>
          <w:i/>
          <w:lang w:val="it-IT"/>
        </w:rPr>
        <w:t>“Non Stop Routing”</w:t>
      </w:r>
    </w:p>
  </w:footnote>
  <w:footnote w:id="3">
    <w:p w14:paraId="33CAAD58" w14:textId="77777777" w:rsidR="00E33365" w:rsidRPr="004B1B6D" w:rsidRDefault="00E33365" w:rsidP="002E1FDC">
      <w:pPr>
        <w:pStyle w:val="Footnote"/>
        <w:rPr>
          <w:lang w:val="it-IT"/>
        </w:rPr>
      </w:pPr>
      <w:r>
        <w:footnoteRef/>
      </w:r>
      <w:r>
        <w:rPr>
          <w:lang w:val="it-IT"/>
        </w:rPr>
        <w:tab/>
      </w:r>
      <w:r w:rsidRPr="004B1B6D">
        <w:rPr>
          <w:lang w:val="it-IT"/>
        </w:rPr>
        <w:t>La RU è l'unità di misura dell'altezza dei rack per apparati di rete. È definita nel documento EIA-310 ed equivale a 1</w:t>
      </w:r>
      <w:r>
        <w:rPr>
          <w:lang w:val="it-IT"/>
        </w:rPr>
        <w:t>,</w:t>
      </w:r>
      <w:r w:rsidRPr="004B1B6D">
        <w:rPr>
          <w:lang w:val="it-IT"/>
        </w:rPr>
        <w:t>75 pollici (44,45 mm).</w:t>
      </w:r>
    </w:p>
  </w:footnote>
  <w:footnote w:id="4">
    <w:p w14:paraId="0168DC12" w14:textId="77777777" w:rsidR="00E33365" w:rsidRPr="004B1B6D" w:rsidRDefault="00E33365" w:rsidP="003304AC">
      <w:pPr>
        <w:pStyle w:val="Footnote"/>
        <w:rPr>
          <w:lang w:val="it-IT"/>
        </w:rPr>
      </w:pPr>
      <w:r>
        <w:footnoteRef/>
      </w:r>
      <w:r>
        <w:rPr>
          <w:lang w:val="it-IT"/>
        </w:rPr>
        <w:tab/>
      </w:r>
      <w:r w:rsidRPr="004B1B6D">
        <w:rPr>
          <w:lang w:val="it-IT"/>
        </w:rPr>
        <w:t>Si richiede l'implementazione corretta dello standard 802.3ab (1000BASE-T) che prevede l'autonegoziazione</w:t>
      </w:r>
    </w:p>
  </w:footnote>
  <w:footnote w:id="5">
    <w:p w14:paraId="2ECF3C83" w14:textId="77777777" w:rsidR="00E33365" w:rsidRPr="004B1B6D" w:rsidRDefault="00E33365" w:rsidP="00CA166B">
      <w:pPr>
        <w:pStyle w:val="Footnote"/>
        <w:rPr>
          <w:lang w:val="it-IT"/>
        </w:rPr>
      </w:pPr>
      <w:r>
        <w:footnoteRef/>
      </w:r>
      <w:r w:rsidRPr="004B1B6D">
        <w:rPr>
          <w:lang w:val="it-IT"/>
        </w:rPr>
        <w:tab/>
        <w:t>Qui inteso per la parte di standard relativa alla trasmissione 1000BASE-LX10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1E24"/>
    <w:multiLevelType w:val="hybridMultilevel"/>
    <w:tmpl w:val="AAF627E0"/>
    <w:lvl w:ilvl="0" w:tplc="FFFFFFFF">
      <w:numFmt w:val="bullet"/>
      <w:lvlText w:val="-"/>
      <w:lvlJc w:val="left"/>
      <w:pPr>
        <w:ind w:left="1068" w:hanging="360"/>
      </w:pPr>
      <w:rPr>
        <w:rFonts w:ascii="Times New Roman" w:eastAsia="Times New Roman" w:hAnsi="Times New Roman" w:cs="Times New Roman"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29D60CD"/>
    <w:multiLevelType w:val="hybridMultilevel"/>
    <w:tmpl w:val="CCBE4B86"/>
    <w:lvl w:ilvl="0" w:tplc="FFFFFFFF">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04F60FAB"/>
    <w:multiLevelType w:val="hybridMultilevel"/>
    <w:tmpl w:val="BD5C11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F11367"/>
    <w:multiLevelType w:val="hybridMultilevel"/>
    <w:tmpl w:val="BD5C11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190EDC"/>
    <w:multiLevelType w:val="hybridMultilevel"/>
    <w:tmpl w:val="772417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1B602C"/>
    <w:multiLevelType w:val="multilevel"/>
    <w:tmpl w:val="7E5C09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AA21FA9"/>
    <w:multiLevelType w:val="hybridMultilevel"/>
    <w:tmpl w:val="C422E4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B11191"/>
    <w:multiLevelType w:val="hybridMultilevel"/>
    <w:tmpl w:val="B362324C"/>
    <w:lvl w:ilvl="0" w:tplc="AED49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066BC9"/>
    <w:multiLevelType w:val="hybridMultilevel"/>
    <w:tmpl w:val="75A6EFDA"/>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nsid w:val="10390B6A"/>
    <w:multiLevelType w:val="multilevel"/>
    <w:tmpl w:val="0F9088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B60A39"/>
    <w:multiLevelType w:val="hybridMultilevel"/>
    <w:tmpl w:val="DD2200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6375EB9"/>
    <w:multiLevelType w:val="hybridMultilevel"/>
    <w:tmpl w:val="6A4417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8B80EDA"/>
    <w:multiLevelType w:val="hybridMultilevel"/>
    <w:tmpl w:val="A35EE7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9812AD7"/>
    <w:multiLevelType w:val="multilevel"/>
    <w:tmpl w:val="D28262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98359F4"/>
    <w:multiLevelType w:val="hybridMultilevel"/>
    <w:tmpl w:val="529C7C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99F1B1B"/>
    <w:multiLevelType w:val="hybridMultilevel"/>
    <w:tmpl w:val="33BAE066"/>
    <w:lvl w:ilvl="0" w:tplc="B86A56D4">
      <w:start w:val="7"/>
      <w:numFmt w:val="bullet"/>
      <w:lvlText w:val="-"/>
      <w:lvlJc w:val="left"/>
      <w:pPr>
        <w:ind w:left="1080" w:hanging="360"/>
      </w:pPr>
      <w:rPr>
        <w:rFonts w:ascii="Garamond" w:eastAsia="Times New Roman" w:hAnsi="Garamond" w:cs="Garamond"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1C44192B"/>
    <w:multiLevelType w:val="hybridMultilevel"/>
    <w:tmpl w:val="445C05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D056E6C"/>
    <w:multiLevelType w:val="hybridMultilevel"/>
    <w:tmpl w:val="D1D20676"/>
    <w:lvl w:ilvl="0" w:tplc="FFFFFFFF">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DB97300"/>
    <w:multiLevelType w:val="hybridMultilevel"/>
    <w:tmpl w:val="8C448748"/>
    <w:lvl w:ilvl="0" w:tplc="7AD6EE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43596D"/>
    <w:multiLevelType w:val="hybridMultilevel"/>
    <w:tmpl w:val="A680FAEE"/>
    <w:lvl w:ilvl="0" w:tplc="AED49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8A0A3F"/>
    <w:multiLevelType w:val="hybridMultilevel"/>
    <w:tmpl w:val="73CA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0A24DC"/>
    <w:multiLevelType w:val="multilevel"/>
    <w:tmpl w:val="8D1A8A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2">
    <w:nsid w:val="24260B61"/>
    <w:multiLevelType w:val="multilevel"/>
    <w:tmpl w:val="868084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45B6647"/>
    <w:multiLevelType w:val="hybridMultilevel"/>
    <w:tmpl w:val="1BBC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9021F8"/>
    <w:multiLevelType w:val="multilevel"/>
    <w:tmpl w:val="BE041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6B2395B"/>
    <w:multiLevelType w:val="hybridMultilevel"/>
    <w:tmpl w:val="B20C0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7214580"/>
    <w:multiLevelType w:val="hybridMultilevel"/>
    <w:tmpl w:val="91A051D4"/>
    <w:lvl w:ilvl="0" w:tplc="AED492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DE237B"/>
    <w:multiLevelType w:val="multilevel"/>
    <w:tmpl w:val="D0106F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EF7773B"/>
    <w:multiLevelType w:val="hybridMultilevel"/>
    <w:tmpl w:val="E164521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301F58FB"/>
    <w:multiLevelType w:val="hybridMultilevel"/>
    <w:tmpl w:val="C422E4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1D0234B"/>
    <w:multiLevelType w:val="multilevel"/>
    <w:tmpl w:val="868084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20F168F"/>
    <w:multiLevelType w:val="multilevel"/>
    <w:tmpl w:val="868084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2580588"/>
    <w:multiLevelType w:val="hybridMultilevel"/>
    <w:tmpl w:val="B26434B4"/>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33">
    <w:nsid w:val="327C6FAC"/>
    <w:multiLevelType w:val="multilevel"/>
    <w:tmpl w:val="5C98C240"/>
    <w:lvl w:ilvl="0">
      <w:start w:val="1"/>
      <w:numFmt w:val="decimal"/>
      <w:lvlText w:val="%1"/>
      <w:lvlJc w:val="left"/>
      <w:pPr>
        <w:ind w:left="432" w:hanging="432"/>
      </w:pPr>
    </w:lvl>
    <w:lvl w:ilvl="1">
      <w:start w:val="1"/>
      <w:numFmt w:val="decimal"/>
      <w:lvlText w:val="%1.%2"/>
      <w:lvlJc w:val="left"/>
      <w:pPr>
        <w:ind w:left="576" w:hanging="576"/>
      </w:pPr>
      <w:rPr>
        <w:lang w:val="it-I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358035E5"/>
    <w:multiLevelType w:val="multilevel"/>
    <w:tmpl w:val="2654C13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35">
    <w:nsid w:val="35BF2175"/>
    <w:multiLevelType w:val="hybridMultilevel"/>
    <w:tmpl w:val="3B14E6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61327F5"/>
    <w:multiLevelType w:val="hybridMultilevel"/>
    <w:tmpl w:val="4F3074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8CE0566"/>
    <w:multiLevelType w:val="hybridMultilevel"/>
    <w:tmpl w:val="7972AF5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8">
    <w:nsid w:val="398738B3"/>
    <w:multiLevelType w:val="hybridMultilevel"/>
    <w:tmpl w:val="C39CB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5F7D34"/>
    <w:multiLevelType w:val="hybridMultilevel"/>
    <w:tmpl w:val="9860470E"/>
    <w:lvl w:ilvl="0" w:tplc="0410000F">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2F1A9E"/>
    <w:multiLevelType w:val="multilevel"/>
    <w:tmpl w:val="868084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3CFA0CF5"/>
    <w:multiLevelType w:val="hybridMultilevel"/>
    <w:tmpl w:val="A9049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3D0C3D96"/>
    <w:multiLevelType w:val="hybridMultilevel"/>
    <w:tmpl w:val="E0D85CBC"/>
    <w:lvl w:ilvl="0" w:tplc="B86A56D4">
      <w:start w:val="7"/>
      <w:numFmt w:val="bullet"/>
      <w:lvlText w:val="-"/>
      <w:lvlJc w:val="left"/>
      <w:pPr>
        <w:ind w:left="1069" w:hanging="360"/>
      </w:pPr>
      <w:rPr>
        <w:rFonts w:ascii="Garamond" w:eastAsia="Times New Roman" w:hAnsi="Garamond" w:cs="Garamond"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3">
    <w:nsid w:val="3D7A1F0D"/>
    <w:multiLevelType w:val="hybridMultilevel"/>
    <w:tmpl w:val="DB0CDD00"/>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44">
    <w:nsid w:val="3DCD1A3C"/>
    <w:multiLevelType w:val="hybridMultilevel"/>
    <w:tmpl w:val="26F01776"/>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5">
    <w:nsid w:val="40A23568"/>
    <w:multiLevelType w:val="multilevel"/>
    <w:tmpl w:val="0F9088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4188498F"/>
    <w:multiLevelType w:val="multilevel"/>
    <w:tmpl w:val="D0106F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1DF3BC4"/>
    <w:multiLevelType w:val="hybridMultilevel"/>
    <w:tmpl w:val="355C75D2"/>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20B5779"/>
    <w:multiLevelType w:val="hybridMultilevel"/>
    <w:tmpl w:val="EE4C8D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374720F"/>
    <w:multiLevelType w:val="hybridMultilevel"/>
    <w:tmpl w:val="8D1A8AA4"/>
    <w:lvl w:ilvl="0" w:tplc="7A0EC67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0">
    <w:nsid w:val="43FA045E"/>
    <w:multiLevelType w:val="multilevel"/>
    <w:tmpl w:val="868084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43FA1EA5"/>
    <w:multiLevelType w:val="hybridMultilevel"/>
    <w:tmpl w:val="9602415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2">
    <w:nsid w:val="444A1DFA"/>
    <w:multiLevelType w:val="multilevel"/>
    <w:tmpl w:val="7DD6D8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446517D6"/>
    <w:multiLevelType w:val="multilevel"/>
    <w:tmpl w:val="D0106F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45BC76F4"/>
    <w:multiLevelType w:val="hybridMultilevel"/>
    <w:tmpl w:val="6EFAE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46253AF1"/>
    <w:multiLevelType w:val="hybridMultilevel"/>
    <w:tmpl w:val="D84EBED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462D6C82"/>
    <w:multiLevelType w:val="hybridMultilevel"/>
    <w:tmpl w:val="DF509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7AC4FFC"/>
    <w:multiLevelType w:val="hybridMultilevel"/>
    <w:tmpl w:val="59D014C4"/>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481F2174"/>
    <w:multiLevelType w:val="multilevel"/>
    <w:tmpl w:val="868084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4B594786"/>
    <w:multiLevelType w:val="hybridMultilevel"/>
    <w:tmpl w:val="51B058B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0">
    <w:nsid w:val="4CF52B4B"/>
    <w:multiLevelType w:val="multilevel"/>
    <w:tmpl w:val="868084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4F9B436D"/>
    <w:multiLevelType w:val="multilevel"/>
    <w:tmpl w:val="658629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50E652B3"/>
    <w:multiLevelType w:val="hybridMultilevel"/>
    <w:tmpl w:val="305C9E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53151F95"/>
    <w:multiLevelType w:val="hybridMultilevel"/>
    <w:tmpl w:val="B98E0740"/>
    <w:lvl w:ilvl="0" w:tplc="B86A56D4">
      <w:start w:val="7"/>
      <w:numFmt w:val="bullet"/>
      <w:lvlText w:val="-"/>
      <w:lvlJc w:val="left"/>
      <w:pPr>
        <w:ind w:left="1068" w:hanging="360"/>
      </w:pPr>
      <w:rPr>
        <w:rFonts w:ascii="Garamond" w:eastAsia="Times New Roman" w:hAnsi="Garamond" w:cs="Garamond"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4">
    <w:nsid w:val="536B021F"/>
    <w:multiLevelType w:val="multilevel"/>
    <w:tmpl w:val="7E5C09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53D972E8"/>
    <w:multiLevelType w:val="multilevel"/>
    <w:tmpl w:val="5D281F18"/>
    <w:lvl w:ilvl="0">
      <w:start w:val="1"/>
      <w:numFmt w:val="none"/>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6">
    <w:nsid w:val="54016E11"/>
    <w:multiLevelType w:val="hybridMultilevel"/>
    <w:tmpl w:val="B3E883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54DE7EF4"/>
    <w:multiLevelType w:val="hybridMultilevel"/>
    <w:tmpl w:val="EF5C5AE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8">
    <w:nsid w:val="553648FA"/>
    <w:multiLevelType w:val="hybridMultilevel"/>
    <w:tmpl w:val="E0326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55F155A9"/>
    <w:multiLevelType w:val="hybridMultilevel"/>
    <w:tmpl w:val="E4DC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F503CB"/>
    <w:multiLevelType w:val="hybridMultilevel"/>
    <w:tmpl w:val="CC36B92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59D21FF2"/>
    <w:multiLevelType w:val="hybridMultilevel"/>
    <w:tmpl w:val="65CE0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59D80325"/>
    <w:multiLevelType w:val="hybridMultilevel"/>
    <w:tmpl w:val="3E64F1FC"/>
    <w:lvl w:ilvl="0" w:tplc="AED49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C156A2D"/>
    <w:multiLevelType w:val="hybridMultilevel"/>
    <w:tmpl w:val="DD2200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5CA207C9"/>
    <w:multiLevelType w:val="hybridMultilevel"/>
    <w:tmpl w:val="8FBEE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60741801"/>
    <w:multiLevelType w:val="hybridMultilevel"/>
    <w:tmpl w:val="BD5C11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617C1C95"/>
    <w:multiLevelType w:val="multilevel"/>
    <w:tmpl w:val="91EEC5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61D612D7"/>
    <w:multiLevelType w:val="multilevel"/>
    <w:tmpl w:val="2654C13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78">
    <w:nsid w:val="63F32C4A"/>
    <w:multiLevelType w:val="hybridMultilevel"/>
    <w:tmpl w:val="00A65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657C1BD8"/>
    <w:multiLevelType w:val="hybridMultilevel"/>
    <w:tmpl w:val="BD5C11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6B3F2B46"/>
    <w:multiLevelType w:val="hybridMultilevel"/>
    <w:tmpl w:val="DA8A965A"/>
    <w:lvl w:ilvl="0" w:tplc="AED492F2">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nsid w:val="6C8C7C9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730563B6"/>
    <w:multiLevelType w:val="hybridMultilevel"/>
    <w:tmpl w:val="1A1E6848"/>
    <w:lvl w:ilvl="0" w:tplc="FFFFFFFF">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49002C3"/>
    <w:multiLevelType w:val="hybridMultilevel"/>
    <w:tmpl w:val="509E329C"/>
    <w:lvl w:ilvl="0" w:tplc="58589678">
      <w:start w:val="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76D76132"/>
    <w:multiLevelType w:val="multilevel"/>
    <w:tmpl w:val="0F9088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79212EEE"/>
    <w:multiLevelType w:val="multilevel"/>
    <w:tmpl w:val="868084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7A2400EB"/>
    <w:multiLevelType w:val="hybridMultilevel"/>
    <w:tmpl w:val="C77A3B86"/>
    <w:lvl w:ilvl="0" w:tplc="C528431A">
      <w:start w:val="1"/>
      <w:numFmt w:val="decimal"/>
      <w:lvlText w:val="%1."/>
      <w:lvlJc w:val="left"/>
      <w:pPr>
        <w:ind w:left="720" w:hanging="360"/>
      </w:pPr>
    </w:lvl>
    <w:lvl w:ilvl="1" w:tplc="BB8C7EC4" w:tentative="1">
      <w:start w:val="1"/>
      <w:numFmt w:val="lowerLetter"/>
      <w:lvlText w:val="%2."/>
      <w:lvlJc w:val="left"/>
      <w:pPr>
        <w:ind w:left="1440" w:hanging="360"/>
      </w:pPr>
    </w:lvl>
    <w:lvl w:ilvl="2" w:tplc="B3E60E28" w:tentative="1">
      <w:start w:val="1"/>
      <w:numFmt w:val="lowerRoman"/>
      <w:lvlText w:val="%3."/>
      <w:lvlJc w:val="right"/>
      <w:pPr>
        <w:ind w:left="2160" w:hanging="180"/>
      </w:pPr>
    </w:lvl>
    <w:lvl w:ilvl="3" w:tplc="928EE700" w:tentative="1">
      <w:start w:val="1"/>
      <w:numFmt w:val="decimal"/>
      <w:lvlText w:val="%4."/>
      <w:lvlJc w:val="left"/>
      <w:pPr>
        <w:ind w:left="2880" w:hanging="360"/>
      </w:pPr>
    </w:lvl>
    <w:lvl w:ilvl="4" w:tplc="AD8C6E80" w:tentative="1">
      <w:start w:val="1"/>
      <w:numFmt w:val="lowerLetter"/>
      <w:lvlText w:val="%5."/>
      <w:lvlJc w:val="left"/>
      <w:pPr>
        <w:ind w:left="3600" w:hanging="360"/>
      </w:pPr>
    </w:lvl>
    <w:lvl w:ilvl="5" w:tplc="94D2BCC2" w:tentative="1">
      <w:start w:val="1"/>
      <w:numFmt w:val="lowerRoman"/>
      <w:lvlText w:val="%6."/>
      <w:lvlJc w:val="right"/>
      <w:pPr>
        <w:ind w:left="4320" w:hanging="180"/>
      </w:pPr>
    </w:lvl>
    <w:lvl w:ilvl="6" w:tplc="DD48BAA2" w:tentative="1">
      <w:start w:val="1"/>
      <w:numFmt w:val="decimal"/>
      <w:lvlText w:val="%7."/>
      <w:lvlJc w:val="left"/>
      <w:pPr>
        <w:ind w:left="5040" w:hanging="360"/>
      </w:pPr>
    </w:lvl>
    <w:lvl w:ilvl="7" w:tplc="4E3E0076" w:tentative="1">
      <w:start w:val="1"/>
      <w:numFmt w:val="lowerLetter"/>
      <w:lvlText w:val="%8."/>
      <w:lvlJc w:val="left"/>
      <w:pPr>
        <w:ind w:left="5760" w:hanging="360"/>
      </w:pPr>
    </w:lvl>
    <w:lvl w:ilvl="8" w:tplc="28C2F78A" w:tentative="1">
      <w:start w:val="1"/>
      <w:numFmt w:val="lowerRoman"/>
      <w:lvlText w:val="%9."/>
      <w:lvlJc w:val="right"/>
      <w:pPr>
        <w:ind w:left="6480" w:hanging="180"/>
      </w:pPr>
    </w:lvl>
  </w:abstractNum>
  <w:abstractNum w:abstractNumId="87">
    <w:nsid w:val="7B3C7EC9"/>
    <w:multiLevelType w:val="multilevel"/>
    <w:tmpl w:val="75EEA0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8">
    <w:nsid w:val="7B6C2004"/>
    <w:multiLevelType w:val="multilevel"/>
    <w:tmpl w:val="5C98C240"/>
    <w:lvl w:ilvl="0">
      <w:start w:val="1"/>
      <w:numFmt w:val="decimal"/>
      <w:pStyle w:val="Titolo1"/>
      <w:lvlText w:val="%1"/>
      <w:lvlJc w:val="left"/>
      <w:pPr>
        <w:ind w:left="432" w:hanging="432"/>
      </w:pPr>
    </w:lvl>
    <w:lvl w:ilvl="1">
      <w:start w:val="1"/>
      <w:numFmt w:val="decimal"/>
      <w:pStyle w:val="Titolo2"/>
      <w:lvlText w:val="%1.%2"/>
      <w:lvlJc w:val="left"/>
      <w:pPr>
        <w:ind w:left="576" w:hanging="576"/>
      </w:pPr>
      <w:rPr>
        <w:lang w:val="it-IT"/>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9">
    <w:nsid w:val="7C2D0FCD"/>
    <w:multiLevelType w:val="multilevel"/>
    <w:tmpl w:val="A680FAE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7C2F730B"/>
    <w:multiLevelType w:val="hybridMultilevel"/>
    <w:tmpl w:val="576085EA"/>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nsid w:val="7C720249"/>
    <w:multiLevelType w:val="multilevel"/>
    <w:tmpl w:val="BE041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5"/>
  </w:num>
  <w:num w:numId="2">
    <w:abstractNumId w:val="88"/>
  </w:num>
  <w:num w:numId="3">
    <w:abstractNumId w:val="76"/>
  </w:num>
  <w:num w:numId="4">
    <w:abstractNumId w:val="13"/>
  </w:num>
  <w:num w:numId="5">
    <w:abstractNumId w:val="61"/>
  </w:num>
  <w:num w:numId="6">
    <w:abstractNumId w:val="52"/>
  </w:num>
  <w:num w:numId="7">
    <w:abstractNumId w:val="43"/>
  </w:num>
  <w:num w:numId="8">
    <w:abstractNumId w:val="16"/>
  </w:num>
  <w:num w:numId="9">
    <w:abstractNumId w:val="27"/>
  </w:num>
  <w:num w:numId="10">
    <w:abstractNumId w:val="45"/>
  </w:num>
  <w:num w:numId="11">
    <w:abstractNumId w:val="5"/>
  </w:num>
  <w:num w:numId="12">
    <w:abstractNumId w:val="50"/>
  </w:num>
  <w:num w:numId="13">
    <w:abstractNumId w:val="66"/>
  </w:num>
  <w:num w:numId="14">
    <w:abstractNumId w:val="14"/>
  </w:num>
  <w:num w:numId="15">
    <w:abstractNumId w:val="86"/>
  </w:num>
  <w:num w:numId="16">
    <w:abstractNumId w:val="74"/>
  </w:num>
  <w:num w:numId="17">
    <w:abstractNumId w:val="79"/>
  </w:num>
  <w:num w:numId="18">
    <w:abstractNumId w:val="29"/>
  </w:num>
  <w:num w:numId="19">
    <w:abstractNumId w:val="8"/>
  </w:num>
  <w:num w:numId="20">
    <w:abstractNumId w:val="4"/>
  </w:num>
  <w:num w:numId="21">
    <w:abstractNumId w:val="41"/>
  </w:num>
  <w:num w:numId="22">
    <w:abstractNumId w:val="46"/>
  </w:num>
  <w:num w:numId="23">
    <w:abstractNumId w:val="84"/>
  </w:num>
  <w:num w:numId="24">
    <w:abstractNumId w:val="85"/>
  </w:num>
  <w:num w:numId="25">
    <w:abstractNumId w:val="22"/>
  </w:num>
  <w:num w:numId="26">
    <w:abstractNumId w:val="53"/>
  </w:num>
  <w:num w:numId="27">
    <w:abstractNumId w:val="9"/>
  </w:num>
  <w:num w:numId="28">
    <w:abstractNumId w:val="64"/>
  </w:num>
  <w:num w:numId="29">
    <w:abstractNumId w:val="58"/>
  </w:num>
  <w:num w:numId="30">
    <w:abstractNumId w:val="40"/>
  </w:num>
  <w:num w:numId="31">
    <w:abstractNumId w:val="30"/>
  </w:num>
  <w:num w:numId="32">
    <w:abstractNumId w:val="60"/>
  </w:num>
  <w:num w:numId="33">
    <w:abstractNumId w:val="31"/>
  </w:num>
  <w:num w:numId="34">
    <w:abstractNumId w:val="24"/>
  </w:num>
  <w:num w:numId="35">
    <w:abstractNumId w:val="81"/>
  </w:num>
  <w:num w:numId="36">
    <w:abstractNumId w:val="10"/>
  </w:num>
  <w:num w:numId="37">
    <w:abstractNumId w:val="87"/>
  </w:num>
  <w:num w:numId="38">
    <w:abstractNumId w:val="57"/>
  </w:num>
  <w:num w:numId="39">
    <w:abstractNumId w:val="48"/>
  </w:num>
  <w:num w:numId="40">
    <w:abstractNumId w:val="2"/>
  </w:num>
  <w:num w:numId="41">
    <w:abstractNumId w:val="6"/>
  </w:num>
  <w:num w:numId="42">
    <w:abstractNumId w:val="55"/>
  </w:num>
  <w:num w:numId="43">
    <w:abstractNumId w:val="73"/>
  </w:num>
  <w:num w:numId="44">
    <w:abstractNumId w:val="91"/>
  </w:num>
  <w:num w:numId="45">
    <w:abstractNumId w:val="70"/>
  </w:num>
  <w:num w:numId="46">
    <w:abstractNumId w:val="71"/>
  </w:num>
  <w:num w:numId="47">
    <w:abstractNumId w:val="36"/>
  </w:num>
  <w:num w:numId="48">
    <w:abstractNumId w:val="32"/>
  </w:num>
  <w:num w:numId="49">
    <w:abstractNumId w:val="44"/>
  </w:num>
  <w:num w:numId="50">
    <w:abstractNumId w:val="11"/>
  </w:num>
  <w:num w:numId="51">
    <w:abstractNumId w:val="62"/>
  </w:num>
  <w:num w:numId="52">
    <w:abstractNumId w:val="75"/>
  </w:num>
  <w:num w:numId="53">
    <w:abstractNumId w:val="90"/>
  </w:num>
  <w:num w:numId="54">
    <w:abstractNumId w:val="17"/>
  </w:num>
  <w:num w:numId="55">
    <w:abstractNumId w:val="12"/>
  </w:num>
  <w:num w:numId="56">
    <w:abstractNumId w:val="51"/>
  </w:num>
  <w:num w:numId="57">
    <w:abstractNumId w:val="20"/>
  </w:num>
  <w:num w:numId="58">
    <w:abstractNumId w:val="83"/>
  </w:num>
  <w:num w:numId="59">
    <w:abstractNumId w:val="69"/>
  </w:num>
  <w:num w:numId="60">
    <w:abstractNumId w:val="25"/>
  </w:num>
  <w:num w:numId="61">
    <w:abstractNumId w:val="38"/>
  </w:num>
  <w:num w:numId="62">
    <w:abstractNumId w:val="78"/>
  </w:num>
  <w:num w:numId="63">
    <w:abstractNumId w:val="35"/>
  </w:num>
  <w:num w:numId="64">
    <w:abstractNumId w:val="47"/>
  </w:num>
  <w:num w:numId="65">
    <w:abstractNumId w:val="0"/>
  </w:num>
  <w:num w:numId="66">
    <w:abstractNumId w:val="82"/>
  </w:num>
  <w:num w:numId="67">
    <w:abstractNumId w:val="59"/>
  </w:num>
  <w:num w:numId="68">
    <w:abstractNumId w:val="3"/>
  </w:num>
  <w:num w:numId="69">
    <w:abstractNumId w:val="28"/>
  </w:num>
  <w:num w:numId="70">
    <w:abstractNumId w:val="18"/>
  </w:num>
  <w:num w:numId="71">
    <w:abstractNumId w:val="23"/>
  </w:num>
  <w:num w:numId="72">
    <w:abstractNumId w:val="80"/>
  </w:num>
  <w:num w:numId="73">
    <w:abstractNumId w:val="67"/>
  </w:num>
  <w:num w:numId="74">
    <w:abstractNumId w:val="1"/>
  </w:num>
  <w:num w:numId="75">
    <w:abstractNumId w:val="54"/>
  </w:num>
  <w:num w:numId="76">
    <w:abstractNumId w:val="39"/>
  </w:num>
  <w:num w:numId="77">
    <w:abstractNumId w:val="72"/>
  </w:num>
  <w:num w:numId="78">
    <w:abstractNumId w:val="19"/>
  </w:num>
  <w:num w:numId="79">
    <w:abstractNumId w:val="7"/>
  </w:num>
  <w:num w:numId="80">
    <w:abstractNumId w:val="26"/>
  </w:num>
  <w:num w:numId="81">
    <w:abstractNumId w:val="49"/>
  </w:num>
  <w:num w:numId="82">
    <w:abstractNumId w:val="56"/>
  </w:num>
  <w:num w:numId="83">
    <w:abstractNumId w:val="63"/>
  </w:num>
  <w:num w:numId="84">
    <w:abstractNumId w:val="37"/>
  </w:num>
  <w:num w:numId="85">
    <w:abstractNumId w:val="89"/>
  </w:num>
  <w:num w:numId="86">
    <w:abstractNumId w:val="15"/>
  </w:num>
  <w:num w:numId="87">
    <w:abstractNumId w:val="42"/>
  </w:num>
  <w:num w:numId="88">
    <w:abstractNumId w:val="77"/>
  </w:num>
  <w:num w:numId="89">
    <w:abstractNumId w:val="34"/>
  </w:num>
  <w:num w:numId="90">
    <w:abstractNumId w:val="21"/>
  </w:num>
  <w:num w:numId="91">
    <w:abstractNumId w:val="33"/>
  </w:num>
  <w:num w:numId="92">
    <w:abstractNumId w:val="6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activeWritingStyle w:appName="MSWord" w:lang="it-IT" w:vendorID="3" w:dllVersion="517" w:checkStyle="1"/>
  <w:doNotTrackMoves/>
  <w:defaultTabStop w:val="708"/>
  <w:hyphenationZone w:val="283"/>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779F2"/>
    <w:rsid w:val="0000001F"/>
    <w:rsid w:val="00000EB8"/>
    <w:rsid w:val="00001622"/>
    <w:rsid w:val="00001E24"/>
    <w:rsid w:val="00001FFB"/>
    <w:rsid w:val="00002635"/>
    <w:rsid w:val="00003D11"/>
    <w:rsid w:val="000051F4"/>
    <w:rsid w:val="00005999"/>
    <w:rsid w:val="00005D0E"/>
    <w:rsid w:val="00005D8A"/>
    <w:rsid w:val="00006CB5"/>
    <w:rsid w:val="00006D8D"/>
    <w:rsid w:val="00006FAD"/>
    <w:rsid w:val="000073FF"/>
    <w:rsid w:val="000100E2"/>
    <w:rsid w:val="00010154"/>
    <w:rsid w:val="00010888"/>
    <w:rsid w:val="000108C4"/>
    <w:rsid w:val="00011849"/>
    <w:rsid w:val="000123FD"/>
    <w:rsid w:val="00014342"/>
    <w:rsid w:val="000155D5"/>
    <w:rsid w:val="00016EDF"/>
    <w:rsid w:val="00017A1D"/>
    <w:rsid w:val="00020287"/>
    <w:rsid w:val="000205D5"/>
    <w:rsid w:val="000207B6"/>
    <w:rsid w:val="00021C1C"/>
    <w:rsid w:val="00021D7D"/>
    <w:rsid w:val="00022FB2"/>
    <w:rsid w:val="000240CB"/>
    <w:rsid w:val="000246CA"/>
    <w:rsid w:val="000249C3"/>
    <w:rsid w:val="0002529F"/>
    <w:rsid w:val="00025E08"/>
    <w:rsid w:val="000266DA"/>
    <w:rsid w:val="00030290"/>
    <w:rsid w:val="00030558"/>
    <w:rsid w:val="00030B5E"/>
    <w:rsid w:val="00031ACD"/>
    <w:rsid w:val="00031AEA"/>
    <w:rsid w:val="00031F0A"/>
    <w:rsid w:val="0003282C"/>
    <w:rsid w:val="00033BF1"/>
    <w:rsid w:val="000344B6"/>
    <w:rsid w:val="0003478B"/>
    <w:rsid w:val="000352BB"/>
    <w:rsid w:val="00035FA6"/>
    <w:rsid w:val="00036309"/>
    <w:rsid w:val="0003684F"/>
    <w:rsid w:val="000371B1"/>
    <w:rsid w:val="000374F9"/>
    <w:rsid w:val="00037B50"/>
    <w:rsid w:val="00040BF5"/>
    <w:rsid w:val="00040C54"/>
    <w:rsid w:val="00040CEC"/>
    <w:rsid w:val="000413E6"/>
    <w:rsid w:val="000428AF"/>
    <w:rsid w:val="00042C1B"/>
    <w:rsid w:val="00042F7E"/>
    <w:rsid w:val="0004405D"/>
    <w:rsid w:val="00044169"/>
    <w:rsid w:val="00044604"/>
    <w:rsid w:val="0004514D"/>
    <w:rsid w:val="0004528E"/>
    <w:rsid w:val="000469FE"/>
    <w:rsid w:val="00046AB9"/>
    <w:rsid w:val="00047033"/>
    <w:rsid w:val="000474D2"/>
    <w:rsid w:val="0004786D"/>
    <w:rsid w:val="00051E8C"/>
    <w:rsid w:val="000532DC"/>
    <w:rsid w:val="00053AE2"/>
    <w:rsid w:val="000540B7"/>
    <w:rsid w:val="00054A14"/>
    <w:rsid w:val="0005710E"/>
    <w:rsid w:val="00060CB2"/>
    <w:rsid w:val="000612DD"/>
    <w:rsid w:val="000613B2"/>
    <w:rsid w:val="00061470"/>
    <w:rsid w:val="0006222F"/>
    <w:rsid w:val="00062666"/>
    <w:rsid w:val="00062ACA"/>
    <w:rsid w:val="00062AEC"/>
    <w:rsid w:val="0006380B"/>
    <w:rsid w:val="00063DBB"/>
    <w:rsid w:val="00067BC7"/>
    <w:rsid w:val="00067EFC"/>
    <w:rsid w:val="00070080"/>
    <w:rsid w:val="00070F78"/>
    <w:rsid w:val="00070FD2"/>
    <w:rsid w:val="000715D3"/>
    <w:rsid w:val="00073D08"/>
    <w:rsid w:val="0007440B"/>
    <w:rsid w:val="00074DFA"/>
    <w:rsid w:val="00075904"/>
    <w:rsid w:val="00075D33"/>
    <w:rsid w:val="00076023"/>
    <w:rsid w:val="00076164"/>
    <w:rsid w:val="0007652E"/>
    <w:rsid w:val="000779F2"/>
    <w:rsid w:val="00080175"/>
    <w:rsid w:val="000806E5"/>
    <w:rsid w:val="00080E78"/>
    <w:rsid w:val="00080EB2"/>
    <w:rsid w:val="00083664"/>
    <w:rsid w:val="000837A1"/>
    <w:rsid w:val="0008458C"/>
    <w:rsid w:val="000848D0"/>
    <w:rsid w:val="00084B17"/>
    <w:rsid w:val="00084E25"/>
    <w:rsid w:val="00084FFD"/>
    <w:rsid w:val="000856E4"/>
    <w:rsid w:val="00085985"/>
    <w:rsid w:val="00086107"/>
    <w:rsid w:val="00086A72"/>
    <w:rsid w:val="00086BC4"/>
    <w:rsid w:val="000879DC"/>
    <w:rsid w:val="00087FDD"/>
    <w:rsid w:val="0009018B"/>
    <w:rsid w:val="00091296"/>
    <w:rsid w:val="00093D27"/>
    <w:rsid w:val="000947D7"/>
    <w:rsid w:val="000956FD"/>
    <w:rsid w:val="000961A9"/>
    <w:rsid w:val="00096223"/>
    <w:rsid w:val="00097D23"/>
    <w:rsid w:val="000A01CA"/>
    <w:rsid w:val="000A0740"/>
    <w:rsid w:val="000A1401"/>
    <w:rsid w:val="000A142B"/>
    <w:rsid w:val="000A204A"/>
    <w:rsid w:val="000A2F68"/>
    <w:rsid w:val="000A31EF"/>
    <w:rsid w:val="000A341B"/>
    <w:rsid w:val="000A3B66"/>
    <w:rsid w:val="000A4A75"/>
    <w:rsid w:val="000A4D64"/>
    <w:rsid w:val="000A5A8A"/>
    <w:rsid w:val="000A6080"/>
    <w:rsid w:val="000A6C79"/>
    <w:rsid w:val="000A6EDB"/>
    <w:rsid w:val="000A772F"/>
    <w:rsid w:val="000A7926"/>
    <w:rsid w:val="000A7E12"/>
    <w:rsid w:val="000B0438"/>
    <w:rsid w:val="000B0B7B"/>
    <w:rsid w:val="000B197D"/>
    <w:rsid w:val="000B1D80"/>
    <w:rsid w:val="000B28C9"/>
    <w:rsid w:val="000B3836"/>
    <w:rsid w:val="000B472B"/>
    <w:rsid w:val="000B5032"/>
    <w:rsid w:val="000B7536"/>
    <w:rsid w:val="000B7C5D"/>
    <w:rsid w:val="000C0100"/>
    <w:rsid w:val="000C01B3"/>
    <w:rsid w:val="000C2926"/>
    <w:rsid w:val="000C335A"/>
    <w:rsid w:val="000C36D5"/>
    <w:rsid w:val="000C3F06"/>
    <w:rsid w:val="000C41F3"/>
    <w:rsid w:val="000C44A7"/>
    <w:rsid w:val="000C4909"/>
    <w:rsid w:val="000C4D57"/>
    <w:rsid w:val="000C5C76"/>
    <w:rsid w:val="000C63F0"/>
    <w:rsid w:val="000C6CDC"/>
    <w:rsid w:val="000C78C7"/>
    <w:rsid w:val="000D0367"/>
    <w:rsid w:val="000D0707"/>
    <w:rsid w:val="000D09D4"/>
    <w:rsid w:val="000D0CEA"/>
    <w:rsid w:val="000D0E1B"/>
    <w:rsid w:val="000D1AF3"/>
    <w:rsid w:val="000D273E"/>
    <w:rsid w:val="000D4672"/>
    <w:rsid w:val="000D48EF"/>
    <w:rsid w:val="000D4F0B"/>
    <w:rsid w:val="000D571F"/>
    <w:rsid w:val="000D5A5F"/>
    <w:rsid w:val="000D5EBC"/>
    <w:rsid w:val="000D7158"/>
    <w:rsid w:val="000D7E28"/>
    <w:rsid w:val="000E02D1"/>
    <w:rsid w:val="000E0321"/>
    <w:rsid w:val="000E1062"/>
    <w:rsid w:val="000E1235"/>
    <w:rsid w:val="000E1CA3"/>
    <w:rsid w:val="000E3ABC"/>
    <w:rsid w:val="000E3DBF"/>
    <w:rsid w:val="000E3F4B"/>
    <w:rsid w:val="000E45FB"/>
    <w:rsid w:val="000E613B"/>
    <w:rsid w:val="000E6EFB"/>
    <w:rsid w:val="000E713E"/>
    <w:rsid w:val="000F05D0"/>
    <w:rsid w:val="000F0BDF"/>
    <w:rsid w:val="000F18F7"/>
    <w:rsid w:val="000F217E"/>
    <w:rsid w:val="000F2384"/>
    <w:rsid w:val="000F240D"/>
    <w:rsid w:val="000F2BF0"/>
    <w:rsid w:val="000F350A"/>
    <w:rsid w:val="000F3A2B"/>
    <w:rsid w:val="000F5551"/>
    <w:rsid w:val="000F57FC"/>
    <w:rsid w:val="000F5EB5"/>
    <w:rsid w:val="000F77DA"/>
    <w:rsid w:val="000F7896"/>
    <w:rsid w:val="00100A5A"/>
    <w:rsid w:val="00101636"/>
    <w:rsid w:val="0010166F"/>
    <w:rsid w:val="00101C9D"/>
    <w:rsid w:val="00101D30"/>
    <w:rsid w:val="00103170"/>
    <w:rsid w:val="00105336"/>
    <w:rsid w:val="00105F59"/>
    <w:rsid w:val="0010672A"/>
    <w:rsid w:val="0011088B"/>
    <w:rsid w:val="001109A7"/>
    <w:rsid w:val="00111DEC"/>
    <w:rsid w:val="001120E2"/>
    <w:rsid w:val="001126BC"/>
    <w:rsid w:val="00112A92"/>
    <w:rsid w:val="00113E36"/>
    <w:rsid w:val="00115D45"/>
    <w:rsid w:val="00120734"/>
    <w:rsid w:val="00121172"/>
    <w:rsid w:val="00121640"/>
    <w:rsid w:val="001217DD"/>
    <w:rsid w:val="0012209B"/>
    <w:rsid w:val="00122D64"/>
    <w:rsid w:val="00122F2D"/>
    <w:rsid w:val="00123C00"/>
    <w:rsid w:val="00124047"/>
    <w:rsid w:val="00124A72"/>
    <w:rsid w:val="00124DFE"/>
    <w:rsid w:val="0012626E"/>
    <w:rsid w:val="00126760"/>
    <w:rsid w:val="00127173"/>
    <w:rsid w:val="00130C8B"/>
    <w:rsid w:val="001318DB"/>
    <w:rsid w:val="00132A40"/>
    <w:rsid w:val="00132BAD"/>
    <w:rsid w:val="0013379F"/>
    <w:rsid w:val="0013430A"/>
    <w:rsid w:val="00134E1D"/>
    <w:rsid w:val="00134E7E"/>
    <w:rsid w:val="0013501D"/>
    <w:rsid w:val="00135798"/>
    <w:rsid w:val="00135D9D"/>
    <w:rsid w:val="00136BFB"/>
    <w:rsid w:val="001403EA"/>
    <w:rsid w:val="00141066"/>
    <w:rsid w:val="0014312B"/>
    <w:rsid w:val="00143242"/>
    <w:rsid w:val="00143CFB"/>
    <w:rsid w:val="001441B3"/>
    <w:rsid w:val="00144711"/>
    <w:rsid w:val="00144ED7"/>
    <w:rsid w:val="0014584A"/>
    <w:rsid w:val="001508BA"/>
    <w:rsid w:val="00150C5C"/>
    <w:rsid w:val="00151145"/>
    <w:rsid w:val="00152B2F"/>
    <w:rsid w:val="00153758"/>
    <w:rsid w:val="00154F06"/>
    <w:rsid w:val="001559D2"/>
    <w:rsid w:val="00156417"/>
    <w:rsid w:val="001567EE"/>
    <w:rsid w:val="00157129"/>
    <w:rsid w:val="00157618"/>
    <w:rsid w:val="00157777"/>
    <w:rsid w:val="00157B5C"/>
    <w:rsid w:val="00160BD2"/>
    <w:rsid w:val="00161FE4"/>
    <w:rsid w:val="001620D2"/>
    <w:rsid w:val="001637E5"/>
    <w:rsid w:val="00163F80"/>
    <w:rsid w:val="00164027"/>
    <w:rsid w:val="001643E6"/>
    <w:rsid w:val="001644F3"/>
    <w:rsid w:val="0016513E"/>
    <w:rsid w:val="0016525E"/>
    <w:rsid w:val="00165D0A"/>
    <w:rsid w:val="0016675B"/>
    <w:rsid w:val="0016697D"/>
    <w:rsid w:val="00167B9E"/>
    <w:rsid w:val="001703D1"/>
    <w:rsid w:val="001704CF"/>
    <w:rsid w:val="00170BFB"/>
    <w:rsid w:val="00170DA0"/>
    <w:rsid w:val="00171762"/>
    <w:rsid w:val="00171891"/>
    <w:rsid w:val="00172AEC"/>
    <w:rsid w:val="00173283"/>
    <w:rsid w:val="0017363E"/>
    <w:rsid w:val="00173A6B"/>
    <w:rsid w:val="00175D43"/>
    <w:rsid w:val="00176F4D"/>
    <w:rsid w:val="001800EF"/>
    <w:rsid w:val="00180535"/>
    <w:rsid w:val="00180B2E"/>
    <w:rsid w:val="00181DDA"/>
    <w:rsid w:val="00181F98"/>
    <w:rsid w:val="00183384"/>
    <w:rsid w:val="00183A6D"/>
    <w:rsid w:val="00185792"/>
    <w:rsid w:val="0018684C"/>
    <w:rsid w:val="00186F16"/>
    <w:rsid w:val="00190C47"/>
    <w:rsid w:val="00191150"/>
    <w:rsid w:val="0019193F"/>
    <w:rsid w:val="00192517"/>
    <w:rsid w:val="00192755"/>
    <w:rsid w:val="001930F6"/>
    <w:rsid w:val="00193BEB"/>
    <w:rsid w:val="001949C1"/>
    <w:rsid w:val="00194DD3"/>
    <w:rsid w:val="00194E60"/>
    <w:rsid w:val="00195247"/>
    <w:rsid w:val="0019608D"/>
    <w:rsid w:val="00196B5A"/>
    <w:rsid w:val="001972E0"/>
    <w:rsid w:val="00197823"/>
    <w:rsid w:val="0019787E"/>
    <w:rsid w:val="00197D17"/>
    <w:rsid w:val="001A02F3"/>
    <w:rsid w:val="001A0680"/>
    <w:rsid w:val="001A1A19"/>
    <w:rsid w:val="001A2386"/>
    <w:rsid w:val="001A3A85"/>
    <w:rsid w:val="001A3E2A"/>
    <w:rsid w:val="001A4124"/>
    <w:rsid w:val="001A4621"/>
    <w:rsid w:val="001A4952"/>
    <w:rsid w:val="001A4EC4"/>
    <w:rsid w:val="001A4F41"/>
    <w:rsid w:val="001A5919"/>
    <w:rsid w:val="001A7049"/>
    <w:rsid w:val="001A7E4A"/>
    <w:rsid w:val="001B00E1"/>
    <w:rsid w:val="001B071D"/>
    <w:rsid w:val="001B09EC"/>
    <w:rsid w:val="001B0A5A"/>
    <w:rsid w:val="001B156F"/>
    <w:rsid w:val="001B1E82"/>
    <w:rsid w:val="001B2661"/>
    <w:rsid w:val="001B2AAD"/>
    <w:rsid w:val="001B2C40"/>
    <w:rsid w:val="001B35A7"/>
    <w:rsid w:val="001B4215"/>
    <w:rsid w:val="001B502A"/>
    <w:rsid w:val="001B540F"/>
    <w:rsid w:val="001B5CBC"/>
    <w:rsid w:val="001B5D99"/>
    <w:rsid w:val="001B70AD"/>
    <w:rsid w:val="001B76F0"/>
    <w:rsid w:val="001B7773"/>
    <w:rsid w:val="001C0521"/>
    <w:rsid w:val="001C248C"/>
    <w:rsid w:val="001C43D7"/>
    <w:rsid w:val="001C5C5E"/>
    <w:rsid w:val="001C5D99"/>
    <w:rsid w:val="001C65C0"/>
    <w:rsid w:val="001C67A7"/>
    <w:rsid w:val="001D0E85"/>
    <w:rsid w:val="001D3A51"/>
    <w:rsid w:val="001D4A43"/>
    <w:rsid w:val="001D4CE4"/>
    <w:rsid w:val="001D5232"/>
    <w:rsid w:val="001D5DD7"/>
    <w:rsid w:val="001D5FEA"/>
    <w:rsid w:val="001D62B0"/>
    <w:rsid w:val="001D62CE"/>
    <w:rsid w:val="001D64EE"/>
    <w:rsid w:val="001D675A"/>
    <w:rsid w:val="001D67BD"/>
    <w:rsid w:val="001D69BE"/>
    <w:rsid w:val="001D6CC6"/>
    <w:rsid w:val="001E2407"/>
    <w:rsid w:val="001E2742"/>
    <w:rsid w:val="001E299C"/>
    <w:rsid w:val="001E560B"/>
    <w:rsid w:val="001E60AE"/>
    <w:rsid w:val="001E6CBF"/>
    <w:rsid w:val="001F00BB"/>
    <w:rsid w:val="001F4916"/>
    <w:rsid w:val="001F6017"/>
    <w:rsid w:val="001F616C"/>
    <w:rsid w:val="001F6DC0"/>
    <w:rsid w:val="001F75A2"/>
    <w:rsid w:val="001F7768"/>
    <w:rsid w:val="002003E0"/>
    <w:rsid w:val="00201A21"/>
    <w:rsid w:val="00202CBA"/>
    <w:rsid w:val="00203A8F"/>
    <w:rsid w:val="00204B1B"/>
    <w:rsid w:val="00204B57"/>
    <w:rsid w:val="002051CA"/>
    <w:rsid w:val="0020584E"/>
    <w:rsid w:val="00205A67"/>
    <w:rsid w:val="0020690E"/>
    <w:rsid w:val="00207A20"/>
    <w:rsid w:val="00207E64"/>
    <w:rsid w:val="002108A7"/>
    <w:rsid w:val="002108D6"/>
    <w:rsid w:val="00210C5B"/>
    <w:rsid w:val="00210D42"/>
    <w:rsid w:val="002117FC"/>
    <w:rsid w:val="002121BF"/>
    <w:rsid w:val="002127A5"/>
    <w:rsid w:val="00213E91"/>
    <w:rsid w:val="00214E92"/>
    <w:rsid w:val="00214F8D"/>
    <w:rsid w:val="002154AD"/>
    <w:rsid w:val="00215B23"/>
    <w:rsid w:val="00216446"/>
    <w:rsid w:val="00216614"/>
    <w:rsid w:val="00217C1E"/>
    <w:rsid w:val="00220B58"/>
    <w:rsid w:val="00221D68"/>
    <w:rsid w:val="0022298C"/>
    <w:rsid w:val="0022380C"/>
    <w:rsid w:val="002243AF"/>
    <w:rsid w:val="00224839"/>
    <w:rsid w:val="00224B09"/>
    <w:rsid w:val="002250C2"/>
    <w:rsid w:val="0022595B"/>
    <w:rsid w:val="00225E0B"/>
    <w:rsid w:val="00227F3F"/>
    <w:rsid w:val="0023026F"/>
    <w:rsid w:val="002303B2"/>
    <w:rsid w:val="00230783"/>
    <w:rsid w:val="00230C0B"/>
    <w:rsid w:val="002310FD"/>
    <w:rsid w:val="0023177E"/>
    <w:rsid w:val="00232277"/>
    <w:rsid w:val="002324AE"/>
    <w:rsid w:val="00232C50"/>
    <w:rsid w:val="00232D9E"/>
    <w:rsid w:val="002342B6"/>
    <w:rsid w:val="0023444E"/>
    <w:rsid w:val="00234482"/>
    <w:rsid w:val="00234717"/>
    <w:rsid w:val="002354E9"/>
    <w:rsid w:val="00235B84"/>
    <w:rsid w:val="00235C18"/>
    <w:rsid w:val="00235D58"/>
    <w:rsid w:val="0023718E"/>
    <w:rsid w:val="002405D3"/>
    <w:rsid w:val="00240D84"/>
    <w:rsid w:val="00240E5C"/>
    <w:rsid w:val="002418F1"/>
    <w:rsid w:val="002420B3"/>
    <w:rsid w:val="0024235A"/>
    <w:rsid w:val="00242EE5"/>
    <w:rsid w:val="0024476F"/>
    <w:rsid w:val="00244E74"/>
    <w:rsid w:val="00245085"/>
    <w:rsid w:val="00247508"/>
    <w:rsid w:val="00247AE9"/>
    <w:rsid w:val="002511C7"/>
    <w:rsid w:val="00251EC8"/>
    <w:rsid w:val="002522B8"/>
    <w:rsid w:val="00253746"/>
    <w:rsid w:val="002545C3"/>
    <w:rsid w:val="0025568C"/>
    <w:rsid w:val="00257045"/>
    <w:rsid w:val="00257DC3"/>
    <w:rsid w:val="00260034"/>
    <w:rsid w:val="00260BFF"/>
    <w:rsid w:val="002613A6"/>
    <w:rsid w:val="002614B1"/>
    <w:rsid w:val="00261C20"/>
    <w:rsid w:val="00261E70"/>
    <w:rsid w:val="00262675"/>
    <w:rsid w:val="002627A6"/>
    <w:rsid w:val="00262AA9"/>
    <w:rsid w:val="002649A2"/>
    <w:rsid w:val="00266415"/>
    <w:rsid w:val="00266648"/>
    <w:rsid w:val="00266BE4"/>
    <w:rsid w:val="00266DBE"/>
    <w:rsid w:val="00267FF0"/>
    <w:rsid w:val="00270106"/>
    <w:rsid w:val="002701AF"/>
    <w:rsid w:val="00270764"/>
    <w:rsid w:val="00270B77"/>
    <w:rsid w:val="00271EFB"/>
    <w:rsid w:val="00272000"/>
    <w:rsid w:val="00272B58"/>
    <w:rsid w:val="00272E0F"/>
    <w:rsid w:val="00273A59"/>
    <w:rsid w:val="00274FEC"/>
    <w:rsid w:val="0027535D"/>
    <w:rsid w:val="00275693"/>
    <w:rsid w:val="00276C3B"/>
    <w:rsid w:val="00276FD3"/>
    <w:rsid w:val="0027721C"/>
    <w:rsid w:val="002779E8"/>
    <w:rsid w:val="00281490"/>
    <w:rsid w:val="00281C60"/>
    <w:rsid w:val="00283876"/>
    <w:rsid w:val="00284AF7"/>
    <w:rsid w:val="00284C39"/>
    <w:rsid w:val="00285F58"/>
    <w:rsid w:val="0028627A"/>
    <w:rsid w:val="002870FE"/>
    <w:rsid w:val="00287F84"/>
    <w:rsid w:val="00290340"/>
    <w:rsid w:val="00290515"/>
    <w:rsid w:val="002911EB"/>
    <w:rsid w:val="0029135C"/>
    <w:rsid w:val="00291DCA"/>
    <w:rsid w:val="00292C7A"/>
    <w:rsid w:val="002941CE"/>
    <w:rsid w:val="00294207"/>
    <w:rsid w:val="00294B9B"/>
    <w:rsid w:val="00294F91"/>
    <w:rsid w:val="0029636F"/>
    <w:rsid w:val="002974BA"/>
    <w:rsid w:val="002977F6"/>
    <w:rsid w:val="00297978"/>
    <w:rsid w:val="002A029C"/>
    <w:rsid w:val="002A02B4"/>
    <w:rsid w:val="002A0BF4"/>
    <w:rsid w:val="002A20E6"/>
    <w:rsid w:val="002A22E3"/>
    <w:rsid w:val="002A3BBA"/>
    <w:rsid w:val="002A4091"/>
    <w:rsid w:val="002A446C"/>
    <w:rsid w:val="002A44D1"/>
    <w:rsid w:val="002A4CCF"/>
    <w:rsid w:val="002A53CA"/>
    <w:rsid w:val="002A549B"/>
    <w:rsid w:val="002A5D3B"/>
    <w:rsid w:val="002A725B"/>
    <w:rsid w:val="002B00EC"/>
    <w:rsid w:val="002B0A19"/>
    <w:rsid w:val="002B0BDB"/>
    <w:rsid w:val="002B12A7"/>
    <w:rsid w:val="002B1776"/>
    <w:rsid w:val="002B1AA1"/>
    <w:rsid w:val="002B31E6"/>
    <w:rsid w:val="002B34CE"/>
    <w:rsid w:val="002B42FD"/>
    <w:rsid w:val="002B5284"/>
    <w:rsid w:val="002B54B6"/>
    <w:rsid w:val="002B6225"/>
    <w:rsid w:val="002B6B88"/>
    <w:rsid w:val="002B6D3F"/>
    <w:rsid w:val="002B74EB"/>
    <w:rsid w:val="002B7945"/>
    <w:rsid w:val="002B7B44"/>
    <w:rsid w:val="002C005C"/>
    <w:rsid w:val="002C01F8"/>
    <w:rsid w:val="002C2026"/>
    <w:rsid w:val="002C21D1"/>
    <w:rsid w:val="002C26CF"/>
    <w:rsid w:val="002C273A"/>
    <w:rsid w:val="002C28CF"/>
    <w:rsid w:val="002C32BF"/>
    <w:rsid w:val="002C4363"/>
    <w:rsid w:val="002C4585"/>
    <w:rsid w:val="002C5746"/>
    <w:rsid w:val="002C68DB"/>
    <w:rsid w:val="002C6CE9"/>
    <w:rsid w:val="002C7408"/>
    <w:rsid w:val="002D14A1"/>
    <w:rsid w:val="002D14CA"/>
    <w:rsid w:val="002D167E"/>
    <w:rsid w:val="002D249D"/>
    <w:rsid w:val="002D2985"/>
    <w:rsid w:val="002D29DE"/>
    <w:rsid w:val="002D39EE"/>
    <w:rsid w:val="002D3C56"/>
    <w:rsid w:val="002D3F99"/>
    <w:rsid w:val="002D4489"/>
    <w:rsid w:val="002D5C92"/>
    <w:rsid w:val="002D62F4"/>
    <w:rsid w:val="002D681E"/>
    <w:rsid w:val="002D71CF"/>
    <w:rsid w:val="002D77C5"/>
    <w:rsid w:val="002D7E3B"/>
    <w:rsid w:val="002E0387"/>
    <w:rsid w:val="002E091B"/>
    <w:rsid w:val="002E157D"/>
    <w:rsid w:val="002E1AF5"/>
    <w:rsid w:val="002E1FDC"/>
    <w:rsid w:val="002E21D9"/>
    <w:rsid w:val="002E2A43"/>
    <w:rsid w:val="002E2C46"/>
    <w:rsid w:val="002E34AB"/>
    <w:rsid w:val="002E4196"/>
    <w:rsid w:val="002E42F1"/>
    <w:rsid w:val="002E434C"/>
    <w:rsid w:val="002E533F"/>
    <w:rsid w:val="002E5D82"/>
    <w:rsid w:val="002E7E27"/>
    <w:rsid w:val="002E7E32"/>
    <w:rsid w:val="002E7ED7"/>
    <w:rsid w:val="002F034A"/>
    <w:rsid w:val="002F0494"/>
    <w:rsid w:val="002F1060"/>
    <w:rsid w:val="002F1F1C"/>
    <w:rsid w:val="002F1F26"/>
    <w:rsid w:val="002F40CC"/>
    <w:rsid w:val="002F459B"/>
    <w:rsid w:val="002F4980"/>
    <w:rsid w:val="002F5040"/>
    <w:rsid w:val="002F5667"/>
    <w:rsid w:val="002F5B44"/>
    <w:rsid w:val="002F6779"/>
    <w:rsid w:val="002F6DE8"/>
    <w:rsid w:val="00300EC2"/>
    <w:rsid w:val="00301235"/>
    <w:rsid w:val="00302A21"/>
    <w:rsid w:val="00302A5D"/>
    <w:rsid w:val="003036BC"/>
    <w:rsid w:val="00303E02"/>
    <w:rsid w:val="00303F0A"/>
    <w:rsid w:val="0030439F"/>
    <w:rsid w:val="00305069"/>
    <w:rsid w:val="00306887"/>
    <w:rsid w:val="003070B3"/>
    <w:rsid w:val="0031060E"/>
    <w:rsid w:val="0031123C"/>
    <w:rsid w:val="003114C6"/>
    <w:rsid w:val="00311BB6"/>
    <w:rsid w:val="0031229A"/>
    <w:rsid w:val="00313230"/>
    <w:rsid w:val="00313E62"/>
    <w:rsid w:val="00314412"/>
    <w:rsid w:val="003154E1"/>
    <w:rsid w:val="00316F76"/>
    <w:rsid w:val="003171E7"/>
    <w:rsid w:val="00317399"/>
    <w:rsid w:val="00320027"/>
    <w:rsid w:val="00320528"/>
    <w:rsid w:val="0032171A"/>
    <w:rsid w:val="00321B6C"/>
    <w:rsid w:val="003223AC"/>
    <w:rsid w:val="00323261"/>
    <w:rsid w:val="0032397C"/>
    <w:rsid w:val="00323F64"/>
    <w:rsid w:val="00323F94"/>
    <w:rsid w:val="00324D73"/>
    <w:rsid w:val="00324FAE"/>
    <w:rsid w:val="003250E3"/>
    <w:rsid w:val="003255A0"/>
    <w:rsid w:val="003263FA"/>
    <w:rsid w:val="003303B3"/>
    <w:rsid w:val="003304AC"/>
    <w:rsid w:val="003316CE"/>
    <w:rsid w:val="00331A24"/>
    <w:rsid w:val="00332191"/>
    <w:rsid w:val="00332C3B"/>
    <w:rsid w:val="00332FC4"/>
    <w:rsid w:val="003336F0"/>
    <w:rsid w:val="00333706"/>
    <w:rsid w:val="00333C5B"/>
    <w:rsid w:val="00333C7B"/>
    <w:rsid w:val="003345DA"/>
    <w:rsid w:val="00334931"/>
    <w:rsid w:val="00334A2D"/>
    <w:rsid w:val="00337248"/>
    <w:rsid w:val="00337532"/>
    <w:rsid w:val="00337995"/>
    <w:rsid w:val="00340B1B"/>
    <w:rsid w:val="00341085"/>
    <w:rsid w:val="00341513"/>
    <w:rsid w:val="00341EA6"/>
    <w:rsid w:val="003425A0"/>
    <w:rsid w:val="00342E6E"/>
    <w:rsid w:val="00342FD4"/>
    <w:rsid w:val="003430E5"/>
    <w:rsid w:val="00343333"/>
    <w:rsid w:val="00343796"/>
    <w:rsid w:val="00343A5A"/>
    <w:rsid w:val="0034477A"/>
    <w:rsid w:val="00344AF8"/>
    <w:rsid w:val="003453F3"/>
    <w:rsid w:val="0034564B"/>
    <w:rsid w:val="00347003"/>
    <w:rsid w:val="00347904"/>
    <w:rsid w:val="00351187"/>
    <w:rsid w:val="003522BA"/>
    <w:rsid w:val="00352403"/>
    <w:rsid w:val="00353AFA"/>
    <w:rsid w:val="00354F41"/>
    <w:rsid w:val="00355374"/>
    <w:rsid w:val="003554BE"/>
    <w:rsid w:val="00357C3F"/>
    <w:rsid w:val="003607FB"/>
    <w:rsid w:val="00360BD1"/>
    <w:rsid w:val="00361450"/>
    <w:rsid w:val="003614CD"/>
    <w:rsid w:val="00361A3A"/>
    <w:rsid w:val="0036269B"/>
    <w:rsid w:val="00363154"/>
    <w:rsid w:val="003631BD"/>
    <w:rsid w:val="0036374E"/>
    <w:rsid w:val="00363B91"/>
    <w:rsid w:val="0036438C"/>
    <w:rsid w:val="003644F3"/>
    <w:rsid w:val="00364E2E"/>
    <w:rsid w:val="00365B8C"/>
    <w:rsid w:val="00365FB8"/>
    <w:rsid w:val="00366447"/>
    <w:rsid w:val="00367F0C"/>
    <w:rsid w:val="0037042E"/>
    <w:rsid w:val="0037118F"/>
    <w:rsid w:val="00371191"/>
    <w:rsid w:val="00371635"/>
    <w:rsid w:val="0037284E"/>
    <w:rsid w:val="00372BCD"/>
    <w:rsid w:val="00372DC7"/>
    <w:rsid w:val="00373EE1"/>
    <w:rsid w:val="00374DD0"/>
    <w:rsid w:val="00375165"/>
    <w:rsid w:val="003756B5"/>
    <w:rsid w:val="00375930"/>
    <w:rsid w:val="0037601F"/>
    <w:rsid w:val="0037614E"/>
    <w:rsid w:val="00376845"/>
    <w:rsid w:val="00377B71"/>
    <w:rsid w:val="003810D0"/>
    <w:rsid w:val="003826BE"/>
    <w:rsid w:val="003833D6"/>
    <w:rsid w:val="00383869"/>
    <w:rsid w:val="00383F1F"/>
    <w:rsid w:val="003841C6"/>
    <w:rsid w:val="0038439A"/>
    <w:rsid w:val="00384559"/>
    <w:rsid w:val="00384566"/>
    <w:rsid w:val="003852B4"/>
    <w:rsid w:val="003854A6"/>
    <w:rsid w:val="003855CA"/>
    <w:rsid w:val="00385834"/>
    <w:rsid w:val="00385F24"/>
    <w:rsid w:val="003872B6"/>
    <w:rsid w:val="003872D6"/>
    <w:rsid w:val="00387BFD"/>
    <w:rsid w:val="00390114"/>
    <w:rsid w:val="003902C6"/>
    <w:rsid w:val="00390B09"/>
    <w:rsid w:val="00390D78"/>
    <w:rsid w:val="00390DC1"/>
    <w:rsid w:val="0039113C"/>
    <w:rsid w:val="003926C4"/>
    <w:rsid w:val="0039301F"/>
    <w:rsid w:val="003931CB"/>
    <w:rsid w:val="003935D1"/>
    <w:rsid w:val="00393B8C"/>
    <w:rsid w:val="00394CE8"/>
    <w:rsid w:val="00394EA9"/>
    <w:rsid w:val="003963B9"/>
    <w:rsid w:val="003971D1"/>
    <w:rsid w:val="0039735F"/>
    <w:rsid w:val="003A06B2"/>
    <w:rsid w:val="003A0BEE"/>
    <w:rsid w:val="003A0FA4"/>
    <w:rsid w:val="003A146C"/>
    <w:rsid w:val="003A1F3C"/>
    <w:rsid w:val="003A2251"/>
    <w:rsid w:val="003A319A"/>
    <w:rsid w:val="003A33E4"/>
    <w:rsid w:val="003A35CD"/>
    <w:rsid w:val="003A535B"/>
    <w:rsid w:val="003A5377"/>
    <w:rsid w:val="003A70B0"/>
    <w:rsid w:val="003A744C"/>
    <w:rsid w:val="003A7E2D"/>
    <w:rsid w:val="003B0493"/>
    <w:rsid w:val="003B05BD"/>
    <w:rsid w:val="003B0F0F"/>
    <w:rsid w:val="003B1CED"/>
    <w:rsid w:val="003B27CB"/>
    <w:rsid w:val="003B310E"/>
    <w:rsid w:val="003B334B"/>
    <w:rsid w:val="003B340D"/>
    <w:rsid w:val="003B3832"/>
    <w:rsid w:val="003B3AE3"/>
    <w:rsid w:val="003B4128"/>
    <w:rsid w:val="003B4F4D"/>
    <w:rsid w:val="003B5829"/>
    <w:rsid w:val="003B5C91"/>
    <w:rsid w:val="003B6F00"/>
    <w:rsid w:val="003C062C"/>
    <w:rsid w:val="003C1B6B"/>
    <w:rsid w:val="003C1BB3"/>
    <w:rsid w:val="003C28B9"/>
    <w:rsid w:val="003C30AB"/>
    <w:rsid w:val="003C4DD6"/>
    <w:rsid w:val="003C504E"/>
    <w:rsid w:val="003C56D7"/>
    <w:rsid w:val="003C5C77"/>
    <w:rsid w:val="003C67A5"/>
    <w:rsid w:val="003C6B2C"/>
    <w:rsid w:val="003C7815"/>
    <w:rsid w:val="003D1A2F"/>
    <w:rsid w:val="003D29C9"/>
    <w:rsid w:val="003D2D0C"/>
    <w:rsid w:val="003D2D51"/>
    <w:rsid w:val="003D3334"/>
    <w:rsid w:val="003D3374"/>
    <w:rsid w:val="003D3D59"/>
    <w:rsid w:val="003D3FF5"/>
    <w:rsid w:val="003D65B0"/>
    <w:rsid w:val="003D6B8E"/>
    <w:rsid w:val="003E11EC"/>
    <w:rsid w:val="003E1385"/>
    <w:rsid w:val="003E13D7"/>
    <w:rsid w:val="003E1981"/>
    <w:rsid w:val="003E24B4"/>
    <w:rsid w:val="003E29AC"/>
    <w:rsid w:val="003E4010"/>
    <w:rsid w:val="003E4594"/>
    <w:rsid w:val="003E51A6"/>
    <w:rsid w:val="003E5742"/>
    <w:rsid w:val="003E5FE6"/>
    <w:rsid w:val="003E68F7"/>
    <w:rsid w:val="003E703E"/>
    <w:rsid w:val="003E7781"/>
    <w:rsid w:val="003E7F39"/>
    <w:rsid w:val="003F0D37"/>
    <w:rsid w:val="003F1B2D"/>
    <w:rsid w:val="003F1C12"/>
    <w:rsid w:val="003F2B44"/>
    <w:rsid w:val="003F3188"/>
    <w:rsid w:val="003F322D"/>
    <w:rsid w:val="003F323E"/>
    <w:rsid w:val="003F382D"/>
    <w:rsid w:val="003F4559"/>
    <w:rsid w:val="003F46B9"/>
    <w:rsid w:val="003F47E1"/>
    <w:rsid w:val="003F485E"/>
    <w:rsid w:val="003F5DA7"/>
    <w:rsid w:val="003F60E7"/>
    <w:rsid w:val="003F6AF7"/>
    <w:rsid w:val="003F6B0E"/>
    <w:rsid w:val="003F6C08"/>
    <w:rsid w:val="003F7523"/>
    <w:rsid w:val="003F7671"/>
    <w:rsid w:val="003F7AC7"/>
    <w:rsid w:val="003F7B3C"/>
    <w:rsid w:val="00401AF3"/>
    <w:rsid w:val="00401F73"/>
    <w:rsid w:val="00402063"/>
    <w:rsid w:val="00402402"/>
    <w:rsid w:val="004025F5"/>
    <w:rsid w:val="0040353A"/>
    <w:rsid w:val="0040385D"/>
    <w:rsid w:val="0040528D"/>
    <w:rsid w:val="00405E1D"/>
    <w:rsid w:val="0040693E"/>
    <w:rsid w:val="00407525"/>
    <w:rsid w:val="00410A3D"/>
    <w:rsid w:val="00410D6C"/>
    <w:rsid w:val="00412034"/>
    <w:rsid w:val="00412C16"/>
    <w:rsid w:val="00414F49"/>
    <w:rsid w:val="0041540E"/>
    <w:rsid w:val="00415582"/>
    <w:rsid w:val="00415902"/>
    <w:rsid w:val="00415B3C"/>
    <w:rsid w:val="00415BE8"/>
    <w:rsid w:val="004168D9"/>
    <w:rsid w:val="00416B2E"/>
    <w:rsid w:val="004172A2"/>
    <w:rsid w:val="00417764"/>
    <w:rsid w:val="00417EEF"/>
    <w:rsid w:val="00420EB1"/>
    <w:rsid w:val="00420FA0"/>
    <w:rsid w:val="00420FE5"/>
    <w:rsid w:val="004219C2"/>
    <w:rsid w:val="004226D9"/>
    <w:rsid w:val="004233D7"/>
    <w:rsid w:val="004235FD"/>
    <w:rsid w:val="004245E8"/>
    <w:rsid w:val="00424CB0"/>
    <w:rsid w:val="00425104"/>
    <w:rsid w:val="00425984"/>
    <w:rsid w:val="00426988"/>
    <w:rsid w:val="00426F5E"/>
    <w:rsid w:val="004279D9"/>
    <w:rsid w:val="00427A42"/>
    <w:rsid w:val="00427C4B"/>
    <w:rsid w:val="004302AF"/>
    <w:rsid w:val="0043066E"/>
    <w:rsid w:val="0043169A"/>
    <w:rsid w:val="004317CD"/>
    <w:rsid w:val="004327F2"/>
    <w:rsid w:val="0043347B"/>
    <w:rsid w:val="00433AB9"/>
    <w:rsid w:val="00433EF4"/>
    <w:rsid w:val="0043436A"/>
    <w:rsid w:val="00434703"/>
    <w:rsid w:val="004364FF"/>
    <w:rsid w:val="004372C1"/>
    <w:rsid w:val="00437AA5"/>
    <w:rsid w:val="00437F7D"/>
    <w:rsid w:val="004403CB"/>
    <w:rsid w:val="00441D3F"/>
    <w:rsid w:val="00441F41"/>
    <w:rsid w:val="00442DC5"/>
    <w:rsid w:val="004431C6"/>
    <w:rsid w:val="0044327D"/>
    <w:rsid w:val="0044352B"/>
    <w:rsid w:val="004447F7"/>
    <w:rsid w:val="00445169"/>
    <w:rsid w:val="00446515"/>
    <w:rsid w:val="00446C49"/>
    <w:rsid w:val="004505A0"/>
    <w:rsid w:val="00450B00"/>
    <w:rsid w:val="0045163C"/>
    <w:rsid w:val="00452A50"/>
    <w:rsid w:val="00452FF9"/>
    <w:rsid w:val="00453691"/>
    <w:rsid w:val="0045370C"/>
    <w:rsid w:val="00454E00"/>
    <w:rsid w:val="004552EB"/>
    <w:rsid w:val="0045580E"/>
    <w:rsid w:val="00456308"/>
    <w:rsid w:val="004567E2"/>
    <w:rsid w:val="00457B67"/>
    <w:rsid w:val="00460066"/>
    <w:rsid w:val="00462344"/>
    <w:rsid w:val="00463C26"/>
    <w:rsid w:val="00463DA4"/>
    <w:rsid w:val="004642F5"/>
    <w:rsid w:val="00464D9B"/>
    <w:rsid w:val="00464FBF"/>
    <w:rsid w:val="00466682"/>
    <w:rsid w:val="00466D57"/>
    <w:rsid w:val="00467610"/>
    <w:rsid w:val="004679CA"/>
    <w:rsid w:val="00467DC4"/>
    <w:rsid w:val="00467E54"/>
    <w:rsid w:val="00471403"/>
    <w:rsid w:val="00471E4F"/>
    <w:rsid w:val="0047227E"/>
    <w:rsid w:val="00472B63"/>
    <w:rsid w:val="00473232"/>
    <w:rsid w:val="004736D7"/>
    <w:rsid w:val="00474555"/>
    <w:rsid w:val="0047646E"/>
    <w:rsid w:val="00477289"/>
    <w:rsid w:val="00477BF7"/>
    <w:rsid w:val="00480C12"/>
    <w:rsid w:val="00481571"/>
    <w:rsid w:val="00482020"/>
    <w:rsid w:val="00484A61"/>
    <w:rsid w:val="0048517F"/>
    <w:rsid w:val="004851EF"/>
    <w:rsid w:val="0048542C"/>
    <w:rsid w:val="004855BC"/>
    <w:rsid w:val="004867C3"/>
    <w:rsid w:val="00486D0A"/>
    <w:rsid w:val="004900DB"/>
    <w:rsid w:val="004914CC"/>
    <w:rsid w:val="0049315C"/>
    <w:rsid w:val="00493215"/>
    <w:rsid w:val="00494676"/>
    <w:rsid w:val="00494ABC"/>
    <w:rsid w:val="0049520E"/>
    <w:rsid w:val="00495A19"/>
    <w:rsid w:val="0049691E"/>
    <w:rsid w:val="00496FEE"/>
    <w:rsid w:val="004A0293"/>
    <w:rsid w:val="004A12A2"/>
    <w:rsid w:val="004A15BA"/>
    <w:rsid w:val="004A2978"/>
    <w:rsid w:val="004A3B2B"/>
    <w:rsid w:val="004A3C1E"/>
    <w:rsid w:val="004A7184"/>
    <w:rsid w:val="004B038B"/>
    <w:rsid w:val="004B2290"/>
    <w:rsid w:val="004B298D"/>
    <w:rsid w:val="004B2DF2"/>
    <w:rsid w:val="004B2ED4"/>
    <w:rsid w:val="004B4166"/>
    <w:rsid w:val="004B4218"/>
    <w:rsid w:val="004B432D"/>
    <w:rsid w:val="004B4FB1"/>
    <w:rsid w:val="004B512E"/>
    <w:rsid w:val="004C01C7"/>
    <w:rsid w:val="004C07EE"/>
    <w:rsid w:val="004C0B79"/>
    <w:rsid w:val="004C1CC3"/>
    <w:rsid w:val="004C2320"/>
    <w:rsid w:val="004C276F"/>
    <w:rsid w:val="004C2970"/>
    <w:rsid w:val="004C4CA0"/>
    <w:rsid w:val="004C5124"/>
    <w:rsid w:val="004C7F78"/>
    <w:rsid w:val="004D0825"/>
    <w:rsid w:val="004D0FC0"/>
    <w:rsid w:val="004D1CC0"/>
    <w:rsid w:val="004D271B"/>
    <w:rsid w:val="004D42F0"/>
    <w:rsid w:val="004D4BDE"/>
    <w:rsid w:val="004D4EB2"/>
    <w:rsid w:val="004D4F4F"/>
    <w:rsid w:val="004D56D3"/>
    <w:rsid w:val="004D5933"/>
    <w:rsid w:val="004D5AB9"/>
    <w:rsid w:val="004D5D52"/>
    <w:rsid w:val="004D687D"/>
    <w:rsid w:val="004D6C37"/>
    <w:rsid w:val="004D7DEA"/>
    <w:rsid w:val="004E0112"/>
    <w:rsid w:val="004E03E7"/>
    <w:rsid w:val="004E0522"/>
    <w:rsid w:val="004E0951"/>
    <w:rsid w:val="004E12E6"/>
    <w:rsid w:val="004E2114"/>
    <w:rsid w:val="004E218B"/>
    <w:rsid w:val="004E21E0"/>
    <w:rsid w:val="004E26E2"/>
    <w:rsid w:val="004E4103"/>
    <w:rsid w:val="004E4426"/>
    <w:rsid w:val="004E4456"/>
    <w:rsid w:val="004E4786"/>
    <w:rsid w:val="004E4FC6"/>
    <w:rsid w:val="004E5B6D"/>
    <w:rsid w:val="004E6462"/>
    <w:rsid w:val="004E7131"/>
    <w:rsid w:val="004E734D"/>
    <w:rsid w:val="004E7634"/>
    <w:rsid w:val="004E795C"/>
    <w:rsid w:val="004F162D"/>
    <w:rsid w:val="004F1691"/>
    <w:rsid w:val="004F394F"/>
    <w:rsid w:val="004F4B01"/>
    <w:rsid w:val="004F5371"/>
    <w:rsid w:val="004F571A"/>
    <w:rsid w:val="004F6BAA"/>
    <w:rsid w:val="004F7B7B"/>
    <w:rsid w:val="00500D56"/>
    <w:rsid w:val="00500EDE"/>
    <w:rsid w:val="0050175B"/>
    <w:rsid w:val="005022FD"/>
    <w:rsid w:val="00502F42"/>
    <w:rsid w:val="00504286"/>
    <w:rsid w:val="0050592C"/>
    <w:rsid w:val="00505A44"/>
    <w:rsid w:val="00505E71"/>
    <w:rsid w:val="00506669"/>
    <w:rsid w:val="00506C80"/>
    <w:rsid w:val="00506E60"/>
    <w:rsid w:val="00507411"/>
    <w:rsid w:val="00507413"/>
    <w:rsid w:val="00507693"/>
    <w:rsid w:val="00507728"/>
    <w:rsid w:val="0051125B"/>
    <w:rsid w:val="00512A4C"/>
    <w:rsid w:val="00512C24"/>
    <w:rsid w:val="00513770"/>
    <w:rsid w:val="005137D4"/>
    <w:rsid w:val="00513A04"/>
    <w:rsid w:val="005143BF"/>
    <w:rsid w:val="005147E9"/>
    <w:rsid w:val="005155A4"/>
    <w:rsid w:val="005157D6"/>
    <w:rsid w:val="00515AE5"/>
    <w:rsid w:val="0051631C"/>
    <w:rsid w:val="00516D1A"/>
    <w:rsid w:val="005173B7"/>
    <w:rsid w:val="005206F1"/>
    <w:rsid w:val="005209D7"/>
    <w:rsid w:val="0052214A"/>
    <w:rsid w:val="00522EBF"/>
    <w:rsid w:val="005233B8"/>
    <w:rsid w:val="00523D23"/>
    <w:rsid w:val="00523DB6"/>
    <w:rsid w:val="00525799"/>
    <w:rsid w:val="00525A76"/>
    <w:rsid w:val="005269D5"/>
    <w:rsid w:val="00527372"/>
    <w:rsid w:val="00527FAC"/>
    <w:rsid w:val="005302BF"/>
    <w:rsid w:val="00530538"/>
    <w:rsid w:val="00530938"/>
    <w:rsid w:val="0053142A"/>
    <w:rsid w:val="00532395"/>
    <w:rsid w:val="00532CA1"/>
    <w:rsid w:val="00534046"/>
    <w:rsid w:val="00534F8A"/>
    <w:rsid w:val="00534FB6"/>
    <w:rsid w:val="00535EC4"/>
    <w:rsid w:val="00536ABD"/>
    <w:rsid w:val="00536B33"/>
    <w:rsid w:val="00541323"/>
    <w:rsid w:val="005413B2"/>
    <w:rsid w:val="005413E2"/>
    <w:rsid w:val="00543681"/>
    <w:rsid w:val="00543B3D"/>
    <w:rsid w:val="00543BD5"/>
    <w:rsid w:val="00543EE3"/>
    <w:rsid w:val="00543FA0"/>
    <w:rsid w:val="005442E7"/>
    <w:rsid w:val="00545251"/>
    <w:rsid w:val="005453B9"/>
    <w:rsid w:val="005460D3"/>
    <w:rsid w:val="00546D0B"/>
    <w:rsid w:val="00550A04"/>
    <w:rsid w:val="005513A3"/>
    <w:rsid w:val="00551AA3"/>
    <w:rsid w:val="00551F88"/>
    <w:rsid w:val="00552726"/>
    <w:rsid w:val="00552F61"/>
    <w:rsid w:val="00554418"/>
    <w:rsid w:val="00554F20"/>
    <w:rsid w:val="00555B53"/>
    <w:rsid w:val="00556599"/>
    <w:rsid w:val="0055672C"/>
    <w:rsid w:val="00556A10"/>
    <w:rsid w:val="00556FBF"/>
    <w:rsid w:val="00560976"/>
    <w:rsid w:val="005611CB"/>
    <w:rsid w:val="00561F67"/>
    <w:rsid w:val="005624AF"/>
    <w:rsid w:val="00562E5A"/>
    <w:rsid w:val="00564A76"/>
    <w:rsid w:val="0056516B"/>
    <w:rsid w:val="00566254"/>
    <w:rsid w:val="005668C2"/>
    <w:rsid w:val="0056698B"/>
    <w:rsid w:val="005671B0"/>
    <w:rsid w:val="00567C1D"/>
    <w:rsid w:val="005705CD"/>
    <w:rsid w:val="00570861"/>
    <w:rsid w:val="00571AF6"/>
    <w:rsid w:val="005720B7"/>
    <w:rsid w:val="0057273D"/>
    <w:rsid w:val="00572CDE"/>
    <w:rsid w:val="00574BAF"/>
    <w:rsid w:val="00574DF5"/>
    <w:rsid w:val="005752C8"/>
    <w:rsid w:val="00575BC6"/>
    <w:rsid w:val="005765F0"/>
    <w:rsid w:val="0057673D"/>
    <w:rsid w:val="00576958"/>
    <w:rsid w:val="005773CA"/>
    <w:rsid w:val="00577BC7"/>
    <w:rsid w:val="00580197"/>
    <w:rsid w:val="00582890"/>
    <w:rsid w:val="00584C2F"/>
    <w:rsid w:val="005853C4"/>
    <w:rsid w:val="005854A7"/>
    <w:rsid w:val="005856DE"/>
    <w:rsid w:val="00586202"/>
    <w:rsid w:val="005865E4"/>
    <w:rsid w:val="00586D45"/>
    <w:rsid w:val="005871E2"/>
    <w:rsid w:val="005872D4"/>
    <w:rsid w:val="00587D00"/>
    <w:rsid w:val="00590018"/>
    <w:rsid w:val="00590297"/>
    <w:rsid w:val="00590FD8"/>
    <w:rsid w:val="00591265"/>
    <w:rsid w:val="005923E1"/>
    <w:rsid w:val="00592B31"/>
    <w:rsid w:val="00592E17"/>
    <w:rsid w:val="005935A6"/>
    <w:rsid w:val="00593963"/>
    <w:rsid w:val="005943FB"/>
    <w:rsid w:val="005948AA"/>
    <w:rsid w:val="00594973"/>
    <w:rsid w:val="00594CAF"/>
    <w:rsid w:val="00595ABC"/>
    <w:rsid w:val="00595C9F"/>
    <w:rsid w:val="00596454"/>
    <w:rsid w:val="00596E58"/>
    <w:rsid w:val="00596F24"/>
    <w:rsid w:val="00596F87"/>
    <w:rsid w:val="00596FAA"/>
    <w:rsid w:val="0059728F"/>
    <w:rsid w:val="00597E6D"/>
    <w:rsid w:val="005A0185"/>
    <w:rsid w:val="005A0C1E"/>
    <w:rsid w:val="005A2568"/>
    <w:rsid w:val="005A27EF"/>
    <w:rsid w:val="005A4E13"/>
    <w:rsid w:val="005A5694"/>
    <w:rsid w:val="005A5878"/>
    <w:rsid w:val="005A5A03"/>
    <w:rsid w:val="005A6A69"/>
    <w:rsid w:val="005B008C"/>
    <w:rsid w:val="005B0133"/>
    <w:rsid w:val="005B0BF3"/>
    <w:rsid w:val="005B119E"/>
    <w:rsid w:val="005B2AF6"/>
    <w:rsid w:val="005B2DC8"/>
    <w:rsid w:val="005B38DA"/>
    <w:rsid w:val="005B4534"/>
    <w:rsid w:val="005B4802"/>
    <w:rsid w:val="005B4E67"/>
    <w:rsid w:val="005B4F7F"/>
    <w:rsid w:val="005B625F"/>
    <w:rsid w:val="005B7E8F"/>
    <w:rsid w:val="005B7F66"/>
    <w:rsid w:val="005C00A7"/>
    <w:rsid w:val="005C0405"/>
    <w:rsid w:val="005C04E1"/>
    <w:rsid w:val="005C1606"/>
    <w:rsid w:val="005C23A8"/>
    <w:rsid w:val="005C5447"/>
    <w:rsid w:val="005C765A"/>
    <w:rsid w:val="005C77A8"/>
    <w:rsid w:val="005C7D44"/>
    <w:rsid w:val="005D0103"/>
    <w:rsid w:val="005D0FCF"/>
    <w:rsid w:val="005D10E8"/>
    <w:rsid w:val="005D12E9"/>
    <w:rsid w:val="005D16CB"/>
    <w:rsid w:val="005D1B98"/>
    <w:rsid w:val="005D1F7B"/>
    <w:rsid w:val="005D2448"/>
    <w:rsid w:val="005D32E8"/>
    <w:rsid w:val="005D48E7"/>
    <w:rsid w:val="005E2B6B"/>
    <w:rsid w:val="005E47DE"/>
    <w:rsid w:val="005E5517"/>
    <w:rsid w:val="005E7C86"/>
    <w:rsid w:val="005F16D3"/>
    <w:rsid w:val="005F2514"/>
    <w:rsid w:val="005F2664"/>
    <w:rsid w:val="005F2D31"/>
    <w:rsid w:val="005F3239"/>
    <w:rsid w:val="005F3B7C"/>
    <w:rsid w:val="005F3BB9"/>
    <w:rsid w:val="005F3F77"/>
    <w:rsid w:val="005F3FEB"/>
    <w:rsid w:val="005F5440"/>
    <w:rsid w:val="005F58C3"/>
    <w:rsid w:val="005F5B9F"/>
    <w:rsid w:val="005F5CF2"/>
    <w:rsid w:val="005F5EA3"/>
    <w:rsid w:val="005F6B0E"/>
    <w:rsid w:val="005F6F23"/>
    <w:rsid w:val="005F718E"/>
    <w:rsid w:val="005F71C3"/>
    <w:rsid w:val="005F7430"/>
    <w:rsid w:val="005F7CA3"/>
    <w:rsid w:val="00601161"/>
    <w:rsid w:val="00601373"/>
    <w:rsid w:val="00601524"/>
    <w:rsid w:val="00601736"/>
    <w:rsid w:val="00601B46"/>
    <w:rsid w:val="00601BDD"/>
    <w:rsid w:val="00602D0E"/>
    <w:rsid w:val="00604A7B"/>
    <w:rsid w:val="00605349"/>
    <w:rsid w:val="00605446"/>
    <w:rsid w:val="0060602F"/>
    <w:rsid w:val="0060667F"/>
    <w:rsid w:val="006103E4"/>
    <w:rsid w:val="006111B3"/>
    <w:rsid w:val="00611230"/>
    <w:rsid w:val="006118C6"/>
    <w:rsid w:val="00611FBA"/>
    <w:rsid w:val="00611FC8"/>
    <w:rsid w:val="00612FBF"/>
    <w:rsid w:val="006135D4"/>
    <w:rsid w:val="00613E03"/>
    <w:rsid w:val="00613F73"/>
    <w:rsid w:val="00614C25"/>
    <w:rsid w:val="00614CBA"/>
    <w:rsid w:val="00615EF0"/>
    <w:rsid w:val="0061600E"/>
    <w:rsid w:val="00616111"/>
    <w:rsid w:val="006161D5"/>
    <w:rsid w:val="006169A7"/>
    <w:rsid w:val="00617288"/>
    <w:rsid w:val="006174D8"/>
    <w:rsid w:val="00617BFA"/>
    <w:rsid w:val="0062005C"/>
    <w:rsid w:val="006201C1"/>
    <w:rsid w:val="00620213"/>
    <w:rsid w:val="00620A56"/>
    <w:rsid w:val="00620C6C"/>
    <w:rsid w:val="006217EB"/>
    <w:rsid w:val="00621B39"/>
    <w:rsid w:val="006229EE"/>
    <w:rsid w:val="00622C47"/>
    <w:rsid w:val="006232CA"/>
    <w:rsid w:val="00625C19"/>
    <w:rsid w:val="006260FB"/>
    <w:rsid w:val="0062748F"/>
    <w:rsid w:val="00627DAD"/>
    <w:rsid w:val="0063011B"/>
    <w:rsid w:val="00630140"/>
    <w:rsid w:val="0063033E"/>
    <w:rsid w:val="00630CDD"/>
    <w:rsid w:val="00631058"/>
    <w:rsid w:val="00631236"/>
    <w:rsid w:val="00631A9B"/>
    <w:rsid w:val="00634F59"/>
    <w:rsid w:val="00635BEB"/>
    <w:rsid w:val="00636942"/>
    <w:rsid w:val="00636FE6"/>
    <w:rsid w:val="00637700"/>
    <w:rsid w:val="0063795C"/>
    <w:rsid w:val="0064054E"/>
    <w:rsid w:val="00640B81"/>
    <w:rsid w:val="00641F70"/>
    <w:rsid w:val="0064232F"/>
    <w:rsid w:val="00642DE6"/>
    <w:rsid w:val="00643519"/>
    <w:rsid w:val="00643D6C"/>
    <w:rsid w:val="006440E8"/>
    <w:rsid w:val="006447C9"/>
    <w:rsid w:val="00644D0C"/>
    <w:rsid w:val="00645382"/>
    <w:rsid w:val="006455FA"/>
    <w:rsid w:val="00645E3D"/>
    <w:rsid w:val="00646596"/>
    <w:rsid w:val="00646BB6"/>
    <w:rsid w:val="00646CC3"/>
    <w:rsid w:val="0064713D"/>
    <w:rsid w:val="006501D9"/>
    <w:rsid w:val="00650246"/>
    <w:rsid w:val="0065044B"/>
    <w:rsid w:val="0065079C"/>
    <w:rsid w:val="00650984"/>
    <w:rsid w:val="0065142E"/>
    <w:rsid w:val="00651B08"/>
    <w:rsid w:val="00651E59"/>
    <w:rsid w:val="00652479"/>
    <w:rsid w:val="00652AFE"/>
    <w:rsid w:val="00652E5B"/>
    <w:rsid w:val="00655838"/>
    <w:rsid w:val="006562B9"/>
    <w:rsid w:val="006565C4"/>
    <w:rsid w:val="0065695F"/>
    <w:rsid w:val="00656EC9"/>
    <w:rsid w:val="00657570"/>
    <w:rsid w:val="006603B8"/>
    <w:rsid w:val="00660FBD"/>
    <w:rsid w:val="00661428"/>
    <w:rsid w:val="0066255C"/>
    <w:rsid w:val="00663075"/>
    <w:rsid w:val="00663B84"/>
    <w:rsid w:val="0066413D"/>
    <w:rsid w:val="00665D3B"/>
    <w:rsid w:val="00665E83"/>
    <w:rsid w:val="0066674A"/>
    <w:rsid w:val="006669CB"/>
    <w:rsid w:val="00667DB9"/>
    <w:rsid w:val="006705CD"/>
    <w:rsid w:val="00670B97"/>
    <w:rsid w:val="006713C2"/>
    <w:rsid w:val="00672016"/>
    <w:rsid w:val="006724DD"/>
    <w:rsid w:val="0067275F"/>
    <w:rsid w:val="0067278B"/>
    <w:rsid w:val="00672E6E"/>
    <w:rsid w:val="0067351D"/>
    <w:rsid w:val="0067370B"/>
    <w:rsid w:val="00674759"/>
    <w:rsid w:val="00674F4B"/>
    <w:rsid w:val="0067526D"/>
    <w:rsid w:val="00675B5E"/>
    <w:rsid w:val="006768D5"/>
    <w:rsid w:val="00677C7F"/>
    <w:rsid w:val="00677DD7"/>
    <w:rsid w:val="00677FEE"/>
    <w:rsid w:val="006807B7"/>
    <w:rsid w:val="00680DC9"/>
    <w:rsid w:val="00681370"/>
    <w:rsid w:val="00682385"/>
    <w:rsid w:val="006830DD"/>
    <w:rsid w:val="0068324A"/>
    <w:rsid w:val="00683ABE"/>
    <w:rsid w:val="0068485C"/>
    <w:rsid w:val="00684A4C"/>
    <w:rsid w:val="00684F77"/>
    <w:rsid w:val="00685379"/>
    <w:rsid w:val="006857F0"/>
    <w:rsid w:val="00686297"/>
    <w:rsid w:val="00686E6D"/>
    <w:rsid w:val="006875D6"/>
    <w:rsid w:val="006904D5"/>
    <w:rsid w:val="0069105C"/>
    <w:rsid w:val="00691ABE"/>
    <w:rsid w:val="00691D30"/>
    <w:rsid w:val="00693403"/>
    <w:rsid w:val="00693B81"/>
    <w:rsid w:val="00693EA7"/>
    <w:rsid w:val="006945F9"/>
    <w:rsid w:val="006953AD"/>
    <w:rsid w:val="00697712"/>
    <w:rsid w:val="006A01F5"/>
    <w:rsid w:val="006A1207"/>
    <w:rsid w:val="006A2A87"/>
    <w:rsid w:val="006A2F55"/>
    <w:rsid w:val="006A416F"/>
    <w:rsid w:val="006A50F4"/>
    <w:rsid w:val="006A5758"/>
    <w:rsid w:val="006A6567"/>
    <w:rsid w:val="006A73E8"/>
    <w:rsid w:val="006A7527"/>
    <w:rsid w:val="006A7547"/>
    <w:rsid w:val="006A7948"/>
    <w:rsid w:val="006A7E9E"/>
    <w:rsid w:val="006A7FA5"/>
    <w:rsid w:val="006B0649"/>
    <w:rsid w:val="006B0E4B"/>
    <w:rsid w:val="006B12B2"/>
    <w:rsid w:val="006B2FA6"/>
    <w:rsid w:val="006B3152"/>
    <w:rsid w:val="006B3EE1"/>
    <w:rsid w:val="006B4220"/>
    <w:rsid w:val="006B5217"/>
    <w:rsid w:val="006B5CB2"/>
    <w:rsid w:val="006B7D0F"/>
    <w:rsid w:val="006C076E"/>
    <w:rsid w:val="006C0FE4"/>
    <w:rsid w:val="006C2448"/>
    <w:rsid w:val="006C3B53"/>
    <w:rsid w:val="006C3C51"/>
    <w:rsid w:val="006C3DA0"/>
    <w:rsid w:val="006C42F9"/>
    <w:rsid w:val="006C4336"/>
    <w:rsid w:val="006C43AE"/>
    <w:rsid w:val="006C4842"/>
    <w:rsid w:val="006C4971"/>
    <w:rsid w:val="006C4C44"/>
    <w:rsid w:val="006C5A3F"/>
    <w:rsid w:val="006C5CBD"/>
    <w:rsid w:val="006C66F1"/>
    <w:rsid w:val="006C6AC1"/>
    <w:rsid w:val="006C7265"/>
    <w:rsid w:val="006C73B8"/>
    <w:rsid w:val="006C7DAC"/>
    <w:rsid w:val="006D08D4"/>
    <w:rsid w:val="006D0D84"/>
    <w:rsid w:val="006D2AA0"/>
    <w:rsid w:val="006D2E59"/>
    <w:rsid w:val="006D317E"/>
    <w:rsid w:val="006D31B3"/>
    <w:rsid w:val="006D36A4"/>
    <w:rsid w:val="006D563C"/>
    <w:rsid w:val="006D5CF5"/>
    <w:rsid w:val="006D633C"/>
    <w:rsid w:val="006D6EEA"/>
    <w:rsid w:val="006D7A9C"/>
    <w:rsid w:val="006E00D8"/>
    <w:rsid w:val="006E0930"/>
    <w:rsid w:val="006E0F75"/>
    <w:rsid w:val="006E1E6E"/>
    <w:rsid w:val="006E2AFC"/>
    <w:rsid w:val="006E2F1A"/>
    <w:rsid w:val="006E3420"/>
    <w:rsid w:val="006E3C9F"/>
    <w:rsid w:val="006E3F70"/>
    <w:rsid w:val="006E5008"/>
    <w:rsid w:val="006E5F6E"/>
    <w:rsid w:val="006E647A"/>
    <w:rsid w:val="006E68C3"/>
    <w:rsid w:val="006F1AD8"/>
    <w:rsid w:val="006F2213"/>
    <w:rsid w:val="006F2589"/>
    <w:rsid w:val="006F3AB7"/>
    <w:rsid w:val="006F4138"/>
    <w:rsid w:val="006F42C4"/>
    <w:rsid w:val="006F4B17"/>
    <w:rsid w:val="006F530B"/>
    <w:rsid w:val="006F60CD"/>
    <w:rsid w:val="006F727A"/>
    <w:rsid w:val="00700633"/>
    <w:rsid w:val="00701E3D"/>
    <w:rsid w:val="007024ED"/>
    <w:rsid w:val="00703541"/>
    <w:rsid w:val="007037A8"/>
    <w:rsid w:val="00703A0E"/>
    <w:rsid w:val="007040B3"/>
    <w:rsid w:val="0070483B"/>
    <w:rsid w:val="00704C2E"/>
    <w:rsid w:val="00705825"/>
    <w:rsid w:val="0070799A"/>
    <w:rsid w:val="00710878"/>
    <w:rsid w:val="00711078"/>
    <w:rsid w:val="00712682"/>
    <w:rsid w:val="007128BA"/>
    <w:rsid w:val="00712AD0"/>
    <w:rsid w:val="00712B9B"/>
    <w:rsid w:val="0071368E"/>
    <w:rsid w:val="00713768"/>
    <w:rsid w:val="007169A7"/>
    <w:rsid w:val="00717887"/>
    <w:rsid w:val="00720464"/>
    <w:rsid w:val="00720659"/>
    <w:rsid w:val="00720677"/>
    <w:rsid w:val="0072104F"/>
    <w:rsid w:val="007210C6"/>
    <w:rsid w:val="00721803"/>
    <w:rsid w:val="00721B4B"/>
    <w:rsid w:val="00721E06"/>
    <w:rsid w:val="0072222D"/>
    <w:rsid w:val="00722470"/>
    <w:rsid w:val="00722525"/>
    <w:rsid w:val="0072276F"/>
    <w:rsid w:val="007227A6"/>
    <w:rsid w:val="00723B4E"/>
    <w:rsid w:val="0072408D"/>
    <w:rsid w:val="007242CF"/>
    <w:rsid w:val="00724C97"/>
    <w:rsid w:val="00724D3E"/>
    <w:rsid w:val="0072508F"/>
    <w:rsid w:val="00725183"/>
    <w:rsid w:val="007279CB"/>
    <w:rsid w:val="00727A6D"/>
    <w:rsid w:val="0073056A"/>
    <w:rsid w:val="00731D89"/>
    <w:rsid w:val="00732063"/>
    <w:rsid w:val="0073264D"/>
    <w:rsid w:val="00734415"/>
    <w:rsid w:val="00734935"/>
    <w:rsid w:val="00737AD5"/>
    <w:rsid w:val="00737D89"/>
    <w:rsid w:val="007413E9"/>
    <w:rsid w:val="007414B1"/>
    <w:rsid w:val="0074266A"/>
    <w:rsid w:val="007429F0"/>
    <w:rsid w:val="00742F18"/>
    <w:rsid w:val="00743E40"/>
    <w:rsid w:val="007440C4"/>
    <w:rsid w:val="007448D4"/>
    <w:rsid w:val="00744A81"/>
    <w:rsid w:val="00744B10"/>
    <w:rsid w:val="007461E6"/>
    <w:rsid w:val="0074685B"/>
    <w:rsid w:val="0074693A"/>
    <w:rsid w:val="00746B8E"/>
    <w:rsid w:val="007479AD"/>
    <w:rsid w:val="007509B6"/>
    <w:rsid w:val="0075176C"/>
    <w:rsid w:val="007519AA"/>
    <w:rsid w:val="00752FC7"/>
    <w:rsid w:val="007532D8"/>
    <w:rsid w:val="00753493"/>
    <w:rsid w:val="0075451C"/>
    <w:rsid w:val="00754BD0"/>
    <w:rsid w:val="00754BEE"/>
    <w:rsid w:val="00754F81"/>
    <w:rsid w:val="00755B3E"/>
    <w:rsid w:val="007565A6"/>
    <w:rsid w:val="00756B83"/>
    <w:rsid w:val="00757126"/>
    <w:rsid w:val="00757FE1"/>
    <w:rsid w:val="00760257"/>
    <w:rsid w:val="007605AC"/>
    <w:rsid w:val="00760E18"/>
    <w:rsid w:val="00761610"/>
    <w:rsid w:val="00761BC8"/>
    <w:rsid w:val="00761FB6"/>
    <w:rsid w:val="00762C63"/>
    <w:rsid w:val="00762DC8"/>
    <w:rsid w:val="00763499"/>
    <w:rsid w:val="00763811"/>
    <w:rsid w:val="00763D05"/>
    <w:rsid w:val="00764CED"/>
    <w:rsid w:val="0076521E"/>
    <w:rsid w:val="007659F3"/>
    <w:rsid w:val="00766208"/>
    <w:rsid w:val="00767ABF"/>
    <w:rsid w:val="00767BCA"/>
    <w:rsid w:val="00771302"/>
    <w:rsid w:val="00771727"/>
    <w:rsid w:val="00771C71"/>
    <w:rsid w:val="00772775"/>
    <w:rsid w:val="0077619B"/>
    <w:rsid w:val="00776664"/>
    <w:rsid w:val="0078198E"/>
    <w:rsid w:val="00782898"/>
    <w:rsid w:val="00782944"/>
    <w:rsid w:val="00784E29"/>
    <w:rsid w:val="00784F22"/>
    <w:rsid w:val="00786003"/>
    <w:rsid w:val="00787F3C"/>
    <w:rsid w:val="00790F52"/>
    <w:rsid w:val="00791BE3"/>
    <w:rsid w:val="00791C22"/>
    <w:rsid w:val="007923B9"/>
    <w:rsid w:val="00792496"/>
    <w:rsid w:val="00792907"/>
    <w:rsid w:val="00792FAD"/>
    <w:rsid w:val="007950C9"/>
    <w:rsid w:val="00795672"/>
    <w:rsid w:val="007959E9"/>
    <w:rsid w:val="00797702"/>
    <w:rsid w:val="00797F6C"/>
    <w:rsid w:val="007A0057"/>
    <w:rsid w:val="007A0593"/>
    <w:rsid w:val="007A1BC9"/>
    <w:rsid w:val="007A1FC4"/>
    <w:rsid w:val="007A3064"/>
    <w:rsid w:val="007A3F46"/>
    <w:rsid w:val="007A464D"/>
    <w:rsid w:val="007A5965"/>
    <w:rsid w:val="007A6377"/>
    <w:rsid w:val="007A6648"/>
    <w:rsid w:val="007A6854"/>
    <w:rsid w:val="007B1709"/>
    <w:rsid w:val="007B2440"/>
    <w:rsid w:val="007B25B3"/>
    <w:rsid w:val="007B3F5F"/>
    <w:rsid w:val="007B4157"/>
    <w:rsid w:val="007B47DE"/>
    <w:rsid w:val="007B5A68"/>
    <w:rsid w:val="007B666A"/>
    <w:rsid w:val="007B6A71"/>
    <w:rsid w:val="007C353D"/>
    <w:rsid w:val="007C393E"/>
    <w:rsid w:val="007C3E13"/>
    <w:rsid w:val="007C3E47"/>
    <w:rsid w:val="007C3F67"/>
    <w:rsid w:val="007C4EDD"/>
    <w:rsid w:val="007C52D3"/>
    <w:rsid w:val="007C54C8"/>
    <w:rsid w:val="007C5643"/>
    <w:rsid w:val="007C578E"/>
    <w:rsid w:val="007C5ED2"/>
    <w:rsid w:val="007C6957"/>
    <w:rsid w:val="007C6BF2"/>
    <w:rsid w:val="007C711D"/>
    <w:rsid w:val="007C7A80"/>
    <w:rsid w:val="007C7F34"/>
    <w:rsid w:val="007C7F9B"/>
    <w:rsid w:val="007D3007"/>
    <w:rsid w:val="007D394E"/>
    <w:rsid w:val="007D5698"/>
    <w:rsid w:val="007D571E"/>
    <w:rsid w:val="007D60E0"/>
    <w:rsid w:val="007D7039"/>
    <w:rsid w:val="007D71BA"/>
    <w:rsid w:val="007D7C34"/>
    <w:rsid w:val="007E053F"/>
    <w:rsid w:val="007E07A1"/>
    <w:rsid w:val="007E0A48"/>
    <w:rsid w:val="007E0C51"/>
    <w:rsid w:val="007E0CC4"/>
    <w:rsid w:val="007E0D4D"/>
    <w:rsid w:val="007E130A"/>
    <w:rsid w:val="007E39FA"/>
    <w:rsid w:val="007E45BA"/>
    <w:rsid w:val="007E58CD"/>
    <w:rsid w:val="007E5CFE"/>
    <w:rsid w:val="007E6ABE"/>
    <w:rsid w:val="007E72B8"/>
    <w:rsid w:val="007E7752"/>
    <w:rsid w:val="007F001A"/>
    <w:rsid w:val="007F04FD"/>
    <w:rsid w:val="007F0726"/>
    <w:rsid w:val="007F0DC0"/>
    <w:rsid w:val="007F1234"/>
    <w:rsid w:val="007F214C"/>
    <w:rsid w:val="007F5427"/>
    <w:rsid w:val="007F5552"/>
    <w:rsid w:val="007F591B"/>
    <w:rsid w:val="007F697C"/>
    <w:rsid w:val="007F69C5"/>
    <w:rsid w:val="007F7B7E"/>
    <w:rsid w:val="007F7FC9"/>
    <w:rsid w:val="00800F9E"/>
    <w:rsid w:val="00801364"/>
    <w:rsid w:val="00801D46"/>
    <w:rsid w:val="00803627"/>
    <w:rsid w:val="00803E94"/>
    <w:rsid w:val="0080437D"/>
    <w:rsid w:val="008060CE"/>
    <w:rsid w:val="00806AE2"/>
    <w:rsid w:val="00806D1A"/>
    <w:rsid w:val="008072B2"/>
    <w:rsid w:val="00807968"/>
    <w:rsid w:val="008079DA"/>
    <w:rsid w:val="00807E8A"/>
    <w:rsid w:val="00810146"/>
    <w:rsid w:val="00810226"/>
    <w:rsid w:val="00810FA7"/>
    <w:rsid w:val="00811D66"/>
    <w:rsid w:val="00811F01"/>
    <w:rsid w:val="0081315E"/>
    <w:rsid w:val="00813CFD"/>
    <w:rsid w:val="00813FE6"/>
    <w:rsid w:val="008142B5"/>
    <w:rsid w:val="008145B0"/>
    <w:rsid w:val="00814C69"/>
    <w:rsid w:val="00815125"/>
    <w:rsid w:val="00816F9B"/>
    <w:rsid w:val="0082081C"/>
    <w:rsid w:val="00822BFF"/>
    <w:rsid w:val="008235EF"/>
    <w:rsid w:val="00823B0A"/>
    <w:rsid w:val="00823D94"/>
    <w:rsid w:val="008245FC"/>
    <w:rsid w:val="00825535"/>
    <w:rsid w:val="00825714"/>
    <w:rsid w:val="008261AE"/>
    <w:rsid w:val="00826693"/>
    <w:rsid w:val="00827C52"/>
    <w:rsid w:val="00830027"/>
    <w:rsid w:val="0083099A"/>
    <w:rsid w:val="00832768"/>
    <w:rsid w:val="00832A92"/>
    <w:rsid w:val="00832FF5"/>
    <w:rsid w:val="00833209"/>
    <w:rsid w:val="008334A3"/>
    <w:rsid w:val="0083375C"/>
    <w:rsid w:val="00833CD2"/>
    <w:rsid w:val="00833CD5"/>
    <w:rsid w:val="00834620"/>
    <w:rsid w:val="00834879"/>
    <w:rsid w:val="0083508F"/>
    <w:rsid w:val="00835F36"/>
    <w:rsid w:val="00836216"/>
    <w:rsid w:val="00836972"/>
    <w:rsid w:val="00836B0F"/>
    <w:rsid w:val="00837E8E"/>
    <w:rsid w:val="008401FF"/>
    <w:rsid w:val="00843134"/>
    <w:rsid w:val="00843324"/>
    <w:rsid w:val="00843781"/>
    <w:rsid w:val="0084449E"/>
    <w:rsid w:val="008454B7"/>
    <w:rsid w:val="00845635"/>
    <w:rsid w:val="008462C4"/>
    <w:rsid w:val="00846379"/>
    <w:rsid w:val="0084658F"/>
    <w:rsid w:val="00846D7B"/>
    <w:rsid w:val="0085213B"/>
    <w:rsid w:val="008539A9"/>
    <w:rsid w:val="00854E83"/>
    <w:rsid w:val="00855171"/>
    <w:rsid w:val="008552B1"/>
    <w:rsid w:val="008567DA"/>
    <w:rsid w:val="00860A35"/>
    <w:rsid w:val="0086210F"/>
    <w:rsid w:val="008633AC"/>
    <w:rsid w:val="00863C97"/>
    <w:rsid w:val="00863DEA"/>
    <w:rsid w:val="008642DE"/>
    <w:rsid w:val="00864502"/>
    <w:rsid w:val="008648FF"/>
    <w:rsid w:val="00865050"/>
    <w:rsid w:val="008661D5"/>
    <w:rsid w:val="00866268"/>
    <w:rsid w:val="00866326"/>
    <w:rsid w:val="008665EC"/>
    <w:rsid w:val="00867311"/>
    <w:rsid w:val="00867488"/>
    <w:rsid w:val="00867AA4"/>
    <w:rsid w:val="008702D5"/>
    <w:rsid w:val="00870BF4"/>
    <w:rsid w:val="008710E1"/>
    <w:rsid w:val="00871658"/>
    <w:rsid w:val="00871DA8"/>
    <w:rsid w:val="0087258F"/>
    <w:rsid w:val="00874D97"/>
    <w:rsid w:val="00875BDA"/>
    <w:rsid w:val="00875C36"/>
    <w:rsid w:val="00875D99"/>
    <w:rsid w:val="00876D64"/>
    <w:rsid w:val="008777F0"/>
    <w:rsid w:val="0088025F"/>
    <w:rsid w:val="00880626"/>
    <w:rsid w:val="0088119D"/>
    <w:rsid w:val="008827B4"/>
    <w:rsid w:val="00884B05"/>
    <w:rsid w:val="00884D54"/>
    <w:rsid w:val="00884EBD"/>
    <w:rsid w:val="00885748"/>
    <w:rsid w:val="00886509"/>
    <w:rsid w:val="008900D1"/>
    <w:rsid w:val="0089111C"/>
    <w:rsid w:val="00891388"/>
    <w:rsid w:val="00891E85"/>
    <w:rsid w:val="00893499"/>
    <w:rsid w:val="00893E0E"/>
    <w:rsid w:val="0089593A"/>
    <w:rsid w:val="00895CEB"/>
    <w:rsid w:val="008A0577"/>
    <w:rsid w:val="008A10B8"/>
    <w:rsid w:val="008A1434"/>
    <w:rsid w:val="008A2D91"/>
    <w:rsid w:val="008A3032"/>
    <w:rsid w:val="008A3D16"/>
    <w:rsid w:val="008A52AD"/>
    <w:rsid w:val="008A5BB6"/>
    <w:rsid w:val="008A5E4B"/>
    <w:rsid w:val="008A6772"/>
    <w:rsid w:val="008B0546"/>
    <w:rsid w:val="008B10DA"/>
    <w:rsid w:val="008B136B"/>
    <w:rsid w:val="008B1438"/>
    <w:rsid w:val="008B159C"/>
    <w:rsid w:val="008B1F92"/>
    <w:rsid w:val="008B22F6"/>
    <w:rsid w:val="008B2307"/>
    <w:rsid w:val="008B2798"/>
    <w:rsid w:val="008B290C"/>
    <w:rsid w:val="008B2D0C"/>
    <w:rsid w:val="008B2E7F"/>
    <w:rsid w:val="008B31B3"/>
    <w:rsid w:val="008B34DB"/>
    <w:rsid w:val="008B3787"/>
    <w:rsid w:val="008B3939"/>
    <w:rsid w:val="008B3B67"/>
    <w:rsid w:val="008B3B88"/>
    <w:rsid w:val="008B464B"/>
    <w:rsid w:val="008B51AE"/>
    <w:rsid w:val="008B55B2"/>
    <w:rsid w:val="008B56CC"/>
    <w:rsid w:val="008B5DBF"/>
    <w:rsid w:val="008B6128"/>
    <w:rsid w:val="008B6922"/>
    <w:rsid w:val="008C0542"/>
    <w:rsid w:val="008C0875"/>
    <w:rsid w:val="008C0DF0"/>
    <w:rsid w:val="008C1448"/>
    <w:rsid w:val="008C14BD"/>
    <w:rsid w:val="008C3784"/>
    <w:rsid w:val="008C3B02"/>
    <w:rsid w:val="008C6103"/>
    <w:rsid w:val="008C67A3"/>
    <w:rsid w:val="008C6F66"/>
    <w:rsid w:val="008D0872"/>
    <w:rsid w:val="008D0E73"/>
    <w:rsid w:val="008D1876"/>
    <w:rsid w:val="008D1C8E"/>
    <w:rsid w:val="008D2508"/>
    <w:rsid w:val="008D2FED"/>
    <w:rsid w:val="008D3B0D"/>
    <w:rsid w:val="008D49F2"/>
    <w:rsid w:val="008D4D36"/>
    <w:rsid w:val="008D51E1"/>
    <w:rsid w:val="008D5D15"/>
    <w:rsid w:val="008D6355"/>
    <w:rsid w:val="008D69E6"/>
    <w:rsid w:val="008D6A4E"/>
    <w:rsid w:val="008E0498"/>
    <w:rsid w:val="008E07E0"/>
    <w:rsid w:val="008E0DE8"/>
    <w:rsid w:val="008E19A1"/>
    <w:rsid w:val="008E1A14"/>
    <w:rsid w:val="008E3065"/>
    <w:rsid w:val="008E38A7"/>
    <w:rsid w:val="008E3C0C"/>
    <w:rsid w:val="008E40FE"/>
    <w:rsid w:val="008E6050"/>
    <w:rsid w:val="008E6E69"/>
    <w:rsid w:val="008E6EAA"/>
    <w:rsid w:val="008F02FB"/>
    <w:rsid w:val="008F22D1"/>
    <w:rsid w:val="008F26E2"/>
    <w:rsid w:val="008F2811"/>
    <w:rsid w:val="008F3DA8"/>
    <w:rsid w:val="008F44D5"/>
    <w:rsid w:val="008F4C1B"/>
    <w:rsid w:val="008F4CD7"/>
    <w:rsid w:val="008F555A"/>
    <w:rsid w:val="008F63BE"/>
    <w:rsid w:val="008F6935"/>
    <w:rsid w:val="00900DDA"/>
    <w:rsid w:val="009024C0"/>
    <w:rsid w:val="0090268F"/>
    <w:rsid w:val="009026F6"/>
    <w:rsid w:val="00903510"/>
    <w:rsid w:val="009035FA"/>
    <w:rsid w:val="00903DF9"/>
    <w:rsid w:val="0090405B"/>
    <w:rsid w:val="009045D0"/>
    <w:rsid w:val="009068D0"/>
    <w:rsid w:val="00906DA9"/>
    <w:rsid w:val="009072ED"/>
    <w:rsid w:val="009076EF"/>
    <w:rsid w:val="00910C24"/>
    <w:rsid w:val="00912051"/>
    <w:rsid w:val="009138B5"/>
    <w:rsid w:val="00913E58"/>
    <w:rsid w:val="0091422A"/>
    <w:rsid w:val="0091428D"/>
    <w:rsid w:val="00914659"/>
    <w:rsid w:val="0091555F"/>
    <w:rsid w:val="009156CA"/>
    <w:rsid w:val="00915B72"/>
    <w:rsid w:val="00915CFB"/>
    <w:rsid w:val="00916C0B"/>
    <w:rsid w:val="00916DB0"/>
    <w:rsid w:val="009200AE"/>
    <w:rsid w:val="009207B7"/>
    <w:rsid w:val="00920ABB"/>
    <w:rsid w:val="009236E6"/>
    <w:rsid w:val="00924F25"/>
    <w:rsid w:val="00925BF4"/>
    <w:rsid w:val="00926005"/>
    <w:rsid w:val="00926506"/>
    <w:rsid w:val="009267EA"/>
    <w:rsid w:val="0092793F"/>
    <w:rsid w:val="00927B8D"/>
    <w:rsid w:val="00930BAB"/>
    <w:rsid w:val="009331E2"/>
    <w:rsid w:val="00933817"/>
    <w:rsid w:val="00933B28"/>
    <w:rsid w:val="00933B6D"/>
    <w:rsid w:val="0093483E"/>
    <w:rsid w:val="009373EA"/>
    <w:rsid w:val="009376FD"/>
    <w:rsid w:val="00940080"/>
    <w:rsid w:val="00940C5C"/>
    <w:rsid w:val="00940CF9"/>
    <w:rsid w:val="0094106E"/>
    <w:rsid w:val="009411D5"/>
    <w:rsid w:val="00941B20"/>
    <w:rsid w:val="0094249D"/>
    <w:rsid w:val="0094258E"/>
    <w:rsid w:val="0094369B"/>
    <w:rsid w:val="0094375C"/>
    <w:rsid w:val="00943A5B"/>
    <w:rsid w:val="00943E8A"/>
    <w:rsid w:val="00944619"/>
    <w:rsid w:val="00944BC6"/>
    <w:rsid w:val="00944D52"/>
    <w:rsid w:val="00944FC0"/>
    <w:rsid w:val="009451C4"/>
    <w:rsid w:val="00945549"/>
    <w:rsid w:val="009471E4"/>
    <w:rsid w:val="009472E4"/>
    <w:rsid w:val="00947AA0"/>
    <w:rsid w:val="0095100C"/>
    <w:rsid w:val="009514D9"/>
    <w:rsid w:val="0095175A"/>
    <w:rsid w:val="00953685"/>
    <w:rsid w:val="009536D1"/>
    <w:rsid w:val="0095377A"/>
    <w:rsid w:val="00953C10"/>
    <w:rsid w:val="00953E80"/>
    <w:rsid w:val="00955ABA"/>
    <w:rsid w:val="00956282"/>
    <w:rsid w:val="0095637D"/>
    <w:rsid w:val="009564C3"/>
    <w:rsid w:val="00957056"/>
    <w:rsid w:val="00957492"/>
    <w:rsid w:val="00957879"/>
    <w:rsid w:val="00957BF6"/>
    <w:rsid w:val="00957C42"/>
    <w:rsid w:val="00957D93"/>
    <w:rsid w:val="00960616"/>
    <w:rsid w:val="009638D5"/>
    <w:rsid w:val="00963AE6"/>
    <w:rsid w:val="0096640D"/>
    <w:rsid w:val="00966D8C"/>
    <w:rsid w:val="00967630"/>
    <w:rsid w:val="00967779"/>
    <w:rsid w:val="0097010B"/>
    <w:rsid w:val="0097018C"/>
    <w:rsid w:val="009702D4"/>
    <w:rsid w:val="00970A57"/>
    <w:rsid w:val="00970FBA"/>
    <w:rsid w:val="00971B54"/>
    <w:rsid w:val="00971D69"/>
    <w:rsid w:val="0097319A"/>
    <w:rsid w:val="00974C40"/>
    <w:rsid w:val="00974D3D"/>
    <w:rsid w:val="009752F2"/>
    <w:rsid w:val="00975C75"/>
    <w:rsid w:val="00976425"/>
    <w:rsid w:val="00976E99"/>
    <w:rsid w:val="009809EB"/>
    <w:rsid w:val="00980DFB"/>
    <w:rsid w:val="00982B8C"/>
    <w:rsid w:val="00982C10"/>
    <w:rsid w:val="00983A88"/>
    <w:rsid w:val="00984D2A"/>
    <w:rsid w:val="00985949"/>
    <w:rsid w:val="00986ADE"/>
    <w:rsid w:val="00986E90"/>
    <w:rsid w:val="00987A42"/>
    <w:rsid w:val="00987D65"/>
    <w:rsid w:val="009902D0"/>
    <w:rsid w:val="0099061F"/>
    <w:rsid w:val="0099094A"/>
    <w:rsid w:val="0099117E"/>
    <w:rsid w:val="0099131F"/>
    <w:rsid w:val="009915A5"/>
    <w:rsid w:val="00991FBA"/>
    <w:rsid w:val="009926CB"/>
    <w:rsid w:val="0099475C"/>
    <w:rsid w:val="00995123"/>
    <w:rsid w:val="009953B8"/>
    <w:rsid w:val="0099540F"/>
    <w:rsid w:val="00995970"/>
    <w:rsid w:val="00995E3F"/>
    <w:rsid w:val="00995F12"/>
    <w:rsid w:val="009969ED"/>
    <w:rsid w:val="00997891"/>
    <w:rsid w:val="009A1F26"/>
    <w:rsid w:val="009A1FB7"/>
    <w:rsid w:val="009A60F5"/>
    <w:rsid w:val="009A6C6A"/>
    <w:rsid w:val="009A7772"/>
    <w:rsid w:val="009A7E25"/>
    <w:rsid w:val="009B0AEE"/>
    <w:rsid w:val="009B1113"/>
    <w:rsid w:val="009B16BA"/>
    <w:rsid w:val="009B4084"/>
    <w:rsid w:val="009B42BF"/>
    <w:rsid w:val="009B59AB"/>
    <w:rsid w:val="009B5C19"/>
    <w:rsid w:val="009C01C1"/>
    <w:rsid w:val="009C0A06"/>
    <w:rsid w:val="009C0CCB"/>
    <w:rsid w:val="009C2529"/>
    <w:rsid w:val="009C3A0D"/>
    <w:rsid w:val="009C3F7C"/>
    <w:rsid w:val="009C44FB"/>
    <w:rsid w:val="009C5773"/>
    <w:rsid w:val="009C78EF"/>
    <w:rsid w:val="009D017A"/>
    <w:rsid w:val="009D0E33"/>
    <w:rsid w:val="009D0EB6"/>
    <w:rsid w:val="009D1647"/>
    <w:rsid w:val="009D1B23"/>
    <w:rsid w:val="009D1E69"/>
    <w:rsid w:val="009D219E"/>
    <w:rsid w:val="009D501B"/>
    <w:rsid w:val="009D5BF9"/>
    <w:rsid w:val="009D66DA"/>
    <w:rsid w:val="009D6F80"/>
    <w:rsid w:val="009D791C"/>
    <w:rsid w:val="009E0172"/>
    <w:rsid w:val="009E0B48"/>
    <w:rsid w:val="009E0D52"/>
    <w:rsid w:val="009E2E74"/>
    <w:rsid w:val="009E3EE6"/>
    <w:rsid w:val="009E5081"/>
    <w:rsid w:val="009E64F7"/>
    <w:rsid w:val="009E7694"/>
    <w:rsid w:val="009E7968"/>
    <w:rsid w:val="009E7FD1"/>
    <w:rsid w:val="009F0F56"/>
    <w:rsid w:val="009F152D"/>
    <w:rsid w:val="009F17AF"/>
    <w:rsid w:val="009F2B06"/>
    <w:rsid w:val="009F2E41"/>
    <w:rsid w:val="009F2EF5"/>
    <w:rsid w:val="009F3623"/>
    <w:rsid w:val="009F3E14"/>
    <w:rsid w:val="009F4CE8"/>
    <w:rsid w:val="009F4F82"/>
    <w:rsid w:val="009F529F"/>
    <w:rsid w:val="009F6071"/>
    <w:rsid w:val="009F6445"/>
    <w:rsid w:val="009F6B41"/>
    <w:rsid w:val="009F757B"/>
    <w:rsid w:val="00A00F8E"/>
    <w:rsid w:val="00A019C3"/>
    <w:rsid w:val="00A02310"/>
    <w:rsid w:val="00A025F5"/>
    <w:rsid w:val="00A02CC7"/>
    <w:rsid w:val="00A02EEB"/>
    <w:rsid w:val="00A03166"/>
    <w:rsid w:val="00A041BB"/>
    <w:rsid w:val="00A048C8"/>
    <w:rsid w:val="00A04D03"/>
    <w:rsid w:val="00A04FA6"/>
    <w:rsid w:val="00A054A7"/>
    <w:rsid w:val="00A0576A"/>
    <w:rsid w:val="00A06BF3"/>
    <w:rsid w:val="00A071A6"/>
    <w:rsid w:val="00A077AD"/>
    <w:rsid w:val="00A1082D"/>
    <w:rsid w:val="00A116F4"/>
    <w:rsid w:val="00A11979"/>
    <w:rsid w:val="00A1223C"/>
    <w:rsid w:val="00A1297E"/>
    <w:rsid w:val="00A13427"/>
    <w:rsid w:val="00A13FB8"/>
    <w:rsid w:val="00A1429A"/>
    <w:rsid w:val="00A152E3"/>
    <w:rsid w:val="00A15B6F"/>
    <w:rsid w:val="00A17E5C"/>
    <w:rsid w:val="00A200AB"/>
    <w:rsid w:val="00A20100"/>
    <w:rsid w:val="00A213A7"/>
    <w:rsid w:val="00A21966"/>
    <w:rsid w:val="00A21B05"/>
    <w:rsid w:val="00A242FE"/>
    <w:rsid w:val="00A26268"/>
    <w:rsid w:val="00A26918"/>
    <w:rsid w:val="00A304AA"/>
    <w:rsid w:val="00A31DF5"/>
    <w:rsid w:val="00A32746"/>
    <w:rsid w:val="00A32C85"/>
    <w:rsid w:val="00A339C7"/>
    <w:rsid w:val="00A37344"/>
    <w:rsid w:val="00A3768F"/>
    <w:rsid w:val="00A410F0"/>
    <w:rsid w:val="00A414EF"/>
    <w:rsid w:val="00A4227B"/>
    <w:rsid w:val="00A443E2"/>
    <w:rsid w:val="00A44FA0"/>
    <w:rsid w:val="00A457CF"/>
    <w:rsid w:val="00A465F8"/>
    <w:rsid w:val="00A46794"/>
    <w:rsid w:val="00A4709E"/>
    <w:rsid w:val="00A47C6C"/>
    <w:rsid w:val="00A5116D"/>
    <w:rsid w:val="00A513E6"/>
    <w:rsid w:val="00A518C5"/>
    <w:rsid w:val="00A51D09"/>
    <w:rsid w:val="00A5304A"/>
    <w:rsid w:val="00A535C8"/>
    <w:rsid w:val="00A53A87"/>
    <w:rsid w:val="00A54FF6"/>
    <w:rsid w:val="00A55268"/>
    <w:rsid w:val="00A55BF4"/>
    <w:rsid w:val="00A55F13"/>
    <w:rsid w:val="00A56054"/>
    <w:rsid w:val="00A566B1"/>
    <w:rsid w:val="00A568A8"/>
    <w:rsid w:val="00A56B6F"/>
    <w:rsid w:val="00A56C00"/>
    <w:rsid w:val="00A570BD"/>
    <w:rsid w:val="00A57872"/>
    <w:rsid w:val="00A57A3D"/>
    <w:rsid w:val="00A57D90"/>
    <w:rsid w:val="00A61D3A"/>
    <w:rsid w:val="00A627A5"/>
    <w:rsid w:val="00A627CC"/>
    <w:rsid w:val="00A62DEC"/>
    <w:rsid w:val="00A6469D"/>
    <w:rsid w:val="00A64AED"/>
    <w:rsid w:val="00A64B3C"/>
    <w:rsid w:val="00A64F81"/>
    <w:rsid w:val="00A659B3"/>
    <w:rsid w:val="00A65B7B"/>
    <w:rsid w:val="00A66196"/>
    <w:rsid w:val="00A661C2"/>
    <w:rsid w:val="00A662C7"/>
    <w:rsid w:val="00A6646C"/>
    <w:rsid w:val="00A664D6"/>
    <w:rsid w:val="00A665F9"/>
    <w:rsid w:val="00A66BE7"/>
    <w:rsid w:val="00A66E5E"/>
    <w:rsid w:val="00A70E94"/>
    <w:rsid w:val="00A71640"/>
    <w:rsid w:val="00A730BD"/>
    <w:rsid w:val="00A73820"/>
    <w:rsid w:val="00A7439E"/>
    <w:rsid w:val="00A74B14"/>
    <w:rsid w:val="00A75384"/>
    <w:rsid w:val="00A75B07"/>
    <w:rsid w:val="00A75B2E"/>
    <w:rsid w:val="00A75C48"/>
    <w:rsid w:val="00A75CCD"/>
    <w:rsid w:val="00A76948"/>
    <w:rsid w:val="00A77039"/>
    <w:rsid w:val="00A773FD"/>
    <w:rsid w:val="00A77738"/>
    <w:rsid w:val="00A777A3"/>
    <w:rsid w:val="00A77809"/>
    <w:rsid w:val="00A80AEE"/>
    <w:rsid w:val="00A812C4"/>
    <w:rsid w:val="00A81739"/>
    <w:rsid w:val="00A822CE"/>
    <w:rsid w:val="00A83B4D"/>
    <w:rsid w:val="00A84425"/>
    <w:rsid w:val="00A84475"/>
    <w:rsid w:val="00A8465E"/>
    <w:rsid w:val="00A84774"/>
    <w:rsid w:val="00A856B6"/>
    <w:rsid w:val="00A8584E"/>
    <w:rsid w:val="00A85BEC"/>
    <w:rsid w:val="00A86480"/>
    <w:rsid w:val="00A87D19"/>
    <w:rsid w:val="00A9023B"/>
    <w:rsid w:val="00A90295"/>
    <w:rsid w:val="00A911C6"/>
    <w:rsid w:val="00A913C7"/>
    <w:rsid w:val="00A91A99"/>
    <w:rsid w:val="00A91C06"/>
    <w:rsid w:val="00A92CBE"/>
    <w:rsid w:val="00A93192"/>
    <w:rsid w:val="00A941AA"/>
    <w:rsid w:val="00A94F66"/>
    <w:rsid w:val="00A94FD3"/>
    <w:rsid w:val="00A953DA"/>
    <w:rsid w:val="00A96CE9"/>
    <w:rsid w:val="00A972C0"/>
    <w:rsid w:val="00A97599"/>
    <w:rsid w:val="00AA14D0"/>
    <w:rsid w:val="00AA3898"/>
    <w:rsid w:val="00AA3AFE"/>
    <w:rsid w:val="00AA4001"/>
    <w:rsid w:val="00AA53D0"/>
    <w:rsid w:val="00AA67DC"/>
    <w:rsid w:val="00AB003B"/>
    <w:rsid w:val="00AB00DC"/>
    <w:rsid w:val="00AB1636"/>
    <w:rsid w:val="00AB1A42"/>
    <w:rsid w:val="00AB28E3"/>
    <w:rsid w:val="00AB2B36"/>
    <w:rsid w:val="00AB35C7"/>
    <w:rsid w:val="00AB3A37"/>
    <w:rsid w:val="00AB4869"/>
    <w:rsid w:val="00AB5798"/>
    <w:rsid w:val="00AC065A"/>
    <w:rsid w:val="00AC16F3"/>
    <w:rsid w:val="00AC172B"/>
    <w:rsid w:val="00AC1C8D"/>
    <w:rsid w:val="00AC237A"/>
    <w:rsid w:val="00AC26F8"/>
    <w:rsid w:val="00AC282A"/>
    <w:rsid w:val="00AC29C1"/>
    <w:rsid w:val="00AC307E"/>
    <w:rsid w:val="00AC3B56"/>
    <w:rsid w:val="00AC411A"/>
    <w:rsid w:val="00AC4415"/>
    <w:rsid w:val="00AC4B66"/>
    <w:rsid w:val="00AC51C5"/>
    <w:rsid w:val="00AC64B0"/>
    <w:rsid w:val="00AC6849"/>
    <w:rsid w:val="00AC7AB1"/>
    <w:rsid w:val="00AD0C16"/>
    <w:rsid w:val="00AD40C9"/>
    <w:rsid w:val="00AD4248"/>
    <w:rsid w:val="00AD4F5A"/>
    <w:rsid w:val="00AD6B77"/>
    <w:rsid w:val="00AD759D"/>
    <w:rsid w:val="00AE1C60"/>
    <w:rsid w:val="00AE239C"/>
    <w:rsid w:val="00AE24E5"/>
    <w:rsid w:val="00AE2905"/>
    <w:rsid w:val="00AE2A21"/>
    <w:rsid w:val="00AE4B9E"/>
    <w:rsid w:val="00AE4C9C"/>
    <w:rsid w:val="00AE5928"/>
    <w:rsid w:val="00AE5C37"/>
    <w:rsid w:val="00AE7DE5"/>
    <w:rsid w:val="00AF0138"/>
    <w:rsid w:val="00AF071D"/>
    <w:rsid w:val="00AF136B"/>
    <w:rsid w:val="00AF24A0"/>
    <w:rsid w:val="00AF259F"/>
    <w:rsid w:val="00AF26B7"/>
    <w:rsid w:val="00AF4FAB"/>
    <w:rsid w:val="00AF5189"/>
    <w:rsid w:val="00AF5FDD"/>
    <w:rsid w:val="00AF67DA"/>
    <w:rsid w:val="00AF6FFC"/>
    <w:rsid w:val="00AF718A"/>
    <w:rsid w:val="00AF7364"/>
    <w:rsid w:val="00AF7565"/>
    <w:rsid w:val="00AF7704"/>
    <w:rsid w:val="00AF7921"/>
    <w:rsid w:val="00B006AD"/>
    <w:rsid w:val="00B0146C"/>
    <w:rsid w:val="00B0156D"/>
    <w:rsid w:val="00B0225A"/>
    <w:rsid w:val="00B03139"/>
    <w:rsid w:val="00B035DC"/>
    <w:rsid w:val="00B038B1"/>
    <w:rsid w:val="00B03CD3"/>
    <w:rsid w:val="00B0476E"/>
    <w:rsid w:val="00B05032"/>
    <w:rsid w:val="00B0522E"/>
    <w:rsid w:val="00B06335"/>
    <w:rsid w:val="00B06431"/>
    <w:rsid w:val="00B0702E"/>
    <w:rsid w:val="00B0795B"/>
    <w:rsid w:val="00B07C48"/>
    <w:rsid w:val="00B10E15"/>
    <w:rsid w:val="00B11550"/>
    <w:rsid w:val="00B11B2B"/>
    <w:rsid w:val="00B11EC4"/>
    <w:rsid w:val="00B1215A"/>
    <w:rsid w:val="00B12213"/>
    <w:rsid w:val="00B12601"/>
    <w:rsid w:val="00B12D99"/>
    <w:rsid w:val="00B12EF1"/>
    <w:rsid w:val="00B14FA0"/>
    <w:rsid w:val="00B164CE"/>
    <w:rsid w:val="00B167AF"/>
    <w:rsid w:val="00B170C9"/>
    <w:rsid w:val="00B17885"/>
    <w:rsid w:val="00B17BDA"/>
    <w:rsid w:val="00B17CDE"/>
    <w:rsid w:val="00B17F28"/>
    <w:rsid w:val="00B17FD3"/>
    <w:rsid w:val="00B20CE4"/>
    <w:rsid w:val="00B21340"/>
    <w:rsid w:val="00B2158B"/>
    <w:rsid w:val="00B22446"/>
    <w:rsid w:val="00B229D4"/>
    <w:rsid w:val="00B230D6"/>
    <w:rsid w:val="00B2356E"/>
    <w:rsid w:val="00B23A8B"/>
    <w:rsid w:val="00B246AE"/>
    <w:rsid w:val="00B25290"/>
    <w:rsid w:val="00B261DB"/>
    <w:rsid w:val="00B26EEF"/>
    <w:rsid w:val="00B273AC"/>
    <w:rsid w:val="00B3259E"/>
    <w:rsid w:val="00B325B1"/>
    <w:rsid w:val="00B33C33"/>
    <w:rsid w:val="00B34272"/>
    <w:rsid w:val="00B3493E"/>
    <w:rsid w:val="00B35B4E"/>
    <w:rsid w:val="00B35E56"/>
    <w:rsid w:val="00B35FB7"/>
    <w:rsid w:val="00B36A5C"/>
    <w:rsid w:val="00B36EE2"/>
    <w:rsid w:val="00B40775"/>
    <w:rsid w:val="00B409A4"/>
    <w:rsid w:val="00B42312"/>
    <w:rsid w:val="00B42EA7"/>
    <w:rsid w:val="00B432F8"/>
    <w:rsid w:val="00B43ACF"/>
    <w:rsid w:val="00B43CEA"/>
    <w:rsid w:val="00B44201"/>
    <w:rsid w:val="00B448D7"/>
    <w:rsid w:val="00B45062"/>
    <w:rsid w:val="00B454C8"/>
    <w:rsid w:val="00B47121"/>
    <w:rsid w:val="00B47339"/>
    <w:rsid w:val="00B47721"/>
    <w:rsid w:val="00B47A82"/>
    <w:rsid w:val="00B507FA"/>
    <w:rsid w:val="00B5108C"/>
    <w:rsid w:val="00B52948"/>
    <w:rsid w:val="00B53D89"/>
    <w:rsid w:val="00B53EF1"/>
    <w:rsid w:val="00B54AB5"/>
    <w:rsid w:val="00B552A1"/>
    <w:rsid w:val="00B56073"/>
    <w:rsid w:val="00B56C21"/>
    <w:rsid w:val="00B5759D"/>
    <w:rsid w:val="00B60AD6"/>
    <w:rsid w:val="00B60C3F"/>
    <w:rsid w:val="00B613FA"/>
    <w:rsid w:val="00B61A0C"/>
    <w:rsid w:val="00B61C62"/>
    <w:rsid w:val="00B621F8"/>
    <w:rsid w:val="00B62EDE"/>
    <w:rsid w:val="00B6336C"/>
    <w:rsid w:val="00B64441"/>
    <w:rsid w:val="00B65F23"/>
    <w:rsid w:val="00B66BD4"/>
    <w:rsid w:val="00B66D43"/>
    <w:rsid w:val="00B671FC"/>
    <w:rsid w:val="00B67A8A"/>
    <w:rsid w:val="00B70284"/>
    <w:rsid w:val="00B709AD"/>
    <w:rsid w:val="00B71E4E"/>
    <w:rsid w:val="00B736BD"/>
    <w:rsid w:val="00B73ACE"/>
    <w:rsid w:val="00B73E01"/>
    <w:rsid w:val="00B74378"/>
    <w:rsid w:val="00B750C8"/>
    <w:rsid w:val="00B755AF"/>
    <w:rsid w:val="00B75BA9"/>
    <w:rsid w:val="00B75ECF"/>
    <w:rsid w:val="00B805E0"/>
    <w:rsid w:val="00B80810"/>
    <w:rsid w:val="00B80B66"/>
    <w:rsid w:val="00B81C2E"/>
    <w:rsid w:val="00B82A6C"/>
    <w:rsid w:val="00B834FA"/>
    <w:rsid w:val="00B85024"/>
    <w:rsid w:val="00B85553"/>
    <w:rsid w:val="00B855A4"/>
    <w:rsid w:val="00B85615"/>
    <w:rsid w:val="00B8638D"/>
    <w:rsid w:val="00B87643"/>
    <w:rsid w:val="00B9088A"/>
    <w:rsid w:val="00B91EC3"/>
    <w:rsid w:val="00B92346"/>
    <w:rsid w:val="00B92470"/>
    <w:rsid w:val="00B935B3"/>
    <w:rsid w:val="00B93810"/>
    <w:rsid w:val="00B93D27"/>
    <w:rsid w:val="00B9475B"/>
    <w:rsid w:val="00B954A0"/>
    <w:rsid w:val="00B9569E"/>
    <w:rsid w:val="00B960ED"/>
    <w:rsid w:val="00B96E1A"/>
    <w:rsid w:val="00B96E29"/>
    <w:rsid w:val="00B96EF5"/>
    <w:rsid w:val="00B9729D"/>
    <w:rsid w:val="00B973C9"/>
    <w:rsid w:val="00BA0A94"/>
    <w:rsid w:val="00BA1B2D"/>
    <w:rsid w:val="00BA1F80"/>
    <w:rsid w:val="00BA2215"/>
    <w:rsid w:val="00BA2271"/>
    <w:rsid w:val="00BA2A5F"/>
    <w:rsid w:val="00BA3714"/>
    <w:rsid w:val="00BA3803"/>
    <w:rsid w:val="00BA403D"/>
    <w:rsid w:val="00BA4465"/>
    <w:rsid w:val="00BA4522"/>
    <w:rsid w:val="00BA48D6"/>
    <w:rsid w:val="00BA5431"/>
    <w:rsid w:val="00BA61C8"/>
    <w:rsid w:val="00BA6CCC"/>
    <w:rsid w:val="00BA7D9D"/>
    <w:rsid w:val="00BB1050"/>
    <w:rsid w:val="00BB1F96"/>
    <w:rsid w:val="00BB204F"/>
    <w:rsid w:val="00BB333C"/>
    <w:rsid w:val="00BB4707"/>
    <w:rsid w:val="00BB53B8"/>
    <w:rsid w:val="00BB582C"/>
    <w:rsid w:val="00BB5B66"/>
    <w:rsid w:val="00BB5BBA"/>
    <w:rsid w:val="00BB62BE"/>
    <w:rsid w:val="00BC01E7"/>
    <w:rsid w:val="00BC0971"/>
    <w:rsid w:val="00BC1BEB"/>
    <w:rsid w:val="00BC1C88"/>
    <w:rsid w:val="00BC258D"/>
    <w:rsid w:val="00BC2A33"/>
    <w:rsid w:val="00BC31B4"/>
    <w:rsid w:val="00BC3691"/>
    <w:rsid w:val="00BC4E9B"/>
    <w:rsid w:val="00BC5A27"/>
    <w:rsid w:val="00BC6191"/>
    <w:rsid w:val="00BC6870"/>
    <w:rsid w:val="00BC697D"/>
    <w:rsid w:val="00BC6B9A"/>
    <w:rsid w:val="00BC7AC6"/>
    <w:rsid w:val="00BD013A"/>
    <w:rsid w:val="00BD056C"/>
    <w:rsid w:val="00BD0B44"/>
    <w:rsid w:val="00BD234F"/>
    <w:rsid w:val="00BD39DC"/>
    <w:rsid w:val="00BD452B"/>
    <w:rsid w:val="00BD46A6"/>
    <w:rsid w:val="00BE02E1"/>
    <w:rsid w:val="00BE18F5"/>
    <w:rsid w:val="00BE2595"/>
    <w:rsid w:val="00BE2E1C"/>
    <w:rsid w:val="00BE4233"/>
    <w:rsid w:val="00BE4EF2"/>
    <w:rsid w:val="00BF13C8"/>
    <w:rsid w:val="00BF1F88"/>
    <w:rsid w:val="00BF2856"/>
    <w:rsid w:val="00BF402E"/>
    <w:rsid w:val="00BF479D"/>
    <w:rsid w:val="00BF6C25"/>
    <w:rsid w:val="00BF77B5"/>
    <w:rsid w:val="00C02757"/>
    <w:rsid w:val="00C03087"/>
    <w:rsid w:val="00C03644"/>
    <w:rsid w:val="00C042A7"/>
    <w:rsid w:val="00C047B7"/>
    <w:rsid w:val="00C05119"/>
    <w:rsid w:val="00C05F10"/>
    <w:rsid w:val="00C064C8"/>
    <w:rsid w:val="00C06899"/>
    <w:rsid w:val="00C06A90"/>
    <w:rsid w:val="00C07C5A"/>
    <w:rsid w:val="00C10315"/>
    <w:rsid w:val="00C1087E"/>
    <w:rsid w:val="00C108F8"/>
    <w:rsid w:val="00C11C49"/>
    <w:rsid w:val="00C12705"/>
    <w:rsid w:val="00C13E41"/>
    <w:rsid w:val="00C14D14"/>
    <w:rsid w:val="00C157DA"/>
    <w:rsid w:val="00C15896"/>
    <w:rsid w:val="00C15902"/>
    <w:rsid w:val="00C15AA0"/>
    <w:rsid w:val="00C165D9"/>
    <w:rsid w:val="00C169E2"/>
    <w:rsid w:val="00C16A7E"/>
    <w:rsid w:val="00C16CDA"/>
    <w:rsid w:val="00C16F42"/>
    <w:rsid w:val="00C16FF9"/>
    <w:rsid w:val="00C17580"/>
    <w:rsid w:val="00C217B4"/>
    <w:rsid w:val="00C2188D"/>
    <w:rsid w:val="00C21A37"/>
    <w:rsid w:val="00C21C75"/>
    <w:rsid w:val="00C23C69"/>
    <w:rsid w:val="00C23FD5"/>
    <w:rsid w:val="00C2466E"/>
    <w:rsid w:val="00C27176"/>
    <w:rsid w:val="00C2776D"/>
    <w:rsid w:val="00C27F8B"/>
    <w:rsid w:val="00C3089A"/>
    <w:rsid w:val="00C31B31"/>
    <w:rsid w:val="00C32441"/>
    <w:rsid w:val="00C32871"/>
    <w:rsid w:val="00C32AAF"/>
    <w:rsid w:val="00C32D0B"/>
    <w:rsid w:val="00C32E7C"/>
    <w:rsid w:val="00C33942"/>
    <w:rsid w:val="00C33CC8"/>
    <w:rsid w:val="00C343E0"/>
    <w:rsid w:val="00C35D75"/>
    <w:rsid w:val="00C35ED3"/>
    <w:rsid w:val="00C367F3"/>
    <w:rsid w:val="00C36D4F"/>
    <w:rsid w:val="00C37559"/>
    <w:rsid w:val="00C37868"/>
    <w:rsid w:val="00C379B2"/>
    <w:rsid w:val="00C37E69"/>
    <w:rsid w:val="00C4013E"/>
    <w:rsid w:val="00C40443"/>
    <w:rsid w:val="00C41EC5"/>
    <w:rsid w:val="00C424F1"/>
    <w:rsid w:val="00C42DD6"/>
    <w:rsid w:val="00C43741"/>
    <w:rsid w:val="00C44100"/>
    <w:rsid w:val="00C445A0"/>
    <w:rsid w:val="00C44E3A"/>
    <w:rsid w:val="00C45AFB"/>
    <w:rsid w:val="00C45EA4"/>
    <w:rsid w:val="00C4687C"/>
    <w:rsid w:val="00C4761A"/>
    <w:rsid w:val="00C47CCE"/>
    <w:rsid w:val="00C50BB0"/>
    <w:rsid w:val="00C50EA7"/>
    <w:rsid w:val="00C5127E"/>
    <w:rsid w:val="00C52436"/>
    <w:rsid w:val="00C52AC3"/>
    <w:rsid w:val="00C52E80"/>
    <w:rsid w:val="00C52F73"/>
    <w:rsid w:val="00C52F97"/>
    <w:rsid w:val="00C53ABA"/>
    <w:rsid w:val="00C53B10"/>
    <w:rsid w:val="00C54146"/>
    <w:rsid w:val="00C54DB2"/>
    <w:rsid w:val="00C55CAB"/>
    <w:rsid w:val="00C55DD9"/>
    <w:rsid w:val="00C56FB1"/>
    <w:rsid w:val="00C57BC4"/>
    <w:rsid w:val="00C60310"/>
    <w:rsid w:val="00C610BF"/>
    <w:rsid w:val="00C619B2"/>
    <w:rsid w:val="00C61E64"/>
    <w:rsid w:val="00C621E1"/>
    <w:rsid w:val="00C63F5A"/>
    <w:rsid w:val="00C64336"/>
    <w:rsid w:val="00C64AE8"/>
    <w:rsid w:val="00C64E78"/>
    <w:rsid w:val="00C64EA7"/>
    <w:rsid w:val="00C65B60"/>
    <w:rsid w:val="00C65D15"/>
    <w:rsid w:val="00C673A7"/>
    <w:rsid w:val="00C677F7"/>
    <w:rsid w:val="00C67BCF"/>
    <w:rsid w:val="00C67FEB"/>
    <w:rsid w:val="00C70D9D"/>
    <w:rsid w:val="00C71A50"/>
    <w:rsid w:val="00C71E80"/>
    <w:rsid w:val="00C71F50"/>
    <w:rsid w:val="00C72519"/>
    <w:rsid w:val="00C725B1"/>
    <w:rsid w:val="00C72975"/>
    <w:rsid w:val="00C73CA0"/>
    <w:rsid w:val="00C742B3"/>
    <w:rsid w:val="00C7431C"/>
    <w:rsid w:val="00C74CFA"/>
    <w:rsid w:val="00C751EA"/>
    <w:rsid w:val="00C7552C"/>
    <w:rsid w:val="00C75D63"/>
    <w:rsid w:val="00C76228"/>
    <w:rsid w:val="00C76330"/>
    <w:rsid w:val="00C770DA"/>
    <w:rsid w:val="00C775B4"/>
    <w:rsid w:val="00C81ADD"/>
    <w:rsid w:val="00C81FDC"/>
    <w:rsid w:val="00C82FC9"/>
    <w:rsid w:val="00C8316D"/>
    <w:rsid w:val="00C8401A"/>
    <w:rsid w:val="00C840C5"/>
    <w:rsid w:val="00C84C29"/>
    <w:rsid w:val="00C86D13"/>
    <w:rsid w:val="00C86F50"/>
    <w:rsid w:val="00C86FBA"/>
    <w:rsid w:val="00C90679"/>
    <w:rsid w:val="00C907A7"/>
    <w:rsid w:val="00C91ACC"/>
    <w:rsid w:val="00C91C39"/>
    <w:rsid w:val="00C91DD6"/>
    <w:rsid w:val="00C937E6"/>
    <w:rsid w:val="00C93849"/>
    <w:rsid w:val="00C93F70"/>
    <w:rsid w:val="00C94020"/>
    <w:rsid w:val="00C953D8"/>
    <w:rsid w:val="00C953DD"/>
    <w:rsid w:val="00C9580D"/>
    <w:rsid w:val="00C95D86"/>
    <w:rsid w:val="00C95F29"/>
    <w:rsid w:val="00C95F67"/>
    <w:rsid w:val="00C96670"/>
    <w:rsid w:val="00C96DC5"/>
    <w:rsid w:val="00C97AD4"/>
    <w:rsid w:val="00C97E0A"/>
    <w:rsid w:val="00CA0071"/>
    <w:rsid w:val="00CA166B"/>
    <w:rsid w:val="00CA238B"/>
    <w:rsid w:val="00CA2421"/>
    <w:rsid w:val="00CA2BAD"/>
    <w:rsid w:val="00CA2E45"/>
    <w:rsid w:val="00CA3A5F"/>
    <w:rsid w:val="00CA4B4F"/>
    <w:rsid w:val="00CA525D"/>
    <w:rsid w:val="00CA583D"/>
    <w:rsid w:val="00CA6826"/>
    <w:rsid w:val="00CA6F64"/>
    <w:rsid w:val="00CA71D1"/>
    <w:rsid w:val="00CB06D9"/>
    <w:rsid w:val="00CB1B9C"/>
    <w:rsid w:val="00CB1BC8"/>
    <w:rsid w:val="00CB2077"/>
    <w:rsid w:val="00CB2906"/>
    <w:rsid w:val="00CB3F02"/>
    <w:rsid w:val="00CB4F70"/>
    <w:rsid w:val="00CB51FF"/>
    <w:rsid w:val="00CB6463"/>
    <w:rsid w:val="00CB691D"/>
    <w:rsid w:val="00CB6A31"/>
    <w:rsid w:val="00CB6E7E"/>
    <w:rsid w:val="00CB70D7"/>
    <w:rsid w:val="00CB7B8E"/>
    <w:rsid w:val="00CC07A1"/>
    <w:rsid w:val="00CC0909"/>
    <w:rsid w:val="00CC12E9"/>
    <w:rsid w:val="00CC242D"/>
    <w:rsid w:val="00CC3448"/>
    <w:rsid w:val="00CC3B65"/>
    <w:rsid w:val="00CC3D0B"/>
    <w:rsid w:val="00CC4A27"/>
    <w:rsid w:val="00CC51B3"/>
    <w:rsid w:val="00CC59DC"/>
    <w:rsid w:val="00CC6069"/>
    <w:rsid w:val="00CC6C64"/>
    <w:rsid w:val="00CD03D7"/>
    <w:rsid w:val="00CD1074"/>
    <w:rsid w:val="00CD14D4"/>
    <w:rsid w:val="00CD1C77"/>
    <w:rsid w:val="00CD3054"/>
    <w:rsid w:val="00CD3A5B"/>
    <w:rsid w:val="00CD3EC4"/>
    <w:rsid w:val="00CD3F7B"/>
    <w:rsid w:val="00CD4009"/>
    <w:rsid w:val="00CD50F3"/>
    <w:rsid w:val="00CD5CDC"/>
    <w:rsid w:val="00CD6AE6"/>
    <w:rsid w:val="00CE1D1B"/>
    <w:rsid w:val="00CE20C8"/>
    <w:rsid w:val="00CE383E"/>
    <w:rsid w:val="00CE47A0"/>
    <w:rsid w:val="00CE4DC9"/>
    <w:rsid w:val="00CE511C"/>
    <w:rsid w:val="00CE54A6"/>
    <w:rsid w:val="00CE6BFE"/>
    <w:rsid w:val="00CF0927"/>
    <w:rsid w:val="00CF10D0"/>
    <w:rsid w:val="00CF1718"/>
    <w:rsid w:val="00CF3276"/>
    <w:rsid w:val="00CF3869"/>
    <w:rsid w:val="00CF3AF7"/>
    <w:rsid w:val="00CF4945"/>
    <w:rsid w:val="00CF5957"/>
    <w:rsid w:val="00CF5BAE"/>
    <w:rsid w:val="00CF60BD"/>
    <w:rsid w:val="00CF6683"/>
    <w:rsid w:val="00CF73CB"/>
    <w:rsid w:val="00CF78A8"/>
    <w:rsid w:val="00CF79D2"/>
    <w:rsid w:val="00CF7B82"/>
    <w:rsid w:val="00D00E45"/>
    <w:rsid w:val="00D01E4F"/>
    <w:rsid w:val="00D0209D"/>
    <w:rsid w:val="00D02F0D"/>
    <w:rsid w:val="00D03B5A"/>
    <w:rsid w:val="00D03B7F"/>
    <w:rsid w:val="00D03CAF"/>
    <w:rsid w:val="00D03D15"/>
    <w:rsid w:val="00D043D3"/>
    <w:rsid w:val="00D059F8"/>
    <w:rsid w:val="00D077A1"/>
    <w:rsid w:val="00D07E00"/>
    <w:rsid w:val="00D105C8"/>
    <w:rsid w:val="00D1092C"/>
    <w:rsid w:val="00D10B6E"/>
    <w:rsid w:val="00D11959"/>
    <w:rsid w:val="00D121F5"/>
    <w:rsid w:val="00D123DA"/>
    <w:rsid w:val="00D12CAA"/>
    <w:rsid w:val="00D130F6"/>
    <w:rsid w:val="00D13BAB"/>
    <w:rsid w:val="00D13E93"/>
    <w:rsid w:val="00D14663"/>
    <w:rsid w:val="00D14E73"/>
    <w:rsid w:val="00D14EA6"/>
    <w:rsid w:val="00D156C1"/>
    <w:rsid w:val="00D15BE3"/>
    <w:rsid w:val="00D16C73"/>
    <w:rsid w:val="00D17C93"/>
    <w:rsid w:val="00D17F4E"/>
    <w:rsid w:val="00D209C4"/>
    <w:rsid w:val="00D219EB"/>
    <w:rsid w:val="00D2427E"/>
    <w:rsid w:val="00D246AC"/>
    <w:rsid w:val="00D25311"/>
    <w:rsid w:val="00D254C3"/>
    <w:rsid w:val="00D26D12"/>
    <w:rsid w:val="00D26E7E"/>
    <w:rsid w:val="00D270CD"/>
    <w:rsid w:val="00D27532"/>
    <w:rsid w:val="00D27A99"/>
    <w:rsid w:val="00D305AE"/>
    <w:rsid w:val="00D31324"/>
    <w:rsid w:val="00D318E2"/>
    <w:rsid w:val="00D331D4"/>
    <w:rsid w:val="00D3349D"/>
    <w:rsid w:val="00D337C7"/>
    <w:rsid w:val="00D338F1"/>
    <w:rsid w:val="00D34F24"/>
    <w:rsid w:val="00D35539"/>
    <w:rsid w:val="00D36434"/>
    <w:rsid w:val="00D364B4"/>
    <w:rsid w:val="00D36A7B"/>
    <w:rsid w:val="00D37792"/>
    <w:rsid w:val="00D377BC"/>
    <w:rsid w:val="00D37BD4"/>
    <w:rsid w:val="00D406A8"/>
    <w:rsid w:val="00D41004"/>
    <w:rsid w:val="00D4120D"/>
    <w:rsid w:val="00D41535"/>
    <w:rsid w:val="00D41983"/>
    <w:rsid w:val="00D425BE"/>
    <w:rsid w:val="00D4261C"/>
    <w:rsid w:val="00D43AEF"/>
    <w:rsid w:val="00D4594D"/>
    <w:rsid w:val="00D45F05"/>
    <w:rsid w:val="00D460ED"/>
    <w:rsid w:val="00D46CEB"/>
    <w:rsid w:val="00D4762E"/>
    <w:rsid w:val="00D47DF7"/>
    <w:rsid w:val="00D5106F"/>
    <w:rsid w:val="00D51E90"/>
    <w:rsid w:val="00D51E92"/>
    <w:rsid w:val="00D52EF3"/>
    <w:rsid w:val="00D5369C"/>
    <w:rsid w:val="00D53AAE"/>
    <w:rsid w:val="00D543BA"/>
    <w:rsid w:val="00D54658"/>
    <w:rsid w:val="00D54773"/>
    <w:rsid w:val="00D54B9E"/>
    <w:rsid w:val="00D55EE4"/>
    <w:rsid w:val="00D5691A"/>
    <w:rsid w:val="00D571DC"/>
    <w:rsid w:val="00D5732D"/>
    <w:rsid w:val="00D57462"/>
    <w:rsid w:val="00D57BA3"/>
    <w:rsid w:val="00D609D6"/>
    <w:rsid w:val="00D626E1"/>
    <w:rsid w:val="00D63712"/>
    <w:rsid w:val="00D63B74"/>
    <w:rsid w:val="00D6421F"/>
    <w:rsid w:val="00D656DA"/>
    <w:rsid w:val="00D67B69"/>
    <w:rsid w:val="00D71989"/>
    <w:rsid w:val="00D744C2"/>
    <w:rsid w:val="00D748CD"/>
    <w:rsid w:val="00D752F1"/>
    <w:rsid w:val="00D75A88"/>
    <w:rsid w:val="00D76359"/>
    <w:rsid w:val="00D76E12"/>
    <w:rsid w:val="00D77AD6"/>
    <w:rsid w:val="00D77C14"/>
    <w:rsid w:val="00D77D45"/>
    <w:rsid w:val="00D77F31"/>
    <w:rsid w:val="00D80987"/>
    <w:rsid w:val="00D816E6"/>
    <w:rsid w:val="00D82B50"/>
    <w:rsid w:val="00D835D2"/>
    <w:rsid w:val="00D84048"/>
    <w:rsid w:val="00D849A6"/>
    <w:rsid w:val="00D84A84"/>
    <w:rsid w:val="00D868B9"/>
    <w:rsid w:val="00D87436"/>
    <w:rsid w:val="00D8751B"/>
    <w:rsid w:val="00D87B75"/>
    <w:rsid w:val="00D87D42"/>
    <w:rsid w:val="00D901F0"/>
    <w:rsid w:val="00D902D0"/>
    <w:rsid w:val="00D9072E"/>
    <w:rsid w:val="00D90A34"/>
    <w:rsid w:val="00D91B10"/>
    <w:rsid w:val="00D923F8"/>
    <w:rsid w:val="00D9280D"/>
    <w:rsid w:val="00D94555"/>
    <w:rsid w:val="00D9503C"/>
    <w:rsid w:val="00D95165"/>
    <w:rsid w:val="00D95215"/>
    <w:rsid w:val="00D95BB2"/>
    <w:rsid w:val="00D965F4"/>
    <w:rsid w:val="00D96D6C"/>
    <w:rsid w:val="00D96E88"/>
    <w:rsid w:val="00D972AB"/>
    <w:rsid w:val="00D9750D"/>
    <w:rsid w:val="00D97661"/>
    <w:rsid w:val="00DA0E65"/>
    <w:rsid w:val="00DA15DF"/>
    <w:rsid w:val="00DA15EC"/>
    <w:rsid w:val="00DA1B8F"/>
    <w:rsid w:val="00DA25C1"/>
    <w:rsid w:val="00DA3645"/>
    <w:rsid w:val="00DA44E9"/>
    <w:rsid w:val="00DA460D"/>
    <w:rsid w:val="00DA4CFA"/>
    <w:rsid w:val="00DA532C"/>
    <w:rsid w:val="00DA5B66"/>
    <w:rsid w:val="00DA60BF"/>
    <w:rsid w:val="00DA6295"/>
    <w:rsid w:val="00DA683B"/>
    <w:rsid w:val="00DA6D54"/>
    <w:rsid w:val="00DA6FFE"/>
    <w:rsid w:val="00DB0B29"/>
    <w:rsid w:val="00DB15F8"/>
    <w:rsid w:val="00DB192C"/>
    <w:rsid w:val="00DB1C59"/>
    <w:rsid w:val="00DB368B"/>
    <w:rsid w:val="00DB3C7C"/>
    <w:rsid w:val="00DB3E76"/>
    <w:rsid w:val="00DB4AE8"/>
    <w:rsid w:val="00DB52B9"/>
    <w:rsid w:val="00DB613B"/>
    <w:rsid w:val="00DB65B9"/>
    <w:rsid w:val="00DC0189"/>
    <w:rsid w:val="00DC06D8"/>
    <w:rsid w:val="00DC122C"/>
    <w:rsid w:val="00DC31B7"/>
    <w:rsid w:val="00DC3247"/>
    <w:rsid w:val="00DC3360"/>
    <w:rsid w:val="00DC34EA"/>
    <w:rsid w:val="00DC361E"/>
    <w:rsid w:val="00DC4273"/>
    <w:rsid w:val="00DC63A6"/>
    <w:rsid w:val="00DC6854"/>
    <w:rsid w:val="00DC6CFC"/>
    <w:rsid w:val="00DC6D9C"/>
    <w:rsid w:val="00DD05D6"/>
    <w:rsid w:val="00DD0A37"/>
    <w:rsid w:val="00DD103C"/>
    <w:rsid w:val="00DD1FF7"/>
    <w:rsid w:val="00DD2B6B"/>
    <w:rsid w:val="00DD2C6F"/>
    <w:rsid w:val="00DD2FD9"/>
    <w:rsid w:val="00DD31C3"/>
    <w:rsid w:val="00DD366F"/>
    <w:rsid w:val="00DD3D3F"/>
    <w:rsid w:val="00DD469F"/>
    <w:rsid w:val="00DD4853"/>
    <w:rsid w:val="00DD55C8"/>
    <w:rsid w:val="00DD6A77"/>
    <w:rsid w:val="00DD7139"/>
    <w:rsid w:val="00DD7142"/>
    <w:rsid w:val="00DD73F7"/>
    <w:rsid w:val="00DD7401"/>
    <w:rsid w:val="00DD7534"/>
    <w:rsid w:val="00DD7604"/>
    <w:rsid w:val="00DE0BDF"/>
    <w:rsid w:val="00DE0C47"/>
    <w:rsid w:val="00DE391C"/>
    <w:rsid w:val="00DE3F88"/>
    <w:rsid w:val="00DE4738"/>
    <w:rsid w:val="00DE4B72"/>
    <w:rsid w:val="00DE6000"/>
    <w:rsid w:val="00DE708E"/>
    <w:rsid w:val="00DE79BF"/>
    <w:rsid w:val="00DF0E2C"/>
    <w:rsid w:val="00DF14AD"/>
    <w:rsid w:val="00DF180C"/>
    <w:rsid w:val="00DF222B"/>
    <w:rsid w:val="00DF2D91"/>
    <w:rsid w:val="00DF3092"/>
    <w:rsid w:val="00DF4161"/>
    <w:rsid w:val="00DF4C89"/>
    <w:rsid w:val="00DF4FCF"/>
    <w:rsid w:val="00DF5A7B"/>
    <w:rsid w:val="00DF6231"/>
    <w:rsid w:val="00DF6A78"/>
    <w:rsid w:val="00DF6F9B"/>
    <w:rsid w:val="00E00B8C"/>
    <w:rsid w:val="00E01157"/>
    <w:rsid w:val="00E0155C"/>
    <w:rsid w:val="00E01AA1"/>
    <w:rsid w:val="00E03F23"/>
    <w:rsid w:val="00E05C4D"/>
    <w:rsid w:val="00E10765"/>
    <w:rsid w:val="00E11C05"/>
    <w:rsid w:val="00E11D3F"/>
    <w:rsid w:val="00E12E13"/>
    <w:rsid w:val="00E1323D"/>
    <w:rsid w:val="00E15499"/>
    <w:rsid w:val="00E15D41"/>
    <w:rsid w:val="00E16337"/>
    <w:rsid w:val="00E173EE"/>
    <w:rsid w:val="00E17756"/>
    <w:rsid w:val="00E2046D"/>
    <w:rsid w:val="00E20E77"/>
    <w:rsid w:val="00E20EB7"/>
    <w:rsid w:val="00E21E4B"/>
    <w:rsid w:val="00E2202C"/>
    <w:rsid w:val="00E2299C"/>
    <w:rsid w:val="00E22A64"/>
    <w:rsid w:val="00E22AD5"/>
    <w:rsid w:val="00E244A3"/>
    <w:rsid w:val="00E25BD1"/>
    <w:rsid w:val="00E263CF"/>
    <w:rsid w:val="00E26C64"/>
    <w:rsid w:val="00E305AB"/>
    <w:rsid w:val="00E31124"/>
    <w:rsid w:val="00E327F5"/>
    <w:rsid w:val="00E328F8"/>
    <w:rsid w:val="00E32D27"/>
    <w:rsid w:val="00E33227"/>
    <w:rsid w:val="00E33365"/>
    <w:rsid w:val="00E34A10"/>
    <w:rsid w:val="00E34B69"/>
    <w:rsid w:val="00E34BFB"/>
    <w:rsid w:val="00E34CF2"/>
    <w:rsid w:val="00E34F35"/>
    <w:rsid w:val="00E350A4"/>
    <w:rsid w:val="00E355F0"/>
    <w:rsid w:val="00E35895"/>
    <w:rsid w:val="00E35F5C"/>
    <w:rsid w:val="00E36D52"/>
    <w:rsid w:val="00E3746E"/>
    <w:rsid w:val="00E4020C"/>
    <w:rsid w:val="00E4187C"/>
    <w:rsid w:val="00E41C80"/>
    <w:rsid w:val="00E42311"/>
    <w:rsid w:val="00E42376"/>
    <w:rsid w:val="00E42510"/>
    <w:rsid w:val="00E4305A"/>
    <w:rsid w:val="00E43346"/>
    <w:rsid w:val="00E43E81"/>
    <w:rsid w:val="00E45755"/>
    <w:rsid w:val="00E468B3"/>
    <w:rsid w:val="00E47991"/>
    <w:rsid w:val="00E508BB"/>
    <w:rsid w:val="00E509F2"/>
    <w:rsid w:val="00E52AA5"/>
    <w:rsid w:val="00E541A2"/>
    <w:rsid w:val="00E54F6A"/>
    <w:rsid w:val="00E558D6"/>
    <w:rsid w:val="00E55921"/>
    <w:rsid w:val="00E55CF2"/>
    <w:rsid w:val="00E55DDA"/>
    <w:rsid w:val="00E55DF4"/>
    <w:rsid w:val="00E55F3B"/>
    <w:rsid w:val="00E56239"/>
    <w:rsid w:val="00E56350"/>
    <w:rsid w:val="00E56D99"/>
    <w:rsid w:val="00E601EA"/>
    <w:rsid w:val="00E60BBB"/>
    <w:rsid w:val="00E61F61"/>
    <w:rsid w:val="00E624BA"/>
    <w:rsid w:val="00E62580"/>
    <w:rsid w:val="00E6287D"/>
    <w:rsid w:val="00E62A59"/>
    <w:rsid w:val="00E63D81"/>
    <w:rsid w:val="00E6408C"/>
    <w:rsid w:val="00E64416"/>
    <w:rsid w:val="00E64989"/>
    <w:rsid w:val="00E708D8"/>
    <w:rsid w:val="00E70998"/>
    <w:rsid w:val="00E710F5"/>
    <w:rsid w:val="00E712FF"/>
    <w:rsid w:val="00E71D54"/>
    <w:rsid w:val="00E72835"/>
    <w:rsid w:val="00E728ED"/>
    <w:rsid w:val="00E7292C"/>
    <w:rsid w:val="00E72ED7"/>
    <w:rsid w:val="00E7382A"/>
    <w:rsid w:val="00E74032"/>
    <w:rsid w:val="00E7505B"/>
    <w:rsid w:val="00E7519D"/>
    <w:rsid w:val="00E7560F"/>
    <w:rsid w:val="00E75C14"/>
    <w:rsid w:val="00E76585"/>
    <w:rsid w:val="00E76A87"/>
    <w:rsid w:val="00E76E5D"/>
    <w:rsid w:val="00E771F0"/>
    <w:rsid w:val="00E7775A"/>
    <w:rsid w:val="00E77779"/>
    <w:rsid w:val="00E77FA7"/>
    <w:rsid w:val="00E80114"/>
    <w:rsid w:val="00E8053C"/>
    <w:rsid w:val="00E8076B"/>
    <w:rsid w:val="00E819F9"/>
    <w:rsid w:val="00E81BE8"/>
    <w:rsid w:val="00E81F27"/>
    <w:rsid w:val="00E820AE"/>
    <w:rsid w:val="00E8252B"/>
    <w:rsid w:val="00E82821"/>
    <w:rsid w:val="00E82A6B"/>
    <w:rsid w:val="00E82ABD"/>
    <w:rsid w:val="00E82BC1"/>
    <w:rsid w:val="00E84BD4"/>
    <w:rsid w:val="00E852C9"/>
    <w:rsid w:val="00E85CA6"/>
    <w:rsid w:val="00E8651A"/>
    <w:rsid w:val="00E871B9"/>
    <w:rsid w:val="00E9040C"/>
    <w:rsid w:val="00E90A51"/>
    <w:rsid w:val="00E912F6"/>
    <w:rsid w:val="00E91BB0"/>
    <w:rsid w:val="00E91E4A"/>
    <w:rsid w:val="00E92087"/>
    <w:rsid w:val="00E93016"/>
    <w:rsid w:val="00E948D2"/>
    <w:rsid w:val="00E94BF4"/>
    <w:rsid w:val="00E95388"/>
    <w:rsid w:val="00E95B9D"/>
    <w:rsid w:val="00E9615B"/>
    <w:rsid w:val="00E96271"/>
    <w:rsid w:val="00E964B1"/>
    <w:rsid w:val="00E976F7"/>
    <w:rsid w:val="00E97B7D"/>
    <w:rsid w:val="00E97E49"/>
    <w:rsid w:val="00EA0318"/>
    <w:rsid w:val="00EA0337"/>
    <w:rsid w:val="00EA09CB"/>
    <w:rsid w:val="00EA1E2E"/>
    <w:rsid w:val="00EA2D9F"/>
    <w:rsid w:val="00EA333B"/>
    <w:rsid w:val="00EA33E4"/>
    <w:rsid w:val="00EA3963"/>
    <w:rsid w:val="00EA4BFD"/>
    <w:rsid w:val="00EA50DB"/>
    <w:rsid w:val="00EA7A9B"/>
    <w:rsid w:val="00EB117E"/>
    <w:rsid w:val="00EB14E8"/>
    <w:rsid w:val="00EB26BA"/>
    <w:rsid w:val="00EB41AF"/>
    <w:rsid w:val="00EB56FC"/>
    <w:rsid w:val="00EB5DEE"/>
    <w:rsid w:val="00EB5E49"/>
    <w:rsid w:val="00EB6598"/>
    <w:rsid w:val="00EB7002"/>
    <w:rsid w:val="00EC04FE"/>
    <w:rsid w:val="00EC152A"/>
    <w:rsid w:val="00EC234F"/>
    <w:rsid w:val="00EC2723"/>
    <w:rsid w:val="00EC285A"/>
    <w:rsid w:val="00EC3CED"/>
    <w:rsid w:val="00EC3E28"/>
    <w:rsid w:val="00EC40D6"/>
    <w:rsid w:val="00EC48E6"/>
    <w:rsid w:val="00EC5032"/>
    <w:rsid w:val="00EC519D"/>
    <w:rsid w:val="00EC5F65"/>
    <w:rsid w:val="00EC7803"/>
    <w:rsid w:val="00ED025D"/>
    <w:rsid w:val="00ED139B"/>
    <w:rsid w:val="00ED2648"/>
    <w:rsid w:val="00ED3151"/>
    <w:rsid w:val="00ED369C"/>
    <w:rsid w:val="00ED41E6"/>
    <w:rsid w:val="00ED6438"/>
    <w:rsid w:val="00ED6BF3"/>
    <w:rsid w:val="00ED6E9D"/>
    <w:rsid w:val="00EE07CA"/>
    <w:rsid w:val="00EE18FB"/>
    <w:rsid w:val="00EE1CC1"/>
    <w:rsid w:val="00EE244D"/>
    <w:rsid w:val="00EE2570"/>
    <w:rsid w:val="00EE28ED"/>
    <w:rsid w:val="00EE2FCC"/>
    <w:rsid w:val="00EE31E6"/>
    <w:rsid w:val="00EE4E20"/>
    <w:rsid w:val="00EE5F36"/>
    <w:rsid w:val="00EE5F6F"/>
    <w:rsid w:val="00EE6B46"/>
    <w:rsid w:val="00EE73E2"/>
    <w:rsid w:val="00EF10DC"/>
    <w:rsid w:val="00EF17C8"/>
    <w:rsid w:val="00EF3B96"/>
    <w:rsid w:val="00EF3D26"/>
    <w:rsid w:val="00EF3F0A"/>
    <w:rsid w:val="00EF4695"/>
    <w:rsid w:val="00EF4A31"/>
    <w:rsid w:val="00EF5D8F"/>
    <w:rsid w:val="00EF68A6"/>
    <w:rsid w:val="00EF7289"/>
    <w:rsid w:val="00F00402"/>
    <w:rsid w:val="00F0136D"/>
    <w:rsid w:val="00F01554"/>
    <w:rsid w:val="00F01BA4"/>
    <w:rsid w:val="00F023A9"/>
    <w:rsid w:val="00F025CE"/>
    <w:rsid w:val="00F03630"/>
    <w:rsid w:val="00F03A77"/>
    <w:rsid w:val="00F03E79"/>
    <w:rsid w:val="00F040B9"/>
    <w:rsid w:val="00F043FB"/>
    <w:rsid w:val="00F04E2B"/>
    <w:rsid w:val="00F06694"/>
    <w:rsid w:val="00F067D0"/>
    <w:rsid w:val="00F07A80"/>
    <w:rsid w:val="00F10970"/>
    <w:rsid w:val="00F10DCD"/>
    <w:rsid w:val="00F134A7"/>
    <w:rsid w:val="00F135C2"/>
    <w:rsid w:val="00F13A52"/>
    <w:rsid w:val="00F1483E"/>
    <w:rsid w:val="00F154DD"/>
    <w:rsid w:val="00F155A0"/>
    <w:rsid w:val="00F15BB5"/>
    <w:rsid w:val="00F15E48"/>
    <w:rsid w:val="00F1613F"/>
    <w:rsid w:val="00F16FA5"/>
    <w:rsid w:val="00F17BAA"/>
    <w:rsid w:val="00F17D3B"/>
    <w:rsid w:val="00F17F46"/>
    <w:rsid w:val="00F215E8"/>
    <w:rsid w:val="00F22276"/>
    <w:rsid w:val="00F22875"/>
    <w:rsid w:val="00F22959"/>
    <w:rsid w:val="00F230F0"/>
    <w:rsid w:val="00F23752"/>
    <w:rsid w:val="00F250C9"/>
    <w:rsid w:val="00F251E3"/>
    <w:rsid w:val="00F252A3"/>
    <w:rsid w:val="00F254B4"/>
    <w:rsid w:val="00F26992"/>
    <w:rsid w:val="00F26ADA"/>
    <w:rsid w:val="00F273B9"/>
    <w:rsid w:val="00F31F68"/>
    <w:rsid w:val="00F32340"/>
    <w:rsid w:val="00F324E0"/>
    <w:rsid w:val="00F3300B"/>
    <w:rsid w:val="00F3390F"/>
    <w:rsid w:val="00F35756"/>
    <w:rsid w:val="00F35CB8"/>
    <w:rsid w:val="00F3626A"/>
    <w:rsid w:val="00F3665D"/>
    <w:rsid w:val="00F375AC"/>
    <w:rsid w:val="00F400D6"/>
    <w:rsid w:val="00F40655"/>
    <w:rsid w:val="00F40728"/>
    <w:rsid w:val="00F40E94"/>
    <w:rsid w:val="00F41F21"/>
    <w:rsid w:val="00F42EAA"/>
    <w:rsid w:val="00F42F9A"/>
    <w:rsid w:val="00F43279"/>
    <w:rsid w:val="00F434EB"/>
    <w:rsid w:val="00F4377E"/>
    <w:rsid w:val="00F43EE7"/>
    <w:rsid w:val="00F453B9"/>
    <w:rsid w:val="00F46A8F"/>
    <w:rsid w:val="00F47B20"/>
    <w:rsid w:val="00F52111"/>
    <w:rsid w:val="00F52BFC"/>
    <w:rsid w:val="00F534D8"/>
    <w:rsid w:val="00F543F3"/>
    <w:rsid w:val="00F55215"/>
    <w:rsid w:val="00F555E0"/>
    <w:rsid w:val="00F55996"/>
    <w:rsid w:val="00F55A4A"/>
    <w:rsid w:val="00F55B96"/>
    <w:rsid w:val="00F56476"/>
    <w:rsid w:val="00F566BB"/>
    <w:rsid w:val="00F5745B"/>
    <w:rsid w:val="00F57547"/>
    <w:rsid w:val="00F57706"/>
    <w:rsid w:val="00F57A6F"/>
    <w:rsid w:val="00F604B1"/>
    <w:rsid w:val="00F630BF"/>
    <w:rsid w:val="00F636DF"/>
    <w:rsid w:val="00F63714"/>
    <w:rsid w:val="00F63BB3"/>
    <w:rsid w:val="00F64BB9"/>
    <w:rsid w:val="00F65090"/>
    <w:rsid w:val="00F657F9"/>
    <w:rsid w:val="00F659E2"/>
    <w:rsid w:val="00F65D39"/>
    <w:rsid w:val="00F66DF5"/>
    <w:rsid w:val="00F670BE"/>
    <w:rsid w:val="00F6758F"/>
    <w:rsid w:val="00F70353"/>
    <w:rsid w:val="00F70E60"/>
    <w:rsid w:val="00F72465"/>
    <w:rsid w:val="00F72CFF"/>
    <w:rsid w:val="00F72F4E"/>
    <w:rsid w:val="00F73885"/>
    <w:rsid w:val="00F751C9"/>
    <w:rsid w:val="00F77D16"/>
    <w:rsid w:val="00F80E7C"/>
    <w:rsid w:val="00F81405"/>
    <w:rsid w:val="00F82434"/>
    <w:rsid w:val="00F82BCD"/>
    <w:rsid w:val="00F83D20"/>
    <w:rsid w:val="00F8410D"/>
    <w:rsid w:val="00F8438D"/>
    <w:rsid w:val="00F854C0"/>
    <w:rsid w:val="00F85DE5"/>
    <w:rsid w:val="00F86ABA"/>
    <w:rsid w:val="00F86E59"/>
    <w:rsid w:val="00F87DC7"/>
    <w:rsid w:val="00F91548"/>
    <w:rsid w:val="00F9159F"/>
    <w:rsid w:val="00F91C01"/>
    <w:rsid w:val="00F93EF8"/>
    <w:rsid w:val="00F94396"/>
    <w:rsid w:val="00F95867"/>
    <w:rsid w:val="00F962AA"/>
    <w:rsid w:val="00F96F3D"/>
    <w:rsid w:val="00F9739D"/>
    <w:rsid w:val="00FA0133"/>
    <w:rsid w:val="00FA08EE"/>
    <w:rsid w:val="00FA2679"/>
    <w:rsid w:val="00FA3269"/>
    <w:rsid w:val="00FA3857"/>
    <w:rsid w:val="00FA3874"/>
    <w:rsid w:val="00FA38E6"/>
    <w:rsid w:val="00FA38E8"/>
    <w:rsid w:val="00FA40A5"/>
    <w:rsid w:val="00FA5701"/>
    <w:rsid w:val="00FA6198"/>
    <w:rsid w:val="00FA659D"/>
    <w:rsid w:val="00FA65E2"/>
    <w:rsid w:val="00FA6A62"/>
    <w:rsid w:val="00FA7F42"/>
    <w:rsid w:val="00FB0605"/>
    <w:rsid w:val="00FB07DF"/>
    <w:rsid w:val="00FB0B15"/>
    <w:rsid w:val="00FB355B"/>
    <w:rsid w:val="00FB38CF"/>
    <w:rsid w:val="00FB3DB5"/>
    <w:rsid w:val="00FB48FF"/>
    <w:rsid w:val="00FB50A3"/>
    <w:rsid w:val="00FB53A3"/>
    <w:rsid w:val="00FB6209"/>
    <w:rsid w:val="00FB62E2"/>
    <w:rsid w:val="00FB68D5"/>
    <w:rsid w:val="00FB6C4D"/>
    <w:rsid w:val="00FC0937"/>
    <w:rsid w:val="00FC158C"/>
    <w:rsid w:val="00FC1AD6"/>
    <w:rsid w:val="00FC2326"/>
    <w:rsid w:val="00FC2CB1"/>
    <w:rsid w:val="00FC48E7"/>
    <w:rsid w:val="00FC503F"/>
    <w:rsid w:val="00FC5639"/>
    <w:rsid w:val="00FC5FD8"/>
    <w:rsid w:val="00FC609F"/>
    <w:rsid w:val="00FC71F8"/>
    <w:rsid w:val="00FC74A5"/>
    <w:rsid w:val="00FC758E"/>
    <w:rsid w:val="00FD0C1F"/>
    <w:rsid w:val="00FD0D28"/>
    <w:rsid w:val="00FD1262"/>
    <w:rsid w:val="00FD15B5"/>
    <w:rsid w:val="00FD1D49"/>
    <w:rsid w:val="00FD1F59"/>
    <w:rsid w:val="00FD2A6C"/>
    <w:rsid w:val="00FD2F06"/>
    <w:rsid w:val="00FD33F3"/>
    <w:rsid w:val="00FD3AB6"/>
    <w:rsid w:val="00FD5102"/>
    <w:rsid w:val="00FD63B6"/>
    <w:rsid w:val="00FD6D1E"/>
    <w:rsid w:val="00FD70E1"/>
    <w:rsid w:val="00FD75D0"/>
    <w:rsid w:val="00FD770C"/>
    <w:rsid w:val="00FD7C18"/>
    <w:rsid w:val="00FE1193"/>
    <w:rsid w:val="00FE1BD0"/>
    <w:rsid w:val="00FE1CDD"/>
    <w:rsid w:val="00FE2020"/>
    <w:rsid w:val="00FE4086"/>
    <w:rsid w:val="00FE4963"/>
    <w:rsid w:val="00FE51D2"/>
    <w:rsid w:val="00FE6655"/>
    <w:rsid w:val="00FE6722"/>
    <w:rsid w:val="00FE6AD2"/>
    <w:rsid w:val="00FE6D65"/>
    <w:rsid w:val="00FE73E5"/>
    <w:rsid w:val="00FE7434"/>
    <w:rsid w:val="00FE7591"/>
    <w:rsid w:val="00FF01EE"/>
    <w:rsid w:val="00FF1335"/>
    <w:rsid w:val="00FF20CE"/>
    <w:rsid w:val="00FF30E7"/>
    <w:rsid w:val="00FF32E3"/>
    <w:rsid w:val="00FF5BA0"/>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C44798"/>
  <w15:docId w15:val="{E68AEBD8-B66A-4736-8E3E-386D397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213"/>
    <w:pPr>
      <w:widowControl w:val="0"/>
      <w:tabs>
        <w:tab w:val="left" w:pos="709"/>
      </w:tabs>
      <w:suppressAutoHyphens/>
      <w:spacing w:after="200" w:line="276" w:lineRule="auto"/>
    </w:pPr>
    <w:rPr>
      <w:rFonts w:ascii="Times New Roman" w:eastAsia="WenQuanYi Micro Hei" w:hAnsi="Times New Roman" w:cs="Lohit Hindi"/>
      <w:color w:val="00000A"/>
      <w:sz w:val="24"/>
      <w:szCs w:val="24"/>
      <w:lang w:val="en-US" w:eastAsia="zh-CN" w:bidi="hi-IN"/>
    </w:rPr>
  </w:style>
  <w:style w:type="paragraph" w:styleId="Titolo1">
    <w:name w:val="heading 1"/>
    <w:basedOn w:val="Normale"/>
    <w:next w:val="Normale"/>
    <w:link w:val="Titolo1Carattere"/>
    <w:uiPriority w:val="9"/>
    <w:qFormat/>
    <w:rsid w:val="00B12213"/>
    <w:pPr>
      <w:keepNext/>
      <w:keepLines/>
      <w:numPr>
        <w:numId w:val="2"/>
      </w:numPr>
      <w:spacing w:before="480" w:after="0"/>
      <w:outlineLvl w:val="0"/>
    </w:pPr>
    <w:rPr>
      <w:rFonts w:ascii="Cambria" w:eastAsia="Times New Roman" w:hAnsi="Cambria" w:cs="Mangal"/>
      <w:b/>
      <w:bCs/>
      <w:color w:val="365F91"/>
      <w:sz w:val="28"/>
      <w:szCs w:val="25"/>
    </w:rPr>
  </w:style>
  <w:style w:type="paragraph" w:styleId="Titolo2">
    <w:name w:val="heading 2"/>
    <w:basedOn w:val="Normale"/>
    <w:next w:val="Normale"/>
    <w:link w:val="Titolo2Carattere"/>
    <w:uiPriority w:val="9"/>
    <w:qFormat/>
    <w:rsid w:val="00723B4E"/>
    <w:pPr>
      <w:keepNext/>
      <w:keepLines/>
      <w:numPr>
        <w:ilvl w:val="1"/>
        <w:numId w:val="2"/>
      </w:numPr>
      <w:spacing w:before="200" w:after="0"/>
      <w:outlineLvl w:val="1"/>
    </w:pPr>
    <w:rPr>
      <w:rFonts w:ascii="Cambria" w:eastAsia="Times New Roman" w:hAnsi="Cambria" w:cs="Mangal"/>
      <w:b/>
      <w:bCs/>
      <w:color w:val="4F81BD"/>
      <w:sz w:val="26"/>
      <w:szCs w:val="23"/>
    </w:rPr>
  </w:style>
  <w:style w:type="paragraph" w:styleId="Titolo3">
    <w:name w:val="heading 3"/>
    <w:basedOn w:val="Normale"/>
    <w:next w:val="Normale"/>
    <w:link w:val="Titolo3Carattere"/>
    <w:uiPriority w:val="9"/>
    <w:qFormat/>
    <w:rsid w:val="00723B4E"/>
    <w:pPr>
      <w:keepNext/>
      <w:keepLines/>
      <w:numPr>
        <w:ilvl w:val="2"/>
        <w:numId w:val="2"/>
      </w:numPr>
      <w:spacing w:before="200" w:after="0"/>
      <w:outlineLvl w:val="2"/>
    </w:pPr>
    <w:rPr>
      <w:rFonts w:ascii="Cambria" w:eastAsia="Times New Roman" w:hAnsi="Cambria" w:cs="Mangal"/>
      <w:b/>
      <w:bCs/>
      <w:color w:val="4F81BD"/>
      <w:szCs w:val="21"/>
    </w:rPr>
  </w:style>
  <w:style w:type="paragraph" w:styleId="Titolo4">
    <w:name w:val="heading 4"/>
    <w:basedOn w:val="Normale"/>
    <w:next w:val="Normale"/>
    <w:link w:val="Titolo4Carattere"/>
    <w:uiPriority w:val="9"/>
    <w:qFormat/>
    <w:rsid w:val="00723B4E"/>
    <w:pPr>
      <w:keepNext/>
      <w:keepLines/>
      <w:numPr>
        <w:ilvl w:val="3"/>
        <w:numId w:val="2"/>
      </w:numPr>
      <w:spacing w:before="200" w:after="0"/>
      <w:outlineLvl w:val="3"/>
    </w:pPr>
    <w:rPr>
      <w:rFonts w:ascii="Cambria" w:eastAsia="Times New Roman" w:hAnsi="Cambria" w:cs="Mangal"/>
      <w:b/>
      <w:bCs/>
      <w:i/>
      <w:iCs/>
      <w:color w:val="4F81BD"/>
      <w:szCs w:val="21"/>
    </w:rPr>
  </w:style>
  <w:style w:type="paragraph" w:styleId="Titolo5">
    <w:name w:val="heading 5"/>
    <w:basedOn w:val="Normale"/>
    <w:next w:val="Normale"/>
    <w:link w:val="Titolo5Carattere"/>
    <w:uiPriority w:val="9"/>
    <w:qFormat/>
    <w:rsid w:val="00723B4E"/>
    <w:pPr>
      <w:keepNext/>
      <w:keepLines/>
      <w:numPr>
        <w:ilvl w:val="4"/>
        <w:numId w:val="2"/>
      </w:numPr>
      <w:spacing w:before="200" w:after="0"/>
      <w:outlineLvl w:val="4"/>
    </w:pPr>
    <w:rPr>
      <w:rFonts w:ascii="Cambria" w:eastAsia="Times New Roman" w:hAnsi="Cambria" w:cs="Mangal"/>
      <w:color w:val="243F60"/>
      <w:szCs w:val="21"/>
    </w:rPr>
  </w:style>
  <w:style w:type="paragraph" w:styleId="Titolo6">
    <w:name w:val="heading 6"/>
    <w:basedOn w:val="Normale"/>
    <w:next w:val="Normale"/>
    <w:link w:val="Titolo6Carattere"/>
    <w:uiPriority w:val="9"/>
    <w:qFormat/>
    <w:rsid w:val="00723B4E"/>
    <w:pPr>
      <w:keepNext/>
      <w:keepLines/>
      <w:numPr>
        <w:ilvl w:val="5"/>
        <w:numId w:val="2"/>
      </w:numPr>
      <w:spacing w:before="200" w:after="0"/>
      <w:outlineLvl w:val="5"/>
    </w:pPr>
    <w:rPr>
      <w:rFonts w:ascii="Cambria" w:eastAsia="Times New Roman" w:hAnsi="Cambria" w:cs="Mangal"/>
      <w:i/>
      <w:iCs/>
      <w:color w:val="243F60"/>
      <w:szCs w:val="21"/>
    </w:rPr>
  </w:style>
  <w:style w:type="paragraph" w:styleId="Titolo7">
    <w:name w:val="heading 7"/>
    <w:basedOn w:val="Normale"/>
    <w:next w:val="Normale"/>
    <w:link w:val="Titolo7Carattere"/>
    <w:uiPriority w:val="9"/>
    <w:qFormat/>
    <w:rsid w:val="00723B4E"/>
    <w:pPr>
      <w:keepNext/>
      <w:keepLines/>
      <w:numPr>
        <w:ilvl w:val="6"/>
        <w:numId w:val="2"/>
      </w:numPr>
      <w:spacing w:before="200" w:after="0"/>
      <w:outlineLvl w:val="6"/>
    </w:pPr>
    <w:rPr>
      <w:rFonts w:ascii="Cambria" w:eastAsia="Times New Roman" w:hAnsi="Cambria" w:cs="Mangal"/>
      <w:i/>
      <w:iCs/>
      <w:color w:val="404040"/>
      <w:szCs w:val="21"/>
    </w:rPr>
  </w:style>
  <w:style w:type="paragraph" w:styleId="Titolo8">
    <w:name w:val="heading 8"/>
    <w:basedOn w:val="Normale"/>
    <w:next w:val="Normale"/>
    <w:link w:val="Titolo8Carattere"/>
    <w:uiPriority w:val="9"/>
    <w:qFormat/>
    <w:rsid w:val="00723B4E"/>
    <w:pPr>
      <w:keepNext/>
      <w:keepLines/>
      <w:numPr>
        <w:ilvl w:val="7"/>
        <w:numId w:val="2"/>
      </w:numPr>
      <w:spacing w:before="200" w:after="0"/>
      <w:outlineLvl w:val="7"/>
    </w:pPr>
    <w:rPr>
      <w:rFonts w:ascii="Cambria" w:eastAsia="Times New Roman" w:hAnsi="Cambria" w:cs="Mangal"/>
      <w:color w:val="404040"/>
      <w:sz w:val="20"/>
      <w:szCs w:val="18"/>
    </w:rPr>
  </w:style>
  <w:style w:type="paragraph" w:styleId="Titolo9">
    <w:name w:val="heading 9"/>
    <w:basedOn w:val="Normale"/>
    <w:next w:val="Normale"/>
    <w:link w:val="Titolo9Carattere"/>
    <w:uiPriority w:val="9"/>
    <w:qFormat/>
    <w:rsid w:val="00723B4E"/>
    <w:pPr>
      <w:keepNext/>
      <w:keepLines/>
      <w:numPr>
        <w:ilvl w:val="8"/>
        <w:numId w:val="2"/>
      </w:numPr>
      <w:spacing w:before="200" w:after="0"/>
      <w:outlineLvl w:val="8"/>
    </w:pPr>
    <w:rPr>
      <w:rFonts w:ascii="Cambria" w:eastAsia="Times New Roman" w:hAnsi="Cambria" w:cs="Mangal"/>
      <w:i/>
      <w:iCs/>
      <w:color w:val="404040"/>
      <w:sz w:val="2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Contents">
    <w:name w:val="Table Contents"/>
    <w:basedOn w:val="Normale"/>
    <w:rsid w:val="00B12213"/>
    <w:pPr>
      <w:suppressLineNumbers/>
    </w:pPr>
  </w:style>
  <w:style w:type="paragraph" w:customStyle="1" w:styleId="NoSpacing1">
    <w:name w:val="No Spacing1"/>
    <w:link w:val="NoSpacingChar"/>
    <w:uiPriority w:val="1"/>
    <w:qFormat/>
    <w:rsid w:val="00B12213"/>
    <w:pPr>
      <w:widowControl w:val="0"/>
      <w:tabs>
        <w:tab w:val="left" w:pos="709"/>
      </w:tabs>
      <w:suppressAutoHyphens/>
    </w:pPr>
    <w:rPr>
      <w:rFonts w:ascii="Times New Roman" w:eastAsia="WenQuanYi Micro Hei" w:hAnsi="Times New Roman" w:cs="Mangal"/>
      <w:color w:val="00000A"/>
      <w:sz w:val="24"/>
      <w:szCs w:val="21"/>
      <w:lang w:val="en-US" w:eastAsia="zh-CN" w:bidi="hi-IN"/>
    </w:rPr>
  </w:style>
  <w:style w:type="character" w:customStyle="1" w:styleId="Titolo1Carattere">
    <w:name w:val="Titolo 1 Carattere"/>
    <w:link w:val="Titolo1"/>
    <w:uiPriority w:val="9"/>
    <w:rsid w:val="00B12213"/>
    <w:rPr>
      <w:rFonts w:ascii="Cambria" w:eastAsia="Times New Roman" w:hAnsi="Cambria" w:cs="Mangal"/>
      <w:b/>
      <w:bCs/>
      <w:color w:val="365F91"/>
      <w:sz w:val="28"/>
      <w:szCs w:val="25"/>
      <w:lang w:val="en-US" w:eastAsia="zh-CN" w:bidi="hi-IN"/>
    </w:rPr>
  </w:style>
  <w:style w:type="paragraph" w:styleId="Titolo">
    <w:name w:val="Title"/>
    <w:basedOn w:val="Normale"/>
    <w:next w:val="Normale"/>
    <w:link w:val="TitoloCarattere"/>
    <w:uiPriority w:val="10"/>
    <w:qFormat/>
    <w:rsid w:val="00B12213"/>
    <w:pPr>
      <w:pBdr>
        <w:bottom w:val="single" w:sz="8" w:space="4" w:color="4F81BD"/>
      </w:pBdr>
      <w:spacing w:after="300" w:line="240" w:lineRule="auto"/>
      <w:contextualSpacing/>
    </w:pPr>
    <w:rPr>
      <w:rFonts w:ascii="Cambria" w:eastAsia="Times New Roman" w:hAnsi="Cambria" w:cs="Mangal"/>
      <w:color w:val="17365D"/>
      <w:spacing w:val="5"/>
      <w:kern w:val="28"/>
      <w:sz w:val="52"/>
      <w:szCs w:val="47"/>
    </w:rPr>
  </w:style>
  <w:style w:type="character" w:customStyle="1" w:styleId="TitoloCarattere">
    <w:name w:val="Titolo Carattere"/>
    <w:link w:val="Titolo"/>
    <w:uiPriority w:val="10"/>
    <w:rsid w:val="00B12213"/>
    <w:rPr>
      <w:rFonts w:ascii="Cambria" w:eastAsia="Times New Roman" w:hAnsi="Cambria" w:cs="Mangal"/>
      <w:color w:val="17365D"/>
      <w:spacing w:val="5"/>
      <w:kern w:val="28"/>
      <w:sz w:val="52"/>
      <w:szCs w:val="47"/>
      <w:lang w:val="en-US" w:eastAsia="zh-CN" w:bidi="hi-IN"/>
    </w:rPr>
  </w:style>
  <w:style w:type="paragraph" w:customStyle="1" w:styleId="Heading11">
    <w:name w:val="Heading 11"/>
    <w:basedOn w:val="Normale"/>
    <w:next w:val="Textbody"/>
    <w:rsid w:val="00723B4E"/>
    <w:pPr>
      <w:keepNext/>
      <w:spacing w:before="240" w:after="120"/>
    </w:pPr>
    <w:rPr>
      <w:rFonts w:ascii="Arial" w:hAnsi="Arial"/>
      <w:b/>
      <w:bCs/>
      <w:sz w:val="32"/>
      <w:szCs w:val="32"/>
    </w:rPr>
  </w:style>
  <w:style w:type="paragraph" w:customStyle="1" w:styleId="Heading21">
    <w:name w:val="Heading 21"/>
    <w:basedOn w:val="Normale"/>
    <w:next w:val="Textbody"/>
    <w:rsid w:val="00723B4E"/>
    <w:pPr>
      <w:keepNext/>
      <w:numPr>
        <w:ilvl w:val="1"/>
        <w:numId w:val="1"/>
      </w:numPr>
      <w:spacing w:before="240" w:after="120"/>
      <w:outlineLvl w:val="1"/>
    </w:pPr>
    <w:rPr>
      <w:rFonts w:ascii="Arial" w:hAnsi="Arial"/>
      <w:b/>
      <w:bCs/>
      <w:i/>
      <w:iCs/>
      <w:sz w:val="28"/>
      <w:szCs w:val="28"/>
    </w:rPr>
  </w:style>
  <w:style w:type="paragraph" w:customStyle="1" w:styleId="Heading31">
    <w:name w:val="Heading 31"/>
    <w:basedOn w:val="Normale"/>
    <w:next w:val="Textbody"/>
    <w:rsid w:val="00723B4E"/>
    <w:pPr>
      <w:keepNext/>
      <w:numPr>
        <w:ilvl w:val="2"/>
        <w:numId w:val="1"/>
      </w:numPr>
      <w:spacing w:before="240" w:after="120"/>
      <w:outlineLvl w:val="2"/>
    </w:pPr>
    <w:rPr>
      <w:rFonts w:ascii="Arial" w:hAnsi="Arial"/>
      <w:b/>
      <w:bCs/>
      <w:sz w:val="28"/>
      <w:szCs w:val="28"/>
    </w:rPr>
  </w:style>
  <w:style w:type="paragraph" w:customStyle="1" w:styleId="Textbody">
    <w:name w:val="Text body"/>
    <w:basedOn w:val="Normale"/>
    <w:link w:val="TextbodyChar"/>
    <w:rsid w:val="00723B4E"/>
    <w:pPr>
      <w:spacing w:after="120"/>
    </w:pPr>
  </w:style>
  <w:style w:type="character" w:customStyle="1" w:styleId="Titolo2Carattere">
    <w:name w:val="Titolo 2 Carattere"/>
    <w:link w:val="Titolo2"/>
    <w:uiPriority w:val="9"/>
    <w:rsid w:val="00723B4E"/>
    <w:rPr>
      <w:rFonts w:ascii="Cambria" w:eastAsia="Times New Roman" w:hAnsi="Cambria" w:cs="Mangal"/>
      <w:b/>
      <w:bCs/>
      <w:color w:val="4F81BD"/>
      <w:sz w:val="26"/>
      <w:szCs w:val="23"/>
      <w:lang w:val="en-US" w:eastAsia="zh-CN" w:bidi="hi-IN"/>
    </w:rPr>
  </w:style>
  <w:style w:type="character" w:customStyle="1" w:styleId="Titolo3Carattere">
    <w:name w:val="Titolo 3 Carattere"/>
    <w:link w:val="Titolo3"/>
    <w:uiPriority w:val="9"/>
    <w:rsid w:val="00723B4E"/>
    <w:rPr>
      <w:rFonts w:ascii="Cambria" w:eastAsia="Times New Roman" w:hAnsi="Cambria" w:cs="Mangal"/>
      <w:b/>
      <w:bCs/>
      <w:color w:val="4F81BD"/>
      <w:sz w:val="24"/>
      <w:szCs w:val="21"/>
      <w:lang w:val="en-US" w:eastAsia="zh-CN" w:bidi="hi-IN"/>
    </w:rPr>
  </w:style>
  <w:style w:type="character" w:customStyle="1" w:styleId="Titolo4Carattere">
    <w:name w:val="Titolo 4 Carattere"/>
    <w:link w:val="Titolo4"/>
    <w:uiPriority w:val="9"/>
    <w:rsid w:val="00723B4E"/>
    <w:rPr>
      <w:rFonts w:ascii="Cambria" w:eastAsia="Times New Roman" w:hAnsi="Cambria" w:cs="Mangal"/>
      <w:b/>
      <w:bCs/>
      <w:i/>
      <w:iCs/>
      <w:color w:val="4F81BD"/>
      <w:sz w:val="24"/>
      <w:szCs w:val="21"/>
      <w:lang w:val="en-US" w:eastAsia="zh-CN" w:bidi="hi-IN"/>
    </w:rPr>
  </w:style>
  <w:style w:type="character" w:customStyle="1" w:styleId="Titolo5Carattere">
    <w:name w:val="Titolo 5 Carattere"/>
    <w:link w:val="Titolo5"/>
    <w:uiPriority w:val="9"/>
    <w:rsid w:val="00723B4E"/>
    <w:rPr>
      <w:rFonts w:ascii="Cambria" w:eastAsia="Times New Roman" w:hAnsi="Cambria" w:cs="Mangal"/>
      <w:color w:val="243F60"/>
      <w:sz w:val="24"/>
      <w:szCs w:val="21"/>
      <w:lang w:val="en-US" w:eastAsia="zh-CN" w:bidi="hi-IN"/>
    </w:rPr>
  </w:style>
  <w:style w:type="character" w:customStyle="1" w:styleId="Titolo6Carattere">
    <w:name w:val="Titolo 6 Carattere"/>
    <w:link w:val="Titolo6"/>
    <w:uiPriority w:val="9"/>
    <w:rsid w:val="00723B4E"/>
    <w:rPr>
      <w:rFonts w:ascii="Cambria" w:eastAsia="Times New Roman" w:hAnsi="Cambria" w:cs="Mangal"/>
      <w:i/>
      <w:iCs/>
      <w:color w:val="243F60"/>
      <w:sz w:val="24"/>
      <w:szCs w:val="21"/>
      <w:lang w:val="en-US" w:eastAsia="zh-CN" w:bidi="hi-IN"/>
    </w:rPr>
  </w:style>
  <w:style w:type="character" w:customStyle="1" w:styleId="Titolo7Carattere">
    <w:name w:val="Titolo 7 Carattere"/>
    <w:link w:val="Titolo7"/>
    <w:uiPriority w:val="9"/>
    <w:rsid w:val="00723B4E"/>
    <w:rPr>
      <w:rFonts w:ascii="Cambria" w:eastAsia="Times New Roman" w:hAnsi="Cambria" w:cs="Mangal"/>
      <w:i/>
      <w:iCs/>
      <w:color w:val="404040"/>
      <w:sz w:val="24"/>
      <w:szCs w:val="21"/>
      <w:lang w:val="en-US" w:eastAsia="zh-CN" w:bidi="hi-IN"/>
    </w:rPr>
  </w:style>
  <w:style w:type="character" w:customStyle="1" w:styleId="Titolo8Carattere">
    <w:name w:val="Titolo 8 Carattere"/>
    <w:link w:val="Titolo8"/>
    <w:uiPriority w:val="9"/>
    <w:rsid w:val="00723B4E"/>
    <w:rPr>
      <w:rFonts w:ascii="Cambria" w:eastAsia="Times New Roman" w:hAnsi="Cambria" w:cs="Mangal"/>
      <w:color w:val="404040"/>
      <w:szCs w:val="18"/>
      <w:lang w:val="en-US" w:eastAsia="zh-CN" w:bidi="hi-IN"/>
    </w:rPr>
  </w:style>
  <w:style w:type="character" w:customStyle="1" w:styleId="Titolo9Carattere">
    <w:name w:val="Titolo 9 Carattere"/>
    <w:link w:val="Titolo9"/>
    <w:uiPriority w:val="9"/>
    <w:rsid w:val="00723B4E"/>
    <w:rPr>
      <w:rFonts w:ascii="Cambria" w:eastAsia="Times New Roman" w:hAnsi="Cambria" w:cs="Mangal"/>
      <w:i/>
      <w:iCs/>
      <w:color w:val="404040"/>
      <w:szCs w:val="18"/>
      <w:lang w:val="en-US" w:eastAsia="zh-CN" w:bidi="hi-IN"/>
    </w:rPr>
  </w:style>
  <w:style w:type="paragraph" w:styleId="Testofumetto">
    <w:name w:val="Balloon Text"/>
    <w:basedOn w:val="Normale"/>
    <w:link w:val="TestofumettoCarattere"/>
    <w:uiPriority w:val="99"/>
    <w:semiHidden/>
    <w:unhideWhenUsed/>
    <w:rsid w:val="00723B4E"/>
    <w:pPr>
      <w:spacing w:after="0" w:line="240" w:lineRule="auto"/>
    </w:pPr>
    <w:rPr>
      <w:rFonts w:ascii="Tahoma" w:hAnsi="Tahoma" w:cs="Mangal"/>
      <w:sz w:val="16"/>
      <w:szCs w:val="14"/>
    </w:rPr>
  </w:style>
  <w:style w:type="character" w:customStyle="1" w:styleId="TestofumettoCarattere">
    <w:name w:val="Testo fumetto Carattere"/>
    <w:link w:val="Testofumetto"/>
    <w:uiPriority w:val="99"/>
    <w:semiHidden/>
    <w:rsid w:val="00723B4E"/>
    <w:rPr>
      <w:rFonts w:ascii="Tahoma" w:eastAsia="WenQuanYi Micro Hei" w:hAnsi="Tahoma" w:cs="Mangal"/>
      <w:color w:val="00000A"/>
      <w:sz w:val="16"/>
      <w:szCs w:val="14"/>
      <w:lang w:val="en-US" w:eastAsia="zh-CN" w:bidi="hi-IN"/>
    </w:rPr>
  </w:style>
  <w:style w:type="paragraph" w:styleId="Didascalia">
    <w:name w:val="caption"/>
    <w:basedOn w:val="Normale"/>
    <w:next w:val="Normale"/>
    <w:uiPriority w:val="35"/>
    <w:qFormat/>
    <w:rsid w:val="00E912F6"/>
    <w:pPr>
      <w:spacing w:line="240" w:lineRule="auto"/>
    </w:pPr>
    <w:rPr>
      <w:rFonts w:cs="Mangal"/>
      <w:b/>
      <w:bCs/>
      <w:color w:val="4F81BD"/>
      <w:sz w:val="18"/>
      <w:szCs w:val="16"/>
    </w:rPr>
  </w:style>
  <w:style w:type="table" w:styleId="Grigliatabella">
    <w:name w:val="Table Grid"/>
    <w:basedOn w:val="Tabellanormale"/>
    <w:uiPriority w:val="59"/>
    <w:rsid w:val="00E91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anchor">
    <w:name w:val="Footnote anchor"/>
    <w:rsid w:val="008E0DE8"/>
    <w:rPr>
      <w:vertAlign w:val="superscript"/>
    </w:rPr>
  </w:style>
  <w:style w:type="paragraph" w:customStyle="1" w:styleId="Footnote">
    <w:name w:val="Footnote"/>
    <w:basedOn w:val="Normale"/>
    <w:rsid w:val="008E0DE8"/>
    <w:pPr>
      <w:suppressLineNumbers/>
      <w:ind w:left="339" w:hanging="339"/>
    </w:pPr>
    <w:rPr>
      <w:sz w:val="20"/>
      <w:szCs w:val="20"/>
    </w:rPr>
  </w:style>
  <w:style w:type="paragraph" w:styleId="Testonotaapidipagina">
    <w:name w:val="footnote text"/>
    <w:basedOn w:val="Normale"/>
    <w:link w:val="TestonotaapidipaginaCarattere"/>
    <w:uiPriority w:val="99"/>
    <w:unhideWhenUsed/>
    <w:rsid w:val="008E0DE8"/>
    <w:pPr>
      <w:spacing w:after="0" w:line="240" w:lineRule="auto"/>
    </w:pPr>
    <w:rPr>
      <w:rFonts w:cs="Mangal"/>
      <w:sz w:val="20"/>
      <w:szCs w:val="18"/>
    </w:rPr>
  </w:style>
  <w:style w:type="character" w:customStyle="1" w:styleId="TestonotaapidipaginaCarattere">
    <w:name w:val="Testo nota a piè di pagina Carattere"/>
    <w:link w:val="Testonotaapidipagina"/>
    <w:uiPriority w:val="99"/>
    <w:rsid w:val="008E0DE8"/>
    <w:rPr>
      <w:rFonts w:ascii="Times New Roman" w:eastAsia="WenQuanYi Micro Hei" w:hAnsi="Times New Roman" w:cs="Mangal"/>
      <w:color w:val="00000A"/>
      <w:sz w:val="20"/>
      <w:szCs w:val="18"/>
      <w:lang w:val="en-US" w:eastAsia="zh-CN" w:bidi="hi-IN"/>
    </w:rPr>
  </w:style>
  <w:style w:type="character" w:styleId="Rimandonotaapidipagina">
    <w:name w:val="footnote reference"/>
    <w:uiPriority w:val="99"/>
    <w:semiHidden/>
    <w:unhideWhenUsed/>
    <w:rsid w:val="008E0DE8"/>
    <w:rPr>
      <w:vertAlign w:val="superscript"/>
    </w:rPr>
  </w:style>
  <w:style w:type="character" w:customStyle="1" w:styleId="NoSpacingChar">
    <w:name w:val="No Spacing Char"/>
    <w:link w:val="NoSpacing1"/>
    <w:uiPriority w:val="1"/>
    <w:rsid w:val="00BF2856"/>
    <w:rPr>
      <w:rFonts w:ascii="Times New Roman" w:eastAsia="WenQuanYi Micro Hei" w:hAnsi="Times New Roman" w:cs="Mangal"/>
      <w:color w:val="00000A"/>
      <w:sz w:val="24"/>
      <w:szCs w:val="21"/>
      <w:lang w:val="en-US" w:eastAsia="zh-CN" w:bidi="hi-IN"/>
    </w:rPr>
  </w:style>
  <w:style w:type="paragraph" w:styleId="Intestazione">
    <w:name w:val="header"/>
    <w:basedOn w:val="Normale"/>
    <w:link w:val="IntestazioneCarattere"/>
    <w:uiPriority w:val="99"/>
    <w:semiHidden/>
    <w:unhideWhenUsed/>
    <w:rsid w:val="00BF2856"/>
    <w:pPr>
      <w:tabs>
        <w:tab w:val="clear" w:pos="709"/>
        <w:tab w:val="center" w:pos="4819"/>
        <w:tab w:val="right" w:pos="9638"/>
      </w:tabs>
      <w:spacing w:after="0" w:line="240" w:lineRule="auto"/>
    </w:pPr>
    <w:rPr>
      <w:rFonts w:cs="Mangal"/>
      <w:szCs w:val="21"/>
    </w:rPr>
  </w:style>
  <w:style w:type="character" w:customStyle="1" w:styleId="IntestazioneCarattere">
    <w:name w:val="Intestazione Carattere"/>
    <w:link w:val="Intestazione"/>
    <w:uiPriority w:val="99"/>
    <w:semiHidden/>
    <w:rsid w:val="00BF2856"/>
    <w:rPr>
      <w:rFonts w:ascii="Times New Roman" w:eastAsia="WenQuanYi Micro Hei" w:hAnsi="Times New Roman" w:cs="Mangal"/>
      <w:color w:val="00000A"/>
      <w:sz w:val="24"/>
      <w:szCs w:val="21"/>
      <w:lang w:val="en-US" w:eastAsia="zh-CN" w:bidi="hi-IN"/>
    </w:rPr>
  </w:style>
  <w:style w:type="paragraph" w:styleId="Pidipagina">
    <w:name w:val="footer"/>
    <w:basedOn w:val="Normale"/>
    <w:link w:val="PidipaginaCarattere"/>
    <w:uiPriority w:val="99"/>
    <w:unhideWhenUsed/>
    <w:rsid w:val="00BF2856"/>
    <w:pPr>
      <w:tabs>
        <w:tab w:val="clear" w:pos="709"/>
        <w:tab w:val="center" w:pos="4819"/>
        <w:tab w:val="right" w:pos="9638"/>
      </w:tabs>
      <w:spacing w:after="0" w:line="240" w:lineRule="auto"/>
    </w:pPr>
    <w:rPr>
      <w:rFonts w:cs="Mangal"/>
      <w:szCs w:val="21"/>
    </w:rPr>
  </w:style>
  <w:style w:type="character" w:customStyle="1" w:styleId="PidipaginaCarattere">
    <w:name w:val="Piè di pagina Carattere"/>
    <w:link w:val="Pidipagina"/>
    <w:uiPriority w:val="99"/>
    <w:rsid w:val="00BF2856"/>
    <w:rPr>
      <w:rFonts w:ascii="Times New Roman" w:eastAsia="WenQuanYi Micro Hei" w:hAnsi="Times New Roman" w:cs="Mangal"/>
      <w:color w:val="00000A"/>
      <w:sz w:val="24"/>
      <w:szCs w:val="21"/>
      <w:lang w:val="en-US" w:eastAsia="zh-CN" w:bidi="hi-IN"/>
    </w:rPr>
  </w:style>
  <w:style w:type="paragraph" w:customStyle="1" w:styleId="MediumGrid1-Accent21">
    <w:name w:val="Medium Grid 1 - Accent 21"/>
    <w:basedOn w:val="Normale"/>
    <w:uiPriority w:val="34"/>
    <w:qFormat/>
    <w:rsid w:val="003A70B0"/>
    <w:pPr>
      <w:ind w:left="720"/>
      <w:contextualSpacing/>
    </w:pPr>
    <w:rPr>
      <w:rFonts w:cs="Mangal"/>
      <w:szCs w:val="21"/>
    </w:rPr>
  </w:style>
  <w:style w:type="paragraph" w:customStyle="1" w:styleId="TOCHeading1">
    <w:name w:val="TOC Heading1"/>
    <w:basedOn w:val="Titolo1"/>
    <w:next w:val="Normale"/>
    <w:uiPriority w:val="39"/>
    <w:semiHidden/>
    <w:unhideWhenUsed/>
    <w:qFormat/>
    <w:rsid w:val="00BE18F5"/>
    <w:pPr>
      <w:widowControl/>
      <w:numPr>
        <w:numId w:val="0"/>
      </w:numPr>
      <w:tabs>
        <w:tab w:val="clear" w:pos="709"/>
      </w:tabs>
      <w:suppressAutoHyphens w:val="0"/>
      <w:outlineLvl w:val="9"/>
    </w:pPr>
    <w:rPr>
      <w:rFonts w:cs="Times New Roman"/>
      <w:szCs w:val="28"/>
      <w:lang w:val="it-IT" w:eastAsia="en-US" w:bidi="ar-SA"/>
    </w:rPr>
  </w:style>
  <w:style w:type="paragraph" w:styleId="Sommario1">
    <w:name w:val="toc 1"/>
    <w:basedOn w:val="Normale"/>
    <w:next w:val="Normale"/>
    <w:autoRedefine/>
    <w:uiPriority w:val="39"/>
    <w:unhideWhenUsed/>
    <w:rsid w:val="00E41C80"/>
    <w:pPr>
      <w:tabs>
        <w:tab w:val="clear" w:pos="709"/>
        <w:tab w:val="left" w:pos="480"/>
        <w:tab w:val="right" w:pos="9628"/>
      </w:tabs>
      <w:spacing w:after="100"/>
    </w:pPr>
    <w:rPr>
      <w:rFonts w:cs="Mangal"/>
      <w:b/>
      <w:noProof/>
      <w:szCs w:val="21"/>
    </w:rPr>
  </w:style>
  <w:style w:type="paragraph" w:styleId="Sommario2">
    <w:name w:val="toc 2"/>
    <w:basedOn w:val="Normale"/>
    <w:next w:val="Normale"/>
    <w:autoRedefine/>
    <w:uiPriority w:val="39"/>
    <w:unhideWhenUsed/>
    <w:rsid w:val="00BE18F5"/>
    <w:pPr>
      <w:tabs>
        <w:tab w:val="clear" w:pos="709"/>
      </w:tabs>
      <w:spacing w:after="100"/>
      <w:ind w:left="240"/>
    </w:pPr>
    <w:rPr>
      <w:rFonts w:cs="Mangal"/>
      <w:szCs w:val="21"/>
    </w:rPr>
  </w:style>
  <w:style w:type="paragraph" w:styleId="Sommario3">
    <w:name w:val="toc 3"/>
    <w:basedOn w:val="Normale"/>
    <w:next w:val="Normale"/>
    <w:autoRedefine/>
    <w:uiPriority w:val="39"/>
    <w:unhideWhenUsed/>
    <w:rsid w:val="00BE18F5"/>
    <w:pPr>
      <w:tabs>
        <w:tab w:val="clear" w:pos="709"/>
      </w:tabs>
      <w:spacing w:after="100"/>
      <w:ind w:left="480"/>
    </w:pPr>
    <w:rPr>
      <w:rFonts w:cs="Mangal"/>
      <w:szCs w:val="21"/>
    </w:rPr>
  </w:style>
  <w:style w:type="paragraph" w:styleId="Sommario4">
    <w:name w:val="toc 4"/>
    <w:basedOn w:val="Normale"/>
    <w:next w:val="Normale"/>
    <w:autoRedefine/>
    <w:uiPriority w:val="39"/>
    <w:unhideWhenUsed/>
    <w:rsid w:val="00BE18F5"/>
    <w:pPr>
      <w:widowControl/>
      <w:tabs>
        <w:tab w:val="clear" w:pos="709"/>
      </w:tabs>
      <w:suppressAutoHyphens w:val="0"/>
      <w:spacing w:after="100"/>
      <w:ind w:left="660"/>
    </w:pPr>
    <w:rPr>
      <w:rFonts w:ascii="Calibri" w:eastAsia="Times New Roman" w:hAnsi="Calibri" w:cs="Times New Roman"/>
      <w:color w:val="auto"/>
      <w:sz w:val="22"/>
      <w:szCs w:val="22"/>
      <w:lang w:val="it-IT" w:eastAsia="it-IT" w:bidi="ar-SA"/>
    </w:rPr>
  </w:style>
  <w:style w:type="paragraph" w:styleId="Sommario5">
    <w:name w:val="toc 5"/>
    <w:basedOn w:val="Normale"/>
    <w:next w:val="Normale"/>
    <w:autoRedefine/>
    <w:uiPriority w:val="39"/>
    <w:unhideWhenUsed/>
    <w:rsid w:val="00BE18F5"/>
    <w:pPr>
      <w:widowControl/>
      <w:tabs>
        <w:tab w:val="clear" w:pos="709"/>
      </w:tabs>
      <w:suppressAutoHyphens w:val="0"/>
      <w:spacing w:after="100"/>
      <w:ind w:left="880"/>
    </w:pPr>
    <w:rPr>
      <w:rFonts w:ascii="Calibri" w:eastAsia="Times New Roman" w:hAnsi="Calibri" w:cs="Times New Roman"/>
      <w:color w:val="auto"/>
      <w:sz w:val="22"/>
      <w:szCs w:val="22"/>
      <w:lang w:val="it-IT" w:eastAsia="it-IT" w:bidi="ar-SA"/>
    </w:rPr>
  </w:style>
  <w:style w:type="paragraph" w:styleId="Sommario6">
    <w:name w:val="toc 6"/>
    <w:basedOn w:val="Normale"/>
    <w:next w:val="Normale"/>
    <w:autoRedefine/>
    <w:uiPriority w:val="39"/>
    <w:unhideWhenUsed/>
    <w:rsid w:val="00BE18F5"/>
    <w:pPr>
      <w:widowControl/>
      <w:tabs>
        <w:tab w:val="clear" w:pos="709"/>
      </w:tabs>
      <w:suppressAutoHyphens w:val="0"/>
      <w:spacing w:after="100"/>
      <w:ind w:left="1100"/>
    </w:pPr>
    <w:rPr>
      <w:rFonts w:ascii="Calibri" w:eastAsia="Times New Roman" w:hAnsi="Calibri" w:cs="Times New Roman"/>
      <w:color w:val="auto"/>
      <w:sz w:val="22"/>
      <w:szCs w:val="22"/>
      <w:lang w:val="it-IT" w:eastAsia="it-IT" w:bidi="ar-SA"/>
    </w:rPr>
  </w:style>
  <w:style w:type="paragraph" w:styleId="Sommario7">
    <w:name w:val="toc 7"/>
    <w:basedOn w:val="Normale"/>
    <w:next w:val="Normale"/>
    <w:autoRedefine/>
    <w:uiPriority w:val="39"/>
    <w:unhideWhenUsed/>
    <w:rsid w:val="00BE18F5"/>
    <w:pPr>
      <w:widowControl/>
      <w:tabs>
        <w:tab w:val="clear" w:pos="709"/>
      </w:tabs>
      <w:suppressAutoHyphens w:val="0"/>
      <w:spacing w:after="100"/>
      <w:ind w:left="1320"/>
    </w:pPr>
    <w:rPr>
      <w:rFonts w:ascii="Calibri" w:eastAsia="Times New Roman" w:hAnsi="Calibri" w:cs="Times New Roman"/>
      <w:color w:val="auto"/>
      <w:sz w:val="22"/>
      <w:szCs w:val="22"/>
      <w:lang w:val="it-IT" w:eastAsia="it-IT" w:bidi="ar-SA"/>
    </w:rPr>
  </w:style>
  <w:style w:type="paragraph" w:styleId="Sommario8">
    <w:name w:val="toc 8"/>
    <w:basedOn w:val="Normale"/>
    <w:next w:val="Normale"/>
    <w:autoRedefine/>
    <w:uiPriority w:val="39"/>
    <w:unhideWhenUsed/>
    <w:rsid w:val="00BE18F5"/>
    <w:pPr>
      <w:widowControl/>
      <w:tabs>
        <w:tab w:val="clear" w:pos="709"/>
      </w:tabs>
      <w:suppressAutoHyphens w:val="0"/>
      <w:spacing w:after="100"/>
      <w:ind w:left="1540"/>
    </w:pPr>
    <w:rPr>
      <w:rFonts w:ascii="Calibri" w:eastAsia="Times New Roman" w:hAnsi="Calibri" w:cs="Times New Roman"/>
      <w:color w:val="auto"/>
      <w:sz w:val="22"/>
      <w:szCs w:val="22"/>
      <w:lang w:val="it-IT" w:eastAsia="it-IT" w:bidi="ar-SA"/>
    </w:rPr>
  </w:style>
  <w:style w:type="paragraph" w:styleId="Sommario9">
    <w:name w:val="toc 9"/>
    <w:basedOn w:val="Normale"/>
    <w:next w:val="Normale"/>
    <w:autoRedefine/>
    <w:uiPriority w:val="39"/>
    <w:unhideWhenUsed/>
    <w:rsid w:val="00BE18F5"/>
    <w:pPr>
      <w:widowControl/>
      <w:tabs>
        <w:tab w:val="clear" w:pos="709"/>
      </w:tabs>
      <w:suppressAutoHyphens w:val="0"/>
      <w:spacing w:after="100"/>
      <w:ind w:left="1760"/>
    </w:pPr>
    <w:rPr>
      <w:rFonts w:ascii="Calibri" w:eastAsia="Times New Roman" w:hAnsi="Calibri" w:cs="Times New Roman"/>
      <w:color w:val="auto"/>
      <w:sz w:val="22"/>
      <w:szCs w:val="22"/>
      <w:lang w:val="it-IT" w:eastAsia="it-IT" w:bidi="ar-SA"/>
    </w:rPr>
  </w:style>
  <w:style w:type="character" w:styleId="Collegamentoipertestuale">
    <w:name w:val="Hyperlink"/>
    <w:uiPriority w:val="99"/>
    <w:unhideWhenUsed/>
    <w:rsid w:val="00BE18F5"/>
    <w:rPr>
      <w:color w:val="0000FF"/>
      <w:u w:val="single"/>
    </w:rPr>
  </w:style>
  <w:style w:type="paragraph" w:styleId="PreformattatoHTML">
    <w:name w:val="HTML Preformatted"/>
    <w:basedOn w:val="Normale"/>
    <w:link w:val="PreformattatoHTMLCarattere"/>
    <w:uiPriority w:val="99"/>
    <w:semiHidden/>
    <w:unhideWhenUsed/>
    <w:rsid w:val="00122F2D"/>
    <w:rPr>
      <w:rFonts w:ascii="Courier" w:hAnsi="Courier"/>
      <w:sz w:val="20"/>
      <w:szCs w:val="20"/>
    </w:rPr>
  </w:style>
  <w:style w:type="character" w:customStyle="1" w:styleId="PreformattatoHTMLCarattere">
    <w:name w:val="Preformattato HTML Carattere"/>
    <w:link w:val="PreformattatoHTML"/>
    <w:uiPriority w:val="99"/>
    <w:semiHidden/>
    <w:rsid w:val="00122F2D"/>
    <w:rPr>
      <w:rFonts w:ascii="Courier" w:eastAsia="WenQuanYi Micro Hei" w:hAnsi="Courier" w:cs="Lohit Hindi"/>
      <w:color w:val="00000A"/>
      <w:lang w:eastAsia="zh-CN" w:bidi="hi-IN"/>
    </w:rPr>
  </w:style>
  <w:style w:type="paragraph" w:styleId="Paragrafoelenco">
    <w:name w:val="List Paragraph"/>
    <w:basedOn w:val="Normale"/>
    <w:uiPriority w:val="34"/>
    <w:qFormat/>
    <w:rsid w:val="008A1434"/>
    <w:pPr>
      <w:ind w:left="720"/>
      <w:contextualSpacing/>
    </w:pPr>
    <w:rPr>
      <w:rFonts w:cs="Mangal"/>
      <w:szCs w:val="21"/>
    </w:rPr>
  </w:style>
  <w:style w:type="paragraph" w:styleId="Revisione">
    <w:name w:val="Revision"/>
    <w:hidden/>
    <w:uiPriority w:val="66"/>
    <w:rsid w:val="00DF4C89"/>
    <w:rPr>
      <w:rFonts w:ascii="Times New Roman" w:eastAsia="WenQuanYi Micro Hei" w:hAnsi="Times New Roman" w:cs="Lohit Hindi"/>
      <w:color w:val="00000A"/>
      <w:sz w:val="24"/>
      <w:szCs w:val="24"/>
      <w:lang w:val="en-US" w:eastAsia="zh-CN" w:bidi="hi-IN"/>
    </w:rPr>
  </w:style>
  <w:style w:type="character" w:styleId="Rimandocommento">
    <w:name w:val="annotation reference"/>
    <w:basedOn w:val="Carpredefinitoparagrafo"/>
    <w:uiPriority w:val="99"/>
    <w:semiHidden/>
    <w:unhideWhenUsed/>
    <w:rsid w:val="006A50F4"/>
    <w:rPr>
      <w:sz w:val="18"/>
      <w:szCs w:val="18"/>
    </w:rPr>
  </w:style>
  <w:style w:type="paragraph" w:styleId="Testocommento">
    <w:name w:val="annotation text"/>
    <w:basedOn w:val="Normale"/>
    <w:link w:val="TestocommentoCarattere"/>
    <w:uiPriority w:val="99"/>
    <w:semiHidden/>
    <w:unhideWhenUsed/>
    <w:rsid w:val="006A50F4"/>
    <w:pPr>
      <w:spacing w:line="240" w:lineRule="auto"/>
    </w:pPr>
  </w:style>
  <w:style w:type="character" w:customStyle="1" w:styleId="TestocommentoCarattere">
    <w:name w:val="Testo commento Carattere"/>
    <w:basedOn w:val="Carpredefinitoparagrafo"/>
    <w:link w:val="Testocommento"/>
    <w:uiPriority w:val="99"/>
    <w:semiHidden/>
    <w:rsid w:val="006A50F4"/>
    <w:rPr>
      <w:rFonts w:ascii="Times New Roman" w:eastAsia="WenQuanYi Micro Hei" w:hAnsi="Times New Roman" w:cs="Lohit Hindi"/>
      <w:color w:val="00000A"/>
      <w:sz w:val="24"/>
      <w:szCs w:val="24"/>
      <w:lang w:val="en-US" w:eastAsia="zh-CN" w:bidi="hi-IN"/>
    </w:rPr>
  </w:style>
  <w:style w:type="paragraph" w:styleId="Soggettocommento">
    <w:name w:val="annotation subject"/>
    <w:basedOn w:val="Testocommento"/>
    <w:next w:val="Testocommento"/>
    <w:link w:val="SoggettocommentoCarattere"/>
    <w:uiPriority w:val="99"/>
    <w:semiHidden/>
    <w:unhideWhenUsed/>
    <w:rsid w:val="006A50F4"/>
    <w:rPr>
      <w:b/>
      <w:bCs/>
      <w:sz w:val="20"/>
      <w:szCs w:val="20"/>
    </w:rPr>
  </w:style>
  <w:style w:type="character" w:customStyle="1" w:styleId="SoggettocommentoCarattere">
    <w:name w:val="Soggetto commento Carattere"/>
    <w:basedOn w:val="TestocommentoCarattere"/>
    <w:link w:val="Soggettocommento"/>
    <w:uiPriority w:val="99"/>
    <w:semiHidden/>
    <w:rsid w:val="006A50F4"/>
    <w:rPr>
      <w:rFonts w:ascii="Times New Roman" w:eastAsia="WenQuanYi Micro Hei" w:hAnsi="Times New Roman" w:cs="Lohit Hindi"/>
      <w:b/>
      <w:bCs/>
      <w:color w:val="00000A"/>
      <w:sz w:val="24"/>
      <w:szCs w:val="24"/>
      <w:lang w:val="en-US" w:eastAsia="zh-CN" w:bidi="hi-IN"/>
    </w:rPr>
  </w:style>
  <w:style w:type="paragraph" w:customStyle="1" w:styleId="MagnoStyleBicocca">
    <w:name w:val="Magno Style Bicocca"/>
    <w:basedOn w:val="Textbody"/>
    <w:link w:val="MagnoStyleBicoccaChar"/>
    <w:qFormat/>
    <w:rsid w:val="000956FD"/>
    <w:pPr>
      <w:jc w:val="both"/>
    </w:pPr>
    <w:rPr>
      <w:rFonts w:ascii="Calibri" w:hAnsi="Calibri"/>
      <w:b/>
      <w:color w:val="4F81BD"/>
      <w:lang w:val="it-IT"/>
    </w:rPr>
  </w:style>
  <w:style w:type="character" w:customStyle="1" w:styleId="MagnoStyleBicoccaChar">
    <w:name w:val="Magno Style Bicocca Char"/>
    <w:link w:val="MagnoStyleBicocca"/>
    <w:rsid w:val="000956FD"/>
    <w:rPr>
      <w:rFonts w:eastAsia="WenQuanYi Micro Hei" w:cs="Lohit Hindi"/>
      <w:b/>
      <w:color w:val="4F81BD"/>
      <w:sz w:val="24"/>
      <w:szCs w:val="24"/>
      <w:lang w:eastAsia="zh-CN" w:bidi="hi-IN"/>
    </w:rPr>
  </w:style>
  <w:style w:type="character" w:customStyle="1" w:styleId="TextbodyChar">
    <w:name w:val="Text body Char"/>
    <w:link w:val="Textbody"/>
    <w:rsid w:val="007F001A"/>
    <w:rPr>
      <w:rFonts w:ascii="Times New Roman" w:eastAsia="WenQuanYi Micro Hei" w:hAnsi="Times New Roman" w:cs="Lohit Hindi"/>
      <w:color w:val="00000A"/>
      <w:sz w:val="24"/>
      <w:szCs w:val="24"/>
      <w:lang w:val="en-US" w:eastAsia="zh-CN" w:bidi="hi-IN"/>
    </w:rPr>
  </w:style>
  <w:style w:type="table" w:styleId="Grigliaacolori-Colore5">
    <w:name w:val="Colorful Grid Accent 5"/>
    <w:basedOn w:val="Tabellanormale"/>
    <w:uiPriority w:val="32"/>
    <w:qFormat/>
    <w:rsid w:val="007F001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Default">
    <w:name w:val="Default"/>
    <w:rsid w:val="007D7C34"/>
    <w:pPr>
      <w:autoSpaceDE w:val="0"/>
      <w:autoSpaceDN w:val="0"/>
      <w:adjustRightInd w:val="0"/>
    </w:pPr>
    <w:rPr>
      <w:rFonts w:ascii="Antenna Light" w:eastAsiaTheme="minorHAnsi" w:hAnsi="Antenna Light" w:cs="Antenna Light"/>
      <w:color w:val="000000"/>
      <w:sz w:val="24"/>
      <w:szCs w:val="24"/>
      <w:lang w:eastAsia="en-US"/>
    </w:rPr>
  </w:style>
  <w:style w:type="character" w:customStyle="1" w:styleId="hps">
    <w:name w:val="hps"/>
    <w:basedOn w:val="Carpredefinitoparagrafo"/>
    <w:rsid w:val="0084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39607">
      <w:bodyDiv w:val="1"/>
      <w:marLeft w:val="0"/>
      <w:marRight w:val="0"/>
      <w:marTop w:val="0"/>
      <w:marBottom w:val="0"/>
      <w:divBdr>
        <w:top w:val="none" w:sz="0" w:space="0" w:color="auto"/>
        <w:left w:val="none" w:sz="0" w:space="0" w:color="auto"/>
        <w:bottom w:val="none" w:sz="0" w:space="0" w:color="auto"/>
        <w:right w:val="none" w:sz="0" w:space="0" w:color="auto"/>
      </w:divBdr>
    </w:div>
    <w:div w:id="465317421">
      <w:bodyDiv w:val="1"/>
      <w:marLeft w:val="0"/>
      <w:marRight w:val="0"/>
      <w:marTop w:val="0"/>
      <w:marBottom w:val="0"/>
      <w:divBdr>
        <w:top w:val="none" w:sz="0" w:space="0" w:color="auto"/>
        <w:left w:val="none" w:sz="0" w:space="0" w:color="auto"/>
        <w:bottom w:val="none" w:sz="0" w:space="0" w:color="auto"/>
        <w:right w:val="none" w:sz="0" w:space="0" w:color="auto"/>
      </w:divBdr>
    </w:div>
    <w:div w:id="641927395">
      <w:bodyDiv w:val="1"/>
      <w:marLeft w:val="0"/>
      <w:marRight w:val="0"/>
      <w:marTop w:val="0"/>
      <w:marBottom w:val="0"/>
      <w:divBdr>
        <w:top w:val="none" w:sz="0" w:space="0" w:color="auto"/>
        <w:left w:val="none" w:sz="0" w:space="0" w:color="auto"/>
        <w:bottom w:val="none" w:sz="0" w:space="0" w:color="auto"/>
        <w:right w:val="none" w:sz="0" w:space="0" w:color="auto"/>
      </w:divBdr>
    </w:div>
    <w:div w:id="796409928">
      <w:bodyDiv w:val="1"/>
      <w:marLeft w:val="0"/>
      <w:marRight w:val="0"/>
      <w:marTop w:val="0"/>
      <w:marBottom w:val="0"/>
      <w:divBdr>
        <w:top w:val="none" w:sz="0" w:space="0" w:color="auto"/>
        <w:left w:val="none" w:sz="0" w:space="0" w:color="auto"/>
        <w:bottom w:val="none" w:sz="0" w:space="0" w:color="auto"/>
        <w:right w:val="none" w:sz="0" w:space="0" w:color="auto"/>
      </w:divBdr>
    </w:div>
    <w:div w:id="810100514">
      <w:bodyDiv w:val="1"/>
      <w:marLeft w:val="0"/>
      <w:marRight w:val="0"/>
      <w:marTop w:val="0"/>
      <w:marBottom w:val="0"/>
      <w:divBdr>
        <w:top w:val="none" w:sz="0" w:space="0" w:color="auto"/>
        <w:left w:val="none" w:sz="0" w:space="0" w:color="auto"/>
        <w:bottom w:val="none" w:sz="0" w:space="0" w:color="auto"/>
        <w:right w:val="none" w:sz="0" w:space="0" w:color="auto"/>
      </w:divBdr>
    </w:div>
    <w:div w:id="989099193">
      <w:bodyDiv w:val="1"/>
      <w:marLeft w:val="0"/>
      <w:marRight w:val="0"/>
      <w:marTop w:val="0"/>
      <w:marBottom w:val="0"/>
      <w:divBdr>
        <w:top w:val="none" w:sz="0" w:space="0" w:color="auto"/>
        <w:left w:val="none" w:sz="0" w:space="0" w:color="auto"/>
        <w:bottom w:val="none" w:sz="0" w:space="0" w:color="auto"/>
        <w:right w:val="none" w:sz="0" w:space="0" w:color="auto"/>
      </w:divBdr>
    </w:div>
    <w:div w:id="1166167829">
      <w:bodyDiv w:val="1"/>
      <w:marLeft w:val="0"/>
      <w:marRight w:val="0"/>
      <w:marTop w:val="0"/>
      <w:marBottom w:val="0"/>
      <w:divBdr>
        <w:top w:val="none" w:sz="0" w:space="0" w:color="auto"/>
        <w:left w:val="none" w:sz="0" w:space="0" w:color="auto"/>
        <w:bottom w:val="none" w:sz="0" w:space="0" w:color="auto"/>
        <w:right w:val="none" w:sz="0" w:space="0" w:color="auto"/>
      </w:divBdr>
      <w:divsChild>
        <w:div w:id="382486411">
          <w:marLeft w:val="0"/>
          <w:marRight w:val="0"/>
          <w:marTop w:val="0"/>
          <w:marBottom w:val="0"/>
          <w:divBdr>
            <w:top w:val="none" w:sz="0" w:space="0" w:color="auto"/>
            <w:left w:val="none" w:sz="0" w:space="0" w:color="auto"/>
            <w:bottom w:val="none" w:sz="0" w:space="0" w:color="auto"/>
            <w:right w:val="none" w:sz="0" w:space="0" w:color="auto"/>
          </w:divBdr>
        </w:div>
        <w:div w:id="673191568">
          <w:marLeft w:val="0"/>
          <w:marRight w:val="0"/>
          <w:marTop w:val="0"/>
          <w:marBottom w:val="0"/>
          <w:divBdr>
            <w:top w:val="none" w:sz="0" w:space="0" w:color="auto"/>
            <w:left w:val="none" w:sz="0" w:space="0" w:color="auto"/>
            <w:bottom w:val="none" w:sz="0" w:space="0" w:color="auto"/>
            <w:right w:val="none" w:sz="0" w:space="0" w:color="auto"/>
          </w:divBdr>
        </w:div>
        <w:div w:id="1056274148">
          <w:marLeft w:val="0"/>
          <w:marRight w:val="0"/>
          <w:marTop w:val="0"/>
          <w:marBottom w:val="0"/>
          <w:divBdr>
            <w:top w:val="none" w:sz="0" w:space="0" w:color="auto"/>
            <w:left w:val="none" w:sz="0" w:space="0" w:color="auto"/>
            <w:bottom w:val="none" w:sz="0" w:space="0" w:color="auto"/>
            <w:right w:val="none" w:sz="0" w:space="0" w:color="auto"/>
          </w:divBdr>
        </w:div>
      </w:divsChild>
    </w:div>
    <w:div w:id="1332950597">
      <w:bodyDiv w:val="1"/>
      <w:marLeft w:val="0"/>
      <w:marRight w:val="0"/>
      <w:marTop w:val="0"/>
      <w:marBottom w:val="0"/>
      <w:divBdr>
        <w:top w:val="none" w:sz="0" w:space="0" w:color="auto"/>
        <w:left w:val="none" w:sz="0" w:space="0" w:color="auto"/>
        <w:bottom w:val="none" w:sz="0" w:space="0" w:color="auto"/>
        <w:right w:val="none" w:sz="0" w:space="0" w:color="auto"/>
      </w:divBdr>
    </w:div>
    <w:div w:id="1414624422">
      <w:bodyDiv w:val="1"/>
      <w:marLeft w:val="0"/>
      <w:marRight w:val="0"/>
      <w:marTop w:val="0"/>
      <w:marBottom w:val="0"/>
      <w:divBdr>
        <w:top w:val="none" w:sz="0" w:space="0" w:color="auto"/>
        <w:left w:val="none" w:sz="0" w:space="0" w:color="auto"/>
        <w:bottom w:val="none" w:sz="0" w:space="0" w:color="auto"/>
        <w:right w:val="none" w:sz="0" w:space="0" w:color="auto"/>
      </w:divBdr>
    </w:div>
    <w:div w:id="1421677039">
      <w:bodyDiv w:val="1"/>
      <w:marLeft w:val="0"/>
      <w:marRight w:val="0"/>
      <w:marTop w:val="0"/>
      <w:marBottom w:val="0"/>
      <w:divBdr>
        <w:top w:val="none" w:sz="0" w:space="0" w:color="auto"/>
        <w:left w:val="none" w:sz="0" w:space="0" w:color="auto"/>
        <w:bottom w:val="none" w:sz="0" w:space="0" w:color="auto"/>
        <w:right w:val="none" w:sz="0" w:space="0" w:color="auto"/>
      </w:divBdr>
      <w:divsChild>
        <w:div w:id="1541210301">
          <w:marLeft w:val="547"/>
          <w:marRight w:val="0"/>
          <w:marTop w:val="134"/>
          <w:marBottom w:val="0"/>
          <w:divBdr>
            <w:top w:val="none" w:sz="0" w:space="0" w:color="auto"/>
            <w:left w:val="none" w:sz="0" w:space="0" w:color="auto"/>
            <w:bottom w:val="none" w:sz="0" w:space="0" w:color="auto"/>
            <w:right w:val="none" w:sz="0" w:space="0" w:color="auto"/>
          </w:divBdr>
        </w:div>
      </w:divsChild>
    </w:div>
    <w:div w:id="1526942163">
      <w:bodyDiv w:val="1"/>
      <w:marLeft w:val="0"/>
      <w:marRight w:val="0"/>
      <w:marTop w:val="0"/>
      <w:marBottom w:val="0"/>
      <w:divBdr>
        <w:top w:val="none" w:sz="0" w:space="0" w:color="auto"/>
        <w:left w:val="none" w:sz="0" w:space="0" w:color="auto"/>
        <w:bottom w:val="none" w:sz="0" w:space="0" w:color="auto"/>
        <w:right w:val="none" w:sz="0" w:space="0" w:color="auto"/>
      </w:divBdr>
    </w:div>
    <w:div w:id="1765952240">
      <w:bodyDiv w:val="1"/>
      <w:marLeft w:val="0"/>
      <w:marRight w:val="0"/>
      <w:marTop w:val="0"/>
      <w:marBottom w:val="0"/>
      <w:divBdr>
        <w:top w:val="none" w:sz="0" w:space="0" w:color="auto"/>
        <w:left w:val="none" w:sz="0" w:space="0" w:color="auto"/>
        <w:bottom w:val="none" w:sz="0" w:space="0" w:color="auto"/>
        <w:right w:val="none" w:sz="0" w:space="0" w:color="auto"/>
      </w:divBdr>
      <w:divsChild>
        <w:div w:id="1249994869">
          <w:marLeft w:val="0"/>
          <w:marRight w:val="0"/>
          <w:marTop w:val="0"/>
          <w:marBottom w:val="0"/>
          <w:divBdr>
            <w:top w:val="none" w:sz="0" w:space="0" w:color="auto"/>
            <w:left w:val="none" w:sz="0" w:space="0" w:color="auto"/>
            <w:bottom w:val="none" w:sz="0" w:space="0" w:color="auto"/>
            <w:right w:val="none" w:sz="0" w:space="0" w:color="auto"/>
          </w:divBdr>
        </w:div>
        <w:div w:id="1834562347">
          <w:marLeft w:val="0"/>
          <w:marRight w:val="0"/>
          <w:marTop w:val="0"/>
          <w:marBottom w:val="0"/>
          <w:divBdr>
            <w:top w:val="none" w:sz="0" w:space="0" w:color="auto"/>
            <w:left w:val="none" w:sz="0" w:space="0" w:color="auto"/>
            <w:bottom w:val="none" w:sz="0" w:space="0" w:color="auto"/>
            <w:right w:val="none" w:sz="0" w:space="0" w:color="auto"/>
          </w:divBdr>
        </w:div>
        <w:div w:id="2104912966">
          <w:marLeft w:val="0"/>
          <w:marRight w:val="0"/>
          <w:marTop w:val="0"/>
          <w:marBottom w:val="0"/>
          <w:divBdr>
            <w:top w:val="none" w:sz="0" w:space="0" w:color="auto"/>
            <w:left w:val="none" w:sz="0" w:space="0" w:color="auto"/>
            <w:bottom w:val="none" w:sz="0" w:space="0" w:color="auto"/>
            <w:right w:val="none" w:sz="0" w:space="0" w:color="auto"/>
          </w:divBdr>
        </w:div>
      </w:divsChild>
    </w:div>
    <w:div w:id="1880586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it/tutto-sul.it/glossari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ic.it/tutto-sul.it/glossario" TargetMode="External"/><Relationship Id="rId4" Type="http://schemas.openxmlformats.org/officeDocument/2006/relationships/styles" Target="styles.xml"/><Relationship Id="rId9" Type="http://schemas.openxmlformats.org/officeDocument/2006/relationships/hyperlink" Target="http://www.nic.it/tutto-sul.it/glossario"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Capitolato Speciale d’Appalto: Scheda tecnica requisiti minimi e migliorativi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D2A72A-4A94-403C-AD83-C0DA4E6B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89</Pages>
  <Words>24625</Words>
  <Characters>140363</Characters>
  <Application>Microsoft Office Word</Application>
  <DocSecurity>0</DocSecurity>
  <Lines>1169</Lines>
  <Paragraphs>329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1 – scheda tecnica</vt:lpstr>
      <vt:lpstr>Allegato 1 – scheda tecnica</vt:lpstr>
    </vt:vector>
  </TitlesOfParts>
  <Company>CNR - IIT</Company>
  <LinksUpToDate>false</LinksUpToDate>
  <CharactersWithSpaces>164659</CharactersWithSpaces>
  <SharedDoc>false</SharedDoc>
  <HyperlinkBase/>
  <HLinks>
    <vt:vector size="1200" baseType="variant">
      <vt:variant>
        <vt:i4>4980801</vt:i4>
      </vt:variant>
      <vt:variant>
        <vt:i4>1191</vt:i4>
      </vt:variant>
      <vt:variant>
        <vt:i4>0</vt:i4>
      </vt:variant>
      <vt:variant>
        <vt:i4>5</vt:i4>
      </vt:variant>
      <vt:variant>
        <vt:lpwstr>http://www.nic.it/tutto-sul.it/glossario</vt:lpwstr>
      </vt:variant>
      <vt:variant>
        <vt:lpwstr>indirizzo-ip</vt:lpwstr>
      </vt:variant>
      <vt:variant>
        <vt:i4>655409</vt:i4>
      </vt:variant>
      <vt:variant>
        <vt:i4>1188</vt:i4>
      </vt:variant>
      <vt:variant>
        <vt:i4>0</vt:i4>
      </vt:variant>
      <vt:variant>
        <vt:i4>5</vt:i4>
      </vt:variant>
      <vt:variant>
        <vt:lpwstr>http://www.nic.it/tutto-sul.it/glossario</vt:lpwstr>
      </vt:variant>
      <vt:variant>
        <vt:lpwstr>cctld</vt:lpwstr>
      </vt:variant>
      <vt:variant>
        <vt:i4>327749</vt:i4>
      </vt:variant>
      <vt:variant>
        <vt:i4>1185</vt:i4>
      </vt:variant>
      <vt:variant>
        <vt:i4>0</vt:i4>
      </vt:variant>
      <vt:variant>
        <vt:i4>5</vt:i4>
      </vt:variant>
      <vt:variant>
        <vt:lpwstr>http://www.nic.it/tutto-sul.it/glossario</vt:lpwstr>
      </vt:variant>
      <vt:variant>
        <vt:lpwstr>iana</vt:lpwstr>
      </vt:variant>
      <vt:variant>
        <vt:i4>1638406</vt:i4>
      </vt:variant>
      <vt:variant>
        <vt:i4>1178</vt:i4>
      </vt:variant>
      <vt:variant>
        <vt:i4>0</vt:i4>
      </vt:variant>
      <vt:variant>
        <vt:i4>5</vt:i4>
      </vt:variant>
      <vt:variant>
        <vt:lpwstr/>
      </vt:variant>
      <vt:variant>
        <vt:lpwstr>_Toc357675386</vt:lpwstr>
      </vt:variant>
      <vt:variant>
        <vt:i4>1638405</vt:i4>
      </vt:variant>
      <vt:variant>
        <vt:i4>1172</vt:i4>
      </vt:variant>
      <vt:variant>
        <vt:i4>0</vt:i4>
      </vt:variant>
      <vt:variant>
        <vt:i4>5</vt:i4>
      </vt:variant>
      <vt:variant>
        <vt:lpwstr/>
      </vt:variant>
      <vt:variant>
        <vt:lpwstr>_Toc357675385</vt:lpwstr>
      </vt:variant>
      <vt:variant>
        <vt:i4>1638404</vt:i4>
      </vt:variant>
      <vt:variant>
        <vt:i4>1166</vt:i4>
      </vt:variant>
      <vt:variant>
        <vt:i4>0</vt:i4>
      </vt:variant>
      <vt:variant>
        <vt:i4>5</vt:i4>
      </vt:variant>
      <vt:variant>
        <vt:lpwstr/>
      </vt:variant>
      <vt:variant>
        <vt:lpwstr>_Toc357675384</vt:lpwstr>
      </vt:variant>
      <vt:variant>
        <vt:i4>1638403</vt:i4>
      </vt:variant>
      <vt:variant>
        <vt:i4>1160</vt:i4>
      </vt:variant>
      <vt:variant>
        <vt:i4>0</vt:i4>
      </vt:variant>
      <vt:variant>
        <vt:i4>5</vt:i4>
      </vt:variant>
      <vt:variant>
        <vt:lpwstr/>
      </vt:variant>
      <vt:variant>
        <vt:lpwstr>_Toc357675383</vt:lpwstr>
      </vt:variant>
      <vt:variant>
        <vt:i4>1638402</vt:i4>
      </vt:variant>
      <vt:variant>
        <vt:i4>1154</vt:i4>
      </vt:variant>
      <vt:variant>
        <vt:i4>0</vt:i4>
      </vt:variant>
      <vt:variant>
        <vt:i4>5</vt:i4>
      </vt:variant>
      <vt:variant>
        <vt:lpwstr/>
      </vt:variant>
      <vt:variant>
        <vt:lpwstr>_Toc357675382</vt:lpwstr>
      </vt:variant>
      <vt:variant>
        <vt:i4>1638401</vt:i4>
      </vt:variant>
      <vt:variant>
        <vt:i4>1148</vt:i4>
      </vt:variant>
      <vt:variant>
        <vt:i4>0</vt:i4>
      </vt:variant>
      <vt:variant>
        <vt:i4>5</vt:i4>
      </vt:variant>
      <vt:variant>
        <vt:lpwstr/>
      </vt:variant>
      <vt:variant>
        <vt:lpwstr>_Toc357675381</vt:lpwstr>
      </vt:variant>
      <vt:variant>
        <vt:i4>1638400</vt:i4>
      </vt:variant>
      <vt:variant>
        <vt:i4>1142</vt:i4>
      </vt:variant>
      <vt:variant>
        <vt:i4>0</vt:i4>
      </vt:variant>
      <vt:variant>
        <vt:i4>5</vt:i4>
      </vt:variant>
      <vt:variant>
        <vt:lpwstr/>
      </vt:variant>
      <vt:variant>
        <vt:lpwstr>_Toc357675380</vt:lpwstr>
      </vt:variant>
      <vt:variant>
        <vt:i4>1441801</vt:i4>
      </vt:variant>
      <vt:variant>
        <vt:i4>1136</vt:i4>
      </vt:variant>
      <vt:variant>
        <vt:i4>0</vt:i4>
      </vt:variant>
      <vt:variant>
        <vt:i4>5</vt:i4>
      </vt:variant>
      <vt:variant>
        <vt:lpwstr/>
      </vt:variant>
      <vt:variant>
        <vt:lpwstr>_Toc357675379</vt:lpwstr>
      </vt:variant>
      <vt:variant>
        <vt:i4>1441800</vt:i4>
      </vt:variant>
      <vt:variant>
        <vt:i4>1130</vt:i4>
      </vt:variant>
      <vt:variant>
        <vt:i4>0</vt:i4>
      </vt:variant>
      <vt:variant>
        <vt:i4>5</vt:i4>
      </vt:variant>
      <vt:variant>
        <vt:lpwstr/>
      </vt:variant>
      <vt:variant>
        <vt:lpwstr>_Toc357675378</vt:lpwstr>
      </vt:variant>
      <vt:variant>
        <vt:i4>1441799</vt:i4>
      </vt:variant>
      <vt:variant>
        <vt:i4>1124</vt:i4>
      </vt:variant>
      <vt:variant>
        <vt:i4>0</vt:i4>
      </vt:variant>
      <vt:variant>
        <vt:i4>5</vt:i4>
      </vt:variant>
      <vt:variant>
        <vt:lpwstr/>
      </vt:variant>
      <vt:variant>
        <vt:lpwstr>_Toc357675377</vt:lpwstr>
      </vt:variant>
      <vt:variant>
        <vt:i4>1441798</vt:i4>
      </vt:variant>
      <vt:variant>
        <vt:i4>1118</vt:i4>
      </vt:variant>
      <vt:variant>
        <vt:i4>0</vt:i4>
      </vt:variant>
      <vt:variant>
        <vt:i4>5</vt:i4>
      </vt:variant>
      <vt:variant>
        <vt:lpwstr/>
      </vt:variant>
      <vt:variant>
        <vt:lpwstr>_Toc357675376</vt:lpwstr>
      </vt:variant>
      <vt:variant>
        <vt:i4>1441797</vt:i4>
      </vt:variant>
      <vt:variant>
        <vt:i4>1112</vt:i4>
      </vt:variant>
      <vt:variant>
        <vt:i4>0</vt:i4>
      </vt:variant>
      <vt:variant>
        <vt:i4>5</vt:i4>
      </vt:variant>
      <vt:variant>
        <vt:lpwstr/>
      </vt:variant>
      <vt:variant>
        <vt:lpwstr>_Toc357675375</vt:lpwstr>
      </vt:variant>
      <vt:variant>
        <vt:i4>1441796</vt:i4>
      </vt:variant>
      <vt:variant>
        <vt:i4>1106</vt:i4>
      </vt:variant>
      <vt:variant>
        <vt:i4>0</vt:i4>
      </vt:variant>
      <vt:variant>
        <vt:i4>5</vt:i4>
      </vt:variant>
      <vt:variant>
        <vt:lpwstr/>
      </vt:variant>
      <vt:variant>
        <vt:lpwstr>_Toc357675374</vt:lpwstr>
      </vt:variant>
      <vt:variant>
        <vt:i4>1441795</vt:i4>
      </vt:variant>
      <vt:variant>
        <vt:i4>1100</vt:i4>
      </vt:variant>
      <vt:variant>
        <vt:i4>0</vt:i4>
      </vt:variant>
      <vt:variant>
        <vt:i4>5</vt:i4>
      </vt:variant>
      <vt:variant>
        <vt:lpwstr/>
      </vt:variant>
      <vt:variant>
        <vt:lpwstr>_Toc357675373</vt:lpwstr>
      </vt:variant>
      <vt:variant>
        <vt:i4>1441794</vt:i4>
      </vt:variant>
      <vt:variant>
        <vt:i4>1094</vt:i4>
      </vt:variant>
      <vt:variant>
        <vt:i4>0</vt:i4>
      </vt:variant>
      <vt:variant>
        <vt:i4>5</vt:i4>
      </vt:variant>
      <vt:variant>
        <vt:lpwstr/>
      </vt:variant>
      <vt:variant>
        <vt:lpwstr>_Toc357675372</vt:lpwstr>
      </vt:variant>
      <vt:variant>
        <vt:i4>1441793</vt:i4>
      </vt:variant>
      <vt:variant>
        <vt:i4>1088</vt:i4>
      </vt:variant>
      <vt:variant>
        <vt:i4>0</vt:i4>
      </vt:variant>
      <vt:variant>
        <vt:i4>5</vt:i4>
      </vt:variant>
      <vt:variant>
        <vt:lpwstr/>
      </vt:variant>
      <vt:variant>
        <vt:lpwstr>_Toc357675371</vt:lpwstr>
      </vt:variant>
      <vt:variant>
        <vt:i4>1441792</vt:i4>
      </vt:variant>
      <vt:variant>
        <vt:i4>1082</vt:i4>
      </vt:variant>
      <vt:variant>
        <vt:i4>0</vt:i4>
      </vt:variant>
      <vt:variant>
        <vt:i4>5</vt:i4>
      </vt:variant>
      <vt:variant>
        <vt:lpwstr/>
      </vt:variant>
      <vt:variant>
        <vt:lpwstr>_Toc357675370</vt:lpwstr>
      </vt:variant>
      <vt:variant>
        <vt:i4>1507337</vt:i4>
      </vt:variant>
      <vt:variant>
        <vt:i4>1076</vt:i4>
      </vt:variant>
      <vt:variant>
        <vt:i4>0</vt:i4>
      </vt:variant>
      <vt:variant>
        <vt:i4>5</vt:i4>
      </vt:variant>
      <vt:variant>
        <vt:lpwstr/>
      </vt:variant>
      <vt:variant>
        <vt:lpwstr>_Toc357675369</vt:lpwstr>
      </vt:variant>
      <vt:variant>
        <vt:i4>1507336</vt:i4>
      </vt:variant>
      <vt:variant>
        <vt:i4>1070</vt:i4>
      </vt:variant>
      <vt:variant>
        <vt:i4>0</vt:i4>
      </vt:variant>
      <vt:variant>
        <vt:i4>5</vt:i4>
      </vt:variant>
      <vt:variant>
        <vt:lpwstr/>
      </vt:variant>
      <vt:variant>
        <vt:lpwstr>_Toc357675368</vt:lpwstr>
      </vt:variant>
      <vt:variant>
        <vt:i4>1507335</vt:i4>
      </vt:variant>
      <vt:variant>
        <vt:i4>1064</vt:i4>
      </vt:variant>
      <vt:variant>
        <vt:i4>0</vt:i4>
      </vt:variant>
      <vt:variant>
        <vt:i4>5</vt:i4>
      </vt:variant>
      <vt:variant>
        <vt:lpwstr/>
      </vt:variant>
      <vt:variant>
        <vt:lpwstr>_Toc357675367</vt:lpwstr>
      </vt:variant>
      <vt:variant>
        <vt:i4>1507334</vt:i4>
      </vt:variant>
      <vt:variant>
        <vt:i4>1058</vt:i4>
      </vt:variant>
      <vt:variant>
        <vt:i4>0</vt:i4>
      </vt:variant>
      <vt:variant>
        <vt:i4>5</vt:i4>
      </vt:variant>
      <vt:variant>
        <vt:lpwstr/>
      </vt:variant>
      <vt:variant>
        <vt:lpwstr>_Toc357675366</vt:lpwstr>
      </vt:variant>
      <vt:variant>
        <vt:i4>1507333</vt:i4>
      </vt:variant>
      <vt:variant>
        <vt:i4>1052</vt:i4>
      </vt:variant>
      <vt:variant>
        <vt:i4>0</vt:i4>
      </vt:variant>
      <vt:variant>
        <vt:i4>5</vt:i4>
      </vt:variant>
      <vt:variant>
        <vt:lpwstr/>
      </vt:variant>
      <vt:variant>
        <vt:lpwstr>_Toc357675365</vt:lpwstr>
      </vt:variant>
      <vt:variant>
        <vt:i4>1507332</vt:i4>
      </vt:variant>
      <vt:variant>
        <vt:i4>1046</vt:i4>
      </vt:variant>
      <vt:variant>
        <vt:i4>0</vt:i4>
      </vt:variant>
      <vt:variant>
        <vt:i4>5</vt:i4>
      </vt:variant>
      <vt:variant>
        <vt:lpwstr/>
      </vt:variant>
      <vt:variant>
        <vt:lpwstr>_Toc357675364</vt:lpwstr>
      </vt:variant>
      <vt:variant>
        <vt:i4>1507331</vt:i4>
      </vt:variant>
      <vt:variant>
        <vt:i4>1040</vt:i4>
      </vt:variant>
      <vt:variant>
        <vt:i4>0</vt:i4>
      </vt:variant>
      <vt:variant>
        <vt:i4>5</vt:i4>
      </vt:variant>
      <vt:variant>
        <vt:lpwstr/>
      </vt:variant>
      <vt:variant>
        <vt:lpwstr>_Toc357675363</vt:lpwstr>
      </vt:variant>
      <vt:variant>
        <vt:i4>1507330</vt:i4>
      </vt:variant>
      <vt:variant>
        <vt:i4>1034</vt:i4>
      </vt:variant>
      <vt:variant>
        <vt:i4>0</vt:i4>
      </vt:variant>
      <vt:variant>
        <vt:i4>5</vt:i4>
      </vt:variant>
      <vt:variant>
        <vt:lpwstr/>
      </vt:variant>
      <vt:variant>
        <vt:lpwstr>_Toc357675362</vt:lpwstr>
      </vt:variant>
      <vt:variant>
        <vt:i4>1507329</vt:i4>
      </vt:variant>
      <vt:variant>
        <vt:i4>1028</vt:i4>
      </vt:variant>
      <vt:variant>
        <vt:i4>0</vt:i4>
      </vt:variant>
      <vt:variant>
        <vt:i4>5</vt:i4>
      </vt:variant>
      <vt:variant>
        <vt:lpwstr/>
      </vt:variant>
      <vt:variant>
        <vt:lpwstr>_Toc357675361</vt:lpwstr>
      </vt:variant>
      <vt:variant>
        <vt:i4>1507328</vt:i4>
      </vt:variant>
      <vt:variant>
        <vt:i4>1022</vt:i4>
      </vt:variant>
      <vt:variant>
        <vt:i4>0</vt:i4>
      </vt:variant>
      <vt:variant>
        <vt:i4>5</vt:i4>
      </vt:variant>
      <vt:variant>
        <vt:lpwstr/>
      </vt:variant>
      <vt:variant>
        <vt:lpwstr>_Toc357675360</vt:lpwstr>
      </vt:variant>
      <vt:variant>
        <vt:i4>1310729</vt:i4>
      </vt:variant>
      <vt:variant>
        <vt:i4>1016</vt:i4>
      </vt:variant>
      <vt:variant>
        <vt:i4>0</vt:i4>
      </vt:variant>
      <vt:variant>
        <vt:i4>5</vt:i4>
      </vt:variant>
      <vt:variant>
        <vt:lpwstr/>
      </vt:variant>
      <vt:variant>
        <vt:lpwstr>_Toc357675359</vt:lpwstr>
      </vt:variant>
      <vt:variant>
        <vt:i4>1310728</vt:i4>
      </vt:variant>
      <vt:variant>
        <vt:i4>1010</vt:i4>
      </vt:variant>
      <vt:variant>
        <vt:i4>0</vt:i4>
      </vt:variant>
      <vt:variant>
        <vt:i4>5</vt:i4>
      </vt:variant>
      <vt:variant>
        <vt:lpwstr/>
      </vt:variant>
      <vt:variant>
        <vt:lpwstr>_Toc357675358</vt:lpwstr>
      </vt:variant>
      <vt:variant>
        <vt:i4>1310727</vt:i4>
      </vt:variant>
      <vt:variant>
        <vt:i4>1004</vt:i4>
      </vt:variant>
      <vt:variant>
        <vt:i4>0</vt:i4>
      </vt:variant>
      <vt:variant>
        <vt:i4>5</vt:i4>
      </vt:variant>
      <vt:variant>
        <vt:lpwstr/>
      </vt:variant>
      <vt:variant>
        <vt:lpwstr>_Toc357675357</vt:lpwstr>
      </vt:variant>
      <vt:variant>
        <vt:i4>1310726</vt:i4>
      </vt:variant>
      <vt:variant>
        <vt:i4>998</vt:i4>
      </vt:variant>
      <vt:variant>
        <vt:i4>0</vt:i4>
      </vt:variant>
      <vt:variant>
        <vt:i4>5</vt:i4>
      </vt:variant>
      <vt:variant>
        <vt:lpwstr/>
      </vt:variant>
      <vt:variant>
        <vt:lpwstr>_Toc357675356</vt:lpwstr>
      </vt:variant>
      <vt:variant>
        <vt:i4>1310725</vt:i4>
      </vt:variant>
      <vt:variant>
        <vt:i4>992</vt:i4>
      </vt:variant>
      <vt:variant>
        <vt:i4>0</vt:i4>
      </vt:variant>
      <vt:variant>
        <vt:i4>5</vt:i4>
      </vt:variant>
      <vt:variant>
        <vt:lpwstr/>
      </vt:variant>
      <vt:variant>
        <vt:lpwstr>_Toc357675355</vt:lpwstr>
      </vt:variant>
      <vt:variant>
        <vt:i4>1310724</vt:i4>
      </vt:variant>
      <vt:variant>
        <vt:i4>986</vt:i4>
      </vt:variant>
      <vt:variant>
        <vt:i4>0</vt:i4>
      </vt:variant>
      <vt:variant>
        <vt:i4>5</vt:i4>
      </vt:variant>
      <vt:variant>
        <vt:lpwstr/>
      </vt:variant>
      <vt:variant>
        <vt:lpwstr>_Toc357675354</vt:lpwstr>
      </vt:variant>
      <vt:variant>
        <vt:i4>1310723</vt:i4>
      </vt:variant>
      <vt:variant>
        <vt:i4>980</vt:i4>
      </vt:variant>
      <vt:variant>
        <vt:i4>0</vt:i4>
      </vt:variant>
      <vt:variant>
        <vt:i4>5</vt:i4>
      </vt:variant>
      <vt:variant>
        <vt:lpwstr/>
      </vt:variant>
      <vt:variant>
        <vt:lpwstr>_Toc357675353</vt:lpwstr>
      </vt:variant>
      <vt:variant>
        <vt:i4>1310722</vt:i4>
      </vt:variant>
      <vt:variant>
        <vt:i4>974</vt:i4>
      </vt:variant>
      <vt:variant>
        <vt:i4>0</vt:i4>
      </vt:variant>
      <vt:variant>
        <vt:i4>5</vt:i4>
      </vt:variant>
      <vt:variant>
        <vt:lpwstr/>
      </vt:variant>
      <vt:variant>
        <vt:lpwstr>_Toc357675352</vt:lpwstr>
      </vt:variant>
      <vt:variant>
        <vt:i4>1310721</vt:i4>
      </vt:variant>
      <vt:variant>
        <vt:i4>968</vt:i4>
      </vt:variant>
      <vt:variant>
        <vt:i4>0</vt:i4>
      </vt:variant>
      <vt:variant>
        <vt:i4>5</vt:i4>
      </vt:variant>
      <vt:variant>
        <vt:lpwstr/>
      </vt:variant>
      <vt:variant>
        <vt:lpwstr>_Toc357675351</vt:lpwstr>
      </vt:variant>
      <vt:variant>
        <vt:i4>1310720</vt:i4>
      </vt:variant>
      <vt:variant>
        <vt:i4>962</vt:i4>
      </vt:variant>
      <vt:variant>
        <vt:i4>0</vt:i4>
      </vt:variant>
      <vt:variant>
        <vt:i4>5</vt:i4>
      </vt:variant>
      <vt:variant>
        <vt:lpwstr/>
      </vt:variant>
      <vt:variant>
        <vt:lpwstr>_Toc357675350</vt:lpwstr>
      </vt:variant>
      <vt:variant>
        <vt:i4>1376265</vt:i4>
      </vt:variant>
      <vt:variant>
        <vt:i4>956</vt:i4>
      </vt:variant>
      <vt:variant>
        <vt:i4>0</vt:i4>
      </vt:variant>
      <vt:variant>
        <vt:i4>5</vt:i4>
      </vt:variant>
      <vt:variant>
        <vt:lpwstr/>
      </vt:variant>
      <vt:variant>
        <vt:lpwstr>_Toc357675349</vt:lpwstr>
      </vt:variant>
      <vt:variant>
        <vt:i4>1376264</vt:i4>
      </vt:variant>
      <vt:variant>
        <vt:i4>950</vt:i4>
      </vt:variant>
      <vt:variant>
        <vt:i4>0</vt:i4>
      </vt:variant>
      <vt:variant>
        <vt:i4>5</vt:i4>
      </vt:variant>
      <vt:variant>
        <vt:lpwstr/>
      </vt:variant>
      <vt:variant>
        <vt:lpwstr>_Toc357675348</vt:lpwstr>
      </vt:variant>
      <vt:variant>
        <vt:i4>1376263</vt:i4>
      </vt:variant>
      <vt:variant>
        <vt:i4>944</vt:i4>
      </vt:variant>
      <vt:variant>
        <vt:i4>0</vt:i4>
      </vt:variant>
      <vt:variant>
        <vt:i4>5</vt:i4>
      </vt:variant>
      <vt:variant>
        <vt:lpwstr/>
      </vt:variant>
      <vt:variant>
        <vt:lpwstr>_Toc357675347</vt:lpwstr>
      </vt:variant>
      <vt:variant>
        <vt:i4>1376262</vt:i4>
      </vt:variant>
      <vt:variant>
        <vt:i4>938</vt:i4>
      </vt:variant>
      <vt:variant>
        <vt:i4>0</vt:i4>
      </vt:variant>
      <vt:variant>
        <vt:i4>5</vt:i4>
      </vt:variant>
      <vt:variant>
        <vt:lpwstr/>
      </vt:variant>
      <vt:variant>
        <vt:lpwstr>_Toc357675346</vt:lpwstr>
      </vt:variant>
      <vt:variant>
        <vt:i4>1376261</vt:i4>
      </vt:variant>
      <vt:variant>
        <vt:i4>932</vt:i4>
      </vt:variant>
      <vt:variant>
        <vt:i4>0</vt:i4>
      </vt:variant>
      <vt:variant>
        <vt:i4>5</vt:i4>
      </vt:variant>
      <vt:variant>
        <vt:lpwstr/>
      </vt:variant>
      <vt:variant>
        <vt:lpwstr>_Toc357675345</vt:lpwstr>
      </vt:variant>
      <vt:variant>
        <vt:i4>1376260</vt:i4>
      </vt:variant>
      <vt:variant>
        <vt:i4>926</vt:i4>
      </vt:variant>
      <vt:variant>
        <vt:i4>0</vt:i4>
      </vt:variant>
      <vt:variant>
        <vt:i4>5</vt:i4>
      </vt:variant>
      <vt:variant>
        <vt:lpwstr/>
      </vt:variant>
      <vt:variant>
        <vt:lpwstr>_Toc357675344</vt:lpwstr>
      </vt:variant>
      <vt:variant>
        <vt:i4>1376259</vt:i4>
      </vt:variant>
      <vt:variant>
        <vt:i4>920</vt:i4>
      </vt:variant>
      <vt:variant>
        <vt:i4>0</vt:i4>
      </vt:variant>
      <vt:variant>
        <vt:i4>5</vt:i4>
      </vt:variant>
      <vt:variant>
        <vt:lpwstr/>
      </vt:variant>
      <vt:variant>
        <vt:lpwstr>_Toc357675343</vt:lpwstr>
      </vt:variant>
      <vt:variant>
        <vt:i4>1376258</vt:i4>
      </vt:variant>
      <vt:variant>
        <vt:i4>914</vt:i4>
      </vt:variant>
      <vt:variant>
        <vt:i4>0</vt:i4>
      </vt:variant>
      <vt:variant>
        <vt:i4>5</vt:i4>
      </vt:variant>
      <vt:variant>
        <vt:lpwstr/>
      </vt:variant>
      <vt:variant>
        <vt:lpwstr>_Toc357675342</vt:lpwstr>
      </vt:variant>
      <vt:variant>
        <vt:i4>1376257</vt:i4>
      </vt:variant>
      <vt:variant>
        <vt:i4>908</vt:i4>
      </vt:variant>
      <vt:variant>
        <vt:i4>0</vt:i4>
      </vt:variant>
      <vt:variant>
        <vt:i4>5</vt:i4>
      </vt:variant>
      <vt:variant>
        <vt:lpwstr/>
      </vt:variant>
      <vt:variant>
        <vt:lpwstr>_Toc357675341</vt:lpwstr>
      </vt:variant>
      <vt:variant>
        <vt:i4>1376256</vt:i4>
      </vt:variant>
      <vt:variant>
        <vt:i4>902</vt:i4>
      </vt:variant>
      <vt:variant>
        <vt:i4>0</vt:i4>
      </vt:variant>
      <vt:variant>
        <vt:i4>5</vt:i4>
      </vt:variant>
      <vt:variant>
        <vt:lpwstr/>
      </vt:variant>
      <vt:variant>
        <vt:lpwstr>_Toc357675340</vt:lpwstr>
      </vt:variant>
      <vt:variant>
        <vt:i4>1179657</vt:i4>
      </vt:variant>
      <vt:variant>
        <vt:i4>896</vt:i4>
      </vt:variant>
      <vt:variant>
        <vt:i4>0</vt:i4>
      </vt:variant>
      <vt:variant>
        <vt:i4>5</vt:i4>
      </vt:variant>
      <vt:variant>
        <vt:lpwstr/>
      </vt:variant>
      <vt:variant>
        <vt:lpwstr>_Toc357675339</vt:lpwstr>
      </vt:variant>
      <vt:variant>
        <vt:i4>1179656</vt:i4>
      </vt:variant>
      <vt:variant>
        <vt:i4>890</vt:i4>
      </vt:variant>
      <vt:variant>
        <vt:i4>0</vt:i4>
      </vt:variant>
      <vt:variant>
        <vt:i4>5</vt:i4>
      </vt:variant>
      <vt:variant>
        <vt:lpwstr/>
      </vt:variant>
      <vt:variant>
        <vt:lpwstr>_Toc357675338</vt:lpwstr>
      </vt:variant>
      <vt:variant>
        <vt:i4>1179655</vt:i4>
      </vt:variant>
      <vt:variant>
        <vt:i4>884</vt:i4>
      </vt:variant>
      <vt:variant>
        <vt:i4>0</vt:i4>
      </vt:variant>
      <vt:variant>
        <vt:i4>5</vt:i4>
      </vt:variant>
      <vt:variant>
        <vt:lpwstr/>
      </vt:variant>
      <vt:variant>
        <vt:lpwstr>_Toc357675337</vt:lpwstr>
      </vt:variant>
      <vt:variant>
        <vt:i4>1179654</vt:i4>
      </vt:variant>
      <vt:variant>
        <vt:i4>878</vt:i4>
      </vt:variant>
      <vt:variant>
        <vt:i4>0</vt:i4>
      </vt:variant>
      <vt:variant>
        <vt:i4>5</vt:i4>
      </vt:variant>
      <vt:variant>
        <vt:lpwstr/>
      </vt:variant>
      <vt:variant>
        <vt:lpwstr>_Toc357675336</vt:lpwstr>
      </vt:variant>
      <vt:variant>
        <vt:i4>1179653</vt:i4>
      </vt:variant>
      <vt:variant>
        <vt:i4>872</vt:i4>
      </vt:variant>
      <vt:variant>
        <vt:i4>0</vt:i4>
      </vt:variant>
      <vt:variant>
        <vt:i4>5</vt:i4>
      </vt:variant>
      <vt:variant>
        <vt:lpwstr/>
      </vt:variant>
      <vt:variant>
        <vt:lpwstr>_Toc357675335</vt:lpwstr>
      </vt:variant>
      <vt:variant>
        <vt:i4>1179652</vt:i4>
      </vt:variant>
      <vt:variant>
        <vt:i4>866</vt:i4>
      </vt:variant>
      <vt:variant>
        <vt:i4>0</vt:i4>
      </vt:variant>
      <vt:variant>
        <vt:i4>5</vt:i4>
      </vt:variant>
      <vt:variant>
        <vt:lpwstr/>
      </vt:variant>
      <vt:variant>
        <vt:lpwstr>_Toc357675334</vt:lpwstr>
      </vt:variant>
      <vt:variant>
        <vt:i4>1179651</vt:i4>
      </vt:variant>
      <vt:variant>
        <vt:i4>860</vt:i4>
      </vt:variant>
      <vt:variant>
        <vt:i4>0</vt:i4>
      </vt:variant>
      <vt:variant>
        <vt:i4>5</vt:i4>
      </vt:variant>
      <vt:variant>
        <vt:lpwstr/>
      </vt:variant>
      <vt:variant>
        <vt:lpwstr>_Toc357675333</vt:lpwstr>
      </vt:variant>
      <vt:variant>
        <vt:i4>1179650</vt:i4>
      </vt:variant>
      <vt:variant>
        <vt:i4>854</vt:i4>
      </vt:variant>
      <vt:variant>
        <vt:i4>0</vt:i4>
      </vt:variant>
      <vt:variant>
        <vt:i4>5</vt:i4>
      </vt:variant>
      <vt:variant>
        <vt:lpwstr/>
      </vt:variant>
      <vt:variant>
        <vt:lpwstr>_Toc357675332</vt:lpwstr>
      </vt:variant>
      <vt:variant>
        <vt:i4>1179649</vt:i4>
      </vt:variant>
      <vt:variant>
        <vt:i4>848</vt:i4>
      </vt:variant>
      <vt:variant>
        <vt:i4>0</vt:i4>
      </vt:variant>
      <vt:variant>
        <vt:i4>5</vt:i4>
      </vt:variant>
      <vt:variant>
        <vt:lpwstr/>
      </vt:variant>
      <vt:variant>
        <vt:lpwstr>_Toc357675331</vt:lpwstr>
      </vt:variant>
      <vt:variant>
        <vt:i4>1179648</vt:i4>
      </vt:variant>
      <vt:variant>
        <vt:i4>842</vt:i4>
      </vt:variant>
      <vt:variant>
        <vt:i4>0</vt:i4>
      </vt:variant>
      <vt:variant>
        <vt:i4>5</vt:i4>
      </vt:variant>
      <vt:variant>
        <vt:lpwstr/>
      </vt:variant>
      <vt:variant>
        <vt:lpwstr>_Toc357675330</vt:lpwstr>
      </vt:variant>
      <vt:variant>
        <vt:i4>1245193</vt:i4>
      </vt:variant>
      <vt:variant>
        <vt:i4>836</vt:i4>
      </vt:variant>
      <vt:variant>
        <vt:i4>0</vt:i4>
      </vt:variant>
      <vt:variant>
        <vt:i4>5</vt:i4>
      </vt:variant>
      <vt:variant>
        <vt:lpwstr/>
      </vt:variant>
      <vt:variant>
        <vt:lpwstr>_Toc357675329</vt:lpwstr>
      </vt:variant>
      <vt:variant>
        <vt:i4>1245192</vt:i4>
      </vt:variant>
      <vt:variant>
        <vt:i4>830</vt:i4>
      </vt:variant>
      <vt:variant>
        <vt:i4>0</vt:i4>
      </vt:variant>
      <vt:variant>
        <vt:i4>5</vt:i4>
      </vt:variant>
      <vt:variant>
        <vt:lpwstr/>
      </vt:variant>
      <vt:variant>
        <vt:lpwstr>_Toc357675328</vt:lpwstr>
      </vt:variant>
      <vt:variant>
        <vt:i4>1245191</vt:i4>
      </vt:variant>
      <vt:variant>
        <vt:i4>824</vt:i4>
      </vt:variant>
      <vt:variant>
        <vt:i4>0</vt:i4>
      </vt:variant>
      <vt:variant>
        <vt:i4>5</vt:i4>
      </vt:variant>
      <vt:variant>
        <vt:lpwstr/>
      </vt:variant>
      <vt:variant>
        <vt:lpwstr>_Toc357675327</vt:lpwstr>
      </vt:variant>
      <vt:variant>
        <vt:i4>1245190</vt:i4>
      </vt:variant>
      <vt:variant>
        <vt:i4>818</vt:i4>
      </vt:variant>
      <vt:variant>
        <vt:i4>0</vt:i4>
      </vt:variant>
      <vt:variant>
        <vt:i4>5</vt:i4>
      </vt:variant>
      <vt:variant>
        <vt:lpwstr/>
      </vt:variant>
      <vt:variant>
        <vt:lpwstr>_Toc357675326</vt:lpwstr>
      </vt:variant>
      <vt:variant>
        <vt:i4>1245189</vt:i4>
      </vt:variant>
      <vt:variant>
        <vt:i4>812</vt:i4>
      </vt:variant>
      <vt:variant>
        <vt:i4>0</vt:i4>
      </vt:variant>
      <vt:variant>
        <vt:i4>5</vt:i4>
      </vt:variant>
      <vt:variant>
        <vt:lpwstr/>
      </vt:variant>
      <vt:variant>
        <vt:lpwstr>_Toc357675325</vt:lpwstr>
      </vt:variant>
      <vt:variant>
        <vt:i4>1245188</vt:i4>
      </vt:variant>
      <vt:variant>
        <vt:i4>806</vt:i4>
      </vt:variant>
      <vt:variant>
        <vt:i4>0</vt:i4>
      </vt:variant>
      <vt:variant>
        <vt:i4>5</vt:i4>
      </vt:variant>
      <vt:variant>
        <vt:lpwstr/>
      </vt:variant>
      <vt:variant>
        <vt:lpwstr>_Toc357675324</vt:lpwstr>
      </vt:variant>
      <vt:variant>
        <vt:i4>1245187</vt:i4>
      </vt:variant>
      <vt:variant>
        <vt:i4>800</vt:i4>
      </vt:variant>
      <vt:variant>
        <vt:i4>0</vt:i4>
      </vt:variant>
      <vt:variant>
        <vt:i4>5</vt:i4>
      </vt:variant>
      <vt:variant>
        <vt:lpwstr/>
      </vt:variant>
      <vt:variant>
        <vt:lpwstr>_Toc357675323</vt:lpwstr>
      </vt:variant>
      <vt:variant>
        <vt:i4>1245186</vt:i4>
      </vt:variant>
      <vt:variant>
        <vt:i4>794</vt:i4>
      </vt:variant>
      <vt:variant>
        <vt:i4>0</vt:i4>
      </vt:variant>
      <vt:variant>
        <vt:i4>5</vt:i4>
      </vt:variant>
      <vt:variant>
        <vt:lpwstr/>
      </vt:variant>
      <vt:variant>
        <vt:lpwstr>_Toc357675322</vt:lpwstr>
      </vt:variant>
      <vt:variant>
        <vt:i4>1245185</vt:i4>
      </vt:variant>
      <vt:variant>
        <vt:i4>788</vt:i4>
      </vt:variant>
      <vt:variant>
        <vt:i4>0</vt:i4>
      </vt:variant>
      <vt:variant>
        <vt:i4>5</vt:i4>
      </vt:variant>
      <vt:variant>
        <vt:lpwstr/>
      </vt:variant>
      <vt:variant>
        <vt:lpwstr>_Toc357675321</vt:lpwstr>
      </vt:variant>
      <vt:variant>
        <vt:i4>1245184</vt:i4>
      </vt:variant>
      <vt:variant>
        <vt:i4>782</vt:i4>
      </vt:variant>
      <vt:variant>
        <vt:i4>0</vt:i4>
      </vt:variant>
      <vt:variant>
        <vt:i4>5</vt:i4>
      </vt:variant>
      <vt:variant>
        <vt:lpwstr/>
      </vt:variant>
      <vt:variant>
        <vt:lpwstr>_Toc357675320</vt:lpwstr>
      </vt:variant>
      <vt:variant>
        <vt:i4>1048585</vt:i4>
      </vt:variant>
      <vt:variant>
        <vt:i4>776</vt:i4>
      </vt:variant>
      <vt:variant>
        <vt:i4>0</vt:i4>
      </vt:variant>
      <vt:variant>
        <vt:i4>5</vt:i4>
      </vt:variant>
      <vt:variant>
        <vt:lpwstr/>
      </vt:variant>
      <vt:variant>
        <vt:lpwstr>_Toc357675319</vt:lpwstr>
      </vt:variant>
      <vt:variant>
        <vt:i4>1048584</vt:i4>
      </vt:variant>
      <vt:variant>
        <vt:i4>770</vt:i4>
      </vt:variant>
      <vt:variant>
        <vt:i4>0</vt:i4>
      </vt:variant>
      <vt:variant>
        <vt:i4>5</vt:i4>
      </vt:variant>
      <vt:variant>
        <vt:lpwstr/>
      </vt:variant>
      <vt:variant>
        <vt:lpwstr>_Toc357675318</vt:lpwstr>
      </vt:variant>
      <vt:variant>
        <vt:i4>1048583</vt:i4>
      </vt:variant>
      <vt:variant>
        <vt:i4>764</vt:i4>
      </vt:variant>
      <vt:variant>
        <vt:i4>0</vt:i4>
      </vt:variant>
      <vt:variant>
        <vt:i4>5</vt:i4>
      </vt:variant>
      <vt:variant>
        <vt:lpwstr/>
      </vt:variant>
      <vt:variant>
        <vt:lpwstr>_Toc357675317</vt:lpwstr>
      </vt:variant>
      <vt:variant>
        <vt:i4>1048582</vt:i4>
      </vt:variant>
      <vt:variant>
        <vt:i4>758</vt:i4>
      </vt:variant>
      <vt:variant>
        <vt:i4>0</vt:i4>
      </vt:variant>
      <vt:variant>
        <vt:i4>5</vt:i4>
      </vt:variant>
      <vt:variant>
        <vt:lpwstr/>
      </vt:variant>
      <vt:variant>
        <vt:lpwstr>_Toc357675316</vt:lpwstr>
      </vt:variant>
      <vt:variant>
        <vt:i4>1048581</vt:i4>
      </vt:variant>
      <vt:variant>
        <vt:i4>752</vt:i4>
      </vt:variant>
      <vt:variant>
        <vt:i4>0</vt:i4>
      </vt:variant>
      <vt:variant>
        <vt:i4>5</vt:i4>
      </vt:variant>
      <vt:variant>
        <vt:lpwstr/>
      </vt:variant>
      <vt:variant>
        <vt:lpwstr>_Toc357675315</vt:lpwstr>
      </vt:variant>
      <vt:variant>
        <vt:i4>1048580</vt:i4>
      </vt:variant>
      <vt:variant>
        <vt:i4>746</vt:i4>
      </vt:variant>
      <vt:variant>
        <vt:i4>0</vt:i4>
      </vt:variant>
      <vt:variant>
        <vt:i4>5</vt:i4>
      </vt:variant>
      <vt:variant>
        <vt:lpwstr/>
      </vt:variant>
      <vt:variant>
        <vt:lpwstr>_Toc357675314</vt:lpwstr>
      </vt:variant>
      <vt:variant>
        <vt:i4>1048579</vt:i4>
      </vt:variant>
      <vt:variant>
        <vt:i4>740</vt:i4>
      </vt:variant>
      <vt:variant>
        <vt:i4>0</vt:i4>
      </vt:variant>
      <vt:variant>
        <vt:i4>5</vt:i4>
      </vt:variant>
      <vt:variant>
        <vt:lpwstr/>
      </vt:variant>
      <vt:variant>
        <vt:lpwstr>_Toc357675313</vt:lpwstr>
      </vt:variant>
      <vt:variant>
        <vt:i4>1048578</vt:i4>
      </vt:variant>
      <vt:variant>
        <vt:i4>734</vt:i4>
      </vt:variant>
      <vt:variant>
        <vt:i4>0</vt:i4>
      </vt:variant>
      <vt:variant>
        <vt:i4>5</vt:i4>
      </vt:variant>
      <vt:variant>
        <vt:lpwstr/>
      </vt:variant>
      <vt:variant>
        <vt:lpwstr>_Toc357675312</vt:lpwstr>
      </vt:variant>
      <vt:variant>
        <vt:i4>1048577</vt:i4>
      </vt:variant>
      <vt:variant>
        <vt:i4>728</vt:i4>
      </vt:variant>
      <vt:variant>
        <vt:i4>0</vt:i4>
      </vt:variant>
      <vt:variant>
        <vt:i4>5</vt:i4>
      </vt:variant>
      <vt:variant>
        <vt:lpwstr/>
      </vt:variant>
      <vt:variant>
        <vt:lpwstr>_Toc357675311</vt:lpwstr>
      </vt:variant>
      <vt:variant>
        <vt:i4>1048576</vt:i4>
      </vt:variant>
      <vt:variant>
        <vt:i4>722</vt:i4>
      </vt:variant>
      <vt:variant>
        <vt:i4>0</vt:i4>
      </vt:variant>
      <vt:variant>
        <vt:i4>5</vt:i4>
      </vt:variant>
      <vt:variant>
        <vt:lpwstr/>
      </vt:variant>
      <vt:variant>
        <vt:lpwstr>_Toc357675310</vt:lpwstr>
      </vt:variant>
      <vt:variant>
        <vt:i4>1114121</vt:i4>
      </vt:variant>
      <vt:variant>
        <vt:i4>716</vt:i4>
      </vt:variant>
      <vt:variant>
        <vt:i4>0</vt:i4>
      </vt:variant>
      <vt:variant>
        <vt:i4>5</vt:i4>
      </vt:variant>
      <vt:variant>
        <vt:lpwstr/>
      </vt:variant>
      <vt:variant>
        <vt:lpwstr>_Toc357675309</vt:lpwstr>
      </vt:variant>
      <vt:variant>
        <vt:i4>1114120</vt:i4>
      </vt:variant>
      <vt:variant>
        <vt:i4>710</vt:i4>
      </vt:variant>
      <vt:variant>
        <vt:i4>0</vt:i4>
      </vt:variant>
      <vt:variant>
        <vt:i4>5</vt:i4>
      </vt:variant>
      <vt:variant>
        <vt:lpwstr/>
      </vt:variant>
      <vt:variant>
        <vt:lpwstr>_Toc357675308</vt:lpwstr>
      </vt:variant>
      <vt:variant>
        <vt:i4>1114119</vt:i4>
      </vt:variant>
      <vt:variant>
        <vt:i4>704</vt:i4>
      </vt:variant>
      <vt:variant>
        <vt:i4>0</vt:i4>
      </vt:variant>
      <vt:variant>
        <vt:i4>5</vt:i4>
      </vt:variant>
      <vt:variant>
        <vt:lpwstr/>
      </vt:variant>
      <vt:variant>
        <vt:lpwstr>_Toc357675307</vt:lpwstr>
      </vt:variant>
      <vt:variant>
        <vt:i4>1114118</vt:i4>
      </vt:variant>
      <vt:variant>
        <vt:i4>698</vt:i4>
      </vt:variant>
      <vt:variant>
        <vt:i4>0</vt:i4>
      </vt:variant>
      <vt:variant>
        <vt:i4>5</vt:i4>
      </vt:variant>
      <vt:variant>
        <vt:lpwstr/>
      </vt:variant>
      <vt:variant>
        <vt:lpwstr>_Toc357675306</vt:lpwstr>
      </vt:variant>
      <vt:variant>
        <vt:i4>1114117</vt:i4>
      </vt:variant>
      <vt:variant>
        <vt:i4>692</vt:i4>
      </vt:variant>
      <vt:variant>
        <vt:i4>0</vt:i4>
      </vt:variant>
      <vt:variant>
        <vt:i4>5</vt:i4>
      </vt:variant>
      <vt:variant>
        <vt:lpwstr/>
      </vt:variant>
      <vt:variant>
        <vt:lpwstr>_Toc357675305</vt:lpwstr>
      </vt:variant>
      <vt:variant>
        <vt:i4>1114116</vt:i4>
      </vt:variant>
      <vt:variant>
        <vt:i4>686</vt:i4>
      </vt:variant>
      <vt:variant>
        <vt:i4>0</vt:i4>
      </vt:variant>
      <vt:variant>
        <vt:i4>5</vt:i4>
      </vt:variant>
      <vt:variant>
        <vt:lpwstr/>
      </vt:variant>
      <vt:variant>
        <vt:lpwstr>_Toc357675304</vt:lpwstr>
      </vt:variant>
      <vt:variant>
        <vt:i4>1114115</vt:i4>
      </vt:variant>
      <vt:variant>
        <vt:i4>680</vt:i4>
      </vt:variant>
      <vt:variant>
        <vt:i4>0</vt:i4>
      </vt:variant>
      <vt:variant>
        <vt:i4>5</vt:i4>
      </vt:variant>
      <vt:variant>
        <vt:lpwstr/>
      </vt:variant>
      <vt:variant>
        <vt:lpwstr>_Toc357675303</vt:lpwstr>
      </vt:variant>
      <vt:variant>
        <vt:i4>1114114</vt:i4>
      </vt:variant>
      <vt:variant>
        <vt:i4>674</vt:i4>
      </vt:variant>
      <vt:variant>
        <vt:i4>0</vt:i4>
      </vt:variant>
      <vt:variant>
        <vt:i4>5</vt:i4>
      </vt:variant>
      <vt:variant>
        <vt:lpwstr/>
      </vt:variant>
      <vt:variant>
        <vt:lpwstr>_Toc357675302</vt:lpwstr>
      </vt:variant>
      <vt:variant>
        <vt:i4>1114113</vt:i4>
      </vt:variant>
      <vt:variant>
        <vt:i4>668</vt:i4>
      </vt:variant>
      <vt:variant>
        <vt:i4>0</vt:i4>
      </vt:variant>
      <vt:variant>
        <vt:i4>5</vt:i4>
      </vt:variant>
      <vt:variant>
        <vt:lpwstr/>
      </vt:variant>
      <vt:variant>
        <vt:lpwstr>_Toc357675301</vt:lpwstr>
      </vt:variant>
      <vt:variant>
        <vt:i4>1114112</vt:i4>
      </vt:variant>
      <vt:variant>
        <vt:i4>662</vt:i4>
      </vt:variant>
      <vt:variant>
        <vt:i4>0</vt:i4>
      </vt:variant>
      <vt:variant>
        <vt:i4>5</vt:i4>
      </vt:variant>
      <vt:variant>
        <vt:lpwstr/>
      </vt:variant>
      <vt:variant>
        <vt:lpwstr>_Toc357675300</vt:lpwstr>
      </vt:variant>
      <vt:variant>
        <vt:i4>1572872</vt:i4>
      </vt:variant>
      <vt:variant>
        <vt:i4>656</vt:i4>
      </vt:variant>
      <vt:variant>
        <vt:i4>0</vt:i4>
      </vt:variant>
      <vt:variant>
        <vt:i4>5</vt:i4>
      </vt:variant>
      <vt:variant>
        <vt:lpwstr/>
      </vt:variant>
      <vt:variant>
        <vt:lpwstr>_Toc357675299</vt:lpwstr>
      </vt:variant>
      <vt:variant>
        <vt:i4>1572873</vt:i4>
      </vt:variant>
      <vt:variant>
        <vt:i4>650</vt:i4>
      </vt:variant>
      <vt:variant>
        <vt:i4>0</vt:i4>
      </vt:variant>
      <vt:variant>
        <vt:i4>5</vt:i4>
      </vt:variant>
      <vt:variant>
        <vt:lpwstr/>
      </vt:variant>
      <vt:variant>
        <vt:lpwstr>_Toc357675298</vt:lpwstr>
      </vt:variant>
      <vt:variant>
        <vt:i4>1572870</vt:i4>
      </vt:variant>
      <vt:variant>
        <vt:i4>644</vt:i4>
      </vt:variant>
      <vt:variant>
        <vt:i4>0</vt:i4>
      </vt:variant>
      <vt:variant>
        <vt:i4>5</vt:i4>
      </vt:variant>
      <vt:variant>
        <vt:lpwstr/>
      </vt:variant>
      <vt:variant>
        <vt:lpwstr>_Toc357675297</vt:lpwstr>
      </vt:variant>
      <vt:variant>
        <vt:i4>1572871</vt:i4>
      </vt:variant>
      <vt:variant>
        <vt:i4>638</vt:i4>
      </vt:variant>
      <vt:variant>
        <vt:i4>0</vt:i4>
      </vt:variant>
      <vt:variant>
        <vt:i4>5</vt:i4>
      </vt:variant>
      <vt:variant>
        <vt:lpwstr/>
      </vt:variant>
      <vt:variant>
        <vt:lpwstr>_Toc357675296</vt:lpwstr>
      </vt:variant>
      <vt:variant>
        <vt:i4>1572868</vt:i4>
      </vt:variant>
      <vt:variant>
        <vt:i4>632</vt:i4>
      </vt:variant>
      <vt:variant>
        <vt:i4>0</vt:i4>
      </vt:variant>
      <vt:variant>
        <vt:i4>5</vt:i4>
      </vt:variant>
      <vt:variant>
        <vt:lpwstr/>
      </vt:variant>
      <vt:variant>
        <vt:lpwstr>_Toc357675295</vt:lpwstr>
      </vt:variant>
      <vt:variant>
        <vt:i4>1572869</vt:i4>
      </vt:variant>
      <vt:variant>
        <vt:i4>626</vt:i4>
      </vt:variant>
      <vt:variant>
        <vt:i4>0</vt:i4>
      </vt:variant>
      <vt:variant>
        <vt:i4>5</vt:i4>
      </vt:variant>
      <vt:variant>
        <vt:lpwstr/>
      </vt:variant>
      <vt:variant>
        <vt:lpwstr>_Toc357675294</vt:lpwstr>
      </vt:variant>
      <vt:variant>
        <vt:i4>1572866</vt:i4>
      </vt:variant>
      <vt:variant>
        <vt:i4>620</vt:i4>
      </vt:variant>
      <vt:variant>
        <vt:i4>0</vt:i4>
      </vt:variant>
      <vt:variant>
        <vt:i4>5</vt:i4>
      </vt:variant>
      <vt:variant>
        <vt:lpwstr/>
      </vt:variant>
      <vt:variant>
        <vt:lpwstr>_Toc357675293</vt:lpwstr>
      </vt:variant>
      <vt:variant>
        <vt:i4>1572867</vt:i4>
      </vt:variant>
      <vt:variant>
        <vt:i4>614</vt:i4>
      </vt:variant>
      <vt:variant>
        <vt:i4>0</vt:i4>
      </vt:variant>
      <vt:variant>
        <vt:i4>5</vt:i4>
      </vt:variant>
      <vt:variant>
        <vt:lpwstr/>
      </vt:variant>
      <vt:variant>
        <vt:lpwstr>_Toc357675292</vt:lpwstr>
      </vt:variant>
      <vt:variant>
        <vt:i4>1572864</vt:i4>
      </vt:variant>
      <vt:variant>
        <vt:i4>608</vt:i4>
      </vt:variant>
      <vt:variant>
        <vt:i4>0</vt:i4>
      </vt:variant>
      <vt:variant>
        <vt:i4>5</vt:i4>
      </vt:variant>
      <vt:variant>
        <vt:lpwstr/>
      </vt:variant>
      <vt:variant>
        <vt:lpwstr>_Toc357675291</vt:lpwstr>
      </vt:variant>
      <vt:variant>
        <vt:i4>1572865</vt:i4>
      </vt:variant>
      <vt:variant>
        <vt:i4>602</vt:i4>
      </vt:variant>
      <vt:variant>
        <vt:i4>0</vt:i4>
      </vt:variant>
      <vt:variant>
        <vt:i4>5</vt:i4>
      </vt:variant>
      <vt:variant>
        <vt:lpwstr/>
      </vt:variant>
      <vt:variant>
        <vt:lpwstr>_Toc357675290</vt:lpwstr>
      </vt:variant>
      <vt:variant>
        <vt:i4>1638408</vt:i4>
      </vt:variant>
      <vt:variant>
        <vt:i4>596</vt:i4>
      </vt:variant>
      <vt:variant>
        <vt:i4>0</vt:i4>
      </vt:variant>
      <vt:variant>
        <vt:i4>5</vt:i4>
      </vt:variant>
      <vt:variant>
        <vt:lpwstr/>
      </vt:variant>
      <vt:variant>
        <vt:lpwstr>_Toc357675289</vt:lpwstr>
      </vt:variant>
      <vt:variant>
        <vt:i4>1638409</vt:i4>
      </vt:variant>
      <vt:variant>
        <vt:i4>590</vt:i4>
      </vt:variant>
      <vt:variant>
        <vt:i4>0</vt:i4>
      </vt:variant>
      <vt:variant>
        <vt:i4>5</vt:i4>
      </vt:variant>
      <vt:variant>
        <vt:lpwstr/>
      </vt:variant>
      <vt:variant>
        <vt:lpwstr>_Toc357675288</vt:lpwstr>
      </vt:variant>
      <vt:variant>
        <vt:i4>1638406</vt:i4>
      </vt:variant>
      <vt:variant>
        <vt:i4>584</vt:i4>
      </vt:variant>
      <vt:variant>
        <vt:i4>0</vt:i4>
      </vt:variant>
      <vt:variant>
        <vt:i4>5</vt:i4>
      </vt:variant>
      <vt:variant>
        <vt:lpwstr/>
      </vt:variant>
      <vt:variant>
        <vt:lpwstr>_Toc357675287</vt:lpwstr>
      </vt:variant>
      <vt:variant>
        <vt:i4>1638407</vt:i4>
      </vt:variant>
      <vt:variant>
        <vt:i4>578</vt:i4>
      </vt:variant>
      <vt:variant>
        <vt:i4>0</vt:i4>
      </vt:variant>
      <vt:variant>
        <vt:i4>5</vt:i4>
      </vt:variant>
      <vt:variant>
        <vt:lpwstr/>
      </vt:variant>
      <vt:variant>
        <vt:lpwstr>_Toc357675286</vt:lpwstr>
      </vt:variant>
      <vt:variant>
        <vt:i4>1638404</vt:i4>
      </vt:variant>
      <vt:variant>
        <vt:i4>572</vt:i4>
      </vt:variant>
      <vt:variant>
        <vt:i4>0</vt:i4>
      </vt:variant>
      <vt:variant>
        <vt:i4>5</vt:i4>
      </vt:variant>
      <vt:variant>
        <vt:lpwstr/>
      </vt:variant>
      <vt:variant>
        <vt:lpwstr>_Toc357675285</vt:lpwstr>
      </vt:variant>
      <vt:variant>
        <vt:i4>1638405</vt:i4>
      </vt:variant>
      <vt:variant>
        <vt:i4>566</vt:i4>
      </vt:variant>
      <vt:variant>
        <vt:i4>0</vt:i4>
      </vt:variant>
      <vt:variant>
        <vt:i4>5</vt:i4>
      </vt:variant>
      <vt:variant>
        <vt:lpwstr/>
      </vt:variant>
      <vt:variant>
        <vt:lpwstr>_Toc357675284</vt:lpwstr>
      </vt:variant>
      <vt:variant>
        <vt:i4>1638402</vt:i4>
      </vt:variant>
      <vt:variant>
        <vt:i4>560</vt:i4>
      </vt:variant>
      <vt:variant>
        <vt:i4>0</vt:i4>
      </vt:variant>
      <vt:variant>
        <vt:i4>5</vt:i4>
      </vt:variant>
      <vt:variant>
        <vt:lpwstr/>
      </vt:variant>
      <vt:variant>
        <vt:lpwstr>_Toc357675283</vt:lpwstr>
      </vt:variant>
      <vt:variant>
        <vt:i4>1638403</vt:i4>
      </vt:variant>
      <vt:variant>
        <vt:i4>554</vt:i4>
      </vt:variant>
      <vt:variant>
        <vt:i4>0</vt:i4>
      </vt:variant>
      <vt:variant>
        <vt:i4>5</vt:i4>
      </vt:variant>
      <vt:variant>
        <vt:lpwstr/>
      </vt:variant>
      <vt:variant>
        <vt:lpwstr>_Toc357675282</vt:lpwstr>
      </vt:variant>
      <vt:variant>
        <vt:i4>1638400</vt:i4>
      </vt:variant>
      <vt:variant>
        <vt:i4>548</vt:i4>
      </vt:variant>
      <vt:variant>
        <vt:i4>0</vt:i4>
      </vt:variant>
      <vt:variant>
        <vt:i4>5</vt:i4>
      </vt:variant>
      <vt:variant>
        <vt:lpwstr/>
      </vt:variant>
      <vt:variant>
        <vt:lpwstr>_Toc357675281</vt:lpwstr>
      </vt:variant>
      <vt:variant>
        <vt:i4>1638401</vt:i4>
      </vt:variant>
      <vt:variant>
        <vt:i4>542</vt:i4>
      </vt:variant>
      <vt:variant>
        <vt:i4>0</vt:i4>
      </vt:variant>
      <vt:variant>
        <vt:i4>5</vt:i4>
      </vt:variant>
      <vt:variant>
        <vt:lpwstr/>
      </vt:variant>
      <vt:variant>
        <vt:lpwstr>_Toc357675280</vt:lpwstr>
      </vt:variant>
      <vt:variant>
        <vt:i4>1441800</vt:i4>
      </vt:variant>
      <vt:variant>
        <vt:i4>536</vt:i4>
      </vt:variant>
      <vt:variant>
        <vt:i4>0</vt:i4>
      </vt:variant>
      <vt:variant>
        <vt:i4>5</vt:i4>
      </vt:variant>
      <vt:variant>
        <vt:lpwstr/>
      </vt:variant>
      <vt:variant>
        <vt:lpwstr>_Toc357675279</vt:lpwstr>
      </vt:variant>
      <vt:variant>
        <vt:i4>1441801</vt:i4>
      </vt:variant>
      <vt:variant>
        <vt:i4>530</vt:i4>
      </vt:variant>
      <vt:variant>
        <vt:i4>0</vt:i4>
      </vt:variant>
      <vt:variant>
        <vt:i4>5</vt:i4>
      </vt:variant>
      <vt:variant>
        <vt:lpwstr/>
      </vt:variant>
      <vt:variant>
        <vt:lpwstr>_Toc357675278</vt:lpwstr>
      </vt:variant>
      <vt:variant>
        <vt:i4>1441798</vt:i4>
      </vt:variant>
      <vt:variant>
        <vt:i4>524</vt:i4>
      </vt:variant>
      <vt:variant>
        <vt:i4>0</vt:i4>
      </vt:variant>
      <vt:variant>
        <vt:i4>5</vt:i4>
      </vt:variant>
      <vt:variant>
        <vt:lpwstr/>
      </vt:variant>
      <vt:variant>
        <vt:lpwstr>_Toc357675277</vt:lpwstr>
      </vt:variant>
      <vt:variant>
        <vt:i4>1441799</vt:i4>
      </vt:variant>
      <vt:variant>
        <vt:i4>518</vt:i4>
      </vt:variant>
      <vt:variant>
        <vt:i4>0</vt:i4>
      </vt:variant>
      <vt:variant>
        <vt:i4>5</vt:i4>
      </vt:variant>
      <vt:variant>
        <vt:lpwstr/>
      </vt:variant>
      <vt:variant>
        <vt:lpwstr>_Toc357675276</vt:lpwstr>
      </vt:variant>
      <vt:variant>
        <vt:i4>1441796</vt:i4>
      </vt:variant>
      <vt:variant>
        <vt:i4>512</vt:i4>
      </vt:variant>
      <vt:variant>
        <vt:i4>0</vt:i4>
      </vt:variant>
      <vt:variant>
        <vt:i4>5</vt:i4>
      </vt:variant>
      <vt:variant>
        <vt:lpwstr/>
      </vt:variant>
      <vt:variant>
        <vt:lpwstr>_Toc357675275</vt:lpwstr>
      </vt:variant>
      <vt:variant>
        <vt:i4>1441797</vt:i4>
      </vt:variant>
      <vt:variant>
        <vt:i4>506</vt:i4>
      </vt:variant>
      <vt:variant>
        <vt:i4>0</vt:i4>
      </vt:variant>
      <vt:variant>
        <vt:i4>5</vt:i4>
      </vt:variant>
      <vt:variant>
        <vt:lpwstr/>
      </vt:variant>
      <vt:variant>
        <vt:lpwstr>_Toc357675274</vt:lpwstr>
      </vt:variant>
      <vt:variant>
        <vt:i4>1441794</vt:i4>
      </vt:variant>
      <vt:variant>
        <vt:i4>500</vt:i4>
      </vt:variant>
      <vt:variant>
        <vt:i4>0</vt:i4>
      </vt:variant>
      <vt:variant>
        <vt:i4>5</vt:i4>
      </vt:variant>
      <vt:variant>
        <vt:lpwstr/>
      </vt:variant>
      <vt:variant>
        <vt:lpwstr>_Toc357675273</vt:lpwstr>
      </vt:variant>
      <vt:variant>
        <vt:i4>1441795</vt:i4>
      </vt:variant>
      <vt:variant>
        <vt:i4>494</vt:i4>
      </vt:variant>
      <vt:variant>
        <vt:i4>0</vt:i4>
      </vt:variant>
      <vt:variant>
        <vt:i4>5</vt:i4>
      </vt:variant>
      <vt:variant>
        <vt:lpwstr/>
      </vt:variant>
      <vt:variant>
        <vt:lpwstr>_Toc357675272</vt:lpwstr>
      </vt:variant>
      <vt:variant>
        <vt:i4>1441792</vt:i4>
      </vt:variant>
      <vt:variant>
        <vt:i4>488</vt:i4>
      </vt:variant>
      <vt:variant>
        <vt:i4>0</vt:i4>
      </vt:variant>
      <vt:variant>
        <vt:i4>5</vt:i4>
      </vt:variant>
      <vt:variant>
        <vt:lpwstr/>
      </vt:variant>
      <vt:variant>
        <vt:lpwstr>_Toc357675271</vt:lpwstr>
      </vt:variant>
      <vt:variant>
        <vt:i4>1441793</vt:i4>
      </vt:variant>
      <vt:variant>
        <vt:i4>482</vt:i4>
      </vt:variant>
      <vt:variant>
        <vt:i4>0</vt:i4>
      </vt:variant>
      <vt:variant>
        <vt:i4>5</vt:i4>
      </vt:variant>
      <vt:variant>
        <vt:lpwstr/>
      </vt:variant>
      <vt:variant>
        <vt:lpwstr>_Toc357675270</vt:lpwstr>
      </vt:variant>
      <vt:variant>
        <vt:i4>1507336</vt:i4>
      </vt:variant>
      <vt:variant>
        <vt:i4>476</vt:i4>
      </vt:variant>
      <vt:variant>
        <vt:i4>0</vt:i4>
      </vt:variant>
      <vt:variant>
        <vt:i4>5</vt:i4>
      </vt:variant>
      <vt:variant>
        <vt:lpwstr/>
      </vt:variant>
      <vt:variant>
        <vt:lpwstr>_Toc357675269</vt:lpwstr>
      </vt:variant>
      <vt:variant>
        <vt:i4>1507337</vt:i4>
      </vt:variant>
      <vt:variant>
        <vt:i4>470</vt:i4>
      </vt:variant>
      <vt:variant>
        <vt:i4>0</vt:i4>
      </vt:variant>
      <vt:variant>
        <vt:i4>5</vt:i4>
      </vt:variant>
      <vt:variant>
        <vt:lpwstr/>
      </vt:variant>
      <vt:variant>
        <vt:lpwstr>_Toc357675268</vt:lpwstr>
      </vt:variant>
      <vt:variant>
        <vt:i4>1507334</vt:i4>
      </vt:variant>
      <vt:variant>
        <vt:i4>464</vt:i4>
      </vt:variant>
      <vt:variant>
        <vt:i4>0</vt:i4>
      </vt:variant>
      <vt:variant>
        <vt:i4>5</vt:i4>
      </vt:variant>
      <vt:variant>
        <vt:lpwstr/>
      </vt:variant>
      <vt:variant>
        <vt:lpwstr>_Toc357675267</vt:lpwstr>
      </vt:variant>
      <vt:variant>
        <vt:i4>1507335</vt:i4>
      </vt:variant>
      <vt:variant>
        <vt:i4>458</vt:i4>
      </vt:variant>
      <vt:variant>
        <vt:i4>0</vt:i4>
      </vt:variant>
      <vt:variant>
        <vt:i4>5</vt:i4>
      </vt:variant>
      <vt:variant>
        <vt:lpwstr/>
      </vt:variant>
      <vt:variant>
        <vt:lpwstr>_Toc357675266</vt:lpwstr>
      </vt:variant>
      <vt:variant>
        <vt:i4>1507332</vt:i4>
      </vt:variant>
      <vt:variant>
        <vt:i4>452</vt:i4>
      </vt:variant>
      <vt:variant>
        <vt:i4>0</vt:i4>
      </vt:variant>
      <vt:variant>
        <vt:i4>5</vt:i4>
      </vt:variant>
      <vt:variant>
        <vt:lpwstr/>
      </vt:variant>
      <vt:variant>
        <vt:lpwstr>_Toc357675265</vt:lpwstr>
      </vt:variant>
      <vt:variant>
        <vt:i4>1507333</vt:i4>
      </vt:variant>
      <vt:variant>
        <vt:i4>446</vt:i4>
      </vt:variant>
      <vt:variant>
        <vt:i4>0</vt:i4>
      </vt:variant>
      <vt:variant>
        <vt:i4>5</vt:i4>
      </vt:variant>
      <vt:variant>
        <vt:lpwstr/>
      </vt:variant>
      <vt:variant>
        <vt:lpwstr>_Toc357675264</vt:lpwstr>
      </vt:variant>
      <vt:variant>
        <vt:i4>1507330</vt:i4>
      </vt:variant>
      <vt:variant>
        <vt:i4>440</vt:i4>
      </vt:variant>
      <vt:variant>
        <vt:i4>0</vt:i4>
      </vt:variant>
      <vt:variant>
        <vt:i4>5</vt:i4>
      </vt:variant>
      <vt:variant>
        <vt:lpwstr/>
      </vt:variant>
      <vt:variant>
        <vt:lpwstr>_Toc357675263</vt:lpwstr>
      </vt:variant>
      <vt:variant>
        <vt:i4>1507331</vt:i4>
      </vt:variant>
      <vt:variant>
        <vt:i4>434</vt:i4>
      </vt:variant>
      <vt:variant>
        <vt:i4>0</vt:i4>
      </vt:variant>
      <vt:variant>
        <vt:i4>5</vt:i4>
      </vt:variant>
      <vt:variant>
        <vt:lpwstr/>
      </vt:variant>
      <vt:variant>
        <vt:lpwstr>_Toc357675262</vt:lpwstr>
      </vt:variant>
      <vt:variant>
        <vt:i4>1507328</vt:i4>
      </vt:variant>
      <vt:variant>
        <vt:i4>428</vt:i4>
      </vt:variant>
      <vt:variant>
        <vt:i4>0</vt:i4>
      </vt:variant>
      <vt:variant>
        <vt:i4>5</vt:i4>
      </vt:variant>
      <vt:variant>
        <vt:lpwstr/>
      </vt:variant>
      <vt:variant>
        <vt:lpwstr>_Toc357675261</vt:lpwstr>
      </vt:variant>
      <vt:variant>
        <vt:i4>1507329</vt:i4>
      </vt:variant>
      <vt:variant>
        <vt:i4>422</vt:i4>
      </vt:variant>
      <vt:variant>
        <vt:i4>0</vt:i4>
      </vt:variant>
      <vt:variant>
        <vt:i4>5</vt:i4>
      </vt:variant>
      <vt:variant>
        <vt:lpwstr/>
      </vt:variant>
      <vt:variant>
        <vt:lpwstr>_Toc357675260</vt:lpwstr>
      </vt:variant>
      <vt:variant>
        <vt:i4>1310728</vt:i4>
      </vt:variant>
      <vt:variant>
        <vt:i4>416</vt:i4>
      </vt:variant>
      <vt:variant>
        <vt:i4>0</vt:i4>
      </vt:variant>
      <vt:variant>
        <vt:i4>5</vt:i4>
      </vt:variant>
      <vt:variant>
        <vt:lpwstr/>
      </vt:variant>
      <vt:variant>
        <vt:lpwstr>_Toc357675259</vt:lpwstr>
      </vt:variant>
      <vt:variant>
        <vt:i4>1310729</vt:i4>
      </vt:variant>
      <vt:variant>
        <vt:i4>410</vt:i4>
      </vt:variant>
      <vt:variant>
        <vt:i4>0</vt:i4>
      </vt:variant>
      <vt:variant>
        <vt:i4>5</vt:i4>
      </vt:variant>
      <vt:variant>
        <vt:lpwstr/>
      </vt:variant>
      <vt:variant>
        <vt:lpwstr>_Toc357675258</vt:lpwstr>
      </vt:variant>
      <vt:variant>
        <vt:i4>1310726</vt:i4>
      </vt:variant>
      <vt:variant>
        <vt:i4>404</vt:i4>
      </vt:variant>
      <vt:variant>
        <vt:i4>0</vt:i4>
      </vt:variant>
      <vt:variant>
        <vt:i4>5</vt:i4>
      </vt:variant>
      <vt:variant>
        <vt:lpwstr/>
      </vt:variant>
      <vt:variant>
        <vt:lpwstr>_Toc357675257</vt:lpwstr>
      </vt:variant>
      <vt:variant>
        <vt:i4>1310727</vt:i4>
      </vt:variant>
      <vt:variant>
        <vt:i4>398</vt:i4>
      </vt:variant>
      <vt:variant>
        <vt:i4>0</vt:i4>
      </vt:variant>
      <vt:variant>
        <vt:i4>5</vt:i4>
      </vt:variant>
      <vt:variant>
        <vt:lpwstr/>
      </vt:variant>
      <vt:variant>
        <vt:lpwstr>_Toc357675256</vt:lpwstr>
      </vt:variant>
      <vt:variant>
        <vt:i4>1310724</vt:i4>
      </vt:variant>
      <vt:variant>
        <vt:i4>392</vt:i4>
      </vt:variant>
      <vt:variant>
        <vt:i4>0</vt:i4>
      </vt:variant>
      <vt:variant>
        <vt:i4>5</vt:i4>
      </vt:variant>
      <vt:variant>
        <vt:lpwstr/>
      </vt:variant>
      <vt:variant>
        <vt:lpwstr>_Toc357675255</vt:lpwstr>
      </vt:variant>
      <vt:variant>
        <vt:i4>1310725</vt:i4>
      </vt:variant>
      <vt:variant>
        <vt:i4>386</vt:i4>
      </vt:variant>
      <vt:variant>
        <vt:i4>0</vt:i4>
      </vt:variant>
      <vt:variant>
        <vt:i4>5</vt:i4>
      </vt:variant>
      <vt:variant>
        <vt:lpwstr/>
      </vt:variant>
      <vt:variant>
        <vt:lpwstr>_Toc357675254</vt:lpwstr>
      </vt:variant>
      <vt:variant>
        <vt:i4>1310722</vt:i4>
      </vt:variant>
      <vt:variant>
        <vt:i4>380</vt:i4>
      </vt:variant>
      <vt:variant>
        <vt:i4>0</vt:i4>
      </vt:variant>
      <vt:variant>
        <vt:i4>5</vt:i4>
      </vt:variant>
      <vt:variant>
        <vt:lpwstr/>
      </vt:variant>
      <vt:variant>
        <vt:lpwstr>_Toc357675253</vt:lpwstr>
      </vt:variant>
      <vt:variant>
        <vt:i4>1310723</vt:i4>
      </vt:variant>
      <vt:variant>
        <vt:i4>374</vt:i4>
      </vt:variant>
      <vt:variant>
        <vt:i4>0</vt:i4>
      </vt:variant>
      <vt:variant>
        <vt:i4>5</vt:i4>
      </vt:variant>
      <vt:variant>
        <vt:lpwstr/>
      </vt:variant>
      <vt:variant>
        <vt:lpwstr>_Toc357675252</vt:lpwstr>
      </vt:variant>
      <vt:variant>
        <vt:i4>1310720</vt:i4>
      </vt:variant>
      <vt:variant>
        <vt:i4>368</vt:i4>
      </vt:variant>
      <vt:variant>
        <vt:i4>0</vt:i4>
      </vt:variant>
      <vt:variant>
        <vt:i4>5</vt:i4>
      </vt:variant>
      <vt:variant>
        <vt:lpwstr/>
      </vt:variant>
      <vt:variant>
        <vt:lpwstr>_Toc357675251</vt:lpwstr>
      </vt:variant>
      <vt:variant>
        <vt:i4>1310721</vt:i4>
      </vt:variant>
      <vt:variant>
        <vt:i4>362</vt:i4>
      </vt:variant>
      <vt:variant>
        <vt:i4>0</vt:i4>
      </vt:variant>
      <vt:variant>
        <vt:i4>5</vt:i4>
      </vt:variant>
      <vt:variant>
        <vt:lpwstr/>
      </vt:variant>
      <vt:variant>
        <vt:lpwstr>_Toc357675250</vt:lpwstr>
      </vt:variant>
      <vt:variant>
        <vt:i4>1376264</vt:i4>
      </vt:variant>
      <vt:variant>
        <vt:i4>356</vt:i4>
      </vt:variant>
      <vt:variant>
        <vt:i4>0</vt:i4>
      </vt:variant>
      <vt:variant>
        <vt:i4>5</vt:i4>
      </vt:variant>
      <vt:variant>
        <vt:lpwstr/>
      </vt:variant>
      <vt:variant>
        <vt:lpwstr>_Toc357675249</vt:lpwstr>
      </vt:variant>
      <vt:variant>
        <vt:i4>1376265</vt:i4>
      </vt:variant>
      <vt:variant>
        <vt:i4>350</vt:i4>
      </vt:variant>
      <vt:variant>
        <vt:i4>0</vt:i4>
      </vt:variant>
      <vt:variant>
        <vt:i4>5</vt:i4>
      </vt:variant>
      <vt:variant>
        <vt:lpwstr/>
      </vt:variant>
      <vt:variant>
        <vt:lpwstr>_Toc357675248</vt:lpwstr>
      </vt:variant>
      <vt:variant>
        <vt:i4>1376262</vt:i4>
      </vt:variant>
      <vt:variant>
        <vt:i4>344</vt:i4>
      </vt:variant>
      <vt:variant>
        <vt:i4>0</vt:i4>
      </vt:variant>
      <vt:variant>
        <vt:i4>5</vt:i4>
      </vt:variant>
      <vt:variant>
        <vt:lpwstr/>
      </vt:variant>
      <vt:variant>
        <vt:lpwstr>_Toc357675247</vt:lpwstr>
      </vt:variant>
      <vt:variant>
        <vt:i4>1376263</vt:i4>
      </vt:variant>
      <vt:variant>
        <vt:i4>338</vt:i4>
      </vt:variant>
      <vt:variant>
        <vt:i4>0</vt:i4>
      </vt:variant>
      <vt:variant>
        <vt:i4>5</vt:i4>
      </vt:variant>
      <vt:variant>
        <vt:lpwstr/>
      </vt:variant>
      <vt:variant>
        <vt:lpwstr>_Toc357675246</vt:lpwstr>
      </vt:variant>
      <vt:variant>
        <vt:i4>1376260</vt:i4>
      </vt:variant>
      <vt:variant>
        <vt:i4>332</vt:i4>
      </vt:variant>
      <vt:variant>
        <vt:i4>0</vt:i4>
      </vt:variant>
      <vt:variant>
        <vt:i4>5</vt:i4>
      </vt:variant>
      <vt:variant>
        <vt:lpwstr/>
      </vt:variant>
      <vt:variant>
        <vt:lpwstr>_Toc357675245</vt:lpwstr>
      </vt:variant>
      <vt:variant>
        <vt:i4>1376261</vt:i4>
      </vt:variant>
      <vt:variant>
        <vt:i4>326</vt:i4>
      </vt:variant>
      <vt:variant>
        <vt:i4>0</vt:i4>
      </vt:variant>
      <vt:variant>
        <vt:i4>5</vt:i4>
      </vt:variant>
      <vt:variant>
        <vt:lpwstr/>
      </vt:variant>
      <vt:variant>
        <vt:lpwstr>_Toc357675244</vt:lpwstr>
      </vt:variant>
      <vt:variant>
        <vt:i4>1376258</vt:i4>
      </vt:variant>
      <vt:variant>
        <vt:i4>320</vt:i4>
      </vt:variant>
      <vt:variant>
        <vt:i4>0</vt:i4>
      </vt:variant>
      <vt:variant>
        <vt:i4>5</vt:i4>
      </vt:variant>
      <vt:variant>
        <vt:lpwstr/>
      </vt:variant>
      <vt:variant>
        <vt:lpwstr>_Toc357675243</vt:lpwstr>
      </vt:variant>
      <vt:variant>
        <vt:i4>1376259</vt:i4>
      </vt:variant>
      <vt:variant>
        <vt:i4>314</vt:i4>
      </vt:variant>
      <vt:variant>
        <vt:i4>0</vt:i4>
      </vt:variant>
      <vt:variant>
        <vt:i4>5</vt:i4>
      </vt:variant>
      <vt:variant>
        <vt:lpwstr/>
      </vt:variant>
      <vt:variant>
        <vt:lpwstr>_Toc357675242</vt:lpwstr>
      </vt:variant>
      <vt:variant>
        <vt:i4>1376256</vt:i4>
      </vt:variant>
      <vt:variant>
        <vt:i4>308</vt:i4>
      </vt:variant>
      <vt:variant>
        <vt:i4>0</vt:i4>
      </vt:variant>
      <vt:variant>
        <vt:i4>5</vt:i4>
      </vt:variant>
      <vt:variant>
        <vt:lpwstr/>
      </vt:variant>
      <vt:variant>
        <vt:lpwstr>_Toc357675241</vt:lpwstr>
      </vt:variant>
      <vt:variant>
        <vt:i4>1376257</vt:i4>
      </vt:variant>
      <vt:variant>
        <vt:i4>302</vt:i4>
      </vt:variant>
      <vt:variant>
        <vt:i4>0</vt:i4>
      </vt:variant>
      <vt:variant>
        <vt:i4>5</vt:i4>
      </vt:variant>
      <vt:variant>
        <vt:lpwstr/>
      </vt:variant>
      <vt:variant>
        <vt:lpwstr>_Toc357675240</vt:lpwstr>
      </vt:variant>
      <vt:variant>
        <vt:i4>1179656</vt:i4>
      </vt:variant>
      <vt:variant>
        <vt:i4>296</vt:i4>
      </vt:variant>
      <vt:variant>
        <vt:i4>0</vt:i4>
      </vt:variant>
      <vt:variant>
        <vt:i4>5</vt:i4>
      </vt:variant>
      <vt:variant>
        <vt:lpwstr/>
      </vt:variant>
      <vt:variant>
        <vt:lpwstr>_Toc357675239</vt:lpwstr>
      </vt:variant>
      <vt:variant>
        <vt:i4>1179657</vt:i4>
      </vt:variant>
      <vt:variant>
        <vt:i4>290</vt:i4>
      </vt:variant>
      <vt:variant>
        <vt:i4>0</vt:i4>
      </vt:variant>
      <vt:variant>
        <vt:i4>5</vt:i4>
      </vt:variant>
      <vt:variant>
        <vt:lpwstr/>
      </vt:variant>
      <vt:variant>
        <vt:lpwstr>_Toc357675238</vt:lpwstr>
      </vt:variant>
      <vt:variant>
        <vt:i4>1179654</vt:i4>
      </vt:variant>
      <vt:variant>
        <vt:i4>284</vt:i4>
      </vt:variant>
      <vt:variant>
        <vt:i4>0</vt:i4>
      </vt:variant>
      <vt:variant>
        <vt:i4>5</vt:i4>
      </vt:variant>
      <vt:variant>
        <vt:lpwstr/>
      </vt:variant>
      <vt:variant>
        <vt:lpwstr>_Toc357675237</vt:lpwstr>
      </vt:variant>
      <vt:variant>
        <vt:i4>1179655</vt:i4>
      </vt:variant>
      <vt:variant>
        <vt:i4>278</vt:i4>
      </vt:variant>
      <vt:variant>
        <vt:i4>0</vt:i4>
      </vt:variant>
      <vt:variant>
        <vt:i4>5</vt:i4>
      </vt:variant>
      <vt:variant>
        <vt:lpwstr/>
      </vt:variant>
      <vt:variant>
        <vt:lpwstr>_Toc357675236</vt:lpwstr>
      </vt:variant>
      <vt:variant>
        <vt:i4>1179652</vt:i4>
      </vt:variant>
      <vt:variant>
        <vt:i4>272</vt:i4>
      </vt:variant>
      <vt:variant>
        <vt:i4>0</vt:i4>
      </vt:variant>
      <vt:variant>
        <vt:i4>5</vt:i4>
      </vt:variant>
      <vt:variant>
        <vt:lpwstr/>
      </vt:variant>
      <vt:variant>
        <vt:lpwstr>_Toc357675235</vt:lpwstr>
      </vt:variant>
      <vt:variant>
        <vt:i4>1179653</vt:i4>
      </vt:variant>
      <vt:variant>
        <vt:i4>266</vt:i4>
      </vt:variant>
      <vt:variant>
        <vt:i4>0</vt:i4>
      </vt:variant>
      <vt:variant>
        <vt:i4>5</vt:i4>
      </vt:variant>
      <vt:variant>
        <vt:lpwstr/>
      </vt:variant>
      <vt:variant>
        <vt:lpwstr>_Toc357675234</vt:lpwstr>
      </vt:variant>
      <vt:variant>
        <vt:i4>1179650</vt:i4>
      </vt:variant>
      <vt:variant>
        <vt:i4>260</vt:i4>
      </vt:variant>
      <vt:variant>
        <vt:i4>0</vt:i4>
      </vt:variant>
      <vt:variant>
        <vt:i4>5</vt:i4>
      </vt:variant>
      <vt:variant>
        <vt:lpwstr/>
      </vt:variant>
      <vt:variant>
        <vt:lpwstr>_Toc357675233</vt:lpwstr>
      </vt:variant>
      <vt:variant>
        <vt:i4>1179651</vt:i4>
      </vt:variant>
      <vt:variant>
        <vt:i4>254</vt:i4>
      </vt:variant>
      <vt:variant>
        <vt:i4>0</vt:i4>
      </vt:variant>
      <vt:variant>
        <vt:i4>5</vt:i4>
      </vt:variant>
      <vt:variant>
        <vt:lpwstr/>
      </vt:variant>
      <vt:variant>
        <vt:lpwstr>_Toc357675232</vt:lpwstr>
      </vt:variant>
      <vt:variant>
        <vt:i4>1179648</vt:i4>
      </vt:variant>
      <vt:variant>
        <vt:i4>248</vt:i4>
      </vt:variant>
      <vt:variant>
        <vt:i4>0</vt:i4>
      </vt:variant>
      <vt:variant>
        <vt:i4>5</vt:i4>
      </vt:variant>
      <vt:variant>
        <vt:lpwstr/>
      </vt:variant>
      <vt:variant>
        <vt:lpwstr>_Toc357675231</vt:lpwstr>
      </vt:variant>
      <vt:variant>
        <vt:i4>1179649</vt:i4>
      </vt:variant>
      <vt:variant>
        <vt:i4>242</vt:i4>
      </vt:variant>
      <vt:variant>
        <vt:i4>0</vt:i4>
      </vt:variant>
      <vt:variant>
        <vt:i4>5</vt:i4>
      </vt:variant>
      <vt:variant>
        <vt:lpwstr/>
      </vt:variant>
      <vt:variant>
        <vt:lpwstr>_Toc357675230</vt:lpwstr>
      </vt:variant>
      <vt:variant>
        <vt:i4>1245192</vt:i4>
      </vt:variant>
      <vt:variant>
        <vt:i4>236</vt:i4>
      </vt:variant>
      <vt:variant>
        <vt:i4>0</vt:i4>
      </vt:variant>
      <vt:variant>
        <vt:i4>5</vt:i4>
      </vt:variant>
      <vt:variant>
        <vt:lpwstr/>
      </vt:variant>
      <vt:variant>
        <vt:lpwstr>_Toc357675229</vt:lpwstr>
      </vt:variant>
      <vt:variant>
        <vt:i4>1245193</vt:i4>
      </vt:variant>
      <vt:variant>
        <vt:i4>230</vt:i4>
      </vt:variant>
      <vt:variant>
        <vt:i4>0</vt:i4>
      </vt:variant>
      <vt:variant>
        <vt:i4>5</vt:i4>
      </vt:variant>
      <vt:variant>
        <vt:lpwstr/>
      </vt:variant>
      <vt:variant>
        <vt:lpwstr>_Toc357675228</vt:lpwstr>
      </vt:variant>
      <vt:variant>
        <vt:i4>1245190</vt:i4>
      </vt:variant>
      <vt:variant>
        <vt:i4>224</vt:i4>
      </vt:variant>
      <vt:variant>
        <vt:i4>0</vt:i4>
      </vt:variant>
      <vt:variant>
        <vt:i4>5</vt:i4>
      </vt:variant>
      <vt:variant>
        <vt:lpwstr/>
      </vt:variant>
      <vt:variant>
        <vt:lpwstr>_Toc357675227</vt:lpwstr>
      </vt:variant>
      <vt:variant>
        <vt:i4>1245191</vt:i4>
      </vt:variant>
      <vt:variant>
        <vt:i4>218</vt:i4>
      </vt:variant>
      <vt:variant>
        <vt:i4>0</vt:i4>
      </vt:variant>
      <vt:variant>
        <vt:i4>5</vt:i4>
      </vt:variant>
      <vt:variant>
        <vt:lpwstr/>
      </vt:variant>
      <vt:variant>
        <vt:lpwstr>_Toc357675226</vt:lpwstr>
      </vt:variant>
      <vt:variant>
        <vt:i4>1245188</vt:i4>
      </vt:variant>
      <vt:variant>
        <vt:i4>212</vt:i4>
      </vt:variant>
      <vt:variant>
        <vt:i4>0</vt:i4>
      </vt:variant>
      <vt:variant>
        <vt:i4>5</vt:i4>
      </vt:variant>
      <vt:variant>
        <vt:lpwstr/>
      </vt:variant>
      <vt:variant>
        <vt:lpwstr>_Toc357675225</vt:lpwstr>
      </vt:variant>
      <vt:variant>
        <vt:i4>1245189</vt:i4>
      </vt:variant>
      <vt:variant>
        <vt:i4>206</vt:i4>
      </vt:variant>
      <vt:variant>
        <vt:i4>0</vt:i4>
      </vt:variant>
      <vt:variant>
        <vt:i4>5</vt:i4>
      </vt:variant>
      <vt:variant>
        <vt:lpwstr/>
      </vt:variant>
      <vt:variant>
        <vt:lpwstr>_Toc357675224</vt:lpwstr>
      </vt:variant>
      <vt:variant>
        <vt:i4>1245186</vt:i4>
      </vt:variant>
      <vt:variant>
        <vt:i4>200</vt:i4>
      </vt:variant>
      <vt:variant>
        <vt:i4>0</vt:i4>
      </vt:variant>
      <vt:variant>
        <vt:i4>5</vt:i4>
      </vt:variant>
      <vt:variant>
        <vt:lpwstr/>
      </vt:variant>
      <vt:variant>
        <vt:lpwstr>_Toc357675223</vt:lpwstr>
      </vt:variant>
      <vt:variant>
        <vt:i4>1245187</vt:i4>
      </vt:variant>
      <vt:variant>
        <vt:i4>194</vt:i4>
      </vt:variant>
      <vt:variant>
        <vt:i4>0</vt:i4>
      </vt:variant>
      <vt:variant>
        <vt:i4>5</vt:i4>
      </vt:variant>
      <vt:variant>
        <vt:lpwstr/>
      </vt:variant>
      <vt:variant>
        <vt:lpwstr>_Toc357675222</vt:lpwstr>
      </vt:variant>
      <vt:variant>
        <vt:i4>1245184</vt:i4>
      </vt:variant>
      <vt:variant>
        <vt:i4>188</vt:i4>
      </vt:variant>
      <vt:variant>
        <vt:i4>0</vt:i4>
      </vt:variant>
      <vt:variant>
        <vt:i4>5</vt:i4>
      </vt:variant>
      <vt:variant>
        <vt:lpwstr/>
      </vt:variant>
      <vt:variant>
        <vt:lpwstr>_Toc357675221</vt:lpwstr>
      </vt:variant>
      <vt:variant>
        <vt:i4>1245185</vt:i4>
      </vt:variant>
      <vt:variant>
        <vt:i4>182</vt:i4>
      </vt:variant>
      <vt:variant>
        <vt:i4>0</vt:i4>
      </vt:variant>
      <vt:variant>
        <vt:i4>5</vt:i4>
      </vt:variant>
      <vt:variant>
        <vt:lpwstr/>
      </vt:variant>
      <vt:variant>
        <vt:lpwstr>_Toc357675220</vt:lpwstr>
      </vt:variant>
      <vt:variant>
        <vt:i4>1048584</vt:i4>
      </vt:variant>
      <vt:variant>
        <vt:i4>176</vt:i4>
      </vt:variant>
      <vt:variant>
        <vt:i4>0</vt:i4>
      </vt:variant>
      <vt:variant>
        <vt:i4>5</vt:i4>
      </vt:variant>
      <vt:variant>
        <vt:lpwstr/>
      </vt:variant>
      <vt:variant>
        <vt:lpwstr>_Toc357675219</vt:lpwstr>
      </vt:variant>
      <vt:variant>
        <vt:i4>1048585</vt:i4>
      </vt:variant>
      <vt:variant>
        <vt:i4>170</vt:i4>
      </vt:variant>
      <vt:variant>
        <vt:i4>0</vt:i4>
      </vt:variant>
      <vt:variant>
        <vt:i4>5</vt:i4>
      </vt:variant>
      <vt:variant>
        <vt:lpwstr/>
      </vt:variant>
      <vt:variant>
        <vt:lpwstr>_Toc357675218</vt:lpwstr>
      </vt:variant>
      <vt:variant>
        <vt:i4>1048582</vt:i4>
      </vt:variant>
      <vt:variant>
        <vt:i4>164</vt:i4>
      </vt:variant>
      <vt:variant>
        <vt:i4>0</vt:i4>
      </vt:variant>
      <vt:variant>
        <vt:i4>5</vt:i4>
      </vt:variant>
      <vt:variant>
        <vt:lpwstr/>
      </vt:variant>
      <vt:variant>
        <vt:lpwstr>_Toc357675217</vt:lpwstr>
      </vt:variant>
      <vt:variant>
        <vt:i4>1048583</vt:i4>
      </vt:variant>
      <vt:variant>
        <vt:i4>158</vt:i4>
      </vt:variant>
      <vt:variant>
        <vt:i4>0</vt:i4>
      </vt:variant>
      <vt:variant>
        <vt:i4>5</vt:i4>
      </vt:variant>
      <vt:variant>
        <vt:lpwstr/>
      </vt:variant>
      <vt:variant>
        <vt:lpwstr>_Toc357675216</vt:lpwstr>
      </vt:variant>
      <vt:variant>
        <vt:i4>1048580</vt:i4>
      </vt:variant>
      <vt:variant>
        <vt:i4>152</vt:i4>
      </vt:variant>
      <vt:variant>
        <vt:i4>0</vt:i4>
      </vt:variant>
      <vt:variant>
        <vt:i4>5</vt:i4>
      </vt:variant>
      <vt:variant>
        <vt:lpwstr/>
      </vt:variant>
      <vt:variant>
        <vt:lpwstr>_Toc357675215</vt:lpwstr>
      </vt:variant>
      <vt:variant>
        <vt:i4>1048581</vt:i4>
      </vt:variant>
      <vt:variant>
        <vt:i4>146</vt:i4>
      </vt:variant>
      <vt:variant>
        <vt:i4>0</vt:i4>
      </vt:variant>
      <vt:variant>
        <vt:i4>5</vt:i4>
      </vt:variant>
      <vt:variant>
        <vt:lpwstr/>
      </vt:variant>
      <vt:variant>
        <vt:lpwstr>_Toc357675214</vt:lpwstr>
      </vt:variant>
      <vt:variant>
        <vt:i4>1048578</vt:i4>
      </vt:variant>
      <vt:variant>
        <vt:i4>140</vt:i4>
      </vt:variant>
      <vt:variant>
        <vt:i4>0</vt:i4>
      </vt:variant>
      <vt:variant>
        <vt:i4>5</vt:i4>
      </vt:variant>
      <vt:variant>
        <vt:lpwstr/>
      </vt:variant>
      <vt:variant>
        <vt:lpwstr>_Toc357675213</vt:lpwstr>
      </vt:variant>
      <vt:variant>
        <vt:i4>1048579</vt:i4>
      </vt:variant>
      <vt:variant>
        <vt:i4>134</vt:i4>
      </vt:variant>
      <vt:variant>
        <vt:i4>0</vt:i4>
      </vt:variant>
      <vt:variant>
        <vt:i4>5</vt:i4>
      </vt:variant>
      <vt:variant>
        <vt:lpwstr/>
      </vt:variant>
      <vt:variant>
        <vt:lpwstr>_Toc357675212</vt:lpwstr>
      </vt:variant>
      <vt:variant>
        <vt:i4>1048576</vt:i4>
      </vt:variant>
      <vt:variant>
        <vt:i4>128</vt:i4>
      </vt:variant>
      <vt:variant>
        <vt:i4>0</vt:i4>
      </vt:variant>
      <vt:variant>
        <vt:i4>5</vt:i4>
      </vt:variant>
      <vt:variant>
        <vt:lpwstr/>
      </vt:variant>
      <vt:variant>
        <vt:lpwstr>_Toc357675211</vt:lpwstr>
      </vt:variant>
      <vt:variant>
        <vt:i4>1048577</vt:i4>
      </vt:variant>
      <vt:variant>
        <vt:i4>122</vt:i4>
      </vt:variant>
      <vt:variant>
        <vt:i4>0</vt:i4>
      </vt:variant>
      <vt:variant>
        <vt:i4>5</vt:i4>
      </vt:variant>
      <vt:variant>
        <vt:lpwstr/>
      </vt:variant>
      <vt:variant>
        <vt:lpwstr>_Toc357675210</vt:lpwstr>
      </vt:variant>
      <vt:variant>
        <vt:i4>1114120</vt:i4>
      </vt:variant>
      <vt:variant>
        <vt:i4>116</vt:i4>
      </vt:variant>
      <vt:variant>
        <vt:i4>0</vt:i4>
      </vt:variant>
      <vt:variant>
        <vt:i4>5</vt:i4>
      </vt:variant>
      <vt:variant>
        <vt:lpwstr/>
      </vt:variant>
      <vt:variant>
        <vt:lpwstr>_Toc357675209</vt:lpwstr>
      </vt:variant>
      <vt:variant>
        <vt:i4>1114121</vt:i4>
      </vt:variant>
      <vt:variant>
        <vt:i4>110</vt:i4>
      </vt:variant>
      <vt:variant>
        <vt:i4>0</vt:i4>
      </vt:variant>
      <vt:variant>
        <vt:i4>5</vt:i4>
      </vt:variant>
      <vt:variant>
        <vt:lpwstr/>
      </vt:variant>
      <vt:variant>
        <vt:lpwstr>_Toc357675208</vt:lpwstr>
      </vt:variant>
      <vt:variant>
        <vt:i4>1114118</vt:i4>
      </vt:variant>
      <vt:variant>
        <vt:i4>104</vt:i4>
      </vt:variant>
      <vt:variant>
        <vt:i4>0</vt:i4>
      </vt:variant>
      <vt:variant>
        <vt:i4>5</vt:i4>
      </vt:variant>
      <vt:variant>
        <vt:lpwstr/>
      </vt:variant>
      <vt:variant>
        <vt:lpwstr>_Toc357675207</vt:lpwstr>
      </vt:variant>
      <vt:variant>
        <vt:i4>1114119</vt:i4>
      </vt:variant>
      <vt:variant>
        <vt:i4>98</vt:i4>
      </vt:variant>
      <vt:variant>
        <vt:i4>0</vt:i4>
      </vt:variant>
      <vt:variant>
        <vt:i4>5</vt:i4>
      </vt:variant>
      <vt:variant>
        <vt:lpwstr/>
      </vt:variant>
      <vt:variant>
        <vt:lpwstr>_Toc357675206</vt:lpwstr>
      </vt:variant>
      <vt:variant>
        <vt:i4>1114116</vt:i4>
      </vt:variant>
      <vt:variant>
        <vt:i4>92</vt:i4>
      </vt:variant>
      <vt:variant>
        <vt:i4>0</vt:i4>
      </vt:variant>
      <vt:variant>
        <vt:i4>5</vt:i4>
      </vt:variant>
      <vt:variant>
        <vt:lpwstr/>
      </vt:variant>
      <vt:variant>
        <vt:lpwstr>_Toc357675205</vt:lpwstr>
      </vt:variant>
      <vt:variant>
        <vt:i4>1114117</vt:i4>
      </vt:variant>
      <vt:variant>
        <vt:i4>86</vt:i4>
      </vt:variant>
      <vt:variant>
        <vt:i4>0</vt:i4>
      </vt:variant>
      <vt:variant>
        <vt:i4>5</vt:i4>
      </vt:variant>
      <vt:variant>
        <vt:lpwstr/>
      </vt:variant>
      <vt:variant>
        <vt:lpwstr>_Toc357675204</vt:lpwstr>
      </vt:variant>
      <vt:variant>
        <vt:i4>1114114</vt:i4>
      </vt:variant>
      <vt:variant>
        <vt:i4>80</vt:i4>
      </vt:variant>
      <vt:variant>
        <vt:i4>0</vt:i4>
      </vt:variant>
      <vt:variant>
        <vt:i4>5</vt:i4>
      </vt:variant>
      <vt:variant>
        <vt:lpwstr/>
      </vt:variant>
      <vt:variant>
        <vt:lpwstr>_Toc357675203</vt:lpwstr>
      </vt:variant>
      <vt:variant>
        <vt:i4>1114115</vt:i4>
      </vt:variant>
      <vt:variant>
        <vt:i4>74</vt:i4>
      </vt:variant>
      <vt:variant>
        <vt:i4>0</vt:i4>
      </vt:variant>
      <vt:variant>
        <vt:i4>5</vt:i4>
      </vt:variant>
      <vt:variant>
        <vt:lpwstr/>
      </vt:variant>
      <vt:variant>
        <vt:lpwstr>_Toc357675202</vt:lpwstr>
      </vt:variant>
      <vt:variant>
        <vt:i4>1114112</vt:i4>
      </vt:variant>
      <vt:variant>
        <vt:i4>68</vt:i4>
      </vt:variant>
      <vt:variant>
        <vt:i4>0</vt:i4>
      </vt:variant>
      <vt:variant>
        <vt:i4>5</vt:i4>
      </vt:variant>
      <vt:variant>
        <vt:lpwstr/>
      </vt:variant>
      <vt:variant>
        <vt:lpwstr>_Toc357675201</vt:lpwstr>
      </vt:variant>
      <vt:variant>
        <vt:i4>1114113</vt:i4>
      </vt:variant>
      <vt:variant>
        <vt:i4>62</vt:i4>
      </vt:variant>
      <vt:variant>
        <vt:i4>0</vt:i4>
      </vt:variant>
      <vt:variant>
        <vt:i4>5</vt:i4>
      </vt:variant>
      <vt:variant>
        <vt:lpwstr/>
      </vt:variant>
      <vt:variant>
        <vt:lpwstr>_Toc357675200</vt:lpwstr>
      </vt:variant>
      <vt:variant>
        <vt:i4>1572875</vt:i4>
      </vt:variant>
      <vt:variant>
        <vt:i4>56</vt:i4>
      </vt:variant>
      <vt:variant>
        <vt:i4>0</vt:i4>
      </vt:variant>
      <vt:variant>
        <vt:i4>5</vt:i4>
      </vt:variant>
      <vt:variant>
        <vt:lpwstr/>
      </vt:variant>
      <vt:variant>
        <vt:lpwstr>_Toc357675199</vt:lpwstr>
      </vt:variant>
      <vt:variant>
        <vt:i4>1572874</vt:i4>
      </vt:variant>
      <vt:variant>
        <vt:i4>50</vt:i4>
      </vt:variant>
      <vt:variant>
        <vt:i4>0</vt:i4>
      </vt:variant>
      <vt:variant>
        <vt:i4>5</vt:i4>
      </vt:variant>
      <vt:variant>
        <vt:lpwstr/>
      </vt:variant>
      <vt:variant>
        <vt:lpwstr>_Toc357675198</vt:lpwstr>
      </vt:variant>
      <vt:variant>
        <vt:i4>1572869</vt:i4>
      </vt:variant>
      <vt:variant>
        <vt:i4>44</vt:i4>
      </vt:variant>
      <vt:variant>
        <vt:i4>0</vt:i4>
      </vt:variant>
      <vt:variant>
        <vt:i4>5</vt:i4>
      </vt:variant>
      <vt:variant>
        <vt:lpwstr/>
      </vt:variant>
      <vt:variant>
        <vt:lpwstr>_Toc357675197</vt:lpwstr>
      </vt:variant>
      <vt:variant>
        <vt:i4>1572868</vt:i4>
      </vt:variant>
      <vt:variant>
        <vt:i4>38</vt:i4>
      </vt:variant>
      <vt:variant>
        <vt:i4>0</vt:i4>
      </vt:variant>
      <vt:variant>
        <vt:i4>5</vt:i4>
      </vt:variant>
      <vt:variant>
        <vt:lpwstr/>
      </vt:variant>
      <vt:variant>
        <vt:lpwstr>_Toc357675196</vt:lpwstr>
      </vt:variant>
      <vt:variant>
        <vt:i4>1572871</vt:i4>
      </vt:variant>
      <vt:variant>
        <vt:i4>32</vt:i4>
      </vt:variant>
      <vt:variant>
        <vt:i4>0</vt:i4>
      </vt:variant>
      <vt:variant>
        <vt:i4>5</vt:i4>
      </vt:variant>
      <vt:variant>
        <vt:lpwstr/>
      </vt:variant>
      <vt:variant>
        <vt:lpwstr>_Toc357675195</vt:lpwstr>
      </vt:variant>
      <vt:variant>
        <vt:i4>1572870</vt:i4>
      </vt:variant>
      <vt:variant>
        <vt:i4>26</vt:i4>
      </vt:variant>
      <vt:variant>
        <vt:i4>0</vt:i4>
      </vt:variant>
      <vt:variant>
        <vt:i4>5</vt:i4>
      </vt:variant>
      <vt:variant>
        <vt:lpwstr/>
      </vt:variant>
      <vt:variant>
        <vt:lpwstr>_Toc357675194</vt:lpwstr>
      </vt:variant>
      <vt:variant>
        <vt:i4>1572865</vt:i4>
      </vt:variant>
      <vt:variant>
        <vt:i4>20</vt:i4>
      </vt:variant>
      <vt:variant>
        <vt:i4>0</vt:i4>
      </vt:variant>
      <vt:variant>
        <vt:i4>5</vt:i4>
      </vt:variant>
      <vt:variant>
        <vt:lpwstr/>
      </vt:variant>
      <vt:variant>
        <vt:lpwstr>_Toc357675193</vt:lpwstr>
      </vt:variant>
      <vt:variant>
        <vt:i4>1572864</vt:i4>
      </vt:variant>
      <vt:variant>
        <vt:i4>14</vt:i4>
      </vt:variant>
      <vt:variant>
        <vt:i4>0</vt:i4>
      </vt:variant>
      <vt:variant>
        <vt:i4>5</vt:i4>
      </vt:variant>
      <vt:variant>
        <vt:lpwstr/>
      </vt:variant>
      <vt:variant>
        <vt:lpwstr>_Toc357675192</vt:lpwstr>
      </vt:variant>
      <vt:variant>
        <vt:i4>1572867</vt:i4>
      </vt:variant>
      <vt:variant>
        <vt:i4>8</vt:i4>
      </vt:variant>
      <vt:variant>
        <vt:i4>0</vt:i4>
      </vt:variant>
      <vt:variant>
        <vt:i4>5</vt:i4>
      </vt:variant>
      <vt:variant>
        <vt:lpwstr/>
      </vt:variant>
      <vt:variant>
        <vt:lpwstr>_Toc357675191</vt:lpwstr>
      </vt:variant>
      <vt:variant>
        <vt:i4>1572866</vt:i4>
      </vt:variant>
      <vt:variant>
        <vt:i4>2</vt:i4>
      </vt:variant>
      <vt:variant>
        <vt:i4>0</vt:i4>
      </vt:variant>
      <vt:variant>
        <vt:i4>5</vt:i4>
      </vt:variant>
      <vt:variant>
        <vt:lpwstr/>
      </vt:variant>
      <vt:variant>
        <vt:lpwstr>_Toc357675190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tecnica</dc:title>
  <dc:creator>Lorenzo Rossi</dc:creator>
  <cp:lastModifiedBy>Sannicandro</cp:lastModifiedBy>
  <cp:revision>14</cp:revision>
  <cp:lastPrinted>2013-08-08T09:58:00Z</cp:lastPrinted>
  <dcterms:created xsi:type="dcterms:W3CDTF">2013-08-07T08:27:00Z</dcterms:created>
  <dcterms:modified xsi:type="dcterms:W3CDTF">2013-08-08T11:22:00Z</dcterms:modified>
</cp:coreProperties>
</file>