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A5F" w:rsidRPr="00E3662A" w:rsidRDefault="00762900" w:rsidP="00E3662A">
      <w:pPr>
        <w:spacing w:before="60" w:after="60" w:line="276" w:lineRule="auto"/>
        <w:jc w:val="center"/>
        <w:rPr>
          <w:b/>
          <w:sz w:val="28"/>
          <w:szCs w:val="28"/>
          <w:lang w:val="en-US"/>
        </w:rPr>
      </w:pPr>
      <w:r>
        <w:rPr>
          <w:b/>
          <w:sz w:val="28"/>
          <w:szCs w:val="28"/>
          <w:lang w:val="en-US"/>
        </w:rPr>
        <w:t>ANNEX I</w:t>
      </w:r>
    </w:p>
    <w:p w:rsidR="00023296" w:rsidRPr="00E3662A" w:rsidRDefault="00023296" w:rsidP="00E3662A">
      <w:pPr>
        <w:spacing w:before="60" w:after="60" w:line="276" w:lineRule="auto"/>
        <w:rPr>
          <w:b/>
          <w:sz w:val="22"/>
          <w:szCs w:val="22"/>
          <w:lang w:val="en-US"/>
        </w:rPr>
      </w:pPr>
    </w:p>
    <w:p w:rsidR="00117A5F" w:rsidRPr="00E3662A" w:rsidRDefault="00E3662A" w:rsidP="00E3662A">
      <w:pPr>
        <w:spacing w:before="60" w:after="60" w:line="276" w:lineRule="auto"/>
        <w:jc w:val="both"/>
        <w:rPr>
          <w:b/>
          <w:lang w:val="en-US"/>
        </w:rPr>
      </w:pPr>
      <w:r>
        <w:rPr>
          <w:b/>
          <w:lang w:val="en-US"/>
        </w:rPr>
        <w:t>Scope and manner of s</w:t>
      </w:r>
      <w:r w:rsidR="00117A5F" w:rsidRPr="00E3662A">
        <w:rPr>
          <w:b/>
          <w:lang w:val="en-US"/>
        </w:rPr>
        <w:t>ervices</w:t>
      </w:r>
    </w:p>
    <w:p w:rsidR="00117A5F" w:rsidRPr="00E3662A" w:rsidRDefault="00117A5F" w:rsidP="00E3662A">
      <w:pPr>
        <w:spacing w:before="60" w:after="60" w:line="276" w:lineRule="auto"/>
        <w:jc w:val="both"/>
        <w:rPr>
          <w:b/>
          <w:sz w:val="22"/>
          <w:szCs w:val="22"/>
          <w:u w:val="single"/>
          <w:lang w:val="en-US"/>
        </w:rPr>
      </w:pPr>
      <w:r w:rsidRPr="00E3662A">
        <w:rPr>
          <w:sz w:val="22"/>
          <w:szCs w:val="22"/>
          <w:lang w:val="en-US"/>
        </w:rPr>
        <w:t xml:space="preserve">The Provider offers to the </w:t>
      </w:r>
      <w:r w:rsidR="003555D0">
        <w:rPr>
          <w:sz w:val="22"/>
          <w:szCs w:val="22"/>
          <w:lang w:val="en-US"/>
        </w:rPr>
        <w:t>Beneficiary</w:t>
      </w:r>
      <w:r w:rsidRPr="00E3662A">
        <w:rPr>
          <w:sz w:val="22"/>
          <w:szCs w:val="22"/>
          <w:lang w:val="en-US"/>
        </w:rPr>
        <w:t xml:space="preserve"> a comprehensive set of services aimed to the realization of the </w:t>
      </w:r>
      <w:r w:rsidR="003555D0">
        <w:rPr>
          <w:sz w:val="22"/>
          <w:szCs w:val="22"/>
          <w:lang w:val="en-US"/>
        </w:rPr>
        <w:t>Beneficiary</w:t>
      </w:r>
      <w:r w:rsidRPr="00E3662A">
        <w:rPr>
          <w:sz w:val="22"/>
          <w:szCs w:val="22"/>
          <w:lang w:val="en-US"/>
        </w:rPr>
        <w:t>’s innovation business project.</w:t>
      </w:r>
    </w:p>
    <w:p w:rsidR="00117A5F" w:rsidRPr="00E3662A" w:rsidRDefault="00117A5F" w:rsidP="00E3662A">
      <w:pPr>
        <w:spacing w:before="60" w:after="60" w:line="276" w:lineRule="auto"/>
        <w:jc w:val="both"/>
        <w:rPr>
          <w:sz w:val="22"/>
          <w:szCs w:val="22"/>
          <w:lang w:val="en-US"/>
        </w:rPr>
      </w:pPr>
      <w:r w:rsidRPr="00E3662A">
        <w:rPr>
          <w:sz w:val="22"/>
          <w:szCs w:val="22"/>
          <w:lang w:val="en-US"/>
        </w:rPr>
        <w:t>All services to be rendered by Provider are connected amo</w:t>
      </w:r>
      <w:r w:rsidR="00E3662A">
        <w:rPr>
          <w:sz w:val="22"/>
          <w:szCs w:val="22"/>
          <w:lang w:val="en-US"/>
        </w:rPr>
        <w:t>ng each other and, through this C</w:t>
      </w:r>
      <w:r w:rsidRPr="00E3662A">
        <w:rPr>
          <w:sz w:val="22"/>
          <w:szCs w:val="22"/>
          <w:lang w:val="en-US"/>
        </w:rPr>
        <w:t>ontract</w:t>
      </w:r>
      <w:r w:rsidR="00E3662A">
        <w:rPr>
          <w:sz w:val="22"/>
          <w:szCs w:val="22"/>
          <w:lang w:val="en-US"/>
        </w:rPr>
        <w:t>,</w:t>
      </w:r>
      <w:r w:rsidRPr="00E3662A">
        <w:rPr>
          <w:sz w:val="22"/>
          <w:szCs w:val="22"/>
          <w:lang w:val="en-US"/>
        </w:rPr>
        <w:t xml:space="preserve"> the </w:t>
      </w:r>
      <w:r w:rsidR="003555D0">
        <w:rPr>
          <w:sz w:val="22"/>
          <w:szCs w:val="22"/>
          <w:lang w:val="en-US"/>
        </w:rPr>
        <w:t>Beneficiary</w:t>
      </w:r>
      <w:r w:rsidRPr="00E3662A">
        <w:rPr>
          <w:sz w:val="22"/>
          <w:szCs w:val="22"/>
          <w:lang w:val="en-US"/>
        </w:rPr>
        <w:t xml:space="preserve"> agrees to assign to the Provider the entire set of services described below. </w:t>
      </w:r>
    </w:p>
    <w:p w:rsidR="00763F47" w:rsidRDefault="003B12EC" w:rsidP="008973FF">
      <w:pPr>
        <w:spacing w:before="60" w:after="60" w:line="276" w:lineRule="auto"/>
        <w:jc w:val="both"/>
        <w:rPr>
          <w:sz w:val="22"/>
          <w:szCs w:val="22"/>
          <w:lang w:val="en-US"/>
        </w:rPr>
      </w:pPr>
      <w:r>
        <w:rPr>
          <w:sz w:val="22"/>
          <w:szCs w:val="22"/>
          <w:lang w:val="en-US"/>
        </w:rPr>
        <w:t xml:space="preserve">The description of the </w:t>
      </w:r>
      <w:r w:rsidR="00117A5F" w:rsidRPr="00E3662A">
        <w:rPr>
          <w:sz w:val="22"/>
          <w:szCs w:val="22"/>
          <w:lang w:val="en-US"/>
        </w:rPr>
        <w:t xml:space="preserve">services to be rendered by Provider are based on the </w:t>
      </w:r>
      <w:r w:rsidR="00023296" w:rsidRPr="00E3662A">
        <w:rPr>
          <w:sz w:val="22"/>
          <w:szCs w:val="22"/>
          <w:lang w:val="en-US"/>
        </w:rPr>
        <w:t>Annex I of the G</w:t>
      </w:r>
      <w:r w:rsidR="00117A5F" w:rsidRPr="00E3662A">
        <w:rPr>
          <w:sz w:val="22"/>
          <w:szCs w:val="22"/>
          <w:lang w:val="en-US"/>
        </w:rPr>
        <w:t xml:space="preserve">rant </w:t>
      </w:r>
      <w:r w:rsidR="00023296" w:rsidRPr="00E3662A">
        <w:rPr>
          <w:sz w:val="22"/>
          <w:szCs w:val="22"/>
          <w:lang w:val="en-US"/>
        </w:rPr>
        <w:t>Agreement</w:t>
      </w:r>
      <w:r w:rsidR="008973FF">
        <w:rPr>
          <w:sz w:val="22"/>
          <w:szCs w:val="22"/>
          <w:lang w:val="en-US"/>
        </w:rPr>
        <w:t xml:space="preserve"> and will be related to one of</w:t>
      </w:r>
      <w:r w:rsidR="00023296" w:rsidRPr="00E3662A">
        <w:rPr>
          <w:sz w:val="22"/>
          <w:szCs w:val="22"/>
          <w:lang w:val="en-US"/>
        </w:rPr>
        <w:t xml:space="preserve"> </w:t>
      </w:r>
      <w:r w:rsidR="008973FF">
        <w:rPr>
          <w:sz w:val="22"/>
          <w:szCs w:val="22"/>
          <w:lang w:val="en-US"/>
        </w:rPr>
        <w:t xml:space="preserve">the following hot topics: </w:t>
      </w:r>
    </w:p>
    <w:p w:rsidR="008973FF" w:rsidRPr="00763F47" w:rsidRDefault="008973FF" w:rsidP="00763F47">
      <w:pPr>
        <w:pStyle w:val="Paragrafoelenco"/>
        <w:numPr>
          <w:ilvl w:val="0"/>
          <w:numId w:val="35"/>
        </w:numPr>
        <w:spacing w:before="60" w:after="60"/>
        <w:jc w:val="both"/>
        <w:rPr>
          <w:rFonts w:ascii="Times New Roman" w:hAnsi="Times New Roman"/>
          <w:lang w:val="en-US"/>
        </w:rPr>
      </w:pPr>
      <w:r w:rsidRPr="00763F47">
        <w:rPr>
          <w:rFonts w:ascii="Times New Roman" w:hAnsi="Times New Roman"/>
          <w:lang w:val="en-US"/>
        </w:rPr>
        <w:t>Marine biotech</w:t>
      </w:r>
    </w:p>
    <w:p w:rsidR="008973FF" w:rsidRPr="00763F47" w:rsidRDefault="008973FF" w:rsidP="00763F47">
      <w:pPr>
        <w:pStyle w:val="Paragrafoelenco"/>
        <w:numPr>
          <w:ilvl w:val="0"/>
          <w:numId w:val="35"/>
        </w:numPr>
        <w:spacing w:before="60" w:after="60"/>
        <w:jc w:val="both"/>
        <w:rPr>
          <w:rFonts w:ascii="Times New Roman" w:hAnsi="Times New Roman"/>
          <w:lang w:val="en-US"/>
        </w:rPr>
      </w:pPr>
      <w:r w:rsidRPr="00763F47">
        <w:rPr>
          <w:rFonts w:ascii="Times New Roman" w:hAnsi="Times New Roman"/>
          <w:lang w:val="en-US"/>
        </w:rPr>
        <w:t>Deep sea mining</w:t>
      </w:r>
    </w:p>
    <w:p w:rsidR="008973FF" w:rsidRPr="00763F47" w:rsidRDefault="008973FF" w:rsidP="00763F47">
      <w:pPr>
        <w:pStyle w:val="Paragrafoelenco"/>
        <w:numPr>
          <w:ilvl w:val="0"/>
          <w:numId w:val="35"/>
        </w:numPr>
        <w:spacing w:before="60" w:after="60"/>
        <w:jc w:val="both"/>
        <w:rPr>
          <w:rFonts w:ascii="Times New Roman" w:hAnsi="Times New Roman"/>
          <w:lang w:val="en-US"/>
        </w:rPr>
      </w:pPr>
      <w:r w:rsidRPr="00763F47">
        <w:rPr>
          <w:rFonts w:ascii="Times New Roman" w:hAnsi="Times New Roman"/>
          <w:lang w:val="en-US"/>
        </w:rPr>
        <w:t>Sea transportation</w:t>
      </w:r>
    </w:p>
    <w:p w:rsidR="008973FF" w:rsidRPr="00763F47" w:rsidRDefault="008973FF" w:rsidP="00763F47">
      <w:pPr>
        <w:pStyle w:val="Paragrafoelenco"/>
        <w:numPr>
          <w:ilvl w:val="0"/>
          <w:numId w:val="35"/>
        </w:numPr>
        <w:spacing w:before="60" w:after="60"/>
        <w:jc w:val="both"/>
        <w:rPr>
          <w:rFonts w:ascii="Times New Roman" w:hAnsi="Times New Roman"/>
          <w:lang w:val="en-US"/>
        </w:rPr>
      </w:pPr>
      <w:r w:rsidRPr="00763F47">
        <w:rPr>
          <w:rFonts w:ascii="Times New Roman" w:hAnsi="Times New Roman"/>
          <w:lang w:val="en-US"/>
        </w:rPr>
        <w:t>Marine change caused by climate</w:t>
      </w:r>
    </w:p>
    <w:p w:rsidR="00117A5F" w:rsidRPr="00763F47" w:rsidRDefault="008973FF" w:rsidP="00763F47">
      <w:pPr>
        <w:pStyle w:val="Paragrafoelenco"/>
        <w:numPr>
          <w:ilvl w:val="0"/>
          <w:numId w:val="35"/>
        </w:numPr>
        <w:spacing w:before="60" w:after="60"/>
        <w:jc w:val="both"/>
        <w:rPr>
          <w:rFonts w:ascii="Times New Roman" w:hAnsi="Times New Roman"/>
          <w:lang w:val="en-US"/>
        </w:rPr>
      </w:pPr>
      <w:r w:rsidRPr="00763F47">
        <w:rPr>
          <w:rFonts w:ascii="Times New Roman" w:hAnsi="Times New Roman"/>
          <w:lang w:val="en-US"/>
        </w:rPr>
        <w:t>Renewable energy (wave, wind, tidal)</w:t>
      </w:r>
    </w:p>
    <w:p w:rsidR="009D75B3" w:rsidRPr="00E3662A" w:rsidRDefault="009D75B3" w:rsidP="00E3662A">
      <w:pPr>
        <w:spacing w:before="60" w:after="60" w:line="276" w:lineRule="auto"/>
        <w:jc w:val="both"/>
        <w:rPr>
          <w:b/>
          <w:sz w:val="22"/>
          <w:szCs w:val="22"/>
          <w:lang w:val="en-US"/>
        </w:rPr>
      </w:pPr>
    </w:p>
    <w:p w:rsidR="00117A5F" w:rsidRPr="00E3662A" w:rsidRDefault="009D75B3" w:rsidP="00E3662A">
      <w:pPr>
        <w:spacing w:before="60" w:after="60" w:line="276" w:lineRule="auto"/>
        <w:jc w:val="both"/>
        <w:rPr>
          <w:b/>
          <w:sz w:val="22"/>
          <w:szCs w:val="22"/>
          <w:lang w:val="en-US"/>
        </w:rPr>
      </w:pPr>
      <w:r w:rsidRPr="00E3662A">
        <w:rPr>
          <w:b/>
          <w:sz w:val="22"/>
          <w:szCs w:val="22"/>
          <w:lang w:val="en-US"/>
        </w:rPr>
        <w:t>T</w:t>
      </w:r>
      <w:r w:rsidR="00117A5F" w:rsidRPr="00E3662A">
        <w:rPr>
          <w:b/>
          <w:sz w:val="22"/>
          <w:szCs w:val="22"/>
          <w:lang w:val="en-US"/>
        </w:rPr>
        <w:t xml:space="preserve">he </w:t>
      </w:r>
      <w:r w:rsidR="00DE7F86" w:rsidRPr="00E3662A">
        <w:rPr>
          <w:b/>
          <w:sz w:val="22"/>
          <w:szCs w:val="22"/>
          <w:lang w:val="en-US"/>
        </w:rPr>
        <w:t>“</w:t>
      </w:r>
      <w:r w:rsidR="00F85EF5" w:rsidRPr="00F85EF5">
        <w:rPr>
          <w:b/>
          <w:sz w:val="22"/>
          <w:szCs w:val="22"/>
          <w:lang w:val="en-US"/>
        </w:rPr>
        <w:t>Local Collaborative Events</w:t>
      </w:r>
      <w:r w:rsidR="00F85EF5">
        <w:rPr>
          <w:b/>
          <w:sz w:val="22"/>
          <w:szCs w:val="22"/>
          <w:lang w:val="en-US"/>
        </w:rPr>
        <w:t xml:space="preserve"> (</w:t>
      </w:r>
      <w:r w:rsidR="008E5644">
        <w:rPr>
          <w:b/>
          <w:sz w:val="22"/>
          <w:szCs w:val="22"/>
          <w:lang w:val="en-US"/>
        </w:rPr>
        <w:t>L</w:t>
      </w:r>
      <w:r w:rsidR="00CB617F">
        <w:rPr>
          <w:b/>
          <w:sz w:val="22"/>
          <w:szCs w:val="22"/>
          <w:lang w:val="en-US"/>
        </w:rPr>
        <w:t>CE</w:t>
      </w:r>
      <w:r w:rsidR="00F85EF5">
        <w:rPr>
          <w:b/>
          <w:sz w:val="22"/>
          <w:szCs w:val="22"/>
          <w:lang w:val="en-US"/>
        </w:rPr>
        <w:t>)</w:t>
      </w:r>
      <w:r w:rsidR="00DE7F86" w:rsidRPr="00E3662A">
        <w:rPr>
          <w:b/>
          <w:sz w:val="22"/>
          <w:szCs w:val="22"/>
          <w:lang w:val="en-US"/>
        </w:rPr>
        <w:t xml:space="preserve"> Services”</w:t>
      </w:r>
      <w:r w:rsidR="00E3662A">
        <w:rPr>
          <w:b/>
          <w:sz w:val="22"/>
          <w:szCs w:val="22"/>
          <w:lang w:val="en-US"/>
        </w:rPr>
        <w:t xml:space="preserve"> to be rendered by t</w:t>
      </w:r>
      <w:r w:rsidR="00117A5F" w:rsidRPr="00E3662A">
        <w:rPr>
          <w:b/>
          <w:sz w:val="22"/>
          <w:szCs w:val="22"/>
          <w:lang w:val="en-US"/>
        </w:rPr>
        <w:t>he Provider are</w:t>
      </w:r>
      <w:r w:rsidR="00AB47F2" w:rsidRPr="00E3662A">
        <w:rPr>
          <w:b/>
          <w:sz w:val="22"/>
          <w:szCs w:val="22"/>
          <w:lang w:val="en-US"/>
        </w:rPr>
        <w:t xml:space="preserve"> detailed as follows</w:t>
      </w:r>
      <w:r w:rsidR="00117A5F" w:rsidRPr="00E3662A">
        <w:rPr>
          <w:b/>
          <w:sz w:val="22"/>
          <w:szCs w:val="22"/>
          <w:lang w:val="en-US"/>
        </w:rPr>
        <w:t xml:space="preserve">:  </w:t>
      </w:r>
    </w:p>
    <w:p w:rsidR="009D75B3" w:rsidRPr="00E3662A" w:rsidRDefault="009D75B3" w:rsidP="00117A5F">
      <w:pPr>
        <w:jc w:val="both"/>
        <w:rPr>
          <w:b/>
          <w:sz w:val="22"/>
          <w:szCs w:val="22"/>
          <w:lang w:val="en-US"/>
        </w:rPr>
      </w:pPr>
    </w:p>
    <w:p w:rsidR="009D75B3" w:rsidRDefault="009D75B3" w:rsidP="00F12522">
      <w:pPr>
        <w:rPr>
          <w:b/>
          <w:sz w:val="22"/>
          <w:szCs w:val="22"/>
          <w:lang w:val="en-US"/>
        </w:rPr>
      </w:pPr>
      <w:r w:rsidRPr="00E3662A">
        <w:rPr>
          <w:b/>
          <w:sz w:val="22"/>
          <w:szCs w:val="22"/>
          <w:lang w:val="en-US"/>
        </w:rPr>
        <w:t>ACTIVITIES</w:t>
      </w:r>
    </w:p>
    <w:tbl>
      <w:tblPr>
        <w:tblW w:w="97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84"/>
        <w:gridCol w:w="5953"/>
        <w:gridCol w:w="1276"/>
        <w:gridCol w:w="1590"/>
      </w:tblGrid>
      <w:tr w:rsidR="00023296" w:rsidRPr="00B35937" w:rsidTr="00EF701A">
        <w:trPr>
          <w:trHeight w:val="281"/>
          <w:tblHeader/>
          <w:jc w:val="center"/>
        </w:trPr>
        <w:tc>
          <w:tcPr>
            <w:tcW w:w="884" w:type="dxa"/>
            <w:tcBorders>
              <w:top w:val="double" w:sz="4" w:space="0" w:color="auto"/>
              <w:bottom w:val="double" w:sz="4" w:space="0" w:color="auto"/>
            </w:tcBorders>
            <w:shd w:val="clear" w:color="auto" w:fill="C6D9F1" w:themeFill="text2" w:themeFillTint="33"/>
            <w:vAlign w:val="center"/>
          </w:tcPr>
          <w:p w:rsidR="00023296" w:rsidRPr="00E3662A" w:rsidRDefault="00023296" w:rsidP="00351E51">
            <w:pPr>
              <w:snapToGrid w:val="0"/>
              <w:spacing w:before="60" w:line="276" w:lineRule="auto"/>
              <w:rPr>
                <w:b/>
                <w:sz w:val="22"/>
                <w:szCs w:val="22"/>
              </w:rPr>
            </w:pPr>
            <w:r w:rsidRPr="00E3662A">
              <w:rPr>
                <w:b/>
                <w:sz w:val="22"/>
                <w:szCs w:val="22"/>
              </w:rPr>
              <w:t>TASK</w:t>
            </w:r>
          </w:p>
        </w:tc>
        <w:tc>
          <w:tcPr>
            <w:tcW w:w="5953" w:type="dxa"/>
            <w:tcBorders>
              <w:top w:val="double" w:sz="4" w:space="0" w:color="auto"/>
              <w:bottom w:val="double" w:sz="4" w:space="0" w:color="auto"/>
            </w:tcBorders>
            <w:shd w:val="clear" w:color="auto" w:fill="C6D9F1" w:themeFill="text2" w:themeFillTint="33"/>
            <w:vAlign w:val="center"/>
          </w:tcPr>
          <w:p w:rsidR="00023296" w:rsidRPr="00E3662A" w:rsidRDefault="00023296">
            <w:pPr>
              <w:spacing w:before="60" w:line="276" w:lineRule="auto"/>
              <w:jc w:val="center"/>
              <w:rPr>
                <w:b/>
                <w:sz w:val="22"/>
                <w:szCs w:val="22"/>
                <w:lang w:val="en-GB"/>
              </w:rPr>
            </w:pPr>
            <w:r w:rsidRPr="00E3662A">
              <w:rPr>
                <w:b/>
                <w:sz w:val="22"/>
                <w:szCs w:val="22"/>
                <w:lang w:val="en-GB"/>
              </w:rPr>
              <w:t xml:space="preserve">DESCRIPTION OF WORK </w:t>
            </w:r>
          </w:p>
        </w:tc>
        <w:tc>
          <w:tcPr>
            <w:tcW w:w="1276" w:type="dxa"/>
            <w:tcBorders>
              <w:top w:val="double" w:sz="4" w:space="0" w:color="auto"/>
              <w:bottom w:val="double" w:sz="4" w:space="0" w:color="auto"/>
            </w:tcBorders>
            <w:shd w:val="clear" w:color="auto" w:fill="C6D9F1" w:themeFill="text2" w:themeFillTint="33"/>
            <w:vAlign w:val="center"/>
          </w:tcPr>
          <w:p w:rsidR="00023296" w:rsidRPr="00E3662A" w:rsidRDefault="00023296" w:rsidP="00351E51">
            <w:pPr>
              <w:spacing w:before="60" w:line="276" w:lineRule="auto"/>
              <w:jc w:val="center"/>
              <w:rPr>
                <w:b/>
                <w:sz w:val="22"/>
                <w:szCs w:val="22"/>
              </w:rPr>
            </w:pPr>
            <w:r w:rsidRPr="00E3662A">
              <w:rPr>
                <w:b/>
                <w:sz w:val="22"/>
                <w:szCs w:val="22"/>
              </w:rPr>
              <w:t>Delivery date</w:t>
            </w:r>
          </w:p>
        </w:tc>
        <w:tc>
          <w:tcPr>
            <w:tcW w:w="1590" w:type="dxa"/>
            <w:tcBorders>
              <w:top w:val="double" w:sz="4" w:space="0" w:color="auto"/>
              <w:bottom w:val="double" w:sz="4" w:space="0" w:color="auto"/>
            </w:tcBorders>
            <w:shd w:val="clear" w:color="auto" w:fill="C6D9F1" w:themeFill="text2" w:themeFillTint="33"/>
            <w:vAlign w:val="center"/>
          </w:tcPr>
          <w:p w:rsidR="00023296" w:rsidRPr="00E3662A" w:rsidRDefault="00023296" w:rsidP="00351E51">
            <w:pPr>
              <w:spacing w:before="60" w:line="276" w:lineRule="auto"/>
              <w:jc w:val="center"/>
              <w:rPr>
                <w:b/>
                <w:sz w:val="22"/>
                <w:szCs w:val="22"/>
              </w:rPr>
            </w:pPr>
            <w:r w:rsidRPr="00E3662A">
              <w:rPr>
                <w:b/>
                <w:sz w:val="22"/>
                <w:szCs w:val="22"/>
              </w:rPr>
              <w:t>Price</w:t>
            </w:r>
          </w:p>
        </w:tc>
      </w:tr>
      <w:tr w:rsidR="00023296" w:rsidRPr="00F8627B" w:rsidTr="00EF701A">
        <w:trPr>
          <w:trHeight w:val="568"/>
          <w:jc w:val="center"/>
        </w:trPr>
        <w:tc>
          <w:tcPr>
            <w:tcW w:w="884" w:type="dxa"/>
            <w:tcBorders>
              <w:top w:val="double" w:sz="4" w:space="0" w:color="auto"/>
            </w:tcBorders>
            <w:vAlign w:val="center"/>
          </w:tcPr>
          <w:p w:rsidR="00023296" w:rsidRPr="00E3662A" w:rsidRDefault="00CB617F" w:rsidP="009550C9">
            <w:pPr>
              <w:spacing w:before="60" w:line="276" w:lineRule="auto"/>
              <w:jc w:val="center"/>
              <w:rPr>
                <w:b/>
                <w:sz w:val="22"/>
                <w:szCs w:val="22"/>
              </w:rPr>
            </w:pPr>
            <w:r>
              <w:rPr>
                <w:b/>
                <w:color w:val="000000"/>
                <w:sz w:val="22"/>
                <w:szCs w:val="22"/>
              </w:rPr>
              <w:t>T</w:t>
            </w:r>
            <w:r w:rsidR="009550C9">
              <w:rPr>
                <w:b/>
                <w:color w:val="000000"/>
                <w:sz w:val="22"/>
                <w:szCs w:val="22"/>
              </w:rPr>
              <w:t>3.2</w:t>
            </w:r>
          </w:p>
        </w:tc>
        <w:tc>
          <w:tcPr>
            <w:tcW w:w="5953" w:type="dxa"/>
            <w:tcBorders>
              <w:top w:val="double" w:sz="4" w:space="0" w:color="auto"/>
            </w:tcBorders>
            <w:vAlign w:val="center"/>
          </w:tcPr>
          <w:p w:rsidR="00023296" w:rsidRPr="00E3662A" w:rsidRDefault="00CB617F" w:rsidP="00351E51">
            <w:pPr>
              <w:pStyle w:val="ColorfulList-Accent11"/>
              <w:spacing w:before="60" w:after="60" w:line="276" w:lineRule="auto"/>
              <w:ind w:left="0"/>
              <w:contextualSpacing w:val="0"/>
              <w:jc w:val="left"/>
              <w:rPr>
                <w:b/>
              </w:rPr>
            </w:pPr>
            <w:r>
              <w:rPr>
                <w:b/>
              </w:rPr>
              <w:t>Organisation of</w:t>
            </w:r>
            <w:r w:rsidR="009550C9">
              <w:rPr>
                <w:b/>
              </w:rPr>
              <w:t xml:space="preserve"> local</w:t>
            </w:r>
            <w:r>
              <w:rPr>
                <w:b/>
              </w:rPr>
              <w:t xml:space="preserve"> events…</w:t>
            </w:r>
          </w:p>
          <w:p w:rsidR="00CB617F" w:rsidRDefault="008973FF" w:rsidP="00E3662A">
            <w:pPr>
              <w:pStyle w:val="Paragrafoelenco"/>
              <w:numPr>
                <w:ilvl w:val="0"/>
                <w:numId w:val="33"/>
              </w:numPr>
              <w:tabs>
                <w:tab w:val="left" w:pos="451"/>
              </w:tabs>
              <w:spacing w:before="60" w:after="60"/>
              <w:ind w:left="451" w:hanging="451"/>
              <w:contextualSpacing w:val="0"/>
              <w:jc w:val="both"/>
              <w:rPr>
                <w:rFonts w:ascii="Times New Roman" w:hAnsi="Times New Roman"/>
                <w:iCs/>
                <w:shd w:val="clear" w:color="auto" w:fill="FFFFFF"/>
                <w:lang w:val="en-US"/>
              </w:rPr>
            </w:pPr>
            <w:r>
              <w:rPr>
                <w:rFonts w:ascii="Times New Roman" w:hAnsi="Times New Roman"/>
                <w:iCs/>
                <w:shd w:val="clear" w:color="auto" w:fill="FFFFFF"/>
                <w:lang w:val="en-US"/>
              </w:rPr>
              <w:t>Sub activity 1</w:t>
            </w:r>
            <w:r w:rsidR="009550C9">
              <w:rPr>
                <w:rFonts w:ascii="Times New Roman" w:hAnsi="Times New Roman"/>
                <w:iCs/>
                <w:shd w:val="clear" w:color="auto" w:fill="FFFFFF"/>
                <w:lang w:val="en-US"/>
              </w:rPr>
              <w:t>:</w:t>
            </w:r>
            <w:r w:rsidR="00DE769D">
              <w:rPr>
                <w:rFonts w:ascii="Times New Roman" w:hAnsi="Times New Roman"/>
                <w:iCs/>
                <w:shd w:val="clear" w:color="auto" w:fill="FFFFFF"/>
                <w:lang w:val="en-US"/>
              </w:rPr>
              <w:t xml:space="preserve"> engagement of local communities interested to the topic</w:t>
            </w:r>
          </w:p>
          <w:p w:rsidR="00CB617F" w:rsidRDefault="008973FF" w:rsidP="00DE769D">
            <w:pPr>
              <w:pStyle w:val="Paragrafoelenco"/>
              <w:numPr>
                <w:ilvl w:val="0"/>
                <w:numId w:val="33"/>
              </w:numPr>
              <w:tabs>
                <w:tab w:val="left" w:pos="451"/>
              </w:tabs>
              <w:spacing w:before="60" w:after="60"/>
              <w:ind w:left="451" w:hanging="451"/>
              <w:contextualSpacing w:val="0"/>
              <w:jc w:val="both"/>
              <w:rPr>
                <w:rFonts w:ascii="Times New Roman" w:hAnsi="Times New Roman"/>
                <w:iCs/>
                <w:shd w:val="clear" w:color="auto" w:fill="FFFFFF"/>
                <w:lang w:val="en-US"/>
              </w:rPr>
            </w:pPr>
            <w:r>
              <w:rPr>
                <w:rFonts w:ascii="Times New Roman" w:hAnsi="Times New Roman"/>
                <w:iCs/>
                <w:shd w:val="clear" w:color="auto" w:fill="FFFFFF"/>
                <w:lang w:val="en-US"/>
              </w:rPr>
              <w:t>Sub activity 2</w:t>
            </w:r>
            <w:r w:rsidR="00DE769D">
              <w:rPr>
                <w:rFonts w:ascii="Times New Roman" w:hAnsi="Times New Roman"/>
                <w:iCs/>
                <w:shd w:val="clear" w:color="auto" w:fill="FFFFFF"/>
                <w:lang w:val="en-US"/>
              </w:rPr>
              <w:t>: h</w:t>
            </w:r>
            <w:r w:rsidR="00DE769D" w:rsidRPr="00DE769D">
              <w:rPr>
                <w:rFonts w:ascii="Times New Roman" w:hAnsi="Times New Roman"/>
                <w:iCs/>
                <w:shd w:val="clear" w:color="auto" w:fill="FFFFFF"/>
                <w:lang w:val="en-US"/>
              </w:rPr>
              <w:t>alf-day MML Workshop</w:t>
            </w:r>
            <w:r w:rsidR="00DE769D">
              <w:rPr>
                <w:rFonts w:ascii="Times New Roman" w:hAnsi="Times New Roman"/>
                <w:iCs/>
                <w:shd w:val="clear" w:color="auto" w:fill="FFFFFF"/>
                <w:lang w:val="en-US"/>
              </w:rPr>
              <w:t xml:space="preserve"> organization</w:t>
            </w:r>
          </w:p>
          <w:p w:rsidR="00DE769D" w:rsidRPr="00DE769D" w:rsidRDefault="008973FF" w:rsidP="00DE769D">
            <w:pPr>
              <w:pStyle w:val="Paragrafoelenco"/>
              <w:numPr>
                <w:ilvl w:val="0"/>
                <w:numId w:val="33"/>
              </w:numPr>
              <w:tabs>
                <w:tab w:val="left" w:pos="451"/>
              </w:tabs>
              <w:spacing w:before="60" w:after="60"/>
              <w:ind w:left="451" w:hanging="451"/>
              <w:contextualSpacing w:val="0"/>
              <w:jc w:val="both"/>
              <w:rPr>
                <w:rFonts w:ascii="Times New Roman" w:hAnsi="Times New Roman"/>
                <w:iCs/>
                <w:shd w:val="clear" w:color="auto" w:fill="FFFFFF"/>
                <w:lang w:val="en-US"/>
              </w:rPr>
            </w:pPr>
            <w:r>
              <w:rPr>
                <w:rFonts w:ascii="Times New Roman" w:hAnsi="Times New Roman"/>
                <w:iCs/>
                <w:shd w:val="clear" w:color="auto" w:fill="FFFFFF"/>
                <w:lang w:val="en-US"/>
              </w:rPr>
              <w:t>Sub activity 3</w:t>
            </w:r>
            <w:r w:rsidR="00DE769D">
              <w:rPr>
                <w:rFonts w:ascii="Times New Roman" w:hAnsi="Times New Roman"/>
                <w:iCs/>
                <w:shd w:val="clear" w:color="auto" w:fill="FFFFFF"/>
                <w:lang w:val="en-US"/>
              </w:rPr>
              <w:t>: report on the main outcomes of the MML Workshop following the guidelines defined in the deliverable D3.1</w:t>
            </w:r>
            <w:r w:rsidR="00F8627B">
              <w:rPr>
                <w:rFonts w:ascii="Times New Roman" w:hAnsi="Times New Roman"/>
                <w:iCs/>
                <w:shd w:val="clear" w:color="auto" w:fill="FFFFFF"/>
                <w:lang w:val="en-US"/>
              </w:rPr>
              <w:t xml:space="preserve"> (both in the language of the place where the workshop has been organized and translated in English)</w:t>
            </w:r>
          </w:p>
          <w:p w:rsidR="00581944" w:rsidRPr="00581944" w:rsidRDefault="00581944" w:rsidP="00581944">
            <w:pPr>
              <w:tabs>
                <w:tab w:val="left" w:pos="451"/>
              </w:tabs>
              <w:spacing w:before="60" w:after="60"/>
              <w:jc w:val="both"/>
              <w:rPr>
                <w:iCs/>
                <w:shd w:val="clear" w:color="auto" w:fill="FFFFFF"/>
                <w:lang w:val="en-US"/>
              </w:rPr>
            </w:pPr>
          </w:p>
          <w:p w:rsidR="00023296" w:rsidRPr="00C573C0" w:rsidRDefault="00023296" w:rsidP="00351E51">
            <w:pPr>
              <w:pStyle w:val="ColorfulList-Accent11"/>
              <w:spacing w:before="60" w:after="60" w:line="276" w:lineRule="auto"/>
              <w:ind w:left="0"/>
              <w:contextualSpacing w:val="0"/>
              <w:jc w:val="left"/>
              <w:rPr>
                <w:b/>
                <w:i/>
              </w:rPr>
            </w:pPr>
            <w:r w:rsidRPr="00C573C0">
              <w:rPr>
                <w:b/>
                <w:i/>
              </w:rPr>
              <w:t xml:space="preserve">Related deliverable: </w:t>
            </w:r>
          </w:p>
          <w:p w:rsidR="00023296" w:rsidRPr="00DE769D" w:rsidRDefault="00DE769D" w:rsidP="00762900">
            <w:pPr>
              <w:pStyle w:val="ColorfulList-Accent11"/>
              <w:spacing w:before="60" w:after="60" w:line="276" w:lineRule="auto"/>
              <w:ind w:left="0"/>
              <w:contextualSpacing w:val="0"/>
              <w:jc w:val="left"/>
              <w:rPr>
                <w:b/>
                <w:i/>
              </w:rPr>
            </w:pPr>
            <w:r w:rsidRPr="00DE769D">
              <w:rPr>
                <w:b/>
                <w:i/>
                <w:lang w:val="en-US"/>
              </w:rPr>
              <w:t>D3.2</w:t>
            </w:r>
            <w:r w:rsidR="00CB617F" w:rsidRPr="00DE769D">
              <w:rPr>
                <w:b/>
                <w:i/>
                <w:lang w:val="en-US"/>
              </w:rPr>
              <w:t xml:space="preserve"> </w:t>
            </w:r>
            <w:r w:rsidR="006C4128">
              <w:rPr>
                <w:b/>
                <w:i/>
                <w:lang w:val="en-US"/>
              </w:rPr>
              <w:t>–</w:t>
            </w:r>
            <w:r w:rsidR="00CB617F" w:rsidRPr="00DE769D">
              <w:rPr>
                <w:b/>
                <w:i/>
                <w:lang w:val="en-US"/>
              </w:rPr>
              <w:t xml:space="preserve"> </w:t>
            </w:r>
            <w:r w:rsidRPr="00DE769D">
              <w:rPr>
                <w:b/>
                <w:i/>
              </w:rPr>
              <w:t>Comprehensive</w:t>
            </w:r>
            <w:r w:rsidR="006C4128">
              <w:rPr>
                <w:b/>
                <w:i/>
              </w:rPr>
              <w:t xml:space="preserve"> </w:t>
            </w:r>
            <w:r w:rsidRPr="00DE769D">
              <w:rPr>
                <w:b/>
                <w:i/>
              </w:rPr>
              <w:t>Report on Local MML workshops</w:t>
            </w:r>
            <w:r w:rsidR="00CB617F">
              <w:rPr>
                <w:i/>
              </w:rPr>
              <w:t>–</w:t>
            </w:r>
            <w:r>
              <w:rPr>
                <w:i/>
              </w:rPr>
              <w:t xml:space="preserve"> Report on the local MML workshop </w:t>
            </w:r>
            <w:r w:rsidR="00762900">
              <w:rPr>
                <w:i/>
              </w:rPr>
              <w:t>according to the description of Annex III and the forms that will be provided by the WP3 leader  within the contract.</w:t>
            </w:r>
          </w:p>
        </w:tc>
        <w:tc>
          <w:tcPr>
            <w:tcW w:w="1276" w:type="dxa"/>
            <w:tcBorders>
              <w:top w:val="double" w:sz="4" w:space="0" w:color="auto"/>
            </w:tcBorders>
            <w:vAlign w:val="center"/>
          </w:tcPr>
          <w:p w:rsidR="00023296" w:rsidRPr="00CB617F" w:rsidRDefault="006C4128" w:rsidP="009550C9">
            <w:pPr>
              <w:spacing w:before="60" w:line="276" w:lineRule="auto"/>
              <w:jc w:val="center"/>
              <w:rPr>
                <w:b/>
                <w:sz w:val="22"/>
                <w:szCs w:val="22"/>
                <w:lang w:val="en-GB"/>
              </w:rPr>
            </w:pPr>
            <w:r>
              <w:rPr>
                <w:lang w:val="en-GB"/>
              </w:rPr>
              <w:t xml:space="preserve">February </w:t>
            </w:r>
            <w:r w:rsidR="00635A82" w:rsidRPr="00D6127C">
              <w:rPr>
                <w:lang w:val="en-GB"/>
              </w:rPr>
              <w:t>201</w:t>
            </w:r>
            <w:r>
              <w:rPr>
                <w:lang w:val="en-GB"/>
              </w:rPr>
              <w:t>8</w:t>
            </w:r>
          </w:p>
        </w:tc>
        <w:tc>
          <w:tcPr>
            <w:tcW w:w="1590" w:type="dxa"/>
            <w:tcBorders>
              <w:top w:val="double" w:sz="4" w:space="0" w:color="auto"/>
            </w:tcBorders>
            <w:vAlign w:val="center"/>
          </w:tcPr>
          <w:p w:rsidR="00023296" w:rsidRPr="00CB617F" w:rsidRDefault="009B542B" w:rsidP="001347B7">
            <w:pPr>
              <w:spacing w:before="60" w:line="276" w:lineRule="auto"/>
              <w:jc w:val="center"/>
              <w:rPr>
                <w:b/>
                <w:sz w:val="22"/>
                <w:szCs w:val="22"/>
                <w:lang w:val="en-GB"/>
              </w:rPr>
            </w:pPr>
            <w:r>
              <w:rPr>
                <w:b/>
                <w:sz w:val="22"/>
                <w:szCs w:val="22"/>
                <w:lang w:val="en-GB"/>
              </w:rPr>
              <w:t xml:space="preserve">Max </w:t>
            </w:r>
            <w:r w:rsidR="00023296" w:rsidRPr="00CB617F">
              <w:rPr>
                <w:b/>
                <w:sz w:val="22"/>
                <w:szCs w:val="22"/>
                <w:lang w:val="en-GB"/>
              </w:rPr>
              <w:t>€</w:t>
            </w:r>
            <w:r w:rsidR="006C4128">
              <w:rPr>
                <w:b/>
                <w:sz w:val="22"/>
                <w:szCs w:val="22"/>
                <w:lang w:val="en-GB"/>
              </w:rPr>
              <w:t>5</w:t>
            </w:r>
            <w:r w:rsidR="001347B7">
              <w:rPr>
                <w:b/>
                <w:sz w:val="22"/>
                <w:szCs w:val="22"/>
                <w:lang w:val="en-GB"/>
              </w:rPr>
              <w:t>000</w:t>
            </w:r>
            <w:r w:rsidR="00CB617F">
              <w:rPr>
                <w:b/>
                <w:sz w:val="22"/>
                <w:szCs w:val="22"/>
                <w:lang w:val="en-GB"/>
              </w:rPr>
              <w:t>,</w:t>
            </w:r>
            <w:r w:rsidR="001347B7">
              <w:rPr>
                <w:b/>
                <w:sz w:val="22"/>
                <w:szCs w:val="22"/>
                <w:lang w:val="en-GB"/>
              </w:rPr>
              <w:t>00</w:t>
            </w:r>
            <w:r w:rsidR="00762900">
              <w:rPr>
                <w:b/>
                <w:sz w:val="22"/>
                <w:szCs w:val="22"/>
                <w:lang w:val="en-GB"/>
              </w:rPr>
              <w:t>*4 Workshops</w:t>
            </w:r>
            <w:r>
              <w:rPr>
                <w:b/>
                <w:sz w:val="22"/>
                <w:szCs w:val="22"/>
                <w:lang w:val="en-GB"/>
              </w:rPr>
              <w:t xml:space="preserve"> according to the best offer received</w:t>
            </w:r>
          </w:p>
        </w:tc>
      </w:tr>
      <w:tr w:rsidR="00CB617F" w:rsidRPr="00B35937" w:rsidTr="00EF701A">
        <w:trPr>
          <w:trHeight w:val="481"/>
          <w:jc w:val="center"/>
        </w:trPr>
        <w:tc>
          <w:tcPr>
            <w:tcW w:w="8113" w:type="dxa"/>
            <w:gridSpan w:val="3"/>
            <w:tcBorders>
              <w:top w:val="double" w:sz="4" w:space="0" w:color="auto"/>
              <w:bottom w:val="double" w:sz="4" w:space="0" w:color="auto"/>
            </w:tcBorders>
            <w:shd w:val="clear" w:color="auto" w:fill="C6D9F1" w:themeFill="text2" w:themeFillTint="33"/>
            <w:vAlign w:val="center"/>
          </w:tcPr>
          <w:p w:rsidR="00CB617F" w:rsidRPr="00E3662A" w:rsidRDefault="00CB617F" w:rsidP="00CB617F">
            <w:pPr>
              <w:spacing w:before="60" w:line="276" w:lineRule="auto"/>
              <w:jc w:val="right"/>
              <w:rPr>
                <w:b/>
                <w:sz w:val="22"/>
                <w:szCs w:val="22"/>
              </w:rPr>
            </w:pPr>
            <w:r w:rsidRPr="00E3662A">
              <w:rPr>
                <w:b/>
                <w:sz w:val="22"/>
                <w:szCs w:val="22"/>
              </w:rPr>
              <w:t>TOTAL</w:t>
            </w:r>
          </w:p>
        </w:tc>
        <w:tc>
          <w:tcPr>
            <w:tcW w:w="1590" w:type="dxa"/>
            <w:tcBorders>
              <w:top w:val="double" w:sz="4" w:space="0" w:color="auto"/>
              <w:bottom w:val="double" w:sz="4" w:space="0" w:color="auto"/>
            </w:tcBorders>
            <w:shd w:val="clear" w:color="auto" w:fill="C6D9F1" w:themeFill="text2" w:themeFillTint="33"/>
            <w:vAlign w:val="center"/>
          </w:tcPr>
          <w:p w:rsidR="00CB617F" w:rsidRPr="00E3662A" w:rsidRDefault="00CB617F" w:rsidP="00DE769D">
            <w:pPr>
              <w:spacing w:before="60" w:line="276" w:lineRule="auto"/>
              <w:jc w:val="center"/>
              <w:rPr>
                <w:b/>
                <w:sz w:val="22"/>
                <w:szCs w:val="22"/>
              </w:rPr>
            </w:pPr>
            <w:r w:rsidRPr="00E3662A">
              <w:rPr>
                <w:b/>
                <w:sz w:val="22"/>
                <w:szCs w:val="22"/>
              </w:rPr>
              <w:t>€</w:t>
            </w:r>
            <w:r w:rsidR="006C4128">
              <w:rPr>
                <w:b/>
                <w:sz w:val="22"/>
                <w:szCs w:val="22"/>
              </w:rPr>
              <w:t>5</w:t>
            </w:r>
            <w:r w:rsidR="00DE769D">
              <w:rPr>
                <w:b/>
                <w:sz w:val="22"/>
                <w:szCs w:val="22"/>
              </w:rPr>
              <w:t>000</w:t>
            </w:r>
            <w:r>
              <w:rPr>
                <w:b/>
                <w:sz w:val="22"/>
                <w:szCs w:val="22"/>
              </w:rPr>
              <w:t>,</w:t>
            </w:r>
            <w:r w:rsidR="00DE769D">
              <w:rPr>
                <w:b/>
                <w:sz w:val="22"/>
                <w:szCs w:val="22"/>
              </w:rPr>
              <w:t>00</w:t>
            </w:r>
            <w:r w:rsidR="00762900">
              <w:rPr>
                <w:b/>
                <w:sz w:val="22"/>
                <w:szCs w:val="22"/>
              </w:rPr>
              <w:t>*4= 20000,00</w:t>
            </w:r>
          </w:p>
        </w:tc>
      </w:tr>
    </w:tbl>
    <w:p w:rsidR="0013059E" w:rsidRDefault="0013059E">
      <w:pPr>
        <w:suppressAutoHyphens w:val="0"/>
        <w:spacing w:after="160" w:line="259" w:lineRule="auto"/>
        <w:jc w:val="both"/>
        <w:rPr>
          <w:b/>
          <w:lang w:val="en-US"/>
        </w:rPr>
        <w:sectPr w:rsidR="0013059E" w:rsidSect="00CB617F">
          <w:headerReference w:type="default" r:id="rId8"/>
          <w:type w:val="continuous"/>
          <w:pgSz w:w="11905" w:h="16837"/>
          <w:pgMar w:top="1417" w:right="1134" w:bottom="1134" w:left="1134" w:header="0" w:footer="516" w:gutter="0"/>
          <w:cols w:space="720"/>
          <w:docGrid w:linePitch="360"/>
        </w:sectPr>
      </w:pPr>
    </w:p>
    <w:p w:rsidR="003902BA" w:rsidRDefault="003902BA" w:rsidP="005C3E0D">
      <w:pPr>
        <w:suppressAutoHyphens w:val="0"/>
        <w:spacing w:after="160" w:line="259" w:lineRule="auto"/>
        <w:rPr>
          <w:sz w:val="22"/>
          <w:szCs w:val="22"/>
          <w:lang w:val="en-US"/>
        </w:rPr>
      </w:pPr>
    </w:p>
    <w:p w:rsidR="003902BA" w:rsidRPr="003902BA" w:rsidRDefault="003902BA" w:rsidP="005C3E0D">
      <w:pPr>
        <w:suppressAutoHyphens w:val="0"/>
        <w:spacing w:after="160" w:line="259" w:lineRule="auto"/>
        <w:rPr>
          <w:sz w:val="22"/>
          <w:szCs w:val="22"/>
          <w:lang w:val="en-US"/>
        </w:rPr>
      </w:pPr>
      <w:r w:rsidRPr="003902BA">
        <w:rPr>
          <w:sz w:val="22"/>
          <w:szCs w:val="22"/>
          <w:lang w:val="en-US"/>
        </w:rPr>
        <w:t xml:space="preserve">The beneficiary </w:t>
      </w:r>
      <w:r>
        <w:rPr>
          <w:sz w:val="22"/>
          <w:szCs w:val="22"/>
          <w:lang w:val="en-US"/>
        </w:rPr>
        <w:t>will select four Providers for a total cost  of four LCE services maximum equal to 20000,00 Euros.</w:t>
      </w:r>
    </w:p>
    <w:p w:rsidR="003902BA" w:rsidRDefault="003902BA" w:rsidP="005C3E0D">
      <w:pPr>
        <w:suppressAutoHyphens w:val="0"/>
        <w:spacing w:after="160" w:line="259" w:lineRule="auto"/>
        <w:rPr>
          <w:b/>
          <w:lang w:val="en-US"/>
        </w:rPr>
      </w:pPr>
    </w:p>
    <w:p w:rsidR="0013059E" w:rsidRDefault="005C3E0D" w:rsidP="005C3E0D">
      <w:pPr>
        <w:suppressAutoHyphens w:val="0"/>
        <w:spacing w:after="160" w:line="259" w:lineRule="auto"/>
        <w:rPr>
          <w:b/>
          <w:lang w:val="en-US"/>
        </w:rPr>
      </w:pPr>
      <w:r>
        <w:rPr>
          <w:b/>
          <w:lang w:val="en-US"/>
        </w:rPr>
        <w:t xml:space="preserve">LIST OF </w:t>
      </w:r>
      <w:r w:rsidR="009D75B3">
        <w:rPr>
          <w:b/>
          <w:lang w:val="en-US"/>
        </w:rPr>
        <w:t>REQUIREMENTS</w:t>
      </w:r>
    </w:p>
    <w:p w:rsidR="0013059E" w:rsidRDefault="007A4CC3" w:rsidP="007A4CC3">
      <w:pPr>
        <w:suppressAutoHyphens w:val="0"/>
        <w:spacing w:after="160" w:line="259" w:lineRule="auto"/>
        <w:jc w:val="both"/>
        <w:rPr>
          <w:lang w:val="en-US"/>
        </w:rPr>
      </w:pPr>
      <w:r>
        <w:rPr>
          <w:lang w:val="en-US"/>
        </w:rPr>
        <w:lastRenderedPageBreak/>
        <w:t xml:space="preserve">The requirements (guidelines to follows) </w:t>
      </w:r>
      <w:r w:rsidR="006C4128">
        <w:rPr>
          <w:lang w:val="en-US"/>
        </w:rPr>
        <w:t>are</w:t>
      </w:r>
      <w:r>
        <w:rPr>
          <w:lang w:val="en-US"/>
        </w:rPr>
        <w:t xml:space="preserve"> defined in </w:t>
      </w:r>
      <w:r w:rsidR="00762900">
        <w:rPr>
          <w:lang w:val="en-US"/>
        </w:rPr>
        <w:t>the document of Annex III</w:t>
      </w:r>
      <w:r>
        <w:rPr>
          <w:lang w:val="en-US"/>
        </w:rPr>
        <w:t>.</w:t>
      </w:r>
    </w:p>
    <w:p w:rsidR="007A4CC3" w:rsidRDefault="007A4CC3" w:rsidP="007A4CC3">
      <w:pPr>
        <w:suppressAutoHyphens w:val="0"/>
        <w:spacing w:after="160" w:line="259" w:lineRule="auto"/>
        <w:jc w:val="both"/>
        <w:rPr>
          <w:lang w:val="en-US"/>
        </w:rPr>
      </w:pPr>
    </w:p>
    <w:p w:rsidR="00D45524" w:rsidRPr="00E3662A" w:rsidRDefault="005C3E0D" w:rsidP="005C3E0D">
      <w:pPr>
        <w:suppressAutoHyphens w:val="0"/>
        <w:spacing w:after="160" w:line="259" w:lineRule="auto"/>
        <w:rPr>
          <w:b/>
          <w:lang w:val="en-US"/>
        </w:rPr>
      </w:pPr>
      <w:r>
        <w:rPr>
          <w:b/>
          <w:lang w:val="en-US"/>
        </w:rPr>
        <w:t>WORK PLAN SCHEDULE</w:t>
      </w:r>
    </w:p>
    <w:p w:rsidR="00D45524" w:rsidRDefault="00D45524" w:rsidP="001633D8">
      <w:pPr>
        <w:suppressAutoHyphens w:val="0"/>
        <w:jc w:val="center"/>
        <w:rPr>
          <w:lang w:val="en-US"/>
        </w:rPr>
      </w:pPr>
    </w:p>
    <w:p w:rsidR="005C3E0D" w:rsidRDefault="00263985">
      <w:pPr>
        <w:suppressAutoHyphens w:val="0"/>
        <w:rPr>
          <w:lang w:val="en-US"/>
        </w:rPr>
      </w:pPr>
      <w:r>
        <w:rPr>
          <w:lang w:val="en-US"/>
        </w:rPr>
        <w:t xml:space="preserve">Month </w:t>
      </w:r>
      <w:r w:rsidR="00182DFD">
        <w:rPr>
          <w:lang w:val="en-US"/>
        </w:rPr>
        <w:t>3</w:t>
      </w:r>
      <w:r w:rsidR="006C4128">
        <w:rPr>
          <w:lang w:val="en-US"/>
        </w:rPr>
        <w:t>0</w:t>
      </w:r>
      <w:r w:rsidR="00635A82">
        <w:rPr>
          <w:lang w:val="en-US"/>
        </w:rPr>
        <w:t xml:space="preserve"> (</w:t>
      </w:r>
      <w:r w:rsidR="006C4128">
        <w:rPr>
          <w:lang w:val="en-US"/>
        </w:rPr>
        <w:t>December 2017</w:t>
      </w:r>
      <w:r w:rsidR="00635A82">
        <w:rPr>
          <w:lang w:val="en-US"/>
        </w:rPr>
        <w:t>)</w:t>
      </w:r>
      <w:r>
        <w:rPr>
          <w:lang w:val="en-US"/>
        </w:rPr>
        <w:t>: Sub activity 1</w:t>
      </w:r>
    </w:p>
    <w:p w:rsidR="00763F47" w:rsidRDefault="00263985">
      <w:pPr>
        <w:suppressAutoHyphens w:val="0"/>
        <w:rPr>
          <w:lang w:val="en-US"/>
        </w:rPr>
      </w:pPr>
      <w:r>
        <w:rPr>
          <w:lang w:val="en-US"/>
        </w:rPr>
        <w:t xml:space="preserve">Month </w:t>
      </w:r>
      <w:r w:rsidR="006C4128">
        <w:rPr>
          <w:lang w:val="en-US"/>
        </w:rPr>
        <w:t>21</w:t>
      </w:r>
      <w:r w:rsidR="00635A82">
        <w:rPr>
          <w:lang w:val="en-US"/>
        </w:rPr>
        <w:t xml:space="preserve"> (</w:t>
      </w:r>
      <w:r w:rsidR="008973FF">
        <w:rPr>
          <w:lang w:val="en-US"/>
        </w:rPr>
        <w:t xml:space="preserve">January/February </w:t>
      </w:r>
      <w:r w:rsidR="006C4128">
        <w:rPr>
          <w:lang w:val="en-US"/>
        </w:rPr>
        <w:t>2018</w:t>
      </w:r>
      <w:r w:rsidR="00635A82">
        <w:rPr>
          <w:lang w:val="en-US"/>
        </w:rPr>
        <w:t>)</w:t>
      </w:r>
      <w:r>
        <w:rPr>
          <w:lang w:val="en-US"/>
        </w:rPr>
        <w:t>: Sub activity 2</w:t>
      </w:r>
      <w:r w:rsidR="008973FF">
        <w:rPr>
          <w:lang w:val="en-US"/>
        </w:rPr>
        <w:t xml:space="preserve"> and 3</w:t>
      </w:r>
    </w:p>
    <w:p w:rsidR="0065498F" w:rsidRDefault="0065498F">
      <w:pPr>
        <w:suppressAutoHyphens w:val="0"/>
        <w:rPr>
          <w:lang w:val="en-US"/>
        </w:rPr>
      </w:pPr>
    </w:p>
    <w:p w:rsidR="00763F47" w:rsidRDefault="00763F47" w:rsidP="00763F47">
      <w:pPr>
        <w:suppressAutoHyphens w:val="0"/>
        <w:rPr>
          <w:b/>
          <w:sz w:val="28"/>
          <w:szCs w:val="28"/>
          <w:lang w:val="en-US"/>
        </w:rPr>
      </w:pPr>
    </w:p>
    <w:p w:rsidR="00763F47" w:rsidRDefault="00763F47" w:rsidP="00763F47">
      <w:pPr>
        <w:suppressAutoHyphens w:val="0"/>
        <w:rPr>
          <w:sz w:val="22"/>
          <w:szCs w:val="22"/>
          <w:lang w:val="en-US"/>
        </w:rPr>
      </w:pPr>
      <w:r>
        <w:rPr>
          <w:sz w:val="22"/>
          <w:szCs w:val="22"/>
          <w:lang w:val="en-US"/>
        </w:rPr>
        <w:t xml:space="preserve">The Provider has to specify their competencies and experiences on the hot topic on witch he/she is interested to provide the service. Moreover the Provider in </w:t>
      </w:r>
      <w:r w:rsidR="007D7461">
        <w:rPr>
          <w:sz w:val="22"/>
          <w:szCs w:val="22"/>
          <w:lang w:val="en-US"/>
        </w:rPr>
        <w:t xml:space="preserve">the </w:t>
      </w:r>
      <w:r>
        <w:rPr>
          <w:sz w:val="22"/>
          <w:szCs w:val="22"/>
          <w:lang w:val="en-US"/>
        </w:rPr>
        <w:t xml:space="preserve">offer has to describe and detail </w:t>
      </w:r>
      <w:r w:rsidR="007D7461">
        <w:rPr>
          <w:sz w:val="22"/>
          <w:szCs w:val="22"/>
          <w:lang w:val="en-US"/>
        </w:rPr>
        <w:t xml:space="preserve">a </w:t>
      </w:r>
      <w:r>
        <w:rPr>
          <w:sz w:val="22"/>
          <w:szCs w:val="22"/>
          <w:lang w:val="en-US"/>
        </w:rPr>
        <w:t xml:space="preserve">more specific theme (in the contest of the selected hot topic) that </w:t>
      </w:r>
      <w:r w:rsidR="007D7461">
        <w:rPr>
          <w:sz w:val="22"/>
          <w:szCs w:val="22"/>
          <w:lang w:val="en-US"/>
        </w:rPr>
        <w:t>the Provider</w:t>
      </w:r>
      <w:r>
        <w:rPr>
          <w:sz w:val="22"/>
          <w:szCs w:val="22"/>
          <w:lang w:val="en-US"/>
        </w:rPr>
        <w:t xml:space="preserve"> address</w:t>
      </w:r>
      <w:r w:rsidR="007D7461">
        <w:rPr>
          <w:sz w:val="22"/>
          <w:szCs w:val="22"/>
          <w:lang w:val="en-US"/>
        </w:rPr>
        <w:t xml:space="preserve">es </w:t>
      </w:r>
      <w:r>
        <w:rPr>
          <w:sz w:val="22"/>
          <w:szCs w:val="22"/>
          <w:lang w:val="en-US"/>
        </w:rPr>
        <w:t>in the LCE services.</w:t>
      </w:r>
    </w:p>
    <w:p w:rsidR="00763F47" w:rsidRDefault="00763F47" w:rsidP="00763F47">
      <w:pPr>
        <w:suppressAutoHyphens w:val="0"/>
        <w:rPr>
          <w:sz w:val="22"/>
          <w:szCs w:val="22"/>
          <w:lang w:val="en-US"/>
        </w:rPr>
      </w:pPr>
    </w:p>
    <w:p w:rsidR="00763F47" w:rsidRDefault="00763F47" w:rsidP="00763F47">
      <w:pPr>
        <w:suppressAutoHyphens w:val="0"/>
        <w:rPr>
          <w:sz w:val="22"/>
          <w:szCs w:val="22"/>
          <w:lang w:val="en-US"/>
        </w:rPr>
      </w:pPr>
      <w:r>
        <w:rPr>
          <w:sz w:val="22"/>
          <w:szCs w:val="22"/>
          <w:lang w:val="en-US"/>
        </w:rPr>
        <w:t xml:space="preserve">The Beneficiary will select </w:t>
      </w:r>
      <w:r w:rsidR="003902BA">
        <w:rPr>
          <w:sz w:val="22"/>
          <w:szCs w:val="22"/>
          <w:lang w:val="en-US"/>
        </w:rPr>
        <w:t xml:space="preserve">the </w:t>
      </w:r>
      <w:r w:rsidR="00BE11AB">
        <w:rPr>
          <w:sz w:val="22"/>
          <w:szCs w:val="22"/>
          <w:lang w:val="en-US"/>
        </w:rPr>
        <w:t xml:space="preserve">four </w:t>
      </w:r>
      <w:r>
        <w:rPr>
          <w:sz w:val="22"/>
          <w:szCs w:val="22"/>
          <w:lang w:val="en-US"/>
        </w:rPr>
        <w:t>best offer</w:t>
      </w:r>
      <w:r w:rsidR="00BE11AB">
        <w:rPr>
          <w:sz w:val="22"/>
          <w:szCs w:val="22"/>
          <w:lang w:val="en-US"/>
        </w:rPr>
        <w:t>s</w:t>
      </w:r>
      <w:r>
        <w:rPr>
          <w:sz w:val="22"/>
          <w:szCs w:val="22"/>
          <w:lang w:val="en-US"/>
        </w:rPr>
        <w:t xml:space="preserve"> based on the description of the specific hot topic and theme the </w:t>
      </w:r>
      <w:r w:rsidR="007D7461">
        <w:rPr>
          <w:sz w:val="22"/>
          <w:szCs w:val="22"/>
          <w:lang w:val="en-US"/>
        </w:rPr>
        <w:t xml:space="preserve">competences and experiences of the </w:t>
      </w:r>
      <w:r>
        <w:rPr>
          <w:sz w:val="22"/>
          <w:szCs w:val="22"/>
          <w:lang w:val="en-US"/>
        </w:rPr>
        <w:t>Provider and the best offer (lower price</w:t>
      </w:r>
      <w:r w:rsidR="007D7461">
        <w:rPr>
          <w:sz w:val="22"/>
          <w:szCs w:val="22"/>
          <w:lang w:val="en-US"/>
        </w:rPr>
        <w:t xml:space="preserve"> with respect to the maximum of 5000,00 Euros</w:t>
      </w:r>
      <w:r>
        <w:rPr>
          <w:sz w:val="22"/>
          <w:szCs w:val="22"/>
          <w:lang w:val="en-US"/>
        </w:rPr>
        <w:t>)</w:t>
      </w:r>
      <w:r w:rsidR="007D7461">
        <w:rPr>
          <w:sz w:val="22"/>
          <w:szCs w:val="22"/>
          <w:lang w:val="en-US"/>
        </w:rPr>
        <w:t>.</w:t>
      </w:r>
    </w:p>
    <w:p w:rsidR="00763F47" w:rsidRDefault="00763F47" w:rsidP="00763F47">
      <w:pPr>
        <w:suppressAutoHyphens w:val="0"/>
        <w:rPr>
          <w:sz w:val="22"/>
          <w:szCs w:val="22"/>
          <w:lang w:val="en-US"/>
        </w:rPr>
      </w:pPr>
    </w:p>
    <w:p w:rsidR="00763F47" w:rsidRDefault="00763F47" w:rsidP="00763F47">
      <w:pPr>
        <w:suppressAutoHyphens w:val="0"/>
        <w:rPr>
          <w:sz w:val="22"/>
          <w:szCs w:val="22"/>
          <w:lang w:val="en-US"/>
        </w:rPr>
      </w:pPr>
    </w:p>
    <w:p w:rsidR="00763F47" w:rsidRDefault="00763F47">
      <w:pPr>
        <w:suppressAutoHyphens w:val="0"/>
        <w:rPr>
          <w:b/>
          <w:sz w:val="28"/>
          <w:szCs w:val="28"/>
          <w:lang w:val="en-US"/>
        </w:rPr>
      </w:pPr>
    </w:p>
    <w:p w:rsidR="00763F47" w:rsidRDefault="00763F47" w:rsidP="00763F47">
      <w:pPr>
        <w:suppressAutoHyphens w:val="0"/>
        <w:rPr>
          <w:lang w:val="en-US"/>
        </w:rPr>
      </w:pPr>
    </w:p>
    <w:p w:rsidR="00763F47" w:rsidRDefault="00763F47" w:rsidP="00763F47">
      <w:pPr>
        <w:suppressAutoHyphens w:val="0"/>
        <w:rPr>
          <w:lang w:val="en-US"/>
        </w:rPr>
        <w:sectPr w:rsidR="00763F47" w:rsidSect="00CB617F">
          <w:type w:val="continuous"/>
          <w:pgSz w:w="11905" w:h="16837"/>
          <w:pgMar w:top="1417" w:right="1134" w:bottom="1134" w:left="1134" w:header="0" w:footer="720" w:gutter="0"/>
          <w:cols w:space="720"/>
          <w:docGrid w:linePitch="360"/>
        </w:sectPr>
      </w:pPr>
    </w:p>
    <w:p w:rsidR="00263985" w:rsidRDefault="00263985">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763F47" w:rsidRDefault="00763F47">
      <w:pPr>
        <w:suppressAutoHyphens w:val="0"/>
        <w:rPr>
          <w:b/>
          <w:sz w:val="28"/>
          <w:szCs w:val="28"/>
          <w:lang w:val="en-US"/>
        </w:rPr>
      </w:pPr>
    </w:p>
    <w:p w:rsidR="00117A5F" w:rsidRPr="00E3662A" w:rsidRDefault="0065498F" w:rsidP="00E3662A">
      <w:pPr>
        <w:spacing w:before="60" w:after="60" w:line="276" w:lineRule="auto"/>
        <w:jc w:val="center"/>
        <w:rPr>
          <w:b/>
          <w:sz w:val="28"/>
          <w:szCs w:val="28"/>
          <w:lang w:val="en-US"/>
        </w:rPr>
      </w:pPr>
      <w:r w:rsidRPr="00E3662A">
        <w:rPr>
          <w:b/>
          <w:sz w:val="28"/>
          <w:szCs w:val="28"/>
          <w:lang w:val="en-US"/>
        </w:rPr>
        <w:t>A</w:t>
      </w:r>
      <w:r w:rsidR="00762900">
        <w:rPr>
          <w:b/>
          <w:sz w:val="28"/>
          <w:szCs w:val="28"/>
          <w:lang w:val="en-US"/>
        </w:rPr>
        <w:t>NNEX II</w:t>
      </w:r>
    </w:p>
    <w:p w:rsidR="00B35937" w:rsidRDefault="00B35937" w:rsidP="00E3662A">
      <w:pPr>
        <w:spacing w:before="60" w:after="60" w:line="276" w:lineRule="auto"/>
        <w:jc w:val="both"/>
        <w:rPr>
          <w:b/>
          <w:sz w:val="22"/>
          <w:szCs w:val="22"/>
          <w:lang w:val="en-US"/>
        </w:rPr>
      </w:pPr>
    </w:p>
    <w:p w:rsidR="00117A5F" w:rsidRPr="00E3662A" w:rsidRDefault="00E3662A" w:rsidP="00E3662A">
      <w:pPr>
        <w:spacing w:before="60" w:after="60" w:line="276" w:lineRule="auto"/>
        <w:jc w:val="both"/>
        <w:rPr>
          <w:b/>
          <w:lang w:val="en-US"/>
        </w:rPr>
      </w:pPr>
      <w:r w:rsidRPr="00E3662A">
        <w:rPr>
          <w:b/>
          <w:lang w:val="en-US"/>
        </w:rPr>
        <w:t>Payment for services r</w:t>
      </w:r>
      <w:r w:rsidR="00117A5F" w:rsidRPr="00E3662A">
        <w:rPr>
          <w:b/>
          <w:lang w:val="en-US"/>
        </w:rPr>
        <w:t>endered</w:t>
      </w:r>
    </w:p>
    <w:p w:rsidR="00E70D6D" w:rsidRPr="00E3662A" w:rsidRDefault="00E70D6D" w:rsidP="00E3662A">
      <w:pPr>
        <w:spacing w:before="60" w:after="60" w:line="276" w:lineRule="auto"/>
        <w:jc w:val="both"/>
        <w:rPr>
          <w:b/>
          <w:sz w:val="22"/>
          <w:szCs w:val="22"/>
          <w:lang w:val="en-US"/>
        </w:rPr>
      </w:pPr>
    </w:p>
    <w:p w:rsidR="00E70D6D" w:rsidRPr="00E3662A" w:rsidRDefault="00E70D6D" w:rsidP="00E3662A">
      <w:pPr>
        <w:spacing w:before="60" w:after="60" w:line="276" w:lineRule="auto"/>
        <w:jc w:val="both"/>
        <w:rPr>
          <w:sz w:val="22"/>
          <w:szCs w:val="22"/>
          <w:lang w:val="en-US"/>
        </w:rPr>
      </w:pPr>
      <w:r w:rsidRPr="00E3662A">
        <w:rPr>
          <w:sz w:val="22"/>
          <w:szCs w:val="22"/>
          <w:lang w:val="en-US"/>
        </w:rPr>
        <w:t>Provider will invoices</w:t>
      </w:r>
      <w:r w:rsidR="00107193">
        <w:rPr>
          <w:sz w:val="22"/>
          <w:szCs w:val="22"/>
          <w:lang w:val="en-US"/>
        </w:rPr>
        <w:t xml:space="preserve"> </w:t>
      </w:r>
      <w:r w:rsidR="008E5644">
        <w:rPr>
          <w:sz w:val="22"/>
          <w:szCs w:val="22"/>
          <w:lang w:val="en-US"/>
        </w:rPr>
        <w:t>L</w:t>
      </w:r>
      <w:r w:rsidR="00CB617F">
        <w:rPr>
          <w:sz w:val="22"/>
          <w:szCs w:val="22"/>
          <w:lang w:val="en-US"/>
        </w:rPr>
        <w:t>CE</w:t>
      </w:r>
      <w:r w:rsidR="00E3662A">
        <w:rPr>
          <w:sz w:val="22"/>
          <w:szCs w:val="22"/>
          <w:lang w:val="en-US"/>
        </w:rPr>
        <w:t xml:space="preserve"> S</w:t>
      </w:r>
      <w:r w:rsidRPr="00E3662A">
        <w:rPr>
          <w:sz w:val="22"/>
          <w:szCs w:val="22"/>
          <w:lang w:val="en-US"/>
        </w:rPr>
        <w:t>ervice</w:t>
      </w:r>
      <w:r w:rsidR="00E3662A">
        <w:rPr>
          <w:sz w:val="22"/>
          <w:szCs w:val="22"/>
          <w:lang w:val="en-US"/>
        </w:rPr>
        <w:t>s</w:t>
      </w:r>
      <w:r w:rsidRPr="00E3662A">
        <w:rPr>
          <w:sz w:val="22"/>
          <w:szCs w:val="22"/>
          <w:lang w:val="en-US"/>
        </w:rPr>
        <w:t xml:space="preserve"> in </w:t>
      </w:r>
      <w:r w:rsidR="00CA3C93">
        <w:rPr>
          <w:sz w:val="22"/>
          <w:szCs w:val="22"/>
          <w:lang w:val="en-US"/>
        </w:rPr>
        <w:t>3</w:t>
      </w:r>
      <w:r w:rsidRPr="00E3662A">
        <w:rPr>
          <w:sz w:val="22"/>
          <w:szCs w:val="22"/>
          <w:lang w:val="en-US"/>
        </w:rPr>
        <w:t xml:space="preserve"> installments.</w:t>
      </w:r>
    </w:p>
    <w:p w:rsidR="00E70D6D" w:rsidRDefault="00E70D6D" w:rsidP="00E3662A">
      <w:pPr>
        <w:pStyle w:val="Paragrafoelenco"/>
        <w:numPr>
          <w:ilvl w:val="0"/>
          <w:numId w:val="21"/>
        </w:numPr>
        <w:spacing w:before="60" w:after="60"/>
        <w:contextualSpacing w:val="0"/>
        <w:jc w:val="both"/>
        <w:rPr>
          <w:rFonts w:ascii="Times New Roman" w:hAnsi="Times New Roman"/>
          <w:lang w:val="en-US"/>
        </w:rPr>
      </w:pPr>
      <w:r w:rsidRPr="00E3662A">
        <w:rPr>
          <w:rFonts w:ascii="Times New Roman" w:hAnsi="Times New Roman"/>
          <w:lang w:val="en-US"/>
        </w:rPr>
        <w:t>40% pre-financing at the commence date of this Contract</w:t>
      </w:r>
      <w:r w:rsidR="005452AE">
        <w:rPr>
          <w:rFonts w:ascii="Times New Roman" w:hAnsi="Times New Roman"/>
          <w:lang w:val="en-US"/>
        </w:rPr>
        <w:t xml:space="preserve"> (</w:t>
      </w:r>
      <w:r w:rsidR="00CA3C93">
        <w:rPr>
          <w:rFonts w:ascii="Times New Roman" w:hAnsi="Times New Roman"/>
          <w:lang w:val="en-US"/>
        </w:rPr>
        <w:t xml:space="preserve">payment </w:t>
      </w:r>
      <w:r w:rsidR="005452AE">
        <w:rPr>
          <w:rFonts w:ascii="Times New Roman" w:hAnsi="Times New Roman"/>
          <w:lang w:val="en-US"/>
        </w:rPr>
        <w:t xml:space="preserve">due to </w:t>
      </w:r>
      <w:r w:rsidR="00CA3C93">
        <w:rPr>
          <w:rFonts w:ascii="Times New Roman" w:hAnsi="Times New Roman"/>
          <w:lang w:val="en-US"/>
        </w:rPr>
        <w:t>30 days from the invoice date)</w:t>
      </w:r>
    </w:p>
    <w:p w:rsidR="00875876" w:rsidRPr="00E3662A" w:rsidRDefault="00CA3C93" w:rsidP="00E3662A">
      <w:pPr>
        <w:pStyle w:val="Paragrafoelenco"/>
        <w:numPr>
          <w:ilvl w:val="0"/>
          <w:numId w:val="21"/>
        </w:numPr>
        <w:spacing w:before="60" w:after="60"/>
        <w:contextualSpacing w:val="0"/>
        <w:jc w:val="both"/>
        <w:rPr>
          <w:lang w:val="en-US"/>
        </w:rPr>
      </w:pPr>
      <w:r>
        <w:rPr>
          <w:rFonts w:ascii="Times New Roman" w:hAnsi="Times New Roman"/>
          <w:lang w:val="en-US"/>
        </w:rPr>
        <w:t>B</w:t>
      </w:r>
      <w:r w:rsidR="00E70D6D" w:rsidRPr="00E3662A">
        <w:rPr>
          <w:rFonts w:ascii="Times New Roman" w:hAnsi="Times New Roman"/>
          <w:lang w:val="en-US"/>
        </w:rPr>
        <w:t xml:space="preserve">alance payment </w:t>
      </w:r>
      <w:r w:rsidR="007156FC" w:rsidRPr="00E3662A">
        <w:rPr>
          <w:rFonts w:ascii="Times New Roman" w:hAnsi="Times New Roman"/>
          <w:lang w:val="en-US"/>
        </w:rPr>
        <w:t xml:space="preserve">when all the </w:t>
      </w:r>
      <w:r w:rsidR="00004D4D">
        <w:rPr>
          <w:rFonts w:ascii="Times New Roman" w:hAnsi="Times New Roman"/>
          <w:lang w:val="en-US"/>
        </w:rPr>
        <w:t>L</w:t>
      </w:r>
      <w:r w:rsidR="00CB617F">
        <w:rPr>
          <w:rFonts w:ascii="Times New Roman" w:hAnsi="Times New Roman"/>
          <w:lang w:val="en-US"/>
        </w:rPr>
        <w:t>CE</w:t>
      </w:r>
      <w:r w:rsidR="008F61D7">
        <w:rPr>
          <w:rFonts w:ascii="Times New Roman" w:hAnsi="Times New Roman"/>
          <w:lang w:val="en-US"/>
        </w:rPr>
        <w:t xml:space="preserve"> </w:t>
      </w:r>
      <w:r w:rsidR="00E3662A">
        <w:rPr>
          <w:rFonts w:ascii="Times New Roman" w:hAnsi="Times New Roman"/>
          <w:lang w:val="en-US"/>
        </w:rPr>
        <w:t>Se</w:t>
      </w:r>
      <w:r w:rsidR="007156FC" w:rsidRPr="00E3662A">
        <w:rPr>
          <w:rFonts w:ascii="Times New Roman" w:hAnsi="Times New Roman"/>
          <w:lang w:val="en-US"/>
        </w:rPr>
        <w:t>rvices described in Annex I are rendered by Provider</w:t>
      </w:r>
      <w:r w:rsidR="00E70D6D" w:rsidRPr="00E3662A">
        <w:rPr>
          <w:rFonts w:ascii="Times New Roman" w:hAnsi="Times New Roman"/>
          <w:lang w:val="en-US"/>
        </w:rPr>
        <w:t>.</w:t>
      </w:r>
    </w:p>
    <w:p w:rsidR="00875876" w:rsidRPr="00E3662A" w:rsidRDefault="00875876" w:rsidP="00E3662A">
      <w:pPr>
        <w:widowControl w:val="0"/>
        <w:tabs>
          <w:tab w:val="left" w:pos="481"/>
        </w:tabs>
        <w:spacing w:before="60" w:after="60" w:line="276" w:lineRule="auto"/>
        <w:ind w:right="121"/>
        <w:jc w:val="both"/>
        <w:rPr>
          <w:rFonts w:ascii="Arial" w:eastAsia="Arial" w:hAnsi="Arial" w:cs="Arial"/>
          <w:lang w:val="en-GB"/>
        </w:rPr>
      </w:pPr>
    </w:p>
    <w:p w:rsidR="00875876" w:rsidRPr="00E3662A" w:rsidRDefault="00875876" w:rsidP="00E3662A">
      <w:pPr>
        <w:pStyle w:val="Paragrafoelenco"/>
        <w:widowControl w:val="0"/>
        <w:tabs>
          <w:tab w:val="left" w:pos="481"/>
        </w:tabs>
        <w:spacing w:before="60" w:after="60"/>
        <w:ind w:left="0" w:right="121"/>
        <w:contextualSpacing w:val="0"/>
        <w:jc w:val="both"/>
        <w:rPr>
          <w:rFonts w:ascii="Times New Roman" w:eastAsia="Times New Roman" w:hAnsi="Times New Roman"/>
          <w:lang w:val="en-US" w:eastAsia="ar-SA"/>
        </w:rPr>
      </w:pPr>
      <w:r w:rsidRPr="00E3662A">
        <w:rPr>
          <w:rFonts w:ascii="Times New Roman" w:eastAsia="Times New Roman" w:hAnsi="Times New Roman"/>
          <w:lang w:val="en-US" w:eastAsia="ar-SA"/>
        </w:rPr>
        <w:t>Payments will be made to the Contractor</w:t>
      </w:r>
      <w:r w:rsidR="005452AE">
        <w:rPr>
          <w:rFonts w:ascii="Times New Roman" w:eastAsia="Times New Roman" w:hAnsi="Times New Roman"/>
          <w:lang w:val="en-US" w:eastAsia="ar-SA"/>
        </w:rPr>
        <w:t>’s bank account below specified</w:t>
      </w:r>
      <w:r w:rsidR="00CA3C93">
        <w:rPr>
          <w:rFonts w:ascii="Times New Roman" w:eastAsia="Times New Roman" w:hAnsi="Times New Roman"/>
          <w:lang w:val="en-US" w:eastAsia="ar-SA"/>
        </w:rPr>
        <w:t>:</w:t>
      </w:r>
    </w:p>
    <w:p w:rsidR="00E70D6D" w:rsidRPr="00E3662A" w:rsidRDefault="00E70D6D" w:rsidP="00E3662A">
      <w:pPr>
        <w:spacing w:before="60" w:after="60" w:line="276" w:lineRule="auto"/>
        <w:jc w:val="both"/>
        <w:rPr>
          <w:b/>
          <w:sz w:val="22"/>
          <w:szCs w:val="22"/>
          <w:lang w:val="en-GB"/>
        </w:rPr>
      </w:pPr>
    </w:p>
    <w:p w:rsidR="009B0218" w:rsidRPr="003555D0" w:rsidRDefault="009B0218" w:rsidP="00E3662A">
      <w:pPr>
        <w:spacing w:before="60" w:after="60" w:line="276" w:lineRule="auto"/>
        <w:jc w:val="both"/>
        <w:rPr>
          <w:sz w:val="22"/>
          <w:szCs w:val="22"/>
          <w:lang w:val="en-GB"/>
        </w:rPr>
      </w:pPr>
      <w:r w:rsidRPr="003555D0">
        <w:rPr>
          <w:b/>
          <w:sz w:val="22"/>
          <w:szCs w:val="22"/>
          <w:lang w:val="en-GB"/>
        </w:rPr>
        <w:t>Name of Bank</w:t>
      </w:r>
      <w:r w:rsidR="00E3662A" w:rsidRPr="003555D0">
        <w:rPr>
          <w:sz w:val="22"/>
          <w:szCs w:val="22"/>
          <w:lang w:val="en-GB"/>
        </w:rPr>
        <w:tab/>
      </w:r>
    </w:p>
    <w:p w:rsidR="009B0218" w:rsidRPr="003555D0" w:rsidRDefault="009B0218" w:rsidP="00E3662A">
      <w:pPr>
        <w:spacing w:before="60" w:after="60" w:line="276" w:lineRule="auto"/>
        <w:jc w:val="both"/>
        <w:rPr>
          <w:sz w:val="22"/>
          <w:szCs w:val="22"/>
          <w:lang w:val="en-GB"/>
        </w:rPr>
      </w:pPr>
      <w:r w:rsidRPr="003555D0">
        <w:rPr>
          <w:b/>
          <w:sz w:val="22"/>
          <w:szCs w:val="22"/>
          <w:lang w:val="en-GB"/>
        </w:rPr>
        <w:t>Full address</w:t>
      </w:r>
      <w:r w:rsidR="00E3662A" w:rsidRPr="003555D0">
        <w:rPr>
          <w:sz w:val="22"/>
          <w:szCs w:val="22"/>
          <w:lang w:val="en-GB"/>
        </w:rPr>
        <w:tab/>
      </w:r>
    </w:p>
    <w:p w:rsidR="009B0218" w:rsidRPr="009B0218" w:rsidRDefault="009B0218" w:rsidP="00E3662A">
      <w:pPr>
        <w:spacing w:before="60" w:after="60" w:line="276" w:lineRule="auto"/>
        <w:jc w:val="both"/>
        <w:rPr>
          <w:sz w:val="22"/>
          <w:szCs w:val="22"/>
          <w:lang w:val="en-US"/>
        </w:rPr>
      </w:pPr>
      <w:r w:rsidRPr="00E3662A">
        <w:rPr>
          <w:b/>
          <w:sz w:val="22"/>
          <w:szCs w:val="22"/>
          <w:lang w:val="en-US"/>
        </w:rPr>
        <w:t>Account Name</w:t>
      </w:r>
      <w:r w:rsidR="00CB617F">
        <w:rPr>
          <w:sz w:val="22"/>
          <w:szCs w:val="22"/>
          <w:lang w:val="en-US"/>
        </w:rPr>
        <w:tab/>
      </w:r>
    </w:p>
    <w:p w:rsidR="009B0218" w:rsidRPr="009B0218" w:rsidRDefault="009B0218" w:rsidP="00E3662A">
      <w:pPr>
        <w:spacing w:before="60" w:after="60" w:line="276" w:lineRule="auto"/>
        <w:jc w:val="both"/>
        <w:rPr>
          <w:sz w:val="22"/>
          <w:szCs w:val="22"/>
          <w:lang w:val="en-US"/>
        </w:rPr>
      </w:pPr>
      <w:r w:rsidRPr="00E3662A">
        <w:rPr>
          <w:b/>
          <w:sz w:val="22"/>
          <w:szCs w:val="22"/>
          <w:lang w:val="en-US"/>
        </w:rPr>
        <w:t>Account Number</w:t>
      </w:r>
      <w:r w:rsidRPr="009B0218">
        <w:rPr>
          <w:sz w:val="22"/>
          <w:szCs w:val="22"/>
          <w:lang w:val="en-US"/>
        </w:rPr>
        <w:tab/>
      </w:r>
    </w:p>
    <w:p w:rsidR="009B0218" w:rsidRPr="009B0218" w:rsidRDefault="009B0218" w:rsidP="00E3662A">
      <w:pPr>
        <w:spacing w:before="60" w:after="60" w:line="276" w:lineRule="auto"/>
        <w:jc w:val="both"/>
        <w:rPr>
          <w:sz w:val="22"/>
          <w:szCs w:val="22"/>
          <w:lang w:val="en-US"/>
        </w:rPr>
      </w:pPr>
      <w:r w:rsidRPr="00E3662A">
        <w:rPr>
          <w:b/>
          <w:sz w:val="22"/>
          <w:szCs w:val="22"/>
          <w:lang w:val="en-US"/>
        </w:rPr>
        <w:t>BIC Number</w:t>
      </w:r>
      <w:r w:rsidR="00797D6E">
        <w:rPr>
          <w:sz w:val="22"/>
          <w:szCs w:val="22"/>
          <w:lang w:val="en-US"/>
        </w:rPr>
        <w:tab/>
      </w:r>
    </w:p>
    <w:p w:rsidR="009B0218" w:rsidRPr="009B0218" w:rsidRDefault="009B0218" w:rsidP="00E3662A">
      <w:pPr>
        <w:spacing w:before="60" w:after="60" w:line="276" w:lineRule="auto"/>
        <w:jc w:val="both"/>
        <w:rPr>
          <w:sz w:val="22"/>
          <w:szCs w:val="22"/>
          <w:lang w:val="en-US"/>
        </w:rPr>
      </w:pPr>
      <w:r w:rsidRPr="00E3662A">
        <w:rPr>
          <w:b/>
          <w:sz w:val="22"/>
          <w:szCs w:val="22"/>
          <w:lang w:val="en-US"/>
        </w:rPr>
        <w:t>IBAN Number</w:t>
      </w:r>
      <w:r w:rsidRPr="009B0218">
        <w:rPr>
          <w:sz w:val="22"/>
          <w:szCs w:val="22"/>
          <w:lang w:val="en-US"/>
        </w:rPr>
        <w:tab/>
      </w:r>
    </w:p>
    <w:p w:rsidR="00117A5F" w:rsidRPr="00E3662A" w:rsidRDefault="00117A5F" w:rsidP="00E3662A">
      <w:pPr>
        <w:spacing w:before="60" w:after="60" w:line="276" w:lineRule="auto"/>
        <w:jc w:val="both"/>
        <w:rPr>
          <w:sz w:val="22"/>
          <w:szCs w:val="22"/>
          <w:lang w:val="en-US"/>
        </w:rPr>
      </w:pPr>
    </w:p>
    <w:p w:rsidR="00117A5F" w:rsidRPr="00E3662A" w:rsidRDefault="00117A5F" w:rsidP="00E3662A">
      <w:pPr>
        <w:spacing w:before="60" w:after="60" w:line="276" w:lineRule="auto"/>
        <w:jc w:val="both"/>
        <w:rPr>
          <w:sz w:val="22"/>
          <w:szCs w:val="22"/>
          <w:lang w:val="en-US"/>
        </w:rPr>
      </w:pPr>
    </w:p>
    <w:p w:rsidR="00117A5F" w:rsidRPr="00E3662A" w:rsidRDefault="008C6C82" w:rsidP="00E3662A">
      <w:pPr>
        <w:tabs>
          <w:tab w:val="left" w:pos="2088"/>
        </w:tabs>
        <w:spacing w:before="60" w:after="60" w:line="276" w:lineRule="auto"/>
        <w:rPr>
          <w:sz w:val="22"/>
          <w:szCs w:val="22"/>
          <w:lang w:val="en-US"/>
        </w:rPr>
      </w:pPr>
      <w:r w:rsidRPr="00E3662A">
        <w:rPr>
          <w:b/>
          <w:sz w:val="22"/>
          <w:szCs w:val="22"/>
          <w:lang w:val="en-US"/>
        </w:rPr>
        <w:tab/>
      </w:r>
    </w:p>
    <w:p w:rsidR="008C6C82" w:rsidRPr="00E3662A" w:rsidRDefault="00CB617F" w:rsidP="00E3662A">
      <w:pPr>
        <w:suppressAutoHyphens w:val="0"/>
        <w:autoSpaceDE w:val="0"/>
        <w:autoSpaceDN w:val="0"/>
        <w:adjustRightInd w:val="0"/>
        <w:spacing w:before="60" w:after="60" w:line="276" w:lineRule="auto"/>
        <w:rPr>
          <w:b/>
          <w:bCs/>
          <w:sz w:val="22"/>
          <w:szCs w:val="22"/>
          <w:lang w:val="en-US" w:eastAsia="it-IT"/>
        </w:rPr>
      </w:pPr>
      <w:r>
        <w:rPr>
          <w:b/>
          <w:bCs/>
          <w:sz w:val="22"/>
          <w:szCs w:val="22"/>
          <w:lang w:val="en-US" w:eastAsia="it-IT"/>
        </w:rPr>
        <w:t xml:space="preserve">Other </w:t>
      </w:r>
      <w:r w:rsidR="008C6C82" w:rsidRPr="00E3662A">
        <w:rPr>
          <w:b/>
          <w:bCs/>
          <w:sz w:val="22"/>
          <w:szCs w:val="22"/>
          <w:lang w:val="en-US" w:eastAsia="it-IT"/>
        </w:rPr>
        <w:t xml:space="preserve">subcontracting details: </w:t>
      </w:r>
    </w:p>
    <w:p w:rsidR="00131E91" w:rsidRPr="00B35937" w:rsidRDefault="00E3662A" w:rsidP="00E3662A">
      <w:pPr>
        <w:pStyle w:val="Paragrafoelenco"/>
        <w:numPr>
          <w:ilvl w:val="0"/>
          <w:numId w:val="23"/>
        </w:numPr>
        <w:spacing w:before="60" w:after="60"/>
        <w:contextualSpacing w:val="0"/>
        <w:rPr>
          <w:rFonts w:ascii="Times New Roman" w:hAnsi="Times New Roman"/>
          <w:lang w:val="en-US" w:eastAsia="it-IT"/>
        </w:rPr>
      </w:pPr>
      <w:r>
        <w:rPr>
          <w:rFonts w:ascii="Times New Roman" w:hAnsi="Times New Roman"/>
          <w:lang w:val="en-US" w:eastAsia="it-IT"/>
        </w:rPr>
        <w:t>a</w:t>
      </w:r>
      <w:r w:rsidR="008C6C82" w:rsidRPr="00B35937">
        <w:rPr>
          <w:rFonts w:ascii="Times New Roman" w:hAnsi="Times New Roman"/>
          <w:lang w:val="en-US" w:eastAsia="it-IT"/>
        </w:rPr>
        <w:t xml:space="preserve">ll Provider’s indirect costs and travel expenses have been included in this contract for </w:t>
      </w:r>
      <w:r w:rsidR="008E5644">
        <w:rPr>
          <w:rFonts w:ascii="Times New Roman" w:hAnsi="Times New Roman"/>
          <w:lang w:val="en-US" w:eastAsia="it-IT"/>
        </w:rPr>
        <w:t>L</w:t>
      </w:r>
      <w:r w:rsidR="00CB617F">
        <w:rPr>
          <w:rFonts w:ascii="Times New Roman" w:hAnsi="Times New Roman"/>
          <w:lang w:val="en-US" w:eastAsia="it-IT"/>
        </w:rPr>
        <w:t>CE</w:t>
      </w:r>
      <w:r w:rsidR="008C6C82" w:rsidRPr="00B35937">
        <w:rPr>
          <w:rFonts w:ascii="Times New Roman" w:hAnsi="Times New Roman"/>
          <w:lang w:val="en-US" w:eastAsia="it-IT"/>
        </w:rPr>
        <w:t xml:space="preserve"> services</w:t>
      </w:r>
      <w:r w:rsidR="005452AE">
        <w:rPr>
          <w:rFonts w:ascii="Times New Roman" w:hAnsi="Times New Roman"/>
          <w:lang w:val="en-US" w:eastAsia="it-IT"/>
        </w:rPr>
        <w:t>;</w:t>
      </w:r>
    </w:p>
    <w:p w:rsidR="008E0E16" w:rsidRDefault="00E3662A" w:rsidP="00E3662A">
      <w:pPr>
        <w:pStyle w:val="Paragrafoelenco"/>
        <w:numPr>
          <w:ilvl w:val="0"/>
          <w:numId w:val="23"/>
        </w:numPr>
        <w:spacing w:before="60" w:after="60"/>
        <w:contextualSpacing w:val="0"/>
        <w:rPr>
          <w:rFonts w:ascii="Times New Roman" w:hAnsi="Times New Roman"/>
          <w:lang w:val="en-US"/>
        </w:rPr>
      </w:pPr>
      <w:r>
        <w:rPr>
          <w:rFonts w:ascii="Times New Roman" w:hAnsi="Times New Roman"/>
          <w:lang w:val="en-US" w:eastAsia="it-IT"/>
        </w:rPr>
        <w:t>c</w:t>
      </w:r>
      <w:r w:rsidR="008C6C82" w:rsidRPr="00B35937">
        <w:rPr>
          <w:rFonts w:ascii="Times New Roman" w:hAnsi="Times New Roman"/>
          <w:lang w:val="en-US" w:eastAsia="it-IT"/>
        </w:rPr>
        <w:t>onsumables</w:t>
      </w:r>
      <w:r w:rsidR="003A624B" w:rsidRPr="00B35937">
        <w:rPr>
          <w:rFonts w:ascii="Times New Roman" w:hAnsi="Times New Roman"/>
          <w:lang w:val="en-US" w:eastAsia="it-IT"/>
        </w:rPr>
        <w:t xml:space="preserve">, equipments and other goods </w:t>
      </w:r>
      <w:r w:rsidR="00CB617F">
        <w:rPr>
          <w:rFonts w:ascii="Times New Roman" w:hAnsi="Times New Roman"/>
          <w:lang w:val="en-US" w:eastAsia="it-IT"/>
        </w:rPr>
        <w:t xml:space="preserve">have </w:t>
      </w:r>
      <w:r w:rsidR="008C6C82" w:rsidRPr="00B35937">
        <w:rPr>
          <w:rFonts w:ascii="Times New Roman" w:hAnsi="Times New Roman"/>
          <w:lang w:val="en-US" w:eastAsia="it-IT"/>
        </w:rPr>
        <w:t xml:space="preserve">been included in this </w:t>
      </w:r>
      <w:r>
        <w:rPr>
          <w:rFonts w:ascii="Times New Roman" w:hAnsi="Times New Roman"/>
          <w:lang w:val="en-US" w:eastAsia="it-IT"/>
        </w:rPr>
        <w:t xml:space="preserve">contract for </w:t>
      </w:r>
      <w:r w:rsidR="008E5644">
        <w:rPr>
          <w:rFonts w:ascii="Times New Roman" w:hAnsi="Times New Roman"/>
          <w:lang w:val="en-US" w:eastAsia="it-IT"/>
        </w:rPr>
        <w:t>L</w:t>
      </w:r>
      <w:r w:rsidR="00CB617F">
        <w:rPr>
          <w:rFonts w:ascii="Times New Roman" w:hAnsi="Times New Roman"/>
          <w:lang w:val="en-US" w:eastAsia="it-IT"/>
        </w:rPr>
        <w:t>CE</w:t>
      </w:r>
      <w:r w:rsidR="007A4CC3">
        <w:rPr>
          <w:rFonts w:ascii="Times New Roman" w:hAnsi="Times New Roman"/>
          <w:lang w:val="en-US" w:eastAsia="it-IT"/>
        </w:rPr>
        <w:t xml:space="preserve"> services</w:t>
      </w:r>
      <w:r w:rsidR="003A624B" w:rsidRPr="00B35937">
        <w:rPr>
          <w:rFonts w:ascii="Times New Roman" w:hAnsi="Times New Roman"/>
          <w:lang w:val="en-US" w:eastAsia="it-IT"/>
        </w:rPr>
        <w:t>.</w:t>
      </w:r>
    </w:p>
    <w:p w:rsidR="00762900" w:rsidRDefault="00762900">
      <w:pPr>
        <w:suppressAutoHyphens w:val="0"/>
        <w:rPr>
          <w:lang w:val="en-US"/>
        </w:rPr>
      </w:pPr>
      <w:r>
        <w:rPr>
          <w:lang w:val="en-US"/>
        </w:rPr>
        <w:br w:type="page"/>
      </w:r>
    </w:p>
    <w:p w:rsidR="00762900" w:rsidRPr="00762900" w:rsidRDefault="00762900" w:rsidP="00762900">
      <w:pPr>
        <w:spacing w:before="60" w:after="60" w:line="276" w:lineRule="auto"/>
        <w:jc w:val="center"/>
        <w:rPr>
          <w:b/>
          <w:sz w:val="28"/>
          <w:szCs w:val="28"/>
          <w:lang w:val="en-US"/>
        </w:rPr>
      </w:pPr>
      <w:r w:rsidRPr="00762900">
        <w:rPr>
          <w:b/>
          <w:sz w:val="28"/>
          <w:szCs w:val="28"/>
          <w:lang w:val="en-US"/>
        </w:rPr>
        <w:lastRenderedPageBreak/>
        <w:t>ANNEX III</w:t>
      </w:r>
    </w:p>
    <w:p w:rsidR="00762900" w:rsidRDefault="00762900" w:rsidP="00762900">
      <w:pPr>
        <w:spacing w:before="60" w:after="60" w:line="276" w:lineRule="auto"/>
        <w:jc w:val="both"/>
        <w:rPr>
          <w:b/>
          <w:lang w:val="en-US"/>
        </w:rPr>
      </w:pPr>
    </w:p>
    <w:p w:rsidR="00762900" w:rsidRPr="00762900" w:rsidRDefault="00762900" w:rsidP="00762900">
      <w:pPr>
        <w:spacing w:before="60" w:after="60" w:line="276" w:lineRule="auto"/>
        <w:jc w:val="both"/>
        <w:rPr>
          <w:b/>
          <w:lang w:val="en-US"/>
        </w:rPr>
      </w:pPr>
      <w:r w:rsidRPr="00762900">
        <w:rPr>
          <w:b/>
          <w:lang w:val="en-US"/>
        </w:rPr>
        <w:t>STEPS of the activities required</w:t>
      </w:r>
    </w:p>
    <w:p w:rsidR="00762900" w:rsidRPr="00762900" w:rsidRDefault="00762900" w:rsidP="00762900">
      <w:pPr>
        <w:autoSpaceDE w:val="0"/>
        <w:autoSpaceDN w:val="0"/>
        <w:adjustRightInd w:val="0"/>
        <w:jc w:val="both"/>
        <w:rPr>
          <w:rFonts w:ascii="Calibri-Bold" w:hAnsi="Calibri-Bold" w:cs="Calibri-Bold"/>
          <w:b/>
          <w:bCs/>
          <w:color w:val="000000"/>
          <w:sz w:val="22"/>
          <w:szCs w:val="22"/>
          <w:lang w:val="en-GB"/>
        </w:rPr>
      </w:pPr>
    </w:p>
    <w:p w:rsidR="00762900" w:rsidRPr="00762900" w:rsidRDefault="00762900" w:rsidP="00762900">
      <w:pPr>
        <w:autoSpaceDE w:val="0"/>
        <w:autoSpaceDN w:val="0"/>
        <w:adjustRightInd w:val="0"/>
        <w:jc w:val="both"/>
        <w:rPr>
          <w:rFonts w:ascii="Calibri-Bold" w:hAnsi="Calibri-Bold" w:cs="Calibri-Bold"/>
          <w:b/>
          <w:bCs/>
          <w:color w:val="000000"/>
          <w:sz w:val="22"/>
          <w:szCs w:val="22"/>
          <w:lang w:val="en-GB"/>
        </w:rPr>
      </w:pPr>
    </w:p>
    <w:p w:rsidR="00762900" w:rsidRPr="00762900" w:rsidRDefault="00762900" w:rsidP="00762900">
      <w:pPr>
        <w:autoSpaceDE w:val="0"/>
        <w:autoSpaceDN w:val="0"/>
        <w:adjustRightInd w:val="0"/>
        <w:jc w:val="both"/>
        <w:rPr>
          <w:b/>
          <w:bCs/>
          <w:color w:val="000000"/>
          <w:sz w:val="22"/>
          <w:szCs w:val="22"/>
          <w:lang w:val="en-GB"/>
        </w:rPr>
      </w:pPr>
      <w:r w:rsidRPr="00762900">
        <w:rPr>
          <w:b/>
          <w:bCs/>
          <w:color w:val="000000"/>
          <w:sz w:val="22"/>
          <w:szCs w:val="22"/>
          <w:lang w:val="en-GB"/>
        </w:rPr>
        <w:t>Choose location:</w:t>
      </w:r>
    </w:p>
    <w:p w:rsidR="00762900" w:rsidRDefault="00762900" w:rsidP="00762900">
      <w:pPr>
        <w:autoSpaceDE w:val="0"/>
        <w:autoSpaceDN w:val="0"/>
        <w:adjustRightInd w:val="0"/>
        <w:jc w:val="both"/>
        <w:rPr>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When choosing the location of the MML workshop, consider the following:</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The room should be large enough to accommodate all participants and an audience (if applicable).</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A flexible space with extra rooms available is an advantage.</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The facility should be centrally located and easily accessible.</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 xml:space="preserve">The room should have the required furniture (table, chairs, etc.); sufficient electrical power to </w:t>
      </w:r>
      <w:proofErr w:type="spellStart"/>
      <w:r w:rsidRPr="00762900">
        <w:rPr>
          <w:rFonts w:ascii="Times New Roman" w:hAnsi="Times New Roman"/>
          <w:color w:val="000000"/>
          <w:lang w:val="en-GB"/>
        </w:rPr>
        <w:t>accommodatethe</w:t>
      </w:r>
      <w:proofErr w:type="spellEnd"/>
      <w:r w:rsidRPr="00762900">
        <w:rPr>
          <w:rFonts w:ascii="Times New Roman" w:hAnsi="Times New Roman"/>
          <w:color w:val="000000"/>
          <w:lang w:val="en-GB"/>
        </w:rPr>
        <w:t xml:space="preserve"> electronic media, appropriate electric outlets for lights, computers and Internet connections, </w:t>
      </w:r>
      <w:proofErr w:type="spellStart"/>
      <w:r w:rsidRPr="00762900">
        <w:rPr>
          <w:rFonts w:ascii="Times New Roman" w:hAnsi="Times New Roman"/>
          <w:color w:val="000000"/>
          <w:lang w:val="en-GB"/>
        </w:rPr>
        <w:t>acooling</w:t>
      </w:r>
      <w:proofErr w:type="spellEnd"/>
      <w:r w:rsidRPr="00762900">
        <w:rPr>
          <w:rFonts w:ascii="Times New Roman" w:hAnsi="Times New Roman"/>
          <w:color w:val="000000"/>
          <w:lang w:val="en-GB"/>
        </w:rPr>
        <w:t>/heating system; etc.</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Provide water and coffee for the participants.</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The facility should be politically neutral.</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The room should provide a comfortable atmosphere, in which the participants can feel at ease.</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If an audience is expected, there must be room to set up chairs for them.</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Bathroom facilities should be available.</w:t>
      </w:r>
    </w:p>
    <w:p w:rsidR="00762900" w:rsidRPr="00762900" w:rsidRDefault="00762900" w:rsidP="00762900">
      <w:pPr>
        <w:pStyle w:val="Paragrafoelenco"/>
        <w:numPr>
          <w:ilvl w:val="0"/>
          <w:numId w:val="36"/>
        </w:numPr>
        <w:autoSpaceDE w:val="0"/>
        <w:autoSpaceDN w:val="0"/>
        <w:adjustRightInd w:val="0"/>
        <w:spacing w:after="0" w:line="240" w:lineRule="auto"/>
        <w:jc w:val="both"/>
        <w:rPr>
          <w:rFonts w:ascii="Times New Roman" w:hAnsi="Times New Roman"/>
          <w:color w:val="000000"/>
          <w:lang w:val="en-GB"/>
        </w:rPr>
      </w:pPr>
      <w:r w:rsidRPr="00762900">
        <w:rPr>
          <w:rFonts w:ascii="Times New Roman" w:hAnsi="Times New Roman"/>
          <w:color w:val="000000"/>
          <w:lang w:val="en-GB"/>
        </w:rPr>
        <w:t>An attractive setting is a plus (e.g. a local science centre, a natural history museum...).General Steps</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 xml:space="preserve">The general steps of developing and implementing the local and international Mobilisation and Mutual </w:t>
      </w:r>
      <w:proofErr w:type="spellStart"/>
      <w:r w:rsidRPr="00762900">
        <w:rPr>
          <w:color w:val="000000"/>
          <w:sz w:val="22"/>
          <w:szCs w:val="22"/>
          <w:lang w:val="en-GB"/>
        </w:rPr>
        <w:t>Learningworkshops</w:t>
      </w:r>
      <w:proofErr w:type="spellEnd"/>
      <w:r w:rsidRPr="00762900">
        <w:rPr>
          <w:color w:val="000000"/>
          <w:sz w:val="22"/>
          <w:szCs w:val="22"/>
          <w:lang w:val="en-GB"/>
        </w:rPr>
        <w:t xml:space="preserve"> will be the following:</w:t>
      </w:r>
    </w:p>
    <w:p w:rsidR="00762900" w:rsidRPr="00762900" w:rsidRDefault="00762900" w:rsidP="00762900">
      <w:pPr>
        <w:autoSpaceDE w:val="0"/>
        <w:autoSpaceDN w:val="0"/>
        <w:adjustRightInd w:val="0"/>
        <w:jc w:val="both"/>
        <w:rPr>
          <w:b/>
          <w:bCs/>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When</w:t>
      </w:r>
      <w:r w:rsidRPr="00762900">
        <w:rPr>
          <w:color w:val="000000"/>
          <w:sz w:val="22"/>
          <w:szCs w:val="22"/>
          <w:lang w:val="en-GB"/>
        </w:rPr>
        <w:t xml:space="preserve">.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Determine the date of the MML workshop (in the time period indicated in the MARINA project).</w:t>
      </w:r>
    </w:p>
    <w:p w:rsidR="00762900" w:rsidRPr="00762900" w:rsidRDefault="00762900" w:rsidP="00762900">
      <w:pPr>
        <w:autoSpaceDE w:val="0"/>
        <w:autoSpaceDN w:val="0"/>
        <w:adjustRightInd w:val="0"/>
        <w:jc w:val="both"/>
        <w:rPr>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Define Theme/Purpose</w:t>
      </w:r>
      <w:r w:rsidRPr="00762900">
        <w:rPr>
          <w:color w:val="000000"/>
          <w:sz w:val="22"/>
          <w:szCs w:val="22"/>
          <w:lang w:val="en-GB"/>
        </w:rPr>
        <w:t xml:space="preserve">: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Outline political, economic, social, scientific, legislative and the RRI context of the hot Topic proposed. Share the description, date and location of the workshop with the project coordinator and WP3 leader</w:t>
      </w:r>
    </w:p>
    <w:p w:rsidR="00762900" w:rsidRPr="00762900" w:rsidRDefault="00762900" w:rsidP="00762900">
      <w:pPr>
        <w:autoSpaceDE w:val="0"/>
        <w:autoSpaceDN w:val="0"/>
        <w:adjustRightInd w:val="0"/>
        <w:jc w:val="both"/>
        <w:rPr>
          <w:b/>
          <w:bCs/>
          <w:color w:val="000000"/>
          <w:sz w:val="22"/>
          <w:szCs w:val="22"/>
          <w:lang w:val="en-GB"/>
        </w:rPr>
      </w:pPr>
    </w:p>
    <w:p w:rsidR="00762900" w:rsidRPr="00762900" w:rsidRDefault="00762900" w:rsidP="00762900">
      <w:pPr>
        <w:autoSpaceDE w:val="0"/>
        <w:autoSpaceDN w:val="0"/>
        <w:adjustRightInd w:val="0"/>
        <w:jc w:val="both"/>
        <w:rPr>
          <w:b/>
          <w:bCs/>
          <w:color w:val="000000"/>
          <w:sz w:val="22"/>
          <w:szCs w:val="22"/>
          <w:lang w:val="en-GB"/>
        </w:rPr>
      </w:pPr>
      <w:r w:rsidRPr="00762900">
        <w:rPr>
          <w:b/>
          <w:bCs/>
          <w:color w:val="000000"/>
          <w:sz w:val="22"/>
          <w:szCs w:val="22"/>
          <w:lang w:val="en-GB"/>
        </w:rPr>
        <w:t xml:space="preserve">Participants: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Identify which stakeholders to involve and why, according to the principles that follow:</w:t>
      </w:r>
    </w:p>
    <w:p w:rsidR="00762900" w:rsidRPr="00762900" w:rsidRDefault="00762900" w:rsidP="00762900">
      <w:pPr>
        <w:pStyle w:val="Paragrafoelenco"/>
        <w:numPr>
          <w:ilvl w:val="0"/>
          <w:numId w:val="37"/>
        </w:numPr>
        <w:autoSpaceDE w:val="0"/>
        <w:autoSpaceDN w:val="0"/>
        <w:adjustRightInd w:val="0"/>
        <w:spacing w:after="0" w:line="240" w:lineRule="auto"/>
        <w:jc w:val="both"/>
        <w:rPr>
          <w:rFonts w:ascii="Times New Roman" w:hAnsi="Times New Roman"/>
          <w:lang w:val="en-GB"/>
        </w:rPr>
      </w:pPr>
      <w:r w:rsidRPr="00762900">
        <w:rPr>
          <w:rFonts w:ascii="Times New Roman" w:hAnsi="Times New Roman"/>
          <w:lang w:val="en-GB"/>
        </w:rPr>
        <w:t xml:space="preserve">Unbiased presentation - information on the project, each MML workshop and the MARINA on-line platform (here called WKSP) will be </w:t>
      </w:r>
      <w:proofErr w:type="spellStart"/>
      <w:r w:rsidRPr="00762900">
        <w:rPr>
          <w:rFonts w:ascii="Times New Roman" w:hAnsi="Times New Roman"/>
          <w:lang w:val="en-GB"/>
        </w:rPr>
        <w:t>accurate,balanced</w:t>
      </w:r>
      <w:proofErr w:type="spellEnd"/>
      <w:r w:rsidRPr="00762900">
        <w:rPr>
          <w:rFonts w:ascii="Times New Roman" w:hAnsi="Times New Roman"/>
          <w:lang w:val="en-GB"/>
        </w:rPr>
        <w:t xml:space="preserve"> and complete.</w:t>
      </w:r>
    </w:p>
    <w:p w:rsidR="00762900" w:rsidRPr="00762900" w:rsidRDefault="00762900" w:rsidP="00762900">
      <w:pPr>
        <w:pStyle w:val="Paragrafoelenco"/>
        <w:numPr>
          <w:ilvl w:val="0"/>
          <w:numId w:val="37"/>
        </w:numPr>
        <w:autoSpaceDE w:val="0"/>
        <w:autoSpaceDN w:val="0"/>
        <w:adjustRightInd w:val="0"/>
        <w:spacing w:after="0" w:line="240" w:lineRule="auto"/>
        <w:jc w:val="both"/>
        <w:rPr>
          <w:rFonts w:ascii="Times New Roman" w:hAnsi="Times New Roman"/>
          <w:lang w:val="en-GB"/>
        </w:rPr>
      </w:pPr>
      <w:r w:rsidRPr="00762900">
        <w:rPr>
          <w:rFonts w:ascii="Times New Roman" w:hAnsi="Times New Roman"/>
          <w:lang w:val="en-GB"/>
        </w:rPr>
        <w:t xml:space="preserve">Lack of pressure - The purpose and functioning of the MML workshops and the WKSP will be explained to potential participants and users very clearly (with no undue pressure because of the timing) so that </w:t>
      </w:r>
      <w:proofErr w:type="spellStart"/>
      <w:r w:rsidRPr="00762900">
        <w:rPr>
          <w:rFonts w:ascii="Times New Roman" w:hAnsi="Times New Roman"/>
          <w:lang w:val="en-GB"/>
        </w:rPr>
        <w:t>theycould</w:t>
      </w:r>
      <w:proofErr w:type="spellEnd"/>
      <w:r w:rsidRPr="00762900">
        <w:rPr>
          <w:rFonts w:ascii="Times New Roman" w:hAnsi="Times New Roman"/>
          <w:lang w:val="en-GB"/>
        </w:rPr>
        <w:t xml:space="preserve"> evaluate their opportunity to participate and to register on the WKSP.</w:t>
      </w:r>
    </w:p>
    <w:p w:rsidR="00762900" w:rsidRPr="00762900" w:rsidRDefault="00762900" w:rsidP="00762900">
      <w:pPr>
        <w:pStyle w:val="Paragrafoelenco"/>
        <w:numPr>
          <w:ilvl w:val="0"/>
          <w:numId w:val="37"/>
        </w:numPr>
        <w:autoSpaceDE w:val="0"/>
        <w:autoSpaceDN w:val="0"/>
        <w:adjustRightInd w:val="0"/>
        <w:spacing w:after="0" w:line="240" w:lineRule="auto"/>
        <w:jc w:val="both"/>
        <w:rPr>
          <w:rFonts w:ascii="Times New Roman" w:hAnsi="Times New Roman"/>
          <w:lang w:val="en-GB"/>
        </w:rPr>
      </w:pPr>
      <w:r w:rsidRPr="00762900">
        <w:rPr>
          <w:rFonts w:ascii="Times New Roman" w:hAnsi="Times New Roman"/>
          <w:lang w:val="en-GB"/>
        </w:rPr>
        <w:t>Respect of person – voluntary participation and informed consent will be the base of recruitment.</w:t>
      </w:r>
    </w:p>
    <w:p w:rsidR="00762900" w:rsidRPr="00762900" w:rsidRDefault="00762900" w:rsidP="00762900">
      <w:pPr>
        <w:pStyle w:val="Paragrafoelenco"/>
        <w:numPr>
          <w:ilvl w:val="0"/>
          <w:numId w:val="37"/>
        </w:numPr>
        <w:autoSpaceDE w:val="0"/>
        <w:autoSpaceDN w:val="0"/>
        <w:adjustRightInd w:val="0"/>
        <w:spacing w:after="0" w:line="240" w:lineRule="auto"/>
        <w:jc w:val="both"/>
        <w:rPr>
          <w:rFonts w:ascii="Times New Roman" w:hAnsi="Times New Roman"/>
          <w:lang w:val="en-GB"/>
        </w:rPr>
      </w:pPr>
      <w:r w:rsidRPr="00762900">
        <w:rPr>
          <w:rFonts w:ascii="Times New Roman" w:hAnsi="Times New Roman"/>
          <w:lang w:val="en-GB"/>
        </w:rPr>
        <w:t xml:space="preserve">The message of recruitment will include the informed consent form (that the coordinator prepared) that each participant </w:t>
      </w:r>
      <w:proofErr w:type="spellStart"/>
      <w:r w:rsidRPr="00762900">
        <w:rPr>
          <w:rFonts w:ascii="Times New Roman" w:hAnsi="Times New Roman"/>
          <w:lang w:val="en-GB"/>
        </w:rPr>
        <w:t>willsign</w:t>
      </w:r>
      <w:proofErr w:type="spellEnd"/>
      <w:r w:rsidRPr="00762900">
        <w:rPr>
          <w:rFonts w:ascii="Times New Roman" w:hAnsi="Times New Roman"/>
          <w:lang w:val="en-GB"/>
        </w:rPr>
        <w:t xml:space="preserve"> digitally or in handwriting and return to the organiser. </w:t>
      </w:r>
    </w:p>
    <w:p w:rsidR="00762900" w:rsidRPr="00762900" w:rsidRDefault="00762900" w:rsidP="00762900">
      <w:pPr>
        <w:pStyle w:val="Paragrafoelenco"/>
        <w:numPr>
          <w:ilvl w:val="0"/>
          <w:numId w:val="37"/>
        </w:numPr>
        <w:autoSpaceDE w:val="0"/>
        <w:autoSpaceDN w:val="0"/>
        <w:adjustRightInd w:val="0"/>
        <w:spacing w:after="0" w:line="240" w:lineRule="auto"/>
        <w:jc w:val="both"/>
        <w:rPr>
          <w:rFonts w:ascii="Times New Roman" w:hAnsi="Times New Roman"/>
          <w:lang w:val="en-GB"/>
        </w:rPr>
      </w:pPr>
      <w:r w:rsidRPr="00762900">
        <w:rPr>
          <w:rFonts w:ascii="Times New Roman" w:hAnsi="Times New Roman"/>
          <w:lang w:val="en-GB"/>
        </w:rPr>
        <w:t>The project does not involve children and young people under 18.</w:t>
      </w:r>
    </w:p>
    <w:p w:rsidR="00762900" w:rsidRPr="00762900" w:rsidRDefault="00762900" w:rsidP="00762900">
      <w:pPr>
        <w:autoSpaceDE w:val="0"/>
        <w:autoSpaceDN w:val="0"/>
        <w:adjustRightInd w:val="0"/>
        <w:jc w:val="both"/>
        <w:rPr>
          <w:sz w:val="22"/>
          <w:szCs w:val="22"/>
          <w:lang w:val="en-GB"/>
        </w:rPr>
      </w:pPr>
    </w:p>
    <w:p w:rsidR="00762900" w:rsidRDefault="00762900" w:rsidP="00762900">
      <w:pPr>
        <w:autoSpaceDE w:val="0"/>
        <w:autoSpaceDN w:val="0"/>
        <w:adjustRightInd w:val="0"/>
        <w:jc w:val="both"/>
        <w:rPr>
          <w:sz w:val="22"/>
          <w:szCs w:val="22"/>
          <w:lang w:val="en-GB"/>
        </w:rPr>
      </w:pPr>
      <w:r w:rsidRPr="00762900">
        <w:rPr>
          <w:sz w:val="22"/>
          <w:szCs w:val="22"/>
          <w:lang w:val="en-GB"/>
        </w:rPr>
        <w:t>For recruitment it is suggested that the following percentage of participants will be approximated:</w:t>
      </w:r>
    </w:p>
    <w:p w:rsidR="00762900" w:rsidRPr="00762900" w:rsidRDefault="00762900" w:rsidP="00762900">
      <w:pPr>
        <w:autoSpaceDE w:val="0"/>
        <w:autoSpaceDN w:val="0"/>
        <w:adjustRightInd w:val="0"/>
        <w:jc w:val="both"/>
        <w:rPr>
          <w:sz w:val="22"/>
          <w:szCs w:val="22"/>
          <w:lang w:val="en-GB"/>
        </w:rPr>
      </w:pPr>
    </w:p>
    <w:tbl>
      <w:tblPr>
        <w:tblStyle w:val="Grigliatabella"/>
        <w:tblW w:w="0" w:type="auto"/>
        <w:tblLook w:val="04A0"/>
      </w:tblPr>
      <w:tblGrid>
        <w:gridCol w:w="9778"/>
      </w:tblGrid>
      <w:tr w:rsidR="00762900" w:rsidRPr="00F8627B" w:rsidTr="00A82020">
        <w:tc>
          <w:tcPr>
            <w:tcW w:w="9778" w:type="dxa"/>
          </w:tcPr>
          <w:p w:rsidR="00762900" w:rsidRPr="00762900" w:rsidRDefault="00762900" w:rsidP="00A82020">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themeFill="background1" w:themeFillShade="BF"/>
              <w:autoSpaceDE w:val="0"/>
              <w:autoSpaceDN w:val="0"/>
              <w:adjustRightInd w:val="0"/>
              <w:jc w:val="both"/>
              <w:rPr>
                <w:b/>
                <w:color w:val="000000"/>
                <w:sz w:val="22"/>
                <w:szCs w:val="22"/>
                <w:lang w:val="en-GB"/>
              </w:rPr>
            </w:pPr>
            <w:r w:rsidRPr="00762900">
              <w:rPr>
                <w:b/>
                <w:color w:val="000000"/>
                <w:sz w:val="22"/>
                <w:szCs w:val="22"/>
                <w:highlight w:val="lightGray"/>
                <w:lang w:val="en-GB"/>
              </w:rPr>
              <w:t>TYPE OF STAKEHOLDER GROUP NUMBER (in %)</w:t>
            </w:r>
          </w:p>
          <w:p w:rsidR="00762900" w:rsidRPr="00762900" w:rsidRDefault="00762900" w:rsidP="00A82020">
            <w:pPr>
              <w:autoSpaceDE w:val="0"/>
              <w:autoSpaceDN w:val="0"/>
              <w:adjustRightInd w:val="0"/>
              <w:jc w:val="both"/>
              <w:rPr>
                <w:sz w:val="22"/>
                <w:szCs w:val="22"/>
                <w:lang w:val="en-GB"/>
              </w:rPr>
            </w:pPr>
          </w:p>
        </w:tc>
      </w:tr>
      <w:tr w:rsidR="00762900" w:rsidRPr="00762900" w:rsidTr="00A82020">
        <w:tc>
          <w:tcPr>
            <w:tcW w:w="9778" w:type="dxa"/>
          </w:tcPr>
          <w:p w:rsidR="00762900" w:rsidRPr="00762900" w:rsidRDefault="00762900" w:rsidP="00A82020">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b/>
                <w:color w:val="000000"/>
                <w:sz w:val="22"/>
                <w:szCs w:val="22"/>
                <w:lang w:val="en-GB"/>
              </w:rPr>
            </w:pPr>
            <w:r w:rsidRPr="00762900">
              <w:rPr>
                <w:b/>
                <w:color w:val="000000"/>
                <w:sz w:val="22"/>
                <w:szCs w:val="22"/>
                <w:lang w:val="en-GB"/>
              </w:rPr>
              <w:t xml:space="preserve">Researchers and scientists </w:t>
            </w:r>
            <w:r w:rsidRPr="00762900">
              <w:rPr>
                <w:color w:val="000000"/>
                <w:sz w:val="22"/>
                <w:szCs w:val="22"/>
                <w:lang w:val="en-GB"/>
              </w:rPr>
              <w:t>25%</w:t>
            </w:r>
          </w:p>
          <w:p w:rsidR="00762900" w:rsidRPr="00762900" w:rsidRDefault="00762900" w:rsidP="00A82020">
            <w:pPr>
              <w:autoSpaceDE w:val="0"/>
              <w:autoSpaceDN w:val="0"/>
              <w:adjustRightInd w:val="0"/>
              <w:jc w:val="both"/>
              <w:rPr>
                <w:b/>
                <w:color w:val="000000"/>
                <w:sz w:val="22"/>
                <w:szCs w:val="22"/>
                <w:lang w:val="en-GB"/>
              </w:rPr>
            </w:pPr>
          </w:p>
        </w:tc>
      </w:tr>
      <w:tr w:rsidR="00762900" w:rsidRPr="00F8627B" w:rsidTr="00A82020">
        <w:tc>
          <w:tcPr>
            <w:tcW w:w="9778" w:type="dxa"/>
          </w:tcPr>
          <w:p w:rsidR="00762900" w:rsidRPr="00762900" w:rsidRDefault="00762900" w:rsidP="00A82020">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b/>
                <w:color w:val="000000"/>
                <w:sz w:val="22"/>
                <w:szCs w:val="22"/>
                <w:lang w:val="en-GB"/>
              </w:rPr>
            </w:pPr>
            <w:r w:rsidRPr="00762900">
              <w:rPr>
                <w:b/>
                <w:color w:val="000000"/>
                <w:sz w:val="22"/>
                <w:szCs w:val="22"/>
                <w:lang w:val="en-GB"/>
              </w:rPr>
              <w:t xml:space="preserve">Local policy makers </w:t>
            </w:r>
            <w:r w:rsidRPr="00762900">
              <w:rPr>
                <w:color w:val="000000"/>
                <w:sz w:val="22"/>
                <w:szCs w:val="22"/>
                <w:lang w:val="en-GB"/>
              </w:rPr>
              <w:t>(including representatives of local authorities, and municipalities) 15%</w:t>
            </w:r>
          </w:p>
          <w:p w:rsidR="00762900" w:rsidRPr="00762900" w:rsidRDefault="00762900" w:rsidP="00A82020">
            <w:pPr>
              <w:autoSpaceDE w:val="0"/>
              <w:autoSpaceDN w:val="0"/>
              <w:adjustRightInd w:val="0"/>
              <w:jc w:val="both"/>
              <w:rPr>
                <w:b/>
                <w:color w:val="000000"/>
                <w:sz w:val="22"/>
                <w:szCs w:val="22"/>
                <w:lang w:val="en-GB"/>
              </w:rPr>
            </w:pPr>
          </w:p>
        </w:tc>
      </w:tr>
      <w:tr w:rsidR="00762900" w:rsidRPr="00762900" w:rsidTr="00A82020">
        <w:tc>
          <w:tcPr>
            <w:tcW w:w="9778" w:type="dxa"/>
          </w:tcPr>
          <w:p w:rsidR="00762900" w:rsidRPr="00762900" w:rsidRDefault="00762900" w:rsidP="00A82020">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b/>
                <w:color w:val="000000"/>
                <w:sz w:val="22"/>
                <w:szCs w:val="22"/>
                <w:lang w:val="en-GB"/>
              </w:rPr>
            </w:pPr>
            <w:r w:rsidRPr="00762900">
              <w:rPr>
                <w:b/>
                <w:color w:val="000000"/>
                <w:sz w:val="22"/>
                <w:szCs w:val="22"/>
                <w:lang w:val="en-GB"/>
              </w:rPr>
              <w:t xml:space="preserve">Citizens and CSOs </w:t>
            </w:r>
            <w:r w:rsidRPr="00762900">
              <w:rPr>
                <w:color w:val="000000"/>
                <w:sz w:val="22"/>
                <w:szCs w:val="22"/>
                <w:lang w:val="en-GB"/>
              </w:rPr>
              <w:t>44%</w:t>
            </w:r>
          </w:p>
          <w:p w:rsidR="00762900" w:rsidRPr="00762900" w:rsidRDefault="00762900" w:rsidP="00A82020">
            <w:pPr>
              <w:autoSpaceDE w:val="0"/>
              <w:autoSpaceDN w:val="0"/>
              <w:adjustRightInd w:val="0"/>
              <w:jc w:val="both"/>
              <w:rPr>
                <w:b/>
                <w:color w:val="000000"/>
                <w:sz w:val="22"/>
                <w:szCs w:val="22"/>
                <w:lang w:val="en-GB"/>
              </w:rPr>
            </w:pPr>
          </w:p>
        </w:tc>
      </w:tr>
      <w:tr w:rsidR="00762900" w:rsidRPr="00762900" w:rsidTr="00A82020">
        <w:tc>
          <w:tcPr>
            <w:tcW w:w="9778" w:type="dxa"/>
          </w:tcPr>
          <w:p w:rsidR="00762900" w:rsidRPr="00762900" w:rsidRDefault="00762900" w:rsidP="00A82020">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b/>
                <w:color w:val="000000"/>
                <w:sz w:val="22"/>
                <w:szCs w:val="22"/>
                <w:lang w:val="en-GB"/>
              </w:rPr>
            </w:pPr>
            <w:r w:rsidRPr="00762900">
              <w:rPr>
                <w:b/>
                <w:color w:val="000000"/>
                <w:sz w:val="22"/>
                <w:szCs w:val="22"/>
                <w:lang w:val="en-GB"/>
              </w:rPr>
              <w:lastRenderedPageBreak/>
              <w:t xml:space="preserve">Business representatives </w:t>
            </w:r>
            <w:r w:rsidRPr="00762900">
              <w:rPr>
                <w:color w:val="000000"/>
                <w:sz w:val="22"/>
                <w:szCs w:val="22"/>
                <w:lang w:val="en-GB"/>
              </w:rPr>
              <w:t>20%</w:t>
            </w:r>
          </w:p>
          <w:p w:rsidR="00762900" w:rsidRPr="00762900" w:rsidRDefault="00762900" w:rsidP="00A82020">
            <w:pPr>
              <w:autoSpaceDE w:val="0"/>
              <w:autoSpaceDN w:val="0"/>
              <w:adjustRightInd w:val="0"/>
              <w:jc w:val="both"/>
              <w:rPr>
                <w:b/>
                <w:color w:val="000000"/>
                <w:sz w:val="22"/>
                <w:szCs w:val="22"/>
                <w:lang w:val="en-GB"/>
              </w:rPr>
            </w:pPr>
          </w:p>
        </w:tc>
      </w:tr>
      <w:tr w:rsidR="00762900" w:rsidRPr="00762900" w:rsidTr="00A82020">
        <w:tc>
          <w:tcPr>
            <w:tcW w:w="9778" w:type="dxa"/>
          </w:tcPr>
          <w:p w:rsidR="00762900" w:rsidRPr="00762900" w:rsidRDefault="00762900" w:rsidP="00A82020">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b/>
                <w:color w:val="000000"/>
                <w:sz w:val="22"/>
                <w:szCs w:val="22"/>
                <w:lang w:val="en-GB"/>
              </w:rPr>
            </w:pPr>
            <w:r w:rsidRPr="00762900">
              <w:rPr>
                <w:b/>
                <w:color w:val="000000"/>
                <w:sz w:val="22"/>
                <w:szCs w:val="22"/>
                <w:lang w:val="en-GB"/>
              </w:rPr>
              <w:t xml:space="preserve">Other (please specify) </w:t>
            </w:r>
            <w:r w:rsidRPr="00762900">
              <w:rPr>
                <w:color w:val="000000"/>
                <w:sz w:val="22"/>
                <w:szCs w:val="22"/>
                <w:lang w:val="en-GB"/>
              </w:rPr>
              <w:t>1%</w:t>
            </w:r>
          </w:p>
          <w:p w:rsidR="00762900" w:rsidRPr="00762900" w:rsidRDefault="00762900" w:rsidP="00A82020">
            <w:pPr>
              <w:autoSpaceDE w:val="0"/>
              <w:autoSpaceDN w:val="0"/>
              <w:adjustRightInd w:val="0"/>
              <w:jc w:val="both"/>
              <w:rPr>
                <w:color w:val="000000"/>
                <w:sz w:val="22"/>
                <w:szCs w:val="22"/>
                <w:lang w:val="en-GB"/>
              </w:rPr>
            </w:pPr>
          </w:p>
        </w:tc>
      </w:tr>
      <w:tr w:rsidR="00762900" w:rsidRPr="00F8627B" w:rsidTr="00A82020">
        <w:tc>
          <w:tcPr>
            <w:tcW w:w="9778" w:type="dxa"/>
          </w:tcPr>
          <w:p w:rsidR="00762900" w:rsidRPr="00762900" w:rsidRDefault="00762900" w:rsidP="00A82020">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jc w:val="both"/>
              <w:rPr>
                <w:color w:val="000000"/>
                <w:sz w:val="22"/>
                <w:szCs w:val="22"/>
                <w:lang w:val="en-GB"/>
              </w:rPr>
            </w:pPr>
            <w:r w:rsidRPr="00762900">
              <w:rPr>
                <w:color w:val="000000"/>
                <w:sz w:val="22"/>
                <w:szCs w:val="22"/>
                <w:lang w:val="en-GB"/>
              </w:rPr>
              <w:t xml:space="preserve">The recruiting team will make sure that there is a gender balance (50% male and 50% female participants), that </w:t>
            </w:r>
            <w:proofErr w:type="spellStart"/>
            <w:r w:rsidRPr="00762900">
              <w:rPr>
                <w:color w:val="000000"/>
                <w:sz w:val="22"/>
                <w:szCs w:val="22"/>
                <w:lang w:val="en-GB"/>
              </w:rPr>
              <w:t>eachstakeholder</w:t>
            </w:r>
            <w:proofErr w:type="spellEnd"/>
            <w:r w:rsidRPr="00762900">
              <w:rPr>
                <w:color w:val="000000"/>
                <w:sz w:val="22"/>
                <w:szCs w:val="22"/>
                <w:lang w:val="en-GB"/>
              </w:rPr>
              <w:t xml:space="preserve"> group is represented and that young and retired people are involved in the process as well.</w:t>
            </w:r>
          </w:p>
          <w:p w:rsidR="00762900" w:rsidRPr="00762900" w:rsidRDefault="00762900" w:rsidP="00A82020">
            <w:pPr>
              <w:autoSpaceDE w:val="0"/>
              <w:autoSpaceDN w:val="0"/>
              <w:adjustRightInd w:val="0"/>
              <w:jc w:val="both"/>
              <w:rPr>
                <w:color w:val="000000"/>
                <w:sz w:val="22"/>
                <w:szCs w:val="22"/>
                <w:lang w:val="en-GB"/>
              </w:rPr>
            </w:pPr>
          </w:p>
        </w:tc>
      </w:tr>
      <w:tr w:rsidR="00762900" w:rsidRPr="00F8627B" w:rsidTr="00A82020">
        <w:tc>
          <w:tcPr>
            <w:tcW w:w="9778" w:type="dxa"/>
          </w:tcPr>
          <w:p w:rsidR="00762900" w:rsidRPr="00762900" w:rsidRDefault="00762900" w:rsidP="00A82020">
            <w:pPr>
              <w:autoSpaceDE w:val="0"/>
              <w:autoSpaceDN w:val="0"/>
              <w:adjustRightInd w:val="0"/>
              <w:jc w:val="both"/>
              <w:rPr>
                <w:color w:val="000000"/>
                <w:sz w:val="22"/>
                <w:szCs w:val="22"/>
                <w:lang w:val="en-GB"/>
              </w:rPr>
            </w:pPr>
            <w:r w:rsidRPr="00762900">
              <w:rPr>
                <w:b/>
                <w:color w:val="000000"/>
                <w:sz w:val="22"/>
                <w:szCs w:val="22"/>
                <w:lang w:val="en-GB"/>
              </w:rPr>
              <w:t>The number of participants</w:t>
            </w:r>
            <w:r w:rsidRPr="00762900">
              <w:rPr>
                <w:color w:val="000000"/>
                <w:sz w:val="22"/>
                <w:szCs w:val="22"/>
                <w:lang w:val="en-GB"/>
              </w:rPr>
              <w:t xml:space="preserve"> in each MML workshop will be of about 25 people. More stakeholders can participate by following the workshop online on the MARINA on-line platform (WKSP).</w:t>
            </w:r>
          </w:p>
        </w:tc>
      </w:tr>
    </w:tbl>
    <w:p w:rsidR="00762900" w:rsidRPr="00762900" w:rsidRDefault="00762900" w:rsidP="00762900">
      <w:pPr>
        <w:autoSpaceDE w:val="0"/>
        <w:autoSpaceDN w:val="0"/>
        <w:adjustRightInd w:val="0"/>
        <w:jc w:val="both"/>
        <w:rPr>
          <w:sz w:val="22"/>
          <w:szCs w:val="22"/>
          <w:lang w:val="en-GB"/>
        </w:rPr>
      </w:pPr>
    </w:p>
    <w:p w:rsidR="00762900" w:rsidRPr="00762900" w:rsidRDefault="00762900" w:rsidP="00762900">
      <w:pPr>
        <w:autoSpaceDE w:val="0"/>
        <w:autoSpaceDN w:val="0"/>
        <w:adjustRightInd w:val="0"/>
        <w:jc w:val="both"/>
        <w:rPr>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 xml:space="preserve">Facilitator: </w:t>
      </w:r>
      <w:r w:rsidRPr="00762900">
        <w:rPr>
          <w:color w:val="000000"/>
          <w:sz w:val="22"/>
          <w:szCs w:val="22"/>
          <w:lang w:val="en-GB"/>
        </w:rPr>
        <w:t xml:space="preserve">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Choose a facilitator.</w:t>
      </w:r>
    </w:p>
    <w:p w:rsidR="00762900" w:rsidRPr="00762900" w:rsidRDefault="00762900" w:rsidP="00762900">
      <w:pPr>
        <w:autoSpaceDE w:val="0"/>
        <w:autoSpaceDN w:val="0"/>
        <w:adjustRightInd w:val="0"/>
        <w:jc w:val="both"/>
        <w:rPr>
          <w:b/>
          <w:bCs/>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 xml:space="preserve">Content: </w:t>
      </w:r>
      <w:r w:rsidRPr="00762900">
        <w:rPr>
          <w:color w:val="000000"/>
          <w:sz w:val="22"/>
          <w:szCs w:val="22"/>
          <w:lang w:val="en-GB"/>
        </w:rPr>
        <w:t xml:space="preserve">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Prepare a detailed programme of the workshop. A Sample of the Workshop. Outline Plan will be provided by the WP3 leader.</w:t>
      </w:r>
    </w:p>
    <w:p w:rsidR="00762900" w:rsidRPr="00762900" w:rsidRDefault="00762900" w:rsidP="00762900">
      <w:pPr>
        <w:autoSpaceDE w:val="0"/>
        <w:autoSpaceDN w:val="0"/>
        <w:adjustRightInd w:val="0"/>
        <w:jc w:val="both"/>
        <w:rPr>
          <w:b/>
          <w:bCs/>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 xml:space="preserve">Format: </w:t>
      </w:r>
      <w:r w:rsidRPr="00762900">
        <w:rPr>
          <w:color w:val="000000"/>
          <w:sz w:val="22"/>
          <w:szCs w:val="22"/>
          <w:lang w:val="en-GB"/>
        </w:rPr>
        <w:t xml:space="preserve">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Choose the format of the workshop from the list:</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A. Focus Group</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B. World Café</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C. Science Café</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D. Delphi</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E. Future Search (available after M9)</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F. Structured Democratic Dialogue Process (SDDP)</w:t>
      </w:r>
    </w:p>
    <w:p w:rsidR="00762900" w:rsidRPr="00762900" w:rsidRDefault="00762900" w:rsidP="00762900">
      <w:pPr>
        <w:autoSpaceDE w:val="0"/>
        <w:autoSpaceDN w:val="0"/>
        <w:adjustRightInd w:val="0"/>
        <w:jc w:val="both"/>
        <w:rPr>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Dissemination:</w:t>
      </w:r>
      <w:r w:rsidRPr="00762900">
        <w:rPr>
          <w:color w:val="000000"/>
          <w:sz w:val="22"/>
          <w:szCs w:val="22"/>
          <w:lang w:val="en-GB"/>
        </w:rPr>
        <w:t xml:space="preserve">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In collaboration with the WP7 Leader, prepare a coherent communication strategy and</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communication tools (e.g. press releases, MARINA project presentation, MML process</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and workshop presentation, posters, free gifts and gadgets, etc.).</w:t>
      </w:r>
    </w:p>
    <w:p w:rsidR="00762900" w:rsidRPr="00762900" w:rsidRDefault="00762900" w:rsidP="00762900">
      <w:pPr>
        <w:autoSpaceDE w:val="0"/>
        <w:autoSpaceDN w:val="0"/>
        <w:adjustRightInd w:val="0"/>
        <w:jc w:val="both"/>
        <w:rPr>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Invitation:</w:t>
      </w:r>
      <w:r w:rsidRPr="00762900">
        <w:rPr>
          <w:color w:val="000000"/>
          <w:sz w:val="22"/>
          <w:szCs w:val="22"/>
          <w:lang w:val="en-GB"/>
        </w:rPr>
        <w:t xml:space="preserve">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 xml:space="preserve">Send invitations and recruit participants one month ahead of the date of </w:t>
      </w:r>
      <w:proofErr w:type="spellStart"/>
      <w:r w:rsidRPr="00762900">
        <w:rPr>
          <w:color w:val="000000"/>
          <w:sz w:val="22"/>
          <w:szCs w:val="22"/>
          <w:lang w:val="en-GB"/>
        </w:rPr>
        <w:t>theworkshop</w:t>
      </w:r>
      <w:proofErr w:type="spellEnd"/>
      <w:r w:rsidRPr="00762900">
        <w:rPr>
          <w:color w:val="000000"/>
          <w:sz w:val="22"/>
          <w:szCs w:val="22"/>
          <w:lang w:val="en-GB"/>
        </w:rPr>
        <w:t xml:space="preserve"> at the latest. Be sure the purpose of the workshop is clearly detailed.</w:t>
      </w:r>
    </w:p>
    <w:p w:rsidR="00762900" w:rsidRPr="00762900" w:rsidRDefault="00762900" w:rsidP="00762900">
      <w:pPr>
        <w:autoSpaceDE w:val="0"/>
        <w:autoSpaceDN w:val="0"/>
        <w:adjustRightInd w:val="0"/>
        <w:jc w:val="both"/>
        <w:rPr>
          <w:color w:val="000000"/>
          <w:sz w:val="22"/>
          <w:szCs w:val="22"/>
          <w:lang w:val="en-GB"/>
        </w:rPr>
      </w:pPr>
    </w:p>
    <w:p w:rsidR="00762900" w:rsidRPr="00762900" w:rsidRDefault="00762900" w:rsidP="00762900">
      <w:pPr>
        <w:autoSpaceDE w:val="0"/>
        <w:autoSpaceDN w:val="0"/>
        <w:adjustRightInd w:val="0"/>
        <w:jc w:val="both"/>
        <w:rPr>
          <w:b/>
          <w:bCs/>
          <w:color w:val="000000"/>
          <w:sz w:val="22"/>
          <w:szCs w:val="22"/>
          <w:lang w:val="en-GB"/>
        </w:rPr>
      </w:pPr>
      <w:r w:rsidRPr="00762900">
        <w:rPr>
          <w:b/>
          <w:bCs/>
          <w:color w:val="000000"/>
          <w:sz w:val="22"/>
          <w:szCs w:val="22"/>
          <w:lang w:val="en-GB"/>
        </w:rPr>
        <w:t xml:space="preserve">Materials: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Prepare the workshop participant specific materials, included an online informed consent form</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(Appendix IV), content documents, photos, posters, films, etc.</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Upload the materials on the online MARINA platform (WKSP) and share them with the workshop participants and the MARINA partners.</w:t>
      </w:r>
    </w:p>
    <w:p w:rsidR="00762900" w:rsidRPr="00762900" w:rsidRDefault="00762900" w:rsidP="00762900">
      <w:pPr>
        <w:autoSpaceDE w:val="0"/>
        <w:autoSpaceDN w:val="0"/>
        <w:adjustRightInd w:val="0"/>
        <w:jc w:val="both"/>
        <w:rPr>
          <w:color w:val="000000"/>
          <w:sz w:val="22"/>
          <w:szCs w:val="22"/>
          <w:lang w:val="en-GB"/>
        </w:rPr>
      </w:pPr>
    </w:p>
    <w:p w:rsidR="00762900" w:rsidRPr="00762900" w:rsidRDefault="00762900" w:rsidP="00762900">
      <w:pPr>
        <w:autoSpaceDE w:val="0"/>
        <w:autoSpaceDN w:val="0"/>
        <w:adjustRightInd w:val="0"/>
        <w:jc w:val="both"/>
        <w:rPr>
          <w:b/>
          <w:bCs/>
          <w:color w:val="000000"/>
          <w:sz w:val="22"/>
          <w:szCs w:val="22"/>
          <w:lang w:val="en-GB"/>
        </w:rPr>
      </w:pPr>
      <w:r w:rsidRPr="00762900">
        <w:rPr>
          <w:b/>
          <w:bCs/>
          <w:color w:val="000000"/>
          <w:sz w:val="22"/>
          <w:szCs w:val="22"/>
          <w:lang w:val="en-GB"/>
        </w:rPr>
        <w:t xml:space="preserve">Workshop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Carry out the workshop face-to-face and online with the support of WKSP services (videoconference, chat, on-line participatory methods). Provide refreshments to the participants</w:t>
      </w:r>
    </w:p>
    <w:p w:rsidR="00762900" w:rsidRPr="00762900" w:rsidRDefault="00762900" w:rsidP="00762900">
      <w:pPr>
        <w:autoSpaceDE w:val="0"/>
        <w:autoSpaceDN w:val="0"/>
        <w:adjustRightInd w:val="0"/>
        <w:jc w:val="both"/>
        <w:rPr>
          <w:color w:val="FFFFFF"/>
          <w:sz w:val="22"/>
          <w:szCs w:val="22"/>
          <w:lang w:val="en-GB"/>
        </w:rPr>
      </w:pPr>
      <w:r w:rsidRPr="00762900">
        <w:rPr>
          <w:color w:val="FFFFFF"/>
          <w:sz w:val="22"/>
          <w:szCs w:val="22"/>
          <w:lang w:val="en-GB"/>
        </w:rPr>
        <w:t>WP3 – Stakeholder Dialogue and Citizen Awareness in Societal Challenges 10</w:t>
      </w: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 xml:space="preserve">Analysis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 xml:space="preserve">Evaluate the process and results of the MML workshop. Complete the Reporting Template provided by the WP3 leader and send the report to the WP3 leader, to the </w:t>
      </w:r>
      <w:proofErr w:type="spellStart"/>
      <w:r w:rsidRPr="00762900">
        <w:rPr>
          <w:color w:val="000000"/>
          <w:sz w:val="22"/>
          <w:szCs w:val="22"/>
          <w:lang w:val="en-GB"/>
        </w:rPr>
        <w:t>the</w:t>
      </w:r>
      <w:proofErr w:type="spellEnd"/>
      <w:r w:rsidRPr="00762900">
        <w:rPr>
          <w:color w:val="000000"/>
          <w:sz w:val="22"/>
          <w:szCs w:val="22"/>
          <w:lang w:val="en-GB"/>
        </w:rPr>
        <w:t xml:space="preserve"> coordinator and upload it on the MARINA platform event space, and on the DRIVE, in the folders indicated by the WP3 leader and by the coordinator. </w:t>
      </w:r>
    </w:p>
    <w:p w:rsidR="00762900" w:rsidRPr="00762900" w:rsidRDefault="00762900" w:rsidP="00762900">
      <w:pPr>
        <w:autoSpaceDE w:val="0"/>
        <w:autoSpaceDN w:val="0"/>
        <w:adjustRightInd w:val="0"/>
        <w:jc w:val="both"/>
        <w:rPr>
          <w:b/>
          <w:bCs/>
          <w:color w:val="000000"/>
          <w:sz w:val="22"/>
          <w:szCs w:val="22"/>
          <w:lang w:val="en-GB"/>
        </w:rPr>
      </w:pPr>
    </w:p>
    <w:p w:rsidR="00762900" w:rsidRPr="00762900" w:rsidRDefault="00762900" w:rsidP="00762900">
      <w:pPr>
        <w:autoSpaceDE w:val="0"/>
        <w:autoSpaceDN w:val="0"/>
        <w:adjustRightInd w:val="0"/>
        <w:jc w:val="both"/>
        <w:rPr>
          <w:color w:val="000000"/>
          <w:sz w:val="22"/>
          <w:szCs w:val="22"/>
          <w:lang w:val="en-GB"/>
        </w:rPr>
      </w:pPr>
      <w:r w:rsidRPr="00762900">
        <w:rPr>
          <w:b/>
          <w:bCs/>
          <w:color w:val="000000"/>
          <w:sz w:val="22"/>
          <w:szCs w:val="22"/>
          <w:lang w:val="en-GB"/>
        </w:rPr>
        <w:t xml:space="preserve">Follow-up </w:t>
      </w:r>
      <w:bookmarkStart w:id="0" w:name="_GoBack"/>
      <w:bookmarkEnd w:id="0"/>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After the end of the workshop, encourage participants to visit the WKSP and to comment on knowledge and documents shared during the MML workshop (for</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lastRenderedPageBreak/>
        <w:t>example using the chat function).</w:t>
      </w:r>
    </w:p>
    <w:p w:rsidR="00762900" w:rsidRPr="00762900" w:rsidRDefault="00762900" w:rsidP="00762900">
      <w:pPr>
        <w:autoSpaceDE w:val="0"/>
        <w:autoSpaceDN w:val="0"/>
        <w:adjustRightInd w:val="0"/>
        <w:jc w:val="both"/>
        <w:rPr>
          <w:color w:val="000000"/>
          <w:sz w:val="22"/>
          <w:szCs w:val="22"/>
          <w:lang w:val="en-GB"/>
        </w:rPr>
      </w:pPr>
    </w:p>
    <w:p w:rsidR="00762900" w:rsidRPr="00762900" w:rsidRDefault="00762900" w:rsidP="00762900">
      <w:pPr>
        <w:autoSpaceDE w:val="0"/>
        <w:autoSpaceDN w:val="0"/>
        <w:adjustRightInd w:val="0"/>
        <w:jc w:val="both"/>
        <w:rPr>
          <w:b/>
          <w:bCs/>
          <w:color w:val="000000"/>
          <w:sz w:val="22"/>
          <w:szCs w:val="22"/>
          <w:lang w:val="en-GB"/>
        </w:rPr>
      </w:pPr>
      <w:r w:rsidRPr="00762900">
        <w:rPr>
          <w:b/>
          <w:bCs/>
          <w:color w:val="000000"/>
          <w:sz w:val="22"/>
          <w:szCs w:val="22"/>
          <w:lang w:val="en-GB"/>
        </w:rPr>
        <w:t xml:space="preserve">Dissemination </w:t>
      </w:r>
    </w:p>
    <w:p w:rsidR="00762900" w:rsidRPr="00762900" w:rsidRDefault="00762900" w:rsidP="00762900">
      <w:pPr>
        <w:autoSpaceDE w:val="0"/>
        <w:autoSpaceDN w:val="0"/>
        <w:adjustRightInd w:val="0"/>
        <w:jc w:val="both"/>
        <w:rPr>
          <w:color w:val="000000"/>
          <w:sz w:val="22"/>
          <w:szCs w:val="22"/>
          <w:lang w:val="en-GB"/>
        </w:rPr>
      </w:pPr>
      <w:r w:rsidRPr="00762900">
        <w:rPr>
          <w:color w:val="000000"/>
          <w:sz w:val="22"/>
          <w:szCs w:val="22"/>
          <w:lang w:val="en-GB"/>
        </w:rPr>
        <w:t>Disseminate the workshop results to external and internal stakeholders: workshop participants, MARINA partners, your staff, external stakeholders and partners. Invite them to join the WKSP. Follow-up on the MML workshop. Keep the stakeholders involved on the MARINA Knowledge Sharing Platform through the MARINA communication and dissemination activities and tools throughout the project.</w:t>
      </w:r>
    </w:p>
    <w:p w:rsidR="00762900" w:rsidRPr="00762900" w:rsidRDefault="00762900" w:rsidP="00762900">
      <w:pPr>
        <w:spacing w:before="60" w:after="60"/>
        <w:rPr>
          <w:lang w:val="en-GB"/>
        </w:rPr>
      </w:pPr>
    </w:p>
    <w:sectPr w:rsidR="00762900" w:rsidRPr="00762900" w:rsidSect="00CB617F">
      <w:type w:val="continuous"/>
      <w:pgSz w:w="11905" w:h="16837"/>
      <w:pgMar w:top="1417" w:right="1134"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D3" w:rsidRDefault="00F606D3">
      <w:r>
        <w:separator/>
      </w:r>
    </w:p>
  </w:endnote>
  <w:endnote w:type="continuationSeparator" w:id="0">
    <w:p w:rsidR="00F606D3" w:rsidRDefault="00F60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0EFF"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D3" w:rsidRDefault="00F606D3">
      <w:r>
        <w:separator/>
      </w:r>
    </w:p>
  </w:footnote>
  <w:footnote w:type="continuationSeparator" w:id="0">
    <w:p w:rsidR="00F606D3" w:rsidRDefault="00F60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8F" w:rsidRDefault="0065498F">
    <w:pPr>
      <w:pStyle w:val="Intestazione"/>
    </w:pPr>
  </w:p>
  <w:p w:rsidR="0065498F" w:rsidRDefault="0065498F">
    <w:pPr>
      <w:pStyle w:val="Intestazione"/>
    </w:pPr>
  </w:p>
  <w:p w:rsidR="008D3949" w:rsidRDefault="008D394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FE826CA0"/>
    <w:name w:val="WW8Num11"/>
    <w:lvl w:ilvl="0">
      <w:start w:val="1"/>
      <w:numFmt w:val="decimal"/>
      <w:lvlText w:val="%1."/>
      <w:lvlJc w:val="left"/>
      <w:pPr>
        <w:tabs>
          <w:tab w:val="num" w:pos="0"/>
        </w:tabs>
        <w:ind w:left="720" w:hanging="360"/>
      </w:pPr>
      <w:rPr>
        <w:rFonts w:cs="Times New Roman"/>
        <w:b/>
      </w:rPr>
    </w:lvl>
  </w:abstractNum>
  <w:abstractNum w:abstractNumId="2">
    <w:nsid w:val="00000003"/>
    <w:multiLevelType w:val="singleLevel"/>
    <w:tmpl w:val="00000003"/>
    <w:name w:val="WW8Num17"/>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name w:val="WW8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22454D8"/>
    <w:multiLevelType w:val="hybridMultilevel"/>
    <w:tmpl w:val="405A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2BA5967"/>
    <w:multiLevelType w:val="hybridMultilevel"/>
    <w:tmpl w:val="14288038"/>
    <w:lvl w:ilvl="0" w:tplc="5D9472C4">
      <w:start w:val="1"/>
      <w:numFmt w:val="decimal"/>
      <w:lvlText w:val="(%1)"/>
      <w:lvlJc w:val="left"/>
      <w:pPr>
        <w:ind w:left="120" w:hanging="361"/>
      </w:pPr>
      <w:rPr>
        <w:rFonts w:ascii="Arial" w:eastAsia="Arial" w:hAnsi="Arial" w:hint="default"/>
        <w:w w:val="99"/>
        <w:sz w:val="16"/>
        <w:szCs w:val="16"/>
      </w:rPr>
    </w:lvl>
    <w:lvl w:ilvl="1" w:tplc="473C4CBC">
      <w:start w:val="1"/>
      <w:numFmt w:val="bullet"/>
      <w:lvlText w:val="•"/>
      <w:lvlJc w:val="left"/>
      <w:pPr>
        <w:ind w:left="600" w:hanging="361"/>
      </w:pPr>
      <w:rPr>
        <w:rFonts w:hint="default"/>
      </w:rPr>
    </w:lvl>
    <w:lvl w:ilvl="2" w:tplc="37C84EA0">
      <w:start w:val="1"/>
      <w:numFmt w:val="bullet"/>
      <w:lvlText w:val="•"/>
      <w:lvlJc w:val="left"/>
      <w:pPr>
        <w:ind w:left="1080" w:hanging="361"/>
      </w:pPr>
      <w:rPr>
        <w:rFonts w:hint="default"/>
      </w:rPr>
    </w:lvl>
    <w:lvl w:ilvl="3" w:tplc="E408B26E">
      <w:start w:val="1"/>
      <w:numFmt w:val="bullet"/>
      <w:lvlText w:val="•"/>
      <w:lvlJc w:val="left"/>
      <w:pPr>
        <w:ind w:left="1560" w:hanging="361"/>
      </w:pPr>
      <w:rPr>
        <w:rFonts w:hint="default"/>
      </w:rPr>
    </w:lvl>
    <w:lvl w:ilvl="4" w:tplc="D48C7D50">
      <w:start w:val="1"/>
      <w:numFmt w:val="bullet"/>
      <w:lvlText w:val="•"/>
      <w:lvlJc w:val="left"/>
      <w:pPr>
        <w:ind w:left="2041" w:hanging="361"/>
      </w:pPr>
      <w:rPr>
        <w:rFonts w:hint="default"/>
      </w:rPr>
    </w:lvl>
    <w:lvl w:ilvl="5" w:tplc="E3EC789C">
      <w:start w:val="1"/>
      <w:numFmt w:val="bullet"/>
      <w:lvlText w:val="•"/>
      <w:lvlJc w:val="left"/>
      <w:pPr>
        <w:ind w:left="2521" w:hanging="361"/>
      </w:pPr>
      <w:rPr>
        <w:rFonts w:hint="default"/>
      </w:rPr>
    </w:lvl>
    <w:lvl w:ilvl="6" w:tplc="72022792">
      <w:start w:val="1"/>
      <w:numFmt w:val="bullet"/>
      <w:lvlText w:val="•"/>
      <w:lvlJc w:val="left"/>
      <w:pPr>
        <w:ind w:left="3001" w:hanging="361"/>
      </w:pPr>
      <w:rPr>
        <w:rFonts w:hint="default"/>
      </w:rPr>
    </w:lvl>
    <w:lvl w:ilvl="7" w:tplc="8550F4C6">
      <w:start w:val="1"/>
      <w:numFmt w:val="bullet"/>
      <w:lvlText w:val="•"/>
      <w:lvlJc w:val="left"/>
      <w:pPr>
        <w:ind w:left="3482" w:hanging="361"/>
      </w:pPr>
      <w:rPr>
        <w:rFonts w:hint="default"/>
      </w:rPr>
    </w:lvl>
    <w:lvl w:ilvl="8" w:tplc="E3C25006">
      <w:start w:val="1"/>
      <w:numFmt w:val="bullet"/>
      <w:lvlText w:val="•"/>
      <w:lvlJc w:val="left"/>
      <w:pPr>
        <w:ind w:left="3962" w:hanging="361"/>
      </w:pPr>
      <w:rPr>
        <w:rFonts w:hint="default"/>
      </w:rPr>
    </w:lvl>
  </w:abstractNum>
  <w:abstractNum w:abstractNumId="7">
    <w:nsid w:val="0D4D683A"/>
    <w:multiLevelType w:val="hybridMultilevel"/>
    <w:tmpl w:val="82D0071C"/>
    <w:lvl w:ilvl="0" w:tplc="3E9C7742">
      <w:start w:val="1"/>
      <w:numFmt w:val="decimal"/>
      <w:lvlText w:val="(%1)"/>
      <w:lvlJc w:val="left"/>
      <w:pPr>
        <w:ind w:left="120" w:hanging="361"/>
      </w:pPr>
      <w:rPr>
        <w:rFonts w:ascii="Arial" w:eastAsia="Arial" w:hAnsi="Arial" w:hint="default"/>
        <w:w w:val="99"/>
        <w:sz w:val="16"/>
        <w:szCs w:val="16"/>
      </w:rPr>
    </w:lvl>
    <w:lvl w:ilvl="1" w:tplc="92CAEEB8">
      <w:start w:val="1"/>
      <w:numFmt w:val="bullet"/>
      <w:lvlText w:val="•"/>
      <w:lvlJc w:val="left"/>
      <w:pPr>
        <w:ind w:left="588" w:hanging="361"/>
      </w:pPr>
      <w:rPr>
        <w:rFonts w:hint="default"/>
      </w:rPr>
    </w:lvl>
    <w:lvl w:ilvl="2" w:tplc="A72851AE">
      <w:start w:val="1"/>
      <w:numFmt w:val="bullet"/>
      <w:lvlText w:val="•"/>
      <w:lvlJc w:val="left"/>
      <w:pPr>
        <w:ind w:left="1056" w:hanging="361"/>
      </w:pPr>
      <w:rPr>
        <w:rFonts w:hint="default"/>
      </w:rPr>
    </w:lvl>
    <w:lvl w:ilvl="3" w:tplc="DC5C6C32">
      <w:start w:val="1"/>
      <w:numFmt w:val="bullet"/>
      <w:lvlText w:val="•"/>
      <w:lvlJc w:val="left"/>
      <w:pPr>
        <w:ind w:left="1524" w:hanging="361"/>
      </w:pPr>
      <w:rPr>
        <w:rFonts w:hint="default"/>
      </w:rPr>
    </w:lvl>
    <w:lvl w:ilvl="4" w:tplc="29809128">
      <w:start w:val="1"/>
      <w:numFmt w:val="bullet"/>
      <w:lvlText w:val="•"/>
      <w:lvlJc w:val="left"/>
      <w:pPr>
        <w:ind w:left="1992" w:hanging="361"/>
      </w:pPr>
      <w:rPr>
        <w:rFonts w:hint="default"/>
      </w:rPr>
    </w:lvl>
    <w:lvl w:ilvl="5" w:tplc="108A0422">
      <w:start w:val="1"/>
      <w:numFmt w:val="bullet"/>
      <w:lvlText w:val="•"/>
      <w:lvlJc w:val="left"/>
      <w:pPr>
        <w:ind w:left="2460" w:hanging="361"/>
      </w:pPr>
      <w:rPr>
        <w:rFonts w:hint="default"/>
      </w:rPr>
    </w:lvl>
    <w:lvl w:ilvl="6" w:tplc="0A887BA8">
      <w:start w:val="1"/>
      <w:numFmt w:val="bullet"/>
      <w:lvlText w:val="•"/>
      <w:lvlJc w:val="left"/>
      <w:pPr>
        <w:ind w:left="2928" w:hanging="361"/>
      </w:pPr>
      <w:rPr>
        <w:rFonts w:hint="default"/>
      </w:rPr>
    </w:lvl>
    <w:lvl w:ilvl="7" w:tplc="52BA0F68">
      <w:start w:val="1"/>
      <w:numFmt w:val="bullet"/>
      <w:lvlText w:val="•"/>
      <w:lvlJc w:val="left"/>
      <w:pPr>
        <w:ind w:left="3396" w:hanging="361"/>
      </w:pPr>
      <w:rPr>
        <w:rFonts w:hint="default"/>
      </w:rPr>
    </w:lvl>
    <w:lvl w:ilvl="8" w:tplc="7A5A605E">
      <w:start w:val="1"/>
      <w:numFmt w:val="bullet"/>
      <w:lvlText w:val="•"/>
      <w:lvlJc w:val="left"/>
      <w:pPr>
        <w:ind w:left="3864" w:hanging="361"/>
      </w:pPr>
      <w:rPr>
        <w:rFonts w:hint="default"/>
      </w:rPr>
    </w:lvl>
  </w:abstractNum>
  <w:abstractNum w:abstractNumId="8">
    <w:nsid w:val="0FFF59F5"/>
    <w:multiLevelType w:val="multilevel"/>
    <w:tmpl w:val="C728DAE2"/>
    <w:lvl w:ilvl="0">
      <w:start w:val="1"/>
      <w:numFmt w:val="bullet"/>
      <w:lvlText w:val=""/>
      <w:lvlJc w:val="left"/>
      <w:pPr>
        <w:ind w:left="708" w:hanging="708"/>
      </w:pPr>
      <w:rPr>
        <w:rFonts w:ascii="Symbol" w:hAnsi="Symbol" w:hint="default"/>
        <w:color w:val="00B050"/>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833BEB"/>
    <w:multiLevelType w:val="multilevel"/>
    <w:tmpl w:val="CCD21816"/>
    <w:lvl w:ilvl="0">
      <w:start w:val="5"/>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19" w:hanging="360"/>
      </w:pPr>
      <w:rPr>
        <w:rFonts w:ascii="Times New Roman" w:eastAsia="Times New Roman" w:hAnsi="Times New Roman" w:cs="Times New Roman" w:hint="default"/>
        <w:sz w:val="24"/>
      </w:rPr>
    </w:lvl>
    <w:lvl w:ilvl="2">
      <w:start w:val="1"/>
      <w:numFmt w:val="decimal"/>
      <w:lvlText w:val="%1.%2.%3"/>
      <w:lvlJc w:val="left"/>
      <w:pPr>
        <w:ind w:left="-122" w:hanging="360"/>
      </w:pPr>
      <w:rPr>
        <w:rFonts w:ascii="Times New Roman" w:eastAsia="Times New Roman" w:hAnsi="Times New Roman" w:cs="Times New Roman" w:hint="default"/>
        <w:sz w:val="24"/>
      </w:rPr>
    </w:lvl>
    <w:lvl w:ilvl="3">
      <w:start w:val="1"/>
      <w:numFmt w:val="decimal"/>
      <w:lvlText w:val="%1.%2.%3.%4"/>
      <w:lvlJc w:val="left"/>
      <w:pPr>
        <w:ind w:left="-3" w:hanging="720"/>
      </w:pPr>
      <w:rPr>
        <w:rFonts w:ascii="Times New Roman" w:eastAsia="Times New Roman" w:hAnsi="Times New Roman" w:cs="Times New Roman" w:hint="default"/>
        <w:sz w:val="24"/>
      </w:rPr>
    </w:lvl>
    <w:lvl w:ilvl="4">
      <w:start w:val="1"/>
      <w:numFmt w:val="decimal"/>
      <w:lvlText w:val="%1.%2.%3.%4.%5"/>
      <w:lvlJc w:val="left"/>
      <w:pPr>
        <w:ind w:left="-244" w:hanging="720"/>
      </w:pPr>
      <w:rPr>
        <w:rFonts w:ascii="Times New Roman" w:eastAsia="Times New Roman" w:hAnsi="Times New Roman" w:cs="Times New Roman" w:hint="default"/>
        <w:sz w:val="24"/>
      </w:rPr>
    </w:lvl>
    <w:lvl w:ilvl="5">
      <w:start w:val="1"/>
      <w:numFmt w:val="decimal"/>
      <w:lvlText w:val="%1.%2.%3.%4.%5.%6"/>
      <w:lvlJc w:val="left"/>
      <w:pPr>
        <w:ind w:left="-125" w:hanging="1080"/>
      </w:pPr>
      <w:rPr>
        <w:rFonts w:ascii="Times New Roman" w:eastAsia="Times New Roman" w:hAnsi="Times New Roman" w:cs="Times New Roman" w:hint="default"/>
        <w:sz w:val="24"/>
      </w:rPr>
    </w:lvl>
    <w:lvl w:ilvl="6">
      <w:start w:val="1"/>
      <w:numFmt w:val="decimal"/>
      <w:lvlText w:val="%1.%2.%3.%4.%5.%6.%7"/>
      <w:lvlJc w:val="left"/>
      <w:pPr>
        <w:ind w:left="-366" w:hanging="1080"/>
      </w:pPr>
      <w:rPr>
        <w:rFonts w:ascii="Times New Roman" w:eastAsia="Times New Roman" w:hAnsi="Times New Roman" w:cs="Times New Roman" w:hint="default"/>
        <w:sz w:val="24"/>
      </w:rPr>
    </w:lvl>
    <w:lvl w:ilvl="7">
      <w:start w:val="1"/>
      <w:numFmt w:val="decimal"/>
      <w:lvlText w:val="%1.%2.%3.%4.%5.%6.%7.%8"/>
      <w:lvlJc w:val="left"/>
      <w:pPr>
        <w:ind w:left="-607" w:hanging="1080"/>
      </w:pPr>
      <w:rPr>
        <w:rFonts w:ascii="Times New Roman" w:eastAsia="Times New Roman" w:hAnsi="Times New Roman" w:cs="Times New Roman" w:hint="default"/>
        <w:sz w:val="24"/>
      </w:rPr>
    </w:lvl>
    <w:lvl w:ilvl="8">
      <w:start w:val="1"/>
      <w:numFmt w:val="decimal"/>
      <w:lvlText w:val="%1.%2.%3.%4.%5.%6.%7.%8.%9"/>
      <w:lvlJc w:val="left"/>
      <w:pPr>
        <w:ind w:left="-488" w:hanging="1440"/>
      </w:pPr>
      <w:rPr>
        <w:rFonts w:ascii="Times New Roman" w:eastAsia="Times New Roman" w:hAnsi="Times New Roman" w:cs="Times New Roman" w:hint="default"/>
        <w:sz w:val="24"/>
      </w:rPr>
    </w:lvl>
  </w:abstractNum>
  <w:abstractNum w:abstractNumId="10">
    <w:nsid w:val="169870F1"/>
    <w:multiLevelType w:val="multilevel"/>
    <w:tmpl w:val="1D161E02"/>
    <w:lvl w:ilvl="0">
      <w:start w:val="1"/>
      <w:numFmt w:val="decimal"/>
      <w:lvlText w:val="%1"/>
      <w:lvlJc w:val="left"/>
      <w:pPr>
        <w:ind w:left="708" w:hanging="708"/>
      </w:pPr>
      <w:rPr>
        <w:rFonts w:cs="Times New Roman"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0FD4A3B"/>
    <w:multiLevelType w:val="hybridMultilevel"/>
    <w:tmpl w:val="B5CAAF4C"/>
    <w:lvl w:ilvl="0" w:tplc="0410000B">
      <w:start w:val="1"/>
      <w:numFmt w:val="bullet"/>
      <w:lvlText w:val=""/>
      <w:lvlJc w:val="left"/>
      <w:pPr>
        <w:ind w:left="1428" w:hanging="360"/>
      </w:pPr>
      <w:rPr>
        <w:rFonts w:ascii="Wingdings" w:hAnsi="Wingdings" w:hint="default"/>
      </w:rPr>
    </w:lvl>
    <w:lvl w:ilvl="1" w:tplc="04100001">
      <w:start w:val="1"/>
      <w:numFmt w:val="bullet"/>
      <w:lvlText w:val=""/>
      <w:lvlJc w:val="left"/>
      <w:pPr>
        <w:ind w:left="2148" w:hanging="360"/>
      </w:pPr>
      <w:rPr>
        <w:rFonts w:ascii="Symbol" w:hAnsi="Symbol" w:hint="default"/>
      </w:rPr>
    </w:lvl>
    <w:lvl w:ilvl="2" w:tplc="0410000D">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24EB0A3E"/>
    <w:multiLevelType w:val="hybridMultilevel"/>
    <w:tmpl w:val="3B0E0AC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25B374EA"/>
    <w:multiLevelType w:val="hybridMultilevel"/>
    <w:tmpl w:val="9354715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74A0306"/>
    <w:multiLevelType w:val="hybridMultilevel"/>
    <w:tmpl w:val="4738A2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1D1E9B"/>
    <w:multiLevelType w:val="hybridMultilevel"/>
    <w:tmpl w:val="BAF26E3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F8D7FED"/>
    <w:multiLevelType w:val="multilevel"/>
    <w:tmpl w:val="D65AD9EA"/>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7">
    <w:nsid w:val="313C0630"/>
    <w:multiLevelType w:val="hybridMultilevel"/>
    <w:tmpl w:val="DD6893D4"/>
    <w:lvl w:ilvl="0" w:tplc="32AEADF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FF02F0"/>
    <w:multiLevelType w:val="hybridMultilevel"/>
    <w:tmpl w:val="C0F64D3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35BA585A"/>
    <w:multiLevelType w:val="multilevel"/>
    <w:tmpl w:val="6DA86838"/>
    <w:lvl w:ilvl="0">
      <w:start w:val="1"/>
      <w:numFmt w:val="bullet"/>
      <w:lvlText w:val=""/>
      <w:lvlJc w:val="left"/>
      <w:pPr>
        <w:ind w:left="708" w:hanging="708"/>
      </w:pPr>
      <w:rPr>
        <w:rFonts w:ascii="Symbol" w:hAnsi="Symbol" w:hint="default"/>
        <w:color w:val="auto"/>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861160C"/>
    <w:multiLevelType w:val="hybridMultilevel"/>
    <w:tmpl w:val="E9B0A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00731B"/>
    <w:multiLevelType w:val="multilevel"/>
    <w:tmpl w:val="4A74A3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C96101B"/>
    <w:multiLevelType w:val="multilevel"/>
    <w:tmpl w:val="39CA5020"/>
    <w:lvl w:ilvl="0">
      <w:start w:val="1"/>
      <w:numFmt w:val="bullet"/>
      <w:lvlText w:val=""/>
      <w:lvlJc w:val="left"/>
      <w:pPr>
        <w:ind w:left="708" w:hanging="708"/>
      </w:pPr>
      <w:rPr>
        <w:rFonts w:ascii="Symbol" w:hAnsi="Symbol" w:hint="default"/>
        <w:color w:val="auto"/>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CD20479"/>
    <w:multiLevelType w:val="hybridMultilevel"/>
    <w:tmpl w:val="0AF814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0E73DF"/>
    <w:multiLevelType w:val="multilevel"/>
    <w:tmpl w:val="61F6A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E1320C3"/>
    <w:multiLevelType w:val="multilevel"/>
    <w:tmpl w:val="237835EC"/>
    <w:lvl w:ilvl="0">
      <w:start w:val="1"/>
      <w:numFmt w:val="bullet"/>
      <w:lvlText w:val=""/>
      <w:lvlJc w:val="left"/>
      <w:pPr>
        <w:ind w:left="708" w:hanging="708"/>
      </w:pPr>
      <w:rPr>
        <w:rFonts w:ascii="Symbol" w:hAnsi="Symbol" w:hint="default"/>
        <w:color w:val="00B050"/>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B83056"/>
    <w:multiLevelType w:val="hybridMultilevel"/>
    <w:tmpl w:val="0FE2C55A"/>
    <w:lvl w:ilvl="0" w:tplc="8D0475B8">
      <w:start w:val="1"/>
      <w:numFmt w:val="decimal"/>
      <w:lvlText w:val="(%1)"/>
      <w:lvlJc w:val="left"/>
      <w:pPr>
        <w:ind w:left="120" w:hanging="361"/>
      </w:pPr>
      <w:rPr>
        <w:rFonts w:ascii="Arial" w:eastAsia="Arial" w:hAnsi="Arial" w:hint="default"/>
        <w:w w:val="99"/>
        <w:sz w:val="16"/>
        <w:szCs w:val="16"/>
      </w:rPr>
    </w:lvl>
    <w:lvl w:ilvl="1" w:tplc="709C8C9E">
      <w:start w:val="1"/>
      <w:numFmt w:val="bullet"/>
      <w:lvlText w:val="•"/>
      <w:lvlJc w:val="left"/>
      <w:pPr>
        <w:ind w:left="606" w:hanging="361"/>
      </w:pPr>
      <w:rPr>
        <w:rFonts w:hint="default"/>
      </w:rPr>
    </w:lvl>
    <w:lvl w:ilvl="2" w:tplc="1CC62A26">
      <w:start w:val="1"/>
      <w:numFmt w:val="bullet"/>
      <w:lvlText w:val="•"/>
      <w:lvlJc w:val="left"/>
      <w:pPr>
        <w:ind w:left="1092" w:hanging="361"/>
      </w:pPr>
      <w:rPr>
        <w:rFonts w:hint="default"/>
      </w:rPr>
    </w:lvl>
    <w:lvl w:ilvl="3" w:tplc="390A8A96">
      <w:start w:val="1"/>
      <w:numFmt w:val="bullet"/>
      <w:lvlText w:val="•"/>
      <w:lvlJc w:val="left"/>
      <w:pPr>
        <w:ind w:left="1578" w:hanging="361"/>
      </w:pPr>
      <w:rPr>
        <w:rFonts w:hint="default"/>
      </w:rPr>
    </w:lvl>
    <w:lvl w:ilvl="4" w:tplc="33E64AFA">
      <w:start w:val="1"/>
      <w:numFmt w:val="bullet"/>
      <w:lvlText w:val="•"/>
      <w:lvlJc w:val="left"/>
      <w:pPr>
        <w:ind w:left="2065" w:hanging="361"/>
      </w:pPr>
      <w:rPr>
        <w:rFonts w:hint="default"/>
      </w:rPr>
    </w:lvl>
    <w:lvl w:ilvl="5" w:tplc="EC0C4C54">
      <w:start w:val="1"/>
      <w:numFmt w:val="bullet"/>
      <w:lvlText w:val="•"/>
      <w:lvlJc w:val="left"/>
      <w:pPr>
        <w:ind w:left="2551" w:hanging="361"/>
      </w:pPr>
      <w:rPr>
        <w:rFonts w:hint="default"/>
      </w:rPr>
    </w:lvl>
    <w:lvl w:ilvl="6" w:tplc="9CF4D94A">
      <w:start w:val="1"/>
      <w:numFmt w:val="bullet"/>
      <w:lvlText w:val="•"/>
      <w:lvlJc w:val="left"/>
      <w:pPr>
        <w:ind w:left="3037" w:hanging="361"/>
      </w:pPr>
      <w:rPr>
        <w:rFonts w:hint="default"/>
      </w:rPr>
    </w:lvl>
    <w:lvl w:ilvl="7" w:tplc="9DC04164">
      <w:start w:val="1"/>
      <w:numFmt w:val="bullet"/>
      <w:lvlText w:val="•"/>
      <w:lvlJc w:val="left"/>
      <w:pPr>
        <w:ind w:left="3524" w:hanging="361"/>
      </w:pPr>
      <w:rPr>
        <w:rFonts w:hint="default"/>
      </w:rPr>
    </w:lvl>
    <w:lvl w:ilvl="8" w:tplc="F8581406">
      <w:start w:val="1"/>
      <w:numFmt w:val="bullet"/>
      <w:lvlText w:val="•"/>
      <w:lvlJc w:val="left"/>
      <w:pPr>
        <w:ind w:left="4010" w:hanging="361"/>
      </w:pPr>
      <w:rPr>
        <w:rFonts w:hint="default"/>
      </w:rPr>
    </w:lvl>
  </w:abstractNum>
  <w:abstractNum w:abstractNumId="27">
    <w:nsid w:val="4FC32BA6"/>
    <w:multiLevelType w:val="hybridMultilevel"/>
    <w:tmpl w:val="7E363BE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FE36FFC"/>
    <w:multiLevelType w:val="multilevel"/>
    <w:tmpl w:val="DB084E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BE82114"/>
    <w:multiLevelType w:val="hybridMultilevel"/>
    <w:tmpl w:val="573E4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AF6680"/>
    <w:multiLevelType w:val="hybridMultilevel"/>
    <w:tmpl w:val="1124D434"/>
    <w:lvl w:ilvl="0" w:tplc="32AEADF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EE006A1"/>
    <w:multiLevelType w:val="multilevel"/>
    <w:tmpl w:val="1D161E02"/>
    <w:lvl w:ilvl="0">
      <w:start w:val="1"/>
      <w:numFmt w:val="decimal"/>
      <w:lvlText w:val="%1"/>
      <w:lvlJc w:val="left"/>
      <w:pPr>
        <w:ind w:left="708" w:hanging="708"/>
      </w:pPr>
      <w:rPr>
        <w:rFonts w:cs="Times New Roman"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2423F20"/>
    <w:multiLevelType w:val="hybridMultilevel"/>
    <w:tmpl w:val="DBD88186"/>
    <w:lvl w:ilvl="0" w:tplc="DA6E644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5E26724"/>
    <w:multiLevelType w:val="hybridMultilevel"/>
    <w:tmpl w:val="3F12F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5509C9"/>
    <w:multiLevelType w:val="hybridMultilevel"/>
    <w:tmpl w:val="A16A12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B943843"/>
    <w:multiLevelType w:val="hybridMultilevel"/>
    <w:tmpl w:val="E92015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CC609C9"/>
    <w:multiLevelType w:val="multilevel"/>
    <w:tmpl w:val="35881432"/>
    <w:lvl w:ilvl="0">
      <w:start w:val="1"/>
      <w:numFmt w:val="bullet"/>
      <w:lvlText w:val=""/>
      <w:lvlJc w:val="left"/>
      <w:pPr>
        <w:ind w:left="708" w:hanging="708"/>
      </w:pPr>
      <w:rPr>
        <w:rFonts w:ascii="Symbol" w:hAnsi="Symbol" w:hint="default"/>
        <w:color w:val="auto"/>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32"/>
  </w:num>
  <w:num w:numId="3">
    <w:abstractNumId w:val="27"/>
  </w:num>
  <w:num w:numId="4">
    <w:abstractNumId w:val="18"/>
  </w:num>
  <w:num w:numId="5">
    <w:abstractNumId w:val="12"/>
  </w:num>
  <w:num w:numId="6">
    <w:abstractNumId w:val="24"/>
  </w:num>
  <w:num w:numId="7">
    <w:abstractNumId w:val="28"/>
  </w:num>
  <w:num w:numId="8">
    <w:abstractNumId w:val="16"/>
  </w:num>
  <w:num w:numId="9">
    <w:abstractNumId w:val="21"/>
  </w:num>
  <w:num w:numId="10">
    <w:abstractNumId w:val="17"/>
  </w:num>
  <w:num w:numId="11">
    <w:abstractNumId w:val="31"/>
  </w:num>
  <w:num w:numId="12">
    <w:abstractNumId w:val="1"/>
  </w:num>
  <w:num w:numId="13">
    <w:abstractNumId w:val="2"/>
  </w:num>
  <w:num w:numId="14">
    <w:abstractNumId w:val="3"/>
  </w:num>
  <w:num w:numId="15">
    <w:abstractNumId w:val="4"/>
  </w:num>
  <w:num w:numId="16">
    <w:abstractNumId w:val="13"/>
  </w:num>
  <w:num w:numId="17">
    <w:abstractNumId w:val="23"/>
  </w:num>
  <w:num w:numId="18">
    <w:abstractNumId w:val="30"/>
  </w:num>
  <w:num w:numId="19">
    <w:abstractNumId w:val="11"/>
  </w:num>
  <w:num w:numId="20">
    <w:abstractNumId w:val="15"/>
  </w:num>
  <w:num w:numId="21">
    <w:abstractNumId w:val="34"/>
  </w:num>
  <w:num w:numId="22">
    <w:abstractNumId w:val="14"/>
  </w:num>
  <w:num w:numId="23">
    <w:abstractNumId w:val="35"/>
  </w:num>
  <w:num w:numId="24">
    <w:abstractNumId w:val="10"/>
  </w:num>
  <w:num w:numId="25">
    <w:abstractNumId w:val="5"/>
  </w:num>
  <w:num w:numId="26">
    <w:abstractNumId w:val="8"/>
  </w:num>
  <w:num w:numId="27">
    <w:abstractNumId w:val="26"/>
  </w:num>
  <w:num w:numId="28">
    <w:abstractNumId w:val="9"/>
  </w:num>
  <w:num w:numId="29">
    <w:abstractNumId w:val="7"/>
  </w:num>
  <w:num w:numId="30">
    <w:abstractNumId w:val="6"/>
  </w:num>
  <w:num w:numId="31">
    <w:abstractNumId w:val="25"/>
  </w:num>
  <w:num w:numId="32">
    <w:abstractNumId w:val="36"/>
  </w:num>
  <w:num w:numId="33">
    <w:abstractNumId w:val="19"/>
  </w:num>
  <w:num w:numId="34">
    <w:abstractNumId w:val="22"/>
  </w:num>
  <w:num w:numId="35">
    <w:abstractNumId w:val="20"/>
  </w:num>
  <w:num w:numId="36">
    <w:abstractNumId w:val="29"/>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attachedTemplate r:id="rId1"/>
  <w:stylePaneFormatFilter w:val="0000"/>
  <w:defaultTabStop w:val="709"/>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CB50AD"/>
    <w:rsid w:val="00004D4D"/>
    <w:rsid w:val="00022FD4"/>
    <w:rsid w:val="00023296"/>
    <w:rsid w:val="000509D8"/>
    <w:rsid w:val="00063143"/>
    <w:rsid w:val="00070681"/>
    <w:rsid w:val="00074179"/>
    <w:rsid w:val="00094172"/>
    <w:rsid w:val="000B657D"/>
    <w:rsid w:val="000D7280"/>
    <w:rsid w:val="000F2025"/>
    <w:rsid w:val="000F526E"/>
    <w:rsid w:val="00107193"/>
    <w:rsid w:val="00117A5F"/>
    <w:rsid w:val="00122409"/>
    <w:rsid w:val="0013059E"/>
    <w:rsid w:val="00130BD9"/>
    <w:rsid w:val="00131E91"/>
    <w:rsid w:val="001347B7"/>
    <w:rsid w:val="001510B0"/>
    <w:rsid w:val="001633D8"/>
    <w:rsid w:val="001715D3"/>
    <w:rsid w:val="00182DFD"/>
    <w:rsid w:val="00184AF3"/>
    <w:rsid w:val="00191CDB"/>
    <w:rsid w:val="001B4D25"/>
    <w:rsid w:val="001C2D18"/>
    <w:rsid w:val="001E09AE"/>
    <w:rsid w:val="001F5611"/>
    <w:rsid w:val="00242463"/>
    <w:rsid w:val="00263985"/>
    <w:rsid w:val="00266D68"/>
    <w:rsid w:val="00290D39"/>
    <w:rsid w:val="002A395A"/>
    <w:rsid w:val="002A5249"/>
    <w:rsid w:val="00300A39"/>
    <w:rsid w:val="0032640F"/>
    <w:rsid w:val="00337113"/>
    <w:rsid w:val="00343562"/>
    <w:rsid w:val="003555D0"/>
    <w:rsid w:val="00360C69"/>
    <w:rsid w:val="00382990"/>
    <w:rsid w:val="00387BFF"/>
    <w:rsid w:val="003902BA"/>
    <w:rsid w:val="003A624B"/>
    <w:rsid w:val="003B12EC"/>
    <w:rsid w:val="003B1982"/>
    <w:rsid w:val="003B47A6"/>
    <w:rsid w:val="003B7F46"/>
    <w:rsid w:val="003D3DA8"/>
    <w:rsid w:val="003E06B5"/>
    <w:rsid w:val="003E5226"/>
    <w:rsid w:val="00434599"/>
    <w:rsid w:val="004420EC"/>
    <w:rsid w:val="004460C5"/>
    <w:rsid w:val="00454CD7"/>
    <w:rsid w:val="00455D4C"/>
    <w:rsid w:val="004C501F"/>
    <w:rsid w:val="004D42C0"/>
    <w:rsid w:val="004D7DFC"/>
    <w:rsid w:val="00544B88"/>
    <w:rsid w:val="005452AE"/>
    <w:rsid w:val="00550B44"/>
    <w:rsid w:val="005523E3"/>
    <w:rsid w:val="00581944"/>
    <w:rsid w:val="005A53FF"/>
    <w:rsid w:val="005B64BA"/>
    <w:rsid w:val="005B7068"/>
    <w:rsid w:val="005C3E0D"/>
    <w:rsid w:val="005D2521"/>
    <w:rsid w:val="005E08A7"/>
    <w:rsid w:val="005E1AE2"/>
    <w:rsid w:val="00621B65"/>
    <w:rsid w:val="00627373"/>
    <w:rsid w:val="00635A82"/>
    <w:rsid w:val="0065498F"/>
    <w:rsid w:val="00683A9D"/>
    <w:rsid w:val="006A3378"/>
    <w:rsid w:val="006C1A3E"/>
    <w:rsid w:val="006C4128"/>
    <w:rsid w:val="006D0CC2"/>
    <w:rsid w:val="006D2296"/>
    <w:rsid w:val="006E4D91"/>
    <w:rsid w:val="007156FC"/>
    <w:rsid w:val="00740221"/>
    <w:rsid w:val="0074415B"/>
    <w:rsid w:val="00751DDF"/>
    <w:rsid w:val="00757CE0"/>
    <w:rsid w:val="00762900"/>
    <w:rsid w:val="00763F47"/>
    <w:rsid w:val="00770C67"/>
    <w:rsid w:val="00777419"/>
    <w:rsid w:val="007825D0"/>
    <w:rsid w:val="00797D6E"/>
    <w:rsid w:val="007A4027"/>
    <w:rsid w:val="007A4CC3"/>
    <w:rsid w:val="007D00C4"/>
    <w:rsid w:val="007D7461"/>
    <w:rsid w:val="007E5916"/>
    <w:rsid w:val="008047BC"/>
    <w:rsid w:val="0086763F"/>
    <w:rsid w:val="0086771E"/>
    <w:rsid w:val="00875876"/>
    <w:rsid w:val="008973FF"/>
    <w:rsid w:val="008A015A"/>
    <w:rsid w:val="008B2224"/>
    <w:rsid w:val="008C1156"/>
    <w:rsid w:val="008C6C82"/>
    <w:rsid w:val="008D3949"/>
    <w:rsid w:val="008E0E16"/>
    <w:rsid w:val="008E5644"/>
    <w:rsid w:val="008E79A5"/>
    <w:rsid w:val="008F61D7"/>
    <w:rsid w:val="00907BDE"/>
    <w:rsid w:val="00920DE6"/>
    <w:rsid w:val="009238E1"/>
    <w:rsid w:val="009550C9"/>
    <w:rsid w:val="009707F1"/>
    <w:rsid w:val="00977731"/>
    <w:rsid w:val="00994871"/>
    <w:rsid w:val="009B0218"/>
    <w:rsid w:val="009B542B"/>
    <w:rsid w:val="009C486D"/>
    <w:rsid w:val="009D6032"/>
    <w:rsid w:val="009D75B3"/>
    <w:rsid w:val="009E00FE"/>
    <w:rsid w:val="00A07D5C"/>
    <w:rsid w:val="00A104F2"/>
    <w:rsid w:val="00A13CFF"/>
    <w:rsid w:val="00A26144"/>
    <w:rsid w:val="00A3638E"/>
    <w:rsid w:val="00A41E54"/>
    <w:rsid w:val="00A6793C"/>
    <w:rsid w:val="00A7067E"/>
    <w:rsid w:val="00AA2613"/>
    <w:rsid w:val="00AB04F0"/>
    <w:rsid w:val="00AB47F2"/>
    <w:rsid w:val="00AC3245"/>
    <w:rsid w:val="00AF6497"/>
    <w:rsid w:val="00B14F01"/>
    <w:rsid w:val="00B31E57"/>
    <w:rsid w:val="00B35937"/>
    <w:rsid w:val="00BA1055"/>
    <w:rsid w:val="00BE11AB"/>
    <w:rsid w:val="00C14B3B"/>
    <w:rsid w:val="00C15645"/>
    <w:rsid w:val="00C51EF2"/>
    <w:rsid w:val="00C573C0"/>
    <w:rsid w:val="00C66699"/>
    <w:rsid w:val="00C7191C"/>
    <w:rsid w:val="00CA3329"/>
    <w:rsid w:val="00CA3C93"/>
    <w:rsid w:val="00CB2D05"/>
    <w:rsid w:val="00CB50AD"/>
    <w:rsid w:val="00CB617F"/>
    <w:rsid w:val="00CC67AC"/>
    <w:rsid w:val="00CF01F5"/>
    <w:rsid w:val="00CF53B1"/>
    <w:rsid w:val="00D0194F"/>
    <w:rsid w:val="00D45524"/>
    <w:rsid w:val="00D54D36"/>
    <w:rsid w:val="00D6127C"/>
    <w:rsid w:val="00D665EE"/>
    <w:rsid w:val="00DA1EEE"/>
    <w:rsid w:val="00DB2CED"/>
    <w:rsid w:val="00DD7F2F"/>
    <w:rsid w:val="00DE769D"/>
    <w:rsid w:val="00DE7F86"/>
    <w:rsid w:val="00DF28B9"/>
    <w:rsid w:val="00E064E1"/>
    <w:rsid w:val="00E3662A"/>
    <w:rsid w:val="00E70D6D"/>
    <w:rsid w:val="00EC350E"/>
    <w:rsid w:val="00EE1958"/>
    <w:rsid w:val="00EF701A"/>
    <w:rsid w:val="00F11EAE"/>
    <w:rsid w:val="00F12522"/>
    <w:rsid w:val="00F308B2"/>
    <w:rsid w:val="00F47D2F"/>
    <w:rsid w:val="00F53142"/>
    <w:rsid w:val="00F606D3"/>
    <w:rsid w:val="00F776DB"/>
    <w:rsid w:val="00F82C05"/>
    <w:rsid w:val="00F85EF5"/>
    <w:rsid w:val="00F8627B"/>
    <w:rsid w:val="00FA1FEE"/>
    <w:rsid w:val="00FD43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D39"/>
    <w:pPr>
      <w:suppressAutoHyphens/>
    </w:pPr>
    <w:rPr>
      <w:sz w:val="24"/>
      <w:szCs w:val="24"/>
      <w:lang w:eastAsia="ar-SA"/>
    </w:rPr>
  </w:style>
  <w:style w:type="paragraph" w:styleId="Titolo1">
    <w:name w:val="heading 1"/>
    <w:basedOn w:val="Normale"/>
    <w:next w:val="Normale"/>
    <w:qFormat/>
    <w:rsid w:val="00290D39"/>
    <w:pPr>
      <w:keepNext/>
      <w:tabs>
        <w:tab w:val="num" w:pos="432"/>
      </w:tabs>
      <w:spacing w:line="312" w:lineRule="atLeast"/>
      <w:ind w:left="432" w:hanging="432"/>
      <w:outlineLvl w:val="0"/>
    </w:pPr>
    <w:rPr>
      <w:rFonts w:ascii="Arial" w:hAnsi="Arial"/>
      <w:b/>
      <w:sz w:val="20"/>
    </w:rPr>
  </w:style>
  <w:style w:type="paragraph" w:styleId="Titolo2">
    <w:name w:val="heading 2"/>
    <w:basedOn w:val="Normale"/>
    <w:next w:val="Normale"/>
    <w:qFormat/>
    <w:rsid w:val="00290D39"/>
    <w:pPr>
      <w:keepNext/>
      <w:tabs>
        <w:tab w:val="num" w:pos="576"/>
      </w:tabs>
      <w:spacing w:line="312" w:lineRule="atLeast"/>
      <w:ind w:left="576" w:hanging="576"/>
      <w:jc w:val="center"/>
      <w:outlineLvl w:val="1"/>
    </w:pPr>
    <w:rPr>
      <w:rFonts w:ascii="Arial" w:hAnsi="Arial"/>
      <w:b/>
      <w:sz w:val="20"/>
    </w:rPr>
  </w:style>
  <w:style w:type="paragraph" w:styleId="Titolo3">
    <w:name w:val="heading 3"/>
    <w:basedOn w:val="Normale"/>
    <w:next w:val="Normale"/>
    <w:qFormat/>
    <w:rsid w:val="00290D39"/>
    <w:pPr>
      <w:keepNext/>
      <w:tabs>
        <w:tab w:val="num" w:pos="720"/>
        <w:tab w:val="right" w:leader="underscore" w:pos="2880"/>
        <w:tab w:val="right" w:leader="underscore" w:pos="9720"/>
      </w:tabs>
      <w:ind w:right="2438"/>
      <w:jc w:val="right"/>
      <w:outlineLvl w:val="2"/>
    </w:pPr>
    <w:rPr>
      <w:rFonts w:ascii="Arial" w:hAnsi="Arial"/>
      <w:i/>
      <w:sz w:val="16"/>
    </w:rPr>
  </w:style>
  <w:style w:type="paragraph" w:styleId="Titolo6">
    <w:name w:val="heading 6"/>
    <w:basedOn w:val="Normale"/>
    <w:next w:val="Normale"/>
    <w:qFormat/>
    <w:rsid w:val="00290D39"/>
    <w:pPr>
      <w:tabs>
        <w:tab w:val="num" w:pos="1152"/>
      </w:tabs>
      <w:spacing w:before="240" w:after="60"/>
      <w:ind w:left="1152" w:hanging="1152"/>
      <w:outlineLvl w:val="5"/>
    </w:pPr>
    <w:rPr>
      <w:b/>
      <w:bCs/>
      <w:sz w:val="22"/>
      <w:szCs w:val="22"/>
    </w:rPr>
  </w:style>
  <w:style w:type="paragraph" w:styleId="Titolo7">
    <w:name w:val="heading 7"/>
    <w:basedOn w:val="Normale"/>
    <w:next w:val="Normale"/>
    <w:qFormat/>
    <w:rsid w:val="00290D39"/>
    <w:pPr>
      <w:keepNext/>
      <w:tabs>
        <w:tab w:val="num" w:pos="1296"/>
      </w:tabs>
      <w:spacing w:line="312" w:lineRule="atLeast"/>
      <w:ind w:left="1296" w:hanging="1296"/>
      <w:jc w:val="both"/>
      <w:outlineLvl w:val="6"/>
    </w:pPr>
    <w:rPr>
      <w:rFonts w:ascii="Arial" w:hAnsi="Arial"/>
      <w:i/>
    </w:rPr>
  </w:style>
  <w:style w:type="paragraph" w:styleId="Titolo8">
    <w:name w:val="heading 8"/>
    <w:basedOn w:val="Normale"/>
    <w:next w:val="Normale"/>
    <w:qFormat/>
    <w:rsid w:val="00290D39"/>
    <w:pPr>
      <w:keepNext/>
      <w:tabs>
        <w:tab w:val="num" w:pos="1440"/>
      </w:tabs>
      <w:spacing w:line="312" w:lineRule="atLeast"/>
      <w:ind w:left="1440" w:hanging="1440"/>
      <w:jc w:val="center"/>
      <w:outlineLvl w:val="7"/>
    </w:pPr>
    <w:rPr>
      <w:rFonts w:ascii="Arial" w:hAnsi="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290D39"/>
  </w:style>
  <w:style w:type="character" w:customStyle="1" w:styleId="WW8Num2z0">
    <w:name w:val="WW8Num2z0"/>
    <w:rsid w:val="00290D39"/>
    <w:rPr>
      <w:rFonts w:ascii="Wingdings" w:hAnsi="Wingdings"/>
      <w:sz w:val="16"/>
    </w:rPr>
  </w:style>
  <w:style w:type="character" w:customStyle="1" w:styleId="WW8Num3z0">
    <w:name w:val="WW8Num3z0"/>
    <w:rsid w:val="00290D39"/>
    <w:rPr>
      <w:rFonts w:ascii="Arial" w:hAnsi="Arial"/>
      <w:b/>
      <w:i w:val="0"/>
      <w:sz w:val="20"/>
    </w:rPr>
  </w:style>
  <w:style w:type="character" w:customStyle="1" w:styleId="Carpredefinitoparagrafo3">
    <w:name w:val="Car. predefinito paragrafo3"/>
    <w:rsid w:val="00290D39"/>
  </w:style>
  <w:style w:type="character" w:customStyle="1" w:styleId="Carpredefinitoparagrafo2">
    <w:name w:val="Car. predefinito paragrafo2"/>
    <w:rsid w:val="00290D39"/>
  </w:style>
  <w:style w:type="character" w:customStyle="1" w:styleId="WW8Num2z1">
    <w:name w:val="WW8Num2z1"/>
    <w:rsid w:val="00290D39"/>
    <w:rPr>
      <w:rFonts w:ascii="Courier New" w:hAnsi="Courier New"/>
    </w:rPr>
  </w:style>
  <w:style w:type="character" w:customStyle="1" w:styleId="WW8Num2z2">
    <w:name w:val="WW8Num2z2"/>
    <w:rsid w:val="00290D39"/>
    <w:rPr>
      <w:rFonts w:ascii="Wingdings" w:hAnsi="Wingdings"/>
    </w:rPr>
  </w:style>
  <w:style w:type="character" w:customStyle="1" w:styleId="WW8Num2z3">
    <w:name w:val="WW8Num2z3"/>
    <w:rsid w:val="00290D39"/>
    <w:rPr>
      <w:rFonts w:ascii="Symbol" w:hAnsi="Symbol"/>
    </w:rPr>
  </w:style>
  <w:style w:type="character" w:customStyle="1" w:styleId="WW8Num4z0">
    <w:name w:val="WW8Num4z0"/>
    <w:rsid w:val="00290D39"/>
    <w:rPr>
      <w:rFonts w:ascii="Symbol" w:hAnsi="Symbol"/>
    </w:rPr>
  </w:style>
  <w:style w:type="character" w:customStyle="1" w:styleId="WW8Num5z0">
    <w:name w:val="WW8Num5z0"/>
    <w:rsid w:val="00290D39"/>
    <w:rPr>
      <w:rFonts w:ascii="Symbol" w:hAnsi="Symbol"/>
    </w:rPr>
  </w:style>
  <w:style w:type="character" w:customStyle="1" w:styleId="WW8Num6z0">
    <w:name w:val="WW8Num6z0"/>
    <w:rsid w:val="00290D39"/>
    <w:rPr>
      <w:rFonts w:ascii="Palatino Linotype" w:hAnsi="Palatino Linotype"/>
    </w:rPr>
  </w:style>
  <w:style w:type="character" w:customStyle="1" w:styleId="WW8Num6z1">
    <w:name w:val="WW8Num6z1"/>
    <w:rsid w:val="00290D39"/>
    <w:rPr>
      <w:rFonts w:ascii="Courier New" w:hAnsi="Courier New" w:cs="Courier New"/>
    </w:rPr>
  </w:style>
  <w:style w:type="character" w:customStyle="1" w:styleId="WW8Num6z2">
    <w:name w:val="WW8Num6z2"/>
    <w:rsid w:val="00290D39"/>
    <w:rPr>
      <w:rFonts w:ascii="Wingdings" w:hAnsi="Wingdings"/>
    </w:rPr>
  </w:style>
  <w:style w:type="character" w:customStyle="1" w:styleId="WW8Num6z3">
    <w:name w:val="WW8Num6z3"/>
    <w:rsid w:val="00290D39"/>
    <w:rPr>
      <w:rFonts w:ascii="Symbol" w:hAnsi="Symbol"/>
    </w:rPr>
  </w:style>
  <w:style w:type="character" w:customStyle="1" w:styleId="WW8Num8z0">
    <w:name w:val="WW8Num8z0"/>
    <w:rsid w:val="00290D39"/>
    <w:rPr>
      <w:rFonts w:ascii="Times New Roman" w:hAnsi="Times New Roman"/>
    </w:rPr>
  </w:style>
  <w:style w:type="character" w:customStyle="1" w:styleId="WW8Num8z1">
    <w:name w:val="WW8Num8z1"/>
    <w:rsid w:val="00290D39"/>
    <w:rPr>
      <w:rFonts w:ascii="Courier New" w:hAnsi="Courier New"/>
    </w:rPr>
  </w:style>
  <w:style w:type="character" w:customStyle="1" w:styleId="WW8Num8z2">
    <w:name w:val="WW8Num8z2"/>
    <w:rsid w:val="00290D39"/>
    <w:rPr>
      <w:rFonts w:ascii="Wingdings" w:hAnsi="Wingdings"/>
    </w:rPr>
  </w:style>
  <w:style w:type="character" w:customStyle="1" w:styleId="WW8Num8z3">
    <w:name w:val="WW8Num8z3"/>
    <w:rsid w:val="00290D39"/>
    <w:rPr>
      <w:rFonts w:ascii="Symbol" w:hAnsi="Symbol"/>
    </w:rPr>
  </w:style>
  <w:style w:type="character" w:customStyle="1" w:styleId="WW8Num9z0">
    <w:name w:val="WW8Num9z0"/>
    <w:rsid w:val="00290D39"/>
    <w:rPr>
      <w:rFonts w:ascii="Palatino Linotype" w:hAnsi="Palatino Linotype"/>
    </w:rPr>
  </w:style>
  <w:style w:type="character" w:customStyle="1" w:styleId="WW8Num9z1">
    <w:name w:val="WW8Num9z1"/>
    <w:rsid w:val="00290D39"/>
    <w:rPr>
      <w:rFonts w:ascii="Courier New" w:hAnsi="Courier New" w:cs="Courier New"/>
    </w:rPr>
  </w:style>
  <w:style w:type="character" w:customStyle="1" w:styleId="WW8Num9z2">
    <w:name w:val="WW8Num9z2"/>
    <w:rsid w:val="00290D39"/>
    <w:rPr>
      <w:rFonts w:ascii="Wingdings" w:hAnsi="Wingdings"/>
    </w:rPr>
  </w:style>
  <w:style w:type="character" w:customStyle="1" w:styleId="WW8Num9z3">
    <w:name w:val="WW8Num9z3"/>
    <w:rsid w:val="00290D39"/>
    <w:rPr>
      <w:rFonts w:ascii="Symbol" w:hAnsi="Symbol"/>
    </w:rPr>
  </w:style>
  <w:style w:type="character" w:customStyle="1" w:styleId="WW8Num10z0">
    <w:name w:val="WW8Num10z0"/>
    <w:rsid w:val="00290D39"/>
    <w:rPr>
      <w:rFonts w:ascii="Symbol" w:hAnsi="Symbol"/>
    </w:rPr>
  </w:style>
  <w:style w:type="character" w:customStyle="1" w:styleId="WW8Num12z0">
    <w:name w:val="WW8Num12z0"/>
    <w:rsid w:val="00290D39"/>
    <w:rPr>
      <w:rFonts w:ascii="Symbol" w:hAnsi="Symbol"/>
    </w:rPr>
  </w:style>
  <w:style w:type="character" w:customStyle="1" w:styleId="WW8Num12z1">
    <w:name w:val="WW8Num12z1"/>
    <w:rsid w:val="00290D39"/>
    <w:rPr>
      <w:rFonts w:ascii="Courier New" w:hAnsi="Courier New"/>
    </w:rPr>
  </w:style>
  <w:style w:type="character" w:customStyle="1" w:styleId="WW8Num12z2">
    <w:name w:val="WW8Num12z2"/>
    <w:rsid w:val="00290D39"/>
    <w:rPr>
      <w:rFonts w:ascii="Wingdings" w:hAnsi="Wingdings"/>
    </w:rPr>
  </w:style>
  <w:style w:type="character" w:customStyle="1" w:styleId="Carpredefinitoparagrafo1">
    <w:name w:val="Car. predefinito paragrafo1"/>
    <w:rsid w:val="00290D39"/>
  </w:style>
  <w:style w:type="character" w:customStyle="1" w:styleId="TitoloCarattere">
    <w:name w:val="Titolo Carattere"/>
    <w:basedOn w:val="Carpredefinitoparagrafo1"/>
    <w:rsid w:val="00290D39"/>
    <w:rPr>
      <w:rFonts w:ascii="Arial" w:hAnsi="Arial" w:cs="Arial"/>
      <w:b/>
      <w:bCs/>
      <w:kern w:val="1"/>
      <w:sz w:val="32"/>
      <w:szCs w:val="32"/>
      <w:lang w:val="it-IT" w:eastAsia="ar-SA" w:bidi="ar-SA"/>
    </w:rPr>
  </w:style>
  <w:style w:type="character" w:customStyle="1" w:styleId="IntestazioneCarattere">
    <w:name w:val="Intestazione Carattere"/>
    <w:basedOn w:val="Carpredefinitoparagrafo2"/>
    <w:rsid w:val="00290D39"/>
    <w:rPr>
      <w:sz w:val="24"/>
      <w:szCs w:val="24"/>
    </w:rPr>
  </w:style>
  <w:style w:type="character" w:customStyle="1" w:styleId="PidipaginaCarattere">
    <w:name w:val="Piè di pagina Carattere"/>
    <w:basedOn w:val="Carpredefinitoparagrafo2"/>
    <w:rsid w:val="00290D39"/>
    <w:rPr>
      <w:sz w:val="24"/>
      <w:szCs w:val="24"/>
    </w:rPr>
  </w:style>
  <w:style w:type="paragraph" w:customStyle="1" w:styleId="Intestazione3">
    <w:name w:val="Intestazione3"/>
    <w:basedOn w:val="Normale"/>
    <w:next w:val="Corpodeltesto"/>
    <w:rsid w:val="00290D39"/>
    <w:pPr>
      <w:keepNext/>
      <w:spacing w:before="240" w:after="120"/>
    </w:pPr>
    <w:rPr>
      <w:rFonts w:ascii="Arial" w:eastAsia="DejaVu Sans" w:hAnsi="Arial" w:cs="DejaVu Sans"/>
      <w:sz w:val="28"/>
      <w:szCs w:val="28"/>
    </w:rPr>
  </w:style>
  <w:style w:type="paragraph" w:styleId="Corpodeltesto">
    <w:name w:val="Body Text"/>
    <w:basedOn w:val="Normale"/>
    <w:rsid w:val="00290D39"/>
    <w:pPr>
      <w:tabs>
        <w:tab w:val="right" w:leader="underscore" w:pos="5400"/>
        <w:tab w:val="right" w:leader="underscore" w:pos="9720"/>
      </w:tabs>
      <w:spacing w:line="340" w:lineRule="atLeast"/>
    </w:pPr>
    <w:rPr>
      <w:rFonts w:ascii="Arial" w:hAnsi="Arial"/>
      <w:b/>
      <w:bCs/>
      <w:sz w:val="20"/>
    </w:rPr>
  </w:style>
  <w:style w:type="paragraph" w:styleId="Elenco">
    <w:name w:val="List"/>
    <w:basedOn w:val="Corpodeltesto"/>
    <w:rsid w:val="00290D39"/>
  </w:style>
  <w:style w:type="paragraph" w:customStyle="1" w:styleId="Didascalia3">
    <w:name w:val="Didascalia3"/>
    <w:basedOn w:val="Normale"/>
    <w:rsid w:val="00290D39"/>
    <w:pPr>
      <w:suppressLineNumbers/>
      <w:spacing w:before="120" w:after="120"/>
    </w:pPr>
    <w:rPr>
      <w:i/>
      <w:iCs/>
    </w:rPr>
  </w:style>
  <w:style w:type="paragraph" w:customStyle="1" w:styleId="Indice">
    <w:name w:val="Indice"/>
    <w:basedOn w:val="Normale"/>
    <w:rsid w:val="00290D39"/>
    <w:pPr>
      <w:suppressLineNumbers/>
    </w:pPr>
  </w:style>
  <w:style w:type="paragraph" w:customStyle="1" w:styleId="Intestazione2">
    <w:name w:val="Intestazione2"/>
    <w:basedOn w:val="Normale"/>
    <w:next w:val="Corpodeltesto"/>
    <w:rsid w:val="00290D39"/>
    <w:pPr>
      <w:keepNext/>
      <w:spacing w:before="240" w:after="120"/>
    </w:pPr>
    <w:rPr>
      <w:rFonts w:ascii="Arial" w:eastAsia="DejaVu Sans" w:hAnsi="Arial" w:cs="DejaVu Sans"/>
      <w:sz w:val="28"/>
      <w:szCs w:val="28"/>
    </w:rPr>
  </w:style>
  <w:style w:type="paragraph" w:customStyle="1" w:styleId="Didascalia2">
    <w:name w:val="Didascalia2"/>
    <w:basedOn w:val="Normale"/>
    <w:rsid w:val="00290D39"/>
    <w:pPr>
      <w:suppressLineNumbers/>
      <w:spacing w:before="120" w:after="120"/>
    </w:pPr>
    <w:rPr>
      <w:i/>
      <w:iCs/>
    </w:rPr>
  </w:style>
  <w:style w:type="paragraph" w:customStyle="1" w:styleId="Intestazione1">
    <w:name w:val="Intestazione1"/>
    <w:basedOn w:val="Normale"/>
    <w:next w:val="Corpodeltesto"/>
    <w:rsid w:val="00290D39"/>
    <w:pPr>
      <w:keepNext/>
      <w:spacing w:before="240" w:after="120"/>
    </w:pPr>
    <w:rPr>
      <w:rFonts w:ascii="Arial" w:eastAsia="DejaVu Sans" w:hAnsi="Arial" w:cs="DejaVu Sans"/>
      <w:sz w:val="28"/>
      <w:szCs w:val="28"/>
    </w:rPr>
  </w:style>
  <w:style w:type="paragraph" w:customStyle="1" w:styleId="Didascalia1">
    <w:name w:val="Didascalia1"/>
    <w:basedOn w:val="Normale"/>
    <w:rsid w:val="00290D39"/>
    <w:pPr>
      <w:suppressLineNumbers/>
      <w:spacing w:before="120" w:after="120"/>
    </w:pPr>
    <w:rPr>
      <w:i/>
      <w:iCs/>
    </w:rPr>
  </w:style>
  <w:style w:type="paragraph" w:customStyle="1" w:styleId="Corpodeltesto21">
    <w:name w:val="Corpo del testo 21"/>
    <w:basedOn w:val="Normale"/>
    <w:rsid w:val="00290D39"/>
    <w:pPr>
      <w:tabs>
        <w:tab w:val="left" w:leader="underscore" w:pos="0"/>
        <w:tab w:val="right" w:leader="underscore" w:pos="9720"/>
      </w:tabs>
      <w:spacing w:line="312" w:lineRule="atLeast"/>
      <w:jc w:val="both"/>
    </w:pPr>
    <w:rPr>
      <w:rFonts w:ascii="Arial" w:hAnsi="Arial"/>
      <w:sz w:val="22"/>
    </w:rPr>
  </w:style>
  <w:style w:type="paragraph" w:customStyle="1" w:styleId="Terminedefinizione">
    <w:name w:val="Termine definizione"/>
    <w:basedOn w:val="Normale"/>
    <w:next w:val="Normale"/>
    <w:rsid w:val="00290D39"/>
    <w:rPr>
      <w:szCs w:val="20"/>
    </w:rPr>
  </w:style>
  <w:style w:type="paragraph" w:customStyle="1" w:styleId="CarattereCarattereCarattereCarattereCarattereCarattere1Carattere">
    <w:name w:val="Carattere Carattere Carattere Carattere Carattere Carattere1 Carattere"/>
    <w:basedOn w:val="Normale"/>
    <w:rsid w:val="00290D39"/>
    <w:pPr>
      <w:spacing w:before="120" w:after="120" w:line="240" w:lineRule="exact"/>
    </w:pPr>
    <w:rPr>
      <w:rFonts w:ascii="Tahoma" w:hAnsi="Tahoma"/>
      <w:sz w:val="20"/>
      <w:szCs w:val="20"/>
      <w:lang w:val="en-US"/>
    </w:rPr>
  </w:style>
  <w:style w:type="paragraph" w:styleId="Titolo">
    <w:name w:val="Title"/>
    <w:basedOn w:val="Normale"/>
    <w:next w:val="Sottotitolo"/>
    <w:qFormat/>
    <w:rsid w:val="00290D39"/>
    <w:pPr>
      <w:spacing w:before="240" w:after="60" w:line="360" w:lineRule="auto"/>
      <w:jc w:val="center"/>
    </w:pPr>
    <w:rPr>
      <w:rFonts w:ascii="Arial" w:hAnsi="Arial" w:cs="Arial"/>
      <w:b/>
      <w:bCs/>
      <w:kern w:val="1"/>
      <w:sz w:val="32"/>
      <w:szCs w:val="32"/>
    </w:rPr>
  </w:style>
  <w:style w:type="paragraph" w:styleId="Sottotitolo">
    <w:name w:val="Subtitle"/>
    <w:basedOn w:val="Intestazione1"/>
    <w:next w:val="Corpodeltesto"/>
    <w:qFormat/>
    <w:rsid w:val="00290D39"/>
    <w:pPr>
      <w:jc w:val="center"/>
    </w:pPr>
    <w:rPr>
      <w:i/>
      <w:iCs/>
    </w:rPr>
  </w:style>
  <w:style w:type="paragraph" w:customStyle="1" w:styleId="StileTitolo1Latino24ptprima0cmPrimariga0cm">
    <w:name w:val="Stile Titolo 1 + (Latino) 24 pt prima 0 cm Prima riga:  0 cm"/>
    <w:basedOn w:val="Titolo"/>
    <w:next w:val="Titolo"/>
    <w:rsid w:val="00290D39"/>
    <w:pPr>
      <w:jc w:val="both"/>
    </w:pPr>
    <w:rPr>
      <w:b w:val="0"/>
      <w:color w:val="006699"/>
      <w:sz w:val="48"/>
    </w:rPr>
  </w:style>
  <w:style w:type="paragraph" w:styleId="Testofumetto">
    <w:name w:val="Balloon Text"/>
    <w:basedOn w:val="Normale"/>
    <w:rsid w:val="00290D39"/>
    <w:rPr>
      <w:rFonts w:ascii="Tahoma" w:hAnsi="Tahoma" w:cs="Tahoma"/>
      <w:sz w:val="16"/>
      <w:szCs w:val="16"/>
    </w:rPr>
  </w:style>
  <w:style w:type="paragraph" w:customStyle="1" w:styleId="Contenutotabella">
    <w:name w:val="Contenuto tabella"/>
    <w:basedOn w:val="Normale"/>
    <w:rsid w:val="00290D39"/>
    <w:pPr>
      <w:suppressLineNumbers/>
    </w:pPr>
  </w:style>
  <w:style w:type="paragraph" w:customStyle="1" w:styleId="Intestazionetabella">
    <w:name w:val="Intestazione tabella"/>
    <w:basedOn w:val="Contenutotabella"/>
    <w:rsid w:val="00290D39"/>
    <w:pPr>
      <w:jc w:val="center"/>
    </w:pPr>
    <w:rPr>
      <w:b/>
      <w:bCs/>
    </w:rPr>
  </w:style>
  <w:style w:type="paragraph" w:styleId="Intestazione">
    <w:name w:val="header"/>
    <w:basedOn w:val="Normale"/>
    <w:rsid w:val="00290D39"/>
    <w:pPr>
      <w:tabs>
        <w:tab w:val="center" w:pos="4819"/>
        <w:tab w:val="right" w:pos="9638"/>
      </w:tabs>
    </w:pPr>
  </w:style>
  <w:style w:type="paragraph" w:styleId="Pidipagina">
    <w:name w:val="footer"/>
    <w:basedOn w:val="Normale"/>
    <w:rsid w:val="00290D39"/>
    <w:pPr>
      <w:tabs>
        <w:tab w:val="center" w:pos="4819"/>
        <w:tab w:val="right" w:pos="9638"/>
      </w:tabs>
    </w:pPr>
  </w:style>
  <w:style w:type="paragraph" w:styleId="Paragrafoelenco">
    <w:name w:val="List Paragraph"/>
    <w:basedOn w:val="Normale"/>
    <w:uiPriority w:val="34"/>
    <w:qFormat/>
    <w:rsid w:val="007825D0"/>
    <w:pPr>
      <w:suppressAutoHyphens w:val="0"/>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7825D0"/>
    <w:rPr>
      <w:color w:val="0000FF"/>
      <w:u w:val="single"/>
    </w:rPr>
  </w:style>
  <w:style w:type="paragraph" w:styleId="Corpodeltesto2">
    <w:name w:val="Body Text 2"/>
    <w:basedOn w:val="Normale"/>
    <w:rsid w:val="00131E91"/>
    <w:pPr>
      <w:spacing w:after="120" w:line="480" w:lineRule="auto"/>
    </w:pPr>
  </w:style>
  <w:style w:type="paragraph" w:customStyle="1" w:styleId="Normale1">
    <w:name w:val="Normale1"/>
    <w:rsid w:val="008C1156"/>
    <w:pPr>
      <w:widowControl w:val="0"/>
    </w:pPr>
    <w:rPr>
      <w:color w:val="000000"/>
      <w:sz w:val="24"/>
      <w:szCs w:val="22"/>
    </w:rPr>
  </w:style>
  <w:style w:type="character" w:styleId="Rimandocommento">
    <w:name w:val="annotation reference"/>
    <w:basedOn w:val="Carpredefinitoparagrafo"/>
    <w:semiHidden/>
    <w:unhideWhenUsed/>
    <w:rsid w:val="005B7068"/>
    <w:rPr>
      <w:sz w:val="16"/>
      <w:szCs w:val="16"/>
    </w:rPr>
  </w:style>
  <w:style w:type="paragraph" w:styleId="Testocommento">
    <w:name w:val="annotation text"/>
    <w:basedOn w:val="Normale"/>
    <w:link w:val="TestocommentoCarattere"/>
    <w:semiHidden/>
    <w:unhideWhenUsed/>
    <w:rsid w:val="005B7068"/>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5B7068"/>
  </w:style>
  <w:style w:type="paragraph" w:customStyle="1" w:styleId="Normale10">
    <w:name w:val="Normale1"/>
    <w:rsid w:val="005B7068"/>
    <w:pPr>
      <w:widowControl w:val="0"/>
    </w:pPr>
    <w:rPr>
      <w:color w:val="000000"/>
      <w:sz w:val="24"/>
      <w:szCs w:val="22"/>
    </w:rPr>
  </w:style>
  <w:style w:type="table" w:styleId="Grigliatabella">
    <w:name w:val="Table Grid"/>
    <w:basedOn w:val="Tabellanormale"/>
    <w:uiPriority w:val="59"/>
    <w:rsid w:val="006A33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e"/>
    <w:qFormat/>
    <w:rsid w:val="00023296"/>
    <w:pPr>
      <w:suppressAutoHyphens w:val="0"/>
      <w:spacing w:after="120"/>
      <w:ind w:left="720"/>
      <w:contextualSpacing/>
      <w:jc w:val="both"/>
    </w:pPr>
    <w:rPr>
      <w:rFonts w:eastAsia="Calibri"/>
      <w:sz w:val="22"/>
      <w:szCs w:val="22"/>
      <w:lang w:val="en-GB" w:eastAsia="en-US"/>
    </w:rPr>
  </w:style>
  <w:style w:type="paragraph" w:styleId="Soggettocommento">
    <w:name w:val="annotation subject"/>
    <w:basedOn w:val="Testocommento"/>
    <w:next w:val="Testocommento"/>
    <w:link w:val="SoggettocommentoCarattere"/>
    <w:uiPriority w:val="99"/>
    <w:semiHidden/>
    <w:unhideWhenUsed/>
    <w:rsid w:val="00D6127C"/>
    <w:pPr>
      <w:suppressAutoHyphens/>
    </w:pPr>
    <w:rPr>
      <w:b/>
      <w:bCs/>
      <w:lang w:eastAsia="ar-SA"/>
    </w:rPr>
  </w:style>
  <w:style w:type="character" w:customStyle="1" w:styleId="SoggettocommentoCarattere">
    <w:name w:val="Soggetto commento Carattere"/>
    <w:basedOn w:val="TestocommentoCarattere"/>
    <w:link w:val="Soggettocommento"/>
    <w:uiPriority w:val="99"/>
    <w:semiHidden/>
    <w:rsid w:val="00D6127C"/>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89705">
      <w:bodyDiv w:val="1"/>
      <w:marLeft w:val="0"/>
      <w:marRight w:val="0"/>
      <w:marTop w:val="0"/>
      <w:marBottom w:val="0"/>
      <w:divBdr>
        <w:top w:val="none" w:sz="0" w:space="0" w:color="auto"/>
        <w:left w:val="none" w:sz="0" w:space="0" w:color="auto"/>
        <w:bottom w:val="none" w:sz="0" w:space="0" w:color="auto"/>
        <w:right w:val="none" w:sz="0" w:space="0" w:color="auto"/>
      </w:divBdr>
      <w:divsChild>
        <w:div w:id="1958372753">
          <w:marLeft w:val="0"/>
          <w:marRight w:val="0"/>
          <w:marTop w:val="0"/>
          <w:marBottom w:val="0"/>
          <w:divBdr>
            <w:top w:val="none" w:sz="0" w:space="0" w:color="auto"/>
            <w:left w:val="none" w:sz="0" w:space="0" w:color="auto"/>
            <w:bottom w:val="none" w:sz="0" w:space="0" w:color="auto"/>
            <w:right w:val="none" w:sz="0" w:space="0" w:color="auto"/>
          </w:divBdr>
        </w:div>
        <w:div w:id="357583259">
          <w:marLeft w:val="0"/>
          <w:marRight w:val="0"/>
          <w:marTop w:val="0"/>
          <w:marBottom w:val="0"/>
          <w:divBdr>
            <w:top w:val="none" w:sz="0" w:space="0" w:color="auto"/>
            <w:left w:val="none" w:sz="0" w:space="0" w:color="auto"/>
            <w:bottom w:val="none" w:sz="0" w:space="0" w:color="auto"/>
            <w:right w:val="none" w:sz="0" w:space="0" w:color="auto"/>
          </w:divBdr>
        </w:div>
        <w:div w:id="1840466145">
          <w:marLeft w:val="0"/>
          <w:marRight w:val="0"/>
          <w:marTop w:val="0"/>
          <w:marBottom w:val="0"/>
          <w:divBdr>
            <w:top w:val="none" w:sz="0" w:space="0" w:color="auto"/>
            <w:left w:val="none" w:sz="0" w:space="0" w:color="auto"/>
            <w:bottom w:val="none" w:sz="0" w:space="0" w:color="auto"/>
            <w:right w:val="none" w:sz="0" w:space="0" w:color="auto"/>
          </w:divBdr>
        </w:div>
        <w:div w:id="234122672">
          <w:marLeft w:val="0"/>
          <w:marRight w:val="0"/>
          <w:marTop w:val="0"/>
          <w:marBottom w:val="0"/>
          <w:divBdr>
            <w:top w:val="none" w:sz="0" w:space="0" w:color="auto"/>
            <w:left w:val="none" w:sz="0" w:space="0" w:color="auto"/>
            <w:bottom w:val="none" w:sz="0" w:space="0" w:color="auto"/>
            <w:right w:val="none" w:sz="0" w:space="0" w:color="auto"/>
          </w:divBdr>
        </w:div>
        <w:div w:id="641077750">
          <w:marLeft w:val="0"/>
          <w:marRight w:val="0"/>
          <w:marTop w:val="0"/>
          <w:marBottom w:val="0"/>
          <w:divBdr>
            <w:top w:val="none" w:sz="0" w:space="0" w:color="auto"/>
            <w:left w:val="none" w:sz="0" w:space="0" w:color="auto"/>
            <w:bottom w:val="none" w:sz="0" w:space="0" w:color="auto"/>
            <w:right w:val="none" w:sz="0" w:space="0" w:color="auto"/>
          </w:divBdr>
        </w:div>
        <w:div w:id="509956526">
          <w:marLeft w:val="0"/>
          <w:marRight w:val="0"/>
          <w:marTop w:val="0"/>
          <w:marBottom w:val="0"/>
          <w:divBdr>
            <w:top w:val="none" w:sz="0" w:space="0" w:color="auto"/>
            <w:left w:val="none" w:sz="0" w:space="0" w:color="auto"/>
            <w:bottom w:val="none" w:sz="0" w:space="0" w:color="auto"/>
            <w:right w:val="none" w:sz="0" w:space="0" w:color="auto"/>
          </w:divBdr>
        </w:div>
        <w:div w:id="303388414">
          <w:marLeft w:val="0"/>
          <w:marRight w:val="0"/>
          <w:marTop w:val="0"/>
          <w:marBottom w:val="0"/>
          <w:divBdr>
            <w:top w:val="none" w:sz="0" w:space="0" w:color="auto"/>
            <w:left w:val="none" w:sz="0" w:space="0" w:color="auto"/>
            <w:bottom w:val="none" w:sz="0" w:space="0" w:color="auto"/>
            <w:right w:val="none" w:sz="0" w:space="0" w:color="auto"/>
          </w:divBdr>
        </w:div>
        <w:div w:id="1620840987">
          <w:marLeft w:val="0"/>
          <w:marRight w:val="0"/>
          <w:marTop w:val="0"/>
          <w:marBottom w:val="0"/>
          <w:divBdr>
            <w:top w:val="none" w:sz="0" w:space="0" w:color="auto"/>
            <w:left w:val="none" w:sz="0" w:space="0" w:color="auto"/>
            <w:bottom w:val="none" w:sz="0" w:space="0" w:color="auto"/>
            <w:right w:val="none" w:sz="0" w:space="0" w:color="auto"/>
          </w:divBdr>
        </w:div>
      </w:divsChild>
    </w:div>
    <w:div w:id="717625746">
      <w:bodyDiv w:val="1"/>
      <w:marLeft w:val="0"/>
      <w:marRight w:val="0"/>
      <w:marTop w:val="0"/>
      <w:marBottom w:val="0"/>
      <w:divBdr>
        <w:top w:val="none" w:sz="0" w:space="0" w:color="auto"/>
        <w:left w:val="none" w:sz="0" w:space="0" w:color="auto"/>
        <w:bottom w:val="none" w:sz="0" w:space="0" w:color="auto"/>
        <w:right w:val="none" w:sz="0" w:space="0" w:color="auto"/>
      </w:divBdr>
      <w:divsChild>
        <w:div w:id="1252817797">
          <w:marLeft w:val="0"/>
          <w:marRight w:val="0"/>
          <w:marTop w:val="0"/>
          <w:marBottom w:val="0"/>
          <w:divBdr>
            <w:top w:val="none" w:sz="0" w:space="0" w:color="auto"/>
            <w:left w:val="none" w:sz="0" w:space="0" w:color="auto"/>
            <w:bottom w:val="none" w:sz="0" w:space="0" w:color="auto"/>
            <w:right w:val="none" w:sz="0" w:space="0" w:color="auto"/>
          </w:divBdr>
        </w:div>
        <w:div w:id="1293512338">
          <w:marLeft w:val="0"/>
          <w:marRight w:val="0"/>
          <w:marTop w:val="0"/>
          <w:marBottom w:val="0"/>
          <w:divBdr>
            <w:top w:val="none" w:sz="0" w:space="0" w:color="auto"/>
            <w:left w:val="none" w:sz="0" w:space="0" w:color="auto"/>
            <w:bottom w:val="none" w:sz="0" w:space="0" w:color="auto"/>
            <w:right w:val="none" w:sz="0" w:space="0" w:color="auto"/>
          </w:divBdr>
        </w:div>
        <w:div w:id="2008555833">
          <w:marLeft w:val="0"/>
          <w:marRight w:val="0"/>
          <w:marTop w:val="0"/>
          <w:marBottom w:val="0"/>
          <w:divBdr>
            <w:top w:val="none" w:sz="0" w:space="0" w:color="auto"/>
            <w:left w:val="none" w:sz="0" w:space="0" w:color="auto"/>
            <w:bottom w:val="none" w:sz="0" w:space="0" w:color="auto"/>
            <w:right w:val="none" w:sz="0" w:space="0" w:color="auto"/>
          </w:divBdr>
        </w:div>
        <w:div w:id="61205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20Fusco\Desktop\carta%20intestata%20nuova\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DE6B-20E7-401D-948B-F5689BC9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6</Pages>
  <Words>1277</Words>
  <Characters>7279</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2)</vt:lpstr>
      <vt:lpstr>Allegato 2)</vt:lpstr>
    </vt:vector>
  </TitlesOfParts>
  <Company>BASTARDS TeaM</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Antonio Fusco</dc:creator>
  <cp:lastModifiedBy>Alessia D'Andrea</cp:lastModifiedBy>
  <cp:revision>2</cp:revision>
  <cp:lastPrinted>2017-10-09T09:20:00Z</cp:lastPrinted>
  <dcterms:created xsi:type="dcterms:W3CDTF">2017-10-30T13:34:00Z</dcterms:created>
  <dcterms:modified xsi:type="dcterms:W3CDTF">2017-10-30T13:34:00Z</dcterms:modified>
</cp:coreProperties>
</file>