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6663"/>
      </w:tblGrid>
      <w:tr w:rsidR="00BA27B3" w:rsidRPr="00627E7C" w:rsidTr="009229DD">
        <w:tc>
          <w:tcPr>
            <w:tcW w:w="1346" w:type="dxa"/>
            <w:vAlign w:val="center"/>
          </w:tcPr>
          <w:p w:rsidR="00BA27B3" w:rsidRPr="00B71CB6" w:rsidRDefault="00BA27B3" w:rsidP="00771875">
            <w:pPr>
              <w:pStyle w:val="Corpodeltesto2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1CB6">
              <w:rPr>
                <w:rFonts w:ascii="Calibri" w:hAnsi="Calibri" w:cs="Calibri"/>
                <w:b/>
                <w:sz w:val="22"/>
                <w:szCs w:val="22"/>
              </w:rPr>
              <w:t xml:space="preserve">CONSIGLIO </w:t>
            </w:r>
            <w:r w:rsidRPr="00B71CB6">
              <w:rPr>
                <w:rFonts w:ascii="Calibri" w:hAnsi="Calibri" w:cs="Calibri"/>
                <w:b/>
                <w:sz w:val="22"/>
                <w:szCs w:val="22"/>
              </w:rPr>
              <w:br/>
              <w:t>NAZIONALE</w:t>
            </w:r>
          </w:p>
          <w:p w:rsidR="00BA27B3" w:rsidRPr="00771875" w:rsidRDefault="00BA27B3" w:rsidP="00771875">
            <w:pPr>
              <w:jc w:val="center"/>
              <w:rPr>
                <w:rFonts w:ascii="BernhardMod BT" w:hAnsi="BernhardMod BT"/>
                <w:b/>
              </w:rPr>
            </w:pPr>
            <w:r w:rsidRPr="00B71CB6">
              <w:rPr>
                <w:rFonts w:ascii="Calibri" w:hAnsi="Calibri" w:cs="Calibri"/>
                <w:b/>
                <w:sz w:val="22"/>
                <w:szCs w:val="22"/>
              </w:rPr>
              <w:t>DELLE</w:t>
            </w:r>
            <w:r w:rsidRPr="00B71CB6">
              <w:rPr>
                <w:rFonts w:ascii="Calibri" w:hAnsi="Calibri" w:cs="Calibri"/>
                <w:b/>
                <w:sz w:val="22"/>
                <w:szCs w:val="22"/>
              </w:rPr>
              <w:br/>
              <w:t>RICERCHE</w:t>
            </w:r>
          </w:p>
        </w:tc>
        <w:tc>
          <w:tcPr>
            <w:tcW w:w="992" w:type="dxa"/>
          </w:tcPr>
          <w:p w:rsidR="00BA27B3" w:rsidRDefault="0048776A" w:rsidP="007718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52450"/>
                  <wp:effectExtent l="0" t="0" r="9525" b="0"/>
                  <wp:docPr id="4" name="Immagine 4" descr="Logo CNR-2010-ENG-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CNR-2010-ENG-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BA27B3" w:rsidRPr="008A260E" w:rsidRDefault="00BA27B3" w:rsidP="00771875">
            <w:pPr>
              <w:pStyle w:val="Titolo1"/>
              <w:jc w:val="center"/>
              <w:rPr>
                <w:b/>
                <w:sz w:val="32"/>
              </w:rPr>
            </w:pPr>
            <w:bookmarkStart w:id="0" w:name="_Toc15903505"/>
            <w:r w:rsidRPr="00EA04E2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stituto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  <w:r>
              <w:rPr>
                <w:sz w:val="32"/>
              </w:rPr>
              <w:t xml:space="preserve"> F</w:t>
            </w:r>
            <w:r>
              <w:rPr>
                <w:b/>
                <w:sz w:val="32"/>
              </w:rPr>
              <w:t>armacologia</w:t>
            </w:r>
            <w:r>
              <w:rPr>
                <w:sz w:val="32"/>
              </w:rPr>
              <w:t xml:space="preserve"> T</w:t>
            </w:r>
            <w:r>
              <w:rPr>
                <w:b/>
                <w:sz w:val="32"/>
              </w:rPr>
              <w:t>raslazionale</w:t>
            </w:r>
            <w:bookmarkEnd w:id="0"/>
          </w:p>
          <w:p w:rsidR="00BA27B3" w:rsidRPr="00C96106" w:rsidRDefault="00BA27B3" w:rsidP="00771875">
            <w:pPr>
              <w:pStyle w:val="Titolo1"/>
              <w:jc w:val="center"/>
              <w:rPr>
                <w:b/>
                <w:szCs w:val="24"/>
              </w:rPr>
            </w:pPr>
            <w:bookmarkStart w:id="1" w:name="_Toc15903506"/>
            <w:proofErr w:type="spellStart"/>
            <w:r w:rsidRPr="00C96106">
              <w:rPr>
                <w:b/>
                <w:szCs w:val="24"/>
              </w:rPr>
              <w:t>Institute</w:t>
            </w:r>
            <w:proofErr w:type="spellEnd"/>
            <w:r w:rsidRPr="00C96106">
              <w:rPr>
                <w:b/>
                <w:szCs w:val="24"/>
              </w:rPr>
              <w:t xml:space="preserve"> of </w:t>
            </w:r>
            <w:proofErr w:type="spellStart"/>
            <w:r w:rsidRPr="00C96106">
              <w:rPr>
                <w:b/>
                <w:szCs w:val="24"/>
              </w:rPr>
              <w:t>Translational</w:t>
            </w:r>
            <w:proofErr w:type="spellEnd"/>
            <w:r w:rsidRPr="00C96106">
              <w:rPr>
                <w:b/>
                <w:szCs w:val="24"/>
              </w:rPr>
              <w:t xml:space="preserve"> </w:t>
            </w:r>
            <w:proofErr w:type="spellStart"/>
            <w:r w:rsidRPr="00C96106">
              <w:rPr>
                <w:b/>
                <w:szCs w:val="24"/>
              </w:rPr>
              <w:t>Pharmacology</w:t>
            </w:r>
            <w:bookmarkEnd w:id="1"/>
            <w:proofErr w:type="spellEnd"/>
          </w:p>
          <w:p w:rsidR="00BA27B3" w:rsidRPr="008A260E" w:rsidRDefault="00BA27B3" w:rsidP="0077187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A260E">
              <w:rPr>
                <w:rFonts w:ascii="Helvetica" w:hAnsi="Helvetica"/>
                <w:b/>
                <w:sz w:val="24"/>
                <w:szCs w:val="24"/>
              </w:rPr>
              <w:t>IFT</w:t>
            </w:r>
          </w:p>
        </w:tc>
      </w:tr>
      <w:tr w:rsidR="00BA27B3" w:rsidRPr="009D2E6B" w:rsidTr="009229DD">
        <w:trPr>
          <w:cantSplit/>
          <w:trHeight w:val="333"/>
        </w:trPr>
        <w:tc>
          <w:tcPr>
            <w:tcW w:w="9001" w:type="dxa"/>
            <w:gridSpan w:val="3"/>
            <w:vAlign w:val="center"/>
          </w:tcPr>
          <w:p w:rsidR="00BA27B3" w:rsidRDefault="00BA27B3" w:rsidP="00BA27B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U.O.S. di Cagliari – Pula </w:t>
            </w:r>
          </w:p>
          <w:p w:rsidR="00BA27B3" w:rsidRPr="004E2C0B" w:rsidRDefault="00BA27B3" w:rsidP="00BA27B3">
            <w:pPr>
              <w:jc w:val="center"/>
              <w:rPr>
                <w:rFonts w:ascii="Helvetica" w:hAnsi="Helvetica"/>
              </w:rPr>
            </w:pPr>
            <w:r w:rsidRPr="004E2C0B">
              <w:rPr>
                <w:rFonts w:ascii="Helvetica" w:hAnsi="Helvetica"/>
              </w:rPr>
              <w:t>Parco Scientifi</w:t>
            </w:r>
            <w:r>
              <w:rPr>
                <w:rFonts w:ascii="Helvetica" w:hAnsi="Helvetica"/>
              </w:rPr>
              <w:t xml:space="preserve">co e Tecnologico della Sardegna - </w:t>
            </w:r>
            <w:proofErr w:type="spellStart"/>
            <w:r>
              <w:rPr>
                <w:rFonts w:ascii="Helvetica" w:hAnsi="Helvetica"/>
              </w:rPr>
              <w:t>Polaris</w:t>
            </w:r>
            <w:proofErr w:type="spellEnd"/>
            <w:r>
              <w:rPr>
                <w:rFonts w:ascii="Helvetica" w:hAnsi="Helvetica"/>
              </w:rPr>
              <w:t xml:space="preserve"> -</w:t>
            </w:r>
            <w:r w:rsidRPr="004E2C0B">
              <w:rPr>
                <w:rFonts w:ascii="Helvetica" w:hAnsi="Helvetica"/>
              </w:rPr>
              <w:t xml:space="preserve"> Edificio 5- </w:t>
            </w:r>
            <w:proofErr w:type="spellStart"/>
            <w:r w:rsidRPr="004E2C0B">
              <w:rPr>
                <w:rFonts w:ascii="Helvetica" w:hAnsi="Helvetica"/>
              </w:rPr>
              <w:t>Loc</w:t>
            </w:r>
            <w:proofErr w:type="spellEnd"/>
            <w:r w:rsidRPr="004E2C0B">
              <w:rPr>
                <w:rFonts w:ascii="Helvetica" w:hAnsi="Helvetica"/>
              </w:rPr>
              <w:t>. Piscinamanna - 09010 Pula (CA)</w:t>
            </w:r>
          </w:p>
          <w:p w:rsidR="00BA27B3" w:rsidRPr="004E2C0B" w:rsidRDefault="00BA27B3" w:rsidP="00BA27B3">
            <w:pPr>
              <w:jc w:val="center"/>
              <w:rPr>
                <w:rFonts w:ascii="Helvetica" w:hAnsi="Helvetica"/>
              </w:rPr>
            </w:pPr>
            <w:r w:rsidRPr="004E2C0B">
              <w:rPr>
                <w:rFonts w:ascii="Helvetica" w:hAnsi="Helvetica"/>
              </w:rPr>
              <w:t>Tel. +39 070 9242025       Fax +39 070 9242206</w:t>
            </w:r>
          </w:p>
        </w:tc>
      </w:tr>
    </w:tbl>
    <w:p w:rsidR="00502DA9" w:rsidRDefault="00502DA9" w:rsidP="00502DA9">
      <w:pPr>
        <w:spacing w:after="200" w:line="276" w:lineRule="auto"/>
        <w:rPr>
          <w:rFonts w:ascii="Verdana" w:hAnsi="Verdana"/>
        </w:rPr>
      </w:pPr>
    </w:p>
    <w:p w:rsidR="00BA27B3" w:rsidRDefault="00BA27B3" w:rsidP="00502DA9">
      <w:pPr>
        <w:spacing w:after="200" w:line="276" w:lineRule="auto"/>
        <w:rPr>
          <w:rFonts w:ascii="Verdana" w:hAnsi="Verdana"/>
        </w:rPr>
      </w:pPr>
    </w:p>
    <w:p w:rsidR="00BA27B3" w:rsidRDefault="00BA27B3" w:rsidP="00502DA9">
      <w:pPr>
        <w:spacing w:after="200" w:line="276" w:lineRule="auto"/>
        <w:rPr>
          <w:rFonts w:ascii="Verdana" w:hAnsi="Verdana"/>
        </w:rPr>
      </w:pPr>
    </w:p>
    <w:p w:rsidR="00BA27B3" w:rsidRDefault="00BA27B3" w:rsidP="00502DA9">
      <w:pPr>
        <w:spacing w:after="200" w:line="276" w:lineRule="auto"/>
        <w:rPr>
          <w:rFonts w:ascii="Verdana" w:hAnsi="Verdana"/>
        </w:rPr>
      </w:pPr>
    </w:p>
    <w:p w:rsidR="00BA27B3" w:rsidRDefault="00BA27B3" w:rsidP="00502DA9">
      <w:pPr>
        <w:spacing w:after="200" w:line="276" w:lineRule="auto"/>
        <w:rPr>
          <w:rFonts w:ascii="Verdana" w:hAnsi="Verdana"/>
        </w:rPr>
      </w:pPr>
    </w:p>
    <w:p w:rsidR="00BA27B3" w:rsidRPr="00602D5C" w:rsidRDefault="00BA27B3" w:rsidP="00502DA9">
      <w:pPr>
        <w:spacing w:after="200" w:line="276" w:lineRule="auto"/>
        <w:rPr>
          <w:rFonts w:ascii="Verdana" w:hAnsi="Verdana"/>
        </w:rPr>
      </w:pPr>
    </w:p>
    <w:tbl>
      <w:tblPr>
        <w:tblW w:w="8865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A27B3" w:rsidRPr="00392EB9" w:rsidTr="009229DD">
        <w:trPr>
          <w:trHeight w:val="3400"/>
          <w:jc w:val="center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B2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7B3" w:rsidRPr="00BA27B3" w:rsidRDefault="00BA27B3" w:rsidP="00B71CB6">
            <w:pPr>
              <w:spacing w:after="160"/>
              <w:jc w:val="center"/>
              <w:rPr>
                <w:rFonts w:ascii="Calibri Light" w:eastAsia="Trebuchet MS" w:hAnsi="Calibri Light" w:cs="Calibri Light"/>
                <w:b/>
                <w:i/>
                <w:color w:val="FFFFFF"/>
                <w:sz w:val="24"/>
                <w:szCs w:val="24"/>
              </w:rPr>
            </w:pPr>
          </w:p>
          <w:p w:rsidR="00BA27B3" w:rsidRPr="00BA27B3" w:rsidRDefault="009229DD" w:rsidP="00B71CB6">
            <w:pPr>
              <w:spacing w:after="160"/>
              <w:jc w:val="center"/>
              <w:rPr>
                <w:rFonts w:ascii="Calibri Light" w:eastAsia="Trebuchet MS" w:hAnsi="Calibri Light" w:cs="Calibri Light"/>
                <w:b/>
                <w:color w:val="FFFFFF"/>
                <w:sz w:val="50"/>
                <w:szCs w:val="50"/>
              </w:rPr>
            </w:pPr>
            <w:r>
              <w:rPr>
                <w:rFonts w:ascii="Calibri Light" w:eastAsia="Trebuchet MS" w:hAnsi="Calibri Light" w:cs="Calibri Light"/>
                <w:b/>
                <w:color w:val="FFFFFF"/>
                <w:sz w:val="50"/>
                <w:szCs w:val="50"/>
              </w:rPr>
              <w:t>CONTRATTO</w:t>
            </w:r>
          </w:p>
          <w:p w:rsidR="00BA27B3" w:rsidRPr="00BA27B3" w:rsidRDefault="00BA27B3" w:rsidP="00B71CB6">
            <w:pPr>
              <w:spacing w:after="160"/>
              <w:jc w:val="center"/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</w:pPr>
            <w:r w:rsidRPr="00BA27B3">
              <w:rPr>
                <w:rFonts w:ascii="Calibri Light" w:eastAsia="Trebuchet MS" w:hAnsi="Calibri Light" w:cs="Calibri Light"/>
                <w:b/>
                <w:color w:val="FFFFFF"/>
                <w:sz w:val="32"/>
                <w:szCs w:val="32"/>
              </w:rPr>
              <w:t xml:space="preserve">Acquisizione di servizi di ricerca e sviluppo per la realizzazione del progetto </w:t>
            </w:r>
            <w:r w:rsidRPr="00BA27B3"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  <w:t>“Robotica e 3D-bioprinting per la valutazione dell’efficacia e tossicità in vitro di</w:t>
            </w:r>
            <w:r w:rsidR="009229DD"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  <w:t xml:space="preserve"> </w:t>
            </w:r>
            <w:r w:rsidRPr="00BA27B3"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  <w:t xml:space="preserve">nuove terapie e cosmetici” </w:t>
            </w:r>
          </w:p>
          <w:p w:rsidR="00BA27B3" w:rsidRPr="00BA27B3" w:rsidRDefault="00BA27B3" w:rsidP="00B71CB6">
            <w:pPr>
              <w:spacing w:after="160"/>
              <w:jc w:val="center"/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</w:pPr>
            <w:r w:rsidRPr="00BA27B3">
              <w:rPr>
                <w:rFonts w:ascii="Calibri Light" w:eastAsia="Trebuchet MS" w:hAnsi="Calibri Light" w:cs="Calibri Light"/>
                <w:b/>
                <w:i/>
                <w:color w:val="FFFFFF"/>
                <w:sz w:val="32"/>
                <w:szCs w:val="32"/>
              </w:rPr>
              <w:t xml:space="preserve"> POR SARDEGNA FESR 2014-2020 – Azione 1.3.1 </w:t>
            </w:r>
          </w:p>
        </w:tc>
      </w:tr>
    </w:tbl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Default="00502DA9" w:rsidP="00502DA9">
      <w:pPr>
        <w:spacing w:after="200" w:line="276" w:lineRule="auto"/>
        <w:rPr>
          <w:rFonts w:ascii="Verdana" w:hAnsi="Verdana"/>
        </w:rPr>
      </w:pPr>
    </w:p>
    <w:p w:rsidR="009229DD" w:rsidRDefault="009229DD" w:rsidP="00502DA9">
      <w:pPr>
        <w:spacing w:after="200" w:line="276" w:lineRule="auto"/>
        <w:rPr>
          <w:rFonts w:ascii="Verdana" w:hAnsi="Verdana"/>
        </w:rPr>
      </w:pPr>
    </w:p>
    <w:p w:rsidR="009229DD" w:rsidRDefault="009229DD" w:rsidP="00502DA9">
      <w:pPr>
        <w:spacing w:after="200" w:line="276" w:lineRule="auto"/>
        <w:rPr>
          <w:rFonts w:ascii="Verdana" w:hAnsi="Verdana"/>
        </w:rPr>
      </w:pPr>
    </w:p>
    <w:p w:rsidR="009229DD" w:rsidRPr="00602D5C" w:rsidRDefault="009229DD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48776A" w:rsidP="00502DA9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9710420</wp:posOffset>
            </wp:positionV>
            <wp:extent cx="3028950" cy="4191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9710420</wp:posOffset>
            </wp:positionV>
            <wp:extent cx="3028950" cy="419100"/>
            <wp:effectExtent l="0" t="0" r="0" b="0"/>
            <wp:wrapNone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9710420</wp:posOffset>
            </wp:positionV>
            <wp:extent cx="3028950" cy="4191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A9" w:rsidRPr="00602D5C" w:rsidRDefault="0048776A" w:rsidP="00502DA9">
      <w:pPr>
        <w:spacing w:after="200" w:line="276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030220" cy="42037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noProof/>
        </w:rPr>
        <w:drawing>
          <wp:inline distT="0" distB="0" distL="0" distR="0">
            <wp:extent cx="381000" cy="428625"/>
            <wp:effectExtent l="0" t="0" r="0" b="9525"/>
            <wp:docPr id="3" name="Immagine 1" descr="gruppi:Res:MULTIMEDIA:loghi ente e imprese:Logo SR 1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uppi:Res:MULTIMEDIA:loghi ente e imprese:Logo SR 15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</w:pPr>
    </w:p>
    <w:p w:rsidR="00502DA9" w:rsidRPr="00602D5C" w:rsidRDefault="00502DA9" w:rsidP="00502DA9">
      <w:pPr>
        <w:spacing w:after="200" w:line="276" w:lineRule="auto"/>
        <w:rPr>
          <w:rFonts w:ascii="Verdana" w:hAnsi="Verdana"/>
        </w:rPr>
        <w:sectPr w:rsidR="00502DA9" w:rsidRPr="00602D5C" w:rsidSect="00372104">
          <w:footerReference w:type="even" r:id="rId12"/>
          <w:footerReference w:type="default" r:id="rId13"/>
          <w:pgSz w:w="11907" w:h="16840"/>
          <w:pgMar w:top="851" w:right="1559" w:bottom="993" w:left="1560" w:header="720" w:footer="720" w:gutter="0"/>
          <w:cols w:space="720"/>
        </w:sectPr>
      </w:pPr>
    </w:p>
    <w:p w:rsidR="00602D5C" w:rsidRDefault="00C127F5" w:rsidP="00C33A31">
      <w:pPr>
        <w:tabs>
          <w:tab w:val="center" w:pos="4140"/>
          <w:tab w:val="left" w:pos="7200"/>
        </w:tabs>
        <w:spacing w:line="480" w:lineRule="auto"/>
        <w:jc w:val="both"/>
        <w:rPr>
          <w:rFonts w:ascii="Verdana" w:hAnsi="Verdana"/>
          <w:b/>
        </w:rPr>
      </w:pPr>
      <w:r w:rsidRPr="00602D5C">
        <w:rPr>
          <w:rFonts w:ascii="Verdana" w:hAnsi="Verdana"/>
          <w:b/>
          <w:bCs/>
          <w:iCs/>
        </w:rPr>
        <w:lastRenderedPageBreak/>
        <w:t>Azione 1.3.1</w:t>
      </w:r>
      <w:r w:rsidR="00B53C2B" w:rsidRPr="00602D5C">
        <w:rPr>
          <w:rFonts w:ascii="Verdana" w:hAnsi="Verdana"/>
          <w:b/>
          <w:bCs/>
          <w:iCs/>
        </w:rPr>
        <w:t xml:space="preserve"> PO</w:t>
      </w:r>
      <w:r w:rsidRPr="00602D5C">
        <w:rPr>
          <w:rFonts w:ascii="Verdana" w:hAnsi="Verdana"/>
          <w:b/>
          <w:bCs/>
          <w:iCs/>
        </w:rPr>
        <w:t>R</w:t>
      </w:r>
      <w:r w:rsidR="00B53C2B" w:rsidRPr="00602D5C">
        <w:rPr>
          <w:rFonts w:ascii="Verdana" w:hAnsi="Verdana"/>
          <w:b/>
          <w:bCs/>
          <w:iCs/>
        </w:rPr>
        <w:t xml:space="preserve"> FESR Sardegna 2014-2020</w:t>
      </w:r>
      <w:r w:rsidR="00080C68" w:rsidRPr="00602D5C">
        <w:rPr>
          <w:rFonts w:ascii="Verdana" w:hAnsi="Verdana"/>
          <w:b/>
        </w:rPr>
        <w:t xml:space="preserve"> </w:t>
      </w:r>
    </w:p>
    <w:p w:rsidR="005B3901" w:rsidRDefault="0040273E" w:rsidP="00C33A31">
      <w:pPr>
        <w:tabs>
          <w:tab w:val="center" w:pos="4140"/>
          <w:tab w:val="left" w:pos="7200"/>
        </w:tabs>
        <w:spacing w:line="480" w:lineRule="auto"/>
        <w:jc w:val="both"/>
        <w:rPr>
          <w:rFonts w:ascii="Verdana" w:hAnsi="Verdana"/>
          <w:b/>
        </w:rPr>
      </w:pPr>
      <w:r w:rsidRPr="00602D5C">
        <w:rPr>
          <w:rFonts w:ascii="Verdana" w:hAnsi="Verdana"/>
          <w:b/>
        </w:rPr>
        <w:t xml:space="preserve">CIG </w:t>
      </w:r>
      <w:r w:rsidR="00A058D0" w:rsidRPr="00A058D0">
        <w:rPr>
          <w:rFonts w:ascii="Cambria" w:eastAsia="Trebuchet MS" w:hAnsi="Cambria" w:cs="Cambria"/>
          <w:b/>
        </w:rPr>
        <w:t>8037777768</w:t>
      </w:r>
      <w:r w:rsidRPr="00602D5C">
        <w:rPr>
          <w:rFonts w:ascii="Verdana" w:hAnsi="Verdana"/>
          <w:b/>
        </w:rPr>
        <w:t>, CUP</w:t>
      </w:r>
      <w:r w:rsidR="00C42FB4" w:rsidRPr="00602D5C">
        <w:rPr>
          <w:rFonts w:ascii="Verdana" w:hAnsi="Verdana"/>
        </w:rPr>
        <w:t xml:space="preserve"> </w:t>
      </w:r>
      <w:r w:rsidR="009229DD" w:rsidRPr="009229DD">
        <w:rPr>
          <w:rFonts w:ascii="Verdana" w:hAnsi="Verdana"/>
          <w:b/>
        </w:rPr>
        <w:t>B76C18000320008</w:t>
      </w:r>
      <w:r w:rsidR="00662DD3" w:rsidRPr="00602D5C">
        <w:rPr>
          <w:rFonts w:ascii="Verdana" w:hAnsi="Verdana"/>
          <w:b/>
        </w:rPr>
        <w:t>.</w:t>
      </w:r>
    </w:p>
    <w:p w:rsidR="00B5567E" w:rsidRPr="00602D5C" w:rsidRDefault="00B5567E" w:rsidP="00C33A31">
      <w:pPr>
        <w:tabs>
          <w:tab w:val="center" w:pos="4140"/>
          <w:tab w:val="left" w:pos="7200"/>
        </w:tabs>
        <w:spacing w:line="480" w:lineRule="auto"/>
        <w:jc w:val="both"/>
        <w:rPr>
          <w:rFonts w:ascii="Verdana" w:hAnsi="Verdana"/>
          <w:b/>
          <w:i/>
        </w:rPr>
      </w:pPr>
    </w:p>
    <w:p w:rsidR="00B5567E" w:rsidRPr="00B5567E" w:rsidRDefault="00B5567E" w:rsidP="00B5567E">
      <w:pPr>
        <w:tabs>
          <w:tab w:val="center" w:pos="4140"/>
          <w:tab w:val="left" w:pos="7200"/>
        </w:tabs>
        <w:spacing w:line="480" w:lineRule="auto"/>
        <w:jc w:val="center"/>
        <w:rPr>
          <w:rFonts w:ascii="Verdana" w:hAnsi="Verdana"/>
          <w:b/>
        </w:rPr>
      </w:pPr>
      <w:r w:rsidRPr="00B5567E">
        <w:rPr>
          <w:rFonts w:ascii="Verdana" w:hAnsi="Verdana"/>
          <w:b/>
        </w:rPr>
        <w:t>CONTRATTO</w:t>
      </w:r>
    </w:p>
    <w:p w:rsidR="0054082C" w:rsidRPr="00B5567E" w:rsidRDefault="0054082C" w:rsidP="00B5567E">
      <w:pPr>
        <w:tabs>
          <w:tab w:val="center" w:pos="4140"/>
          <w:tab w:val="left" w:pos="7200"/>
        </w:tabs>
        <w:spacing w:line="480" w:lineRule="auto"/>
        <w:jc w:val="center"/>
        <w:rPr>
          <w:rFonts w:ascii="Verdana" w:hAnsi="Verdana"/>
          <w:b/>
        </w:rPr>
      </w:pPr>
      <w:r w:rsidRPr="00B5567E">
        <w:rPr>
          <w:rFonts w:ascii="Verdana" w:hAnsi="Verdana"/>
          <w:b/>
        </w:rPr>
        <w:t>TRA</w:t>
      </w:r>
    </w:p>
    <w:p w:rsidR="0054082C" w:rsidRPr="00602D5C" w:rsidRDefault="0054082C" w:rsidP="00C4072C">
      <w:pPr>
        <w:tabs>
          <w:tab w:val="center" w:pos="4140"/>
          <w:tab w:val="left" w:pos="7200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ab/>
      </w:r>
      <w:r w:rsidR="00C127F5" w:rsidRPr="00A058D0">
        <w:rPr>
          <w:rFonts w:ascii="Verdana" w:hAnsi="Verdana"/>
        </w:rPr>
        <w:t>_____________</w:t>
      </w:r>
      <w:r w:rsidRPr="00A058D0">
        <w:rPr>
          <w:rFonts w:ascii="Verdana" w:hAnsi="Verdana"/>
        </w:rPr>
        <w:t xml:space="preserve">, </w:t>
      </w:r>
      <w:r w:rsidR="00C127F5" w:rsidRPr="00A058D0">
        <w:rPr>
          <w:rFonts w:ascii="Verdana" w:hAnsi="Verdana"/>
        </w:rPr>
        <w:t>_____________</w:t>
      </w:r>
      <w:r w:rsidRPr="00A058D0">
        <w:rPr>
          <w:rFonts w:ascii="Verdana" w:hAnsi="Verdana"/>
        </w:rPr>
        <w:t xml:space="preserve">, nato a </w:t>
      </w:r>
      <w:r w:rsidR="00C127F5" w:rsidRPr="00A058D0">
        <w:rPr>
          <w:rFonts w:ascii="Verdana" w:hAnsi="Verdana"/>
        </w:rPr>
        <w:t>_____________</w:t>
      </w:r>
      <w:r w:rsidRPr="00A058D0">
        <w:rPr>
          <w:rFonts w:ascii="Verdana" w:hAnsi="Verdana"/>
        </w:rPr>
        <w:t xml:space="preserve"> (</w:t>
      </w:r>
      <w:r w:rsidR="00C127F5" w:rsidRPr="00A058D0">
        <w:rPr>
          <w:rFonts w:ascii="Verdana" w:hAnsi="Verdana"/>
        </w:rPr>
        <w:t>_____</w:t>
      </w:r>
      <w:r w:rsidRPr="00A058D0">
        <w:rPr>
          <w:rFonts w:ascii="Verdana" w:hAnsi="Verdana"/>
        </w:rPr>
        <w:t>)</w:t>
      </w:r>
      <w:r w:rsidR="00C127F5" w:rsidRPr="00A058D0">
        <w:rPr>
          <w:rFonts w:ascii="Verdana" w:hAnsi="Verdana"/>
        </w:rPr>
        <w:t xml:space="preserve"> l’_____________</w:t>
      </w:r>
      <w:r w:rsidRPr="00A058D0">
        <w:rPr>
          <w:rFonts w:ascii="Verdana" w:hAnsi="Verdana"/>
        </w:rPr>
        <w:t xml:space="preserve">, il quale interviene al presente atto non in proprio bensì in nome e per conto di </w:t>
      </w:r>
      <w:r w:rsidR="00C127F5" w:rsidRPr="00A058D0">
        <w:rPr>
          <w:rFonts w:ascii="Verdana" w:hAnsi="Verdana"/>
        </w:rPr>
        <w:t>_____________</w:t>
      </w:r>
      <w:r w:rsidR="00DD718D" w:rsidRPr="00A058D0">
        <w:rPr>
          <w:rFonts w:ascii="Verdana" w:hAnsi="Verdana"/>
        </w:rPr>
        <w:t xml:space="preserve"> </w:t>
      </w:r>
      <w:proofErr w:type="spellStart"/>
      <w:r w:rsidR="00DD718D" w:rsidRPr="00A058D0">
        <w:rPr>
          <w:rFonts w:ascii="Verdana" w:hAnsi="Verdana"/>
        </w:rPr>
        <w:t>di</w:t>
      </w:r>
      <w:proofErr w:type="spellEnd"/>
      <w:r w:rsidR="00DD718D" w:rsidRPr="00A058D0">
        <w:rPr>
          <w:rFonts w:ascii="Verdana" w:hAnsi="Verdana"/>
        </w:rPr>
        <w:t xml:space="preserve"> seguito indicato con l’espressione “Stazione Appaltante”</w:t>
      </w:r>
      <w:r w:rsidRPr="00A058D0">
        <w:rPr>
          <w:rFonts w:ascii="Verdana" w:hAnsi="Verdana"/>
        </w:rPr>
        <w:t xml:space="preserve">, con sede legale in via </w:t>
      </w:r>
      <w:r w:rsidR="00C127F5" w:rsidRPr="00A058D0">
        <w:rPr>
          <w:rFonts w:ascii="Verdana" w:hAnsi="Verdana"/>
        </w:rPr>
        <w:t>_____________</w:t>
      </w:r>
      <w:r w:rsidR="008406DF" w:rsidRPr="00A058D0">
        <w:rPr>
          <w:rFonts w:ascii="Verdana" w:hAnsi="Verdana"/>
        </w:rPr>
        <w:t xml:space="preserve">, </w:t>
      </w:r>
      <w:r w:rsidR="005644A2" w:rsidRPr="00A058D0">
        <w:rPr>
          <w:rFonts w:ascii="Verdana" w:hAnsi="Verdana"/>
        </w:rPr>
        <w:t>partita IVA</w:t>
      </w:r>
      <w:r w:rsidR="00B14F45" w:rsidRPr="00A058D0">
        <w:rPr>
          <w:rFonts w:ascii="Verdana" w:hAnsi="Verdana"/>
        </w:rPr>
        <w:t xml:space="preserve"> </w:t>
      </w:r>
      <w:r w:rsidR="00B66DFD" w:rsidRPr="00A058D0">
        <w:rPr>
          <w:rFonts w:ascii="Verdana" w:hAnsi="Verdana"/>
        </w:rPr>
        <w:t>_____________</w:t>
      </w:r>
      <w:r w:rsidR="008406DF" w:rsidRPr="00A058D0">
        <w:rPr>
          <w:rFonts w:ascii="Verdana" w:hAnsi="Verdana"/>
        </w:rPr>
        <w:t>.</w:t>
      </w:r>
    </w:p>
    <w:p w:rsidR="0054082C" w:rsidRPr="00B5567E" w:rsidRDefault="0054082C" w:rsidP="00B5567E">
      <w:pPr>
        <w:pStyle w:val="Carattere"/>
        <w:widowControl w:val="0"/>
        <w:spacing w:line="480" w:lineRule="auto"/>
        <w:jc w:val="center"/>
        <w:rPr>
          <w:rFonts w:ascii="Verdana" w:hAnsi="Verdana"/>
          <w:b/>
        </w:rPr>
      </w:pPr>
      <w:r w:rsidRPr="00B5567E">
        <w:rPr>
          <w:rFonts w:ascii="Verdana" w:hAnsi="Verdana"/>
          <w:b/>
        </w:rPr>
        <w:t>E</w:t>
      </w:r>
    </w:p>
    <w:p w:rsidR="000873BB" w:rsidRPr="00602D5C" w:rsidRDefault="00070C05" w:rsidP="00B53C2B">
      <w:pPr>
        <w:spacing w:line="570" w:lineRule="exact"/>
        <w:jc w:val="both"/>
        <w:rPr>
          <w:rFonts w:ascii="Verdana" w:hAnsi="Verdana"/>
        </w:rPr>
      </w:pPr>
      <w:r w:rsidRPr="00771CAB">
        <w:rPr>
          <w:rFonts w:ascii="Verdana" w:hAnsi="Verdana"/>
        </w:rPr>
        <w:t>_____________</w:t>
      </w:r>
      <w:r w:rsidR="000029E7" w:rsidRPr="00771CAB">
        <w:rPr>
          <w:rFonts w:ascii="Verdana" w:hAnsi="Verdana"/>
        </w:rPr>
        <w:t xml:space="preserve">, nato a </w:t>
      </w:r>
      <w:r w:rsidRPr="00771CAB">
        <w:rPr>
          <w:rFonts w:ascii="Verdana" w:hAnsi="Verdana"/>
        </w:rPr>
        <w:t>_____________, il _____________,</w:t>
      </w:r>
      <w:r w:rsidR="000029E7" w:rsidRPr="00771CAB">
        <w:rPr>
          <w:rFonts w:ascii="Verdana" w:hAnsi="Verdana"/>
        </w:rPr>
        <w:t xml:space="preserve"> il quale interviene al presente atto non in proprio bensì in qualità di </w:t>
      </w:r>
      <w:r w:rsidR="00B66DFD" w:rsidRPr="00771CAB">
        <w:rPr>
          <w:rFonts w:ascii="Verdana" w:hAnsi="Verdana"/>
        </w:rPr>
        <w:t xml:space="preserve">rappresentante legale </w:t>
      </w:r>
      <w:r w:rsidR="000029E7" w:rsidRPr="00771CAB">
        <w:rPr>
          <w:rFonts w:ascii="Verdana" w:hAnsi="Verdana"/>
        </w:rPr>
        <w:t xml:space="preserve">della </w:t>
      </w:r>
      <w:r w:rsidRPr="00771CAB">
        <w:rPr>
          <w:rFonts w:ascii="Verdana" w:hAnsi="Verdana"/>
        </w:rPr>
        <w:t>_____________,</w:t>
      </w:r>
      <w:r w:rsidR="000029E7" w:rsidRPr="00771CAB">
        <w:rPr>
          <w:rFonts w:ascii="Verdana" w:hAnsi="Verdana"/>
        </w:rPr>
        <w:t xml:space="preserve"> con sede legale in </w:t>
      </w:r>
      <w:r w:rsidRPr="00771CAB">
        <w:rPr>
          <w:rFonts w:ascii="Verdana" w:hAnsi="Verdana"/>
        </w:rPr>
        <w:t xml:space="preserve">_____________, </w:t>
      </w:r>
      <w:r w:rsidR="00B53C2B" w:rsidRPr="00771CAB">
        <w:rPr>
          <w:rFonts w:ascii="Verdana" w:hAnsi="Verdana"/>
        </w:rPr>
        <w:t xml:space="preserve">c/o BIC - </w:t>
      </w:r>
      <w:proofErr w:type="spellStart"/>
      <w:r w:rsidR="00B53C2B" w:rsidRPr="00771CAB">
        <w:rPr>
          <w:rFonts w:ascii="Verdana" w:hAnsi="Verdana"/>
        </w:rPr>
        <w:t>Mod</w:t>
      </w:r>
      <w:proofErr w:type="spellEnd"/>
      <w:r w:rsidR="00B53C2B" w:rsidRPr="00771CAB">
        <w:rPr>
          <w:rFonts w:ascii="Verdana" w:hAnsi="Verdana"/>
        </w:rPr>
        <w:t xml:space="preserve"> C/D 38017 </w:t>
      </w:r>
      <w:r w:rsidRPr="00771CAB">
        <w:rPr>
          <w:rFonts w:ascii="Verdana" w:hAnsi="Verdana"/>
        </w:rPr>
        <w:t>_____________ (___________</w:t>
      </w:r>
      <w:r w:rsidR="00B53C2B" w:rsidRPr="00771CAB">
        <w:rPr>
          <w:rFonts w:ascii="Verdana" w:hAnsi="Verdana"/>
        </w:rPr>
        <w:t xml:space="preserve">) </w:t>
      </w:r>
      <w:proofErr w:type="spellStart"/>
      <w:r w:rsidR="00B53C2B" w:rsidRPr="00771CAB">
        <w:rPr>
          <w:rFonts w:ascii="Verdana" w:hAnsi="Verdana"/>
        </w:rPr>
        <w:t>Italy</w:t>
      </w:r>
      <w:proofErr w:type="spellEnd"/>
      <w:r w:rsidR="000029E7" w:rsidRPr="00771CAB">
        <w:rPr>
          <w:rFonts w:ascii="Verdana" w:hAnsi="Verdana"/>
        </w:rPr>
        <w:t xml:space="preserve">, partita IVA </w:t>
      </w:r>
      <w:r w:rsidRPr="00771CAB">
        <w:rPr>
          <w:rFonts w:ascii="Verdana" w:hAnsi="Verdana"/>
        </w:rPr>
        <w:t>_____________,</w:t>
      </w:r>
      <w:r w:rsidR="000029E7" w:rsidRPr="00771CAB">
        <w:rPr>
          <w:rFonts w:ascii="Verdana" w:hAnsi="Verdana"/>
        </w:rPr>
        <w:t xml:space="preserve"> di seguito indicato </w:t>
      </w:r>
      <w:r w:rsidR="005D6819" w:rsidRPr="00771CAB">
        <w:rPr>
          <w:rFonts w:ascii="Verdana" w:hAnsi="Verdana"/>
        </w:rPr>
        <w:t>con l’espressione “Appaltatore”;</w:t>
      </w:r>
    </w:p>
    <w:p w:rsidR="00994314" w:rsidRPr="00602D5C" w:rsidRDefault="00994314" w:rsidP="00994314">
      <w:pPr>
        <w:rPr>
          <w:rFonts w:ascii="Verdana" w:hAnsi="Verdana"/>
        </w:rPr>
      </w:pPr>
    </w:p>
    <w:p w:rsidR="0054082C" w:rsidRPr="00602D5C" w:rsidRDefault="0054082C" w:rsidP="00C4072C">
      <w:pPr>
        <w:pStyle w:val="Carattere"/>
        <w:widowControl w:val="0"/>
        <w:spacing w:line="480" w:lineRule="auto"/>
        <w:jc w:val="center"/>
        <w:rPr>
          <w:rFonts w:ascii="Verdana" w:hAnsi="Verdana"/>
          <w:b/>
        </w:rPr>
      </w:pPr>
      <w:r w:rsidRPr="00602D5C">
        <w:rPr>
          <w:rFonts w:ascii="Verdana" w:hAnsi="Verdana"/>
          <w:b/>
        </w:rPr>
        <w:t>PREMESSO CHE</w:t>
      </w:r>
    </w:p>
    <w:p w:rsidR="00B122D3" w:rsidRPr="00946FED" w:rsidRDefault="009229DD" w:rsidP="00B71CB6">
      <w:pPr>
        <w:numPr>
          <w:ilvl w:val="0"/>
          <w:numId w:val="16"/>
        </w:numPr>
        <w:spacing w:line="480" w:lineRule="auto"/>
        <w:jc w:val="both"/>
        <w:rPr>
          <w:rFonts w:ascii="Verdana" w:hAnsi="Verdana"/>
          <w:b/>
        </w:rPr>
      </w:pPr>
      <w:r w:rsidRPr="00946FED">
        <w:rPr>
          <w:rFonts w:ascii="Verdana" w:hAnsi="Verdana"/>
        </w:rPr>
        <w:t>Il CNR-IFT-CA,</w:t>
      </w:r>
      <w:r w:rsidR="0054082C" w:rsidRPr="00946FED">
        <w:rPr>
          <w:rFonts w:ascii="Verdana" w:hAnsi="Verdana"/>
        </w:rPr>
        <w:t xml:space="preserve"> </w:t>
      </w:r>
      <w:r w:rsidR="005C7293" w:rsidRPr="00946FED">
        <w:rPr>
          <w:rFonts w:ascii="Verdana" w:hAnsi="Verdana"/>
        </w:rPr>
        <w:t xml:space="preserve">con determinazione </w:t>
      </w:r>
      <w:proofErr w:type="spellStart"/>
      <w:r w:rsidR="00A058D0">
        <w:rPr>
          <w:rFonts w:ascii="Verdana" w:hAnsi="Verdana"/>
        </w:rPr>
        <w:t>Prot</w:t>
      </w:r>
      <w:proofErr w:type="spellEnd"/>
      <w:r w:rsidR="00A058D0">
        <w:rPr>
          <w:rFonts w:ascii="Verdana" w:hAnsi="Verdana"/>
        </w:rPr>
        <w:t xml:space="preserve">. N </w:t>
      </w:r>
      <w:r w:rsidR="00A058D0">
        <w:t>0001546</w:t>
      </w:r>
      <w:r w:rsidR="00070C05" w:rsidRPr="00946FED">
        <w:rPr>
          <w:rFonts w:ascii="Verdana" w:hAnsi="Verdana"/>
        </w:rPr>
        <w:t xml:space="preserve"> </w:t>
      </w:r>
      <w:r w:rsidR="005C7293" w:rsidRPr="00946FED">
        <w:rPr>
          <w:rFonts w:ascii="Verdana" w:hAnsi="Verdana"/>
        </w:rPr>
        <w:t xml:space="preserve">del </w:t>
      </w:r>
      <w:r w:rsidR="00A058D0">
        <w:t>19/09/2019</w:t>
      </w:r>
      <w:r w:rsidRPr="00946FED">
        <w:rPr>
          <w:rFonts w:ascii="Verdana" w:hAnsi="Verdana"/>
        </w:rPr>
        <w:t>,</w:t>
      </w:r>
      <w:r w:rsidR="005C7293" w:rsidRPr="00946FED">
        <w:rPr>
          <w:rFonts w:ascii="Verdana" w:hAnsi="Verdana"/>
        </w:rPr>
        <w:t xml:space="preserve"> ha avviato la procedura </w:t>
      </w:r>
      <w:r w:rsidRPr="00946FED">
        <w:rPr>
          <w:rFonts w:ascii="Verdana" w:hAnsi="Verdana"/>
        </w:rPr>
        <w:t xml:space="preserve">aperta (CIG </w:t>
      </w:r>
      <w:r w:rsidR="00A058D0" w:rsidRPr="00FD1AA4">
        <w:rPr>
          <w:rFonts w:ascii="Verdana" w:hAnsi="Verdana"/>
        </w:rPr>
        <w:t>8037777768</w:t>
      </w:r>
      <w:r w:rsidRPr="00946FED">
        <w:rPr>
          <w:rFonts w:ascii="Verdana" w:hAnsi="Verdana"/>
        </w:rPr>
        <w:t>, CUP B76C18000320008)</w:t>
      </w:r>
      <w:r w:rsidR="00070C05" w:rsidRPr="00946FED">
        <w:rPr>
          <w:rFonts w:ascii="Verdana" w:hAnsi="Verdana"/>
        </w:rPr>
        <w:t xml:space="preserve"> </w:t>
      </w:r>
      <w:r w:rsidRPr="00946FED">
        <w:rPr>
          <w:rFonts w:ascii="Verdana" w:hAnsi="Verdana"/>
        </w:rPr>
        <w:t xml:space="preserve">per l’acquisizione di servizi di ricerca e sviluppo per la realizzazione del progetto “Robotica e 3D-bioprinting per la valutazione dell’efficacia e tossicità in vitro di nuove terapie e cosmetici” </w:t>
      </w:r>
      <w:r w:rsidR="00946FED" w:rsidRPr="00946FED">
        <w:rPr>
          <w:rFonts w:ascii="Verdana" w:hAnsi="Verdana"/>
        </w:rPr>
        <w:t xml:space="preserve">nel quadro </w:t>
      </w:r>
      <w:r w:rsidRPr="00946FED">
        <w:rPr>
          <w:rFonts w:ascii="Verdana" w:hAnsi="Verdana"/>
        </w:rPr>
        <w:t>POR SARDEGNA FESR 2014-2020 – Azione 1.3.1</w:t>
      </w:r>
      <w:r w:rsidR="00070C05" w:rsidRPr="00946FED">
        <w:rPr>
          <w:rFonts w:ascii="Verdana" w:hAnsi="Verdana"/>
        </w:rPr>
        <w:t>,</w:t>
      </w:r>
      <w:r w:rsidR="005C7293" w:rsidRPr="00946FED">
        <w:rPr>
          <w:rFonts w:ascii="Verdana" w:hAnsi="Verdana"/>
        </w:rPr>
        <w:t xml:space="preserve"> per un importo a base di gara pari a € </w:t>
      </w:r>
      <w:r w:rsidR="00946FED">
        <w:rPr>
          <w:rFonts w:ascii="Verdana" w:hAnsi="Verdana"/>
        </w:rPr>
        <w:t>250.000,00</w:t>
      </w:r>
      <w:r w:rsidR="005C7293" w:rsidRPr="00946FED">
        <w:rPr>
          <w:rFonts w:ascii="Verdana" w:hAnsi="Verdana"/>
        </w:rPr>
        <w:t xml:space="preserve"> IVA esclusa;</w:t>
      </w:r>
    </w:p>
    <w:p w:rsidR="00B66DFD" w:rsidRPr="00602D5C" w:rsidRDefault="00B66DFD" w:rsidP="00B66DFD">
      <w:pPr>
        <w:spacing w:line="480" w:lineRule="auto"/>
        <w:jc w:val="both"/>
        <w:rPr>
          <w:rFonts w:ascii="Verdana" w:hAnsi="Verdana"/>
        </w:rPr>
      </w:pPr>
    </w:p>
    <w:p w:rsidR="00CA68E6" w:rsidRPr="00A058D0" w:rsidRDefault="00DD718D" w:rsidP="00277795">
      <w:pPr>
        <w:numPr>
          <w:ilvl w:val="0"/>
          <w:numId w:val="16"/>
        </w:numPr>
        <w:spacing w:line="480" w:lineRule="auto"/>
        <w:jc w:val="both"/>
        <w:rPr>
          <w:rFonts w:ascii="Verdana" w:hAnsi="Verdana"/>
        </w:rPr>
      </w:pPr>
      <w:r w:rsidRPr="00A058D0">
        <w:rPr>
          <w:rFonts w:ascii="Verdana" w:hAnsi="Verdana"/>
        </w:rPr>
        <w:t>_____________</w:t>
      </w:r>
      <w:r w:rsidR="00B122D3" w:rsidRPr="00A058D0">
        <w:rPr>
          <w:rFonts w:ascii="Verdana" w:hAnsi="Verdana"/>
        </w:rPr>
        <w:t xml:space="preserve"> con </w:t>
      </w:r>
      <w:r w:rsidR="00DF2BF8" w:rsidRPr="00A058D0">
        <w:rPr>
          <w:rFonts w:ascii="Verdana" w:hAnsi="Verdana"/>
        </w:rPr>
        <w:t>determina</w:t>
      </w:r>
      <w:r w:rsidR="00D5428F" w:rsidRPr="00A058D0">
        <w:rPr>
          <w:rFonts w:ascii="Verdana" w:hAnsi="Verdana"/>
        </w:rPr>
        <w:t>zione</w:t>
      </w:r>
      <w:r w:rsidR="00DF2BF8" w:rsidRPr="00A058D0">
        <w:rPr>
          <w:rFonts w:ascii="Verdana" w:hAnsi="Verdana"/>
        </w:rPr>
        <w:t xml:space="preserve"> </w:t>
      </w:r>
      <w:r w:rsidR="00B122D3" w:rsidRPr="00A058D0">
        <w:rPr>
          <w:rFonts w:ascii="Verdana" w:hAnsi="Verdana"/>
        </w:rPr>
        <w:t xml:space="preserve">del </w:t>
      </w:r>
      <w:r w:rsidRPr="00A058D0">
        <w:rPr>
          <w:rFonts w:ascii="Verdana" w:hAnsi="Verdana"/>
        </w:rPr>
        <w:t>_____________</w:t>
      </w:r>
      <w:r w:rsidR="00781512" w:rsidRPr="00A058D0">
        <w:rPr>
          <w:rFonts w:ascii="Verdana" w:hAnsi="Verdana"/>
        </w:rPr>
        <w:t xml:space="preserve"> </w:t>
      </w:r>
      <w:r w:rsidR="00B122D3" w:rsidRPr="00A058D0">
        <w:rPr>
          <w:rFonts w:ascii="Verdana" w:hAnsi="Verdana"/>
        </w:rPr>
        <w:t>n</w:t>
      </w:r>
      <w:r w:rsidR="008B7975" w:rsidRPr="00A058D0">
        <w:rPr>
          <w:rFonts w:ascii="Verdana" w:hAnsi="Verdana"/>
        </w:rPr>
        <w:t xml:space="preserve">. </w:t>
      </w:r>
      <w:r w:rsidR="00070C05" w:rsidRPr="00A058D0">
        <w:rPr>
          <w:rFonts w:ascii="Verdana" w:hAnsi="Verdana"/>
        </w:rPr>
        <w:t>____________</w:t>
      </w:r>
      <w:r w:rsidR="00FB5DEE" w:rsidRPr="00A058D0">
        <w:rPr>
          <w:rFonts w:ascii="Verdana" w:hAnsi="Verdana"/>
        </w:rPr>
        <w:t xml:space="preserve"> </w:t>
      </w:r>
      <w:r w:rsidR="00B122D3" w:rsidRPr="00A058D0">
        <w:rPr>
          <w:rFonts w:ascii="Verdana" w:hAnsi="Verdana"/>
        </w:rPr>
        <w:t xml:space="preserve">del </w:t>
      </w:r>
      <w:r w:rsidR="00070C05" w:rsidRPr="00A058D0">
        <w:rPr>
          <w:rFonts w:ascii="Verdana" w:hAnsi="Verdana"/>
        </w:rPr>
        <w:t xml:space="preserve">_____________ </w:t>
      </w:r>
      <w:r w:rsidR="00B122D3" w:rsidRPr="00A058D0">
        <w:rPr>
          <w:rFonts w:ascii="Verdana" w:hAnsi="Verdana"/>
        </w:rPr>
        <w:t xml:space="preserve">ha </w:t>
      </w:r>
      <w:r w:rsidR="0054082C" w:rsidRPr="00A058D0">
        <w:rPr>
          <w:rFonts w:ascii="Verdana" w:hAnsi="Verdana"/>
        </w:rPr>
        <w:t>aggiudicat</w:t>
      </w:r>
      <w:r w:rsidR="00B122D3" w:rsidRPr="00A058D0">
        <w:rPr>
          <w:rFonts w:ascii="Verdana" w:hAnsi="Verdana"/>
        </w:rPr>
        <w:t>o</w:t>
      </w:r>
      <w:r w:rsidR="0054082C" w:rsidRPr="00A058D0">
        <w:rPr>
          <w:rFonts w:ascii="Verdana" w:hAnsi="Verdana"/>
        </w:rPr>
        <w:t xml:space="preserve"> definitivamente </w:t>
      </w:r>
      <w:r w:rsidR="005C7293" w:rsidRPr="00A058D0">
        <w:rPr>
          <w:rFonts w:ascii="Verdana" w:hAnsi="Verdana"/>
        </w:rPr>
        <w:t>la procedura in oggetto</w:t>
      </w:r>
      <w:r w:rsidR="00B122D3" w:rsidRPr="00A058D0">
        <w:rPr>
          <w:rFonts w:ascii="Verdana" w:hAnsi="Verdana"/>
        </w:rPr>
        <w:t xml:space="preserve"> </w:t>
      </w:r>
      <w:r w:rsidR="00423595" w:rsidRPr="00A058D0">
        <w:rPr>
          <w:rFonts w:ascii="Verdana" w:hAnsi="Verdana"/>
        </w:rPr>
        <w:t>al</w:t>
      </w:r>
      <w:r w:rsidR="00CA68E6" w:rsidRPr="00A058D0">
        <w:rPr>
          <w:rFonts w:ascii="Verdana" w:hAnsi="Verdana"/>
        </w:rPr>
        <w:t xml:space="preserve">la </w:t>
      </w:r>
      <w:r w:rsidR="00070C05" w:rsidRPr="00A058D0">
        <w:rPr>
          <w:rFonts w:ascii="Verdana" w:hAnsi="Verdana"/>
        </w:rPr>
        <w:t xml:space="preserve">_____________ </w:t>
      </w:r>
      <w:r w:rsidR="00D5428F" w:rsidRPr="00A058D0">
        <w:rPr>
          <w:rFonts w:ascii="Verdana" w:hAnsi="Verdana"/>
        </w:rPr>
        <w:t>per un</w:t>
      </w:r>
      <w:r w:rsidR="00703242" w:rsidRPr="00A058D0">
        <w:rPr>
          <w:rFonts w:ascii="Verdana" w:hAnsi="Verdana"/>
        </w:rPr>
        <w:t xml:space="preserve"> </w:t>
      </w:r>
      <w:r w:rsidR="0085203E" w:rsidRPr="00A058D0">
        <w:rPr>
          <w:rFonts w:ascii="Verdana" w:hAnsi="Verdana"/>
        </w:rPr>
        <w:t>im</w:t>
      </w:r>
      <w:r w:rsidR="008B7975" w:rsidRPr="00A058D0">
        <w:rPr>
          <w:rFonts w:ascii="Verdana" w:hAnsi="Verdana"/>
        </w:rPr>
        <w:t>porto</w:t>
      </w:r>
      <w:r w:rsidR="00D5428F" w:rsidRPr="00A058D0">
        <w:rPr>
          <w:rFonts w:ascii="Verdana" w:hAnsi="Verdana"/>
        </w:rPr>
        <w:t xml:space="preserve"> pari a </w:t>
      </w:r>
      <w:r w:rsidR="0054082C" w:rsidRPr="00A058D0">
        <w:rPr>
          <w:rFonts w:ascii="Verdana" w:hAnsi="Verdana"/>
          <w:b/>
        </w:rPr>
        <w:t>€</w:t>
      </w:r>
      <w:r w:rsidR="00FB5DEE" w:rsidRPr="00A058D0">
        <w:rPr>
          <w:rFonts w:ascii="Verdana" w:hAnsi="Verdana"/>
          <w:b/>
        </w:rPr>
        <w:t xml:space="preserve"> </w:t>
      </w:r>
      <w:r w:rsidR="00070C05" w:rsidRPr="00A058D0">
        <w:rPr>
          <w:rFonts w:ascii="Verdana" w:hAnsi="Verdana"/>
        </w:rPr>
        <w:t>_____________</w:t>
      </w:r>
      <w:r w:rsidR="00EF0D98" w:rsidRPr="00A058D0">
        <w:rPr>
          <w:rFonts w:ascii="Verdana" w:hAnsi="Verdana"/>
          <w:b/>
        </w:rPr>
        <w:t xml:space="preserve"> </w:t>
      </w:r>
      <w:r w:rsidR="00703242" w:rsidRPr="00A058D0">
        <w:rPr>
          <w:rFonts w:ascii="Verdana" w:hAnsi="Verdana"/>
        </w:rPr>
        <w:t>(</w:t>
      </w:r>
      <w:r w:rsidR="00070C05" w:rsidRPr="00A058D0">
        <w:rPr>
          <w:rFonts w:ascii="Verdana" w:hAnsi="Verdana"/>
        </w:rPr>
        <w:t>_____________/</w:t>
      </w:r>
      <w:r w:rsidR="005C7293" w:rsidRPr="00A058D0">
        <w:rPr>
          <w:rFonts w:ascii="Verdana" w:hAnsi="Verdana"/>
        </w:rPr>
        <w:t>00</w:t>
      </w:r>
      <w:r w:rsidR="00703242" w:rsidRPr="00A058D0">
        <w:rPr>
          <w:rFonts w:ascii="Verdana" w:hAnsi="Verdana"/>
        </w:rPr>
        <w:t>)</w:t>
      </w:r>
      <w:r w:rsidR="00DF2BF8" w:rsidRPr="00A058D0">
        <w:rPr>
          <w:rFonts w:ascii="Verdana" w:hAnsi="Verdana"/>
        </w:rPr>
        <w:t xml:space="preserve"> IVA esclusa, determinato applicando il ribasso unico del</w:t>
      </w:r>
      <w:r w:rsidR="005C7293" w:rsidRPr="00A058D0">
        <w:rPr>
          <w:rFonts w:ascii="Verdana" w:hAnsi="Verdana"/>
        </w:rPr>
        <w:t>l’</w:t>
      </w:r>
      <w:r w:rsidR="00070C05" w:rsidRPr="00A058D0">
        <w:rPr>
          <w:rFonts w:ascii="Verdana" w:hAnsi="Verdana"/>
        </w:rPr>
        <w:t>_____</w:t>
      </w:r>
      <w:r w:rsidR="00DF2BF8" w:rsidRPr="00A058D0">
        <w:rPr>
          <w:rFonts w:ascii="Verdana" w:hAnsi="Verdana"/>
        </w:rPr>
        <w:t>%, sull’importo a base di gara pari a €</w:t>
      </w:r>
      <w:r w:rsidR="00A058D0">
        <w:rPr>
          <w:rFonts w:ascii="Verdana" w:hAnsi="Verdana"/>
        </w:rPr>
        <w:t xml:space="preserve"> 250000</w:t>
      </w:r>
      <w:r w:rsidR="00070C05" w:rsidRPr="00A058D0">
        <w:rPr>
          <w:rFonts w:ascii="Verdana" w:hAnsi="Verdana"/>
        </w:rPr>
        <w:t xml:space="preserve"> </w:t>
      </w:r>
      <w:r w:rsidR="00DF2BF8" w:rsidRPr="00A058D0">
        <w:rPr>
          <w:rFonts w:ascii="Verdana" w:hAnsi="Verdana"/>
        </w:rPr>
        <w:t>IVA esclusa</w:t>
      </w:r>
      <w:r w:rsidR="00CA68E6" w:rsidRPr="00A058D0">
        <w:rPr>
          <w:rFonts w:ascii="Verdana" w:hAnsi="Verdana"/>
        </w:rPr>
        <w:t>.</w:t>
      </w:r>
      <w:r w:rsidR="00277795" w:rsidRPr="00A058D0">
        <w:rPr>
          <w:rFonts w:ascii="Verdana" w:hAnsi="Verdana"/>
        </w:rPr>
        <w:t xml:space="preserve"> </w:t>
      </w:r>
    </w:p>
    <w:p w:rsidR="00B001C9" w:rsidRDefault="00D5428F" w:rsidP="00804C9F">
      <w:pPr>
        <w:numPr>
          <w:ilvl w:val="0"/>
          <w:numId w:val="16"/>
        </w:numPr>
        <w:spacing w:before="100" w:beforeAutospacing="1"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lastRenderedPageBreak/>
        <w:t>T</w:t>
      </w:r>
      <w:r w:rsidR="00B001C9" w:rsidRPr="00602D5C">
        <w:rPr>
          <w:rFonts w:ascii="Verdana" w:hAnsi="Verdana"/>
        </w:rPr>
        <w:t>rattandosi di gara aggiudicata con il criterio dell’offerta economicamente più vantaggiosa, l’</w:t>
      </w:r>
      <w:r w:rsidR="00515F98" w:rsidRPr="00602D5C">
        <w:rPr>
          <w:rFonts w:ascii="Verdana" w:hAnsi="Verdana"/>
        </w:rPr>
        <w:t>A</w:t>
      </w:r>
      <w:r w:rsidR="00B001C9" w:rsidRPr="00602D5C">
        <w:rPr>
          <w:rFonts w:ascii="Verdana" w:hAnsi="Verdana"/>
        </w:rPr>
        <w:t>ppaltatore è vincolato al rispetto de</w:t>
      </w:r>
      <w:r w:rsidR="00BB5031" w:rsidRPr="00602D5C">
        <w:rPr>
          <w:rFonts w:ascii="Verdana" w:hAnsi="Verdana"/>
        </w:rPr>
        <w:t xml:space="preserve">lla propria </w:t>
      </w:r>
      <w:r w:rsidR="00B001C9" w:rsidRPr="00602D5C">
        <w:rPr>
          <w:rFonts w:ascii="Verdana" w:hAnsi="Verdana"/>
        </w:rPr>
        <w:t>offerta tecnica presentata</w:t>
      </w:r>
      <w:r w:rsidR="00937F34" w:rsidRPr="00602D5C">
        <w:rPr>
          <w:rFonts w:ascii="Verdana" w:hAnsi="Verdana"/>
        </w:rPr>
        <w:t xml:space="preserve"> </w:t>
      </w:r>
      <w:r w:rsidR="00BB5031" w:rsidRPr="00602D5C">
        <w:rPr>
          <w:rFonts w:ascii="Verdana" w:hAnsi="Verdana"/>
        </w:rPr>
        <w:t>in sede di gara ove questa migliori le soluzioni e requisiti minimi stabiliti dalle specifiche tecniche determinate da</w:t>
      </w:r>
      <w:r w:rsidR="00DD718D" w:rsidRPr="00602D5C">
        <w:rPr>
          <w:rFonts w:ascii="Verdana" w:hAnsi="Verdana"/>
        </w:rPr>
        <w:t>lla Stazione appaltante</w:t>
      </w:r>
      <w:r w:rsidR="00937F34" w:rsidRPr="00602D5C">
        <w:rPr>
          <w:rFonts w:ascii="Verdana" w:hAnsi="Verdana"/>
        </w:rPr>
        <w:t>.</w:t>
      </w:r>
    </w:p>
    <w:p w:rsidR="009229DD" w:rsidRPr="00602D5C" w:rsidRDefault="009229DD" w:rsidP="00804C9F">
      <w:pPr>
        <w:numPr>
          <w:ilvl w:val="0"/>
          <w:numId w:val="16"/>
        </w:numPr>
        <w:spacing w:before="100" w:beforeAutospacing="1" w:line="480" w:lineRule="auto"/>
        <w:jc w:val="both"/>
        <w:rPr>
          <w:rFonts w:ascii="Verdana" w:hAnsi="Verdana"/>
        </w:rPr>
      </w:pPr>
    </w:p>
    <w:p w:rsidR="0054082C" w:rsidRDefault="0054082C" w:rsidP="00804C9F">
      <w:pPr>
        <w:spacing w:before="100" w:beforeAutospacing="1" w:line="480" w:lineRule="auto"/>
        <w:jc w:val="center"/>
        <w:rPr>
          <w:rFonts w:ascii="Verdana" w:hAnsi="Verdana"/>
          <w:b/>
          <w:lang w:val="pt-BR"/>
        </w:rPr>
      </w:pPr>
      <w:r w:rsidRPr="00602D5C">
        <w:rPr>
          <w:rFonts w:ascii="Verdana" w:hAnsi="Verdana"/>
          <w:b/>
          <w:lang w:val="pt-BR"/>
        </w:rPr>
        <w:t>TUTTO CIÒ PREMESSO SI CONVIENE E SI STIPULA QUANTO SEGUE</w:t>
      </w:r>
    </w:p>
    <w:p w:rsidR="009229DD" w:rsidRPr="00602D5C" w:rsidRDefault="009229DD" w:rsidP="00804C9F">
      <w:pPr>
        <w:spacing w:before="100" w:beforeAutospacing="1" w:line="480" w:lineRule="auto"/>
        <w:jc w:val="center"/>
        <w:rPr>
          <w:rFonts w:ascii="Verdana" w:hAnsi="Verdana"/>
        </w:rPr>
      </w:pPr>
    </w:p>
    <w:p w:rsidR="0054082C" w:rsidRPr="00602D5C" w:rsidRDefault="0054082C" w:rsidP="00C4072C">
      <w:pPr>
        <w:pStyle w:val="Rientrocorpodeltesto"/>
        <w:widowControl w:val="0"/>
        <w:suppressAutoHyphens/>
        <w:spacing w:line="480" w:lineRule="auto"/>
        <w:ind w:left="0" w:right="-28"/>
        <w:jc w:val="both"/>
        <w:rPr>
          <w:rFonts w:ascii="Verdana" w:hAnsi="Verdana"/>
        </w:rPr>
      </w:pPr>
      <w:r w:rsidRPr="00602D5C">
        <w:rPr>
          <w:rFonts w:ascii="Verdana" w:hAnsi="Verdana"/>
          <w:b/>
        </w:rPr>
        <w:t>Art. 1. Premessa e allegati.</w:t>
      </w:r>
      <w:r w:rsidRPr="00602D5C">
        <w:rPr>
          <w:rFonts w:ascii="Verdana" w:hAnsi="Verdana"/>
        </w:rPr>
        <w:t xml:space="preserve"> Le premesse e gli allegati costituiscono parte integrante e sostanziale del presente contratto.</w:t>
      </w:r>
    </w:p>
    <w:p w:rsidR="000F6D3B" w:rsidRPr="00602D5C" w:rsidRDefault="0054082C" w:rsidP="00BA27B3">
      <w:pPr>
        <w:pStyle w:val="Paragrafoelenco"/>
        <w:spacing w:line="480" w:lineRule="auto"/>
        <w:ind w:left="0"/>
        <w:jc w:val="both"/>
        <w:rPr>
          <w:rFonts w:ascii="Verdana" w:eastAsia="Times New Roman" w:hAnsi="Verdana"/>
          <w:sz w:val="20"/>
          <w:szCs w:val="20"/>
          <w:lang w:val="it-IT" w:eastAsia="it-IT"/>
        </w:rPr>
      </w:pPr>
      <w:r w:rsidRPr="00602D5C">
        <w:rPr>
          <w:rFonts w:ascii="Verdana" w:hAnsi="Verdana"/>
          <w:b/>
          <w:sz w:val="20"/>
          <w:szCs w:val="20"/>
        </w:rPr>
        <w:t>Art. 2. Oggetto del</w:t>
      </w:r>
      <w:r w:rsidR="00BA27B3">
        <w:rPr>
          <w:rFonts w:ascii="Verdana" w:hAnsi="Verdana"/>
          <w:b/>
          <w:sz w:val="20"/>
          <w:szCs w:val="20"/>
          <w:lang w:val="it-IT"/>
        </w:rPr>
        <w:t xml:space="preserve"> contratto</w:t>
      </w:r>
      <w:r w:rsidRPr="00602D5C">
        <w:rPr>
          <w:rFonts w:ascii="Verdana" w:hAnsi="Verdana"/>
          <w:b/>
          <w:sz w:val="20"/>
          <w:szCs w:val="20"/>
        </w:rPr>
        <w:t xml:space="preserve">. </w:t>
      </w:r>
      <w:r w:rsidR="00DD718D" w:rsidRPr="00602D5C">
        <w:rPr>
          <w:rFonts w:ascii="Verdana" w:eastAsia="Times New Roman" w:hAnsi="Verdana"/>
          <w:sz w:val="20"/>
          <w:szCs w:val="20"/>
          <w:lang w:val="it-IT" w:eastAsia="it-IT"/>
        </w:rPr>
        <w:t>La Stazione Appaltante</w:t>
      </w:r>
      <w:r w:rsidRPr="00602D5C">
        <w:rPr>
          <w:rFonts w:ascii="Verdana" w:eastAsia="Times New Roman" w:hAnsi="Verdana"/>
          <w:sz w:val="20"/>
          <w:szCs w:val="20"/>
          <w:lang w:val="it-IT" w:eastAsia="it-IT"/>
        </w:rPr>
        <w:t xml:space="preserve">, con le norme e alle condizioni appresso riportate, affida all’Appaltatore </w:t>
      </w:r>
      <w:r w:rsidR="00BA27B3">
        <w:rPr>
          <w:rFonts w:ascii="Verdana" w:eastAsia="Times New Roman" w:hAnsi="Verdana"/>
          <w:sz w:val="20"/>
          <w:szCs w:val="20"/>
          <w:lang w:val="it-IT" w:eastAsia="it-IT"/>
        </w:rPr>
        <w:t xml:space="preserve">il </w:t>
      </w:r>
      <w:r w:rsidR="00BA27B3" w:rsidRPr="00BA27B3">
        <w:rPr>
          <w:rFonts w:ascii="Verdana" w:eastAsia="Times New Roman" w:hAnsi="Verdana"/>
          <w:sz w:val="20"/>
          <w:szCs w:val="20"/>
          <w:lang w:val="it-IT" w:eastAsia="it-IT"/>
        </w:rPr>
        <w:t>servizi</w:t>
      </w:r>
      <w:r w:rsidR="00BA27B3">
        <w:rPr>
          <w:rFonts w:ascii="Verdana" w:eastAsia="Times New Roman" w:hAnsi="Verdana"/>
          <w:sz w:val="20"/>
          <w:szCs w:val="20"/>
          <w:lang w:val="it-IT" w:eastAsia="it-IT"/>
        </w:rPr>
        <w:t>o</w:t>
      </w:r>
      <w:r w:rsidR="00BA27B3" w:rsidRPr="00BA27B3">
        <w:rPr>
          <w:rFonts w:ascii="Verdana" w:eastAsia="Times New Roman" w:hAnsi="Verdana"/>
          <w:sz w:val="20"/>
          <w:szCs w:val="20"/>
          <w:lang w:val="it-IT" w:eastAsia="it-IT"/>
        </w:rPr>
        <w:t xml:space="preserve"> di ricerca e sviluppo per la realizzazione del progetto “Robotica e 3D-bioprinting per la valutazione dell’efficacia e tossicità in vitro di</w:t>
      </w:r>
      <w:r w:rsidR="00BA27B3">
        <w:rPr>
          <w:rFonts w:ascii="Verdana" w:eastAsia="Times New Roman" w:hAnsi="Verdana"/>
          <w:sz w:val="20"/>
          <w:szCs w:val="20"/>
          <w:lang w:val="it-IT" w:eastAsia="it-IT"/>
        </w:rPr>
        <w:t xml:space="preserve"> </w:t>
      </w:r>
      <w:r w:rsidR="00BA27B3" w:rsidRPr="00BA27B3">
        <w:rPr>
          <w:rFonts w:ascii="Verdana" w:eastAsia="Times New Roman" w:hAnsi="Verdana"/>
          <w:sz w:val="20"/>
          <w:szCs w:val="20"/>
          <w:lang w:val="it-IT" w:eastAsia="it-IT"/>
        </w:rPr>
        <w:t>nuove terapie e cosmetici”</w:t>
      </w:r>
      <w:r w:rsidR="00602D5C">
        <w:rPr>
          <w:rFonts w:ascii="Verdana" w:eastAsia="Times New Roman" w:hAnsi="Verdana"/>
          <w:sz w:val="20"/>
          <w:szCs w:val="20"/>
          <w:lang w:val="it-IT" w:eastAsia="it-IT"/>
        </w:rPr>
        <w:t xml:space="preserve"> </w:t>
      </w:r>
    </w:p>
    <w:p w:rsidR="005644A2" w:rsidRPr="009229DD" w:rsidRDefault="00A725EA" w:rsidP="009229DD">
      <w:pPr>
        <w:pStyle w:val="Paragrafoelenco"/>
        <w:spacing w:after="0" w:line="480" w:lineRule="auto"/>
        <w:ind w:left="0"/>
        <w:jc w:val="both"/>
        <w:rPr>
          <w:rFonts w:ascii="Verdana" w:hAnsi="Verdana"/>
          <w:sz w:val="20"/>
          <w:szCs w:val="20"/>
        </w:rPr>
      </w:pPr>
      <w:r w:rsidRPr="00602D5C">
        <w:rPr>
          <w:rFonts w:ascii="Verdana" w:eastAsia="Times New Roman" w:hAnsi="Verdana"/>
          <w:sz w:val="20"/>
          <w:szCs w:val="20"/>
          <w:lang w:val="it-IT" w:eastAsia="it-IT"/>
        </w:rPr>
        <w:t xml:space="preserve">L’Appaltatore col presente contratto, legalmente e formalmente, si obbliga ad eseguire </w:t>
      </w:r>
      <w:r w:rsidR="007E5EF4" w:rsidRPr="00602D5C">
        <w:rPr>
          <w:rFonts w:ascii="Verdana" w:eastAsia="Times New Roman" w:hAnsi="Verdana"/>
          <w:sz w:val="20"/>
          <w:szCs w:val="20"/>
          <w:lang w:val="it-IT" w:eastAsia="it-IT"/>
        </w:rPr>
        <w:t xml:space="preserve">l’incarico </w:t>
      </w:r>
      <w:r w:rsidR="00EE582D" w:rsidRPr="00602D5C">
        <w:rPr>
          <w:rFonts w:ascii="Verdana" w:hAnsi="Verdana"/>
          <w:sz w:val="20"/>
          <w:szCs w:val="20"/>
        </w:rPr>
        <w:t xml:space="preserve">secondo quanto stabilito </w:t>
      </w:r>
      <w:r w:rsidR="00937F34" w:rsidRPr="00602D5C">
        <w:rPr>
          <w:rFonts w:ascii="Verdana" w:hAnsi="Verdana"/>
          <w:sz w:val="20"/>
          <w:szCs w:val="20"/>
        </w:rPr>
        <w:t>da</w:t>
      </w:r>
      <w:r w:rsidR="007874EC" w:rsidRPr="00602D5C">
        <w:rPr>
          <w:rFonts w:ascii="Verdana" w:hAnsi="Verdana"/>
          <w:sz w:val="20"/>
          <w:szCs w:val="20"/>
        </w:rPr>
        <w:t xml:space="preserve">i </w:t>
      </w:r>
      <w:r w:rsidR="005644A2" w:rsidRPr="00602D5C">
        <w:rPr>
          <w:rFonts w:ascii="Verdana" w:hAnsi="Verdana"/>
          <w:sz w:val="20"/>
          <w:szCs w:val="20"/>
        </w:rPr>
        <w:t>seguenti</w:t>
      </w:r>
      <w:r w:rsidR="00937F34" w:rsidRPr="00602D5C">
        <w:rPr>
          <w:rFonts w:ascii="Verdana" w:hAnsi="Verdana"/>
          <w:sz w:val="20"/>
          <w:szCs w:val="20"/>
        </w:rPr>
        <w:t xml:space="preserve"> documenti</w:t>
      </w:r>
      <w:r w:rsidR="00C50646" w:rsidRPr="00602D5C">
        <w:rPr>
          <w:rFonts w:ascii="Verdana" w:hAnsi="Verdana"/>
          <w:sz w:val="20"/>
          <w:szCs w:val="20"/>
        </w:rPr>
        <w:t xml:space="preserve"> che</w:t>
      </w:r>
      <w:r w:rsidR="00BA27B3">
        <w:rPr>
          <w:rFonts w:ascii="Verdana" w:hAnsi="Verdana"/>
          <w:sz w:val="20"/>
          <w:szCs w:val="20"/>
          <w:lang w:val="it-IT"/>
        </w:rPr>
        <w:t xml:space="preserve"> </w:t>
      </w:r>
      <w:r w:rsidR="00C50646" w:rsidRPr="009229DD">
        <w:rPr>
          <w:rFonts w:ascii="Verdana" w:hAnsi="Verdana"/>
          <w:sz w:val="20"/>
          <w:szCs w:val="20"/>
        </w:rPr>
        <w:t>si intend</w:t>
      </w:r>
      <w:r w:rsidR="005644A2" w:rsidRPr="009229DD">
        <w:rPr>
          <w:rFonts w:ascii="Verdana" w:hAnsi="Verdana"/>
          <w:sz w:val="20"/>
          <w:szCs w:val="20"/>
        </w:rPr>
        <w:t>o</w:t>
      </w:r>
      <w:r w:rsidR="00BD2DCD" w:rsidRPr="009229DD">
        <w:rPr>
          <w:rFonts w:ascii="Verdana" w:hAnsi="Verdana"/>
          <w:sz w:val="20"/>
          <w:szCs w:val="20"/>
        </w:rPr>
        <w:t>no</w:t>
      </w:r>
      <w:r w:rsidR="00C50646" w:rsidRPr="009229DD">
        <w:rPr>
          <w:rFonts w:ascii="Verdana" w:hAnsi="Verdana"/>
          <w:sz w:val="20"/>
          <w:szCs w:val="20"/>
        </w:rPr>
        <w:t xml:space="preserve"> integralmente riportat</w:t>
      </w:r>
      <w:r w:rsidR="00BD2DCD" w:rsidRPr="009229DD">
        <w:rPr>
          <w:rFonts w:ascii="Verdana" w:hAnsi="Verdana"/>
          <w:sz w:val="20"/>
          <w:szCs w:val="20"/>
        </w:rPr>
        <w:t>i</w:t>
      </w:r>
      <w:r w:rsidR="00C50646" w:rsidRPr="009229DD">
        <w:rPr>
          <w:rFonts w:ascii="Verdana" w:hAnsi="Verdana"/>
          <w:sz w:val="20"/>
          <w:szCs w:val="20"/>
        </w:rPr>
        <w:t xml:space="preserve"> e trascritt</w:t>
      </w:r>
      <w:r w:rsidR="00BD2DCD" w:rsidRPr="009229DD">
        <w:rPr>
          <w:rFonts w:ascii="Verdana" w:hAnsi="Verdana"/>
          <w:sz w:val="20"/>
          <w:szCs w:val="20"/>
        </w:rPr>
        <w:t>i</w:t>
      </w:r>
      <w:r w:rsidR="00C50646" w:rsidRPr="00602D5C">
        <w:rPr>
          <w:rFonts w:ascii="Verdana" w:hAnsi="Verdana"/>
          <w:b/>
          <w:sz w:val="20"/>
          <w:szCs w:val="20"/>
        </w:rPr>
        <w:t xml:space="preserve"> </w:t>
      </w:r>
      <w:r w:rsidR="00C50646" w:rsidRPr="00602D5C">
        <w:rPr>
          <w:rFonts w:ascii="Verdana" w:hAnsi="Verdana"/>
          <w:sz w:val="20"/>
          <w:szCs w:val="20"/>
        </w:rPr>
        <w:t>pur se non materialmente allegat</w:t>
      </w:r>
      <w:r w:rsidR="00FD64FB" w:rsidRPr="00602D5C">
        <w:rPr>
          <w:rFonts w:ascii="Verdana" w:hAnsi="Verdana"/>
          <w:sz w:val="20"/>
          <w:szCs w:val="20"/>
        </w:rPr>
        <w:t>i</w:t>
      </w:r>
      <w:r w:rsidR="00C50646" w:rsidRPr="00602D5C">
        <w:rPr>
          <w:rFonts w:ascii="Verdana" w:hAnsi="Verdana"/>
          <w:sz w:val="20"/>
          <w:szCs w:val="20"/>
        </w:rPr>
        <w:t xml:space="preserve"> al presente </w:t>
      </w:r>
      <w:r w:rsidR="00C50646" w:rsidRPr="009229DD">
        <w:rPr>
          <w:rFonts w:ascii="Verdana" w:hAnsi="Verdana"/>
          <w:sz w:val="20"/>
          <w:szCs w:val="20"/>
        </w:rPr>
        <w:t>contratto</w:t>
      </w:r>
      <w:r w:rsidR="005644A2" w:rsidRPr="009229DD">
        <w:rPr>
          <w:rFonts w:ascii="Verdana" w:hAnsi="Verdana"/>
          <w:sz w:val="20"/>
          <w:szCs w:val="20"/>
        </w:rPr>
        <w:t>:</w:t>
      </w:r>
    </w:p>
    <w:p w:rsidR="00DD718D" w:rsidRPr="009229DD" w:rsidRDefault="00DD718D" w:rsidP="005644A2">
      <w:pPr>
        <w:numPr>
          <w:ilvl w:val="0"/>
          <w:numId w:val="16"/>
        </w:numPr>
        <w:spacing w:line="480" w:lineRule="auto"/>
        <w:jc w:val="both"/>
        <w:rPr>
          <w:rFonts w:ascii="Verdana" w:hAnsi="Verdana"/>
        </w:rPr>
      </w:pPr>
      <w:r w:rsidRPr="009229DD">
        <w:rPr>
          <w:rFonts w:ascii="Verdana" w:hAnsi="Verdana"/>
        </w:rPr>
        <w:t xml:space="preserve">Disciplinare </w:t>
      </w:r>
      <w:r w:rsidR="00602D5C" w:rsidRPr="009229DD">
        <w:rPr>
          <w:rFonts w:ascii="Verdana" w:hAnsi="Verdana"/>
        </w:rPr>
        <w:t>di gara</w:t>
      </w:r>
    </w:p>
    <w:p w:rsidR="00602D5C" w:rsidRPr="009229DD" w:rsidRDefault="00602D5C" w:rsidP="00602D5C">
      <w:pPr>
        <w:numPr>
          <w:ilvl w:val="0"/>
          <w:numId w:val="16"/>
        </w:numPr>
        <w:spacing w:line="480" w:lineRule="auto"/>
        <w:jc w:val="both"/>
        <w:rPr>
          <w:rFonts w:ascii="Verdana" w:hAnsi="Verdana"/>
        </w:rPr>
      </w:pPr>
      <w:r w:rsidRPr="009229DD">
        <w:rPr>
          <w:rFonts w:ascii="Verdana" w:hAnsi="Verdana"/>
        </w:rPr>
        <w:t>Capitolato tecnico;</w:t>
      </w:r>
    </w:p>
    <w:p w:rsidR="0090336E" w:rsidRPr="009229DD" w:rsidRDefault="00602D5C" w:rsidP="005644A2">
      <w:pPr>
        <w:numPr>
          <w:ilvl w:val="0"/>
          <w:numId w:val="16"/>
        </w:numPr>
        <w:spacing w:line="480" w:lineRule="auto"/>
        <w:jc w:val="both"/>
        <w:rPr>
          <w:rFonts w:ascii="Verdana" w:hAnsi="Verdana"/>
        </w:rPr>
      </w:pPr>
      <w:r w:rsidRPr="009229DD">
        <w:rPr>
          <w:rFonts w:ascii="Verdana" w:hAnsi="Verdana"/>
        </w:rPr>
        <w:t>O</w:t>
      </w:r>
      <w:r w:rsidR="008406DF" w:rsidRPr="009229DD">
        <w:rPr>
          <w:rFonts w:ascii="Verdana" w:hAnsi="Verdana"/>
        </w:rPr>
        <w:t xml:space="preserve">fferta </w:t>
      </w:r>
      <w:r w:rsidRPr="009229DD">
        <w:rPr>
          <w:rFonts w:ascii="Verdana" w:hAnsi="Verdana"/>
        </w:rPr>
        <w:t xml:space="preserve">tecnica ed </w:t>
      </w:r>
      <w:r w:rsidR="008406DF" w:rsidRPr="009229DD">
        <w:rPr>
          <w:rFonts w:ascii="Verdana" w:hAnsi="Verdana"/>
        </w:rPr>
        <w:t>economica</w:t>
      </w:r>
      <w:r w:rsidR="00937F34" w:rsidRPr="009229DD">
        <w:rPr>
          <w:rFonts w:ascii="Verdana" w:hAnsi="Verdana"/>
        </w:rPr>
        <w:t xml:space="preserve"> presentata dall’</w:t>
      </w:r>
      <w:r w:rsidR="00515F98" w:rsidRPr="009229DD">
        <w:rPr>
          <w:rFonts w:ascii="Verdana" w:hAnsi="Verdana"/>
        </w:rPr>
        <w:t>A</w:t>
      </w:r>
      <w:r w:rsidR="00937F34" w:rsidRPr="009229DD">
        <w:rPr>
          <w:rFonts w:ascii="Verdana" w:hAnsi="Verdana"/>
        </w:rPr>
        <w:t>ppaltatore in sede di gara</w:t>
      </w:r>
      <w:r w:rsidR="0090336E" w:rsidRPr="009229DD">
        <w:rPr>
          <w:rFonts w:ascii="Verdana" w:hAnsi="Verdana"/>
        </w:rPr>
        <w:t>;</w:t>
      </w:r>
    </w:p>
    <w:p w:rsidR="00602D5C" w:rsidRPr="009229DD" w:rsidRDefault="00602D5C" w:rsidP="00602D5C">
      <w:pPr>
        <w:spacing w:line="480" w:lineRule="auto"/>
        <w:jc w:val="both"/>
        <w:rPr>
          <w:rFonts w:ascii="Verdana" w:hAnsi="Verdana"/>
          <w:highlight w:val="yellow"/>
        </w:rPr>
      </w:pPr>
    </w:p>
    <w:p w:rsidR="008B60E7" w:rsidRPr="00602D5C" w:rsidRDefault="008B60E7" w:rsidP="008B60E7">
      <w:p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In caso di discordanza tra </w:t>
      </w:r>
      <w:r w:rsidR="00E354C4" w:rsidRPr="00602D5C">
        <w:rPr>
          <w:rFonts w:ascii="Verdana" w:hAnsi="Verdana"/>
        </w:rPr>
        <w:t xml:space="preserve">il </w:t>
      </w:r>
      <w:r w:rsidRPr="00602D5C">
        <w:rPr>
          <w:rFonts w:ascii="Verdana" w:hAnsi="Verdana"/>
        </w:rPr>
        <w:t>presente contratto e i suoi documenti contrattuali sopra indicati, intesi come riportati e trascritti, il contenuto del contratto medesimo ha valore prevalente su quello dei primi.</w:t>
      </w:r>
    </w:p>
    <w:p w:rsidR="008B60E7" w:rsidRPr="00602D5C" w:rsidRDefault="008B60E7" w:rsidP="008B60E7">
      <w:p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Nel caso in cui l’Appaltatore riscontri qualche errore o discordanza tra i documenti d’appalto e contrattuali, lo stesso deve informare immediatamente </w:t>
      </w:r>
      <w:r w:rsidR="00DD718D" w:rsidRPr="00602D5C">
        <w:rPr>
          <w:rFonts w:ascii="Verdana" w:hAnsi="Verdana"/>
        </w:rPr>
        <w:t>la Stazione Appaltante</w:t>
      </w:r>
      <w:r w:rsidRPr="00602D5C">
        <w:rPr>
          <w:rFonts w:ascii="Verdana" w:hAnsi="Verdana"/>
        </w:rPr>
        <w:t xml:space="preserve"> perché si pronunci sull’esatta interpretazione. L’interpretazione d</w:t>
      </w:r>
      <w:r w:rsidR="00DD718D" w:rsidRPr="00602D5C">
        <w:rPr>
          <w:rFonts w:ascii="Verdana" w:hAnsi="Verdana"/>
        </w:rPr>
        <w:t>ella</w:t>
      </w:r>
      <w:r w:rsidRPr="00602D5C">
        <w:rPr>
          <w:rFonts w:ascii="Verdana" w:hAnsi="Verdana"/>
        </w:rPr>
        <w:t xml:space="preserve"> </w:t>
      </w:r>
      <w:r w:rsidR="00DD718D" w:rsidRPr="00602D5C">
        <w:rPr>
          <w:rFonts w:ascii="Verdana" w:hAnsi="Verdana"/>
        </w:rPr>
        <w:t>Stazione Appaltante</w:t>
      </w:r>
      <w:r w:rsidRPr="00602D5C">
        <w:rPr>
          <w:rFonts w:ascii="Verdana" w:hAnsi="Verdana"/>
        </w:rPr>
        <w:t xml:space="preserve"> ha valore definitivo. L’Appaltatore è l’unico responsabile dell’esecuzione del </w:t>
      </w:r>
      <w:r w:rsidR="007E5EF4" w:rsidRPr="00602D5C">
        <w:rPr>
          <w:rFonts w:ascii="Verdana" w:hAnsi="Verdana"/>
        </w:rPr>
        <w:t>contratto</w:t>
      </w:r>
      <w:r w:rsidRPr="00602D5C">
        <w:rPr>
          <w:rFonts w:ascii="Verdana" w:hAnsi="Verdana"/>
        </w:rPr>
        <w:t xml:space="preserve"> in argomento anche quando eventuali imperizie </w:t>
      </w:r>
      <w:r w:rsidRPr="00602D5C">
        <w:rPr>
          <w:rFonts w:ascii="Verdana" w:hAnsi="Verdana"/>
        </w:rPr>
        <w:lastRenderedPageBreak/>
        <w:t xml:space="preserve">derivassero dal fatto di non aver richiesto tempestivamente istruzioni e/o chiarimenti necessari in merito ai documenti contrattuali. </w:t>
      </w:r>
    </w:p>
    <w:p w:rsidR="00B62D78" w:rsidRPr="00602D5C" w:rsidRDefault="008B60E7" w:rsidP="008B60E7">
      <w:p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Il controllo sulla regolare esecuzione del servizio sarà effettuato sistematicamente dal Direttore dell’esecuzione, che coincide </w:t>
      </w:r>
      <w:r w:rsidRPr="009229DD">
        <w:rPr>
          <w:rFonts w:ascii="Verdana" w:hAnsi="Verdana"/>
        </w:rPr>
        <w:t xml:space="preserve">con il Responsabile del Procedimento, </w:t>
      </w:r>
      <w:r w:rsidR="005005C9" w:rsidRPr="009229DD">
        <w:rPr>
          <w:rFonts w:ascii="Verdana" w:hAnsi="Verdana"/>
        </w:rPr>
        <w:t xml:space="preserve">il dott. </w:t>
      </w:r>
      <w:r w:rsidR="009229DD" w:rsidRPr="009229DD">
        <w:rPr>
          <w:rFonts w:ascii="Verdana" w:hAnsi="Verdana"/>
        </w:rPr>
        <w:t>Giorgio Marchese</w:t>
      </w:r>
      <w:r w:rsidRPr="009229DD">
        <w:rPr>
          <w:rFonts w:ascii="Verdana" w:hAnsi="Verdana"/>
        </w:rPr>
        <w:t>, che potrà essere</w:t>
      </w:r>
      <w:r w:rsidRPr="00602D5C">
        <w:rPr>
          <w:rFonts w:ascii="Verdana" w:hAnsi="Verdana"/>
        </w:rPr>
        <w:t xml:space="preserve"> affiancato a tal fine da ulteriore personale indicato da</w:t>
      </w:r>
      <w:r w:rsidR="00DD718D" w:rsidRPr="00602D5C">
        <w:rPr>
          <w:rFonts w:ascii="Verdana" w:hAnsi="Verdana"/>
        </w:rPr>
        <w:t>lla Stazione Appaltante</w:t>
      </w:r>
      <w:r w:rsidRPr="00602D5C">
        <w:rPr>
          <w:rFonts w:ascii="Verdana" w:hAnsi="Verdana"/>
        </w:rPr>
        <w:t>. L’Appaltatore deve attenersi alle linee guida previste da</w:t>
      </w:r>
      <w:r w:rsidR="00DD718D" w:rsidRPr="00602D5C">
        <w:rPr>
          <w:rFonts w:ascii="Verdana" w:hAnsi="Verdana"/>
        </w:rPr>
        <w:t>lla</w:t>
      </w:r>
      <w:r w:rsidRPr="00602D5C">
        <w:rPr>
          <w:rFonts w:ascii="Verdana" w:hAnsi="Verdana"/>
        </w:rPr>
        <w:t xml:space="preserve"> </w:t>
      </w:r>
      <w:r w:rsidR="00DD718D" w:rsidRPr="00602D5C">
        <w:rPr>
          <w:rFonts w:ascii="Verdana" w:hAnsi="Verdana"/>
        </w:rPr>
        <w:t>Stazione Appaltante</w:t>
      </w:r>
      <w:r w:rsidRPr="00602D5C">
        <w:rPr>
          <w:rFonts w:ascii="Verdana" w:hAnsi="Verdana"/>
        </w:rPr>
        <w:t xml:space="preserve">, nonché coordinarsi con le ulteriori figure professionali eventualmente indicate dal Responsabile del Procedimento. </w:t>
      </w:r>
      <w:r w:rsidR="00DD718D" w:rsidRPr="00602D5C">
        <w:rPr>
          <w:rFonts w:ascii="Verdana" w:hAnsi="Verdana"/>
        </w:rPr>
        <w:t>La Stazione Appaltante</w:t>
      </w:r>
      <w:r w:rsidRPr="00602D5C">
        <w:rPr>
          <w:rFonts w:ascii="Verdana" w:hAnsi="Verdana"/>
        </w:rPr>
        <w:t xml:space="preserve"> verifica i criteri seguiti e la conformità </w:t>
      </w:r>
      <w:r w:rsidR="00DD1746" w:rsidRPr="00602D5C">
        <w:rPr>
          <w:rFonts w:ascii="Verdana" w:hAnsi="Verdana"/>
        </w:rPr>
        <w:t>del servizio</w:t>
      </w:r>
      <w:r w:rsidRPr="00602D5C">
        <w:rPr>
          <w:rFonts w:ascii="Verdana" w:hAnsi="Verdana"/>
        </w:rPr>
        <w:t xml:space="preserve"> ai suoi programmi e ai suoi obiettivi. L’Appaltatore svolge l’incarico per conto di </w:t>
      </w:r>
      <w:r w:rsidR="00DD718D" w:rsidRPr="00602D5C">
        <w:rPr>
          <w:rFonts w:ascii="Verdana" w:hAnsi="Verdana"/>
        </w:rPr>
        <w:t>Stazione Appaltante</w:t>
      </w:r>
      <w:r w:rsidRPr="00602D5C">
        <w:rPr>
          <w:rFonts w:ascii="Verdana" w:hAnsi="Verdana"/>
        </w:rPr>
        <w:t xml:space="preserve"> e con il coordinamento </w:t>
      </w:r>
      <w:r w:rsidRPr="00771CAB">
        <w:rPr>
          <w:rFonts w:ascii="Verdana" w:hAnsi="Verdana"/>
        </w:rPr>
        <w:t xml:space="preserve">del Responsabile del Procedimento. L’Appaltatore nomina quale </w:t>
      </w:r>
      <w:r w:rsidR="00E60D10" w:rsidRPr="00771CAB">
        <w:rPr>
          <w:rFonts w:ascii="Verdana" w:hAnsi="Verdana"/>
        </w:rPr>
        <w:t xml:space="preserve">Referente Tecnico </w:t>
      </w:r>
      <w:r w:rsidR="00E92207" w:rsidRPr="00771CAB">
        <w:rPr>
          <w:rFonts w:ascii="Verdana" w:hAnsi="Verdana"/>
          <w:b/>
        </w:rPr>
        <w:t>______</w:t>
      </w:r>
      <w:r w:rsidR="009229DD" w:rsidRPr="00771CAB">
        <w:rPr>
          <w:rFonts w:ascii="Verdana" w:hAnsi="Verdana"/>
          <w:b/>
        </w:rPr>
        <w:t>_________________________</w:t>
      </w:r>
      <w:r w:rsidR="00E92207" w:rsidRPr="00771CAB">
        <w:rPr>
          <w:rFonts w:ascii="Verdana" w:hAnsi="Verdana"/>
          <w:b/>
        </w:rPr>
        <w:t>_________</w:t>
      </w:r>
      <w:r w:rsidR="00E60D10" w:rsidRPr="00771CAB">
        <w:rPr>
          <w:rFonts w:ascii="Verdana" w:hAnsi="Verdana"/>
        </w:rPr>
        <w:t xml:space="preserve">- </w:t>
      </w:r>
      <w:proofErr w:type="spellStart"/>
      <w:r w:rsidR="00E60D10" w:rsidRPr="00771CAB">
        <w:rPr>
          <w:rFonts w:ascii="Verdana" w:hAnsi="Verdana"/>
        </w:rPr>
        <w:t>cell</w:t>
      </w:r>
      <w:proofErr w:type="spellEnd"/>
      <w:r w:rsidR="00E60D10" w:rsidRPr="00771CAB">
        <w:rPr>
          <w:rFonts w:ascii="Verdana" w:hAnsi="Verdana"/>
        </w:rPr>
        <w:t xml:space="preserve">: </w:t>
      </w:r>
      <w:r w:rsidR="00E92207" w:rsidRPr="00771CAB">
        <w:rPr>
          <w:rFonts w:ascii="Verdana" w:hAnsi="Verdana"/>
          <w:b/>
        </w:rPr>
        <w:t>_______________</w:t>
      </w:r>
      <w:r w:rsidR="00E60D10" w:rsidRPr="00771CAB">
        <w:rPr>
          <w:rFonts w:ascii="Verdana" w:hAnsi="Verdana"/>
        </w:rPr>
        <w:t xml:space="preserve"> - </w:t>
      </w:r>
      <w:r w:rsidR="00E92207" w:rsidRPr="00771CAB">
        <w:rPr>
          <w:rFonts w:ascii="Verdana" w:hAnsi="Verdana"/>
          <w:b/>
        </w:rPr>
        <w:t>_______________@_______________</w:t>
      </w:r>
      <w:r w:rsidR="00E60D10" w:rsidRPr="00771CAB">
        <w:rPr>
          <w:rFonts w:ascii="Verdana" w:hAnsi="Verdana"/>
        </w:rPr>
        <w:t>.</w:t>
      </w:r>
      <w:r w:rsidR="00E60D10" w:rsidRPr="00602D5C">
        <w:rPr>
          <w:rFonts w:ascii="Verdana" w:hAnsi="Verdana"/>
        </w:rPr>
        <w:t xml:space="preserve"> </w:t>
      </w:r>
    </w:p>
    <w:p w:rsidR="00480AAD" w:rsidRPr="00602D5C" w:rsidRDefault="0054082C" w:rsidP="00480AAD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</w:rPr>
        <w:t xml:space="preserve">Art. 3. </w:t>
      </w:r>
      <w:r w:rsidR="00860F73" w:rsidRPr="00602D5C">
        <w:rPr>
          <w:rFonts w:ascii="Verdana" w:hAnsi="Verdana"/>
          <w:b/>
        </w:rPr>
        <w:t xml:space="preserve">Termini di </w:t>
      </w:r>
      <w:r w:rsidR="00434026" w:rsidRPr="00602D5C">
        <w:rPr>
          <w:rFonts w:ascii="Verdana" w:hAnsi="Verdana"/>
          <w:b/>
        </w:rPr>
        <w:t xml:space="preserve">esecuzione del </w:t>
      </w:r>
      <w:r w:rsidR="00AE372B" w:rsidRPr="00602D5C">
        <w:rPr>
          <w:rFonts w:ascii="Verdana" w:hAnsi="Verdana"/>
          <w:b/>
        </w:rPr>
        <w:t>contratto</w:t>
      </w:r>
      <w:r w:rsidRPr="00602D5C">
        <w:rPr>
          <w:rFonts w:ascii="Verdana" w:hAnsi="Verdana"/>
          <w:b/>
          <w:lang w:val="x-none"/>
        </w:rPr>
        <w:t>.</w:t>
      </w:r>
      <w:r w:rsidR="005005C9" w:rsidRPr="00602D5C">
        <w:rPr>
          <w:rFonts w:ascii="Verdana" w:hAnsi="Verdana"/>
          <w:lang w:val="x-none"/>
        </w:rPr>
        <w:t xml:space="preserve"> </w:t>
      </w:r>
      <w:r w:rsidR="00480AAD" w:rsidRPr="00602D5C">
        <w:rPr>
          <w:rFonts w:ascii="Verdana" w:hAnsi="Verdana"/>
          <w:lang w:val="x-none"/>
        </w:rPr>
        <w:t xml:space="preserve">L’appalto </w:t>
      </w:r>
      <w:r w:rsidR="00243430" w:rsidRPr="00602D5C">
        <w:rPr>
          <w:rFonts w:ascii="Verdana" w:hAnsi="Verdana"/>
          <w:lang w:val="x-none"/>
        </w:rPr>
        <w:t>in oggetto deve essere</w:t>
      </w:r>
      <w:r w:rsidR="00BF0EA8" w:rsidRPr="00602D5C">
        <w:rPr>
          <w:rFonts w:ascii="Verdana" w:hAnsi="Verdana"/>
        </w:rPr>
        <w:t xml:space="preserve"> </w:t>
      </w:r>
      <w:r w:rsidR="00BF0EA8" w:rsidRPr="00B5567E">
        <w:rPr>
          <w:rFonts w:ascii="Verdana" w:hAnsi="Verdana"/>
        </w:rPr>
        <w:t>tassativamente</w:t>
      </w:r>
      <w:r w:rsidR="00243430" w:rsidRPr="00602D5C">
        <w:rPr>
          <w:rFonts w:ascii="Verdana" w:hAnsi="Verdana"/>
          <w:lang w:val="x-none"/>
        </w:rPr>
        <w:t xml:space="preserve"> </w:t>
      </w:r>
      <w:r w:rsidR="00B5567E">
        <w:rPr>
          <w:rFonts w:ascii="Verdana" w:hAnsi="Verdana"/>
        </w:rPr>
        <w:t>completato</w:t>
      </w:r>
      <w:r w:rsidR="00243430" w:rsidRPr="00602D5C">
        <w:rPr>
          <w:rFonts w:ascii="Verdana" w:hAnsi="Verdana"/>
          <w:lang w:val="x-none"/>
        </w:rPr>
        <w:t xml:space="preserve"> </w:t>
      </w:r>
      <w:r w:rsidR="00243430" w:rsidRPr="00602D5C">
        <w:rPr>
          <w:rFonts w:ascii="Verdana" w:hAnsi="Verdana"/>
        </w:rPr>
        <w:t xml:space="preserve">entro </w:t>
      </w:r>
      <w:r w:rsidR="00B5567E" w:rsidRPr="00B5567E">
        <w:rPr>
          <w:rFonts w:ascii="Verdana" w:hAnsi="Verdana"/>
        </w:rPr>
        <w:t>la data del</w:t>
      </w:r>
      <w:r w:rsidR="00B5567E">
        <w:rPr>
          <w:rFonts w:ascii="Verdana" w:hAnsi="Verdana"/>
          <w:b/>
        </w:rPr>
        <w:t xml:space="preserve"> </w:t>
      </w:r>
      <w:r w:rsidR="00B5567E">
        <w:rPr>
          <w:rFonts w:ascii="Verdana" w:hAnsi="Verdana"/>
        </w:rPr>
        <w:t>02 Dicembre 2020</w:t>
      </w:r>
      <w:r w:rsidR="00BF0EA8" w:rsidRPr="00602D5C">
        <w:rPr>
          <w:rFonts w:ascii="Verdana" w:hAnsi="Verdana"/>
          <w:lang w:val="x-none"/>
        </w:rPr>
        <w:t xml:space="preserve">, </w:t>
      </w:r>
      <w:r w:rsidR="00BF0EA8" w:rsidRPr="00602D5C">
        <w:rPr>
          <w:rFonts w:ascii="Verdana" w:hAnsi="Verdana"/>
        </w:rPr>
        <w:t>secondo le m</w:t>
      </w:r>
      <w:proofErr w:type="spellStart"/>
      <w:r w:rsidR="00BF0EA8" w:rsidRPr="00602D5C">
        <w:rPr>
          <w:rFonts w:ascii="Verdana" w:hAnsi="Verdana"/>
          <w:lang w:val="x-none"/>
        </w:rPr>
        <w:t>odalità</w:t>
      </w:r>
      <w:proofErr w:type="spellEnd"/>
      <w:r w:rsidR="00BF0EA8" w:rsidRPr="00602D5C">
        <w:rPr>
          <w:rFonts w:ascii="Verdana" w:hAnsi="Verdana"/>
          <w:lang w:val="x-none"/>
        </w:rPr>
        <w:t xml:space="preserve"> operative previste per l’e</w:t>
      </w:r>
      <w:r w:rsidR="00AE372B" w:rsidRPr="00602D5C">
        <w:rPr>
          <w:rFonts w:ascii="Verdana" w:hAnsi="Verdana"/>
          <w:lang w:val="x-none"/>
        </w:rPr>
        <w:t>secuzione dell’</w:t>
      </w:r>
      <w:r w:rsidR="00AE372B" w:rsidRPr="00602D5C">
        <w:rPr>
          <w:rFonts w:ascii="Verdana" w:hAnsi="Verdana"/>
        </w:rPr>
        <w:t xml:space="preserve">incarico </w:t>
      </w:r>
      <w:r w:rsidR="00BF0EA8" w:rsidRPr="00602D5C">
        <w:rPr>
          <w:rFonts w:ascii="Verdana" w:hAnsi="Verdana"/>
          <w:lang w:val="x-none"/>
        </w:rPr>
        <w:t xml:space="preserve">e </w:t>
      </w:r>
      <w:r w:rsidR="00BF0EA8" w:rsidRPr="00602D5C">
        <w:rPr>
          <w:rFonts w:ascii="Verdana" w:hAnsi="Verdana"/>
        </w:rPr>
        <w:t xml:space="preserve">il </w:t>
      </w:r>
      <w:r w:rsidR="00BF0EA8" w:rsidRPr="00602D5C">
        <w:rPr>
          <w:rFonts w:ascii="Verdana" w:hAnsi="Verdana"/>
          <w:lang w:val="x-none"/>
        </w:rPr>
        <w:t>cronoprogramma delle attività</w:t>
      </w:r>
      <w:r w:rsidR="00BF0EA8" w:rsidRPr="00602D5C">
        <w:rPr>
          <w:rFonts w:ascii="Verdana" w:hAnsi="Verdana"/>
        </w:rPr>
        <w:t xml:space="preserve"> di cui alla scheda tecnica e all’offerta tecnica</w:t>
      </w:r>
      <w:r w:rsidR="00AE372B" w:rsidRPr="00602D5C">
        <w:rPr>
          <w:rFonts w:ascii="Verdana" w:hAnsi="Verdana"/>
        </w:rPr>
        <w:t xml:space="preserve"> </w:t>
      </w:r>
      <w:r w:rsidR="00BF0EA8" w:rsidRPr="00602D5C">
        <w:rPr>
          <w:rFonts w:ascii="Verdana" w:hAnsi="Verdana"/>
        </w:rPr>
        <w:t>presentata dall’</w:t>
      </w:r>
      <w:r w:rsidR="00515F98" w:rsidRPr="00602D5C">
        <w:rPr>
          <w:rFonts w:ascii="Verdana" w:hAnsi="Verdana"/>
        </w:rPr>
        <w:t>A</w:t>
      </w:r>
      <w:r w:rsidR="00BF0EA8" w:rsidRPr="00602D5C">
        <w:rPr>
          <w:rFonts w:ascii="Verdana" w:hAnsi="Verdana"/>
        </w:rPr>
        <w:t>ppaltatore.</w:t>
      </w:r>
    </w:p>
    <w:p w:rsidR="00BF0EA8" w:rsidRPr="00602D5C" w:rsidRDefault="00BF0EA8" w:rsidP="00480AAD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B5567E">
        <w:rPr>
          <w:rFonts w:ascii="Verdana" w:hAnsi="Verdana"/>
        </w:rPr>
        <w:t>E</w:t>
      </w:r>
      <w:proofErr w:type="spellStart"/>
      <w:r w:rsidRPr="00B5567E">
        <w:rPr>
          <w:rFonts w:ascii="Verdana" w:hAnsi="Verdana"/>
          <w:lang w:val="x-none"/>
        </w:rPr>
        <w:t>ntro</w:t>
      </w:r>
      <w:proofErr w:type="spellEnd"/>
      <w:r w:rsidRPr="00B5567E">
        <w:rPr>
          <w:rFonts w:ascii="Verdana" w:hAnsi="Verdana"/>
          <w:lang w:val="x-none"/>
        </w:rPr>
        <w:t xml:space="preserve"> 1</w:t>
      </w:r>
      <w:r w:rsidR="00AC47D8" w:rsidRPr="00B5567E">
        <w:rPr>
          <w:rFonts w:ascii="Verdana" w:hAnsi="Verdana"/>
        </w:rPr>
        <w:t>5</w:t>
      </w:r>
      <w:r w:rsidRPr="00B5567E">
        <w:rPr>
          <w:rFonts w:ascii="Verdana" w:hAnsi="Verdana"/>
          <w:lang w:val="x-none"/>
        </w:rPr>
        <w:t xml:space="preserve"> giorni naturali e consecutivi decorrenti dalla stipula del contratto d’appalto</w:t>
      </w:r>
      <w:r w:rsidR="00515F98" w:rsidRPr="00B5567E">
        <w:rPr>
          <w:rFonts w:ascii="Verdana" w:hAnsi="Verdana"/>
        </w:rPr>
        <w:t>,</w:t>
      </w:r>
      <w:r w:rsidRPr="00B5567E">
        <w:rPr>
          <w:rFonts w:ascii="Verdana" w:hAnsi="Verdana"/>
        </w:rPr>
        <w:t xml:space="preserve"> </w:t>
      </w:r>
      <w:r w:rsidR="00515F98" w:rsidRPr="00B5567E">
        <w:rPr>
          <w:rFonts w:ascii="Verdana" w:hAnsi="Verdana"/>
        </w:rPr>
        <w:t>l</w:t>
      </w:r>
      <w:r w:rsidRPr="00B5567E">
        <w:rPr>
          <w:rFonts w:ascii="Verdana" w:hAnsi="Verdana"/>
        </w:rPr>
        <w:t>’</w:t>
      </w:r>
      <w:r w:rsidR="00515F98" w:rsidRPr="00B5567E">
        <w:rPr>
          <w:rFonts w:ascii="Verdana" w:hAnsi="Verdana"/>
        </w:rPr>
        <w:t>A</w:t>
      </w:r>
      <w:r w:rsidRPr="00B5567E">
        <w:rPr>
          <w:rFonts w:ascii="Verdana" w:hAnsi="Verdana"/>
        </w:rPr>
        <w:t>ppaltatore dovrà presentare</w:t>
      </w:r>
      <w:r w:rsidR="00515F98" w:rsidRPr="00B5567E">
        <w:rPr>
          <w:rFonts w:ascii="Verdana" w:hAnsi="Verdana"/>
        </w:rPr>
        <w:t xml:space="preserve"> a</w:t>
      </w:r>
      <w:r w:rsidR="00DD718D" w:rsidRPr="00B5567E">
        <w:rPr>
          <w:rFonts w:ascii="Verdana" w:hAnsi="Verdana"/>
        </w:rPr>
        <w:t>lla</w:t>
      </w:r>
      <w:r w:rsidR="00515F98" w:rsidRPr="00B5567E">
        <w:rPr>
          <w:rFonts w:ascii="Verdana" w:hAnsi="Verdana"/>
        </w:rPr>
        <w:t xml:space="preserve"> </w:t>
      </w:r>
      <w:r w:rsidR="00DD718D" w:rsidRPr="00B5567E">
        <w:rPr>
          <w:rFonts w:ascii="Verdana" w:hAnsi="Verdana"/>
        </w:rPr>
        <w:t>Stazione Appaltante</w:t>
      </w:r>
      <w:r w:rsidRPr="00B5567E">
        <w:rPr>
          <w:rFonts w:ascii="Verdana" w:hAnsi="Verdana"/>
        </w:rPr>
        <w:t xml:space="preserve"> il cronoprogramma </w:t>
      </w:r>
      <w:r w:rsidR="00AC47D8" w:rsidRPr="00B5567E">
        <w:rPr>
          <w:rFonts w:ascii="Verdana" w:hAnsi="Verdana"/>
        </w:rPr>
        <w:t>di dettaglio</w:t>
      </w:r>
      <w:r w:rsidR="00515F98" w:rsidRPr="00B5567E">
        <w:rPr>
          <w:rFonts w:ascii="Verdana" w:hAnsi="Verdana"/>
        </w:rPr>
        <w:t xml:space="preserve"> nel rispetto del contenuto dell’offerta tecnica</w:t>
      </w:r>
      <w:r w:rsidR="00AC47D8" w:rsidRPr="00602D5C">
        <w:rPr>
          <w:rFonts w:ascii="Verdana" w:hAnsi="Verdana"/>
        </w:rPr>
        <w:t xml:space="preserve"> </w:t>
      </w:r>
      <w:r w:rsidR="00515F98" w:rsidRPr="00602D5C">
        <w:rPr>
          <w:rFonts w:ascii="Verdana" w:hAnsi="Verdana"/>
        </w:rPr>
        <w:t>presentata in sede di gara.</w:t>
      </w:r>
      <w:r w:rsidRPr="00602D5C">
        <w:rPr>
          <w:rFonts w:ascii="Verdana" w:hAnsi="Verdana"/>
        </w:rPr>
        <w:t xml:space="preserve">  </w:t>
      </w:r>
    </w:p>
    <w:p w:rsidR="002610AF" w:rsidRPr="00602D5C" w:rsidRDefault="002610AF" w:rsidP="002610A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lang w:val="x-none"/>
        </w:rPr>
      </w:pPr>
      <w:r w:rsidRPr="00602D5C">
        <w:rPr>
          <w:rFonts w:ascii="Verdana" w:hAnsi="Verdana"/>
          <w:lang w:val="x-none"/>
        </w:rPr>
        <w:t xml:space="preserve">In caso di mancato rispetto dei termini sopra indicati e </w:t>
      </w:r>
      <w:r w:rsidR="00437260" w:rsidRPr="00602D5C">
        <w:rPr>
          <w:rFonts w:ascii="Verdana" w:hAnsi="Verdana"/>
        </w:rPr>
        <w:t xml:space="preserve">delle </w:t>
      </w:r>
      <w:r w:rsidRPr="00602D5C">
        <w:rPr>
          <w:rFonts w:ascii="Verdana" w:hAnsi="Verdana"/>
          <w:lang w:val="x-none"/>
        </w:rPr>
        <w:t xml:space="preserve">modalità di esecuzione, </w:t>
      </w:r>
      <w:r w:rsidR="00DD718D" w:rsidRPr="00602D5C">
        <w:rPr>
          <w:rFonts w:ascii="Verdana" w:hAnsi="Verdana"/>
        </w:rPr>
        <w:t xml:space="preserve">la </w:t>
      </w:r>
      <w:r w:rsidR="00DD718D" w:rsidRPr="00602D5C">
        <w:rPr>
          <w:rFonts w:ascii="Verdana" w:hAnsi="Verdana"/>
          <w:lang w:val="x-none"/>
        </w:rPr>
        <w:t>Stazione Appaltante</w:t>
      </w:r>
      <w:r w:rsidRPr="00602D5C">
        <w:rPr>
          <w:rFonts w:ascii="Verdana" w:hAnsi="Verdana"/>
          <w:lang w:val="x-none"/>
        </w:rPr>
        <w:t xml:space="preserve"> si riserva la facoltà di rifiutare in tutto o i</w:t>
      </w:r>
      <w:r w:rsidR="00AC47D8" w:rsidRPr="00602D5C">
        <w:rPr>
          <w:rFonts w:ascii="Verdana" w:hAnsi="Verdana"/>
          <w:lang w:val="x-none"/>
        </w:rPr>
        <w:t>n parte la fornitura</w:t>
      </w:r>
      <w:r w:rsidRPr="00602D5C">
        <w:rPr>
          <w:rFonts w:ascii="Verdana" w:hAnsi="Verdana"/>
          <w:lang w:val="x-none"/>
        </w:rPr>
        <w:t xml:space="preserve">, senza che questo comporti alcun onere od obbligo per la stessa </w:t>
      </w:r>
      <w:r w:rsidR="00DD718D" w:rsidRPr="00602D5C">
        <w:rPr>
          <w:rFonts w:ascii="Verdana" w:hAnsi="Verdana"/>
          <w:lang w:val="x-none"/>
        </w:rPr>
        <w:t>Stazione Appaltante</w:t>
      </w:r>
      <w:r w:rsidRPr="00602D5C">
        <w:rPr>
          <w:rFonts w:ascii="Verdana" w:hAnsi="Verdana"/>
          <w:lang w:val="x-none"/>
        </w:rPr>
        <w:t xml:space="preserve">, che potrà quindi affidare la relativa commessa ad altro operatore economico. </w:t>
      </w:r>
    </w:p>
    <w:p w:rsidR="002610AF" w:rsidRPr="00602D5C" w:rsidRDefault="002610AF" w:rsidP="002610A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lang w:val="x-none"/>
        </w:rPr>
      </w:pPr>
      <w:r w:rsidRPr="00602D5C">
        <w:rPr>
          <w:rFonts w:ascii="Verdana" w:hAnsi="Verdana"/>
          <w:lang w:val="x-none"/>
        </w:rPr>
        <w:t xml:space="preserve">In questo caso </w:t>
      </w:r>
      <w:r w:rsidR="00DD718D" w:rsidRPr="00602D5C">
        <w:rPr>
          <w:rFonts w:ascii="Verdana" w:hAnsi="Verdana"/>
        </w:rPr>
        <w:t xml:space="preserve">la </w:t>
      </w:r>
      <w:r w:rsidR="00DD718D" w:rsidRPr="00602D5C">
        <w:rPr>
          <w:rFonts w:ascii="Verdana" w:hAnsi="Verdana"/>
          <w:lang w:val="x-none"/>
        </w:rPr>
        <w:t>Stazione Appaltante</w:t>
      </w:r>
      <w:r w:rsidRPr="00602D5C">
        <w:rPr>
          <w:rFonts w:ascii="Verdana" w:hAnsi="Verdana"/>
          <w:lang w:val="x-none"/>
        </w:rPr>
        <w:t xml:space="preserve"> potrà procedere eventualmente con l’accollo dei costi ed oneri aggiuntivi derivanti dall’attivazione di una eventuale nuova procedura di aggiudicazione, fatta salva la richiesta di risarcimento </w:t>
      </w:r>
      <w:r w:rsidR="00437260" w:rsidRPr="00602D5C">
        <w:rPr>
          <w:rFonts w:ascii="Verdana" w:hAnsi="Verdana"/>
        </w:rPr>
        <w:t xml:space="preserve">dei </w:t>
      </w:r>
      <w:r w:rsidRPr="00602D5C">
        <w:rPr>
          <w:rFonts w:ascii="Verdana" w:hAnsi="Verdana"/>
          <w:lang w:val="x-none"/>
        </w:rPr>
        <w:t xml:space="preserve">danni. Non è ammessa alcuna forma di dilazione nell’esecuzione delle singole prestazioni individuate dalla </w:t>
      </w:r>
      <w:r w:rsidR="00437260" w:rsidRPr="00602D5C">
        <w:rPr>
          <w:rFonts w:ascii="Verdana" w:hAnsi="Verdana"/>
        </w:rPr>
        <w:t>scheda tecnica, dall’offerta tecnica</w:t>
      </w:r>
      <w:r w:rsidR="00AC47D8" w:rsidRPr="00602D5C">
        <w:rPr>
          <w:rFonts w:ascii="Verdana" w:hAnsi="Verdana"/>
        </w:rPr>
        <w:t xml:space="preserve"> presentate</w:t>
      </w:r>
      <w:r w:rsidR="00437260" w:rsidRPr="00602D5C">
        <w:rPr>
          <w:rFonts w:ascii="Verdana" w:hAnsi="Verdana"/>
        </w:rPr>
        <w:t xml:space="preserve"> dall’Appaltatore e dal cronoprogramma approvato da</w:t>
      </w:r>
      <w:r w:rsidR="00DD718D" w:rsidRPr="00602D5C">
        <w:rPr>
          <w:rFonts w:ascii="Verdana" w:hAnsi="Verdana"/>
        </w:rPr>
        <w:t>lla</w:t>
      </w:r>
      <w:r w:rsidR="00437260" w:rsidRPr="00602D5C">
        <w:rPr>
          <w:rFonts w:ascii="Verdana" w:hAnsi="Verdana"/>
        </w:rPr>
        <w:t xml:space="preserve"> </w:t>
      </w:r>
      <w:r w:rsidR="00DD718D" w:rsidRPr="00602D5C">
        <w:rPr>
          <w:rFonts w:ascii="Verdana" w:hAnsi="Verdana"/>
        </w:rPr>
        <w:t>Stazione Appaltante</w:t>
      </w:r>
      <w:r w:rsidRPr="00602D5C">
        <w:rPr>
          <w:rFonts w:ascii="Verdana" w:hAnsi="Verdana"/>
          <w:lang w:val="x-none"/>
        </w:rPr>
        <w:t xml:space="preserve">. </w:t>
      </w:r>
    </w:p>
    <w:p w:rsidR="00434026" w:rsidRPr="00602D5C" w:rsidRDefault="002610AF" w:rsidP="002610A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lang w:val="x-none"/>
        </w:rPr>
      </w:pPr>
      <w:r w:rsidRPr="00602D5C">
        <w:rPr>
          <w:rFonts w:ascii="Verdana" w:hAnsi="Verdana"/>
          <w:lang w:val="x-none"/>
        </w:rPr>
        <w:lastRenderedPageBreak/>
        <w:t>La dilazione dei termini di esecuzione no</w:t>
      </w:r>
      <w:r w:rsidR="00AC47D8" w:rsidRPr="00602D5C">
        <w:rPr>
          <w:rFonts w:ascii="Verdana" w:hAnsi="Verdana"/>
          <w:lang w:val="x-none"/>
        </w:rPr>
        <w:t xml:space="preserve">n è ammessa neanche per singole attività </w:t>
      </w:r>
      <w:r w:rsidRPr="00602D5C">
        <w:rPr>
          <w:rFonts w:ascii="Verdana" w:hAnsi="Verdana"/>
          <w:lang w:val="x-none"/>
        </w:rPr>
        <w:t xml:space="preserve">se non per cause riconducibili ad un mero interesse di </w:t>
      </w:r>
      <w:r w:rsidR="00DD718D" w:rsidRPr="00602D5C">
        <w:rPr>
          <w:rFonts w:ascii="Verdana" w:hAnsi="Verdana"/>
          <w:lang w:val="x-none"/>
        </w:rPr>
        <w:t>Stazione Appaltante</w:t>
      </w:r>
      <w:r w:rsidRPr="00602D5C">
        <w:rPr>
          <w:rFonts w:ascii="Verdana" w:hAnsi="Verdana"/>
          <w:lang w:val="x-none"/>
        </w:rPr>
        <w:t xml:space="preserve"> e purché il ritardo non derivi da imperizia o inattività dell’Appaltatore</w:t>
      </w:r>
      <w:r w:rsidR="00434026" w:rsidRPr="00602D5C">
        <w:rPr>
          <w:rFonts w:ascii="Verdana" w:hAnsi="Verdana"/>
          <w:lang w:val="x-none"/>
        </w:rPr>
        <w:t>.</w:t>
      </w:r>
    </w:p>
    <w:p w:rsidR="0054082C" w:rsidRPr="00602D5C" w:rsidRDefault="0054082C" w:rsidP="00434026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  <w:lang w:val="x-none"/>
        </w:rPr>
        <w:t>Art. 4. Corrispettivo dell’appalto</w:t>
      </w:r>
      <w:r w:rsidRPr="00602D5C">
        <w:rPr>
          <w:rFonts w:ascii="Verdana" w:hAnsi="Verdana"/>
          <w:b/>
        </w:rPr>
        <w:t xml:space="preserve">. Modalità di pagamento. </w:t>
      </w:r>
      <w:r w:rsidR="00EE7933" w:rsidRPr="00EE7933">
        <w:rPr>
          <w:rFonts w:ascii="Verdana" w:hAnsi="Verdana"/>
        </w:rPr>
        <w:t>L’importo complessivo del presente contratto è fissato in € ____________, IVA esclusa ottenuto dall’applicazione del ribasso stabilito in sede di gara dall’appaltatore sull’importo a base d’appalto</w:t>
      </w:r>
      <w:r w:rsidR="00FD1AA4">
        <w:rPr>
          <w:rFonts w:ascii="Verdana" w:hAnsi="Verdana"/>
        </w:rPr>
        <w:t>.</w:t>
      </w:r>
      <w:r w:rsidR="008C1D1E" w:rsidRPr="00771CAB">
        <w:rPr>
          <w:rFonts w:ascii="Verdana" w:hAnsi="Verdana"/>
        </w:rPr>
        <w:t xml:space="preserve"> </w:t>
      </w:r>
      <w:r w:rsidRPr="00771CAB">
        <w:rPr>
          <w:rFonts w:ascii="Verdana" w:hAnsi="Verdana"/>
        </w:rPr>
        <w:t>Il prezzo pattuito è da</w:t>
      </w:r>
      <w:r w:rsidRPr="00602D5C">
        <w:rPr>
          <w:rFonts w:ascii="Verdana" w:hAnsi="Verdana"/>
        </w:rPr>
        <w:t xml:space="preserve"> intendersi </w:t>
      </w:r>
      <w:r w:rsidRPr="00B5567E">
        <w:rPr>
          <w:rFonts w:ascii="Verdana" w:hAnsi="Verdana"/>
        </w:rPr>
        <w:t>fisso</w:t>
      </w:r>
      <w:r w:rsidRPr="00602D5C">
        <w:rPr>
          <w:rFonts w:ascii="Verdana" w:hAnsi="Verdana"/>
        </w:rPr>
        <w:t xml:space="preserve"> ed </w:t>
      </w:r>
      <w:r w:rsidRPr="00B5567E">
        <w:rPr>
          <w:rFonts w:ascii="Verdana" w:hAnsi="Verdana"/>
        </w:rPr>
        <w:t>invariabile</w:t>
      </w:r>
      <w:r w:rsidRPr="00602D5C">
        <w:rPr>
          <w:rFonts w:ascii="Verdana" w:hAnsi="Verdana"/>
        </w:rPr>
        <w:t xml:space="preserve"> per tutta la durata del contratto, senza alcuna possibilità di revisione. Nulla pertanto sarà riconosciuto all’Appaltatore a titolo di variabilità dei prezzi indipendentemente dal verificarsi di circostanze di qualsiasi genere, anche imprevedibili, che, incidendo sui costi, potrebbero legittimare una revisione dei prezzi.</w:t>
      </w:r>
    </w:p>
    <w:p w:rsidR="00DB3421" w:rsidRPr="00602D5C" w:rsidRDefault="0054082C" w:rsidP="00D01F76">
      <w:pPr>
        <w:tabs>
          <w:tab w:val="num" w:pos="851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Nell’importo contrattuale stabilito dall’Appaltatore in sede d’offerta si intendono </w:t>
      </w:r>
      <w:r w:rsidRPr="00B5567E">
        <w:rPr>
          <w:rFonts w:ascii="Verdana" w:hAnsi="Verdana"/>
        </w:rPr>
        <w:t xml:space="preserve">compresi tutti i servizi e </w:t>
      </w:r>
      <w:r w:rsidR="002E6808" w:rsidRPr="00B5567E">
        <w:rPr>
          <w:rFonts w:ascii="Verdana" w:hAnsi="Verdana"/>
        </w:rPr>
        <w:t xml:space="preserve">le </w:t>
      </w:r>
      <w:r w:rsidRPr="00B5567E">
        <w:rPr>
          <w:rFonts w:ascii="Verdana" w:hAnsi="Verdana"/>
        </w:rPr>
        <w:t>prestazioni occorrenti all’esecuzione dell’oggetto</w:t>
      </w:r>
      <w:r w:rsidRPr="00602D5C">
        <w:rPr>
          <w:rFonts w:ascii="Verdana" w:hAnsi="Verdana"/>
        </w:rPr>
        <w:t xml:space="preserve"> dell’appalto nel rispetto delle prescrizioni stabilite dal presente contratto e </w:t>
      </w:r>
      <w:r w:rsidR="00AB50AD" w:rsidRPr="00602D5C">
        <w:rPr>
          <w:rFonts w:ascii="Verdana" w:hAnsi="Verdana"/>
        </w:rPr>
        <w:t>dai documenti di gara</w:t>
      </w:r>
      <w:r w:rsidRPr="00602D5C">
        <w:rPr>
          <w:rFonts w:ascii="Verdana" w:hAnsi="Verdana"/>
        </w:rPr>
        <w:t>, nonché dell’offe</w:t>
      </w:r>
      <w:r w:rsidR="002E6808" w:rsidRPr="00602D5C">
        <w:rPr>
          <w:rFonts w:ascii="Verdana" w:hAnsi="Verdana"/>
        </w:rPr>
        <w:t>rta presentata dall’Appaltatore, da tutti gli oneri accessori e dalle</w:t>
      </w:r>
      <w:r w:rsidRPr="00602D5C">
        <w:rPr>
          <w:rFonts w:ascii="Verdana" w:hAnsi="Verdana"/>
        </w:rPr>
        <w:t xml:space="preserve"> spese per la stipula del contratto. </w:t>
      </w:r>
    </w:p>
    <w:p w:rsidR="002A1558" w:rsidRPr="00602D5C" w:rsidRDefault="002A1558" w:rsidP="002A1558">
      <w:pPr>
        <w:tabs>
          <w:tab w:val="num" w:pos="851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Il pagamento, a patto che le attività previste da contratto vengano attuate come da cronoprogramma, viene disposto in </w:t>
      </w:r>
      <w:r w:rsidR="00B5567E">
        <w:rPr>
          <w:rFonts w:ascii="Verdana" w:hAnsi="Verdana"/>
        </w:rPr>
        <w:t>3</w:t>
      </w:r>
      <w:r w:rsidRPr="00602D5C">
        <w:rPr>
          <w:rFonts w:ascii="Verdana" w:hAnsi="Verdana"/>
        </w:rPr>
        <w:t xml:space="preserve"> </w:t>
      </w:r>
      <w:proofErr w:type="spellStart"/>
      <w:r w:rsidRPr="00602D5C">
        <w:rPr>
          <w:rFonts w:ascii="Verdana" w:hAnsi="Verdana"/>
        </w:rPr>
        <w:t>tranches</w:t>
      </w:r>
      <w:proofErr w:type="spellEnd"/>
      <w:r w:rsidRPr="00602D5C">
        <w:rPr>
          <w:rFonts w:ascii="Verdana" w:hAnsi="Verdana"/>
        </w:rPr>
        <w:t xml:space="preserve">: </w:t>
      </w:r>
    </w:p>
    <w:p w:rsidR="00B5567E" w:rsidRPr="00B5567E" w:rsidRDefault="00B5567E" w:rsidP="00B5567E">
      <w:pPr>
        <w:numPr>
          <w:ilvl w:val="0"/>
          <w:numId w:val="30"/>
        </w:numPr>
        <w:spacing w:line="480" w:lineRule="auto"/>
        <w:jc w:val="both"/>
        <w:rPr>
          <w:rFonts w:ascii="Verdana" w:hAnsi="Verdana"/>
        </w:rPr>
      </w:pPr>
      <w:r w:rsidRPr="00B5567E">
        <w:rPr>
          <w:rFonts w:ascii="Verdana" w:hAnsi="Verdana"/>
        </w:rPr>
        <w:t>20% dell’importo contrattuale a seguito dell’accettazione da parte del RUP del piano operativo esecutivo che specifica puntualmente il programma di realizzazione del servizio in oggetto;</w:t>
      </w:r>
    </w:p>
    <w:p w:rsidR="00B5567E" w:rsidRPr="00B5567E" w:rsidRDefault="00B5567E" w:rsidP="00B5567E">
      <w:pPr>
        <w:numPr>
          <w:ilvl w:val="0"/>
          <w:numId w:val="30"/>
        </w:numPr>
        <w:spacing w:line="480" w:lineRule="auto"/>
        <w:jc w:val="both"/>
        <w:rPr>
          <w:rFonts w:ascii="Verdana" w:hAnsi="Verdana"/>
        </w:rPr>
      </w:pPr>
      <w:r w:rsidRPr="00B5567E">
        <w:rPr>
          <w:rFonts w:ascii="Verdana" w:hAnsi="Verdana"/>
        </w:rPr>
        <w:t xml:space="preserve">30% dell’importo contrattuale a seguito dell’accettazione da parte del RUP della rappresentazione tridimensionale del sistema robotico e della stampante 3D per bioprinting </w:t>
      </w:r>
    </w:p>
    <w:p w:rsidR="00B5567E" w:rsidRPr="00B5567E" w:rsidRDefault="00B5567E" w:rsidP="00B5567E">
      <w:pPr>
        <w:numPr>
          <w:ilvl w:val="0"/>
          <w:numId w:val="30"/>
        </w:numPr>
        <w:spacing w:line="480" w:lineRule="auto"/>
        <w:jc w:val="both"/>
        <w:rPr>
          <w:rFonts w:ascii="Verdana" w:hAnsi="Verdana"/>
        </w:rPr>
      </w:pPr>
      <w:r w:rsidRPr="00B5567E">
        <w:rPr>
          <w:rFonts w:ascii="Verdana" w:hAnsi="Verdana"/>
        </w:rPr>
        <w:t xml:space="preserve">50% dell’importo contrattuale a seguito del collaudo con esito positivo del sistema robotico e della stampante 3D per bio-printing presso la sede della Stazione Appaltante </w:t>
      </w:r>
    </w:p>
    <w:p w:rsidR="002A1558" w:rsidRPr="00602D5C" w:rsidRDefault="002A1558" w:rsidP="002A1558">
      <w:pPr>
        <w:tabs>
          <w:tab w:val="num" w:pos="851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>Resta inteso che l’ultima tranche di pagamento potrà essere effettuata a seguito della perfetta conclusione ed esecuzione contrattuale</w:t>
      </w:r>
      <w:r w:rsidR="00DD718D" w:rsidRPr="00602D5C">
        <w:rPr>
          <w:rFonts w:ascii="Verdana" w:hAnsi="Verdana"/>
        </w:rPr>
        <w:t xml:space="preserve"> appositamente verificato</w:t>
      </w:r>
      <w:r w:rsidRPr="00602D5C">
        <w:rPr>
          <w:rFonts w:ascii="Verdana" w:hAnsi="Verdana"/>
        </w:rPr>
        <w:t xml:space="preserve">. </w:t>
      </w:r>
    </w:p>
    <w:p w:rsidR="00D01F76" w:rsidRPr="00602D5C" w:rsidRDefault="002A1558" w:rsidP="00D01F76">
      <w:pPr>
        <w:tabs>
          <w:tab w:val="num" w:pos="851"/>
        </w:tabs>
        <w:spacing w:line="480" w:lineRule="auto"/>
        <w:jc w:val="both"/>
        <w:rPr>
          <w:rFonts w:ascii="Verdana" w:hAnsi="Verdana"/>
          <w:bCs/>
          <w:iCs/>
        </w:rPr>
      </w:pPr>
      <w:r w:rsidRPr="00B5567E">
        <w:rPr>
          <w:rFonts w:ascii="Verdana" w:hAnsi="Verdana"/>
        </w:rPr>
        <w:t>Ciascun</w:t>
      </w:r>
      <w:r w:rsidR="003D59B3" w:rsidRPr="00B5567E">
        <w:rPr>
          <w:rFonts w:ascii="Verdana" w:hAnsi="Verdana"/>
        </w:rPr>
        <w:t>a tranche di pag</w:t>
      </w:r>
      <w:r w:rsidRPr="00B5567E">
        <w:rPr>
          <w:rFonts w:ascii="Verdana" w:hAnsi="Verdana"/>
        </w:rPr>
        <w:t>amento avverrà</w:t>
      </w:r>
      <w:r w:rsidR="00DB3421" w:rsidRPr="00B5567E">
        <w:rPr>
          <w:rFonts w:ascii="Verdana" w:hAnsi="Verdana"/>
        </w:rPr>
        <w:t xml:space="preserve"> </w:t>
      </w:r>
      <w:r w:rsidR="00AC25C7" w:rsidRPr="00B5567E">
        <w:rPr>
          <w:rFonts w:ascii="Verdana" w:hAnsi="Verdana"/>
          <w:bCs/>
          <w:iCs/>
        </w:rPr>
        <w:t>a seguito della presentazione di regolare fattura e della verifica del DURC (Documento Unico di Regolarità Contributiva)</w:t>
      </w:r>
      <w:r w:rsidR="00AC25C7" w:rsidRPr="00602D5C">
        <w:rPr>
          <w:rFonts w:ascii="Verdana" w:hAnsi="Verdana"/>
          <w:b/>
          <w:bCs/>
          <w:iCs/>
        </w:rPr>
        <w:t xml:space="preserve"> </w:t>
      </w:r>
      <w:r w:rsidR="00AC25C7" w:rsidRPr="00602D5C">
        <w:rPr>
          <w:rFonts w:ascii="Verdana" w:hAnsi="Verdana"/>
          <w:bCs/>
          <w:iCs/>
        </w:rPr>
        <w:t xml:space="preserve">avente </w:t>
      </w:r>
      <w:r w:rsidR="00AC25C7" w:rsidRPr="00602D5C">
        <w:rPr>
          <w:rFonts w:ascii="Verdana" w:hAnsi="Verdana"/>
          <w:bCs/>
          <w:iCs/>
        </w:rPr>
        <w:lastRenderedPageBreak/>
        <w:t>esito positivo</w:t>
      </w:r>
      <w:r w:rsidR="00A964FE" w:rsidRPr="00602D5C">
        <w:rPr>
          <w:rFonts w:ascii="Verdana" w:hAnsi="Verdana"/>
          <w:bCs/>
          <w:iCs/>
        </w:rPr>
        <w:t>.</w:t>
      </w:r>
      <w:r w:rsidR="00D01F76" w:rsidRPr="00602D5C">
        <w:rPr>
          <w:rFonts w:ascii="Verdana" w:hAnsi="Verdana"/>
          <w:bCs/>
          <w:iCs/>
        </w:rPr>
        <w:t xml:space="preserve"> </w:t>
      </w:r>
      <w:r w:rsidR="00DD718D" w:rsidRPr="00602D5C">
        <w:rPr>
          <w:rFonts w:ascii="Verdana" w:hAnsi="Verdana"/>
          <w:bCs/>
          <w:iCs/>
        </w:rPr>
        <w:t>La Stazione Appaltante</w:t>
      </w:r>
      <w:r w:rsidR="00D01F76" w:rsidRPr="00602D5C">
        <w:rPr>
          <w:rFonts w:ascii="Verdana" w:hAnsi="Verdana"/>
          <w:bCs/>
          <w:iCs/>
        </w:rPr>
        <w:t xml:space="preserve"> è un’amministrazione pubblica inclusa nel “Conto economico consolidato” della pubblica amministrazione, di cui all’art.1 della legge 31 dicembre 2009, n. 196 (legge di contabilità pubblica), elaborato dall’ISTAT. Pertanto l’</w:t>
      </w:r>
      <w:r w:rsidR="00515F98" w:rsidRPr="00602D5C">
        <w:rPr>
          <w:rFonts w:ascii="Verdana" w:hAnsi="Verdana"/>
          <w:bCs/>
          <w:iCs/>
        </w:rPr>
        <w:t>A</w:t>
      </w:r>
      <w:r w:rsidR="00D01F76" w:rsidRPr="00602D5C">
        <w:rPr>
          <w:rFonts w:ascii="Verdana" w:hAnsi="Verdana"/>
          <w:bCs/>
          <w:iCs/>
        </w:rPr>
        <w:t>ppaltatore in materia di IVA e SPLIT PAYMENT ha l’obbligo di applicare la normativa vigente al moment</w:t>
      </w:r>
      <w:r w:rsidR="004B7DF3" w:rsidRPr="00602D5C">
        <w:rPr>
          <w:rFonts w:ascii="Verdana" w:hAnsi="Verdana"/>
          <w:bCs/>
          <w:iCs/>
        </w:rPr>
        <w:t>o dell’emissione della fattura</w:t>
      </w:r>
      <w:r w:rsidR="001040BB" w:rsidRPr="00602D5C">
        <w:rPr>
          <w:rFonts w:ascii="Verdana" w:hAnsi="Verdana"/>
          <w:bCs/>
          <w:iCs/>
        </w:rPr>
        <w:t>;</w:t>
      </w:r>
      <w:r w:rsidR="004B7DF3" w:rsidRPr="00602D5C">
        <w:rPr>
          <w:rFonts w:ascii="Verdana" w:hAnsi="Verdana"/>
          <w:bCs/>
          <w:iCs/>
        </w:rPr>
        <w:t xml:space="preserve"> n</w:t>
      </w:r>
      <w:r w:rsidR="00D01F76" w:rsidRPr="00602D5C">
        <w:rPr>
          <w:rFonts w:ascii="Verdana" w:hAnsi="Verdana"/>
          <w:bCs/>
          <w:iCs/>
        </w:rPr>
        <w:t>ell'emissione della fattura elettronica all'interno del campo "esigibilità IVA" si dovrà necessariamente inserire la lettera "S" per indicare il regime della scissione dei pagamenti.</w:t>
      </w:r>
    </w:p>
    <w:p w:rsidR="00AC25C7" w:rsidRPr="00602D5C" w:rsidRDefault="00D01F76" w:rsidP="00D01F76">
      <w:pPr>
        <w:tabs>
          <w:tab w:val="num" w:pos="851"/>
        </w:tabs>
        <w:spacing w:line="480" w:lineRule="auto"/>
        <w:jc w:val="both"/>
        <w:rPr>
          <w:rFonts w:ascii="Verdana" w:hAnsi="Verdana"/>
          <w:bCs/>
          <w:iCs/>
        </w:rPr>
      </w:pPr>
      <w:r w:rsidRPr="00602D5C">
        <w:rPr>
          <w:rFonts w:ascii="Verdana" w:hAnsi="Verdana"/>
          <w:bCs/>
          <w:iCs/>
        </w:rPr>
        <w:t xml:space="preserve">La fattura in formato elettronico dovrà riportare </w:t>
      </w:r>
      <w:r w:rsidRPr="00B5567E">
        <w:rPr>
          <w:rFonts w:ascii="Verdana" w:hAnsi="Verdana"/>
          <w:bCs/>
          <w:iCs/>
        </w:rPr>
        <w:t>obbligatoriamente</w:t>
      </w:r>
      <w:r w:rsidRPr="00602D5C">
        <w:rPr>
          <w:rFonts w:ascii="Verdana" w:hAnsi="Verdana"/>
          <w:bCs/>
          <w:iCs/>
        </w:rPr>
        <w:t xml:space="preserve"> la dicitura </w:t>
      </w:r>
      <w:r w:rsidRPr="00771CAB">
        <w:rPr>
          <w:rFonts w:ascii="Verdana" w:hAnsi="Verdana"/>
          <w:b/>
          <w:bCs/>
          <w:iCs/>
        </w:rPr>
        <w:t>“</w:t>
      </w:r>
      <w:r w:rsidR="00771CAB">
        <w:rPr>
          <w:rFonts w:ascii="Verdana" w:hAnsi="Verdana"/>
          <w:b/>
          <w:bCs/>
          <w:iCs/>
        </w:rPr>
        <w:t xml:space="preserve">Fattura emessa </w:t>
      </w:r>
      <w:r w:rsidR="00017B09" w:rsidRPr="00B5567E">
        <w:rPr>
          <w:rFonts w:ascii="Verdana" w:hAnsi="Verdana"/>
          <w:b/>
          <w:bCs/>
          <w:iCs/>
        </w:rPr>
        <w:t>nell’ambito del</w:t>
      </w:r>
      <w:r w:rsidR="00DD718D" w:rsidRPr="00B5567E">
        <w:rPr>
          <w:rFonts w:ascii="Verdana" w:hAnsi="Verdana"/>
          <w:b/>
          <w:bCs/>
          <w:iCs/>
        </w:rPr>
        <w:t>l’Azione 1.3.1</w:t>
      </w:r>
      <w:r w:rsidR="00FA2989" w:rsidRPr="00B5567E">
        <w:rPr>
          <w:rFonts w:ascii="Verdana" w:hAnsi="Verdana"/>
          <w:b/>
          <w:bCs/>
          <w:iCs/>
        </w:rPr>
        <w:t>PO</w:t>
      </w:r>
      <w:r w:rsidR="00DD718D" w:rsidRPr="00B5567E">
        <w:rPr>
          <w:rFonts w:ascii="Verdana" w:hAnsi="Verdana"/>
          <w:b/>
          <w:bCs/>
          <w:iCs/>
        </w:rPr>
        <w:t>R</w:t>
      </w:r>
      <w:r w:rsidR="00FA2989" w:rsidRPr="00B5567E">
        <w:rPr>
          <w:rFonts w:ascii="Verdana" w:hAnsi="Verdana"/>
          <w:b/>
          <w:bCs/>
          <w:iCs/>
        </w:rPr>
        <w:t xml:space="preserve"> FESR Sardegna 2014-2020</w:t>
      </w:r>
      <w:r w:rsidR="00E8240A" w:rsidRPr="00B5567E">
        <w:rPr>
          <w:rFonts w:ascii="Verdana" w:hAnsi="Verdana"/>
          <w:b/>
          <w:bCs/>
          <w:iCs/>
        </w:rPr>
        <w:t xml:space="preserve">” </w:t>
      </w:r>
      <w:r w:rsidRPr="00B5567E">
        <w:rPr>
          <w:rFonts w:ascii="Verdana" w:hAnsi="Verdana"/>
          <w:b/>
          <w:bCs/>
          <w:iCs/>
        </w:rPr>
        <w:t>(CIG</w:t>
      </w:r>
      <w:r w:rsidR="00A058D0" w:rsidRPr="00FD1AA4">
        <w:rPr>
          <w:rFonts w:ascii="Verdana" w:hAnsi="Verdana"/>
          <w:b/>
          <w:bCs/>
          <w:iCs/>
        </w:rPr>
        <w:t>8037777768</w:t>
      </w:r>
      <w:r w:rsidRPr="00B5567E">
        <w:rPr>
          <w:rFonts w:ascii="Verdana" w:hAnsi="Verdana"/>
          <w:b/>
          <w:bCs/>
          <w:iCs/>
        </w:rPr>
        <w:t xml:space="preserve">) (CUP </w:t>
      </w:r>
      <w:r w:rsidR="00B5567E" w:rsidRPr="00B5567E">
        <w:rPr>
          <w:rFonts w:ascii="Verdana" w:hAnsi="Verdana"/>
          <w:b/>
          <w:bCs/>
          <w:iCs/>
        </w:rPr>
        <w:t>B76C18000320008</w:t>
      </w:r>
      <w:r w:rsidRPr="00B5567E">
        <w:rPr>
          <w:rFonts w:ascii="Verdana" w:hAnsi="Verdana"/>
          <w:b/>
          <w:bCs/>
          <w:iCs/>
        </w:rPr>
        <w:t>)</w:t>
      </w:r>
      <w:r w:rsidR="00DD718D" w:rsidRPr="00B5567E">
        <w:rPr>
          <w:rFonts w:ascii="Verdana" w:hAnsi="Verdana"/>
          <w:b/>
          <w:bCs/>
          <w:iCs/>
        </w:rPr>
        <w:t>”</w:t>
      </w:r>
      <w:r w:rsidRPr="00B5567E">
        <w:rPr>
          <w:rFonts w:ascii="Verdana" w:hAnsi="Verdana"/>
          <w:b/>
          <w:bCs/>
          <w:iCs/>
        </w:rPr>
        <w:t>.</w:t>
      </w:r>
    </w:p>
    <w:p w:rsidR="00477830" w:rsidRPr="00602D5C" w:rsidRDefault="00D0352E" w:rsidP="00AC25C7">
      <w:pPr>
        <w:tabs>
          <w:tab w:val="num" w:pos="851"/>
        </w:tabs>
        <w:spacing w:line="480" w:lineRule="auto"/>
        <w:jc w:val="both"/>
        <w:rPr>
          <w:rFonts w:ascii="Verdana" w:hAnsi="Verdana"/>
          <w:bCs/>
          <w:iCs/>
        </w:rPr>
      </w:pPr>
      <w:r w:rsidRPr="00602D5C">
        <w:rPr>
          <w:rFonts w:ascii="Verdana" w:hAnsi="Verdana"/>
          <w:bCs/>
          <w:iCs/>
        </w:rPr>
        <w:t xml:space="preserve">I pagamenti vengono effettuati entro 30 giorni dalla data della singola verifica o collaudo avente esito positivo. </w:t>
      </w:r>
      <w:r w:rsidR="00AC25C7" w:rsidRPr="00602D5C">
        <w:rPr>
          <w:rFonts w:ascii="Verdana" w:hAnsi="Verdana"/>
          <w:bCs/>
          <w:iCs/>
        </w:rPr>
        <w:t xml:space="preserve">Gli interessi di mora dovuti in caso di ritardo nei pagamenti saranno conteggiati al tasso legale nel caso in cui il superamento di tale termine sia imputabile direttamente a </w:t>
      </w:r>
      <w:r w:rsidR="00DD718D" w:rsidRPr="00602D5C">
        <w:rPr>
          <w:rFonts w:ascii="Verdana" w:hAnsi="Verdana"/>
          <w:bCs/>
          <w:iCs/>
        </w:rPr>
        <w:t>Stazione Appaltante</w:t>
      </w:r>
      <w:r w:rsidR="00AC25C7" w:rsidRPr="00602D5C">
        <w:rPr>
          <w:rFonts w:ascii="Verdana" w:hAnsi="Verdana"/>
          <w:bCs/>
          <w:iCs/>
        </w:rPr>
        <w:t>.</w:t>
      </w:r>
    </w:p>
    <w:p w:rsidR="0054082C" w:rsidRPr="00602D5C" w:rsidRDefault="0054082C" w:rsidP="001424DC">
      <w:pPr>
        <w:tabs>
          <w:tab w:val="num" w:pos="851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  <w:bCs/>
        </w:rPr>
        <w:t>Art. 5. Recesso e risoluzione.</w:t>
      </w:r>
      <w:r w:rsidRPr="00602D5C">
        <w:rPr>
          <w:rFonts w:ascii="Verdana" w:hAnsi="Verdana"/>
        </w:rPr>
        <w:t xml:space="preserve"> </w:t>
      </w:r>
      <w:r w:rsidR="001424DC" w:rsidRPr="00602D5C">
        <w:rPr>
          <w:rFonts w:ascii="Verdana" w:hAnsi="Verdana"/>
        </w:rPr>
        <w:t xml:space="preserve">Ai sensi dell’articolo 109 del decreto legislativo n. 50/2016 </w:t>
      </w:r>
      <w:r w:rsidR="0085273B">
        <w:rPr>
          <w:rFonts w:ascii="Verdana" w:hAnsi="Verdana"/>
        </w:rPr>
        <w:t xml:space="preserve">la </w:t>
      </w:r>
      <w:r w:rsidR="00DD718D" w:rsidRPr="00602D5C">
        <w:rPr>
          <w:rFonts w:ascii="Verdana" w:hAnsi="Verdana"/>
        </w:rPr>
        <w:t>Stazione Appaltante</w:t>
      </w:r>
      <w:r w:rsidR="001424DC" w:rsidRPr="00602D5C">
        <w:rPr>
          <w:rFonts w:ascii="Verdana" w:hAnsi="Verdana"/>
        </w:rPr>
        <w:t xml:space="preserve"> può recedere dal contratto in qualsiasi momento</w:t>
      </w:r>
      <w:r w:rsidR="00FA2989" w:rsidRPr="00602D5C">
        <w:rPr>
          <w:rFonts w:ascii="Verdana" w:hAnsi="Verdana"/>
        </w:rPr>
        <w:t xml:space="preserve"> come specificato nell’</w:t>
      </w:r>
      <w:r w:rsidR="001424DC" w:rsidRPr="00602D5C">
        <w:rPr>
          <w:rFonts w:ascii="Verdana" w:hAnsi="Verdana"/>
        </w:rPr>
        <w:t xml:space="preserve">articolo </w:t>
      </w:r>
      <w:r w:rsidR="001062D8">
        <w:rPr>
          <w:rFonts w:ascii="Verdana" w:hAnsi="Verdana"/>
        </w:rPr>
        <w:t>1</w:t>
      </w:r>
      <w:r w:rsidR="0085273B">
        <w:rPr>
          <w:rFonts w:ascii="Verdana" w:hAnsi="Verdana"/>
        </w:rPr>
        <w:t>9</w:t>
      </w:r>
      <w:r w:rsidR="001424DC" w:rsidRPr="00602D5C">
        <w:rPr>
          <w:rFonts w:ascii="Verdana" w:hAnsi="Verdana"/>
        </w:rPr>
        <w:t xml:space="preserve"> del </w:t>
      </w:r>
      <w:r w:rsidR="0029749A" w:rsidRPr="00602D5C">
        <w:rPr>
          <w:rFonts w:ascii="Verdana" w:hAnsi="Verdana"/>
        </w:rPr>
        <w:t>disciplinare di gara</w:t>
      </w:r>
      <w:r w:rsidR="001424DC" w:rsidRPr="00602D5C">
        <w:rPr>
          <w:rFonts w:ascii="Verdana" w:hAnsi="Verdana"/>
        </w:rPr>
        <w:t xml:space="preserve">. </w:t>
      </w:r>
      <w:r w:rsidR="00AE6BDD" w:rsidRPr="00602D5C">
        <w:rPr>
          <w:rFonts w:ascii="Verdana" w:hAnsi="Verdana"/>
        </w:rPr>
        <w:t xml:space="preserve">Ai sensi dell’articolo 108 del decreto legislativo n. 50/2016 </w:t>
      </w:r>
      <w:r w:rsidR="0085273B">
        <w:rPr>
          <w:rFonts w:ascii="Verdana" w:hAnsi="Verdana"/>
        </w:rPr>
        <w:t xml:space="preserve">la </w:t>
      </w:r>
      <w:r w:rsidR="00DD718D" w:rsidRPr="00602D5C">
        <w:rPr>
          <w:rFonts w:ascii="Verdana" w:hAnsi="Verdana"/>
        </w:rPr>
        <w:t>Stazione Appaltante</w:t>
      </w:r>
      <w:r w:rsidR="00AE6BDD" w:rsidRPr="00602D5C">
        <w:rPr>
          <w:rFonts w:ascii="Verdana" w:hAnsi="Verdana"/>
        </w:rPr>
        <w:t xml:space="preserve"> </w:t>
      </w:r>
      <w:r w:rsidR="001424DC" w:rsidRPr="00602D5C">
        <w:rPr>
          <w:rFonts w:ascii="Verdana" w:hAnsi="Verdana"/>
        </w:rPr>
        <w:t>può risolvere il contratto durante il periodo di sua efficacia nelle ipotesi e secondo le mo</w:t>
      </w:r>
      <w:r w:rsidR="00AE6BDD" w:rsidRPr="00602D5C">
        <w:rPr>
          <w:rFonts w:ascii="Verdana" w:hAnsi="Verdana"/>
        </w:rPr>
        <w:t xml:space="preserve">dalità previste dall’articolo </w:t>
      </w:r>
      <w:r w:rsidR="001062D8">
        <w:rPr>
          <w:rFonts w:ascii="Verdana" w:hAnsi="Verdana"/>
        </w:rPr>
        <w:t>1</w:t>
      </w:r>
      <w:r w:rsidR="0085273B">
        <w:rPr>
          <w:rFonts w:ascii="Verdana" w:hAnsi="Verdana"/>
        </w:rPr>
        <w:t>8</w:t>
      </w:r>
      <w:r w:rsidR="002B58D8">
        <w:rPr>
          <w:rFonts w:ascii="Verdana" w:hAnsi="Verdana"/>
        </w:rPr>
        <w:t xml:space="preserve"> </w:t>
      </w:r>
      <w:r w:rsidR="0029749A" w:rsidRPr="00602D5C">
        <w:rPr>
          <w:rFonts w:ascii="Verdana" w:hAnsi="Verdana"/>
        </w:rPr>
        <w:t xml:space="preserve"> del disciplinare di gara</w:t>
      </w:r>
      <w:r w:rsidR="001424DC" w:rsidRPr="00602D5C">
        <w:rPr>
          <w:rFonts w:ascii="Verdana" w:hAnsi="Verdana"/>
        </w:rPr>
        <w:t>.</w:t>
      </w:r>
    </w:p>
    <w:p w:rsidR="00FE65DF" w:rsidRPr="00602D5C" w:rsidRDefault="00C6328F" w:rsidP="00FE65DF">
      <w:pPr>
        <w:tabs>
          <w:tab w:val="num" w:pos="851"/>
        </w:tabs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  <w:bCs/>
        </w:rPr>
        <w:t xml:space="preserve">Art. 6. Penali nell’esecuzione dell’appalto. </w:t>
      </w:r>
      <w:r w:rsidR="00FE65DF" w:rsidRPr="00602D5C">
        <w:rPr>
          <w:rFonts w:ascii="Verdana" w:hAnsi="Verdana"/>
        </w:rPr>
        <w:t xml:space="preserve">In caso di mancato rispetto dei termini di esecuzione delle prestazioni contrattuali da parte dell'appaltatore, </w:t>
      </w:r>
      <w:r w:rsidR="00685092" w:rsidRPr="00602D5C">
        <w:rPr>
          <w:rFonts w:ascii="Verdana" w:hAnsi="Verdana"/>
        </w:rPr>
        <w:t xml:space="preserve">si applica l’articolo </w:t>
      </w:r>
      <w:r w:rsidR="001062D8">
        <w:rPr>
          <w:rFonts w:ascii="Verdana" w:hAnsi="Verdana"/>
        </w:rPr>
        <w:t>1</w:t>
      </w:r>
      <w:r w:rsidR="0085273B">
        <w:rPr>
          <w:rFonts w:ascii="Verdana" w:hAnsi="Verdana"/>
        </w:rPr>
        <w:t>6</w:t>
      </w:r>
      <w:r w:rsidR="002B58D8">
        <w:rPr>
          <w:rFonts w:ascii="Verdana" w:hAnsi="Verdana"/>
          <w:color w:val="FF0000"/>
        </w:rPr>
        <w:t xml:space="preserve"> </w:t>
      </w:r>
      <w:r w:rsidR="0029749A" w:rsidRPr="00602D5C">
        <w:rPr>
          <w:rFonts w:ascii="Verdana" w:hAnsi="Verdana"/>
        </w:rPr>
        <w:t>del disciplinare di gara</w:t>
      </w:r>
      <w:r w:rsidR="00FE65DF" w:rsidRPr="00602D5C">
        <w:rPr>
          <w:rFonts w:ascii="Verdana" w:hAnsi="Verdana"/>
        </w:rPr>
        <w:t>.</w:t>
      </w:r>
    </w:p>
    <w:p w:rsidR="0054082C" w:rsidRPr="00602D5C" w:rsidRDefault="0054082C" w:rsidP="00F66B01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  <w:bCs/>
        </w:rPr>
        <w:t xml:space="preserve">Art. </w:t>
      </w:r>
      <w:r w:rsidR="00C6328F" w:rsidRPr="00602D5C">
        <w:rPr>
          <w:rFonts w:ascii="Verdana" w:hAnsi="Verdana"/>
          <w:b/>
          <w:bCs/>
        </w:rPr>
        <w:t>7</w:t>
      </w:r>
      <w:r w:rsidRPr="00602D5C">
        <w:rPr>
          <w:rFonts w:ascii="Verdana" w:hAnsi="Verdana"/>
          <w:b/>
          <w:bCs/>
        </w:rPr>
        <w:t>.</w:t>
      </w:r>
      <w:r w:rsidRPr="00602D5C">
        <w:rPr>
          <w:rFonts w:ascii="Verdana" w:hAnsi="Verdana"/>
        </w:rPr>
        <w:t xml:space="preserve"> </w:t>
      </w:r>
      <w:r w:rsidR="00F66B01" w:rsidRPr="00602D5C">
        <w:rPr>
          <w:rFonts w:ascii="Verdana" w:hAnsi="Verdana"/>
          <w:b/>
          <w:bCs/>
        </w:rPr>
        <w:t xml:space="preserve">Verifica di conformità dell’appalto. </w:t>
      </w:r>
      <w:r w:rsidR="00F365BB" w:rsidRPr="00602D5C">
        <w:rPr>
          <w:rFonts w:ascii="Verdana" w:hAnsi="Verdana"/>
          <w:b/>
          <w:bCs/>
        </w:rPr>
        <w:t>Responsabilità dell’aggiudicatario. Oneri e obblighi dell’aggiudicatario</w:t>
      </w:r>
      <w:r w:rsidR="004B7DF3" w:rsidRPr="00602D5C">
        <w:rPr>
          <w:rFonts w:ascii="Verdana" w:hAnsi="Verdana"/>
          <w:b/>
          <w:bCs/>
        </w:rPr>
        <w:t>. Proprietà dei risultati dell’appalto</w:t>
      </w:r>
      <w:r w:rsidR="00F365BB" w:rsidRPr="00602D5C">
        <w:rPr>
          <w:rFonts w:ascii="Verdana" w:hAnsi="Verdana"/>
          <w:b/>
          <w:bCs/>
        </w:rPr>
        <w:t xml:space="preserve">. </w:t>
      </w:r>
      <w:r w:rsidR="00F66B01" w:rsidRPr="00602D5C">
        <w:rPr>
          <w:rFonts w:ascii="Verdana" w:hAnsi="Verdana"/>
          <w:bCs/>
        </w:rPr>
        <w:t>Si applica</w:t>
      </w:r>
      <w:r w:rsidR="00F365BB" w:rsidRPr="00602D5C">
        <w:rPr>
          <w:rFonts w:ascii="Verdana" w:hAnsi="Verdana"/>
          <w:bCs/>
        </w:rPr>
        <w:t>no</w:t>
      </w:r>
      <w:r w:rsidR="00F66B01" w:rsidRPr="00602D5C">
        <w:rPr>
          <w:rFonts w:ascii="Verdana" w:hAnsi="Verdana"/>
          <w:bCs/>
        </w:rPr>
        <w:t xml:space="preserve"> </w:t>
      </w:r>
      <w:r w:rsidR="001062D8">
        <w:rPr>
          <w:rFonts w:ascii="Verdana" w:hAnsi="Verdana"/>
          <w:bCs/>
        </w:rPr>
        <w:t xml:space="preserve">rispettivamente </w:t>
      </w:r>
      <w:r w:rsidR="00F365BB" w:rsidRPr="00602D5C">
        <w:rPr>
          <w:rFonts w:ascii="Verdana" w:hAnsi="Verdana"/>
          <w:bCs/>
        </w:rPr>
        <w:t xml:space="preserve">gli articoli </w:t>
      </w:r>
      <w:r w:rsidR="001062D8">
        <w:rPr>
          <w:rFonts w:ascii="Verdana" w:hAnsi="Verdana"/>
        </w:rPr>
        <w:t>1</w:t>
      </w:r>
      <w:r w:rsidR="0085273B">
        <w:rPr>
          <w:rFonts w:ascii="Verdana" w:hAnsi="Verdana"/>
        </w:rPr>
        <w:t>4</w:t>
      </w:r>
      <w:r w:rsidR="001062D8">
        <w:rPr>
          <w:rFonts w:ascii="Verdana" w:hAnsi="Verdana"/>
        </w:rPr>
        <w:t xml:space="preserve">, </w:t>
      </w:r>
      <w:r w:rsidR="0085273B">
        <w:rPr>
          <w:rFonts w:ascii="Verdana" w:hAnsi="Verdana"/>
        </w:rPr>
        <w:t>20</w:t>
      </w:r>
      <w:r w:rsidR="001062D8">
        <w:rPr>
          <w:rFonts w:ascii="Verdana" w:hAnsi="Verdana"/>
        </w:rPr>
        <w:t>, 2</w:t>
      </w:r>
      <w:r w:rsidR="0085273B">
        <w:rPr>
          <w:rFonts w:ascii="Verdana" w:hAnsi="Verdana"/>
        </w:rPr>
        <w:t>1</w:t>
      </w:r>
      <w:r w:rsidR="001062D8">
        <w:rPr>
          <w:rFonts w:ascii="Verdana" w:hAnsi="Verdana"/>
        </w:rPr>
        <w:t>, 2</w:t>
      </w:r>
      <w:r w:rsidR="0085273B">
        <w:rPr>
          <w:rFonts w:ascii="Verdana" w:hAnsi="Verdana"/>
        </w:rPr>
        <w:t>4</w:t>
      </w:r>
      <w:r w:rsidR="002B58D8">
        <w:rPr>
          <w:rFonts w:ascii="Verdana" w:hAnsi="Verdana"/>
        </w:rPr>
        <w:t xml:space="preserve"> </w:t>
      </w:r>
      <w:r w:rsidR="0029749A" w:rsidRPr="00602D5C">
        <w:rPr>
          <w:rFonts w:ascii="Verdana" w:hAnsi="Verdana"/>
        </w:rPr>
        <w:t>del disciplinare di gara</w:t>
      </w:r>
      <w:r w:rsidR="00F66B01" w:rsidRPr="00602D5C">
        <w:rPr>
          <w:rFonts w:ascii="Verdana" w:hAnsi="Verdana"/>
          <w:bCs/>
        </w:rPr>
        <w:t>.</w:t>
      </w:r>
    </w:p>
    <w:p w:rsidR="0061323E" w:rsidRPr="00602D5C" w:rsidRDefault="0061323E" w:rsidP="00C4072C">
      <w:pPr>
        <w:pStyle w:val="Carattere"/>
        <w:widowControl w:val="0"/>
        <w:spacing w:line="480" w:lineRule="auto"/>
        <w:jc w:val="both"/>
        <w:rPr>
          <w:rFonts w:ascii="Verdana" w:hAnsi="Verdana"/>
          <w:b/>
        </w:rPr>
      </w:pPr>
      <w:r w:rsidRPr="00602D5C">
        <w:rPr>
          <w:rFonts w:ascii="Verdana" w:hAnsi="Verdana"/>
          <w:b/>
        </w:rPr>
        <w:t xml:space="preserve">ART. </w:t>
      </w:r>
      <w:r w:rsidR="00C6328F" w:rsidRPr="00602D5C">
        <w:rPr>
          <w:rFonts w:ascii="Verdana" w:hAnsi="Verdana"/>
          <w:b/>
        </w:rPr>
        <w:t>8</w:t>
      </w:r>
      <w:r w:rsidRPr="00602D5C">
        <w:rPr>
          <w:rFonts w:ascii="Verdana" w:hAnsi="Verdana"/>
          <w:b/>
        </w:rPr>
        <w:t xml:space="preserve">. Spese e oneri. </w:t>
      </w:r>
      <w:r w:rsidRPr="00602D5C">
        <w:rPr>
          <w:rFonts w:ascii="Verdana" w:hAnsi="Verdana"/>
        </w:rPr>
        <w:t>Tutte le spese e gli oneri inerenti e conseguenti al presente contratto</w:t>
      </w:r>
      <w:r w:rsidR="00F074CF" w:rsidRPr="00602D5C">
        <w:rPr>
          <w:rFonts w:ascii="Verdana" w:hAnsi="Verdana"/>
        </w:rPr>
        <w:t xml:space="preserve">, comprese le spese di bollo, </w:t>
      </w:r>
      <w:r w:rsidRPr="00602D5C">
        <w:rPr>
          <w:rFonts w:ascii="Verdana" w:hAnsi="Verdana"/>
        </w:rPr>
        <w:t>sono a carico esclusivo dell’Appaltatore. L</w:t>
      </w:r>
      <w:r w:rsidR="00BB5031" w:rsidRPr="00602D5C">
        <w:rPr>
          <w:rFonts w:ascii="Verdana" w:hAnsi="Verdana"/>
        </w:rPr>
        <w:t xml:space="preserve">e spese di registrazione del presente contratto, </w:t>
      </w:r>
      <w:r w:rsidRPr="00602D5C">
        <w:rPr>
          <w:rFonts w:ascii="Verdana" w:hAnsi="Verdana"/>
        </w:rPr>
        <w:t>a norma della Legge del Registro, in quanto redatt</w:t>
      </w:r>
      <w:r w:rsidR="00BB5031" w:rsidRPr="00602D5C">
        <w:rPr>
          <w:rFonts w:ascii="Verdana" w:hAnsi="Verdana"/>
        </w:rPr>
        <w:t>o</w:t>
      </w:r>
      <w:r w:rsidRPr="00602D5C">
        <w:rPr>
          <w:rFonts w:ascii="Verdana" w:hAnsi="Verdana"/>
        </w:rPr>
        <w:t xml:space="preserve"> sotto forma di </w:t>
      </w:r>
      <w:r w:rsidR="00BB5031" w:rsidRPr="00602D5C">
        <w:rPr>
          <w:rFonts w:ascii="Verdana" w:hAnsi="Verdana"/>
        </w:rPr>
        <w:t>scrittura privata e disciplinato</w:t>
      </w:r>
      <w:r w:rsidRPr="00602D5C">
        <w:rPr>
          <w:rFonts w:ascii="Verdana" w:hAnsi="Verdana"/>
        </w:rPr>
        <w:t xml:space="preserve"> in rapporto al regi</w:t>
      </w:r>
      <w:r w:rsidR="00BB5031" w:rsidRPr="00602D5C">
        <w:rPr>
          <w:rFonts w:ascii="Verdana" w:hAnsi="Verdana"/>
        </w:rPr>
        <w:t>me fiscale IVA, andrà registrato</w:t>
      </w:r>
      <w:r w:rsidRPr="00602D5C">
        <w:rPr>
          <w:rFonts w:ascii="Verdana" w:hAnsi="Verdana"/>
        </w:rPr>
        <w:t xml:space="preserve"> solo in caso d’uso a spese di chi ne farà richiesta</w:t>
      </w:r>
      <w:r w:rsidR="00506E91" w:rsidRPr="00602D5C">
        <w:rPr>
          <w:rFonts w:ascii="Verdana" w:hAnsi="Verdana"/>
        </w:rPr>
        <w:t>.</w:t>
      </w:r>
    </w:p>
    <w:p w:rsidR="0054082C" w:rsidRPr="001062D8" w:rsidRDefault="0054082C" w:rsidP="00C4072C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</w:rPr>
        <w:lastRenderedPageBreak/>
        <w:t xml:space="preserve">ART. </w:t>
      </w:r>
      <w:r w:rsidR="00C6328F" w:rsidRPr="00602D5C">
        <w:rPr>
          <w:rFonts w:ascii="Verdana" w:hAnsi="Verdana"/>
          <w:b/>
        </w:rPr>
        <w:t>9</w:t>
      </w:r>
      <w:r w:rsidRPr="00602D5C">
        <w:rPr>
          <w:rFonts w:ascii="Verdana" w:hAnsi="Verdana"/>
          <w:b/>
        </w:rPr>
        <w:t xml:space="preserve">. Foro competente esclusivo. </w:t>
      </w:r>
      <w:r w:rsidR="00F66B01" w:rsidRPr="00602D5C">
        <w:rPr>
          <w:rFonts w:ascii="Verdana" w:hAnsi="Verdana"/>
        </w:rPr>
        <w:t xml:space="preserve">Le controversie inerenti l’esecuzione dell’appalto che dovessero sorgere tra l’Appaltatore e </w:t>
      </w:r>
      <w:r w:rsidR="00DD718D" w:rsidRPr="00602D5C">
        <w:rPr>
          <w:rFonts w:ascii="Verdana" w:hAnsi="Verdana"/>
        </w:rPr>
        <w:t>Stazione Appaltante</w:t>
      </w:r>
      <w:r w:rsidR="00F66B01" w:rsidRPr="00602D5C">
        <w:rPr>
          <w:rFonts w:ascii="Verdana" w:hAnsi="Verdana"/>
        </w:rPr>
        <w:t xml:space="preserve">, che non si potessero risolvere in via amministrativa, nessuna esclusa, circa l’interpretazione della </w:t>
      </w:r>
      <w:r w:rsidR="00F66B01" w:rsidRPr="001062D8">
        <w:rPr>
          <w:rFonts w:ascii="Verdana" w:hAnsi="Verdana"/>
        </w:rPr>
        <w:t xml:space="preserve">corretta esecuzione contrattuale, sono demandate esclusivamente al giudice ordinario del Foro di </w:t>
      </w:r>
      <w:r w:rsidR="001062D8">
        <w:rPr>
          <w:rFonts w:ascii="Verdana" w:hAnsi="Verdana"/>
        </w:rPr>
        <w:t>Roma</w:t>
      </w:r>
      <w:r w:rsidR="00F66B01" w:rsidRPr="001062D8">
        <w:rPr>
          <w:rFonts w:ascii="Verdana" w:hAnsi="Verdana"/>
        </w:rPr>
        <w:t xml:space="preserve"> rimanendo esclusa la competenza arbitrale</w:t>
      </w:r>
      <w:r w:rsidRPr="001062D8">
        <w:rPr>
          <w:rFonts w:ascii="Verdana" w:hAnsi="Verdana"/>
        </w:rPr>
        <w:t>.</w:t>
      </w:r>
    </w:p>
    <w:p w:rsidR="001062D8" w:rsidRPr="001062D8" w:rsidRDefault="0039366A" w:rsidP="001062D8">
      <w:p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</w:rPr>
        <w:t xml:space="preserve">Art. </w:t>
      </w:r>
      <w:r w:rsidR="00C6328F" w:rsidRPr="00602D5C">
        <w:rPr>
          <w:rFonts w:ascii="Verdana" w:hAnsi="Verdana"/>
          <w:b/>
        </w:rPr>
        <w:t>10</w:t>
      </w:r>
      <w:r w:rsidRPr="00602D5C">
        <w:rPr>
          <w:rFonts w:ascii="Verdana" w:hAnsi="Verdana"/>
          <w:b/>
        </w:rPr>
        <w:t xml:space="preserve">. Garanzia definitiva. </w:t>
      </w:r>
      <w:r w:rsidRPr="00602D5C">
        <w:rPr>
          <w:rFonts w:ascii="Verdana" w:hAnsi="Verdana"/>
        </w:rPr>
        <w:t>L’esecutività del presente contratto è vincolata al</w:t>
      </w:r>
      <w:r w:rsidR="001062D8">
        <w:rPr>
          <w:rFonts w:ascii="Verdana" w:hAnsi="Verdana"/>
        </w:rPr>
        <w:t xml:space="preserve">la </w:t>
      </w:r>
      <w:r w:rsidR="001062D8" w:rsidRPr="001062D8">
        <w:rPr>
          <w:rFonts w:ascii="Verdana" w:hAnsi="Verdana"/>
        </w:rPr>
        <w:t>presentazione</w:t>
      </w:r>
      <w:r w:rsidRPr="001062D8">
        <w:rPr>
          <w:rFonts w:ascii="Verdana" w:hAnsi="Verdana"/>
        </w:rPr>
        <w:t xml:space="preserve"> di una garanzia avente titolo definitivo </w:t>
      </w:r>
      <w:r w:rsidR="00C47182" w:rsidRPr="001062D8">
        <w:rPr>
          <w:rFonts w:ascii="Verdana" w:hAnsi="Verdana"/>
        </w:rPr>
        <w:t>pari al 1</w:t>
      </w:r>
      <w:r w:rsidR="0096190C" w:rsidRPr="001062D8">
        <w:rPr>
          <w:rFonts w:ascii="Verdana" w:hAnsi="Verdana"/>
        </w:rPr>
        <w:t>0</w:t>
      </w:r>
      <w:r w:rsidR="00C47182" w:rsidRPr="001062D8">
        <w:rPr>
          <w:rFonts w:ascii="Verdana" w:hAnsi="Verdana"/>
        </w:rPr>
        <w:t xml:space="preserve"> per cento</w:t>
      </w:r>
      <w:r w:rsidR="00C47182" w:rsidRPr="00602D5C">
        <w:rPr>
          <w:rFonts w:ascii="Verdana" w:hAnsi="Verdana"/>
        </w:rPr>
        <w:t xml:space="preserve"> dell'importo contrattuale</w:t>
      </w:r>
      <w:r w:rsidRPr="00602D5C">
        <w:rPr>
          <w:rFonts w:ascii="Verdana" w:hAnsi="Verdana"/>
        </w:rPr>
        <w:t>.</w:t>
      </w:r>
      <w:r w:rsidR="00D42F70" w:rsidRPr="00602D5C">
        <w:rPr>
          <w:rFonts w:ascii="Verdana" w:hAnsi="Verdana"/>
        </w:rPr>
        <w:t xml:space="preserve"> </w:t>
      </w:r>
      <w:r w:rsidR="00804C9F" w:rsidRPr="00602D5C">
        <w:rPr>
          <w:rFonts w:ascii="Verdana" w:hAnsi="Verdana"/>
        </w:rPr>
        <w:t>L’importo della garanzia è ridotto secondo i termini e le modalità previste dal combinato disposto dell’articolo 93 comma 7 e dell’articolo 103 comma 1 del D.lgs. n. 50/2016.</w:t>
      </w:r>
      <w:r w:rsidR="001062D8" w:rsidRPr="001062D8">
        <w:t xml:space="preserve"> </w:t>
      </w:r>
    </w:p>
    <w:p w:rsidR="001062D8" w:rsidRPr="001062D8" w:rsidRDefault="001062D8" w:rsidP="001062D8">
      <w:pPr>
        <w:spacing w:line="480" w:lineRule="auto"/>
        <w:jc w:val="both"/>
        <w:rPr>
          <w:rFonts w:ascii="Verdana" w:hAnsi="Verdana"/>
        </w:rPr>
      </w:pPr>
      <w:r w:rsidRPr="001062D8">
        <w:rPr>
          <w:rFonts w:ascii="Verdana" w:hAnsi="Verdana"/>
        </w:rPr>
        <w:t>Polizza N° __________________________________</w:t>
      </w:r>
    </w:p>
    <w:p w:rsidR="001062D8" w:rsidRPr="001062D8" w:rsidRDefault="001062D8" w:rsidP="001062D8">
      <w:pPr>
        <w:spacing w:line="480" w:lineRule="auto"/>
        <w:jc w:val="both"/>
        <w:rPr>
          <w:rFonts w:ascii="Verdana" w:hAnsi="Verdana"/>
        </w:rPr>
      </w:pPr>
      <w:r w:rsidRPr="001062D8">
        <w:rPr>
          <w:rFonts w:ascii="Verdana" w:hAnsi="Verdana"/>
        </w:rPr>
        <w:t>Prestata da __________________</w:t>
      </w:r>
      <w:r w:rsidR="00477830">
        <w:rPr>
          <w:rFonts w:ascii="Verdana" w:hAnsi="Verdana"/>
        </w:rPr>
        <w:t>___________________________</w:t>
      </w:r>
      <w:r w:rsidRPr="001062D8">
        <w:rPr>
          <w:rFonts w:ascii="Verdana" w:hAnsi="Verdana"/>
        </w:rPr>
        <w:t>____________</w:t>
      </w:r>
    </w:p>
    <w:p w:rsidR="001062D8" w:rsidRPr="001062D8" w:rsidRDefault="00477830" w:rsidP="001062D8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Per € __________________</w:t>
      </w:r>
      <w:r w:rsidR="001062D8" w:rsidRPr="001062D8">
        <w:rPr>
          <w:rFonts w:ascii="Verdana" w:hAnsi="Verdana"/>
        </w:rPr>
        <w:t>___, (Euro _____________</w:t>
      </w:r>
      <w:r>
        <w:rPr>
          <w:rFonts w:ascii="Verdana" w:hAnsi="Verdana"/>
        </w:rPr>
        <w:t>_____________________</w:t>
      </w:r>
      <w:r w:rsidR="001062D8" w:rsidRPr="001062D8">
        <w:rPr>
          <w:rFonts w:ascii="Verdana" w:hAnsi="Verdana"/>
        </w:rPr>
        <w:t>)</w:t>
      </w:r>
    </w:p>
    <w:p w:rsidR="0039366A" w:rsidRPr="00602D5C" w:rsidRDefault="001062D8" w:rsidP="001062D8">
      <w:pPr>
        <w:spacing w:line="480" w:lineRule="auto"/>
        <w:jc w:val="both"/>
        <w:rPr>
          <w:rFonts w:ascii="Verdana" w:hAnsi="Verdana"/>
        </w:rPr>
      </w:pPr>
      <w:r w:rsidRPr="001062D8">
        <w:rPr>
          <w:rFonts w:ascii="Verdana" w:hAnsi="Verdana"/>
        </w:rPr>
        <w:t>La cauzione dovrà essere depositata contestualmente alla sottoscrizione del presente contratto.</w:t>
      </w:r>
    </w:p>
    <w:p w:rsidR="00477830" w:rsidRPr="00477830" w:rsidRDefault="009E1A1B" w:rsidP="00477830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  <w:b/>
        </w:rPr>
        <w:t xml:space="preserve">Art. </w:t>
      </w:r>
      <w:r w:rsidR="00F66B01" w:rsidRPr="00602D5C">
        <w:rPr>
          <w:rFonts w:ascii="Verdana" w:hAnsi="Verdana"/>
          <w:b/>
        </w:rPr>
        <w:t>1</w:t>
      </w:r>
      <w:r w:rsidR="00C6328F" w:rsidRPr="00602D5C">
        <w:rPr>
          <w:rFonts w:ascii="Verdana" w:hAnsi="Verdana"/>
          <w:b/>
        </w:rPr>
        <w:t>1</w:t>
      </w:r>
      <w:r w:rsidR="0054082C" w:rsidRPr="00602D5C">
        <w:rPr>
          <w:rFonts w:ascii="Verdana" w:hAnsi="Verdana"/>
          <w:b/>
        </w:rPr>
        <w:t xml:space="preserve">. </w:t>
      </w:r>
      <w:r w:rsidR="00F66B01" w:rsidRPr="00602D5C">
        <w:rPr>
          <w:rFonts w:ascii="Verdana" w:hAnsi="Verdana"/>
          <w:b/>
        </w:rPr>
        <w:t>Tracciabilità dei flussi finanziari.</w:t>
      </w:r>
      <w:r w:rsidR="00150F7B" w:rsidRPr="00602D5C">
        <w:rPr>
          <w:rFonts w:ascii="Verdana" w:hAnsi="Verdana"/>
          <w:b/>
        </w:rPr>
        <w:t xml:space="preserve"> </w:t>
      </w:r>
      <w:r w:rsidR="00F66B01" w:rsidRPr="00602D5C">
        <w:rPr>
          <w:rFonts w:ascii="Verdana" w:hAnsi="Verdana"/>
        </w:rPr>
        <w:t xml:space="preserve">Con riferimento a quanto previsto all’art. 3 della Legge n° 136 del 13 agosto 2010 relativo alla tracciabilità dei flussi finanziari, tutti i movimenti finanziari relativi al presente contratto devono essere registrati sul conto corrente dedicato e effettuati tramite lo strumento del bonifico bancario o postale o di altri strumenti di pagamento purché idonei a consentire la piena </w:t>
      </w:r>
      <w:r w:rsidR="00F66B01" w:rsidRPr="001062D8">
        <w:rPr>
          <w:rFonts w:ascii="Verdana" w:hAnsi="Verdana"/>
        </w:rPr>
        <w:t>tracciabilità delle operazioni. A tal fine l’Appaltatore comunica entro 7 giorni dalla stipula del presente contratto gli estremi identificativi del conto corrente dedicato e</w:t>
      </w:r>
      <w:r w:rsidR="00F66B01" w:rsidRPr="00602D5C">
        <w:rPr>
          <w:rFonts w:ascii="Verdana" w:hAnsi="Verdana"/>
        </w:rPr>
        <w:t xml:space="preserve"> le generalità e il codice fiscale delle persone delegate ad operarvi, secondo il modello fornito da </w:t>
      </w:r>
      <w:r w:rsidR="00DD718D" w:rsidRPr="00602D5C">
        <w:rPr>
          <w:rFonts w:ascii="Verdana" w:hAnsi="Verdana"/>
        </w:rPr>
        <w:t>Stazione Appaltante</w:t>
      </w:r>
      <w:r w:rsidR="00F66B01" w:rsidRPr="00602D5C">
        <w:rPr>
          <w:rFonts w:ascii="Verdana" w:hAnsi="Verdana"/>
        </w:rPr>
        <w:t>.</w:t>
      </w:r>
    </w:p>
    <w:p w:rsidR="00F66B01" w:rsidRPr="00602D5C" w:rsidRDefault="00F66B01" w:rsidP="00F66B01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Ai fini della tracciabilità dei flussi finanziari, il bonifico bancario o postale deve riportare, in relazione a ciascuna transazione posta in essere, il seguente </w:t>
      </w:r>
      <w:r w:rsidRPr="00602D5C">
        <w:rPr>
          <w:rFonts w:ascii="Verdana" w:hAnsi="Verdana"/>
          <w:b/>
        </w:rPr>
        <w:t xml:space="preserve">CIG </w:t>
      </w:r>
      <w:r w:rsidR="00A058D0" w:rsidRPr="00FD1AA4">
        <w:rPr>
          <w:rFonts w:ascii="Verdana" w:hAnsi="Verdana"/>
          <w:b/>
        </w:rPr>
        <w:t>8037777768</w:t>
      </w:r>
      <w:r w:rsidR="00FD1AA4">
        <w:rPr>
          <w:rFonts w:ascii="Verdana" w:hAnsi="Verdana"/>
          <w:b/>
        </w:rPr>
        <w:t xml:space="preserve"> </w:t>
      </w:r>
      <w:r w:rsidRPr="00FD1AA4">
        <w:rPr>
          <w:rFonts w:ascii="Verdana" w:hAnsi="Verdana"/>
          <w:b/>
        </w:rPr>
        <w:t xml:space="preserve">- </w:t>
      </w:r>
      <w:r w:rsidRPr="00602D5C">
        <w:rPr>
          <w:rFonts w:ascii="Verdana" w:hAnsi="Verdana"/>
          <w:b/>
        </w:rPr>
        <w:t xml:space="preserve">CUP </w:t>
      </w:r>
      <w:r w:rsidR="00771CAB" w:rsidRPr="00B5567E">
        <w:rPr>
          <w:rFonts w:ascii="Verdana" w:hAnsi="Verdana"/>
          <w:b/>
          <w:bCs/>
          <w:iCs/>
        </w:rPr>
        <w:t>B76C18000320008</w:t>
      </w:r>
    </w:p>
    <w:p w:rsidR="0046165A" w:rsidRPr="00602D5C" w:rsidRDefault="0046165A" w:rsidP="003E5B52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</w:p>
    <w:p w:rsidR="003E5B52" w:rsidRPr="00602D5C" w:rsidRDefault="00CE0C68" w:rsidP="003E5B52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Cagliari, </w:t>
      </w:r>
      <w:r w:rsidR="00BB5031" w:rsidRPr="00FD1AA4">
        <w:rPr>
          <w:rFonts w:ascii="Verdana" w:hAnsi="Verdana"/>
        </w:rPr>
        <w:t xml:space="preserve">___ </w:t>
      </w:r>
      <w:r w:rsidR="00405D6E" w:rsidRPr="00FD1AA4">
        <w:rPr>
          <w:rFonts w:ascii="Verdana" w:hAnsi="Verdana"/>
        </w:rPr>
        <w:t>2019</w:t>
      </w:r>
    </w:p>
    <w:p w:rsidR="0046165A" w:rsidRPr="00602D5C" w:rsidRDefault="0046165A" w:rsidP="003E5B52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</w:p>
    <w:p w:rsidR="0061323E" w:rsidRPr="00602D5C" w:rsidRDefault="00DD718D" w:rsidP="003E5B52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>Stazione Appaltante</w:t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</w:r>
      <w:r w:rsidR="0061323E" w:rsidRPr="00602D5C">
        <w:rPr>
          <w:rFonts w:ascii="Verdana" w:hAnsi="Verdana"/>
        </w:rPr>
        <w:tab/>
        <w:t>L’Appaltatore</w:t>
      </w:r>
    </w:p>
    <w:p w:rsidR="0019578E" w:rsidRPr="00602D5C" w:rsidRDefault="0019578E" w:rsidP="0019578E">
      <w:pPr>
        <w:rPr>
          <w:rFonts w:ascii="Verdana" w:hAnsi="Verdana"/>
        </w:rPr>
      </w:pPr>
    </w:p>
    <w:p w:rsidR="00EA0DD4" w:rsidRPr="00602D5C" w:rsidRDefault="002364D9" w:rsidP="00EA0DD4">
      <w:p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>____________________________</w:t>
      </w:r>
      <w:r w:rsidRPr="00602D5C">
        <w:rPr>
          <w:rFonts w:ascii="Verdana" w:hAnsi="Verdana"/>
        </w:rPr>
        <w:tab/>
      </w:r>
      <w:r w:rsidRPr="00602D5C">
        <w:rPr>
          <w:rFonts w:ascii="Verdana" w:hAnsi="Verdana"/>
        </w:rPr>
        <w:tab/>
      </w:r>
      <w:r w:rsidR="00EA0DD4" w:rsidRPr="00602D5C">
        <w:rPr>
          <w:rFonts w:ascii="Verdana" w:hAnsi="Verdana"/>
        </w:rPr>
        <w:t>_____________________________</w:t>
      </w:r>
    </w:p>
    <w:p w:rsidR="00F074CF" w:rsidRPr="00602D5C" w:rsidRDefault="00F074CF" w:rsidP="00EA0DD4">
      <w:pPr>
        <w:spacing w:line="480" w:lineRule="auto"/>
        <w:jc w:val="both"/>
        <w:rPr>
          <w:rFonts w:ascii="Verdana" w:hAnsi="Verdana"/>
        </w:rPr>
      </w:pPr>
    </w:p>
    <w:p w:rsidR="0054082C" w:rsidRPr="00477830" w:rsidRDefault="00160445" w:rsidP="00EA0DD4">
      <w:pPr>
        <w:spacing w:line="480" w:lineRule="auto"/>
        <w:jc w:val="both"/>
        <w:rPr>
          <w:rFonts w:ascii="Verdana" w:hAnsi="Verdana"/>
          <w:lang w:val="x-none"/>
        </w:rPr>
      </w:pPr>
      <w:r w:rsidRPr="00602D5C">
        <w:rPr>
          <w:rFonts w:ascii="Verdana" w:hAnsi="Verdana"/>
        </w:rPr>
        <w:t xml:space="preserve">Le parti dichiarano di approvare specificamente, previa rilettura, ai sensi dell’art. </w:t>
      </w:r>
      <w:smartTag w:uri="urn:schemas-microsoft-com:office:smarttags" w:element="metricconverter">
        <w:smartTagPr>
          <w:attr w:name="ProductID" w:val="1341 C"/>
        </w:smartTagPr>
        <w:r w:rsidRPr="00602D5C">
          <w:rPr>
            <w:rFonts w:ascii="Verdana" w:hAnsi="Verdana"/>
          </w:rPr>
          <w:t xml:space="preserve">1341 </w:t>
        </w:r>
        <w:r w:rsidRPr="00477830">
          <w:rPr>
            <w:rFonts w:ascii="Verdana" w:hAnsi="Verdana"/>
          </w:rPr>
          <w:t>C</w:t>
        </w:r>
      </w:smartTag>
      <w:r w:rsidRPr="00477830">
        <w:rPr>
          <w:rFonts w:ascii="Verdana" w:hAnsi="Verdana"/>
        </w:rPr>
        <w:t xml:space="preserve">. C., le clausole contenute </w:t>
      </w:r>
      <w:r w:rsidR="00477830" w:rsidRPr="00477830">
        <w:rPr>
          <w:rFonts w:ascii="Verdana" w:hAnsi="Verdana"/>
        </w:rPr>
        <w:t>negli artt.</w:t>
      </w:r>
      <w:r w:rsidRPr="00477830">
        <w:rPr>
          <w:rFonts w:ascii="Verdana" w:hAnsi="Verdana"/>
        </w:rPr>
        <w:t xml:space="preserve"> </w:t>
      </w:r>
      <w:r w:rsidR="002963C1" w:rsidRPr="00477830">
        <w:rPr>
          <w:rFonts w:ascii="Verdana" w:hAnsi="Verdana"/>
        </w:rPr>
        <w:t>5</w:t>
      </w:r>
      <w:r w:rsidRPr="00477830">
        <w:rPr>
          <w:rFonts w:ascii="Verdana" w:hAnsi="Verdana"/>
        </w:rPr>
        <w:t xml:space="preserve"> (</w:t>
      </w:r>
      <w:r w:rsidR="00477830" w:rsidRPr="00477830">
        <w:rPr>
          <w:rFonts w:ascii="Verdana" w:hAnsi="Verdana"/>
        </w:rPr>
        <w:t>Recesso e risoluzione</w:t>
      </w:r>
      <w:r w:rsidRPr="00477830">
        <w:rPr>
          <w:rFonts w:ascii="Verdana" w:hAnsi="Verdana"/>
        </w:rPr>
        <w:t>)</w:t>
      </w:r>
      <w:r w:rsidR="00477830" w:rsidRPr="00477830">
        <w:rPr>
          <w:rFonts w:ascii="Verdana" w:hAnsi="Verdana"/>
        </w:rPr>
        <w:t>,</w:t>
      </w:r>
      <w:r w:rsidR="00C6328F" w:rsidRPr="00477830">
        <w:rPr>
          <w:rFonts w:ascii="Verdana" w:hAnsi="Verdana"/>
        </w:rPr>
        <w:t xml:space="preserve"> 6 (</w:t>
      </w:r>
      <w:r w:rsidR="00477830" w:rsidRPr="00477830">
        <w:rPr>
          <w:rFonts w:ascii="Verdana" w:hAnsi="Verdana"/>
        </w:rPr>
        <w:t>Penali nell’esecuzione dell’appalto</w:t>
      </w:r>
      <w:r w:rsidR="00C6328F" w:rsidRPr="00477830">
        <w:rPr>
          <w:rFonts w:ascii="Verdana" w:hAnsi="Verdana"/>
        </w:rPr>
        <w:t>)</w:t>
      </w:r>
      <w:r w:rsidR="00477830" w:rsidRPr="00477830">
        <w:rPr>
          <w:rFonts w:ascii="Verdana" w:hAnsi="Verdana"/>
        </w:rPr>
        <w:t>,</w:t>
      </w:r>
      <w:r w:rsidRPr="00477830">
        <w:rPr>
          <w:rFonts w:ascii="Verdana" w:hAnsi="Verdana"/>
        </w:rPr>
        <w:t xml:space="preserve"> </w:t>
      </w:r>
      <w:r w:rsidR="00477830" w:rsidRPr="00477830">
        <w:rPr>
          <w:rFonts w:ascii="Verdana" w:hAnsi="Verdana"/>
        </w:rPr>
        <w:t>7</w:t>
      </w:r>
      <w:r w:rsidRPr="00477830">
        <w:rPr>
          <w:rFonts w:ascii="Verdana" w:hAnsi="Verdana"/>
        </w:rPr>
        <w:t xml:space="preserve"> (</w:t>
      </w:r>
      <w:r w:rsidR="002965D2" w:rsidRPr="002965D2">
        <w:rPr>
          <w:rFonts w:ascii="Verdana" w:hAnsi="Verdana"/>
        </w:rPr>
        <w:t>Verifica di conformità dell’appalto. Responsabilità dell’aggiudicatario. Oneri e obblighi dell’aggiudicatario. Proprietà dei risultati dell’appalto</w:t>
      </w:r>
      <w:r w:rsidR="00766B9A">
        <w:rPr>
          <w:rFonts w:ascii="Verdana" w:hAnsi="Verdana"/>
        </w:rPr>
        <w:t>)</w:t>
      </w:r>
    </w:p>
    <w:p w:rsidR="00BB5031" w:rsidRPr="00602D5C" w:rsidRDefault="00BB5031" w:rsidP="00BB5031">
      <w:pPr>
        <w:pStyle w:val="Carattere"/>
        <w:widowControl w:val="0"/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Cagliari, </w:t>
      </w:r>
      <w:bookmarkStart w:id="2" w:name="_GoBack"/>
      <w:r w:rsidR="00405D6E" w:rsidRPr="00FD1AA4">
        <w:rPr>
          <w:rFonts w:ascii="Verdana" w:hAnsi="Verdana"/>
        </w:rPr>
        <w:t>___ 2019</w:t>
      </w:r>
      <w:bookmarkEnd w:id="2"/>
    </w:p>
    <w:p w:rsidR="004406D2" w:rsidRPr="00602D5C" w:rsidRDefault="004406D2" w:rsidP="0019578E">
      <w:pPr>
        <w:spacing w:line="480" w:lineRule="auto"/>
        <w:ind w:left="4956" w:firstLine="708"/>
        <w:jc w:val="both"/>
        <w:rPr>
          <w:rFonts w:ascii="Verdana" w:hAnsi="Verdana"/>
        </w:rPr>
      </w:pPr>
      <w:r w:rsidRPr="00602D5C">
        <w:rPr>
          <w:rFonts w:ascii="Verdana" w:hAnsi="Verdana"/>
        </w:rPr>
        <w:t>L’Appaltatore</w:t>
      </w:r>
    </w:p>
    <w:p w:rsidR="00C6328F" w:rsidRPr="00602D5C" w:rsidRDefault="00C6328F" w:rsidP="00C6328F">
      <w:pPr>
        <w:spacing w:line="480" w:lineRule="auto"/>
        <w:ind w:left="720"/>
        <w:jc w:val="both"/>
        <w:rPr>
          <w:rFonts w:ascii="Verdana" w:hAnsi="Verdana"/>
        </w:rPr>
      </w:pPr>
    </w:p>
    <w:p w:rsidR="00E56ACD" w:rsidRPr="00602D5C" w:rsidRDefault="00372104" w:rsidP="00E56ACD">
      <w:pPr>
        <w:spacing w:line="480" w:lineRule="auto"/>
        <w:ind w:left="720"/>
        <w:jc w:val="both"/>
        <w:rPr>
          <w:rFonts w:ascii="Verdana" w:hAnsi="Verdana"/>
          <w:b/>
        </w:rPr>
      </w:pPr>
      <w:r w:rsidRPr="00602D5C">
        <w:rPr>
          <w:rFonts w:ascii="Verdana" w:hAnsi="Verdana"/>
          <w:b/>
        </w:rPr>
        <w:t xml:space="preserve">Allegati: </w:t>
      </w:r>
    </w:p>
    <w:p w:rsidR="00E60D10" w:rsidRPr="00602D5C" w:rsidRDefault="00BB5031" w:rsidP="00A47BDF">
      <w:pPr>
        <w:numPr>
          <w:ilvl w:val="0"/>
          <w:numId w:val="16"/>
        </w:numPr>
        <w:spacing w:line="480" w:lineRule="auto"/>
        <w:jc w:val="both"/>
        <w:rPr>
          <w:rFonts w:ascii="Verdana" w:hAnsi="Verdana"/>
        </w:rPr>
      </w:pPr>
      <w:r w:rsidRPr="00602D5C">
        <w:rPr>
          <w:rFonts w:ascii="Verdana" w:hAnsi="Verdana"/>
        </w:rPr>
        <w:t xml:space="preserve">Offerta tecnica </w:t>
      </w:r>
    </w:p>
    <w:sectPr w:rsidR="00E60D10" w:rsidRPr="00602D5C" w:rsidSect="00502DA9">
      <w:pgSz w:w="11907" w:h="16840"/>
      <w:pgMar w:top="851" w:right="1559" w:bottom="992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44" w:rsidRDefault="009E0B44">
      <w:r>
        <w:separator/>
      </w:r>
    </w:p>
  </w:endnote>
  <w:endnote w:type="continuationSeparator" w:id="0">
    <w:p w:rsidR="009E0B44" w:rsidRDefault="009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45" w:rsidRDefault="001604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0445" w:rsidRDefault="001604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45" w:rsidRDefault="001604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1AA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0445" w:rsidRDefault="0048776A">
    <w:pPr>
      <w:pStyle w:val="Pidipagina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2287905</wp:posOffset>
          </wp:positionH>
          <wp:positionV relativeFrom="paragraph">
            <wp:posOffset>9710420</wp:posOffset>
          </wp:positionV>
          <wp:extent cx="3028950" cy="419100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2287905</wp:posOffset>
          </wp:positionH>
          <wp:positionV relativeFrom="paragraph">
            <wp:posOffset>9710420</wp:posOffset>
          </wp:positionV>
          <wp:extent cx="3028950" cy="419100"/>
          <wp:effectExtent l="0" t="0" r="0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44" w:rsidRDefault="009E0B44">
      <w:r>
        <w:separator/>
      </w:r>
    </w:p>
  </w:footnote>
  <w:footnote w:type="continuationSeparator" w:id="0">
    <w:p w:rsidR="009E0B44" w:rsidRDefault="009E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A6507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BF5547"/>
    <w:multiLevelType w:val="hybridMultilevel"/>
    <w:tmpl w:val="BBE02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5290"/>
    <w:multiLevelType w:val="hybridMultilevel"/>
    <w:tmpl w:val="66624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7D3E"/>
    <w:multiLevelType w:val="hybridMultilevel"/>
    <w:tmpl w:val="2D323738"/>
    <w:lvl w:ilvl="0" w:tplc="7F960E8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8E"/>
    <w:multiLevelType w:val="multilevel"/>
    <w:tmpl w:val="22069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034264"/>
    <w:multiLevelType w:val="hybridMultilevel"/>
    <w:tmpl w:val="61A69E0A"/>
    <w:lvl w:ilvl="0" w:tplc="DC7C1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C1018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B21645"/>
    <w:multiLevelType w:val="multilevel"/>
    <w:tmpl w:val="2400603E"/>
    <w:lvl w:ilvl="0">
      <w:start w:val="1"/>
      <w:numFmt w:val="decimal"/>
      <w:lvlText w:val="%1."/>
      <w:lvlJc w:val="left"/>
      <w:pPr>
        <w:ind w:left="1211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344947"/>
    <w:multiLevelType w:val="singleLevel"/>
    <w:tmpl w:val="C6DA42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19243442"/>
    <w:multiLevelType w:val="hybridMultilevel"/>
    <w:tmpl w:val="BBFC40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B6FFE"/>
    <w:multiLevelType w:val="hybridMultilevel"/>
    <w:tmpl w:val="EB942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3867"/>
    <w:multiLevelType w:val="hybridMultilevel"/>
    <w:tmpl w:val="5016C3DA"/>
    <w:lvl w:ilvl="0" w:tplc="93D26190">
      <w:numFmt w:val="bullet"/>
      <w:lvlText w:val="-"/>
      <w:lvlJc w:val="left"/>
      <w:pPr>
        <w:ind w:left="643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B5B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664237"/>
    <w:multiLevelType w:val="singleLevel"/>
    <w:tmpl w:val="F2820FD0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5">
    <w:nsid w:val="4094219B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09B4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625E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2A4377"/>
    <w:multiLevelType w:val="multilevel"/>
    <w:tmpl w:val="3F0E7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75B90"/>
    <w:multiLevelType w:val="hybridMultilevel"/>
    <w:tmpl w:val="BE1A5C60"/>
    <w:lvl w:ilvl="0" w:tplc="65D27EA6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3F03BA"/>
    <w:multiLevelType w:val="hybridMultilevel"/>
    <w:tmpl w:val="3F0E7C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90F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B26C65"/>
    <w:multiLevelType w:val="hybridMultilevel"/>
    <w:tmpl w:val="8B3E2BBE"/>
    <w:lvl w:ilvl="0" w:tplc="DC400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B297D"/>
    <w:multiLevelType w:val="hybridMultilevel"/>
    <w:tmpl w:val="9C447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82764"/>
    <w:multiLevelType w:val="hybridMultilevel"/>
    <w:tmpl w:val="BA200440"/>
    <w:lvl w:ilvl="0" w:tplc="7A70A75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F1135"/>
    <w:multiLevelType w:val="hybridMultilevel"/>
    <w:tmpl w:val="C34271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20A8E"/>
    <w:multiLevelType w:val="multilevel"/>
    <w:tmpl w:val="C3427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070D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5C1DDE"/>
    <w:multiLevelType w:val="hybridMultilevel"/>
    <w:tmpl w:val="A6187976"/>
    <w:lvl w:ilvl="0" w:tplc="33B88B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82195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6E7019"/>
    <w:multiLevelType w:val="hybridMultilevel"/>
    <w:tmpl w:val="7A64C996"/>
    <w:lvl w:ilvl="0" w:tplc="DC7C1E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1A04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F21EC2"/>
    <w:multiLevelType w:val="hybridMultilevel"/>
    <w:tmpl w:val="4DCC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73C1B"/>
    <w:multiLevelType w:val="singleLevel"/>
    <w:tmpl w:val="48BE035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4">
    <w:nsid w:val="7DFA2870"/>
    <w:multiLevelType w:val="singleLevel"/>
    <w:tmpl w:val="5D6688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27"/>
  </w:num>
  <w:num w:numId="6">
    <w:abstractNumId w:val="15"/>
  </w:num>
  <w:num w:numId="7">
    <w:abstractNumId w:val="31"/>
  </w:num>
  <w:num w:numId="8">
    <w:abstractNumId w:val="14"/>
  </w:num>
  <w:num w:numId="9">
    <w:abstractNumId w:val="13"/>
  </w:num>
  <w:num w:numId="10">
    <w:abstractNumId w:val="21"/>
  </w:num>
  <w:num w:numId="11">
    <w:abstractNumId w:val="9"/>
  </w:num>
  <w:num w:numId="12">
    <w:abstractNumId w:val="17"/>
  </w:num>
  <w:num w:numId="13">
    <w:abstractNumId w:val="34"/>
  </w:num>
  <w:num w:numId="14">
    <w:abstractNumId w:val="33"/>
  </w:num>
  <w:num w:numId="15">
    <w:abstractNumId w:val="1"/>
  </w:num>
  <w:num w:numId="16">
    <w:abstractNumId w:val="22"/>
  </w:num>
  <w:num w:numId="17">
    <w:abstractNumId w:val="10"/>
  </w:num>
  <w:num w:numId="18">
    <w:abstractNumId w:val="20"/>
  </w:num>
  <w:num w:numId="19">
    <w:abstractNumId w:val="18"/>
  </w:num>
  <w:num w:numId="20">
    <w:abstractNumId w:val="25"/>
  </w:num>
  <w:num w:numId="21">
    <w:abstractNumId w:val="26"/>
  </w:num>
  <w:num w:numId="22">
    <w:abstractNumId w:val="11"/>
  </w:num>
  <w:num w:numId="23">
    <w:abstractNumId w:val="7"/>
  </w:num>
  <w:num w:numId="24">
    <w:abstractNumId w:val="6"/>
  </w:num>
  <w:num w:numId="25">
    <w:abstractNumId w:val="32"/>
  </w:num>
  <w:num w:numId="26">
    <w:abstractNumId w:val="24"/>
  </w:num>
  <w:num w:numId="27">
    <w:abstractNumId w:val="30"/>
  </w:num>
  <w:num w:numId="28">
    <w:abstractNumId w:val="12"/>
  </w:num>
  <w:num w:numId="29">
    <w:abstractNumId w:val="28"/>
  </w:num>
  <w:num w:numId="30">
    <w:abstractNumId w:val="2"/>
  </w:num>
  <w:num w:numId="31">
    <w:abstractNumId w:val="8"/>
  </w:num>
  <w:num w:numId="32">
    <w:abstractNumId w:val="23"/>
  </w:num>
  <w:num w:numId="33">
    <w:abstractNumId w:val="5"/>
  </w:num>
  <w:num w:numId="34">
    <w:abstractNumId w:val="19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trackRevisions/>
  <w:defaultTabStop w:val="708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C"/>
    <w:rsid w:val="00000D8A"/>
    <w:rsid w:val="000029E7"/>
    <w:rsid w:val="000049FF"/>
    <w:rsid w:val="0001400F"/>
    <w:rsid w:val="00017B09"/>
    <w:rsid w:val="00020B38"/>
    <w:rsid w:val="00036C7C"/>
    <w:rsid w:val="000417E7"/>
    <w:rsid w:val="0004204A"/>
    <w:rsid w:val="00060580"/>
    <w:rsid w:val="00070C05"/>
    <w:rsid w:val="00080C68"/>
    <w:rsid w:val="00082548"/>
    <w:rsid w:val="000826EB"/>
    <w:rsid w:val="000873BB"/>
    <w:rsid w:val="00092765"/>
    <w:rsid w:val="00093A2A"/>
    <w:rsid w:val="0009685E"/>
    <w:rsid w:val="000A6F63"/>
    <w:rsid w:val="000B0EB5"/>
    <w:rsid w:val="000B19A7"/>
    <w:rsid w:val="000C7C3C"/>
    <w:rsid w:val="000F31C8"/>
    <w:rsid w:val="000F6D3B"/>
    <w:rsid w:val="00101D3E"/>
    <w:rsid w:val="001040BB"/>
    <w:rsid w:val="001062D8"/>
    <w:rsid w:val="00121F60"/>
    <w:rsid w:val="00126671"/>
    <w:rsid w:val="001424DC"/>
    <w:rsid w:val="00143D3D"/>
    <w:rsid w:val="00144486"/>
    <w:rsid w:val="001472E7"/>
    <w:rsid w:val="00150F7B"/>
    <w:rsid w:val="00153F3F"/>
    <w:rsid w:val="00160445"/>
    <w:rsid w:val="00163A4F"/>
    <w:rsid w:val="001644EA"/>
    <w:rsid w:val="00165A4A"/>
    <w:rsid w:val="001836D1"/>
    <w:rsid w:val="0019578E"/>
    <w:rsid w:val="001A6150"/>
    <w:rsid w:val="001B34B7"/>
    <w:rsid w:val="001B35B5"/>
    <w:rsid w:val="001C2E0A"/>
    <w:rsid w:val="001D678D"/>
    <w:rsid w:val="001E71B7"/>
    <w:rsid w:val="001E7947"/>
    <w:rsid w:val="001F1676"/>
    <w:rsid w:val="001F7FC9"/>
    <w:rsid w:val="0020171A"/>
    <w:rsid w:val="002364D9"/>
    <w:rsid w:val="00240A52"/>
    <w:rsid w:val="00243430"/>
    <w:rsid w:val="00250B92"/>
    <w:rsid w:val="00252783"/>
    <w:rsid w:val="002610AF"/>
    <w:rsid w:val="00271178"/>
    <w:rsid w:val="00277795"/>
    <w:rsid w:val="00292141"/>
    <w:rsid w:val="00294B66"/>
    <w:rsid w:val="002963C1"/>
    <w:rsid w:val="002965D2"/>
    <w:rsid w:val="0029749A"/>
    <w:rsid w:val="002A1558"/>
    <w:rsid w:val="002B0431"/>
    <w:rsid w:val="002B22D5"/>
    <w:rsid w:val="002B58D8"/>
    <w:rsid w:val="002C5282"/>
    <w:rsid w:val="002C59EF"/>
    <w:rsid w:val="002D0C50"/>
    <w:rsid w:val="002D3932"/>
    <w:rsid w:val="002E0F6E"/>
    <w:rsid w:val="002E3497"/>
    <w:rsid w:val="002E6808"/>
    <w:rsid w:val="002E77CE"/>
    <w:rsid w:val="002F0395"/>
    <w:rsid w:val="00300F5D"/>
    <w:rsid w:val="0030154B"/>
    <w:rsid w:val="003112FE"/>
    <w:rsid w:val="00313114"/>
    <w:rsid w:val="00315C3F"/>
    <w:rsid w:val="00320892"/>
    <w:rsid w:val="00326440"/>
    <w:rsid w:val="00353C7D"/>
    <w:rsid w:val="00357F09"/>
    <w:rsid w:val="00367697"/>
    <w:rsid w:val="00372104"/>
    <w:rsid w:val="00374803"/>
    <w:rsid w:val="003812E1"/>
    <w:rsid w:val="0039366A"/>
    <w:rsid w:val="00395520"/>
    <w:rsid w:val="003C7973"/>
    <w:rsid w:val="003D0228"/>
    <w:rsid w:val="003D59B3"/>
    <w:rsid w:val="003D762A"/>
    <w:rsid w:val="003D7F4B"/>
    <w:rsid w:val="003E027B"/>
    <w:rsid w:val="003E1783"/>
    <w:rsid w:val="003E5B52"/>
    <w:rsid w:val="003F7054"/>
    <w:rsid w:val="0040273E"/>
    <w:rsid w:val="00405D6E"/>
    <w:rsid w:val="00416704"/>
    <w:rsid w:val="00423595"/>
    <w:rsid w:val="00432841"/>
    <w:rsid w:val="00434026"/>
    <w:rsid w:val="00437260"/>
    <w:rsid w:val="004406D2"/>
    <w:rsid w:val="00450930"/>
    <w:rsid w:val="004528AB"/>
    <w:rsid w:val="0046162A"/>
    <w:rsid w:val="0046165A"/>
    <w:rsid w:val="004617B0"/>
    <w:rsid w:val="00463904"/>
    <w:rsid w:val="00466A64"/>
    <w:rsid w:val="00476C1D"/>
    <w:rsid w:val="00477830"/>
    <w:rsid w:val="0048083C"/>
    <w:rsid w:val="00480AAD"/>
    <w:rsid w:val="0048776A"/>
    <w:rsid w:val="004A45D8"/>
    <w:rsid w:val="004A6406"/>
    <w:rsid w:val="004B2CC0"/>
    <w:rsid w:val="004B6FF2"/>
    <w:rsid w:val="004B7DF3"/>
    <w:rsid w:val="004C0C77"/>
    <w:rsid w:val="004C121B"/>
    <w:rsid w:val="004D1569"/>
    <w:rsid w:val="004E0042"/>
    <w:rsid w:val="004E1519"/>
    <w:rsid w:val="004E2CB3"/>
    <w:rsid w:val="004E4152"/>
    <w:rsid w:val="004E5727"/>
    <w:rsid w:val="004E5827"/>
    <w:rsid w:val="004F05C2"/>
    <w:rsid w:val="004F310C"/>
    <w:rsid w:val="004F736F"/>
    <w:rsid w:val="005005C9"/>
    <w:rsid w:val="00500EF8"/>
    <w:rsid w:val="005012AE"/>
    <w:rsid w:val="00502DA9"/>
    <w:rsid w:val="005035B1"/>
    <w:rsid w:val="00506E91"/>
    <w:rsid w:val="00507419"/>
    <w:rsid w:val="00515F98"/>
    <w:rsid w:val="005179DE"/>
    <w:rsid w:val="00523821"/>
    <w:rsid w:val="00536209"/>
    <w:rsid w:val="0054082C"/>
    <w:rsid w:val="005445EA"/>
    <w:rsid w:val="00554159"/>
    <w:rsid w:val="005644A2"/>
    <w:rsid w:val="0056486B"/>
    <w:rsid w:val="005679AF"/>
    <w:rsid w:val="00571C98"/>
    <w:rsid w:val="00573DC6"/>
    <w:rsid w:val="005843AF"/>
    <w:rsid w:val="005920BD"/>
    <w:rsid w:val="00594B70"/>
    <w:rsid w:val="005B3901"/>
    <w:rsid w:val="005B61F4"/>
    <w:rsid w:val="005B6A48"/>
    <w:rsid w:val="005C5178"/>
    <w:rsid w:val="005C6597"/>
    <w:rsid w:val="005C7293"/>
    <w:rsid w:val="005D6819"/>
    <w:rsid w:val="005E0FEC"/>
    <w:rsid w:val="005F1F82"/>
    <w:rsid w:val="005F632D"/>
    <w:rsid w:val="00602D5C"/>
    <w:rsid w:val="00607245"/>
    <w:rsid w:val="00612637"/>
    <w:rsid w:val="0061323E"/>
    <w:rsid w:val="00613EA8"/>
    <w:rsid w:val="00615DAB"/>
    <w:rsid w:val="0062169E"/>
    <w:rsid w:val="00624058"/>
    <w:rsid w:val="00624EB5"/>
    <w:rsid w:val="00630ADE"/>
    <w:rsid w:val="006508D7"/>
    <w:rsid w:val="0065460A"/>
    <w:rsid w:val="0065765D"/>
    <w:rsid w:val="00662DD3"/>
    <w:rsid w:val="006671E6"/>
    <w:rsid w:val="00667488"/>
    <w:rsid w:val="00675548"/>
    <w:rsid w:val="00675C90"/>
    <w:rsid w:val="00685092"/>
    <w:rsid w:val="006A4A8D"/>
    <w:rsid w:val="006A7B1D"/>
    <w:rsid w:val="006B1B84"/>
    <w:rsid w:val="006C3166"/>
    <w:rsid w:val="006C779C"/>
    <w:rsid w:val="006D2155"/>
    <w:rsid w:val="006E711F"/>
    <w:rsid w:val="006E7C0C"/>
    <w:rsid w:val="006F67BA"/>
    <w:rsid w:val="00703242"/>
    <w:rsid w:val="00716711"/>
    <w:rsid w:val="00720F2A"/>
    <w:rsid w:val="00731379"/>
    <w:rsid w:val="00731509"/>
    <w:rsid w:val="007343F0"/>
    <w:rsid w:val="007355EF"/>
    <w:rsid w:val="00744D89"/>
    <w:rsid w:val="00750B15"/>
    <w:rsid w:val="007511BA"/>
    <w:rsid w:val="00754836"/>
    <w:rsid w:val="00766B9A"/>
    <w:rsid w:val="0076746B"/>
    <w:rsid w:val="00767483"/>
    <w:rsid w:val="00771875"/>
    <w:rsid w:val="00771CAB"/>
    <w:rsid w:val="00781512"/>
    <w:rsid w:val="00785B77"/>
    <w:rsid w:val="007874EC"/>
    <w:rsid w:val="007970E2"/>
    <w:rsid w:val="007A3293"/>
    <w:rsid w:val="007B4D63"/>
    <w:rsid w:val="007D19B0"/>
    <w:rsid w:val="007D2961"/>
    <w:rsid w:val="007D5D94"/>
    <w:rsid w:val="007E078B"/>
    <w:rsid w:val="007E5EF4"/>
    <w:rsid w:val="007F13E8"/>
    <w:rsid w:val="007F25F3"/>
    <w:rsid w:val="007F30FA"/>
    <w:rsid w:val="007F7282"/>
    <w:rsid w:val="00800B56"/>
    <w:rsid w:val="00804C9F"/>
    <w:rsid w:val="00815B17"/>
    <w:rsid w:val="00817CE5"/>
    <w:rsid w:val="00824541"/>
    <w:rsid w:val="00825477"/>
    <w:rsid w:val="00826DDF"/>
    <w:rsid w:val="00827847"/>
    <w:rsid w:val="008305FF"/>
    <w:rsid w:val="008361E8"/>
    <w:rsid w:val="00836ACC"/>
    <w:rsid w:val="008406DF"/>
    <w:rsid w:val="00843305"/>
    <w:rsid w:val="00846C74"/>
    <w:rsid w:val="0085083B"/>
    <w:rsid w:val="0085203E"/>
    <w:rsid w:val="0085273B"/>
    <w:rsid w:val="00856C8C"/>
    <w:rsid w:val="00860F73"/>
    <w:rsid w:val="00863956"/>
    <w:rsid w:val="00870D55"/>
    <w:rsid w:val="00884748"/>
    <w:rsid w:val="00887FA8"/>
    <w:rsid w:val="0089112B"/>
    <w:rsid w:val="00892C7C"/>
    <w:rsid w:val="008B4C02"/>
    <w:rsid w:val="008B60E7"/>
    <w:rsid w:val="008B7975"/>
    <w:rsid w:val="008C1D1E"/>
    <w:rsid w:val="008C2F77"/>
    <w:rsid w:val="0090336E"/>
    <w:rsid w:val="009229DD"/>
    <w:rsid w:val="00937F34"/>
    <w:rsid w:val="00946FED"/>
    <w:rsid w:val="00954B88"/>
    <w:rsid w:val="009607B4"/>
    <w:rsid w:val="0096190C"/>
    <w:rsid w:val="00963B1B"/>
    <w:rsid w:val="00980B8D"/>
    <w:rsid w:val="00994314"/>
    <w:rsid w:val="009A4AC7"/>
    <w:rsid w:val="009C5EB5"/>
    <w:rsid w:val="009E0B44"/>
    <w:rsid w:val="009E1A1B"/>
    <w:rsid w:val="009E31E1"/>
    <w:rsid w:val="009E5C8D"/>
    <w:rsid w:val="00A058D0"/>
    <w:rsid w:val="00A2067E"/>
    <w:rsid w:val="00A24E9F"/>
    <w:rsid w:val="00A31285"/>
    <w:rsid w:val="00A355E6"/>
    <w:rsid w:val="00A47BDF"/>
    <w:rsid w:val="00A528AF"/>
    <w:rsid w:val="00A57C48"/>
    <w:rsid w:val="00A618E4"/>
    <w:rsid w:val="00A70BB7"/>
    <w:rsid w:val="00A725EA"/>
    <w:rsid w:val="00A83E32"/>
    <w:rsid w:val="00A84D12"/>
    <w:rsid w:val="00A93C7A"/>
    <w:rsid w:val="00A964FE"/>
    <w:rsid w:val="00AB0DE0"/>
    <w:rsid w:val="00AB50AD"/>
    <w:rsid w:val="00AC2161"/>
    <w:rsid w:val="00AC25C7"/>
    <w:rsid w:val="00AC47D8"/>
    <w:rsid w:val="00AD59D6"/>
    <w:rsid w:val="00AD6246"/>
    <w:rsid w:val="00AE0F92"/>
    <w:rsid w:val="00AE372B"/>
    <w:rsid w:val="00AE6BDD"/>
    <w:rsid w:val="00AE6D7C"/>
    <w:rsid w:val="00B001C9"/>
    <w:rsid w:val="00B07DA3"/>
    <w:rsid w:val="00B122D3"/>
    <w:rsid w:val="00B14F45"/>
    <w:rsid w:val="00B24627"/>
    <w:rsid w:val="00B2718E"/>
    <w:rsid w:val="00B353BD"/>
    <w:rsid w:val="00B36B26"/>
    <w:rsid w:val="00B51009"/>
    <w:rsid w:val="00B53C2B"/>
    <w:rsid w:val="00B5567E"/>
    <w:rsid w:val="00B62D78"/>
    <w:rsid w:val="00B66DFD"/>
    <w:rsid w:val="00B71CB6"/>
    <w:rsid w:val="00B84C10"/>
    <w:rsid w:val="00B93FE2"/>
    <w:rsid w:val="00B953B5"/>
    <w:rsid w:val="00BA0ACF"/>
    <w:rsid w:val="00BA27B3"/>
    <w:rsid w:val="00BB11AB"/>
    <w:rsid w:val="00BB1F8A"/>
    <w:rsid w:val="00BB5031"/>
    <w:rsid w:val="00BD2DCD"/>
    <w:rsid w:val="00BE36BA"/>
    <w:rsid w:val="00BE7D73"/>
    <w:rsid w:val="00BF0EA8"/>
    <w:rsid w:val="00BF29C8"/>
    <w:rsid w:val="00BF310C"/>
    <w:rsid w:val="00C0770F"/>
    <w:rsid w:val="00C107BC"/>
    <w:rsid w:val="00C115A7"/>
    <w:rsid w:val="00C127F5"/>
    <w:rsid w:val="00C21212"/>
    <w:rsid w:val="00C33A31"/>
    <w:rsid w:val="00C4072C"/>
    <w:rsid w:val="00C41F8C"/>
    <w:rsid w:val="00C42FB4"/>
    <w:rsid w:val="00C43EAB"/>
    <w:rsid w:val="00C47182"/>
    <w:rsid w:val="00C50180"/>
    <w:rsid w:val="00C50646"/>
    <w:rsid w:val="00C6328F"/>
    <w:rsid w:val="00C741FD"/>
    <w:rsid w:val="00C74A55"/>
    <w:rsid w:val="00C74BF5"/>
    <w:rsid w:val="00C83621"/>
    <w:rsid w:val="00C858B2"/>
    <w:rsid w:val="00CA56C8"/>
    <w:rsid w:val="00CA68E6"/>
    <w:rsid w:val="00CA7B33"/>
    <w:rsid w:val="00CB31AF"/>
    <w:rsid w:val="00CB3407"/>
    <w:rsid w:val="00CC0AC9"/>
    <w:rsid w:val="00CD09DA"/>
    <w:rsid w:val="00CE0C68"/>
    <w:rsid w:val="00CE35C8"/>
    <w:rsid w:val="00CE5F6E"/>
    <w:rsid w:val="00CE7C28"/>
    <w:rsid w:val="00CF4AFB"/>
    <w:rsid w:val="00D01F76"/>
    <w:rsid w:val="00D0352E"/>
    <w:rsid w:val="00D34924"/>
    <w:rsid w:val="00D42F70"/>
    <w:rsid w:val="00D458FD"/>
    <w:rsid w:val="00D5233E"/>
    <w:rsid w:val="00D5428F"/>
    <w:rsid w:val="00D804DF"/>
    <w:rsid w:val="00D80743"/>
    <w:rsid w:val="00DA4931"/>
    <w:rsid w:val="00DA5526"/>
    <w:rsid w:val="00DB3421"/>
    <w:rsid w:val="00DD1746"/>
    <w:rsid w:val="00DD718D"/>
    <w:rsid w:val="00DE66B2"/>
    <w:rsid w:val="00DE6F2A"/>
    <w:rsid w:val="00DF2BF8"/>
    <w:rsid w:val="00DF38EA"/>
    <w:rsid w:val="00DF5333"/>
    <w:rsid w:val="00DF777A"/>
    <w:rsid w:val="00E01BD5"/>
    <w:rsid w:val="00E214C0"/>
    <w:rsid w:val="00E305D0"/>
    <w:rsid w:val="00E34B7A"/>
    <w:rsid w:val="00E354C4"/>
    <w:rsid w:val="00E45EA5"/>
    <w:rsid w:val="00E56ACD"/>
    <w:rsid w:val="00E605F6"/>
    <w:rsid w:val="00E60D10"/>
    <w:rsid w:val="00E61A70"/>
    <w:rsid w:val="00E65335"/>
    <w:rsid w:val="00E70B40"/>
    <w:rsid w:val="00E7432F"/>
    <w:rsid w:val="00E75422"/>
    <w:rsid w:val="00E8240A"/>
    <w:rsid w:val="00E8338D"/>
    <w:rsid w:val="00E92207"/>
    <w:rsid w:val="00E92C58"/>
    <w:rsid w:val="00E95A8E"/>
    <w:rsid w:val="00E97BF4"/>
    <w:rsid w:val="00EA0DD4"/>
    <w:rsid w:val="00EA4309"/>
    <w:rsid w:val="00ED0139"/>
    <w:rsid w:val="00EE236E"/>
    <w:rsid w:val="00EE25B8"/>
    <w:rsid w:val="00EE582D"/>
    <w:rsid w:val="00EE7933"/>
    <w:rsid w:val="00EE7E19"/>
    <w:rsid w:val="00EF0D98"/>
    <w:rsid w:val="00EF4355"/>
    <w:rsid w:val="00F074CF"/>
    <w:rsid w:val="00F164D0"/>
    <w:rsid w:val="00F20480"/>
    <w:rsid w:val="00F27647"/>
    <w:rsid w:val="00F31F02"/>
    <w:rsid w:val="00F35E11"/>
    <w:rsid w:val="00F365BB"/>
    <w:rsid w:val="00F450A3"/>
    <w:rsid w:val="00F51B33"/>
    <w:rsid w:val="00F55081"/>
    <w:rsid w:val="00F66B01"/>
    <w:rsid w:val="00F6761C"/>
    <w:rsid w:val="00F83F80"/>
    <w:rsid w:val="00F94497"/>
    <w:rsid w:val="00FA2989"/>
    <w:rsid w:val="00FB03DD"/>
    <w:rsid w:val="00FB1442"/>
    <w:rsid w:val="00FB5DEE"/>
    <w:rsid w:val="00FB6B8F"/>
    <w:rsid w:val="00FD1AA4"/>
    <w:rsid w:val="00FD64FB"/>
    <w:rsid w:val="00FE3232"/>
    <w:rsid w:val="00FE3CBE"/>
    <w:rsid w:val="00FE65DF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next w:val="Normale"/>
  </w:style>
  <w:style w:type="paragraph" w:customStyle="1" w:styleId="Corpodeltesto">
    <w:name w:val="Corpo del testo"/>
    <w:basedOn w:val="Normale"/>
    <w:semiHidden/>
    <w:pPr>
      <w:tabs>
        <w:tab w:val="left" w:pos="2977"/>
      </w:tabs>
      <w:jc w:val="both"/>
    </w:pPr>
    <w:rPr>
      <w:rFonts w:ascii="Century Schoolbook" w:hAnsi="Century Schoolbook"/>
      <w:sz w:val="24"/>
    </w:rPr>
  </w:style>
  <w:style w:type="paragraph" w:customStyle="1" w:styleId="Bollo">
    <w:name w:val="Bollo"/>
    <w:basedOn w:val="Normale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  <w:sz w:val="24"/>
    </w:rPr>
  </w:style>
  <w:style w:type="paragraph" w:styleId="Testodelblocco">
    <w:name w:val="Block Text"/>
    <w:basedOn w:val="Normale"/>
    <w:semiHidden/>
    <w:pPr>
      <w:spacing w:line="480" w:lineRule="auto"/>
      <w:ind w:left="4536" w:right="1983"/>
    </w:pPr>
    <w:rPr>
      <w:rFonts w:ascii="Times New Roman" w:hAnsi="Times New Roman"/>
      <w:color w:val="00000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Times New Roman" w:hAnsi="Times New Roman"/>
    </w:rPr>
  </w:style>
  <w:style w:type="character" w:customStyle="1" w:styleId="RientrocorpodeltestoCarattere">
    <w:name w:val="Rientro corpo del testo Carattere"/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036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93A2A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qFormat/>
    <w:rsid w:val="006F6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agrafoelencoCarattere">
    <w:name w:val="Paragrafo elenco Carattere"/>
    <w:link w:val="Paragrafoelenco"/>
    <w:uiPriority w:val="34"/>
    <w:rsid w:val="006F67BA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2610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unti">
    <w:name w:val="Punti"/>
    <w:basedOn w:val="Normale"/>
    <w:rsid w:val="00FE3232"/>
    <w:pPr>
      <w:spacing w:after="60"/>
      <w:ind w:left="851" w:hanging="284"/>
      <w:jc w:val="both"/>
    </w:pPr>
    <w:rPr>
      <w:rFonts w:ascii="Verdana" w:hAnsi="Verdana"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27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next w:val="Normale"/>
  </w:style>
  <w:style w:type="paragraph" w:customStyle="1" w:styleId="Corpodeltesto">
    <w:name w:val="Corpo del testo"/>
    <w:basedOn w:val="Normale"/>
    <w:semiHidden/>
    <w:pPr>
      <w:tabs>
        <w:tab w:val="left" w:pos="2977"/>
      </w:tabs>
      <w:jc w:val="both"/>
    </w:pPr>
    <w:rPr>
      <w:rFonts w:ascii="Century Schoolbook" w:hAnsi="Century Schoolbook"/>
      <w:sz w:val="24"/>
    </w:rPr>
  </w:style>
  <w:style w:type="paragraph" w:customStyle="1" w:styleId="Bollo">
    <w:name w:val="Bollo"/>
    <w:basedOn w:val="Normale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  <w:sz w:val="24"/>
    </w:rPr>
  </w:style>
  <w:style w:type="paragraph" w:styleId="Testodelblocco">
    <w:name w:val="Block Text"/>
    <w:basedOn w:val="Normale"/>
    <w:semiHidden/>
    <w:pPr>
      <w:spacing w:line="480" w:lineRule="auto"/>
      <w:ind w:left="4536" w:right="1983"/>
    </w:pPr>
    <w:rPr>
      <w:rFonts w:ascii="Times New Roman" w:hAnsi="Times New Roman"/>
      <w:color w:val="00000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Times New Roman" w:hAnsi="Times New Roman"/>
    </w:rPr>
  </w:style>
  <w:style w:type="character" w:customStyle="1" w:styleId="RientrocorpodeltestoCarattere">
    <w:name w:val="Rientro corpo del testo Carattere"/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036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93A2A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qFormat/>
    <w:rsid w:val="006F6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agrafoelencoCarattere">
    <w:name w:val="Paragrafo elenco Carattere"/>
    <w:link w:val="Paragrafoelenco"/>
    <w:uiPriority w:val="34"/>
    <w:rsid w:val="006F67BA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2610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unti">
    <w:name w:val="Punti"/>
    <w:basedOn w:val="Normale"/>
    <w:rsid w:val="00FE3232"/>
    <w:pPr>
      <w:spacing w:after="60"/>
      <w:ind w:left="851" w:hanging="284"/>
      <w:jc w:val="both"/>
    </w:pPr>
    <w:rPr>
      <w:rFonts w:ascii="Verdana" w:hAnsi="Verdana"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27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</vt:lpstr>
    </vt:vector>
  </TitlesOfParts>
  <Company>Consorzio Ventuno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Loredana Puzzanghera</dc:creator>
  <cp:lastModifiedBy>Giorgio</cp:lastModifiedBy>
  <cp:revision>2</cp:revision>
  <cp:lastPrinted>2018-07-30T14:31:00Z</cp:lastPrinted>
  <dcterms:created xsi:type="dcterms:W3CDTF">2019-09-24T10:29:00Z</dcterms:created>
  <dcterms:modified xsi:type="dcterms:W3CDTF">2019-09-24T10:29:00Z</dcterms:modified>
</cp:coreProperties>
</file>