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7C" w:rsidRDefault="00294250" w:rsidP="001402EB">
      <w:pPr>
        <w:jc w:val="both"/>
        <w:rPr>
          <w:rFonts w:ascii="Book Antiqua" w:hAnsi="Book Antiqua"/>
          <w:b/>
          <w:bCs/>
          <w:iCs/>
          <w:sz w:val="24"/>
          <w:lang w:val="it-IT"/>
        </w:rPr>
      </w:pPr>
      <w:r w:rsidRPr="00294250">
        <w:rPr>
          <w:rFonts w:ascii="Book Antiqua" w:hAnsi="Book Antiqua"/>
          <w:b/>
          <w:bCs/>
          <w:iCs/>
          <w:sz w:val="24"/>
          <w:lang w:val="it-IT"/>
        </w:rPr>
        <w:t>AFFIDAMENTO D</w:t>
      </w:r>
      <w:r w:rsidR="001A747C">
        <w:rPr>
          <w:rFonts w:ascii="Book Antiqua" w:hAnsi="Book Antiqua"/>
          <w:b/>
          <w:bCs/>
          <w:iCs/>
          <w:sz w:val="24"/>
          <w:lang w:val="it-IT"/>
        </w:rPr>
        <w:t>E</w:t>
      </w:r>
      <w:r w:rsidR="00485166">
        <w:rPr>
          <w:rFonts w:ascii="Book Antiqua" w:hAnsi="Book Antiqua"/>
          <w:b/>
          <w:bCs/>
          <w:iCs/>
          <w:sz w:val="24"/>
          <w:lang w:val="it-IT"/>
        </w:rPr>
        <w:t>LLA FORNITURA DI UN ULTRACONGELATORE -80° VERTICALE</w:t>
      </w:r>
      <w:r w:rsidR="00ED6EAD">
        <w:rPr>
          <w:rFonts w:ascii="Book Antiqua" w:hAnsi="Book Antiqua"/>
          <w:b/>
          <w:bCs/>
          <w:iCs/>
          <w:sz w:val="24"/>
          <w:lang w:val="it-IT"/>
        </w:rPr>
        <w:t xml:space="preserve">  - </w:t>
      </w:r>
      <w:r w:rsidR="001A747C" w:rsidRPr="001A747C">
        <w:rPr>
          <w:rFonts w:ascii="Book Antiqua" w:hAnsi="Book Antiqua"/>
          <w:b/>
          <w:bCs/>
          <w:iCs/>
          <w:sz w:val="24"/>
          <w:lang w:val="it-IT"/>
        </w:rPr>
        <w:t>CIG</w:t>
      </w:r>
      <w:r w:rsidR="001F68C4">
        <w:rPr>
          <w:rFonts w:ascii="Book Antiqua" w:hAnsi="Book Antiqua"/>
          <w:b/>
          <w:bCs/>
          <w:iCs/>
          <w:sz w:val="24"/>
          <w:lang w:val="it-IT"/>
        </w:rPr>
        <w:t>:</w:t>
      </w:r>
      <w:r w:rsidR="001F68C4" w:rsidRPr="001F68C4">
        <w:rPr>
          <w:rFonts w:ascii="Book Antiqua" w:hAnsi="Book Antiqua"/>
          <w:b/>
          <w:bCs/>
          <w:iCs/>
          <w:sz w:val="24"/>
          <w:lang w:val="it-IT"/>
        </w:rPr>
        <w:t>831745442C</w:t>
      </w:r>
    </w:p>
    <w:p w:rsidR="005C1C0B" w:rsidRDefault="001402EB" w:rsidP="005C1C0B">
      <w:pPr>
        <w:jc w:val="both"/>
        <w:rPr>
          <w:rFonts w:ascii="Book Antiqua" w:hAnsi="Book Antiqua"/>
          <w:b/>
          <w:iCs/>
          <w:sz w:val="24"/>
          <w:lang w:val="it-IT"/>
        </w:rPr>
      </w:pPr>
      <w:r w:rsidRPr="001402EB">
        <w:rPr>
          <w:rFonts w:ascii="Book Antiqua" w:hAnsi="Book Antiqua"/>
          <w:b/>
          <w:bCs/>
          <w:iCs/>
          <w:sz w:val="24"/>
          <w:lang w:val="it-IT"/>
        </w:rPr>
        <w:t xml:space="preserve">Da espletarsi su MEPA </w:t>
      </w:r>
      <w:r w:rsidR="00294250" w:rsidRPr="001402EB">
        <w:rPr>
          <w:rFonts w:ascii="Book Antiqua" w:hAnsi="Book Antiqua"/>
          <w:b/>
          <w:bCs/>
          <w:iCs/>
          <w:sz w:val="24"/>
          <w:lang w:val="it-IT"/>
        </w:rPr>
        <w:t xml:space="preserve">sull’iniziativa </w:t>
      </w:r>
      <w:r w:rsidR="00485166" w:rsidRPr="00485166">
        <w:rPr>
          <w:rFonts w:ascii="Book Antiqua" w:hAnsi="Book Antiqua"/>
          <w:b/>
          <w:iCs/>
          <w:sz w:val="24"/>
          <w:lang w:val="it-IT"/>
        </w:rPr>
        <w:t>BENI - RICERCA, RILEVAZIONE SCIENTIFICA E DIAGNOSTICA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C6018D" w:rsidRPr="001941CD" w:rsidRDefault="00C6018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C6018D" w:rsidRPr="001941CD" w:rsidRDefault="00C6018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C6018D" w:rsidRPr="001941CD" w:rsidRDefault="00C6018D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C6018D" w:rsidRPr="001941CD" w:rsidRDefault="00C6018D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C6018D" w:rsidRPr="001941CD" w:rsidRDefault="00C6018D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C6018D" w:rsidRPr="001941CD" w:rsidRDefault="00C6018D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C6018D" w:rsidRPr="001941CD" w:rsidRDefault="00C6018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C6018D" w:rsidRPr="001941CD" w:rsidRDefault="00C6018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C6018D" w:rsidRPr="001941CD" w:rsidRDefault="00C6018D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C6018D" w:rsidRPr="001941CD" w:rsidRDefault="00C6018D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C6018D" w:rsidRPr="001941CD" w:rsidRDefault="00C6018D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C6018D" w:rsidRPr="001941CD" w:rsidRDefault="00C6018D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5715" r="7620" b="13970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27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C6018D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  <w:bookmarkStart w:id="0" w:name="_GoBack"/>
            <w:bookmarkEnd w:id="0"/>
          </w:p>
        </w:tc>
      </w:tr>
      <w:tr w:rsidR="00157008" w:rsidRPr="00C6018D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b)</w:t>
            </w:r>
          </w:p>
        </w:tc>
      </w:tr>
      <w:tr w:rsidR="00157008" w:rsidRPr="00C6018D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485166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color w:val="00000A"/>
                <w:sz w:val="14"/>
                <w:lang w:val="it-IT"/>
              </w:rPr>
              <w:t>Fornitura di un Ultracongelatore -80</w:t>
            </w:r>
            <w:r>
              <w:rPr>
                <w:rFonts w:ascii="Arial"/>
                <w:color w:val="00000A"/>
                <w:sz w:val="14"/>
                <w:lang w:val="it-IT"/>
              </w:rPr>
              <w:t>°</w:t>
            </w:r>
            <w:r>
              <w:rPr>
                <w:rFonts w:ascii="Arial"/>
                <w:color w:val="00000A"/>
                <w:sz w:val="14"/>
                <w:lang w:val="it-IT"/>
              </w:rPr>
              <w:t xml:space="preserve"> Verticale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1F68C4" w:rsidRPr="001F68C4">
              <w:rPr>
                <w:rFonts w:ascii="Arial"/>
                <w:sz w:val="14"/>
              </w:rPr>
              <w:t>831745442C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485166" w:rsidRPr="001F68C4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073E6C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9"/>
          <w:type w:val="continuous"/>
          <w:pgSz w:w="12240" w:h="15840"/>
          <w:pgMar w:top="1500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C6018D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C6018D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DAE0F3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C6018D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C6018D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9100314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94400" cy="120650"/>
                <wp:effectExtent l="13970" t="8255" r="11430" b="13970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206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0" type="#_x0000_t202" style="width:47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38455"/>
                <wp:effectExtent l="13970" t="13970" r="9525" b="952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1" type="#_x0000_t202" style="width:488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C6018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6018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C6018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C6018D" w:rsidRPr="001941C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C6018D" w:rsidRPr="001941C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C6018D" w:rsidRPr="001941C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C6018D" w:rsidRPr="001941CD" w:rsidRDefault="00C6018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C6018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C6018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Corruzione(</w:t>
                      </w:r>
                      <w:hyperlink w:anchor="_bookmark11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13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C6018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Frode(</w:t>
                      </w:r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C6018D" w:rsidRPr="001941C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C6018D" w:rsidRPr="001941C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C6018D" w:rsidRPr="001941C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C6018D" w:rsidRPr="001941CD" w:rsidRDefault="00C6018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C6018D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453D414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184D5AB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C6018D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0045"/>
                <wp:effectExtent l="13970" t="10795" r="9525" b="10160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3" type="#_x0000_t202" style="width:488.6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1D3193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C6018D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C6018D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C6018D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95C507C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C6018D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E0D83A8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18D" w:rsidRPr="001941CD" w:rsidRDefault="00C6018D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18D" w:rsidRPr="001941CD" w:rsidRDefault="00C6018D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C6018D" w:rsidRDefault="00C6018D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9" style="position:absolute;left:6;top: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4Z8UA&#10;AADbAAAADwAAAGRycy9kb3ducmV2LnhtbESPW2vCQBSE3wv+h+UIvulGwSrRVbyg1BYKXsDXY/aY&#10;BLNnQ3Y1sb++WxD6OMzMN8x03phCPKhyuWUF/V4EgjixOudUwem46Y5BOI+ssbBMCp7kYD5rvU0x&#10;1rbmPT0OPhUBwi5GBZn3ZSylSzIy6Hq2JA7e1VYGfZBVKnWFdYCbQg6i6F0azDksZFjSKqPkdrib&#10;QDle15/DUn/dfr5rsz1Hl2S5GynVaTeLCQhPjf8Pv9ofWsFgB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rhnxQAAANsAAAAPAAAAAAAAAAAAAAAAAJgCAABkcnMv&#10;ZG93bnJldi54bWxQSwUGAAAAAAQABAD1AAAAigM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41" style="position:absolute;left:11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AGsMA&#10;AADbAAAADwAAAGRycy9kb3ducmV2LnhtbESPS4sCMRCE7wv+h9CCF9GMHmQdjSLuKnsS1te5mfQ8&#10;dNIZJnGc9dcbYcFjUVVfUfNla0rRUO0KywpGwwgEcWJ1wZmC42Ez+AThPLLG0jIp+CMHy0XnY46x&#10;tnf+pWbvMxEg7GJUkHtfxVK6JCeDbmgr4uCltjbog6wzqWu8B7gp5TiKJtJgwWEhx4rWOSXX/c0o&#10;+H5sbf+UXs5y9NXwxCb9Nr3ulOp129UMhKfWv8P/7R+tYD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AGsMAAADbAAAADwAAAAAAAAAAAAAAAACYAgAAZHJzL2Rv&#10;d25yZXYueG1sUEsFBgAAAAAEAAQA9QAAAIgD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3" style="position:absolute;left:6;top:77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TVcUA&#10;AADbAAAADwAAAGRycy9kb3ducmV2LnhtbESP3WrCQBSE7wu+w3KE3unGilWiq2ilRVsQ/AFvj9lj&#10;EsyeDdmtiT69WxB6OczMN8xk1phCXKlyuWUFvW4EgjixOudUwWH/2RmBcB5ZY2GZFNzIwWzaeplg&#10;rG3NW7rufCoChF2MCjLvy1hKl2Rk0HVtSRy8s60M+iCrVOoK6wA3hXyLondpMOewkGFJHxkll92v&#10;CZT9efk9KPXP5b6pzdcxOiWL9VCp13YzH4Pw1Pj/8LO90gr6Pfj7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hNVxQAAANsAAAAPAAAAAAAAAAAAAAAAAJgCAABkcnMv&#10;ZG93bnJldi54bWxQSwUGAAAAAAQABAD1AAAAigM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5" style="position:absolute;left:4655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hLcUA&#10;AADbAAAADwAAAGRycy9kb3ducmV2LnhtbESPW2sCMRSE3wX/QziFvkjN2gUpW6MUteKToL08HzZn&#10;L3VzsiTp7uqvN4WCj8PMfMMsVoNpREfO15YVzKYJCOLc6ppLBZ8f708vIHxA1thYJgUX8rBajkcL&#10;zLTt+UjdKZQiQthnqKAKoc2k9HlFBv3UtsTRK6wzGKJ0pdQO+wg3jXxOkrk0WHNcqLCldUX5+fRr&#10;FGyvOzv5Kn6+5WzT8dzmk6E4H5R6fBjeXkEEGsI9/N/eawVp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SEtxQAAANsAAAAPAAAAAAAAAAAAAAAAAJgCAABkcnMv&#10;ZG93bnJldi54bWxQSwUGAAAAAAQABAD1AAAAigM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7" style="position:absolute;left:9299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cwsQA&#10;AADbAAAADwAAAGRycy9kb3ducmV2LnhtbESPT2sCMRTE74LfITzBi9SsilJWo0ir4qmgtp4fm7d/&#10;dPOybOK6+umbQsHjMDO/YRar1pSiodoVlhWMhhEI4sTqgjMF36ft2zsI55E1lpZJwYMcrJbdzgJj&#10;be98oOboMxEg7GJUkHtfxVK6JCeDbmgr4uCltjbog6wzqWu8B7gp5TiKZtJgwWEhx4o+ckqux5tR&#10;sHnu7OAnvZzl6LPhmU0GbXr9Uqrfa9dzEJ5a/wr/t/dawWQK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HMLEAAAA2wAAAA8AAAAAAAAAAAAAAAAAmAIAAGRycy9k&#10;b3ducmV2LnhtbFBLBQYAAAAABAAEAPUAAACJAw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C6018D" w:rsidRPr="001941CD" w:rsidRDefault="00C6018D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C6018D" w:rsidRPr="001941CD" w:rsidRDefault="00C6018D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C6018D" w:rsidRDefault="00C6018D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C6018D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C6018D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C6018D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F474FE9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18D" w:rsidRPr="001941CD" w:rsidRDefault="00C6018D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18D" w:rsidRDefault="00C6018D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C6018D" w:rsidRPr="001941CD" w:rsidRDefault="00C6018D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C6018D" w:rsidRDefault="00C6018D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53" style="position:absolute;left:6;top: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PNcYA&#10;AADbAAAADwAAAGRycy9kb3ducmV2LnhtbESPQWvCQBCF70L/wzIFb3VjQS0xG6kWS61QaCx4nWbH&#10;JJidDdnVRH99Vyh4m+G9982bZNGbWpypdZVlBeNRBII4t7riQsHPbv30AsJ5ZI21ZVJwIQeL9GGQ&#10;YKxtx990znwhAoRdjApK75tYSpeXZNCNbEMctINtDfqwtoXULXYBbmr5HEVTabDicKHEhlYl5cfs&#10;ZAJld3j7nDR6e7x+deZ9H/3my81MqeFj/zoH4an3d/N/+kOH+mO4/RIG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tPNcYAAADbAAAADwAAAAAAAAAAAAAAAACYAgAAZHJz&#10;L2Rvd25yZXYueG1sUEsFBgAAAAAEAAQA9QAAAIsD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55" style="position:absolute;left:11;top:11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c48MA&#10;AADbAAAADwAAAGRycy9kb3ducmV2LnhtbERP22rCQBB9L/Qflin0pdRNLViJWUWEQsEINS3o45Cd&#10;XDA7G7IbE/v1bkHwbQ7nOslqNI04U+dqywreJhEI4tzqmksFvz+fr3MQziNrbCyTggs5WC0fHxKM&#10;tR14T+fMlyKEsItRQeV9G0vp8ooMuoltiQNX2M6gD7Arpe5wCOGmkdMomkmDNYeGClvaVJSfst4o&#10;6Od7GR3/im2ZfkwP3/ySZv0uV+r5aVwvQHga/V18c3/pMP8d/n8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Pc48MAAADbAAAADwAAAAAAAAAAAAAAAACYAgAAZHJzL2Rv&#10;d25yZXYueG1sUEsFBgAAAAAEAAQA9QAAAIgD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57" style="position:absolute;left:6;top:94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JNsYA&#10;AADbAAAADwAAAGRycy9kb3ducmV2LnhtbESP3WrCQBCF7wu+wzJC7+pGwR9iNlItLbWC0Fjwdpod&#10;k2B2NmS3Jvr0XaHQuxnOOd+cSVa9qcWFWldZVjAeRSCIc6srLhR8HV6fFiCcR9ZYWyYFV3KwSgcP&#10;CcbadvxJl8wXIkDYxaig9L6JpXR5SQbdyDbEQTvZ1qAPa1tI3WIX4KaWkyiaSYMVhwslNrQpKT9n&#10;PyZQDqeXj2mjd+fbvjNvx+g7X2/nSj0O++clCE+9/zf/pd91qD+F+y9h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BJNsYAAADbAAAADwAAAAAAAAAAAAAAAACYAgAAZHJz&#10;L2Rvd25yZXYueG1sUEsFBgAAAAAEAAQA9QAAAIsD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59" style="position:absolute;left:4655;top:11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a4MEA&#10;AADbAAAADwAAAGRycy9kb3ducmV2LnhtbERPTYvCMBC9C/6HMIIX0XQ9rFKNIoKwoAtaBT0OzdgW&#10;m0lpUq3+erOw4G0e73Pmy9aU4k61Kywr+BpFIIhTqwvOFJyOm+EUhPPIGkvLpOBJDpaLbmeOsbYP&#10;PtA98ZkIIexiVJB7X8VSujQng25kK+LAXW1t0AdYZ1LX+AjhppTjKPqWBgsODTlWtM4pvSWNUdBM&#10;DzK6vK7bbDcZn/c82CXNb6pUv9euZiA8tf4j/nf/6DB/An+/h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2uDBAAAA2wAAAA8AAAAAAAAAAAAAAAAAmAIAAGRycy9kb3du&#10;cmV2LnhtbFBLBQYAAAAABAAEAPUAAACGAw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61" style="position:absolute;left:9299;top:11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rCcQA&#10;AADbAAAADwAAAGRycy9kb3ducmV2LnhtbERPTWvCQBC9C/6HZQq9SLPRg01TVxFBEJpCjYX2OGTH&#10;JDQ7G7KbGPvruwXB2zze56w2o2nEQJ2rLSuYRzEI4sLqmksFn6f9UwLCeWSNjWVScCUHm/V0ssJU&#10;2wsfach9KUIIuxQVVN63qZSuqMigi2xLHLiz7Qz6ALtS6g4vIdw0chHHS2mw5tBQYUu7ioqfvDcK&#10;+uQo4+/f81uZPS++PniW5f17odTjw7h9BeFp9HfxzX3QYf4L/P8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wnEAAAA2wAAAA8AAAAAAAAAAAAAAAAAmAIAAGRycy9k&#10;b3ducmV2LnhtbFBLBQYAAAAABAAEAPUAAACJAw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C6018D" w:rsidRPr="001941CD" w:rsidRDefault="00C6018D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C6018D" w:rsidRDefault="00C6018D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C6018D" w:rsidRPr="001941CD" w:rsidRDefault="00C6018D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C6018D" w:rsidRDefault="00C6018D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8D" w:rsidRPr="001941CD" w:rsidRDefault="00C6018D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C6018D" w:rsidRPr="001941CD" w:rsidRDefault="00C6018D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C6018D" w:rsidRPr="001941CD" w:rsidRDefault="00C6018D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C6018D" w:rsidRPr="001941CD" w:rsidRDefault="00C6018D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0E4B4D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7B" w:rsidRDefault="00756F7B">
      <w:r>
        <w:separator/>
      </w:r>
    </w:p>
  </w:endnote>
  <w:endnote w:type="continuationSeparator" w:id="0">
    <w:p w:rsidR="00756F7B" w:rsidRDefault="0075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D" w:rsidRDefault="00C6018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D" w:rsidRDefault="00C6018D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F7B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C6018D" w:rsidRDefault="00C6018D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F7B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D" w:rsidRDefault="00C6018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D" w:rsidRDefault="00C6018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C6018D" w:rsidRDefault="00C6018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D" w:rsidRDefault="00C6018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D" w:rsidRDefault="00C6018D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7943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C6018D" w:rsidRDefault="00C6018D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7943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7B" w:rsidRDefault="00756F7B">
      <w:r>
        <w:separator/>
      </w:r>
    </w:p>
  </w:footnote>
  <w:footnote w:type="continuationSeparator" w:id="0">
    <w:p w:rsidR="00756F7B" w:rsidRDefault="0075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87654"/>
    <w:rsid w:val="000C69E2"/>
    <w:rsid w:val="00103025"/>
    <w:rsid w:val="001402EB"/>
    <w:rsid w:val="00157008"/>
    <w:rsid w:val="001941CD"/>
    <w:rsid w:val="001A747C"/>
    <w:rsid w:val="001F68C4"/>
    <w:rsid w:val="00294250"/>
    <w:rsid w:val="002D0F98"/>
    <w:rsid w:val="003F4C08"/>
    <w:rsid w:val="00410640"/>
    <w:rsid w:val="004632A4"/>
    <w:rsid w:val="00485166"/>
    <w:rsid w:val="005C1C0B"/>
    <w:rsid w:val="005F5CB8"/>
    <w:rsid w:val="00640041"/>
    <w:rsid w:val="006D41C4"/>
    <w:rsid w:val="00756F7B"/>
    <w:rsid w:val="008C0AC3"/>
    <w:rsid w:val="00992053"/>
    <w:rsid w:val="00A20D8E"/>
    <w:rsid w:val="00A621FD"/>
    <w:rsid w:val="00AB3BB0"/>
    <w:rsid w:val="00BC3675"/>
    <w:rsid w:val="00C6018D"/>
    <w:rsid w:val="00C847D1"/>
    <w:rsid w:val="00C851B8"/>
    <w:rsid w:val="00CA5E18"/>
    <w:rsid w:val="00E16A77"/>
    <w:rsid w:val="00E6541B"/>
    <w:rsid w:val="00EC79F7"/>
    <w:rsid w:val="00ED6EAD"/>
    <w:rsid w:val="00F143CA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0717-2AA5-4986-A009-2C645D6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16</Pages>
  <Words>6860</Words>
  <Characters>39102</Characters>
  <Application>Microsoft Office Word</Application>
  <DocSecurity>0</DocSecurity>
  <Lines>325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Allegato</vt:lpstr>
      <vt:lpstr>ALLEGATO A</vt:lpstr>
      <vt:lpstr>    Parte I: Informazioni sulla procedura di appalto e sull'amministrazione aggiudic</vt:lpstr>
      <vt:lpstr>        INFORMAZIONI SULLA PROCEDURA DI APPALTO</vt:lpstr>
      <vt:lpstr>    Parte II: Informazioni sull'operatore economico</vt:lpstr>
      <vt:lpstr>        A: INFORMAZIONI SULL'OPERATORE ECONOMICO</vt:lpstr>
      <vt:lpstr>        : INDICAZIONE GLOBALE PER TUTTI I CRITERI DI SELEZIONE</vt:lpstr>
      <vt:lpstr>        C: CAPACITÀ TECNICHE E PROFESSIONALI (Articolo 83, comma 1, lettera c), del Codi</vt:lpstr>
      <vt:lpstr>Parte VI: Dichiarazioni finali</vt:lpstr>
    </vt:vector>
  </TitlesOfParts>
  <Company/>
  <LinksUpToDate>false</LinksUpToDate>
  <CharactersWithSpaces>45871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Florinda PIGNATIELLO</cp:lastModifiedBy>
  <cp:revision>8</cp:revision>
  <dcterms:created xsi:type="dcterms:W3CDTF">2020-03-03T09:32:00Z</dcterms:created>
  <dcterms:modified xsi:type="dcterms:W3CDTF">2020-05-26T13:14:00Z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