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D" w:rsidRPr="00AA7B21" w:rsidRDefault="00FE5DAE">
      <w:pPr>
        <w:spacing w:line="200" w:lineRule="exact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Patto di integrità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654866" w:rsidTr="00AA7B21">
        <w:tc>
          <w:tcPr>
            <w:tcW w:w="9619" w:type="dxa"/>
          </w:tcPr>
          <w:p w:rsidR="00CE39EA" w:rsidRPr="00AA7B21" w:rsidRDefault="00CE39EA" w:rsidP="00837722">
            <w:pPr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316F19" w:rsidRPr="00654866" w:rsidRDefault="00CE39EA" w:rsidP="00EC43C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color w:val="050505"/>
                <w:lang w:val="it-IT"/>
              </w:rPr>
            </w:pPr>
            <w:r w:rsidRPr="00654866">
              <w:rPr>
                <w:rFonts w:cstheme="minorHAnsi"/>
                <w:color w:val="050505"/>
                <w:lang w:val="it-IT"/>
              </w:rPr>
              <w:t>Costituisce</w:t>
            </w:r>
            <w:r w:rsidRPr="00654866">
              <w:rPr>
                <w:rFonts w:cstheme="minorHAnsi"/>
                <w:color w:val="050505"/>
                <w:spacing w:val="-3"/>
                <w:lang w:val="it-IT"/>
              </w:rPr>
              <w:t xml:space="preserve"> </w:t>
            </w:r>
            <w:r w:rsidRPr="00654866">
              <w:rPr>
                <w:rFonts w:cstheme="minorHAnsi"/>
                <w:color w:val="050505"/>
                <w:lang w:val="it-IT"/>
              </w:rPr>
              <w:t>parte</w:t>
            </w:r>
            <w:r w:rsidRPr="00654866">
              <w:rPr>
                <w:rFonts w:cstheme="minorHAnsi"/>
                <w:color w:val="050505"/>
                <w:spacing w:val="35"/>
                <w:lang w:val="it-IT"/>
              </w:rPr>
              <w:t xml:space="preserve"> </w:t>
            </w:r>
            <w:r w:rsidRPr="00654866">
              <w:rPr>
                <w:rFonts w:cstheme="minorHAnsi"/>
                <w:color w:val="050505"/>
                <w:lang w:val="it-IT"/>
              </w:rPr>
              <w:t>integrante</w:t>
            </w:r>
            <w:r w:rsidRPr="00654866">
              <w:rPr>
                <w:rFonts w:cstheme="minorHAnsi"/>
                <w:color w:val="050505"/>
                <w:spacing w:val="10"/>
                <w:lang w:val="it-IT"/>
              </w:rPr>
              <w:t xml:space="preserve"> </w:t>
            </w:r>
            <w:r w:rsidR="00654866" w:rsidRPr="00654866">
              <w:rPr>
                <w:rFonts w:cstheme="minorHAnsi"/>
                <w:color w:val="050505"/>
                <w:lang w:val="it-IT"/>
              </w:rPr>
              <w:t>PROCEDURA  DI AFFIDAMENTO DIRETTO AI SENSI DELL’ART. 36, COMMA 2, LETTERA A) DEL CODICE, PER L’ACQUISTO DI “N° 16 CASSE COIBENTATE PER ALLOGGIO E TRASPORTO FLASK ICOS3000” NELL’AMBITO DEL PROGETTO “PIR01_00019- PRO-ICOS_MED, DA INSTALLARE PRESSO LA SEDE DI LAMEZIA TERME (CZ) E BOLOGNA DELL’ISTITUTO SCIENZE DELL’ATMOSFERA E DEL CLIMA E L’ISTITUTO DI METODOLOGIE PER L’ANALISI AMBIENTALE DEL CONSIGLIO NAZIONALE DELLE RICERCHE, SEDE DI TITO SCALO (PZ) DEL CONSIGLIO NAZIONALE DELLE RICERCHE- CUP: B27E19000040007 CPV: 44617000-8 CIG: Z713178B80</w:t>
            </w:r>
          </w:p>
          <w:p w:rsidR="00654866" w:rsidRPr="00654866" w:rsidRDefault="00654866" w:rsidP="00654866">
            <w:pPr>
              <w:jc w:val="both"/>
              <w:rPr>
                <w:rFonts w:cstheme="minorHAnsi"/>
                <w:color w:val="050505"/>
                <w:lang w:val="it-IT"/>
              </w:rPr>
            </w:pPr>
          </w:p>
          <w:p w:rsidR="00CE39EA" w:rsidRPr="00DD0CDB" w:rsidRDefault="00DC49F0" w:rsidP="00354AF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837722">
            <w:pPr>
              <w:pStyle w:val="Paragrafoelenco"/>
              <w:numPr>
                <w:ilvl w:val="0"/>
                <w:numId w:val="1"/>
              </w:numPr>
              <w:ind w:left="357" w:right="1" w:hanging="357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354AF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Il DIPARTIMENTO DI SCIENZE DEL SISTEMA TERRA E TECNOLOGIE PER L’AMBIENTE</w:t>
      </w:r>
      <w:r w:rsidR="00837722">
        <w:rPr>
          <w:rFonts w:eastAsia="Times New Roman" w:cs="Times New Roman"/>
          <w:color w:val="050505"/>
          <w:lang w:val="it-IT"/>
        </w:rPr>
        <w:t xml:space="preserve"> </w:t>
      </w:r>
      <w:r w:rsidR="00F1608D">
        <w:rPr>
          <w:rFonts w:eastAsia="Times New Roman" w:cs="Times New Roman"/>
          <w:color w:val="050505"/>
          <w:lang w:val="it-IT"/>
        </w:rPr>
        <w:t>del CNR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7228CA">
        <w:rPr>
          <w:rFonts w:eastAsia="Times New Roman" w:cs="Times New Roman"/>
          <w:color w:val="050505"/>
          <w:lang w:val="it-IT"/>
        </w:rPr>
        <w:t>Ente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La Legge 6 novembre 2012 n. 190, art. 1, comma 17 recante "Disposizioni per la prevenzione e la repressione della corruzione e dell'illegalità nella pubblica amministrazione";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lastRenderedPageBreak/>
        <w:t>Il Piano Nazionale Anticorruzione (P.N.A.) approvato dall'Autorità Nazionale anticorruzione per la valutazione e la trasparenza delle amministrazioni pubbliche (ANAC ex CIVIT) con delibera n. 831/2016;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vigente «Piano triennale per la prevenzione della corruzione e della trasparenza» accessibile all’URL https://www.cnr.it/it/piano-triennale-prevenzione-della-corruzione;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Decreto del Presidente della Repubblica 16 aprile 2013, n. 62 con il quale è stato emanato il "Regolamento recante il codice di comportamento dei dipendenti pubblici";</w:t>
      </w:r>
    </w:p>
    <w:p w:rsidR="002C0CA4" w:rsidRPr="002C0CA4" w:rsidRDefault="002C0CA4" w:rsidP="002C0CA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it-IT"/>
        </w:rPr>
      </w:pPr>
      <w:r w:rsidRPr="002C0CA4">
        <w:rPr>
          <w:rFonts w:eastAsia="Times New Roman"/>
          <w:lang w:val="it-IT"/>
        </w:rPr>
        <w:t>Il vigente «Codice di comportamento del CNR» accessibile all’URL https://www.cnr.it/it/disposizioni-generali.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="0083772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come richiesto </w:t>
      </w:r>
      <w:r w:rsidR="00850CD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>dal</w:t>
      </w:r>
      <w:r w:rsidR="00837722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Disciplinare di gara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. 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</w:t>
      </w:r>
      <w:proofErr w:type="spellStart"/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</w:t>
      </w:r>
      <w:r w:rsidR="00850CD2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proofErr w:type="spellEnd"/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F67E5E">
        <w:rPr>
          <w:rFonts w:asciiTheme="minorHAnsi" w:hAnsiTheme="minorHAnsi"/>
          <w:color w:val="050505"/>
          <w:sz w:val="22"/>
          <w:szCs w:val="22"/>
          <w:lang w:val="it-IT"/>
        </w:rPr>
        <w:t xml:space="preserve">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654866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AD749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</w:p>
          <w:p w:rsidR="00B44017" w:rsidRPr="00AA7B21" w:rsidRDefault="003931DD" w:rsidP="00354AFA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CNR</w:t>
            </w:r>
            <w:r w:rsidR="00F1608D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-</w:t>
            </w:r>
            <w:r w:rsidR="00354AFA"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DTA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8766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354AF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dott. Fabio TRINCARDI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5A3FFF" w:rsidRPr="005A3FFF" w:rsidRDefault="005A3FFF" w:rsidP="00DB67AD">
      <w:pPr>
        <w:jc w:val="both"/>
        <w:rPr>
          <w:color w:val="050505"/>
          <w:u w:val="single"/>
          <w:lang w:val="it-IT"/>
        </w:rPr>
      </w:pPr>
    </w:p>
    <w:sectPr w:rsidR="005A3FFF" w:rsidRPr="005A3FFF" w:rsidSect="00AA7B21">
      <w:headerReference w:type="default" r:id="rId8"/>
      <w:footerReference w:type="default" r:id="rId9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6A" w:rsidRDefault="00D50E6A">
      <w:r>
        <w:separator/>
      </w:r>
    </w:p>
  </w:endnote>
  <w:endnote w:type="continuationSeparator" w:id="0">
    <w:p w:rsidR="00D50E6A" w:rsidRDefault="00D5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50C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350C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6A" w:rsidRDefault="00D50E6A">
      <w:r>
        <w:separator/>
      </w:r>
    </w:p>
  </w:footnote>
  <w:footnote w:type="continuationSeparator" w:id="0">
    <w:p w:rsidR="00D50E6A" w:rsidRDefault="00D5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D"/>
    <w:rsid w:val="000002D6"/>
    <w:rsid w:val="000558C8"/>
    <w:rsid w:val="00057EEB"/>
    <w:rsid w:val="0007543B"/>
    <w:rsid w:val="000C1E10"/>
    <w:rsid w:val="000C2614"/>
    <w:rsid w:val="001321EB"/>
    <w:rsid w:val="00173ABB"/>
    <w:rsid w:val="001923B6"/>
    <w:rsid w:val="001B5DEC"/>
    <w:rsid w:val="001C1990"/>
    <w:rsid w:val="0020171C"/>
    <w:rsid w:val="00217C23"/>
    <w:rsid w:val="00222607"/>
    <w:rsid w:val="0022651D"/>
    <w:rsid w:val="00260378"/>
    <w:rsid w:val="002A162B"/>
    <w:rsid w:val="002B2DB2"/>
    <w:rsid w:val="002C0CA4"/>
    <w:rsid w:val="002E7007"/>
    <w:rsid w:val="002E7930"/>
    <w:rsid w:val="00316F19"/>
    <w:rsid w:val="0032306A"/>
    <w:rsid w:val="00337167"/>
    <w:rsid w:val="00345FFD"/>
    <w:rsid w:val="00354AFA"/>
    <w:rsid w:val="0036032B"/>
    <w:rsid w:val="003827A0"/>
    <w:rsid w:val="003931DD"/>
    <w:rsid w:val="003D092D"/>
    <w:rsid w:val="004060D2"/>
    <w:rsid w:val="00420D30"/>
    <w:rsid w:val="004629D9"/>
    <w:rsid w:val="00477127"/>
    <w:rsid w:val="004B7543"/>
    <w:rsid w:val="004C22A1"/>
    <w:rsid w:val="0052328E"/>
    <w:rsid w:val="005523C9"/>
    <w:rsid w:val="005554BB"/>
    <w:rsid w:val="00574C29"/>
    <w:rsid w:val="00584747"/>
    <w:rsid w:val="00594863"/>
    <w:rsid w:val="005A3FFF"/>
    <w:rsid w:val="005D4665"/>
    <w:rsid w:val="00631DD3"/>
    <w:rsid w:val="0064612D"/>
    <w:rsid w:val="00654866"/>
    <w:rsid w:val="00660B36"/>
    <w:rsid w:val="00680E61"/>
    <w:rsid w:val="006900D0"/>
    <w:rsid w:val="006A59C2"/>
    <w:rsid w:val="007228CA"/>
    <w:rsid w:val="00764D46"/>
    <w:rsid w:val="00784AB6"/>
    <w:rsid w:val="007A26DD"/>
    <w:rsid w:val="007B497E"/>
    <w:rsid w:val="007D0145"/>
    <w:rsid w:val="007F1978"/>
    <w:rsid w:val="007F51DC"/>
    <w:rsid w:val="00817ABF"/>
    <w:rsid w:val="00832977"/>
    <w:rsid w:val="00837722"/>
    <w:rsid w:val="00845BF9"/>
    <w:rsid w:val="00850CD2"/>
    <w:rsid w:val="008766BD"/>
    <w:rsid w:val="00886243"/>
    <w:rsid w:val="008B142B"/>
    <w:rsid w:val="008B19CD"/>
    <w:rsid w:val="008D04AE"/>
    <w:rsid w:val="008E13E8"/>
    <w:rsid w:val="009215E1"/>
    <w:rsid w:val="009758D9"/>
    <w:rsid w:val="009867F3"/>
    <w:rsid w:val="009A3D22"/>
    <w:rsid w:val="009F57D6"/>
    <w:rsid w:val="00A40C3B"/>
    <w:rsid w:val="00A93951"/>
    <w:rsid w:val="00AA7B21"/>
    <w:rsid w:val="00AB2FDC"/>
    <w:rsid w:val="00AD749D"/>
    <w:rsid w:val="00AE1DF2"/>
    <w:rsid w:val="00AF2865"/>
    <w:rsid w:val="00B1350C"/>
    <w:rsid w:val="00B1596D"/>
    <w:rsid w:val="00B44017"/>
    <w:rsid w:val="00B50468"/>
    <w:rsid w:val="00B759CE"/>
    <w:rsid w:val="00B75BA1"/>
    <w:rsid w:val="00B946DD"/>
    <w:rsid w:val="00C3003A"/>
    <w:rsid w:val="00C3323E"/>
    <w:rsid w:val="00CC6D5B"/>
    <w:rsid w:val="00CD504C"/>
    <w:rsid w:val="00CE39EA"/>
    <w:rsid w:val="00CE70E1"/>
    <w:rsid w:val="00D127F0"/>
    <w:rsid w:val="00D50E6A"/>
    <w:rsid w:val="00D54822"/>
    <w:rsid w:val="00D6210F"/>
    <w:rsid w:val="00D634FA"/>
    <w:rsid w:val="00D64D01"/>
    <w:rsid w:val="00D82B2B"/>
    <w:rsid w:val="00DB67AD"/>
    <w:rsid w:val="00DC49F0"/>
    <w:rsid w:val="00DD0CDB"/>
    <w:rsid w:val="00DE5341"/>
    <w:rsid w:val="00E077DB"/>
    <w:rsid w:val="00E10456"/>
    <w:rsid w:val="00E43C64"/>
    <w:rsid w:val="00E755E8"/>
    <w:rsid w:val="00E902C0"/>
    <w:rsid w:val="00E91913"/>
    <w:rsid w:val="00EB5CF6"/>
    <w:rsid w:val="00EC1C6B"/>
    <w:rsid w:val="00EF1DE8"/>
    <w:rsid w:val="00EF3DD9"/>
    <w:rsid w:val="00F0247E"/>
    <w:rsid w:val="00F1608D"/>
    <w:rsid w:val="00F37F29"/>
    <w:rsid w:val="00F54877"/>
    <w:rsid w:val="00F67572"/>
    <w:rsid w:val="00F67E5E"/>
    <w:rsid w:val="00F75D8D"/>
    <w:rsid w:val="00FB3457"/>
    <w:rsid w:val="00FB63A2"/>
    <w:rsid w:val="00FE5DAE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Roberto</cp:lastModifiedBy>
  <cp:revision>2</cp:revision>
  <cp:lastPrinted>2016-09-26T06:44:00Z</cp:lastPrinted>
  <dcterms:created xsi:type="dcterms:W3CDTF">2021-09-17T10:52:00Z</dcterms:created>
  <dcterms:modified xsi:type="dcterms:W3CDTF">2021-09-17T10:52:00Z</dcterms:modified>
</cp:coreProperties>
</file>