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33A03" w14:textId="77777777" w:rsidR="00AF0081" w:rsidRDefault="00AF0081" w:rsidP="001D6237">
      <w:pPr>
        <w:ind w:right="283"/>
        <w:rPr>
          <w:rFonts w:ascii="Garamond" w:hAnsi="Garamond" w:cstheme="minorHAnsi"/>
          <w:b/>
          <w:caps/>
        </w:rPr>
      </w:pPr>
    </w:p>
    <w:p w14:paraId="1A11CD97" w14:textId="77777777" w:rsidR="00AF0081" w:rsidRDefault="00AF0081" w:rsidP="001D6237">
      <w:pPr>
        <w:ind w:right="283"/>
        <w:rPr>
          <w:rFonts w:ascii="Garamond" w:hAnsi="Garamond" w:cstheme="minorHAnsi"/>
          <w:b/>
          <w:caps/>
        </w:rPr>
      </w:pPr>
    </w:p>
    <w:p w14:paraId="3714E6BE" w14:textId="77777777" w:rsidR="00285A37" w:rsidRPr="00285A37" w:rsidRDefault="00285A37" w:rsidP="00285A37">
      <w:pPr>
        <w:pStyle w:val="Corpotesto"/>
        <w:spacing w:before="70"/>
        <w:ind w:right="283"/>
        <w:rPr>
          <w:rFonts w:ascii="Garamond" w:hAnsi="Garamond" w:cstheme="minorHAnsi"/>
        </w:rPr>
      </w:pPr>
    </w:p>
    <w:p w14:paraId="37E4DDF1" w14:textId="7651CCDE" w:rsidR="00285A37" w:rsidRPr="00285A37" w:rsidRDefault="00285A37" w:rsidP="00285A37">
      <w:pPr>
        <w:pStyle w:val="Corpotesto"/>
        <w:spacing w:before="70"/>
        <w:ind w:right="283"/>
        <w:jc w:val="both"/>
        <w:rPr>
          <w:rFonts w:ascii="Garamond" w:hAnsi="Garamond" w:cstheme="minorHAnsi"/>
        </w:rPr>
      </w:pPr>
      <w:r w:rsidRPr="00285A37">
        <w:rPr>
          <w:rFonts w:ascii="Garamond" w:hAnsi="Garamond" w:cstheme="minorHAnsi"/>
          <w:bCs/>
        </w:rPr>
        <w:t xml:space="preserve">PROCEDURA SOTTO SOGLIA COMUNITARIA AI SENSI DELL’ART. 1, COMMA 2, LETT. B) LEGGE N. 120/2020 E S.M.I. PER L’AFFIDAMENTO DELL’APPALTO AVENTE AD OGGETTO LA FORNITURA ED INSTALLAZIONE DI STRUMENTI SCIENTIFICI 38430000-8 – “APPARECCHI PER ANALISI E RIVELAZIONE”, DA CONSEGNARE ED INSTALLARE PRESSO LA SEDE DI NAPOLI DELL’ISTITUTO DI BIOSTRUTTURE E BIOIMMAGINI (IBB) DEL CONSIGLIO NAZIONALE DELLE RICERCHE IN VIA P. CASTELLINO 111, 80128 NAPOLI NELL’AMBITO DEL PROGETTO “REALIZZAZIONE, ACQUISTO, AMMODERNAMENTO E MANUTENZIONE STRAORDINARIA DELLE INFRASTRUTTURE DI RICERCA E DEI RELATIVI IMMOBILI DI CUI ALLA DELIBERA N. 134/2020 ADOTTATA DAL CONSIGLIO DI AMMINISTRAZIONE NELLA RIUNIONE DEL 27 MAGGIO 2020” - CUP B55J19000360001 – IMPORTO COMPLESSIVO EURO 170.918,00 – N. GARA 8342584 - 2 LOTTI FUNZIONALI: </w:t>
      </w:r>
    </w:p>
    <w:p w14:paraId="62233500" w14:textId="77777777" w:rsidR="00285A37" w:rsidRPr="00285A37" w:rsidRDefault="00285A37" w:rsidP="00285A37">
      <w:pPr>
        <w:pStyle w:val="Corpotesto"/>
        <w:spacing w:before="70"/>
        <w:ind w:right="283"/>
        <w:jc w:val="both"/>
        <w:rPr>
          <w:rFonts w:ascii="Garamond" w:hAnsi="Garamond" w:cstheme="minorHAnsi"/>
        </w:rPr>
      </w:pPr>
      <w:r w:rsidRPr="00285A37">
        <w:rPr>
          <w:rFonts w:ascii="Garamond" w:hAnsi="Garamond" w:cstheme="minorHAnsi"/>
          <w:bCs/>
        </w:rPr>
        <w:t xml:space="preserve">1. PIATTAFORMA DI CALORIMETRIA ISOTERMICA DI TITOLAZIONE ULTRASENSIBILE - CUI 80054330586202000402 – IMPORTO € 104.918,00 – CIG: 8971483DF7 </w:t>
      </w:r>
    </w:p>
    <w:p w14:paraId="6E10EB7B" w14:textId="7BB521A7" w:rsidR="00814E94" w:rsidRPr="00285A37" w:rsidRDefault="00285A37" w:rsidP="00285A37">
      <w:pPr>
        <w:pStyle w:val="Corpotesto"/>
        <w:spacing w:before="70"/>
        <w:ind w:right="283"/>
        <w:jc w:val="both"/>
        <w:rPr>
          <w:rFonts w:ascii="Garamond" w:hAnsi="Garamond" w:cstheme="minorHAnsi"/>
          <w:sz w:val="24"/>
          <w:szCs w:val="24"/>
        </w:rPr>
      </w:pPr>
      <w:r w:rsidRPr="00285A37">
        <w:rPr>
          <w:rFonts w:ascii="Garamond" w:hAnsi="Garamond" w:cstheme="minorHAnsi"/>
          <w:bCs/>
          <w:sz w:val="24"/>
          <w:szCs w:val="24"/>
        </w:rPr>
        <w:t>2. SPETTROPOLARIMETRO – CUI 80054330586202000403 – IMPORTO EURO € 66.000,00 – CIG: 89714957E0</w:t>
      </w:r>
    </w:p>
    <w:p w14:paraId="4C42C2C1" w14:textId="6387DC07" w:rsidR="001D6237" w:rsidRPr="006322B4" w:rsidRDefault="001D6237" w:rsidP="00285A37">
      <w:pPr>
        <w:pStyle w:val="Paragrafoelenco"/>
        <w:ind w:right="283"/>
        <w:rPr>
          <w:rFonts w:ascii="Garamond" w:hAnsi="Garamond" w:cstheme="minorHAnsi"/>
          <w:b/>
          <w:caps/>
        </w:rPr>
      </w:pPr>
    </w:p>
    <w:p w14:paraId="383636A9" w14:textId="77777777" w:rsidR="001D6237" w:rsidRPr="00E57B1B" w:rsidRDefault="001D6237" w:rsidP="001D6237">
      <w:pPr>
        <w:ind w:right="283"/>
        <w:jc w:val="center"/>
        <w:rPr>
          <w:rFonts w:ascii="Garamond" w:hAnsi="Garamond" w:cstheme="minorHAnsi"/>
          <w:b/>
          <w:caps/>
        </w:rPr>
      </w:pPr>
    </w:p>
    <w:p w14:paraId="12DBD55A" w14:textId="77777777" w:rsidR="001D6237" w:rsidRDefault="001D6237" w:rsidP="001D6237">
      <w:pPr>
        <w:pStyle w:val="Corpotesto"/>
        <w:spacing w:before="70"/>
        <w:ind w:right="283"/>
        <w:rPr>
          <w:rFonts w:ascii="Garamond" w:hAnsi="Garamond" w:cstheme="minorHAnsi"/>
          <w:b w:val="0"/>
          <w:caps/>
          <w:sz w:val="24"/>
          <w:szCs w:val="24"/>
        </w:rPr>
      </w:pPr>
    </w:p>
    <w:p w14:paraId="23DAEB9D" w14:textId="77777777" w:rsidR="00523CF9" w:rsidRDefault="00523CF9" w:rsidP="005F1AF2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363D8D2" w14:textId="7F0FFFF2" w:rsidR="005F1AF2" w:rsidRPr="00AF0081" w:rsidRDefault="005F1AF2" w:rsidP="005F1AF2">
      <w:pPr>
        <w:jc w:val="center"/>
        <w:rPr>
          <w:rFonts w:ascii="Garamond" w:eastAsia="Calibri" w:hAnsi="Garamond" w:cs="Tahoma"/>
          <w:b/>
          <w:sz w:val="20"/>
          <w:szCs w:val="20"/>
        </w:rPr>
      </w:pPr>
      <w:r w:rsidRPr="00AF0081">
        <w:rPr>
          <w:rFonts w:ascii="Garamond" w:eastAsia="Calibri" w:hAnsi="Garamond" w:cs="Tahoma"/>
          <w:b/>
          <w:sz w:val="20"/>
          <w:szCs w:val="20"/>
        </w:rPr>
        <w:t>Verbale n° 1</w:t>
      </w:r>
    </w:p>
    <w:p w14:paraId="7881A1D0" w14:textId="77777777" w:rsidR="005F1AF2" w:rsidRPr="00AF0081" w:rsidRDefault="005F1AF2" w:rsidP="005F1AF2">
      <w:pPr>
        <w:jc w:val="center"/>
        <w:rPr>
          <w:rFonts w:ascii="Garamond" w:eastAsia="Calibri" w:hAnsi="Garamond" w:cs="Tahoma"/>
          <w:b/>
          <w:sz w:val="20"/>
          <w:szCs w:val="20"/>
        </w:rPr>
      </w:pPr>
      <w:r w:rsidRPr="00AF0081">
        <w:rPr>
          <w:rFonts w:ascii="Garamond" w:eastAsia="Calibri" w:hAnsi="Garamond" w:cs="Tahoma"/>
          <w:b/>
          <w:sz w:val="20"/>
          <w:szCs w:val="20"/>
        </w:rPr>
        <w:t>Apertura busta “A” e verifica documentazione amministrativa</w:t>
      </w:r>
    </w:p>
    <w:p w14:paraId="2029AB3D" w14:textId="77777777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</w:p>
    <w:p w14:paraId="799B149B" w14:textId="4343F0D5" w:rsidR="005F1AF2" w:rsidRDefault="005F1AF2" w:rsidP="005F1AF2">
      <w:pPr>
        <w:rPr>
          <w:rFonts w:ascii="Garamond" w:eastAsia="Calibri" w:hAnsi="Garamond" w:cs="Tahoma"/>
          <w:sz w:val="20"/>
          <w:szCs w:val="20"/>
        </w:rPr>
      </w:pPr>
      <w:r w:rsidRPr="00AF0081">
        <w:rPr>
          <w:rFonts w:ascii="Garamond" w:eastAsia="Calibri" w:hAnsi="Garamond" w:cs="Tahoma"/>
          <w:sz w:val="20"/>
          <w:szCs w:val="20"/>
        </w:rPr>
        <w:t xml:space="preserve">Il giorno </w:t>
      </w:r>
      <w:r w:rsidR="00285A37">
        <w:rPr>
          <w:rFonts w:ascii="Garamond" w:eastAsia="Calibri" w:hAnsi="Garamond" w:cs="Tahoma"/>
          <w:sz w:val="20"/>
          <w:szCs w:val="20"/>
        </w:rPr>
        <w:t>22</w:t>
      </w:r>
      <w:r w:rsidRPr="00AF0081">
        <w:rPr>
          <w:rFonts w:ascii="Garamond" w:eastAsia="Calibri" w:hAnsi="Garamond" w:cs="Tahoma"/>
          <w:sz w:val="20"/>
          <w:szCs w:val="20"/>
        </w:rPr>
        <w:t xml:space="preserve"> </w:t>
      </w:r>
      <w:proofErr w:type="gramStart"/>
      <w:r w:rsidR="00285A37">
        <w:rPr>
          <w:rFonts w:ascii="Garamond" w:eastAsia="Calibri" w:hAnsi="Garamond" w:cs="Tahoma"/>
          <w:sz w:val="20"/>
          <w:szCs w:val="20"/>
        </w:rPr>
        <w:t xml:space="preserve">aprile </w:t>
      </w:r>
      <w:r w:rsidR="001D6237" w:rsidRPr="00AF0081">
        <w:rPr>
          <w:rFonts w:ascii="Garamond" w:eastAsia="Calibri" w:hAnsi="Garamond" w:cs="Tahoma"/>
          <w:sz w:val="20"/>
          <w:szCs w:val="20"/>
        </w:rPr>
        <w:t xml:space="preserve"> alle</w:t>
      </w:r>
      <w:proofErr w:type="gramEnd"/>
      <w:r w:rsidR="001D6237" w:rsidRPr="00AF0081">
        <w:rPr>
          <w:rFonts w:ascii="Garamond" w:eastAsia="Calibri" w:hAnsi="Garamond" w:cs="Tahoma"/>
          <w:sz w:val="20"/>
          <w:szCs w:val="20"/>
        </w:rPr>
        <w:t xml:space="preserve"> ore </w:t>
      </w:r>
      <w:r w:rsidR="00285A37">
        <w:rPr>
          <w:rFonts w:ascii="Garamond" w:eastAsia="Calibri" w:hAnsi="Garamond" w:cs="Tahoma"/>
          <w:sz w:val="20"/>
          <w:szCs w:val="20"/>
        </w:rPr>
        <w:t>13:00</w:t>
      </w:r>
      <w:r w:rsidRPr="00AF0081">
        <w:rPr>
          <w:rFonts w:ascii="Garamond" w:eastAsia="Calibri" w:hAnsi="Garamond" w:cs="Tahoma"/>
          <w:sz w:val="20"/>
          <w:szCs w:val="20"/>
        </w:rPr>
        <w:t xml:space="preserve">, il Responsabile Unico del Procedimento dott. </w:t>
      </w:r>
      <w:r w:rsidR="001D6237" w:rsidRPr="00AF0081">
        <w:rPr>
          <w:rFonts w:ascii="Garamond" w:eastAsia="Calibri" w:hAnsi="Garamond" w:cs="Tahoma"/>
          <w:sz w:val="20"/>
          <w:szCs w:val="20"/>
        </w:rPr>
        <w:t>Salvatore Cioce</w:t>
      </w:r>
      <w:r w:rsidRPr="00AF0081">
        <w:rPr>
          <w:rFonts w:ascii="Garamond" w:eastAsia="Calibri" w:hAnsi="Garamond" w:cs="Tahoma"/>
          <w:sz w:val="20"/>
          <w:szCs w:val="20"/>
        </w:rPr>
        <w:t xml:space="preserve"> (nel seguito, per brevità, RUP), nominato con Provvedimento prot. </w:t>
      </w:r>
      <w:proofErr w:type="spellStart"/>
      <w:r w:rsidRPr="00AF0081">
        <w:rPr>
          <w:rFonts w:ascii="Garamond" w:eastAsia="Calibri" w:hAnsi="Garamond" w:cs="Tahoma"/>
          <w:sz w:val="20"/>
          <w:szCs w:val="20"/>
        </w:rPr>
        <w:t>amm-</w:t>
      </w:r>
      <w:r w:rsidR="001D6237" w:rsidRPr="00AF0081">
        <w:rPr>
          <w:rFonts w:ascii="Garamond" w:eastAsia="Calibri" w:hAnsi="Garamond" w:cs="Tahoma"/>
          <w:sz w:val="20"/>
          <w:szCs w:val="20"/>
        </w:rPr>
        <w:t>ibb</w:t>
      </w:r>
      <w:proofErr w:type="spellEnd"/>
      <w:r w:rsidR="00F52751" w:rsidRPr="00AF0081">
        <w:rPr>
          <w:rFonts w:ascii="Garamond" w:eastAsia="Calibri" w:hAnsi="Garamond" w:cs="Tahoma"/>
          <w:sz w:val="20"/>
          <w:szCs w:val="20"/>
        </w:rPr>
        <w:t>. 00</w:t>
      </w:r>
      <w:r w:rsidR="001D6237" w:rsidRPr="00AF0081">
        <w:rPr>
          <w:rFonts w:ascii="Garamond" w:eastAsia="Calibri" w:hAnsi="Garamond" w:cs="Tahoma"/>
          <w:sz w:val="20"/>
          <w:szCs w:val="20"/>
        </w:rPr>
        <w:t>0</w:t>
      </w:r>
      <w:r w:rsidR="00285A37">
        <w:rPr>
          <w:rFonts w:ascii="Garamond" w:eastAsia="Calibri" w:hAnsi="Garamond" w:cs="Tahoma"/>
          <w:sz w:val="20"/>
          <w:szCs w:val="20"/>
        </w:rPr>
        <w:t>1291</w:t>
      </w:r>
      <w:r w:rsidR="00F52751" w:rsidRPr="00AF0081">
        <w:rPr>
          <w:rFonts w:ascii="Garamond" w:eastAsia="Calibri" w:hAnsi="Garamond" w:cs="Tahoma"/>
          <w:sz w:val="20"/>
          <w:szCs w:val="20"/>
        </w:rPr>
        <w:t xml:space="preserve"> del </w:t>
      </w:r>
      <w:r w:rsidR="00285A37">
        <w:rPr>
          <w:rFonts w:ascii="Garamond" w:eastAsia="Calibri" w:hAnsi="Garamond" w:cs="Tahoma"/>
          <w:sz w:val="20"/>
          <w:szCs w:val="20"/>
        </w:rPr>
        <w:t>09/11/2021</w:t>
      </w:r>
      <w:r w:rsidRPr="00AF0081">
        <w:rPr>
          <w:rFonts w:ascii="Garamond" w:eastAsia="Calibri" w:hAnsi="Garamond" w:cs="Tahoma"/>
          <w:sz w:val="20"/>
          <w:szCs w:val="20"/>
        </w:rPr>
        <w:t>, in seduta pubblica procederà</w:t>
      </w:r>
      <w:r w:rsidR="000F5ADF" w:rsidRPr="00AF0081">
        <w:rPr>
          <w:rFonts w:ascii="Garamond" w:eastAsia="Calibri" w:hAnsi="Garamond" w:cs="Tahoma"/>
          <w:sz w:val="20"/>
          <w:szCs w:val="20"/>
        </w:rPr>
        <w:t>,</w:t>
      </w:r>
      <w:r w:rsidRPr="00AF0081">
        <w:rPr>
          <w:rFonts w:ascii="Garamond" w:eastAsia="Calibri" w:hAnsi="Garamond" w:cs="Tahoma"/>
          <w:sz w:val="20"/>
          <w:szCs w:val="20"/>
        </w:rPr>
        <w:t xml:space="preserve"> sulla piattaforma </w:t>
      </w:r>
      <w:r w:rsidR="001D6237" w:rsidRPr="00AF0081">
        <w:rPr>
          <w:rFonts w:ascii="Garamond" w:eastAsia="Calibri" w:hAnsi="Garamond" w:cs="Tahoma"/>
          <w:sz w:val="20"/>
          <w:szCs w:val="20"/>
        </w:rPr>
        <w:t>MEPA</w:t>
      </w:r>
      <w:r w:rsidRPr="00AF0081">
        <w:rPr>
          <w:rFonts w:ascii="Garamond" w:eastAsia="Calibri" w:hAnsi="Garamond" w:cs="Tahoma"/>
          <w:sz w:val="20"/>
          <w:szCs w:val="20"/>
        </w:rPr>
        <w:t xml:space="preserve"> di </w:t>
      </w:r>
      <w:proofErr w:type="spellStart"/>
      <w:r w:rsidRPr="00AF0081">
        <w:rPr>
          <w:rFonts w:ascii="Garamond" w:eastAsia="Calibri" w:hAnsi="Garamond" w:cs="Tahoma"/>
          <w:sz w:val="20"/>
          <w:szCs w:val="20"/>
        </w:rPr>
        <w:t>Consip</w:t>
      </w:r>
      <w:proofErr w:type="spellEnd"/>
      <w:r w:rsidRPr="00AF0081">
        <w:rPr>
          <w:rFonts w:ascii="Garamond" w:eastAsia="Calibri" w:hAnsi="Garamond" w:cs="Tahoma"/>
          <w:sz w:val="20"/>
          <w:szCs w:val="20"/>
        </w:rPr>
        <w:t xml:space="preserve"> S.p.A.</w:t>
      </w:r>
      <w:r w:rsidR="000F5ADF" w:rsidRPr="00AF0081">
        <w:rPr>
          <w:rFonts w:ascii="Garamond" w:eastAsia="Calibri" w:hAnsi="Garamond" w:cs="Tahoma"/>
          <w:sz w:val="20"/>
          <w:szCs w:val="20"/>
        </w:rPr>
        <w:t>,</w:t>
      </w:r>
      <w:r w:rsidRPr="00AF0081">
        <w:rPr>
          <w:rFonts w:ascii="Garamond" w:eastAsia="Calibri" w:hAnsi="Garamond" w:cs="Tahoma"/>
          <w:sz w:val="20"/>
          <w:szCs w:val="20"/>
        </w:rPr>
        <w:t xml:space="preserve"> </w:t>
      </w:r>
      <w:r w:rsidR="00814E94">
        <w:rPr>
          <w:rFonts w:ascii="Garamond" w:eastAsia="Calibri" w:hAnsi="Garamond" w:cs="Tahoma"/>
          <w:sz w:val="20"/>
          <w:szCs w:val="20"/>
        </w:rPr>
        <w:t xml:space="preserve">alla verifica della data di ricezione delle offerte e </w:t>
      </w:r>
      <w:r w:rsidRPr="00AF0081">
        <w:rPr>
          <w:rFonts w:ascii="Garamond" w:eastAsia="Calibri" w:hAnsi="Garamond" w:cs="Tahoma"/>
          <w:sz w:val="20"/>
          <w:szCs w:val="20"/>
        </w:rPr>
        <w:t xml:space="preserve">all’apertura </w:t>
      </w:r>
      <w:r w:rsidR="00814E94">
        <w:rPr>
          <w:rFonts w:ascii="Garamond" w:eastAsia="Calibri" w:hAnsi="Garamond" w:cs="Tahoma"/>
          <w:sz w:val="20"/>
          <w:szCs w:val="20"/>
        </w:rPr>
        <w:t xml:space="preserve">e verifica della conformità </w:t>
      </w:r>
      <w:r w:rsidRPr="00AF0081">
        <w:rPr>
          <w:rFonts w:ascii="Garamond" w:eastAsia="Calibri" w:hAnsi="Garamond" w:cs="Tahoma"/>
          <w:sz w:val="20"/>
          <w:szCs w:val="20"/>
        </w:rPr>
        <w:t>della documentazione amministrativa</w:t>
      </w:r>
      <w:r w:rsidR="00814E94">
        <w:rPr>
          <w:rFonts w:ascii="Garamond" w:eastAsia="Calibri" w:hAnsi="Garamond" w:cs="Tahoma"/>
          <w:sz w:val="20"/>
          <w:szCs w:val="20"/>
        </w:rPr>
        <w:t xml:space="preserve"> a quanto richiesto nella Le</w:t>
      </w:r>
      <w:r w:rsidR="001B0120">
        <w:rPr>
          <w:rFonts w:ascii="Garamond" w:eastAsia="Calibri" w:hAnsi="Garamond" w:cs="Tahoma"/>
          <w:sz w:val="20"/>
          <w:szCs w:val="20"/>
        </w:rPr>
        <w:t>t</w:t>
      </w:r>
      <w:r w:rsidR="00814E94">
        <w:rPr>
          <w:rFonts w:ascii="Garamond" w:eastAsia="Calibri" w:hAnsi="Garamond" w:cs="Tahoma"/>
          <w:sz w:val="20"/>
          <w:szCs w:val="20"/>
        </w:rPr>
        <w:t>tera di invito e Disciplinare di Gara</w:t>
      </w:r>
      <w:r w:rsidRPr="00AF0081">
        <w:rPr>
          <w:rFonts w:ascii="Garamond" w:eastAsia="Calibri" w:hAnsi="Garamond" w:cs="Tahoma"/>
          <w:sz w:val="20"/>
          <w:szCs w:val="20"/>
        </w:rPr>
        <w:t xml:space="preserve">. </w:t>
      </w:r>
    </w:p>
    <w:p w14:paraId="3A311425" w14:textId="07DEAC6E" w:rsidR="00814E94" w:rsidRDefault="00814E94" w:rsidP="005F1AF2">
      <w:pPr>
        <w:rPr>
          <w:rFonts w:ascii="Garamond" w:eastAsia="Calibri" w:hAnsi="Garamond" w:cs="Tahoma"/>
          <w:sz w:val="20"/>
          <w:szCs w:val="20"/>
        </w:rPr>
      </w:pPr>
    </w:p>
    <w:p w14:paraId="0489BB66" w14:textId="02AFA38D" w:rsidR="00814E94" w:rsidRPr="00814E94" w:rsidRDefault="00814E94" w:rsidP="005F1AF2">
      <w:pPr>
        <w:rPr>
          <w:rFonts w:ascii="Garamond" w:eastAsia="Calibri" w:hAnsi="Garamond" w:cs="Tahoma"/>
          <w:b/>
          <w:sz w:val="20"/>
          <w:szCs w:val="20"/>
        </w:rPr>
      </w:pPr>
      <w:r w:rsidRPr="00814E94">
        <w:rPr>
          <w:rFonts w:ascii="Garamond" w:eastAsia="Calibri" w:hAnsi="Garamond" w:cs="Tahoma"/>
          <w:b/>
          <w:sz w:val="20"/>
          <w:szCs w:val="20"/>
        </w:rPr>
        <w:t xml:space="preserve">Vista </w:t>
      </w:r>
      <w:r>
        <w:rPr>
          <w:rFonts w:ascii="Garamond" w:eastAsia="Calibri" w:hAnsi="Garamond" w:cs="Tahoma"/>
          <w:sz w:val="20"/>
          <w:szCs w:val="20"/>
        </w:rPr>
        <w:t xml:space="preserve">l’Indagine di Mercato </w:t>
      </w:r>
      <w:proofErr w:type="spellStart"/>
      <w:r>
        <w:rPr>
          <w:rFonts w:ascii="Garamond" w:eastAsia="Calibri" w:hAnsi="Garamond" w:cs="Tahoma"/>
          <w:sz w:val="20"/>
          <w:szCs w:val="20"/>
        </w:rPr>
        <w:t>prot</w:t>
      </w:r>
      <w:proofErr w:type="spellEnd"/>
      <w:r>
        <w:rPr>
          <w:rFonts w:ascii="Garamond" w:eastAsia="Calibri" w:hAnsi="Garamond" w:cs="Tahoma"/>
          <w:sz w:val="20"/>
          <w:szCs w:val="20"/>
        </w:rPr>
        <w:t xml:space="preserve">. n.  </w:t>
      </w:r>
      <w:r w:rsidR="000262FC">
        <w:rPr>
          <w:rFonts w:ascii="Garamond" w:eastAsia="Calibri" w:hAnsi="Garamond" w:cs="Tahoma"/>
          <w:sz w:val="20"/>
          <w:szCs w:val="20"/>
        </w:rPr>
        <w:t>1367 del 26/11/2021</w:t>
      </w:r>
      <w:r>
        <w:rPr>
          <w:rFonts w:ascii="Garamond" w:eastAsia="Calibri" w:hAnsi="Garamond" w:cs="Tahoma"/>
          <w:sz w:val="20"/>
          <w:szCs w:val="20"/>
        </w:rPr>
        <w:t>, finalizzata alla individuazione di Operatori Economici interessati alla procedura di appalto;</w:t>
      </w:r>
      <w:r>
        <w:rPr>
          <w:rFonts w:ascii="Garamond" w:eastAsia="Calibri" w:hAnsi="Garamond" w:cs="Tahoma"/>
          <w:b/>
          <w:sz w:val="20"/>
          <w:szCs w:val="20"/>
        </w:rPr>
        <w:t xml:space="preserve"> </w:t>
      </w:r>
    </w:p>
    <w:p w14:paraId="3938FE45" w14:textId="77777777" w:rsidR="005F1AF2" w:rsidRPr="00AF0081" w:rsidRDefault="005F1AF2" w:rsidP="005F1AF2">
      <w:pPr>
        <w:jc w:val="center"/>
        <w:rPr>
          <w:rFonts w:ascii="Garamond" w:eastAsia="Calibri" w:hAnsi="Garamond" w:cs="Tahoma"/>
          <w:b/>
          <w:sz w:val="20"/>
          <w:szCs w:val="20"/>
        </w:rPr>
      </w:pPr>
    </w:p>
    <w:p w14:paraId="5A7F75A1" w14:textId="6455D87C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  <w:r w:rsidRPr="00AF0081">
        <w:rPr>
          <w:rFonts w:ascii="Garamond" w:eastAsia="Calibri" w:hAnsi="Garamond" w:cs="Tahoma"/>
          <w:b/>
          <w:sz w:val="20"/>
          <w:szCs w:val="20"/>
        </w:rPr>
        <w:t xml:space="preserve">Vista </w:t>
      </w:r>
      <w:r w:rsidRPr="00AF0081">
        <w:rPr>
          <w:rFonts w:ascii="Garamond" w:eastAsia="Calibri" w:hAnsi="Garamond" w:cs="Tahoma"/>
          <w:sz w:val="20"/>
          <w:szCs w:val="20"/>
        </w:rPr>
        <w:t>la</w:t>
      </w:r>
      <w:r w:rsidRPr="00AF0081">
        <w:rPr>
          <w:rFonts w:ascii="Garamond" w:eastAsia="Calibri" w:hAnsi="Garamond" w:cs="Tahoma"/>
          <w:b/>
          <w:sz w:val="20"/>
          <w:szCs w:val="20"/>
        </w:rPr>
        <w:t xml:space="preserve"> </w:t>
      </w:r>
      <w:r w:rsidRPr="00AF0081">
        <w:rPr>
          <w:rFonts w:ascii="Garamond" w:eastAsia="Calibri" w:hAnsi="Garamond" w:cs="Tahoma"/>
          <w:sz w:val="20"/>
          <w:szCs w:val="20"/>
        </w:rPr>
        <w:t xml:space="preserve">determina a contrarre prot. </w:t>
      </w:r>
      <w:proofErr w:type="spellStart"/>
      <w:r w:rsidR="001D6237" w:rsidRPr="00AF0081">
        <w:rPr>
          <w:rFonts w:ascii="Garamond" w:eastAsia="Calibri" w:hAnsi="Garamond" w:cs="Tahoma"/>
          <w:sz w:val="20"/>
          <w:szCs w:val="20"/>
        </w:rPr>
        <w:t>amm-ibb</w:t>
      </w:r>
      <w:proofErr w:type="spellEnd"/>
      <w:r w:rsidR="001D6237" w:rsidRPr="00AF0081">
        <w:rPr>
          <w:rFonts w:ascii="Garamond" w:eastAsia="Calibri" w:hAnsi="Garamond" w:cs="Tahoma"/>
          <w:sz w:val="20"/>
          <w:szCs w:val="20"/>
        </w:rPr>
        <w:t xml:space="preserve">. </w:t>
      </w:r>
      <w:r w:rsidR="000262FC">
        <w:rPr>
          <w:rFonts w:ascii="Garamond" w:eastAsia="Calibri" w:hAnsi="Garamond" w:cs="Tahoma"/>
          <w:sz w:val="20"/>
          <w:szCs w:val="20"/>
        </w:rPr>
        <w:t>1291 del 09/11/2021</w:t>
      </w:r>
      <w:r w:rsidR="001D6237" w:rsidRPr="00AF0081">
        <w:rPr>
          <w:rFonts w:ascii="Garamond" w:eastAsia="Calibri" w:hAnsi="Garamond" w:cs="Tahoma"/>
          <w:sz w:val="20"/>
          <w:szCs w:val="20"/>
        </w:rPr>
        <w:t xml:space="preserve"> </w:t>
      </w:r>
      <w:r w:rsidRPr="00AF0081">
        <w:rPr>
          <w:rFonts w:ascii="Garamond" w:eastAsia="Calibri" w:hAnsi="Garamond" w:cs="Tahoma"/>
          <w:sz w:val="20"/>
          <w:szCs w:val="20"/>
        </w:rPr>
        <w:t>con cui è stata autorizzata la gara di cui all’oggetto;</w:t>
      </w:r>
    </w:p>
    <w:p w14:paraId="66D09626" w14:textId="77777777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</w:p>
    <w:p w14:paraId="6B1D28E3" w14:textId="610D6799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  <w:r w:rsidRPr="00AF0081">
        <w:rPr>
          <w:rFonts w:ascii="Garamond" w:eastAsia="Calibri" w:hAnsi="Garamond" w:cs="Tahoma"/>
          <w:b/>
          <w:sz w:val="20"/>
          <w:szCs w:val="20"/>
        </w:rPr>
        <w:t>Dato atto</w:t>
      </w:r>
      <w:r w:rsidRPr="00AF0081">
        <w:rPr>
          <w:rFonts w:ascii="Garamond" w:eastAsia="Calibri" w:hAnsi="Garamond" w:cs="Tahoma"/>
          <w:sz w:val="20"/>
          <w:szCs w:val="20"/>
        </w:rPr>
        <w:t xml:space="preserve"> che è stato </w:t>
      </w:r>
      <w:r w:rsidR="00814E94">
        <w:rPr>
          <w:rFonts w:ascii="Garamond" w:eastAsia="Calibri" w:hAnsi="Garamond" w:cs="Tahoma"/>
          <w:sz w:val="20"/>
          <w:szCs w:val="20"/>
        </w:rPr>
        <w:t>comunicato attraverso il Sistema di negoziazione telematica “MEPA-Comunicazioni inviate ai fornitori”</w:t>
      </w:r>
      <w:r w:rsidRPr="00AF0081">
        <w:rPr>
          <w:rFonts w:ascii="Garamond" w:eastAsia="Calibri" w:hAnsi="Garamond" w:cs="Tahoma"/>
          <w:sz w:val="20"/>
          <w:szCs w:val="20"/>
        </w:rPr>
        <w:t xml:space="preserve"> la data dell’inizio dei lavori;</w:t>
      </w:r>
    </w:p>
    <w:p w14:paraId="58B67AAF" w14:textId="77777777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</w:p>
    <w:p w14:paraId="6B8D6CE7" w14:textId="52A22CF1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  <w:r w:rsidRPr="00AF0081">
        <w:rPr>
          <w:rFonts w:ascii="Garamond" w:eastAsia="Calibri" w:hAnsi="Garamond" w:cs="Tahoma"/>
          <w:b/>
          <w:sz w:val="20"/>
          <w:szCs w:val="20"/>
        </w:rPr>
        <w:t>Preso atto</w:t>
      </w:r>
      <w:r w:rsidRPr="00AF0081">
        <w:rPr>
          <w:rFonts w:ascii="Garamond" w:eastAsia="Calibri" w:hAnsi="Garamond" w:cs="Tahoma"/>
          <w:sz w:val="20"/>
          <w:szCs w:val="20"/>
        </w:rPr>
        <w:t xml:space="preserve"> che, entro il termine perentorio stabilito dai documenti di gara, ha</w:t>
      </w:r>
      <w:r w:rsidR="000262FC">
        <w:rPr>
          <w:rFonts w:ascii="Garamond" w:eastAsia="Calibri" w:hAnsi="Garamond" w:cs="Tahoma"/>
          <w:sz w:val="20"/>
          <w:szCs w:val="20"/>
        </w:rPr>
        <w:t>nno</w:t>
      </w:r>
      <w:r w:rsidRPr="00AF0081">
        <w:rPr>
          <w:rFonts w:ascii="Garamond" w:eastAsia="Calibri" w:hAnsi="Garamond" w:cs="Tahoma"/>
          <w:sz w:val="20"/>
          <w:szCs w:val="20"/>
        </w:rPr>
        <w:t xml:space="preserve"> presentato offerta </w:t>
      </w:r>
      <w:bookmarkStart w:id="0" w:name="_Hlk62031402"/>
      <w:r w:rsidRPr="00AF0081">
        <w:rPr>
          <w:rFonts w:ascii="Garamond" w:eastAsia="Calibri" w:hAnsi="Garamond" w:cs="Tahoma"/>
          <w:sz w:val="20"/>
          <w:szCs w:val="20"/>
        </w:rPr>
        <w:t>i sottoelencat</w:t>
      </w:r>
      <w:r w:rsidR="000262FC">
        <w:rPr>
          <w:rFonts w:ascii="Garamond" w:eastAsia="Calibri" w:hAnsi="Garamond" w:cs="Tahoma"/>
          <w:sz w:val="20"/>
          <w:szCs w:val="20"/>
        </w:rPr>
        <w:t>i</w:t>
      </w:r>
      <w:r w:rsidRPr="00AF0081">
        <w:rPr>
          <w:rFonts w:ascii="Garamond" w:eastAsia="Calibri" w:hAnsi="Garamond" w:cs="Tahoma"/>
          <w:sz w:val="20"/>
          <w:szCs w:val="20"/>
        </w:rPr>
        <w:t xml:space="preserve"> operator</w:t>
      </w:r>
      <w:r w:rsidR="000262FC">
        <w:rPr>
          <w:rFonts w:ascii="Garamond" w:eastAsia="Calibri" w:hAnsi="Garamond" w:cs="Tahoma"/>
          <w:sz w:val="20"/>
          <w:szCs w:val="20"/>
        </w:rPr>
        <w:t>i</w:t>
      </w:r>
      <w:r w:rsidRPr="00AF0081">
        <w:rPr>
          <w:rFonts w:ascii="Garamond" w:eastAsia="Calibri" w:hAnsi="Garamond" w:cs="Tahoma"/>
          <w:sz w:val="20"/>
          <w:szCs w:val="20"/>
        </w:rPr>
        <w:t xml:space="preserve"> economic</w:t>
      </w:r>
      <w:r w:rsidR="000262FC">
        <w:rPr>
          <w:rFonts w:ascii="Garamond" w:eastAsia="Calibri" w:hAnsi="Garamond" w:cs="Tahoma"/>
          <w:sz w:val="20"/>
          <w:szCs w:val="20"/>
        </w:rPr>
        <w:t>i</w:t>
      </w:r>
      <w:r w:rsidRPr="00AF0081">
        <w:rPr>
          <w:rFonts w:ascii="Garamond" w:eastAsia="Calibri" w:hAnsi="Garamond" w:cs="Tahoma"/>
          <w:sz w:val="20"/>
          <w:szCs w:val="20"/>
        </w:rPr>
        <w:t>:</w:t>
      </w:r>
    </w:p>
    <w:bookmarkEnd w:id="0"/>
    <w:p w14:paraId="3FFBA4E8" w14:textId="33F22263" w:rsidR="005209AA" w:rsidRPr="00AF0081" w:rsidRDefault="005209AA" w:rsidP="005F1AF2">
      <w:pPr>
        <w:rPr>
          <w:rFonts w:ascii="Garamond" w:eastAsia="Calibri" w:hAnsi="Garamond" w:cs="Tahoma"/>
          <w:sz w:val="20"/>
          <w:szCs w:val="20"/>
        </w:rPr>
      </w:pPr>
    </w:p>
    <w:p w14:paraId="6B1DFC17" w14:textId="785CED2C" w:rsidR="005209AA" w:rsidRPr="00AF0081" w:rsidRDefault="005209AA" w:rsidP="005F1AF2">
      <w:pPr>
        <w:rPr>
          <w:rFonts w:ascii="Garamond" w:eastAsia="Calibri" w:hAnsi="Garamond" w:cs="Tahoma"/>
          <w:sz w:val="20"/>
          <w:szCs w:val="20"/>
        </w:rPr>
      </w:pPr>
    </w:p>
    <w:p w14:paraId="2B97D840" w14:textId="720CC936" w:rsidR="005F1AF2" w:rsidRPr="00AF0081" w:rsidRDefault="000262FC" w:rsidP="005F1AF2">
      <w:pPr>
        <w:rPr>
          <w:rFonts w:ascii="Garamond" w:eastAsia="Calibri" w:hAnsi="Garamond" w:cs="Tahoma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F900B22" wp14:editId="39208328">
            <wp:extent cx="6120130" cy="957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BB3C" w14:textId="77777777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</w:p>
    <w:p w14:paraId="6278C848" w14:textId="77777777" w:rsidR="005F1AF2" w:rsidRPr="00AF0081" w:rsidRDefault="005F1AF2" w:rsidP="005F1AF2">
      <w:pPr>
        <w:rPr>
          <w:rFonts w:ascii="Garamond" w:eastAsia="Times New Roman" w:hAnsi="Garamond" w:cs="Tahoma"/>
          <w:sz w:val="20"/>
          <w:szCs w:val="20"/>
          <w:lang w:val="en-US" w:eastAsia="it-IT"/>
        </w:rPr>
      </w:pPr>
    </w:p>
    <w:p w14:paraId="4EA86A0A" w14:textId="65EB7155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  <w:r w:rsidRPr="00AF0081">
        <w:rPr>
          <w:rFonts w:ascii="Garamond" w:eastAsia="Calibri" w:hAnsi="Garamond" w:cs="Tahoma"/>
          <w:sz w:val="20"/>
          <w:szCs w:val="20"/>
        </w:rPr>
        <w:t xml:space="preserve">Per </w:t>
      </w:r>
      <w:r w:rsidR="000262FC">
        <w:rPr>
          <w:rFonts w:ascii="Garamond" w:eastAsia="Calibri" w:hAnsi="Garamond" w:cs="Tahoma"/>
          <w:sz w:val="20"/>
          <w:szCs w:val="20"/>
        </w:rPr>
        <w:t xml:space="preserve">gli </w:t>
      </w:r>
      <w:r w:rsidRPr="00AF0081">
        <w:rPr>
          <w:rFonts w:ascii="Garamond" w:eastAsia="Calibri" w:hAnsi="Garamond" w:cs="Tahoma"/>
          <w:sz w:val="20"/>
          <w:szCs w:val="20"/>
        </w:rPr>
        <w:t>operator</w:t>
      </w:r>
      <w:r w:rsidR="000262FC">
        <w:rPr>
          <w:rFonts w:ascii="Garamond" w:eastAsia="Calibri" w:hAnsi="Garamond" w:cs="Tahoma"/>
          <w:sz w:val="20"/>
          <w:szCs w:val="20"/>
        </w:rPr>
        <w:t>i</w:t>
      </w:r>
      <w:r w:rsidRPr="00AF0081">
        <w:rPr>
          <w:rFonts w:ascii="Garamond" w:eastAsia="Calibri" w:hAnsi="Garamond" w:cs="Tahoma"/>
          <w:sz w:val="20"/>
          <w:szCs w:val="20"/>
        </w:rPr>
        <w:t xml:space="preserve"> economic</w:t>
      </w:r>
      <w:r w:rsidR="000262FC">
        <w:rPr>
          <w:rFonts w:ascii="Garamond" w:eastAsia="Calibri" w:hAnsi="Garamond" w:cs="Tahoma"/>
          <w:sz w:val="20"/>
          <w:szCs w:val="20"/>
        </w:rPr>
        <w:t>i</w:t>
      </w:r>
      <w:r w:rsidRPr="00AF0081">
        <w:rPr>
          <w:rFonts w:ascii="Garamond" w:eastAsia="Calibri" w:hAnsi="Garamond" w:cs="Tahoma"/>
          <w:sz w:val="20"/>
          <w:szCs w:val="20"/>
        </w:rPr>
        <w:t xml:space="preserve"> sopra elencat</w:t>
      </w:r>
      <w:r w:rsidR="000262FC">
        <w:rPr>
          <w:rFonts w:ascii="Garamond" w:eastAsia="Calibri" w:hAnsi="Garamond" w:cs="Tahoma"/>
          <w:sz w:val="20"/>
          <w:szCs w:val="20"/>
        </w:rPr>
        <w:t>i</w:t>
      </w:r>
      <w:r w:rsidRPr="00AF0081">
        <w:rPr>
          <w:rFonts w:ascii="Garamond" w:eastAsia="Calibri" w:hAnsi="Garamond" w:cs="Tahoma"/>
          <w:sz w:val="20"/>
          <w:szCs w:val="20"/>
        </w:rPr>
        <w:t>, il RUP</w:t>
      </w:r>
      <w:r w:rsidR="00B27D7B" w:rsidRPr="00AF0081">
        <w:rPr>
          <w:rFonts w:ascii="Garamond" w:eastAsia="Calibri" w:hAnsi="Garamond" w:cs="Tahoma"/>
          <w:sz w:val="20"/>
          <w:szCs w:val="20"/>
        </w:rPr>
        <w:t>,</w:t>
      </w:r>
      <w:r w:rsidR="008543CF" w:rsidRPr="00AF0081">
        <w:rPr>
          <w:rFonts w:ascii="Garamond" w:eastAsia="Calibri" w:hAnsi="Garamond" w:cs="Tahoma"/>
          <w:sz w:val="20"/>
          <w:szCs w:val="20"/>
        </w:rPr>
        <w:t xml:space="preserve"> </w:t>
      </w:r>
      <w:r w:rsidRPr="00AF0081">
        <w:rPr>
          <w:rFonts w:ascii="Garamond" w:eastAsia="Calibri" w:hAnsi="Garamond" w:cs="Tahoma"/>
          <w:sz w:val="20"/>
          <w:szCs w:val="20"/>
        </w:rPr>
        <w:t xml:space="preserve">procede alle ore </w:t>
      </w:r>
      <w:r w:rsidR="000262FC">
        <w:rPr>
          <w:rFonts w:ascii="Garamond" w:eastAsia="Calibri" w:hAnsi="Garamond" w:cs="Tahoma"/>
          <w:sz w:val="20"/>
          <w:szCs w:val="20"/>
        </w:rPr>
        <w:t>13:00</w:t>
      </w:r>
      <w:r w:rsidRPr="00AF0081">
        <w:rPr>
          <w:rFonts w:ascii="Garamond" w:eastAsia="Calibri" w:hAnsi="Garamond" w:cs="Tahoma"/>
          <w:sz w:val="20"/>
          <w:szCs w:val="20"/>
        </w:rPr>
        <w:t xml:space="preserve"> all’apertura della busta virtuale “A”, relativa alla documentazione amministrativa.</w:t>
      </w:r>
    </w:p>
    <w:p w14:paraId="2DF8F373" w14:textId="77777777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</w:p>
    <w:p w14:paraId="42A0593F" w14:textId="77777777" w:rsidR="005F1AF2" w:rsidRPr="00AF0081" w:rsidRDefault="005F1AF2" w:rsidP="005F1AF2">
      <w:pPr>
        <w:rPr>
          <w:rFonts w:ascii="Garamond" w:eastAsia="Calibri" w:hAnsi="Garamond" w:cs="Tahoma"/>
          <w:sz w:val="20"/>
          <w:szCs w:val="20"/>
        </w:rPr>
      </w:pPr>
      <w:r w:rsidRPr="00AF0081">
        <w:rPr>
          <w:rFonts w:ascii="Garamond" w:eastAsia="Calibri" w:hAnsi="Garamond" w:cs="Tahoma"/>
          <w:sz w:val="20"/>
          <w:szCs w:val="20"/>
        </w:rPr>
        <w:t xml:space="preserve">Si procede quindi in seduta riservata all’esame della documentazione amministrativa. </w:t>
      </w:r>
    </w:p>
    <w:p w14:paraId="51CA45AB" w14:textId="7B471D1B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p w14:paraId="3BC57BC1" w14:textId="357A0AA4" w:rsidR="00D81DB4" w:rsidRPr="00AF0081" w:rsidRDefault="00CF53BA" w:rsidP="00D81DB4">
      <w:pPr>
        <w:rPr>
          <w:rFonts w:ascii="Garamond" w:eastAsia="Calibri" w:hAnsi="Garamond" w:cs="Tahoma"/>
          <w:sz w:val="20"/>
          <w:szCs w:val="20"/>
        </w:rPr>
      </w:pPr>
      <w:r w:rsidRPr="00AF0081">
        <w:rPr>
          <w:rFonts w:ascii="Garamond" w:eastAsia="Calibri" w:hAnsi="Garamond" w:cs="Tahoma"/>
          <w:sz w:val="20"/>
          <w:szCs w:val="20"/>
        </w:rPr>
        <w:t>Pertanto, l</w:t>
      </w:r>
      <w:r w:rsidR="00D81DB4" w:rsidRPr="00AF0081">
        <w:rPr>
          <w:rFonts w:ascii="Garamond" w:eastAsia="Calibri" w:hAnsi="Garamond" w:cs="Tahoma"/>
          <w:sz w:val="20"/>
          <w:szCs w:val="20"/>
        </w:rPr>
        <w:t>a procedura si conclude con il seguente esito:</w:t>
      </w:r>
    </w:p>
    <w:p w14:paraId="22296F7C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3"/>
        <w:gridCol w:w="5386"/>
      </w:tblGrid>
      <w:tr w:rsidR="00D81DB4" w:rsidRPr="00AF0081" w14:paraId="48B44590" w14:textId="77777777" w:rsidTr="00152E6D">
        <w:trPr>
          <w:tblHeader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6AFC1" w14:textId="77777777" w:rsidR="00D81DB4" w:rsidRPr="00AF0081" w:rsidRDefault="00D81DB4" w:rsidP="00D81DB4">
            <w:pPr>
              <w:jc w:val="center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bookmarkStart w:id="1" w:name="_Hlk58408689"/>
            <w:r w:rsidRPr="00AF0081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 xml:space="preserve">Denominazione </w:t>
            </w:r>
            <w:r w:rsidRPr="00AF0081"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  <w:t>operatore economico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1526F" w14:textId="77777777" w:rsidR="00D81DB4" w:rsidRPr="00AF0081" w:rsidRDefault="00D81DB4" w:rsidP="00D81DB4">
            <w:pPr>
              <w:jc w:val="center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AF0081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 xml:space="preserve">Esito </w:t>
            </w:r>
          </w:p>
        </w:tc>
      </w:tr>
      <w:tr w:rsidR="00D81DB4" w:rsidRPr="00AF0081" w14:paraId="4ABEE8CC" w14:textId="77777777" w:rsidTr="00152E6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D8BF7" w14:textId="05BB4C4A" w:rsidR="00D81DB4" w:rsidRPr="00AF0081" w:rsidRDefault="000262FC" w:rsidP="00D81DB4">
            <w:pPr>
              <w:rPr>
                <w:rFonts w:ascii="Garamond" w:eastAsia="Calibri" w:hAnsi="Garamond" w:cs="Tahoma"/>
                <w:sz w:val="20"/>
                <w:szCs w:val="20"/>
                <w:lang w:val="en-US"/>
              </w:rPr>
            </w:pPr>
            <w:r w:rsidRPr="000262FC">
              <w:rPr>
                <w:rFonts w:ascii="Garamond" w:eastAsia="Calibri" w:hAnsi="Garamond" w:cs="Tahoma"/>
                <w:sz w:val="20"/>
                <w:szCs w:val="20"/>
                <w:lang w:val="en-US"/>
              </w:rPr>
              <w:t>ALFATEST SRL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F56BA" w14:textId="77777777" w:rsidR="00D81DB4" w:rsidRPr="00AF0081" w:rsidRDefault="00D81DB4" w:rsidP="00D81DB4">
            <w:pPr>
              <w:spacing w:after="200"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F0081">
              <w:rPr>
                <w:rFonts w:ascii="Garamond" w:eastAsia="Calibri" w:hAnsi="Garamond"/>
                <w:sz w:val="22"/>
                <w:szCs w:val="22"/>
              </w:rPr>
              <w:t>POSITIVO</w:t>
            </w:r>
          </w:p>
        </w:tc>
      </w:tr>
      <w:tr w:rsidR="000262FC" w:rsidRPr="00AF0081" w14:paraId="2D351577" w14:textId="77777777" w:rsidTr="00152E6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BEF9A" w14:textId="3A73051A" w:rsidR="000262FC" w:rsidRPr="000262FC" w:rsidRDefault="000262FC" w:rsidP="00D81DB4">
            <w:pPr>
              <w:rPr>
                <w:rFonts w:ascii="Garamond" w:eastAsia="Calibri" w:hAnsi="Garamond" w:cs="Tahoma"/>
                <w:sz w:val="20"/>
                <w:szCs w:val="20"/>
                <w:lang w:val="en-US"/>
              </w:rPr>
            </w:pPr>
            <w:r w:rsidRPr="000262FC">
              <w:rPr>
                <w:rFonts w:ascii="Garamond" w:eastAsia="Calibri" w:hAnsi="Garamond" w:cs="Tahoma"/>
                <w:sz w:val="20"/>
                <w:szCs w:val="20"/>
                <w:lang w:val="en-US"/>
              </w:rPr>
              <w:t>JASCO EUROPE S.R.L. (CON SOCIO UNICO)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3F5AF" w14:textId="56D4769A" w:rsidR="000262FC" w:rsidRPr="000262FC" w:rsidRDefault="000262FC" w:rsidP="00D81DB4">
            <w:pPr>
              <w:spacing w:after="200" w:line="276" w:lineRule="auto"/>
              <w:jc w:val="center"/>
              <w:rPr>
                <w:rFonts w:ascii="Garamond" w:eastAsia="Calibri" w:hAnsi="Garamond" w:cs="Tahoma"/>
                <w:sz w:val="20"/>
                <w:szCs w:val="20"/>
                <w:lang w:val="en-US"/>
              </w:rPr>
            </w:pPr>
            <w:r w:rsidRPr="000262FC">
              <w:rPr>
                <w:rFonts w:ascii="Garamond" w:eastAsia="Calibri" w:hAnsi="Garamond" w:cs="Tahoma"/>
                <w:sz w:val="20"/>
                <w:szCs w:val="20"/>
                <w:lang w:val="en-US"/>
              </w:rPr>
              <w:t>POSITIVO</w:t>
            </w:r>
          </w:p>
        </w:tc>
      </w:tr>
      <w:bookmarkEnd w:id="1"/>
    </w:tbl>
    <w:p w14:paraId="18F5C20A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p w14:paraId="2721AAA3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p w14:paraId="519C011C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p w14:paraId="68E37D77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  <w:r w:rsidRPr="00AF0081">
        <w:rPr>
          <w:rFonts w:ascii="Garamond" w:eastAsia="Calibri" w:hAnsi="Garamond" w:cs="Tahoma"/>
          <w:sz w:val="20"/>
          <w:szCs w:val="20"/>
        </w:rPr>
        <w:t>Il RUP dà atto degli esiti della valutazione formulando l’elenco degli operatori economici ammessi/esclusi, riepilogato nella tabella sottostante:</w:t>
      </w:r>
    </w:p>
    <w:p w14:paraId="7A512674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3"/>
        <w:gridCol w:w="5386"/>
      </w:tblGrid>
      <w:tr w:rsidR="00D81DB4" w:rsidRPr="00AF0081" w14:paraId="3CA8AAA0" w14:textId="77777777" w:rsidTr="00152E6D">
        <w:trPr>
          <w:tblHeader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D2362" w14:textId="77777777" w:rsidR="00D81DB4" w:rsidRPr="00AF0081" w:rsidRDefault="00D81DB4" w:rsidP="00D81DB4">
            <w:pPr>
              <w:jc w:val="center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AF0081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 xml:space="preserve">Denominazione </w:t>
            </w:r>
            <w:r w:rsidRPr="00AF0081"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  <w:t>operatore economico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3282A" w14:textId="77777777" w:rsidR="00D81DB4" w:rsidRPr="00AF0081" w:rsidRDefault="00D81DB4" w:rsidP="00D81DB4">
            <w:pPr>
              <w:jc w:val="center"/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</w:pPr>
            <w:r w:rsidRPr="00AF0081">
              <w:rPr>
                <w:rFonts w:ascii="Garamond" w:eastAsia="Calibri" w:hAnsi="Garamond" w:cs="Calibri"/>
                <w:b/>
                <w:bCs/>
                <w:sz w:val="22"/>
                <w:szCs w:val="22"/>
              </w:rPr>
              <w:t xml:space="preserve">Esito </w:t>
            </w:r>
          </w:p>
        </w:tc>
      </w:tr>
      <w:tr w:rsidR="00D81DB4" w:rsidRPr="00AF0081" w14:paraId="3778CE66" w14:textId="77777777" w:rsidTr="00152E6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68E06" w14:textId="6DFA85D3" w:rsidR="00D81DB4" w:rsidRPr="00AF0081" w:rsidRDefault="000262FC" w:rsidP="00D81DB4">
            <w:pPr>
              <w:rPr>
                <w:rFonts w:ascii="Garamond" w:eastAsia="Calibri" w:hAnsi="Garamond" w:cs="Tahoma"/>
                <w:sz w:val="20"/>
                <w:szCs w:val="20"/>
                <w:lang w:val="en-US"/>
              </w:rPr>
            </w:pPr>
            <w:r w:rsidRPr="000262FC">
              <w:rPr>
                <w:rFonts w:ascii="Garamond" w:eastAsia="Calibri" w:hAnsi="Garamond" w:cs="Tahoma"/>
                <w:sz w:val="20"/>
                <w:szCs w:val="20"/>
                <w:lang w:val="en-US"/>
              </w:rPr>
              <w:t>ALFATEST SRL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3441C" w14:textId="77777777" w:rsidR="00D81DB4" w:rsidRPr="00AF0081" w:rsidRDefault="00D81DB4" w:rsidP="00D81DB4">
            <w:pPr>
              <w:spacing w:after="200"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F0081">
              <w:rPr>
                <w:rFonts w:ascii="Garamond" w:eastAsia="Calibri" w:hAnsi="Garamond"/>
                <w:sz w:val="22"/>
                <w:szCs w:val="22"/>
              </w:rPr>
              <w:t>AMMESSO</w:t>
            </w:r>
          </w:p>
        </w:tc>
      </w:tr>
      <w:tr w:rsidR="000262FC" w:rsidRPr="00AF0081" w14:paraId="605026C2" w14:textId="77777777" w:rsidTr="00152E6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B244E" w14:textId="3FE8D221" w:rsidR="000262FC" w:rsidRPr="000262FC" w:rsidRDefault="000262FC" w:rsidP="00D81DB4">
            <w:pPr>
              <w:rPr>
                <w:rFonts w:ascii="Garamond" w:eastAsia="Calibri" w:hAnsi="Garamond" w:cs="Tahoma"/>
                <w:sz w:val="20"/>
                <w:szCs w:val="20"/>
                <w:lang w:val="en-US"/>
              </w:rPr>
            </w:pPr>
            <w:r w:rsidRPr="000262FC">
              <w:rPr>
                <w:rFonts w:ascii="Garamond" w:eastAsia="Calibri" w:hAnsi="Garamond" w:cs="Tahoma"/>
                <w:sz w:val="20"/>
                <w:szCs w:val="20"/>
                <w:lang w:val="en-US"/>
              </w:rPr>
              <w:t>JASCO EUROPE S.R.L. (CON SOCIO UNICO)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CA705" w14:textId="07FB5F6F" w:rsidR="000262FC" w:rsidRPr="00AF0081" w:rsidRDefault="000262FC" w:rsidP="00D81DB4">
            <w:pPr>
              <w:spacing w:after="200" w:line="276" w:lineRule="auto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F0081">
              <w:rPr>
                <w:rFonts w:ascii="Garamond" w:eastAsia="Calibri" w:hAnsi="Garamond"/>
                <w:sz w:val="22"/>
                <w:szCs w:val="22"/>
              </w:rPr>
              <w:t>AMMESSO</w:t>
            </w:r>
          </w:p>
        </w:tc>
      </w:tr>
    </w:tbl>
    <w:p w14:paraId="3092EBEF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p w14:paraId="0F71F13D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p w14:paraId="21407A98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p w14:paraId="41ABCCFF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p w14:paraId="76E419D1" w14:textId="6264DB8A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  <w:r w:rsidRPr="00AF0081">
        <w:rPr>
          <w:rFonts w:ascii="Garamond" w:eastAsia="Calibri" w:hAnsi="Garamond" w:cs="Tahoma"/>
          <w:sz w:val="20"/>
          <w:szCs w:val="20"/>
        </w:rPr>
        <w:t xml:space="preserve">La seduta termina alle ore </w:t>
      </w:r>
      <w:r w:rsidR="000262FC">
        <w:rPr>
          <w:rFonts w:ascii="Garamond" w:eastAsia="Calibri" w:hAnsi="Garamond" w:cs="Tahoma"/>
          <w:sz w:val="20"/>
          <w:szCs w:val="20"/>
        </w:rPr>
        <w:t>14:00</w:t>
      </w:r>
      <w:bookmarkStart w:id="2" w:name="_GoBack"/>
      <w:bookmarkEnd w:id="2"/>
      <w:r w:rsidRPr="00AF0081">
        <w:rPr>
          <w:rFonts w:ascii="Garamond" w:eastAsia="Calibri" w:hAnsi="Garamond" w:cs="Tahoma"/>
          <w:sz w:val="20"/>
          <w:szCs w:val="20"/>
        </w:rPr>
        <w:t>; il presente verbale, che consta di 2 pagine, viene letto, confermato, sottoscritto.</w:t>
      </w:r>
    </w:p>
    <w:p w14:paraId="27BF5632" w14:textId="77777777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p w14:paraId="725A8BF6" w14:textId="78E7C330" w:rsidR="00D81DB4" w:rsidRPr="00AF0081" w:rsidRDefault="00D81DB4" w:rsidP="00D81DB4">
      <w:pPr>
        <w:rPr>
          <w:rFonts w:ascii="Garamond" w:eastAsia="Calibri" w:hAnsi="Garamond" w:cs="Tahoma"/>
          <w:sz w:val="20"/>
          <w:szCs w:val="20"/>
        </w:rPr>
      </w:pPr>
    </w:p>
    <w:tbl>
      <w:tblPr>
        <w:tblStyle w:val="Grigliatabella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D81DB4" w:rsidRPr="00AF0081" w14:paraId="3696A350" w14:textId="77777777" w:rsidTr="00152E6D">
        <w:trPr>
          <w:jc w:val="right"/>
        </w:trPr>
        <w:tc>
          <w:tcPr>
            <w:tcW w:w="3846" w:type="dxa"/>
            <w:hideMark/>
          </w:tcPr>
          <w:p w14:paraId="16B8475E" w14:textId="77777777" w:rsidR="00D81DB4" w:rsidRPr="00AF0081" w:rsidRDefault="00D81DB4" w:rsidP="00D81DB4">
            <w:pPr>
              <w:rPr>
                <w:rFonts w:ascii="Garamond" w:eastAsia="Calibri" w:hAnsi="Garamond" w:cs="Tahoma"/>
                <w:sz w:val="20"/>
                <w:szCs w:val="20"/>
              </w:rPr>
            </w:pPr>
            <w:r w:rsidRPr="00AF0081">
              <w:rPr>
                <w:rFonts w:ascii="Garamond" w:eastAsia="Calibri" w:hAnsi="Garamond" w:cs="Tahoma"/>
                <w:sz w:val="20"/>
                <w:szCs w:val="20"/>
              </w:rPr>
              <w:t>Il Responsabile Unico del Procedimento</w:t>
            </w:r>
          </w:p>
        </w:tc>
      </w:tr>
      <w:tr w:rsidR="00D81DB4" w:rsidRPr="00AF0081" w14:paraId="4F127111" w14:textId="77777777" w:rsidTr="00152E6D">
        <w:trPr>
          <w:jc w:val="right"/>
        </w:trPr>
        <w:tc>
          <w:tcPr>
            <w:tcW w:w="3846" w:type="dxa"/>
            <w:hideMark/>
          </w:tcPr>
          <w:p w14:paraId="4C03F673" w14:textId="32B4BCFD" w:rsidR="00D81DB4" w:rsidRPr="00AF0081" w:rsidRDefault="001B0120" w:rsidP="001B0120">
            <w:pPr>
              <w:jc w:val="both"/>
              <w:rPr>
                <w:rFonts w:ascii="Garamond" w:eastAsia="Calibri" w:hAnsi="Garamond" w:cs="Tahoma"/>
                <w:sz w:val="20"/>
                <w:szCs w:val="20"/>
              </w:rPr>
            </w:pPr>
            <w:r>
              <w:rPr>
                <w:rFonts w:ascii="Garamond" w:eastAsia="Calibri" w:hAnsi="Garamond" w:cs="Tahoma"/>
                <w:sz w:val="20"/>
                <w:szCs w:val="20"/>
              </w:rPr>
              <w:t xml:space="preserve">           </w:t>
            </w:r>
            <w:r w:rsidR="00D81DB4" w:rsidRPr="00AF0081">
              <w:rPr>
                <w:rFonts w:ascii="Garamond" w:eastAsia="Calibri" w:hAnsi="Garamond" w:cs="Tahoma"/>
                <w:sz w:val="20"/>
                <w:szCs w:val="20"/>
              </w:rPr>
              <w:t xml:space="preserve">Dott. </w:t>
            </w:r>
            <w:r w:rsidR="00AF0081" w:rsidRPr="00AF0081">
              <w:rPr>
                <w:rFonts w:ascii="Garamond" w:eastAsia="Calibri" w:hAnsi="Garamond" w:cs="Tahoma"/>
                <w:sz w:val="20"/>
                <w:szCs w:val="20"/>
              </w:rPr>
              <w:t>Salvatore Cioce</w:t>
            </w:r>
          </w:p>
        </w:tc>
      </w:tr>
      <w:tr w:rsidR="00D81DB4" w:rsidRPr="00AF0081" w14:paraId="3E34E9A5" w14:textId="77777777" w:rsidTr="00152E6D">
        <w:trPr>
          <w:jc w:val="right"/>
        </w:trPr>
        <w:tc>
          <w:tcPr>
            <w:tcW w:w="3846" w:type="dxa"/>
          </w:tcPr>
          <w:p w14:paraId="11888A78" w14:textId="77777777" w:rsidR="00D81DB4" w:rsidRPr="00AF0081" w:rsidRDefault="00D81DB4" w:rsidP="00D81DB4">
            <w:pPr>
              <w:rPr>
                <w:rFonts w:ascii="Garamond" w:eastAsia="Calibri" w:hAnsi="Garamond" w:cs="Tahoma"/>
                <w:sz w:val="20"/>
                <w:szCs w:val="20"/>
              </w:rPr>
            </w:pPr>
          </w:p>
        </w:tc>
      </w:tr>
    </w:tbl>
    <w:p w14:paraId="7FD8A1EA" w14:textId="285B2432" w:rsidR="00485208" w:rsidRPr="00EB41C8" w:rsidRDefault="00485208" w:rsidP="00D81DB4"/>
    <w:sectPr w:rsidR="00485208" w:rsidRPr="00EB41C8" w:rsidSect="00AF00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61" w:right="1134" w:bottom="1134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F94A" w14:textId="77777777" w:rsidR="00F44F72" w:rsidRDefault="00F44F72" w:rsidP="0032760D">
      <w:r>
        <w:separator/>
      </w:r>
    </w:p>
  </w:endnote>
  <w:endnote w:type="continuationSeparator" w:id="0">
    <w:p w14:paraId="334CF474" w14:textId="77777777" w:rsidR="00F44F72" w:rsidRDefault="00F44F72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2B91" w14:textId="77777777" w:rsidR="00AF0081" w:rsidRPr="0001539C" w:rsidRDefault="00AF0081" w:rsidP="00AF0081">
    <w:pPr>
      <w:pStyle w:val="piede"/>
      <w:rPr>
        <w:b w:val="0"/>
      </w:rPr>
    </w:pPr>
    <w:r w:rsidRPr="0056230D">
      <w:t xml:space="preserve">Sede </w:t>
    </w:r>
    <w:proofErr w:type="spellStart"/>
    <w:proofErr w:type="gramStart"/>
    <w:r w:rsidRPr="0056230D">
      <w:t>istituzionale</w:t>
    </w:r>
    <w:r w:rsidRPr="0001539C">
      <w:rPr>
        <w:b w:val="0"/>
      </w:rPr>
      <w:t>:Via</w:t>
    </w:r>
    <w:proofErr w:type="spellEnd"/>
    <w:proofErr w:type="gramEnd"/>
    <w:r w:rsidRPr="0001539C">
      <w:rPr>
        <w:b w:val="0"/>
      </w:rPr>
      <w:t xml:space="preserve"> Tommaso De Amicis, 95 / 80145 Napoli (NA) - Tel. 081 2203401 / Fax: 081 2203498</w:t>
    </w:r>
  </w:p>
  <w:p w14:paraId="37E525F4" w14:textId="77777777" w:rsidR="00AF0081" w:rsidRPr="0001539C" w:rsidRDefault="00AF0081" w:rsidP="00AF0081">
    <w:pPr>
      <w:pStyle w:val="piede"/>
      <w:rPr>
        <w:b w:val="0"/>
      </w:rPr>
    </w:pPr>
    <w:r w:rsidRPr="0056230D">
      <w:t xml:space="preserve">Sedi </w:t>
    </w:r>
    <w:proofErr w:type="spellStart"/>
    <w:r w:rsidRPr="0056230D">
      <w:t>secondarie</w:t>
    </w:r>
    <w:r w:rsidRPr="0001539C">
      <w:rPr>
        <w:b w:val="0"/>
      </w:rPr>
      <w:t>:NAPOLI</w:t>
    </w:r>
    <w:proofErr w:type="spellEnd"/>
    <w:r w:rsidRPr="0001539C">
      <w:rPr>
        <w:b w:val="0"/>
      </w:rPr>
      <w:t xml:space="preserve"> - Via </w:t>
    </w:r>
    <w:proofErr w:type="spellStart"/>
    <w:r w:rsidRPr="0001539C">
      <w:rPr>
        <w:b w:val="0"/>
      </w:rPr>
      <w:t>Mezzocannone</w:t>
    </w:r>
    <w:proofErr w:type="spellEnd"/>
    <w:r w:rsidRPr="0001539C">
      <w:rPr>
        <w:b w:val="0"/>
      </w:rPr>
      <w:t>, 16 / 80134 - Tel. 081 2532039 |TORINO - Via Nizza, 52 / 10126 - Tel. 011 633448</w:t>
    </w:r>
    <w:r w:rsidRPr="0001539C">
      <w:rPr>
        <w:b w:val="0"/>
      </w:rPr>
      <w:br/>
      <w:t xml:space="preserve">Codice fiscale: </w:t>
    </w:r>
    <w:r w:rsidRPr="0056230D">
      <w:t>80054330586</w:t>
    </w:r>
    <w:r w:rsidRPr="0001539C">
      <w:rPr>
        <w:b w:val="0"/>
      </w:rPr>
      <w:t xml:space="preserve"> – Partita Iva: </w:t>
    </w:r>
    <w:r w:rsidRPr="0056230D">
      <w:t>02118311006</w:t>
    </w:r>
    <w:r w:rsidRPr="0001539C">
      <w:rPr>
        <w:b w:val="0"/>
      </w:rPr>
      <w:t xml:space="preserve">  /  </w:t>
    </w:r>
    <w:proofErr w:type="spellStart"/>
    <w:r w:rsidRPr="0001539C">
      <w:rPr>
        <w:b w:val="0"/>
      </w:rPr>
      <w:t>pec:</w:t>
    </w:r>
    <w:r w:rsidRPr="0056230D">
      <w:t>protocollo.ibb@pec.cnr.it</w:t>
    </w:r>
    <w:proofErr w:type="spellEnd"/>
    <w:r w:rsidRPr="0001539C">
      <w:rPr>
        <w:b w:val="0"/>
      </w:rPr>
      <w:t xml:space="preserve">  /  </w:t>
    </w:r>
    <w:proofErr w:type="spellStart"/>
    <w:r w:rsidRPr="0001539C">
      <w:rPr>
        <w:b w:val="0"/>
      </w:rPr>
      <w:t>email:</w:t>
    </w:r>
    <w:r w:rsidRPr="0056230D">
      <w:t>segreteria.direzione@ibb.cnr.it</w:t>
    </w:r>
    <w:proofErr w:type="spellEnd"/>
    <w:r w:rsidRPr="0001539C">
      <w:rPr>
        <w:b w:val="0"/>
      </w:rPr>
      <w:t xml:space="preserve">  /  website: </w:t>
    </w:r>
    <w:r w:rsidRPr="0056230D">
      <w:t>www.ibb.cnr.it</w:t>
    </w:r>
  </w:p>
  <w:p w14:paraId="216205CC" w14:textId="77777777" w:rsidR="00AF0081" w:rsidRDefault="00AF00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AFDB" w14:textId="77777777" w:rsidR="00EB41C8" w:rsidRDefault="00EB41C8" w:rsidP="00EB41C8">
    <w:pPr>
      <w:pStyle w:val="Pidipagina"/>
      <w:jc w:val="center"/>
      <w:rPr>
        <w:color w:val="1F3864" w:themeColor="accent5" w:themeShade="80"/>
      </w:rPr>
    </w:pPr>
  </w:p>
  <w:p w14:paraId="330D19EE" w14:textId="741FE767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 w:rsidR="006F44F1"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Progetto IMPARA - Imaging dalle molecole alla preclinica - cod. PIR01_00023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80F1" w14:textId="77777777" w:rsidR="00F44F72" w:rsidRDefault="00F44F72" w:rsidP="0032760D">
      <w:r>
        <w:separator/>
      </w:r>
    </w:p>
  </w:footnote>
  <w:footnote w:type="continuationSeparator" w:id="0">
    <w:p w14:paraId="47ACA97A" w14:textId="77777777" w:rsidR="00F44F72" w:rsidRDefault="00F44F72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37D7" w14:textId="38855ACE" w:rsidR="000723BF" w:rsidRDefault="00AF0081">
    <w:pPr>
      <w:pStyle w:val="Intestazione"/>
    </w:pPr>
    <w:r w:rsidRPr="00A32343">
      <w:rPr>
        <w:rFonts w:ascii="Times" w:eastAsia="Times New Roman" w:hAnsi="Times"/>
        <w:noProof/>
        <w:szCs w:val="20"/>
        <w:lang w:eastAsia="it-IT"/>
      </w:rPr>
      <w:drawing>
        <wp:anchor distT="0" distB="0" distL="114300" distR="114300" simplePos="0" relativeHeight="251663360" behindDoc="1" locked="0" layoutInCell="1" allowOverlap="1" wp14:anchorId="0662371A" wp14:editId="4CE746B2">
          <wp:simplePos x="0" y="0"/>
          <wp:positionH relativeFrom="margin">
            <wp:posOffset>-168275</wp:posOffset>
          </wp:positionH>
          <wp:positionV relativeFrom="paragraph">
            <wp:posOffset>1212215</wp:posOffset>
          </wp:positionV>
          <wp:extent cx="6650355" cy="747395"/>
          <wp:effectExtent l="0" t="0" r="0" b="0"/>
          <wp:wrapNone/>
          <wp:docPr id="131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35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3C04" w14:textId="2DE4DA08" w:rsidR="00FA5659" w:rsidRDefault="000723BF">
    <w:pPr>
      <w:pStyle w:val="Intestazione"/>
    </w:pPr>
    <w:r>
      <w:rPr>
        <w:noProof/>
        <w:lang w:eastAsia="it-IT"/>
      </w:rPr>
      <w:drawing>
        <wp:inline distT="0" distB="0" distL="0" distR="0" wp14:anchorId="3F8D22DF" wp14:editId="548A6C5D">
          <wp:extent cx="6120130" cy="647065"/>
          <wp:effectExtent l="0" t="0" r="1270" b="635"/>
          <wp:docPr id="1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5" w15:restartNumberingAfterBreak="0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91699"/>
    <w:multiLevelType w:val="hybridMultilevel"/>
    <w:tmpl w:val="508C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3"/>
    <w:rsid w:val="00005E83"/>
    <w:rsid w:val="000262FC"/>
    <w:rsid w:val="00064008"/>
    <w:rsid w:val="00070E7D"/>
    <w:rsid w:val="000723BF"/>
    <w:rsid w:val="000A794C"/>
    <w:rsid w:val="000B5863"/>
    <w:rsid w:val="000D1E84"/>
    <w:rsid w:val="000D209B"/>
    <w:rsid w:val="000E20ED"/>
    <w:rsid w:val="000F5ADF"/>
    <w:rsid w:val="00107DD7"/>
    <w:rsid w:val="001573E1"/>
    <w:rsid w:val="00167AF2"/>
    <w:rsid w:val="00193021"/>
    <w:rsid w:val="001973BC"/>
    <w:rsid w:val="001B0120"/>
    <w:rsid w:val="001B483D"/>
    <w:rsid w:val="001D6237"/>
    <w:rsid w:val="00243610"/>
    <w:rsid w:val="00262557"/>
    <w:rsid w:val="00273A8D"/>
    <w:rsid w:val="00285A37"/>
    <w:rsid w:val="002A1CD7"/>
    <w:rsid w:val="002A2145"/>
    <w:rsid w:val="002A3AF7"/>
    <w:rsid w:val="002A69F6"/>
    <w:rsid w:val="002D04FA"/>
    <w:rsid w:val="00317CE8"/>
    <w:rsid w:val="003236DD"/>
    <w:rsid w:val="0032760D"/>
    <w:rsid w:val="00337EB5"/>
    <w:rsid w:val="003713DF"/>
    <w:rsid w:val="003824FD"/>
    <w:rsid w:val="003A06DA"/>
    <w:rsid w:val="003A4A41"/>
    <w:rsid w:val="003B59BC"/>
    <w:rsid w:val="003C7B99"/>
    <w:rsid w:val="00414684"/>
    <w:rsid w:val="004306E3"/>
    <w:rsid w:val="00430708"/>
    <w:rsid w:val="00435A8E"/>
    <w:rsid w:val="00447264"/>
    <w:rsid w:val="00455E1A"/>
    <w:rsid w:val="00461213"/>
    <w:rsid w:val="00485208"/>
    <w:rsid w:val="004A6747"/>
    <w:rsid w:val="00514227"/>
    <w:rsid w:val="005209AA"/>
    <w:rsid w:val="00523CF9"/>
    <w:rsid w:val="00534127"/>
    <w:rsid w:val="005348B9"/>
    <w:rsid w:val="00550C4C"/>
    <w:rsid w:val="0058607B"/>
    <w:rsid w:val="005F1AF2"/>
    <w:rsid w:val="00615BC2"/>
    <w:rsid w:val="0062622E"/>
    <w:rsid w:val="00654FB1"/>
    <w:rsid w:val="00672B29"/>
    <w:rsid w:val="00674062"/>
    <w:rsid w:val="00684A1D"/>
    <w:rsid w:val="006929E9"/>
    <w:rsid w:val="00696B7E"/>
    <w:rsid w:val="0069719C"/>
    <w:rsid w:val="006A2DDB"/>
    <w:rsid w:val="006C13B6"/>
    <w:rsid w:val="006F064C"/>
    <w:rsid w:val="006F44F1"/>
    <w:rsid w:val="00703FBC"/>
    <w:rsid w:val="0071015C"/>
    <w:rsid w:val="00714BAB"/>
    <w:rsid w:val="00714CD7"/>
    <w:rsid w:val="00775775"/>
    <w:rsid w:val="00782869"/>
    <w:rsid w:val="007D5D1E"/>
    <w:rsid w:val="007E29E1"/>
    <w:rsid w:val="00812B08"/>
    <w:rsid w:val="00814E94"/>
    <w:rsid w:val="008435C5"/>
    <w:rsid w:val="008543CF"/>
    <w:rsid w:val="00866200"/>
    <w:rsid w:val="008B64E1"/>
    <w:rsid w:val="008C307E"/>
    <w:rsid w:val="008D2B6E"/>
    <w:rsid w:val="008E082C"/>
    <w:rsid w:val="008F0C83"/>
    <w:rsid w:val="009023E3"/>
    <w:rsid w:val="00916B62"/>
    <w:rsid w:val="00926079"/>
    <w:rsid w:val="00931469"/>
    <w:rsid w:val="0093333A"/>
    <w:rsid w:val="0095312E"/>
    <w:rsid w:val="00970108"/>
    <w:rsid w:val="0097440F"/>
    <w:rsid w:val="00982BE4"/>
    <w:rsid w:val="0098464A"/>
    <w:rsid w:val="009B403E"/>
    <w:rsid w:val="009C6CEC"/>
    <w:rsid w:val="00A00EE2"/>
    <w:rsid w:val="00A60AC5"/>
    <w:rsid w:val="00AB0AF0"/>
    <w:rsid w:val="00AB508E"/>
    <w:rsid w:val="00AF0081"/>
    <w:rsid w:val="00AF35F6"/>
    <w:rsid w:val="00B27D7B"/>
    <w:rsid w:val="00B470E9"/>
    <w:rsid w:val="00B77904"/>
    <w:rsid w:val="00B97AE0"/>
    <w:rsid w:val="00BB1E1B"/>
    <w:rsid w:val="00BB78F9"/>
    <w:rsid w:val="00BE6293"/>
    <w:rsid w:val="00C302B8"/>
    <w:rsid w:val="00C36D68"/>
    <w:rsid w:val="00C42A3C"/>
    <w:rsid w:val="00C75DD2"/>
    <w:rsid w:val="00C76637"/>
    <w:rsid w:val="00C904BB"/>
    <w:rsid w:val="00C948D3"/>
    <w:rsid w:val="00C9734D"/>
    <w:rsid w:val="00CB507F"/>
    <w:rsid w:val="00CC1745"/>
    <w:rsid w:val="00CC486F"/>
    <w:rsid w:val="00CC4D1C"/>
    <w:rsid w:val="00CF53BA"/>
    <w:rsid w:val="00CF69C3"/>
    <w:rsid w:val="00D06D19"/>
    <w:rsid w:val="00D30447"/>
    <w:rsid w:val="00D318DA"/>
    <w:rsid w:val="00D57C5F"/>
    <w:rsid w:val="00D61F8A"/>
    <w:rsid w:val="00D72EC3"/>
    <w:rsid w:val="00D81DB4"/>
    <w:rsid w:val="00D95030"/>
    <w:rsid w:val="00DB700C"/>
    <w:rsid w:val="00DC2A94"/>
    <w:rsid w:val="00DD422E"/>
    <w:rsid w:val="00E05217"/>
    <w:rsid w:val="00E07BD5"/>
    <w:rsid w:val="00E469B7"/>
    <w:rsid w:val="00E559D9"/>
    <w:rsid w:val="00E65287"/>
    <w:rsid w:val="00E673D4"/>
    <w:rsid w:val="00E75F7E"/>
    <w:rsid w:val="00E87525"/>
    <w:rsid w:val="00E90471"/>
    <w:rsid w:val="00EB37BA"/>
    <w:rsid w:val="00EB41C8"/>
    <w:rsid w:val="00ED129C"/>
    <w:rsid w:val="00EF2CDC"/>
    <w:rsid w:val="00EF7518"/>
    <w:rsid w:val="00F3014F"/>
    <w:rsid w:val="00F40B2C"/>
    <w:rsid w:val="00F44F72"/>
    <w:rsid w:val="00F52751"/>
    <w:rsid w:val="00F7502C"/>
    <w:rsid w:val="00F809D5"/>
    <w:rsid w:val="00F876B4"/>
    <w:rsid w:val="00FA3274"/>
    <w:rsid w:val="00FA5659"/>
    <w:rsid w:val="00FA59E7"/>
    <w:rsid w:val="00FA68C9"/>
    <w:rsid w:val="00FB0DBA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EE927"/>
  <w15:docId w15:val="{5009F284-2AFB-7544-81DF-C97C7376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uiPriority w:val="3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rsid w:val="00E05217"/>
    <w:rPr>
      <w:b/>
      <w:sz w:val="23"/>
      <w:szCs w:val="23"/>
    </w:rPr>
  </w:style>
  <w:style w:type="table" w:customStyle="1" w:styleId="Grigliatabella2">
    <w:name w:val="Griglia tabella2"/>
    <w:basedOn w:val="Tabellanormale"/>
    <w:next w:val="Grigliatabella"/>
    <w:uiPriority w:val="39"/>
    <w:rsid w:val="005F1AF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81DB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D6237"/>
  </w:style>
  <w:style w:type="paragraph" w:customStyle="1" w:styleId="piede">
    <w:name w:val="piede"/>
    <w:basedOn w:val="Normale"/>
    <w:qFormat/>
    <w:rsid w:val="00AF0081"/>
    <w:pPr>
      <w:tabs>
        <w:tab w:val="left" w:pos="-567"/>
      </w:tabs>
      <w:autoSpaceDE w:val="0"/>
      <w:autoSpaceDN w:val="0"/>
      <w:adjustRightInd w:val="0"/>
      <w:spacing w:line="264" w:lineRule="auto"/>
      <w:jc w:val="center"/>
    </w:pPr>
    <w:rPr>
      <w:rFonts w:ascii="Arial Narrow" w:eastAsia="Times New Roman" w:hAnsi="Arial Narrow" w:cstheme="majorHAnsi"/>
      <w:b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205E-6B5D-4674-98C7-C56ECAE7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Salvatore Cioce</cp:lastModifiedBy>
  <cp:revision>2</cp:revision>
  <cp:lastPrinted>2020-12-09T12:10:00Z</cp:lastPrinted>
  <dcterms:created xsi:type="dcterms:W3CDTF">2022-04-26T14:13:00Z</dcterms:created>
  <dcterms:modified xsi:type="dcterms:W3CDTF">2022-04-26T14:13:00Z</dcterms:modified>
</cp:coreProperties>
</file>