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6392" w14:textId="48CBDD25" w:rsidR="00EE7349" w:rsidRDefault="00E877AF" w:rsidP="00CA7995">
      <w:pPr>
        <w:contextualSpacing/>
        <w:jc w:val="both"/>
        <w:rPr>
          <w:rFonts w:ascii="Calibri" w:eastAsia="Times New Roman" w:hAnsi="Calibri" w:cs="Calibri"/>
          <w:szCs w:val="20"/>
        </w:rPr>
      </w:pPr>
      <w:r w:rsidRPr="00E877AF">
        <w:rPr>
          <w:rFonts w:ascii="Calibri" w:eastAsia="Times New Roman" w:hAnsi="Calibri" w:cs="Calibri"/>
          <w:szCs w:val="20"/>
        </w:rPr>
        <w:t>AdR_GE_341_all</w:t>
      </w:r>
      <w:r w:rsidR="00115E3F" w:rsidRPr="00115E3F">
        <w:rPr>
          <w:rFonts w:ascii="Calibri" w:eastAsia="Times New Roman" w:hAnsi="Calibri" w:cs="Calibri"/>
          <w:szCs w:val="20"/>
        </w:rPr>
        <w:t xml:space="preserve">Avviso </w:t>
      </w:r>
      <w:proofErr w:type="gramStart"/>
      <w:r w:rsidR="00115E3F" w:rsidRPr="00115E3F">
        <w:rPr>
          <w:rFonts w:ascii="Calibri" w:eastAsia="Times New Roman" w:hAnsi="Calibri" w:cs="Calibri"/>
          <w:szCs w:val="20"/>
        </w:rPr>
        <w:t xml:space="preserve">di </w:t>
      </w:r>
      <w:proofErr w:type="gramEnd"/>
      <w:r w:rsidR="00115E3F" w:rsidRPr="00115E3F">
        <w:rPr>
          <w:rFonts w:ascii="Calibri" w:eastAsia="Times New Roman" w:hAnsi="Calibri" w:cs="Calibri"/>
          <w:szCs w:val="20"/>
        </w:rPr>
        <w:t>indagine esplorativa di mercato volta a raccogliere preventivi finalizzati all’affidamento diretto - ai sensi dell’art. 1, comma 2 lettera a) del D.L. 16 luglio 2020 n° 76 convertito dalla L. 11 settembre 2020 n° 120 e s.m.i. – del servizio di conduzione, manutenzione ordinaria e straordinaria degli impianti di climatizzazione estiva/invernale, di produzione dell’acqua calda sanitaria e idrici siti nella sede di Corso F.M. Perrone 24 dell’Area Territoriale della Ricerca di Genova del Consiglio Nazionale delle Ricerche, di durata annuale, mediante Trattativa diretta sul Mercato Elettronico della Pubblica Amministrazione</w:t>
      </w:r>
    </w:p>
    <w:p w14:paraId="5CA3963A" w14:textId="0C9D542C" w:rsidR="00B560B7" w:rsidRDefault="00B560B7" w:rsidP="00CA7995">
      <w:pPr>
        <w:contextualSpacing/>
        <w:jc w:val="both"/>
        <w:rPr>
          <w:rFonts w:ascii="Calibri" w:eastAsia="Times New Roman" w:hAnsi="Calibri" w:cs="Calibri"/>
          <w:szCs w:val="20"/>
        </w:rPr>
      </w:pPr>
      <w:bookmarkStart w:id="0" w:name="_GoBack"/>
      <w:bookmarkEnd w:id="0"/>
    </w:p>
    <w:p w14:paraId="0AB2C7D2" w14:textId="61E08DA4" w:rsidR="00B560B7" w:rsidRDefault="00B560B7" w:rsidP="00CA7995">
      <w:pPr>
        <w:contextualSpacing/>
        <w:jc w:val="both"/>
        <w:rPr>
          <w:rFonts w:ascii="Calibri" w:eastAsia="Times New Roman" w:hAnsi="Calibri" w:cs="Calibri"/>
          <w:szCs w:val="20"/>
        </w:rPr>
      </w:pPr>
      <w:r>
        <w:rPr>
          <w:rFonts w:ascii="Calibri" w:eastAsia="Times New Roman" w:hAnsi="Calibri" w:cs="Calibri"/>
          <w:szCs w:val="20"/>
        </w:rPr>
        <w:t xml:space="preserve">CIG </w:t>
      </w:r>
      <w:r w:rsidRPr="00B560B7">
        <w:rPr>
          <w:rFonts w:ascii="Calibri" w:eastAsia="Times New Roman" w:hAnsi="Calibri" w:cs="Calibri"/>
          <w:szCs w:val="20"/>
        </w:rPr>
        <w:t>9485837852</w:t>
      </w:r>
    </w:p>
    <w:p w14:paraId="69BDF495" w14:textId="77777777" w:rsidR="00115E3F" w:rsidRDefault="00115E3F" w:rsidP="00CA7995">
      <w:pPr>
        <w:contextualSpacing/>
        <w:jc w:val="both"/>
        <w:rPr>
          <w:rFonts w:cs="Arial"/>
          <w:smallCaps/>
          <w:bdr w:val="single" w:sz="4" w:space="0" w:color="auto"/>
        </w:rPr>
      </w:pPr>
    </w:p>
    <w:tbl>
      <w:tblPr>
        <w:tblStyle w:val="TableGrid"/>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FootnoteReference"/>
                <w:rFonts w:ascii="Calibri" w:hAnsi="Calibri" w:cs="Calibri"/>
                <w:szCs w:val="20"/>
              </w:rPr>
              <w:footnoteReference w:id="1"/>
            </w:r>
          </w:p>
        </w:tc>
        <w:tc>
          <w:tcPr>
            <w:tcW w:w="4370" w:type="dxa"/>
            <w:gridSpan w:val="4"/>
          </w:tcPr>
          <w:p w14:paraId="38575C3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BodyText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BodyText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BodyText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BodyText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BodyText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Heading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AC402E" w:rsidR="009E0BD0" w:rsidRPr="00115E3F" w:rsidRDefault="00075EFD" w:rsidP="00452DA4">
      <w:pPr>
        <w:pStyle w:val="ListParagraph"/>
        <w:widowControl w:val="0"/>
        <w:numPr>
          <w:ilvl w:val="0"/>
          <w:numId w:val="28"/>
        </w:numPr>
        <w:jc w:val="both"/>
        <w:rPr>
          <w:rFonts w:cs="Arial"/>
        </w:rPr>
      </w:pPr>
      <w:r w:rsidRPr="00115E3F">
        <w:rPr>
          <w:rFonts w:cs="Arial"/>
        </w:rPr>
        <w:t>Di non incorrere nelle cause di esclusione di cui all’art. 80 del D. Lgs. 50/2016 e s.m.i.;</w:t>
      </w:r>
    </w:p>
    <w:p w14:paraId="2526DA23" w14:textId="77777777" w:rsidR="00115E3F" w:rsidRPr="00115E3F" w:rsidRDefault="00115E3F" w:rsidP="00115E3F">
      <w:pPr>
        <w:pStyle w:val="ListParagraph"/>
        <w:widowControl w:val="0"/>
        <w:jc w:val="both"/>
        <w:rPr>
          <w:rFonts w:cs="Arial"/>
        </w:rPr>
      </w:pPr>
    </w:p>
    <w:p w14:paraId="50716658" w14:textId="709F0E8C" w:rsidR="00075EFD" w:rsidRPr="00115E3F" w:rsidRDefault="00075EFD" w:rsidP="00452DA4">
      <w:pPr>
        <w:pStyle w:val="ListParagraph"/>
        <w:widowControl w:val="0"/>
        <w:numPr>
          <w:ilvl w:val="0"/>
          <w:numId w:val="28"/>
        </w:numPr>
        <w:jc w:val="both"/>
        <w:rPr>
          <w:rFonts w:cs="Arial"/>
        </w:rPr>
      </w:pPr>
      <w:r w:rsidRPr="00115E3F">
        <w:rPr>
          <w:rFonts w:cs="Arial"/>
        </w:rPr>
        <w:t>Di essere iscritto in un registro secondo il disposto dall’art. 83 comma 3 del D. Lgs. 50/2016 e s.m.i. per attività inerenti l’oggetto della presente acquisizione;</w:t>
      </w:r>
    </w:p>
    <w:p w14:paraId="20FDFFD5" w14:textId="77777777" w:rsidR="00115E3F" w:rsidRPr="00115E3F" w:rsidRDefault="00115E3F" w:rsidP="00115E3F">
      <w:pPr>
        <w:pStyle w:val="ListParagraph"/>
        <w:widowControl w:val="0"/>
        <w:jc w:val="both"/>
        <w:rPr>
          <w:rFonts w:cs="Arial"/>
        </w:rPr>
      </w:pPr>
    </w:p>
    <w:p w14:paraId="40D012AC" w14:textId="05AB4BFE" w:rsidR="00115E3F" w:rsidRPr="00115E3F" w:rsidRDefault="00115E3F" w:rsidP="00115E3F">
      <w:pPr>
        <w:pStyle w:val="ListParagraph"/>
        <w:widowControl w:val="0"/>
        <w:numPr>
          <w:ilvl w:val="0"/>
          <w:numId w:val="28"/>
        </w:numPr>
        <w:jc w:val="both"/>
        <w:rPr>
          <w:rFonts w:cs="Arial"/>
        </w:rPr>
      </w:pPr>
      <w:r w:rsidRPr="00115E3F">
        <w:rPr>
          <w:rFonts w:cs="Arial"/>
        </w:rPr>
        <w:t>Di essere abilitato o di impegnarsi a conseguire la necessaria abilitazione entro il termine stabilito di presentazione dei preventivi sul Mercato Elettronico della Pubblica Amministrazione (MEPA) al Bando Servizi, Categoria merceologica “Servizi agli Impianti (manutenzione e riparazione</w:t>
      </w:r>
      <w:proofErr w:type="gramStart"/>
      <w:r w:rsidRPr="00115E3F">
        <w:rPr>
          <w:rFonts w:cs="Arial"/>
        </w:rPr>
        <w:t>)</w:t>
      </w:r>
      <w:proofErr w:type="gramEnd"/>
      <w:r w:rsidRPr="00115E3F">
        <w:rPr>
          <w:rFonts w:cs="Arial"/>
        </w:rPr>
        <w:t>”, Sottocategorie merceologiche “Impianti di climatizzazione e produzione ACS”, “Impianti idrici e idrico sanitari” e “Impianti antincendio” di cui all’ALLEGATO 18 AL CAPITOLATO D’ONERI “Servizi” PER L’ABILITAZIONE DEI PRESTATORI DI “Servizi agli Impianti - manutenzione e riparazione” ai fini della partecipazione al MERCATO ELETTRONICO DELLA PUBBLICA AMMINISTRAZIONE, Versione 3.0 – Maggio 2019;</w:t>
      </w:r>
    </w:p>
    <w:p w14:paraId="178F0C31" w14:textId="77777777" w:rsidR="00115E3F" w:rsidRDefault="00115E3F" w:rsidP="00115E3F">
      <w:pPr>
        <w:pStyle w:val="ListParagraph"/>
        <w:widowControl w:val="0"/>
        <w:jc w:val="both"/>
        <w:rPr>
          <w:rFonts w:cs="Arial"/>
          <w:b/>
        </w:rPr>
      </w:pPr>
    </w:p>
    <w:p w14:paraId="508A1622" w14:textId="45C9AFE0" w:rsidR="00115E3F" w:rsidRPr="00115E3F" w:rsidRDefault="00115E3F" w:rsidP="00115E3F">
      <w:pPr>
        <w:pStyle w:val="ListParagraph"/>
        <w:widowControl w:val="0"/>
        <w:numPr>
          <w:ilvl w:val="0"/>
          <w:numId w:val="28"/>
        </w:numPr>
        <w:jc w:val="both"/>
        <w:rPr>
          <w:rFonts w:cs="Arial"/>
          <w:i/>
        </w:rPr>
      </w:pPr>
      <w:r w:rsidRPr="00115E3F">
        <w:rPr>
          <w:rFonts w:cs="Arial"/>
          <w:i/>
        </w:rPr>
        <w:t>(barrare l’opzione prescelta)</w:t>
      </w:r>
    </w:p>
    <w:tbl>
      <w:tblPr>
        <w:tblStyle w:val="TableGrid"/>
        <w:tblW w:w="0" w:type="auto"/>
        <w:tblInd w:w="704" w:type="dxa"/>
        <w:tblLook w:val="04A0" w:firstRow="1" w:lastRow="0" w:firstColumn="1" w:lastColumn="0" w:noHBand="0" w:noVBand="1"/>
      </w:tblPr>
      <w:tblGrid>
        <w:gridCol w:w="709"/>
        <w:gridCol w:w="8441"/>
      </w:tblGrid>
      <w:tr w:rsidR="00115E3F" w14:paraId="26E9D5EF" w14:textId="77777777" w:rsidTr="00115E3F">
        <w:tc>
          <w:tcPr>
            <w:tcW w:w="709" w:type="dxa"/>
            <w:vAlign w:val="center"/>
          </w:tcPr>
          <w:p w14:paraId="2BC49855" w14:textId="7838B71D" w:rsidR="00115E3F" w:rsidRDefault="00115E3F" w:rsidP="00115E3F">
            <w:pPr>
              <w:jc w:val="center"/>
              <w:rPr>
                <w:rFonts w:cs="Arial"/>
                <w:b/>
              </w:rPr>
            </w:pPr>
            <w:r>
              <w:rPr>
                <w:rFonts w:cstheme="minorHAnsi"/>
                <w:b/>
              </w:rPr>
              <w:t>⃝</w:t>
            </w:r>
          </w:p>
        </w:tc>
        <w:tc>
          <w:tcPr>
            <w:tcW w:w="8441" w:type="dxa"/>
          </w:tcPr>
          <w:p w14:paraId="3014BED6" w14:textId="41565568" w:rsidR="00115E3F" w:rsidRPr="00115E3F" w:rsidRDefault="00115E3F" w:rsidP="005B7B99">
            <w:pPr>
              <w:jc w:val="both"/>
              <w:rPr>
                <w:rFonts w:cs="Arial"/>
              </w:rPr>
            </w:pPr>
            <w:r w:rsidRPr="00115E3F">
              <w:rPr>
                <w:rFonts w:cs="Arial"/>
              </w:rPr>
              <w:t>Di essere in possesso dei requisiti previsti dall’art.6 del D.P.R. 16/04/2013 n° 74 e s.m.i. ed in particolare dell’attestato di qualificazione rilasciato dalla Commissione provinciale dell’Artigianato (CPA) e/o dalla Camera di Commercio, Industria, Artigianato e Agricoltura ai sensi dell’art.1, comma 1, lett. c) ed e) del D.M. 22/01/2008 n° 37</w:t>
            </w:r>
          </w:p>
        </w:tc>
      </w:tr>
      <w:tr w:rsidR="00115E3F" w14:paraId="364AC0B1" w14:textId="77777777" w:rsidTr="00115E3F">
        <w:tc>
          <w:tcPr>
            <w:tcW w:w="709" w:type="dxa"/>
            <w:vAlign w:val="center"/>
          </w:tcPr>
          <w:p w14:paraId="73C10285" w14:textId="083F1DBA" w:rsidR="00115E3F" w:rsidRDefault="00115E3F" w:rsidP="00115E3F">
            <w:pPr>
              <w:jc w:val="center"/>
              <w:rPr>
                <w:rFonts w:cs="Arial"/>
                <w:b/>
              </w:rPr>
            </w:pPr>
            <w:r>
              <w:rPr>
                <w:rFonts w:cstheme="minorHAnsi"/>
                <w:b/>
              </w:rPr>
              <w:lastRenderedPageBreak/>
              <w:t>⃝</w:t>
            </w:r>
          </w:p>
        </w:tc>
        <w:tc>
          <w:tcPr>
            <w:tcW w:w="8441" w:type="dxa"/>
          </w:tcPr>
          <w:p w14:paraId="4E8A9A35" w14:textId="29CEFC4C" w:rsidR="00115E3F" w:rsidRPr="00115E3F" w:rsidRDefault="00115E3F" w:rsidP="005B7B99">
            <w:pPr>
              <w:jc w:val="both"/>
              <w:rPr>
                <w:rFonts w:cs="Arial"/>
              </w:rPr>
            </w:pPr>
            <w:r w:rsidRPr="00115E3F">
              <w:rPr>
                <w:rFonts w:cs="Arial"/>
              </w:rPr>
              <w:t>Di impegnarsi a nominare ai sensi del D.P.R. 16/04/2013 n° 74 e s.m.i. personale professionalmente qualificato per l’espletamento delle prestazioni richieste</w:t>
            </w:r>
          </w:p>
        </w:tc>
      </w:tr>
    </w:tbl>
    <w:p w14:paraId="284432E0" w14:textId="77777777" w:rsidR="00115E3F" w:rsidRPr="00115E3F" w:rsidRDefault="00115E3F" w:rsidP="00115E3F">
      <w:pPr>
        <w:rPr>
          <w:rFonts w:cs="Arial"/>
          <w:b/>
        </w:rPr>
      </w:pPr>
    </w:p>
    <w:p w14:paraId="4B0F3583" w14:textId="1C103409" w:rsidR="00115E3F" w:rsidRPr="00115E3F" w:rsidRDefault="00115E3F" w:rsidP="00115E3F">
      <w:pPr>
        <w:pStyle w:val="ListParagraph"/>
        <w:widowControl w:val="0"/>
        <w:numPr>
          <w:ilvl w:val="0"/>
          <w:numId w:val="28"/>
        </w:numPr>
        <w:jc w:val="both"/>
        <w:rPr>
          <w:rFonts w:cs="Arial"/>
        </w:rPr>
      </w:pPr>
      <w:r w:rsidRPr="00115E3F">
        <w:rPr>
          <w:rFonts w:cs="Arial"/>
        </w:rPr>
        <w:t>Di aver compreso la natura del servizio e di accettare le condizioni di esecuzione con particolare riguardo sia alle attività e frequenze degli interventi per i singoli impianti sia alla reperibilità ed ai tempi di intervento specificati nell’indagine di mercato;</w:t>
      </w:r>
    </w:p>
    <w:p w14:paraId="0BCF81C6" w14:textId="77777777" w:rsidR="00452DA4" w:rsidRPr="00115E3F" w:rsidRDefault="00452DA4" w:rsidP="00452DA4">
      <w:pPr>
        <w:pStyle w:val="ListParagraph"/>
        <w:widowControl w:val="0"/>
        <w:jc w:val="both"/>
        <w:rPr>
          <w:rFonts w:cs="Arial"/>
        </w:rPr>
      </w:pPr>
    </w:p>
    <w:p w14:paraId="59E08C9F" w14:textId="6C8CC005" w:rsidR="00115E3F" w:rsidRDefault="00115E3F" w:rsidP="00452DA4">
      <w:pPr>
        <w:pStyle w:val="ListParagraph"/>
        <w:widowControl w:val="0"/>
        <w:numPr>
          <w:ilvl w:val="0"/>
          <w:numId w:val="28"/>
        </w:numPr>
        <w:rPr>
          <w:rFonts w:cs="Arial"/>
        </w:rPr>
      </w:pPr>
      <w:r>
        <w:rPr>
          <w:rFonts w:cs="Arial"/>
        </w:rPr>
        <w:t xml:space="preserve">Che il prezzo preventivato – al netto dell’IVA </w:t>
      </w:r>
      <w:r w:rsidR="005B7B99">
        <w:rPr>
          <w:rFonts w:cs="Arial"/>
        </w:rPr>
        <w:t>–</w:t>
      </w:r>
      <w:r>
        <w:rPr>
          <w:rFonts w:cs="Arial"/>
        </w:rPr>
        <w:t xml:space="preserve"> per il servizio, </w:t>
      </w:r>
      <w:r w:rsidRPr="00115E3F">
        <w:rPr>
          <w:rFonts w:cs="Arial"/>
        </w:rPr>
        <w:t>comprensivo della quota oneri p</w:t>
      </w:r>
      <w:r>
        <w:rPr>
          <w:rFonts w:cs="Arial"/>
        </w:rPr>
        <w:t>er la sicurezza pari a € 200,00=</w:t>
      </w:r>
      <w:r w:rsidR="005B7B99">
        <w:rPr>
          <w:rFonts w:cs="Arial"/>
        </w:rPr>
        <w:t xml:space="preserve">, </w:t>
      </w:r>
      <w:r>
        <w:rPr>
          <w:rFonts w:cs="Arial"/>
        </w:rPr>
        <w:t>impegnat</w:t>
      </w:r>
      <w:r w:rsidR="005B7B99">
        <w:rPr>
          <w:rFonts w:cs="Arial"/>
        </w:rPr>
        <w:t>ivo per 60 giorni di calendario</w:t>
      </w:r>
      <w:r>
        <w:rPr>
          <w:rFonts w:cs="Arial"/>
        </w:rPr>
        <w:t xml:space="preserve"> è</w:t>
      </w:r>
      <w:r w:rsidRPr="00115E3F">
        <w:rPr>
          <w:rFonts w:cs="Arial"/>
        </w:rPr>
        <w:t>:</w:t>
      </w:r>
    </w:p>
    <w:p w14:paraId="634B08C4" w14:textId="0D26ED15" w:rsidR="00115E3F" w:rsidRDefault="00115E3F" w:rsidP="00115E3F">
      <w:pPr>
        <w:widowControl w:val="0"/>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921"/>
      </w:tblGrid>
      <w:tr w:rsidR="00115E3F" w14:paraId="2DE703A2" w14:textId="77777777" w:rsidTr="00115E3F">
        <w:trPr>
          <w:jc w:val="center"/>
        </w:trPr>
        <w:tc>
          <w:tcPr>
            <w:tcW w:w="6520" w:type="dxa"/>
          </w:tcPr>
          <w:p w14:paraId="6CDB8224" w14:textId="22FD4763" w:rsidR="00115E3F" w:rsidRDefault="00115E3F" w:rsidP="00115E3F">
            <w:pPr>
              <w:widowControl w:val="0"/>
              <w:rPr>
                <w:rFonts w:cs="Arial"/>
              </w:rPr>
            </w:pPr>
            <w:r>
              <w:rPr>
                <w:rFonts w:cs="Arial"/>
              </w:rPr>
              <w:t>€ __.___,__</w:t>
            </w:r>
          </w:p>
        </w:tc>
        <w:tc>
          <w:tcPr>
            <w:tcW w:w="1921" w:type="dxa"/>
          </w:tcPr>
          <w:p w14:paraId="6A2E9670" w14:textId="77777777" w:rsidR="00115E3F" w:rsidRDefault="00115E3F" w:rsidP="00115E3F">
            <w:pPr>
              <w:widowControl w:val="0"/>
              <w:rPr>
                <w:rFonts w:cs="Arial"/>
              </w:rPr>
            </w:pPr>
            <w:r>
              <w:rPr>
                <w:rFonts w:cs="Arial"/>
              </w:rPr>
              <w:t>(in cifre)</w:t>
            </w:r>
          </w:p>
          <w:p w14:paraId="3C1C8A00" w14:textId="3C46260D" w:rsidR="00115E3F" w:rsidRDefault="00115E3F" w:rsidP="00115E3F">
            <w:pPr>
              <w:widowControl w:val="0"/>
              <w:rPr>
                <w:rFonts w:cs="Arial"/>
              </w:rPr>
            </w:pPr>
          </w:p>
        </w:tc>
      </w:tr>
      <w:tr w:rsidR="00115E3F" w14:paraId="2DA5B3E3" w14:textId="77777777" w:rsidTr="00115E3F">
        <w:trPr>
          <w:jc w:val="center"/>
        </w:trPr>
        <w:tc>
          <w:tcPr>
            <w:tcW w:w="6520" w:type="dxa"/>
          </w:tcPr>
          <w:p w14:paraId="12832B55" w14:textId="31269EE9" w:rsidR="00115E3F" w:rsidRDefault="00115E3F" w:rsidP="00115E3F">
            <w:pPr>
              <w:widowControl w:val="0"/>
              <w:rPr>
                <w:rFonts w:cs="Arial"/>
              </w:rPr>
            </w:pPr>
            <w:r>
              <w:rPr>
                <w:rFonts w:cs="Arial"/>
              </w:rPr>
              <w:t>euro _________________________________/______</w:t>
            </w:r>
          </w:p>
        </w:tc>
        <w:tc>
          <w:tcPr>
            <w:tcW w:w="1921" w:type="dxa"/>
          </w:tcPr>
          <w:p w14:paraId="4D220850" w14:textId="7FA2498E" w:rsidR="00115E3F" w:rsidRDefault="00115E3F" w:rsidP="00115E3F">
            <w:pPr>
              <w:widowControl w:val="0"/>
              <w:rPr>
                <w:rFonts w:cs="Arial"/>
              </w:rPr>
            </w:pPr>
            <w:r>
              <w:rPr>
                <w:rFonts w:cs="Arial"/>
              </w:rPr>
              <w:t>(in lettere)</w:t>
            </w:r>
          </w:p>
        </w:tc>
      </w:tr>
    </w:tbl>
    <w:p w14:paraId="2961EDC3" w14:textId="77777777" w:rsidR="00115E3F" w:rsidRPr="00115E3F" w:rsidRDefault="00115E3F" w:rsidP="00115E3F">
      <w:pPr>
        <w:widowControl w:val="0"/>
        <w:rPr>
          <w:rFonts w:cs="Arial"/>
        </w:rPr>
      </w:pPr>
    </w:p>
    <w:p w14:paraId="22A12507" w14:textId="77777777" w:rsidR="00115E3F" w:rsidRDefault="00115E3F" w:rsidP="00115E3F">
      <w:pPr>
        <w:widowControl w:val="0"/>
        <w:rPr>
          <w:rFonts w:cs="Arial"/>
          <w:b/>
        </w:rPr>
      </w:pPr>
    </w:p>
    <w:p w14:paraId="45D83F38" w14:textId="75DD47C7" w:rsidR="00452DA4" w:rsidRPr="00C36805" w:rsidRDefault="00115E3F" w:rsidP="00C36805">
      <w:pPr>
        <w:pStyle w:val="ListParagraph"/>
        <w:widowControl w:val="0"/>
        <w:numPr>
          <w:ilvl w:val="0"/>
          <w:numId w:val="28"/>
        </w:numPr>
        <w:rPr>
          <w:rFonts w:cs="Arial"/>
        </w:rPr>
      </w:pPr>
      <w:r w:rsidRPr="00C36805">
        <w:rPr>
          <w:rFonts w:cs="Arial"/>
        </w:rPr>
        <w:t xml:space="preserve">Che il prezzo </w:t>
      </w:r>
      <w:r w:rsidR="00C36805" w:rsidRPr="00C36805">
        <w:rPr>
          <w:rFonts w:cs="Arial"/>
        </w:rPr>
        <w:t xml:space="preserve">orario – al netto dell’IVA </w:t>
      </w:r>
      <w:r w:rsidR="005B7B99" w:rsidRPr="00C36805">
        <w:rPr>
          <w:rFonts w:cs="Arial"/>
        </w:rPr>
        <w:t>–</w:t>
      </w:r>
      <w:r w:rsidR="00C36805" w:rsidRPr="00C36805">
        <w:rPr>
          <w:rFonts w:cs="Arial"/>
        </w:rPr>
        <w:t xml:space="preserve"> offerto per la manodopera</w:t>
      </w:r>
      <w:r w:rsidR="005B7B99">
        <w:rPr>
          <w:rFonts w:cs="Arial"/>
        </w:rPr>
        <w:t xml:space="preserve"> </w:t>
      </w:r>
      <w:r w:rsidR="00C36805" w:rsidRPr="00C36805">
        <w:rPr>
          <w:rFonts w:cs="Arial"/>
        </w:rPr>
        <w:t>è:</w:t>
      </w:r>
      <w:r w:rsidRPr="00C36805">
        <w:rPr>
          <w:rFonts w:cs="Arial"/>
        </w:rPr>
        <w:t xml:space="preserve"> </w:t>
      </w:r>
      <w:r w:rsidR="00452DA4" w:rsidRPr="00C36805">
        <w:rPr>
          <w:rFonts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921"/>
      </w:tblGrid>
      <w:tr w:rsidR="00C36805" w14:paraId="274AA87B" w14:textId="77777777" w:rsidTr="00DC6721">
        <w:trPr>
          <w:jc w:val="center"/>
        </w:trPr>
        <w:tc>
          <w:tcPr>
            <w:tcW w:w="6520" w:type="dxa"/>
          </w:tcPr>
          <w:p w14:paraId="02A0A48A" w14:textId="77777777" w:rsidR="00C36805" w:rsidRDefault="00C36805" w:rsidP="00DC6721">
            <w:pPr>
              <w:widowControl w:val="0"/>
              <w:rPr>
                <w:rFonts w:cs="Arial"/>
              </w:rPr>
            </w:pPr>
            <w:r>
              <w:rPr>
                <w:rFonts w:cs="Arial"/>
              </w:rPr>
              <w:t>€ __.___,__</w:t>
            </w:r>
          </w:p>
        </w:tc>
        <w:tc>
          <w:tcPr>
            <w:tcW w:w="1921" w:type="dxa"/>
          </w:tcPr>
          <w:p w14:paraId="67D503EB" w14:textId="77777777" w:rsidR="00C36805" w:rsidRDefault="00C36805" w:rsidP="00DC6721">
            <w:pPr>
              <w:widowControl w:val="0"/>
              <w:rPr>
                <w:rFonts w:cs="Arial"/>
              </w:rPr>
            </w:pPr>
            <w:r>
              <w:rPr>
                <w:rFonts w:cs="Arial"/>
              </w:rPr>
              <w:t>(in cifre)</w:t>
            </w:r>
          </w:p>
          <w:p w14:paraId="72043AA4" w14:textId="77777777" w:rsidR="00C36805" w:rsidRDefault="00C36805" w:rsidP="00DC6721">
            <w:pPr>
              <w:widowControl w:val="0"/>
              <w:rPr>
                <w:rFonts w:cs="Arial"/>
              </w:rPr>
            </w:pPr>
          </w:p>
        </w:tc>
      </w:tr>
      <w:tr w:rsidR="00C36805" w14:paraId="550069D8" w14:textId="77777777" w:rsidTr="00DC6721">
        <w:trPr>
          <w:jc w:val="center"/>
        </w:trPr>
        <w:tc>
          <w:tcPr>
            <w:tcW w:w="6520" w:type="dxa"/>
          </w:tcPr>
          <w:p w14:paraId="762E36BF" w14:textId="77777777" w:rsidR="00C36805" w:rsidRDefault="00C36805" w:rsidP="00DC6721">
            <w:pPr>
              <w:widowControl w:val="0"/>
              <w:rPr>
                <w:rFonts w:cs="Arial"/>
              </w:rPr>
            </w:pPr>
            <w:r>
              <w:rPr>
                <w:rFonts w:cs="Arial"/>
              </w:rPr>
              <w:t>euro _________________________________/______</w:t>
            </w:r>
          </w:p>
        </w:tc>
        <w:tc>
          <w:tcPr>
            <w:tcW w:w="1921" w:type="dxa"/>
          </w:tcPr>
          <w:p w14:paraId="65F722D6" w14:textId="77777777" w:rsidR="00C36805" w:rsidRDefault="00C36805" w:rsidP="00DC6721">
            <w:pPr>
              <w:widowControl w:val="0"/>
              <w:rPr>
                <w:rFonts w:cs="Arial"/>
              </w:rPr>
            </w:pPr>
            <w:r>
              <w:rPr>
                <w:rFonts w:cs="Arial"/>
              </w:rPr>
              <w:t>(in lettere)</w:t>
            </w:r>
          </w:p>
        </w:tc>
      </w:tr>
    </w:tbl>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FootnoteReference"/>
          <w:rFonts w:cstheme="minorHAnsi"/>
          <w:szCs w:val="20"/>
        </w:rPr>
        <w:footnoteReference w:id="2"/>
      </w:r>
      <w:r w:rsidRPr="008D4146">
        <w:rPr>
          <w:rFonts w:cstheme="minorHAnsi"/>
          <w:szCs w:val="20"/>
        </w:rPr>
        <w:t xml:space="preserve"> del legale rappresentante/procuratore</w:t>
      </w:r>
      <w:bookmarkStart w:id="1" w:name="_Ref41906052"/>
      <w:r>
        <w:rPr>
          <w:rStyle w:val="FootnoteReference"/>
          <w:rFonts w:cstheme="minorHAnsi"/>
          <w:szCs w:val="20"/>
        </w:rPr>
        <w:footnoteReference w:id="3"/>
      </w:r>
      <w:bookmarkEnd w:id="1"/>
    </w:p>
    <w:sectPr w:rsidR="009E0BD0" w:rsidRPr="008053D0" w:rsidSect="00516C28">
      <w:footerReference w:type="default" r:id="rId9"/>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456BA" w14:textId="77777777" w:rsidR="00A113CC" w:rsidRDefault="00A113CC" w:rsidP="00F91270">
      <w:r>
        <w:separator/>
      </w:r>
    </w:p>
  </w:endnote>
  <w:endnote w:type="continuationSeparator" w:id="0">
    <w:p w14:paraId="1F05A1E8" w14:textId="77777777" w:rsidR="00A113CC" w:rsidRDefault="00A113CC"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CA05" w14:textId="417F15C1" w:rsidR="00FB1BA1" w:rsidRPr="00CA7995" w:rsidRDefault="00FB1BA1">
    <w:pPr>
      <w:pStyle w:val="Footer"/>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5C7BEF">
      <w:rPr>
        <w:noProof/>
        <w:szCs w:val="20"/>
      </w:rPr>
      <w:t>1</w:t>
    </w:r>
    <w:r w:rsidRPr="00CA7995">
      <w:rPr>
        <w:szCs w:val="20"/>
      </w:rPr>
      <w:fldChar w:fldCharType="end"/>
    </w:r>
  </w:p>
  <w:p w14:paraId="7ED1E373" w14:textId="77777777" w:rsidR="00FB1BA1" w:rsidRDefault="00FB1B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C316A" w14:textId="77777777" w:rsidR="00A113CC" w:rsidRDefault="00A113CC" w:rsidP="00F91270">
      <w:r>
        <w:separator/>
      </w:r>
    </w:p>
  </w:footnote>
  <w:footnote w:type="continuationSeparator" w:id="0">
    <w:p w14:paraId="2694D307" w14:textId="77777777" w:rsidR="00A113CC" w:rsidRDefault="00A113CC" w:rsidP="00F91270">
      <w:r>
        <w:continuationSeparator/>
      </w:r>
    </w:p>
  </w:footnote>
  <w:footnote w:id="1">
    <w:p w14:paraId="7F141441" w14:textId="77777777" w:rsidR="00FB1BA1" w:rsidRPr="00A17AAB" w:rsidRDefault="00FB1BA1" w:rsidP="00A17AAB">
      <w:pPr>
        <w:pStyle w:val="FootnoteText"/>
        <w:rPr>
          <w:rFonts w:ascii="Calibri" w:hAnsi="Calibri" w:cs="Calibri"/>
        </w:rPr>
      </w:pPr>
      <w:r w:rsidRPr="00A17AAB">
        <w:rPr>
          <w:rStyle w:val="FootnoteReference"/>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FootnoteText"/>
        <w:jc w:val="both"/>
        <w:rPr>
          <w:rFonts w:asciiTheme="minorHAnsi" w:hAnsiTheme="minorHAnsi" w:cstheme="minorHAnsi"/>
        </w:rPr>
      </w:pPr>
      <w:r w:rsidRPr="00516C28">
        <w:rPr>
          <w:rStyle w:val="FootnoteReference"/>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FootnoteText"/>
        <w:jc w:val="both"/>
      </w:pPr>
      <w:r w:rsidRPr="00516C28">
        <w:rPr>
          <w:rStyle w:val="FootnoteReference"/>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5E3F"/>
    <w:rsid w:val="00116208"/>
    <w:rsid w:val="001220BA"/>
    <w:rsid w:val="00122E87"/>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18D2"/>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B7B99"/>
    <w:rsid w:val="005C3123"/>
    <w:rsid w:val="005C46DC"/>
    <w:rsid w:val="005C6D27"/>
    <w:rsid w:val="005C7BEF"/>
    <w:rsid w:val="005D4019"/>
    <w:rsid w:val="005D4BDD"/>
    <w:rsid w:val="005D54DC"/>
    <w:rsid w:val="005E02F9"/>
    <w:rsid w:val="005E2F1F"/>
    <w:rsid w:val="005E369D"/>
    <w:rsid w:val="005F0B19"/>
    <w:rsid w:val="005F59F2"/>
    <w:rsid w:val="00601EE8"/>
    <w:rsid w:val="00602F7E"/>
    <w:rsid w:val="00605069"/>
    <w:rsid w:val="0060661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500F"/>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560B7"/>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36805"/>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877AF"/>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63"/>
    <w:rPr>
      <w:rFonts w:asciiTheme="minorHAnsi" w:hAnsiTheme="minorHAnsi"/>
    </w:rPr>
  </w:style>
  <w:style w:type="paragraph" w:styleId="Heading1">
    <w:name w:val="heading 1"/>
    <w:basedOn w:val="Normal"/>
    <w:next w:val="Normal"/>
    <w:link w:val="Heading1Char"/>
    <w:qFormat/>
    <w:rsid w:val="002A527F"/>
    <w:pPr>
      <w:keepNext/>
      <w:spacing w:before="240" w:after="60"/>
      <w:ind w:left="708"/>
      <w:outlineLvl w:val="0"/>
    </w:pPr>
    <w:rPr>
      <w:rFonts w:ascii="Tahoma" w:eastAsia="Times New Roman" w:hAnsi="Tahoma"/>
      <w:b/>
      <w:i/>
      <w:color w:val="4472C4"/>
      <w:kern w:val="28"/>
      <w:sz w:val="24"/>
      <w:szCs w:val="20"/>
    </w:rPr>
  </w:style>
  <w:style w:type="paragraph" w:styleId="Heading2">
    <w:name w:val="heading 2"/>
    <w:basedOn w:val="Normal"/>
    <w:link w:val="Heading2Char"/>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Heading3">
    <w:name w:val="heading 3"/>
    <w:basedOn w:val="Normal"/>
    <w:next w:val="Normal"/>
    <w:link w:val="Heading3Char"/>
    <w:unhideWhenUsed/>
    <w:qFormat/>
    <w:rsid w:val="009A68A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o"/>
    <w:basedOn w:val="Normal"/>
    <w:uiPriority w:val="1"/>
    <w:qFormat/>
    <w:rsid w:val="005F0B19"/>
    <w:pPr>
      <w:ind w:left="720"/>
      <w:contextualSpacing/>
    </w:pPr>
  </w:style>
  <w:style w:type="paragraph" w:styleId="Header">
    <w:name w:val="header"/>
    <w:basedOn w:val="Normal"/>
    <w:link w:val="HeaderChar"/>
    <w:uiPriority w:val="99"/>
    <w:unhideWhenUsed/>
    <w:rsid w:val="00F91270"/>
    <w:pPr>
      <w:tabs>
        <w:tab w:val="center" w:pos="4819"/>
        <w:tab w:val="right" w:pos="9638"/>
      </w:tabs>
    </w:pPr>
  </w:style>
  <w:style w:type="character" w:customStyle="1" w:styleId="HeaderChar">
    <w:name w:val="Header Char"/>
    <w:basedOn w:val="DefaultParagraphFont"/>
    <w:link w:val="Header"/>
    <w:uiPriority w:val="99"/>
    <w:rsid w:val="00F91270"/>
  </w:style>
  <w:style w:type="paragraph" w:styleId="Footer">
    <w:name w:val="footer"/>
    <w:basedOn w:val="Normal"/>
    <w:link w:val="FooterChar"/>
    <w:uiPriority w:val="99"/>
    <w:unhideWhenUsed/>
    <w:rsid w:val="00F91270"/>
    <w:pPr>
      <w:tabs>
        <w:tab w:val="center" w:pos="4819"/>
        <w:tab w:val="right" w:pos="9638"/>
      </w:tabs>
    </w:pPr>
  </w:style>
  <w:style w:type="character" w:customStyle="1" w:styleId="FooterChar">
    <w:name w:val="Footer Char"/>
    <w:basedOn w:val="DefaultParagraphFont"/>
    <w:link w:val="Footer"/>
    <w:uiPriority w:val="99"/>
    <w:rsid w:val="00F91270"/>
  </w:style>
  <w:style w:type="paragraph" w:styleId="BalloonText">
    <w:name w:val="Balloon Text"/>
    <w:basedOn w:val="Normal"/>
    <w:link w:val="BalloonTextChar"/>
    <w:uiPriority w:val="99"/>
    <w:semiHidden/>
    <w:unhideWhenUsed/>
    <w:rsid w:val="00FD0BCB"/>
    <w:rPr>
      <w:rFonts w:ascii="Tahoma" w:hAnsi="Tahoma" w:cs="Tahoma"/>
      <w:sz w:val="16"/>
    </w:rPr>
  </w:style>
  <w:style w:type="character" w:customStyle="1" w:styleId="BalloonTextChar">
    <w:name w:val="Balloon Text Char"/>
    <w:link w:val="BalloonText"/>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Heading1Char">
    <w:name w:val="Heading 1 Char"/>
    <w:link w:val="Heading1"/>
    <w:rsid w:val="002A527F"/>
    <w:rPr>
      <w:rFonts w:ascii="Tahoma" w:eastAsia="Times New Roman" w:hAnsi="Tahoma"/>
      <w:b/>
      <w:i/>
      <w:color w:val="4472C4"/>
      <w:kern w:val="28"/>
      <w:sz w:val="24"/>
    </w:rPr>
  </w:style>
  <w:style w:type="character" w:customStyle="1" w:styleId="Heading4Char">
    <w:name w:val="Heading 4 Char"/>
    <w:link w:val="Heading4"/>
    <w:uiPriority w:val="9"/>
    <w:rsid w:val="00D55B43"/>
    <w:rPr>
      <w:rFonts w:ascii="Calibri" w:eastAsia="Times New Roman" w:hAnsi="Calibri" w:cs="Times New Roman"/>
      <w:b/>
      <w:bCs/>
      <w:sz w:val="28"/>
      <w:szCs w:val="28"/>
      <w:lang w:eastAsia="en-US"/>
    </w:rPr>
  </w:style>
  <w:style w:type="paragraph" w:customStyle="1" w:styleId="usoboll1">
    <w:name w:val="usoboll1"/>
    <w:basedOn w:val="Normal"/>
    <w:rsid w:val="00D55B43"/>
    <w:pPr>
      <w:widowControl w:val="0"/>
      <w:spacing w:line="482" w:lineRule="exact"/>
      <w:jc w:val="both"/>
    </w:pPr>
    <w:rPr>
      <w:rFonts w:ascii="Times New Roman" w:eastAsia="Times New Roman" w:hAnsi="Times New Roman"/>
      <w:sz w:val="24"/>
      <w:szCs w:val="20"/>
    </w:rPr>
  </w:style>
  <w:style w:type="paragraph" w:styleId="BodyText">
    <w:name w:val="Body Text"/>
    <w:basedOn w:val="Normal"/>
    <w:link w:val="BodyTextChar"/>
    <w:rsid w:val="00D55B43"/>
    <w:rPr>
      <w:rFonts w:ascii="Times New Roman" w:eastAsia="Times New Roman" w:hAnsi="Times New Roman"/>
      <w:sz w:val="24"/>
      <w:szCs w:val="20"/>
    </w:rPr>
  </w:style>
  <w:style w:type="character" w:customStyle="1" w:styleId="BodyTextChar">
    <w:name w:val="Body Text Char"/>
    <w:link w:val="BodyText"/>
    <w:rsid w:val="00D55B43"/>
    <w:rPr>
      <w:rFonts w:ascii="Times New Roman" w:eastAsia="Times New Roman" w:hAnsi="Times New Roman"/>
      <w:sz w:val="24"/>
    </w:rPr>
  </w:style>
  <w:style w:type="character" w:styleId="CommentReference">
    <w:name w:val="annotation reference"/>
    <w:rsid w:val="00D55B43"/>
    <w:rPr>
      <w:sz w:val="16"/>
      <w:szCs w:val="16"/>
    </w:rPr>
  </w:style>
  <w:style w:type="paragraph" w:styleId="CommentText">
    <w:name w:val="annotation text"/>
    <w:basedOn w:val="Normal"/>
    <w:link w:val="CommentTextChar"/>
    <w:rsid w:val="00D55B43"/>
    <w:rPr>
      <w:rFonts w:ascii="Times New Roman" w:eastAsia="Times New Roman" w:hAnsi="Times New Roman"/>
      <w:szCs w:val="20"/>
    </w:rPr>
  </w:style>
  <w:style w:type="character" w:customStyle="1" w:styleId="CommentTextChar">
    <w:name w:val="Comment Text Char"/>
    <w:link w:val="CommentText"/>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Hyperlink">
    <w:name w:val="Hyperlink"/>
    <w:uiPriority w:val="99"/>
    <w:unhideWhenUsed/>
    <w:rsid w:val="007B3430"/>
    <w:rPr>
      <w:color w:val="0000FF"/>
      <w:u w:val="single"/>
    </w:rPr>
  </w:style>
  <w:style w:type="paragraph" w:styleId="BodyTextIndent">
    <w:name w:val="Body Text Indent"/>
    <w:basedOn w:val="Normal"/>
    <w:link w:val="BodyTextIndentChar"/>
    <w:uiPriority w:val="99"/>
    <w:unhideWhenUsed/>
    <w:rsid w:val="00C079FC"/>
    <w:pPr>
      <w:spacing w:after="120"/>
      <w:ind w:left="283"/>
    </w:pPr>
  </w:style>
  <w:style w:type="character" w:customStyle="1" w:styleId="BodyTextIndentChar">
    <w:name w:val="Body Text Indent Char"/>
    <w:link w:val="BodyTextIndent"/>
    <w:uiPriority w:val="99"/>
    <w:rsid w:val="00C079FC"/>
    <w:rPr>
      <w:sz w:val="22"/>
      <w:szCs w:val="22"/>
      <w:lang w:eastAsia="en-US"/>
    </w:rPr>
  </w:style>
  <w:style w:type="character" w:customStyle="1" w:styleId="Heading3Char">
    <w:name w:val="Heading 3 Char"/>
    <w:link w:val="Heading3"/>
    <w:uiPriority w:val="9"/>
    <w:semiHidden/>
    <w:rsid w:val="009A68A0"/>
    <w:rPr>
      <w:rFonts w:ascii="Calibri Light" w:eastAsia="Times New Roman" w:hAnsi="Calibri Light" w:cs="Times New Roman"/>
      <w:b/>
      <w:bCs/>
      <w:sz w:val="26"/>
      <w:szCs w:val="26"/>
      <w:lang w:eastAsia="en-US"/>
    </w:rPr>
  </w:style>
  <w:style w:type="character" w:customStyle="1" w:styleId="Heading2Char">
    <w:name w:val="Heading 2 Char"/>
    <w:link w:val="Heading2"/>
    <w:rsid w:val="00F20709"/>
    <w:rPr>
      <w:rFonts w:ascii="Tahoma" w:eastAsia="Times New Roman" w:hAnsi="Tahoma"/>
      <w:b/>
      <w:bCs/>
      <w:iCs/>
      <w:caps/>
      <w:color w:val="4472C4"/>
      <w:sz w:val="22"/>
      <w:szCs w:val="28"/>
      <w:lang w:val="x-none" w:eastAsia="en-US"/>
    </w:rPr>
  </w:style>
  <w:style w:type="paragraph" w:styleId="TOCHeading">
    <w:name w:val="TOC Heading"/>
    <w:basedOn w:val="Heading1"/>
    <w:next w:val="Normal"/>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TOC1">
    <w:name w:val="toc 1"/>
    <w:basedOn w:val="Normal"/>
    <w:next w:val="Normal"/>
    <w:autoRedefine/>
    <w:uiPriority w:val="39"/>
    <w:unhideWhenUsed/>
    <w:rsid w:val="00200AAF"/>
  </w:style>
  <w:style w:type="paragraph" w:styleId="TOC2">
    <w:name w:val="toc 2"/>
    <w:basedOn w:val="Normal"/>
    <w:next w:val="Normal"/>
    <w:autoRedefine/>
    <w:uiPriority w:val="39"/>
    <w:unhideWhenUsed/>
    <w:rsid w:val="00200AAF"/>
    <w:pPr>
      <w:ind w:left="220"/>
    </w:pPr>
  </w:style>
  <w:style w:type="paragraph" w:styleId="CommentSubject">
    <w:name w:val="annotation subject"/>
    <w:basedOn w:val="CommentText"/>
    <w:next w:val="CommentText"/>
    <w:link w:val="CommentSubjectChar"/>
    <w:uiPriority w:val="99"/>
    <w:semiHidden/>
    <w:unhideWhenUsed/>
    <w:rsid w:val="0080703A"/>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0703A"/>
    <w:rPr>
      <w:rFonts w:ascii="Times New Roman" w:eastAsia="Times New Roman" w:hAnsi="Times New Roman"/>
      <w:b/>
      <w:bCs/>
      <w:lang w:eastAsia="en-US"/>
    </w:rPr>
  </w:style>
  <w:style w:type="character" w:styleId="PageNumber">
    <w:name w:val="page number"/>
    <w:uiPriority w:val="99"/>
    <w:unhideWhenUsed/>
    <w:rsid w:val="00865A71"/>
  </w:style>
  <w:style w:type="paragraph" w:styleId="BodyText3">
    <w:name w:val="Body Text 3"/>
    <w:basedOn w:val="Normal"/>
    <w:link w:val="BodyText3Char"/>
    <w:uiPriority w:val="99"/>
    <w:rsid w:val="00A17AAB"/>
    <w:pPr>
      <w:autoSpaceDE w:val="0"/>
      <w:autoSpaceDN w:val="0"/>
      <w:spacing w:after="120"/>
    </w:pPr>
    <w:rPr>
      <w:rFonts w:ascii="Times New Roman" w:eastAsia="Times New Roman" w:hAnsi="Times New Roman"/>
      <w:sz w:val="16"/>
    </w:rPr>
  </w:style>
  <w:style w:type="character" w:customStyle="1" w:styleId="BodyText3Char">
    <w:name w:val="Body Text 3 Char"/>
    <w:basedOn w:val="DefaultParagraphFont"/>
    <w:link w:val="BodyText3"/>
    <w:uiPriority w:val="99"/>
    <w:rsid w:val="00A17AAB"/>
    <w:rPr>
      <w:rFonts w:ascii="Times New Roman" w:eastAsia="Times New Roman" w:hAnsi="Times New Roman"/>
      <w:sz w:val="16"/>
      <w:szCs w:val="16"/>
    </w:rPr>
  </w:style>
  <w:style w:type="paragraph" w:styleId="BodyText2">
    <w:name w:val="Body Text 2"/>
    <w:basedOn w:val="Normal"/>
    <w:link w:val="BodyText2Char"/>
    <w:uiPriority w:val="99"/>
    <w:unhideWhenUsed/>
    <w:rsid w:val="00A17AAB"/>
    <w:pPr>
      <w:spacing w:after="120" w:line="480" w:lineRule="auto"/>
    </w:pPr>
  </w:style>
  <w:style w:type="character" w:customStyle="1" w:styleId="BodyText2Char">
    <w:name w:val="Body Text 2 Char"/>
    <w:basedOn w:val="DefaultParagraphFont"/>
    <w:link w:val="BodyText2"/>
    <w:uiPriority w:val="99"/>
    <w:rsid w:val="00A17AAB"/>
    <w:rPr>
      <w:sz w:val="22"/>
      <w:szCs w:val="22"/>
      <w:lang w:eastAsia="en-US"/>
    </w:rPr>
  </w:style>
  <w:style w:type="table" w:styleId="TableGrid">
    <w:name w:val="Table Grid"/>
    <w:basedOn w:val="TableNormal"/>
    <w:uiPriority w:val="99"/>
    <w:rsid w:val="00A1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17AAB"/>
    <w:pPr>
      <w:autoSpaceDE w:val="0"/>
      <w:autoSpaceDN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rsid w:val="00A17AAB"/>
    <w:rPr>
      <w:rFonts w:ascii="Times New Roman" w:eastAsia="Times New Roman" w:hAnsi="Times New Roman"/>
    </w:rPr>
  </w:style>
  <w:style w:type="character" w:styleId="FootnoteReference">
    <w:name w:val="footnote reference"/>
    <w:uiPriority w:val="99"/>
    <w:rsid w:val="00A17AA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63"/>
    <w:rPr>
      <w:rFonts w:asciiTheme="minorHAnsi" w:hAnsiTheme="minorHAnsi"/>
    </w:rPr>
  </w:style>
  <w:style w:type="paragraph" w:styleId="Heading1">
    <w:name w:val="heading 1"/>
    <w:basedOn w:val="Normal"/>
    <w:next w:val="Normal"/>
    <w:link w:val="Heading1Char"/>
    <w:qFormat/>
    <w:rsid w:val="002A527F"/>
    <w:pPr>
      <w:keepNext/>
      <w:spacing w:before="240" w:after="60"/>
      <w:ind w:left="708"/>
      <w:outlineLvl w:val="0"/>
    </w:pPr>
    <w:rPr>
      <w:rFonts w:ascii="Tahoma" w:eastAsia="Times New Roman" w:hAnsi="Tahoma"/>
      <w:b/>
      <w:i/>
      <w:color w:val="4472C4"/>
      <w:kern w:val="28"/>
      <w:sz w:val="24"/>
      <w:szCs w:val="20"/>
    </w:rPr>
  </w:style>
  <w:style w:type="paragraph" w:styleId="Heading2">
    <w:name w:val="heading 2"/>
    <w:basedOn w:val="Normal"/>
    <w:link w:val="Heading2Char"/>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Heading3">
    <w:name w:val="heading 3"/>
    <w:basedOn w:val="Normal"/>
    <w:next w:val="Normal"/>
    <w:link w:val="Heading3Char"/>
    <w:unhideWhenUsed/>
    <w:qFormat/>
    <w:rsid w:val="009A68A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o"/>
    <w:basedOn w:val="Normal"/>
    <w:uiPriority w:val="1"/>
    <w:qFormat/>
    <w:rsid w:val="005F0B19"/>
    <w:pPr>
      <w:ind w:left="720"/>
      <w:contextualSpacing/>
    </w:pPr>
  </w:style>
  <w:style w:type="paragraph" w:styleId="Header">
    <w:name w:val="header"/>
    <w:basedOn w:val="Normal"/>
    <w:link w:val="HeaderChar"/>
    <w:uiPriority w:val="99"/>
    <w:unhideWhenUsed/>
    <w:rsid w:val="00F91270"/>
    <w:pPr>
      <w:tabs>
        <w:tab w:val="center" w:pos="4819"/>
        <w:tab w:val="right" w:pos="9638"/>
      </w:tabs>
    </w:pPr>
  </w:style>
  <w:style w:type="character" w:customStyle="1" w:styleId="HeaderChar">
    <w:name w:val="Header Char"/>
    <w:basedOn w:val="DefaultParagraphFont"/>
    <w:link w:val="Header"/>
    <w:uiPriority w:val="99"/>
    <w:rsid w:val="00F91270"/>
  </w:style>
  <w:style w:type="paragraph" w:styleId="Footer">
    <w:name w:val="footer"/>
    <w:basedOn w:val="Normal"/>
    <w:link w:val="FooterChar"/>
    <w:uiPriority w:val="99"/>
    <w:unhideWhenUsed/>
    <w:rsid w:val="00F91270"/>
    <w:pPr>
      <w:tabs>
        <w:tab w:val="center" w:pos="4819"/>
        <w:tab w:val="right" w:pos="9638"/>
      </w:tabs>
    </w:pPr>
  </w:style>
  <w:style w:type="character" w:customStyle="1" w:styleId="FooterChar">
    <w:name w:val="Footer Char"/>
    <w:basedOn w:val="DefaultParagraphFont"/>
    <w:link w:val="Footer"/>
    <w:uiPriority w:val="99"/>
    <w:rsid w:val="00F91270"/>
  </w:style>
  <w:style w:type="paragraph" w:styleId="BalloonText">
    <w:name w:val="Balloon Text"/>
    <w:basedOn w:val="Normal"/>
    <w:link w:val="BalloonTextChar"/>
    <w:uiPriority w:val="99"/>
    <w:semiHidden/>
    <w:unhideWhenUsed/>
    <w:rsid w:val="00FD0BCB"/>
    <w:rPr>
      <w:rFonts w:ascii="Tahoma" w:hAnsi="Tahoma" w:cs="Tahoma"/>
      <w:sz w:val="16"/>
    </w:rPr>
  </w:style>
  <w:style w:type="character" w:customStyle="1" w:styleId="BalloonTextChar">
    <w:name w:val="Balloon Text Char"/>
    <w:link w:val="BalloonText"/>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Heading1Char">
    <w:name w:val="Heading 1 Char"/>
    <w:link w:val="Heading1"/>
    <w:rsid w:val="002A527F"/>
    <w:rPr>
      <w:rFonts w:ascii="Tahoma" w:eastAsia="Times New Roman" w:hAnsi="Tahoma"/>
      <w:b/>
      <w:i/>
      <w:color w:val="4472C4"/>
      <w:kern w:val="28"/>
      <w:sz w:val="24"/>
    </w:rPr>
  </w:style>
  <w:style w:type="character" w:customStyle="1" w:styleId="Heading4Char">
    <w:name w:val="Heading 4 Char"/>
    <w:link w:val="Heading4"/>
    <w:uiPriority w:val="9"/>
    <w:rsid w:val="00D55B43"/>
    <w:rPr>
      <w:rFonts w:ascii="Calibri" w:eastAsia="Times New Roman" w:hAnsi="Calibri" w:cs="Times New Roman"/>
      <w:b/>
      <w:bCs/>
      <w:sz w:val="28"/>
      <w:szCs w:val="28"/>
      <w:lang w:eastAsia="en-US"/>
    </w:rPr>
  </w:style>
  <w:style w:type="paragraph" w:customStyle="1" w:styleId="usoboll1">
    <w:name w:val="usoboll1"/>
    <w:basedOn w:val="Normal"/>
    <w:rsid w:val="00D55B43"/>
    <w:pPr>
      <w:widowControl w:val="0"/>
      <w:spacing w:line="482" w:lineRule="exact"/>
      <w:jc w:val="both"/>
    </w:pPr>
    <w:rPr>
      <w:rFonts w:ascii="Times New Roman" w:eastAsia="Times New Roman" w:hAnsi="Times New Roman"/>
      <w:sz w:val="24"/>
      <w:szCs w:val="20"/>
    </w:rPr>
  </w:style>
  <w:style w:type="paragraph" w:styleId="BodyText">
    <w:name w:val="Body Text"/>
    <w:basedOn w:val="Normal"/>
    <w:link w:val="BodyTextChar"/>
    <w:rsid w:val="00D55B43"/>
    <w:rPr>
      <w:rFonts w:ascii="Times New Roman" w:eastAsia="Times New Roman" w:hAnsi="Times New Roman"/>
      <w:sz w:val="24"/>
      <w:szCs w:val="20"/>
    </w:rPr>
  </w:style>
  <w:style w:type="character" w:customStyle="1" w:styleId="BodyTextChar">
    <w:name w:val="Body Text Char"/>
    <w:link w:val="BodyText"/>
    <w:rsid w:val="00D55B43"/>
    <w:rPr>
      <w:rFonts w:ascii="Times New Roman" w:eastAsia="Times New Roman" w:hAnsi="Times New Roman"/>
      <w:sz w:val="24"/>
    </w:rPr>
  </w:style>
  <w:style w:type="character" w:styleId="CommentReference">
    <w:name w:val="annotation reference"/>
    <w:rsid w:val="00D55B43"/>
    <w:rPr>
      <w:sz w:val="16"/>
      <w:szCs w:val="16"/>
    </w:rPr>
  </w:style>
  <w:style w:type="paragraph" w:styleId="CommentText">
    <w:name w:val="annotation text"/>
    <w:basedOn w:val="Normal"/>
    <w:link w:val="CommentTextChar"/>
    <w:rsid w:val="00D55B43"/>
    <w:rPr>
      <w:rFonts w:ascii="Times New Roman" w:eastAsia="Times New Roman" w:hAnsi="Times New Roman"/>
      <w:szCs w:val="20"/>
    </w:rPr>
  </w:style>
  <w:style w:type="character" w:customStyle="1" w:styleId="CommentTextChar">
    <w:name w:val="Comment Text Char"/>
    <w:link w:val="CommentText"/>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Hyperlink">
    <w:name w:val="Hyperlink"/>
    <w:uiPriority w:val="99"/>
    <w:unhideWhenUsed/>
    <w:rsid w:val="007B3430"/>
    <w:rPr>
      <w:color w:val="0000FF"/>
      <w:u w:val="single"/>
    </w:rPr>
  </w:style>
  <w:style w:type="paragraph" w:styleId="BodyTextIndent">
    <w:name w:val="Body Text Indent"/>
    <w:basedOn w:val="Normal"/>
    <w:link w:val="BodyTextIndentChar"/>
    <w:uiPriority w:val="99"/>
    <w:unhideWhenUsed/>
    <w:rsid w:val="00C079FC"/>
    <w:pPr>
      <w:spacing w:after="120"/>
      <w:ind w:left="283"/>
    </w:pPr>
  </w:style>
  <w:style w:type="character" w:customStyle="1" w:styleId="BodyTextIndentChar">
    <w:name w:val="Body Text Indent Char"/>
    <w:link w:val="BodyTextIndent"/>
    <w:uiPriority w:val="99"/>
    <w:rsid w:val="00C079FC"/>
    <w:rPr>
      <w:sz w:val="22"/>
      <w:szCs w:val="22"/>
      <w:lang w:eastAsia="en-US"/>
    </w:rPr>
  </w:style>
  <w:style w:type="character" w:customStyle="1" w:styleId="Heading3Char">
    <w:name w:val="Heading 3 Char"/>
    <w:link w:val="Heading3"/>
    <w:uiPriority w:val="9"/>
    <w:semiHidden/>
    <w:rsid w:val="009A68A0"/>
    <w:rPr>
      <w:rFonts w:ascii="Calibri Light" w:eastAsia="Times New Roman" w:hAnsi="Calibri Light" w:cs="Times New Roman"/>
      <w:b/>
      <w:bCs/>
      <w:sz w:val="26"/>
      <w:szCs w:val="26"/>
      <w:lang w:eastAsia="en-US"/>
    </w:rPr>
  </w:style>
  <w:style w:type="character" w:customStyle="1" w:styleId="Heading2Char">
    <w:name w:val="Heading 2 Char"/>
    <w:link w:val="Heading2"/>
    <w:rsid w:val="00F20709"/>
    <w:rPr>
      <w:rFonts w:ascii="Tahoma" w:eastAsia="Times New Roman" w:hAnsi="Tahoma"/>
      <w:b/>
      <w:bCs/>
      <w:iCs/>
      <w:caps/>
      <w:color w:val="4472C4"/>
      <w:sz w:val="22"/>
      <w:szCs w:val="28"/>
      <w:lang w:val="x-none" w:eastAsia="en-US"/>
    </w:rPr>
  </w:style>
  <w:style w:type="paragraph" w:styleId="TOCHeading">
    <w:name w:val="TOC Heading"/>
    <w:basedOn w:val="Heading1"/>
    <w:next w:val="Normal"/>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TOC1">
    <w:name w:val="toc 1"/>
    <w:basedOn w:val="Normal"/>
    <w:next w:val="Normal"/>
    <w:autoRedefine/>
    <w:uiPriority w:val="39"/>
    <w:unhideWhenUsed/>
    <w:rsid w:val="00200AAF"/>
  </w:style>
  <w:style w:type="paragraph" w:styleId="TOC2">
    <w:name w:val="toc 2"/>
    <w:basedOn w:val="Normal"/>
    <w:next w:val="Normal"/>
    <w:autoRedefine/>
    <w:uiPriority w:val="39"/>
    <w:unhideWhenUsed/>
    <w:rsid w:val="00200AAF"/>
    <w:pPr>
      <w:ind w:left="220"/>
    </w:pPr>
  </w:style>
  <w:style w:type="paragraph" w:styleId="CommentSubject">
    <w:name w:val="annotation subject"/>
    <w:basedOn w:val="CommentText"/>
    <w:next w:val="CommentText"/>
    <w:link w:val="CommentSubjectChar"/>
    <w:uiPriority w:val="99"/>
    <w:semiHidden/>
    <w:unhideWhenUsed/>
    <w:rsid w:val="0080703A"/>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0703A"/>
    <w:rPr>
      <w:rFonts w:ascii="Times New Roman" w:eastAsia="Times New Roman" w:hAnsi="Times New Roman"/>
      <w:b/>
      <w:bCs/>
      <w:lang w:eastAsia="en-US"/>
    </w:rPr>
  </w:style>
  <w:style w:type="character" w:styleId="PageNumber">
    <w:name w:val="page number"/>
    <w:uiPriority w:val="99"/>
    <w:unhideWhenUsed/>
    <w:rsid w:val="00865A71"/>
  </w:style>
  <w:style w:type="paragraph" w:styleId="BodyText3">
    <w:name w:val="Body Text 3"/>
    <w:basedOn w:val="Normal"/>
    <w:link w:val="BodyText3Char"/>
    <w:uiPriority w:val="99"/>
    <w:rsid w:val="00A17AAB"/>
    <w:pPr>
      <w:autoSpaceDE w:val="0"/>
      <w:autoSpaceDN w:val="0"/>
      <w:spacing w:after="120"/>
    </w:pPr>
    <w:rPr>
      <w:rFonts w:ascii="Times New Roman" w:eastAsia="Times New Roman" w:hAnsi="Times New Roman"/>
      <w:sz w:val="16"/>
    </w:rPr>
  </w:style>
  <w:style w:type="character" w:customStyle="1" w:styleId="BodyText3Char">
    <w:name w:val="Body Text 3 Char"/>
    <w:basedOn w:val="DefaultParagraphFont"/>
    <w:link w:val="BodyText3"/>
    <w:uiPriority w:val="99"/>
    <w:rsid w:val="00A17AAB"/>
    <w:rPr>
      <w:rFonts w:ascii="Times New Roman" w:eastAsia="Times New Roman" w:hAnsi="Times New Roman"/>
      <w:sz w:val="16"/>
      <w:szCs w:val="16"/>
    </w:rPr>
  </w:style>
  <w:style w:type="paragraph" w:styleId="BodyText2">
    <w:name w:val="Body Text 2"/>
    <w:basedOn w:val="Normal"/>
    <w:link w:val="BodyText2Char"/>
    <w:uiPriority w:val="99"/>
    <w:unhideWhenUsed/>
    <w:rsid w:val="00A17AAB"/>
    <w:pPr>
      <w:spacing w:after="120" w:line="480" w:lineRule="auto"/>
    </w:pPr>
  </w:style>
  <w:style w:type="character" w:customStyle="1" w:styleId="BodyText2Char">
    <w:name w:val="Body Text 2 Char"/>
    <w:basedOn w:val="DefaultParagraphFont"/>
    <w:link w:val="BodyText2"/>
    <w:uiPriority w:val="99"/>
    <w:rsid w:val="00A17AAB"/>
    <w:rPr>
      <w:sz w:val="22"/>
      <w:szCs w:val="22"/>
      <w:lang w:eastAsia="en-US"/>
    </w:rPr>
  </w:style>
  <w:style w:type="table" w:styleId="TableGrid">
    <w:name w:val="Table Grid"/>
    <w:basedOn w:val="TableNormal"/>
    <w:uiPriority w:val="99"/>
    <w:rsid w:val="00A1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17AAB"/>
    <w:pPr>
      <w:autoSpaceDE w:val="0"/>
      <w:autoSpaceDN w:val="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rsid w:val="00A17AAB"/>
    <w:rPr>
      <w:rFonts w:ascii="Times New Roman" w:eastAsia="Times New Roman" w:hAnsi="Times New Roman"/>
    </w:rPr>
  </w:style>
  <w:style w:type="character" w:styleId="FootnoteReference">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2D3C-2FE4-F448-8EED-287BF612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patrizia principessa</cp:lastModifiedBy>
  <cp:revision>2</cp:revision>
  <cp:lastPrinted>2017-10-24T09:03:00Z</cp:lastPrinted>
  <dcterms:created xsi:type="dcterms:W3CDTF">2022-11-15T08:30:00Z</dcterms:created>
  <dcterms:modified xsi:type="dcterms:W3CDTF">2022-11-15T08:30:00Z</dcterms:modified>
</cp:coreProperties>
</file>