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 w:rsidR="005932C6">
        <w:trPr>
          <w:cantSplit/>
          <w:trHeight w:val="720"/>
        </w:trPr>
        <w:tc>
          <w:tcPr>
            <w:tcW w:w="5952" w:type="dxa"/>
            <w:vAlign w:val="bottom"/>
          </w:tcPr>
          <w:p w:rsidR="005932C6" w:rsidRDefault="002A3EFA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5932C6" w:rsidRDefault="005932C6">
            <w:pPr>
              <w:rPr>
                <w:b/>
              </w:rPr>
            </w:pPr>
          </w:p>
        </w:tc>
        <w:tc>
          <w:tcPr>
            <w:tcW w:w="3830" w:type="dxa"/>
          </w:tcPr>
          <w:p w:rsidR="005932C6" w:rsidRDefault="005932C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932C6" w:rsidRDefault="005932C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932C6" w:rsidRDefault="002A3EFA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Roma, 11 dicembre 2020</w:t>
            </w:r>
          </w:p>
        </w:tc>
      </w:tr>
      <w:tr w:rsidR="005932C6">
        <w:trPr>
          <w:cantSplit/>
        </w:trPr>
        <w:tc>
          <w:tcPr>
            <w:tcW w:w="5952" w:type="dxa"/>
          </w:tcPr>
          <w:p w:rsidR="005932C6" w:rsidRDefault="002A3EFA"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Direzione Generale</w:t>
            </w:r>
          </w:p>
          <w:p w:rsidR="005932C6" w:rsidRDefault="005932C6"/>
          <w:p w:rsidR="005932C6" w:rsidRDefault="005932C6"/>
          <w:p w:rsidR="005932C6" w:rsidRDefault="005932C6"/>
        </w:tc>
        <w:tc>
          <w:tcPr>
            <w:tcW w:w="567" w:type="dxa"/>
          </w:tcPr>
          <w:p w:rsidR="005932C6" w:rsidRDefault="005932C6"/>
        </w:tc>
        <w:tc>
          <w:tcPr>
            <w:tcW w:w="3830" w:type="dxa"/>
          </w:tcPr>
          <w:p w:rsidR="005932C6" w:rsidRDefault="002A3EFA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P.le Aldo Moro, 7 - 00185 ROMA</w:t>
            </w:r>
          </w:p>
          <w:p w:rsidR="005932C6" w:rsidRDefault="005932C6">
            <w:pPr>
              <w:rPr>
                <w:rFonts w:ascii="Arial" w:hAnsi="Arial" w:cs="Arial"/>
                <w:color w:val="1F497D"/>
              </w:rPr>
            </w:pPr>
          </w:p>
          <w:p w:rsidR="005932C6" w:rsidRDefault="005932C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932C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 w:rsidR="005932C6" w:rsidRDefault="005932C6">
            <w:pPr>
              <w:ind w:firstLine="284"/>
              <w:rPr>
                <w:b/>
              </w:rPr>
            </w:pPr>
          </w:p>
          <w:p w:rsidR="005932C6" w:rsidRDefault="005932C6">
            <w:pPr>
              <w:ind w:firstLine="284"/>
              <w:rPr>
                <w:b/>
                <w:lang w:val="de-DE"/>
              </w:rPr>
            </w:pPr>
          </w:p>
          <w:p w:rsidR="005932C6" w:rsidRDefault="005932C6">
            <w:pPr>
              <w:ind w:firstLine="284"/>
              <w:rPr>
                <w:b/>
                <w:lang w:val="de-DE"/>
              </w:rPr>
            </w:pPr>
          </w:p>
          <w:p w:rsidR="005932C6" w:rsidRDefault="005932C6">
            <w:pPr>
              <w:ind w:firstLine="284"/>
              <w:rPr>
                <w:b/>
                <w:lang w:val="de-DE"/>
              </w:rPr>
            </w:pPr>
          </w:p>
          <w:p w:rsidR="005932C6" w:rsidRDefault="005932C6">
            <w:pPr>
              <w:rPr>
                <w:b/>
                <w:lang w:val="de-DE"/>
              </w:rPr>
            </w:pPr>
          </w:p>
          <w:p w:rsidR="005932C6" w:rsidRDefault="005932C6">
            <w:pPr>
              <w:ind w:firstLine="284"/>
              <w:rPr>
                <w:b/>
                <w:lang w:val="de-DE"/>
              </w:rPr>
            </w:pPr>
          </w:p>
          <w:p w:rsidR="005932C6" w:rsidRDefault="005932C6">
            <w:pPr>
              <w:ind w:firstLine="284"/>
              <w:rPr>
                <w:b/>
                <w:lang w:val="de-DE"/>
              </w:rPr>
            </w:pPr>
          </w:p>
          <w:p w:rsidR="005932C6" w:rsidRDefault="005932C6"/>
        </w:tc>
        <w:tc>
          <w:tcPr>
            <w:tcW w:w="567" w:type="dxa"/>
          </w:tcPr>
          <w:p w:rsidR="005932C6" w:rsidRDefault="005932C6">
            <w:pPr>
              <w:ind w:left="-212" w:right="-71" w:firstLine="142"/>
            </w:pPr>
          </w:p>
          <w:p w:rsidR="005932C6" w:rsidRDefault="002A3EFA">
            <w:pPr>
              <w:ind w:left="-212" w:right="-71" w:firstLine="142"/>
            </w:pPr>
            <w:r>
              <w:t>Al</w:t>
            </w:r>
          </w:p>
          <w:p w:rsidR="005932C6" w:rsidRDefault="005932C6">
            <w:pPr>
              <w:ind w:left="-212" w:right="-71" w:firstLine="142"/>
            </w:pPr>
          </w:p>
          <w:p w:rsidR="005932C6" w:rsidRDefault="005932C6">
            <w:pPr>
              <w:ind w:left="-212" w:right="-71" w:firstLine="142"/>
            </w:pPr>
          </w:p>
          <w:p w:rsidR="005932C6" w:rsidRDefault="005932C6">
            <w:pPr>
              <w:ind w:left="-212" w:right="-71" w:firstLine="142"/>
            </w:pPr>
          </w:p>
          <w:p w:rsidR="005932C6" w:rsidRDefault="005932C6">
            <w:pPr>
              <w:ind w:left="-212" w:right="-71" w:firstLine="142"/>
            </w:pPr>
          </w:p>
        </w:tc>
        <w:tc>
          <w:tcPr>
            <w:tcW w:w="3830" w:type="dxa"/>
          </w:tcPr>
          <w:p w:rsidR="005932C6" w:rsidRDefault="005932C6"/>
          <w:p w:rsidR="005932C6" w:rsidRDefault="002A3EFA">
            <w:r>
              <w:t>Dirigenti/Direttori/Responsabili delle Unità Organiche e Strutture del CNR</w:t>
            </w:r>
          </w:p>
          <w:p w:rsidR="005932C6" w:rsidRDefault="005932C6"/>
          <w:p w:rsidR="005932C6" w:rsidRDefault="002A3EFA">
            <w:r>
              <w:t xml:space="preserve">Loro </w:t>
            </w:r>
            <w:r>
              <w:t>Sedi</w:t>
            </w:r>
          </w:p>
        </w:tc>
      </w:tr>
      <w:tr w:rsidR="005932C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 w:rsidR="005932C6" w:rsidRDefault="005932C6">
            <w:pPr>
              <w:ind w:firstLine="284"/>
              <w:rPr>
                <w:b/>
              </w:rPr>
            </w:pPr>
          </w:p>
        </w:tc>
        <w:tc>
          <w:tcPr>
            <w:tcW w:w="567" w:type="dxa"/>
          </w:tcPr>
          <w:p w:rsidR="005932C6" w:rsidRDefault="005932C6">
            <w:pPr>
              <w:ind w:left="-212" w:right="-71" w:firstLine="142"/>
            </w:pPr>
          </w:p>
        </w:tc>
        <w:tc>
          <w:tcPr>
            <w:tcW w:w="3830" w:type="dxa"/>
          </w:tcPr>
          <w:p w:rsidR="005932C6" w:rsidRDefault="005932C6"/>
        </w:tc>
      </w:tr>
    </w:tbl>
    <w:p w:rsidR="005932C6" w:rsidRDefault="002A3EFA">
      <w:pPr>
        <w:ind w:left="993" w:right="-295" w:hanging="993"/>
        <w:jc w:val="both"/>
      </w:pPr>
      <w:r>
        <w:t>Oggetto: Gestione del Ciclo della Performance.</w:t>
      </w:r>
    </w:p>
    <w:p w:rsidR="005932C6" w:rsidRDefault="005932C6">
      <w:pPr>
        <w:spacing w:line="360" w:lineRule="auto"/>
        <w:ind w:right="-295" w:firstLine="284"/>
        <w:jc w:val="both"/>
      </w:pPr>
    </w:p>
    <w:p w:rsidR="005932C6" w:rsidRDefault="005932C6">
      <w:pPr>
        <w:spacing w:line="360" w:lineRule="auto"/>
        <w:ind w:right="-295" w:firstLine="284"/>
        <w:jc w:val="both"/>
      </w:pPr>
    </w:p>
    <w:p w:rsidR="005932C6" w:rsidRDefault="002A3EFA">
      <w:pPr>
        <w:spacing w:line="360" w:lineRule="auto"/>
        <w:ind w:right="-295" w:firstLine="426"/>
        <w:jc w:val="both"/>
      </w:pPr>
      <w:r>
        <w:t xml:space="preserve">Con la presente circolare si trasmette la direttiva elaborata dall’Unità Performance, nella quale si illustrano le linee guida e gli adempimenti relativi alla gestione del Ciclo della Performance </w:t>
      </w:r>
      <w:r>
        <w:t>da parte di tutti i soggetti coinvolti.</w:t>
      </w:r>
    </w:p>
    <w:p w:rsidR="005932C6" w:rsidRDefault="002A3EFA">
      <w:pPr>
        <w:spacing w:line="360" w:lineRule="auto"/>
        <w:ind w:right="-295" w:firstLine="426"/>
        <w:jc w:val="both"/>
      </w:pPr>
      <w:r>
        <w:t>Considerata l’elevata complessità della gestione, si ritiene opportuno sottolineare, così come evidenziato nel paragrafo 7 della direttiva allegata, la necessità della creazione di una rete di referenti all’interno d</w:t>
      </w:r>
      <w:r>
        <w:t>ei singoli dipartimenti tale da rendere più costanti gli aggiornamenti sulla materia e più agili gli adempimenti amministrativi. A tal fine ogni dipartimento dovrà individuare un proprio referente nei tempi e nelle modalità indicati nella direttiva stessa.</w:t>
      </w:r>
    </w:p>
    <w:p w:rsidR="005932C6" w:rsidRDefault="002A3EFA">
      <w:pPr>
        <w:spacing w:line="360" w:lineRule="auto"/>
        <w:ind w:right="-295" w:firstLine="284"/>
        <w:jc w:val="both"/>
      </w:pPr>
      <w:r>
        <w:t>Le strutture in indirizzo, considerata l’importanza delle operazioni descritte, sono tenute a dare massima applicazione a quanto dettato nella direttiva.</w:t>
      </w:r>
    </w:p>
    <w:p w:rsidR="005932C6" w:rsidRDefault="005932C6">
      <w:pPr>
        <w:spacing w:line="360" w:lineRule="auto"/>
        <w:ind w:right="-295"/>
        <w:jc w:val="both"/>
      </w:pPr>
    </w:p>
    <w:p w:rsidR="005932C6" w:rsidRDefault="002A3EFA">
      <w:pPr>
        <w:pStyle w:val="Rientrocorpodeltesto2"/>
        <w:ind w:firstLine="5812"/>
        <w:rPr>
          <w:rFonts w:eastAsia="Arial Unicode MS"/>
        </w:rPr>
      </w:pPr>
      <w:r>
        <w:rPr>
          <w:rFonts w:eastAsia="Arial Unicode MS"/>
        </w:rPr>
        <w:t xml:space="preserve">       Il Direttore Generale</w:t>
      </w:r>
    </w:p>
    <w:p w:rsidR="005932C6" w:rsidRDefault="005932C6"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p w:rsidR="005932C6" w:rsidRDefault="005932C6"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sectPr w:rsidR="005932C6">
      <w:headerReference w:type="default" r:id="rId9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FA" w:rsidRDefault="002A3EFA">
      <w:r>
        <w:separator/>
      </w:r>
    </w:p>
  </w:endnote>
  <w:endnote w:type="continuationSeparator" w:id="0">
    <w:p w:rsidR="002A3EFA" w:rsidRDefault="002A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FA" w:rsidRDefault="002A3EFA">
      <w:r>
        <w:separator/>
      </w:r>
    </w:p>
  </w:footnote>
  <w:footnote w:type="continuationSeparator" w:id="0">
    <w:p w:rsidR="002A3EFA" w:rsidRDefault="002A3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C6" w:rsidRDefault="002A3EFA"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Circolare n. 31 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C6"/>
    <w:rsid w:val="002A3EFA"/>
    <w:rsid w:val="00413894"/>
    <w:rsid w:val="005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Pr>
      <w:sz w:val="24"/>
    </w:rPr>
  </w:style>
  <w:style w:type="table" w:styleId="Grigliatabella">
    <w:name w:val="Table Grid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Pr>
      <w:sz w:val="24"/>
    </w:rPr>
  </w:style>
  <w:style w:type="table" w:styleId="Grigliatabella">
    <w:name w:val="Table Grid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C.N.R.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apreti</dc:creator>
  <cp:lastModifiedBy>Roberto</cp:lastModifiedBy>
  <cp:revision>2</cp:revision>
  <cp:lastPrinted>2011-01-25T16:21:00Z</cp:lastPrinted>
  <dcterms:created xsi:type="dcterms:W3CDTF">2020-12-11T15:25:00Z</dcterms:created>
  <dcterms:modified xsi:type="dcterms:W3CDTF">2020-12-11T15:25:00Z</dcterms:modified>
</cp:coreProperties>
</file>