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Circolare n.  01/ 2021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>
        <w:trPr>
          <w:cantSplit/>
          <w:trHeight w:val="720"/>
        </w:trPr>
        <w:tc>
          <w:tcPr>
            <w:tcW w:w="5954" w:type="dxa"/>
          </w:tcPr>
          <w:p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  <w:r>
              <w:tab/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5700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Direzione Generale</w:t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Roma, 27 gennaio 2021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P.le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Aldo Moro, 7 - 00185 Roma</w:t>
            </w: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bCs/>
          <w:sz w:val="24"/>
          <w:szCs w:val="24"/>
        </w:rPr>
      </w:pPr>
    </w:p>
    <w:p>
      <w:pPr>
        <w:spacing w:after="0" w:line="240" w:lineRule="auto"/>
        <w:ind w:left="6372" w:hanging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Direttori/Dirigenti delle Unità Organiche e Strutture del CNR</w:t>
      </w:r>
    </w:p>
    <w:p>
      <w:pPr>
        <w:spacing w:after="0" w:line="240" w:lineRule="auto"/>
        <w:ind w:left="7365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6379" w:hanging="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Tutto il personale del CNR</w:t>
      </w:r>
    </w:p>
    <w:p>
      <w:pPr>
        <w:spacing w:after="0" w:line="240" w:lineRule="auto"/>
        <w:ind w:left="6379" w:hanging="7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6379" w:hanging="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Loro Sedi</w:t>
      </w:r>
    </w:p>
    <w:p>
      <w:pPr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Rinnovo Polizza Sanitaria Intesa San Paolo RBM Salute in favore del personale CNR per il periodo 01/03/2021-28/02/2022 – Possibilità di variazione delle adesioni alla polizza da parte del personale e relativi familiari</w:t>
      </w:r>
    </w:p>
    <w:p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Paragrafoelenco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Rinnovo polizza sanitaria Intesa San Paolo RBM Salute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Circolare CNR n. 3 del 28/02/2020 </w:t>
      </w:r>
      <w:r>
        <w:rPr>
          <w:rFonts w:ascii="Times New Roman" w:hAnsi="Times New Roman" w:cs="Times New Roman"/>
          <w:i/>
          <w:sz w:val="24"/>
          <w:szCs w:val="24"/>
        </w:rPr>
        <w:t>“Polizza sanitaria in favore del personale dipendente e relativi familiari - Periodo 2020-2021 (prima fase) - Modalità di adesione o di eventuale rinuncia da parte dei dipendenti”</w:t>
      </w:r>
      <w:r>
        <w:rPr>
          <w:rFonts w:ascii="Times New Roman" w:hAnsi="Times New Roman" w:cs="Times New Roman"/>
          <w:sz w:val="24"/>
          <w:szCs w:val="24"/>
        </w:rPr>
        <w:t xml:space="preserve"> e Circolare CNR n. 4 del 16/03/2020 </w:t>
      </w:r>
      <w:r>
        <w:rPr>
          <w:rFonts w:ascii="Times New Roman" w:hAnsi="Times New Roman" w:cs="Times New Roman"/>
          <w:i/>
          <w:sz w:val="24"/>
          <w:szCs w:val="24"/>
        </w:rPr>
        <w:t>“Polizza sanitaria in favore del personale dipendente e relativi familiari. Adesione alla polizza sanitaria da parte del personale in quiescenza e dei titolari di Assegni di Ricerca e Borse di Studio (e relativi familiari)”</w:t>
      </w:r>
      <w:r>
        <w:rPr>
          <w:rFonts w:ascii="Times New Roman" w:hAnsi="Times New Roman" w:cs="Times New Roman"/>
          <w:sz w:val="24"/>
          <w:szCs w:val="24"/>
        </w:rPr>
        <w:t xml:space="preserve"> si è data comunicazione dell’affidamento alla compagnia assicurativa RBM Salute (ora Intesa San Paolo RBM Salute) del servizio di polizza sanitaria a favore del personale CNR per la durata di un anno, dal 01/03/2020 al 28/02/2021.</w:t>
      </w: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citate Circolari fornivano, altresì, indicazioni attraverso le quali il personale CNR poteva aderire alla polizza, rinunciarvi o estendere ai propri familiari i benefici derivanti dalla copertura assicurativa.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Stante la scadenza della prima annualità al 28/02/2021, con la presente si comunica a tutto il personale che il CNR ha rinnovato la validità della copertura assicurativa per un ulteriore anno, ovvero dal 01/03/2021 al 28/02/2022.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Possibilità di variazione delle adesioni alla polizza da parte del personale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occasione della scadenza della prima annualità è consentito comunicare alla compagnia assicurativa Intesa San Paolo RBM Salute eventuali variazioni della consistenza del personale aderente alla polizza sanitaria.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Nessun adempimento è richiesto ai dipendenti che non intendano variare la propria posizione, né quella dei propri familiari, nei confronti della polizza sanitaria.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Salvo eventuali variazioni comunicate dal personale secondo le modalità e nei tempi disciplinati nella presente Circolare, la copertura assicurativa del personale in servizio alla data del 01/03/2021 e dei relativi familiari sarà rinnovata automaticamente fino al 28/02/2022.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dipendenti CNR hanno facoltà, in questa fase, di comunicare all’Unità Formazione e Welfare della Direzione Centrale Gestione delle Risorse le seguenti tipologie di variazione: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entrata in copertura dei dipendenti attualmente rinunciatari (revoca delle rinunce);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estensione della polizza sanitaria ai familiari attualmente non in copertura da parte di dipendenti assicurati;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rinuncia alla polizza sanitaria a decorrere dal 01/03/2021 da parte di dipendenti attualmente in copertura;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rinuncia alla polizza sanitaria per uno o più familiari attualmente in copertura assicurativa.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>
      <w:pPr>
        <w:pStyle w:val="Paragrafoelenco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Entrata in copertura dei dipendenti attualmente rinunciatari (revoca delle rinunce)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che, in ottemperanza alle disposizioni contenute nella Circolare n. 3/2020, abbiano comunicato di voler rinunciare ai benefici derivanti dall’adesione alla polizza sanitaria per il periodo 01/03/2020-28/02/2021 hanno la facoltà di revocare la propria precedente rinuncia ed entrare in copertura assicurativa a partire dal 01/03/2021.</w:t>
      </w: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caso, </w:t>
      </w:r>
      <w:r>
        <w:rPr>
          <w:rFonts w:ascii="Times New Roman" w:hAnsi="Times New Roman" w:cs="Times New Roman"/>
          <w:sz w:val="24"/>
          <w:szCs w:val="24"/>
          <w:u w:val="single"/>
        </w:rPr>
        <w:t>essi potranno estendere la copertura assicurativa anche ai propri familiari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indicato nella Circolare n. 3/2020, il premio annuale relativo alla copertura assicurativa dei dipendenti sarà totalmente a carico dell’Ente mentre i premi derivanti dalla copertura assicurativa dei familiari sarà a carico degli interessati (cfr. Circolari n. 3 e 4 del 2020).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Estensione della polizza sanitaria ai familiari attualmente non in copertura da parte di dipendenti assicurati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che risultino in copertura assicurativa alla data del 01/03/2021, siano essi già assicurati per la prima annualità o che abbiano revocato le loro rinunce come descritto al sottoparagrafo 2.1, possono estendere l’adesione alla polizza sanitaria anche ai propri familiari che ancora non beneficiano della copertura assicurativa.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Rinuncia alla polizza sanitaria a decorrere dal 01/03/2021 da parte di dipendenti attualmente in copertura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attualmente aderenti alla polizza sanitaria che intendano rinunciare alla copertura assicurativa a partire dal 01/03/2021 possono comunicare all’Unità Formazione e Welfare la propria volontà di rinunciare alla polizza.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caso, </w:t>
      </w:r>
      <w:r>
        <w:rPr>
          <w:rFonts w:ascii="Times New Roman" w:hAnsi="Times New Roman" w:cs="Times New Roman"/>
          <w:sz w:val="24"/>
          <w:szCs w:val="24"/>
          <w:u w:val="single"/>
        </w:rPr>
        <w:t>la copertura assicurativa cessa, con medesima decorrenza, anche per i familiari eventualmente inseriti in polizza per la prima annualità</w:t>
      </w:r>
      <w:r>
        <w:rPr>
          <w:rFonts w:ascii="Times New Roman" w:hAnsi="Times New Roman" w:cs="Times New Roman"/>
          <w:sz w:val="24"/>
          <w:szCs w:val="24"/>
        </w:rPr>
        <w:t xml:space="preserve"> in quanto la posizione assicurativa dei familiari è strettamente correlata a quella del dipendente.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Rinuncia alla polizza sanitaria per i familiari attualmente in copertura assicurativa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che abbiano esteso la polizza sanitaria ad uno o più familiari per il periodo 01/03/2020-28/02/2021 possono comunicare, selettivamente, l’interruzione della copertura assicurativa di uno o più familiari a decorrere dal 01/03/2021.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Modalità di comunicazione delle variazioni delle adesioni alla polizza e scadenza dei termini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dipendenti che intendono avvalersi della facoltà di variare la propria adesione, o quella di uno o più familiari, nei confronti della polizza sanitaria così come indicato al paragrafo 2, potranno comunicare la propria volontà attraverso il portale SIPER </w:t>
      </w:r>
      <w:r>
        <w:rPr>
          <w:rFonts w:ascii="Times New Roman" w:hAnsi="Times New Roman" w:cs="Times New Roman"/>
          <w:i/>
          <w:sz w:val="24"/>
          <w:szCs w:val="24"/>
        </w:rPr>
        <w:t>Servizi in Linea per il Personale.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funzioni attraverso le quali è possibile inserire in SIPER le variazioni descritte nella presente Circolare sono indicate nell’allegato Manuale Tecnico.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di evitare inconvenienti si precisa che: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rinuncia alla polizza da parte del dipendente </w:t>
      </w:r>
      <w:r>
        <w:rPr>
          <w:rFonts w:ascii="Times New Roman" w:hAnsi="Times New Roman" w:cs="Times New Roman"/>
          <w:sz w:val="24"/>
          <w:szCs w:val="24"/>
          <w:u w:val="single"/>
        </w:rPr>
        <w:t>necessita di conferma</w:t>
      </w:r>
      <w:r>
        <w:rPr>
          <w:rFonts w:ascii="Times New Roman" w:hAnsi="Times New Roman" w:cs="Times New Roman"/>
          <w:sz w:val="24"/>
          <w:szCs w:val="24"/>
        </w:rPr>
        <w:t xml:space="preserve"> per essere considerata definitiva (le domande di rinuncia in stato provvisorio non saranno prese in considerazione);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di estensione della polizza sanitaria ai familiari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necessita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di conferma</w:t>
      </w:r>
      <w:r>
        <w:rPr>
          <w:rFonts w:ascii="Times New Roman" w:hAnsi="Times New Roman" w:cs="Times New Roman"/>
          <w:sz w:val="24"/>
          <w:szCs w:val="24"/>
        </w:rPr>
        <w:t xml:space="preserve"> da parte del dipendente (anche le domande di estensione della polizza sanitaria ai familiari in stato provvisorio non saranno tenute in considerazione);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revoca di precedenti rinunce del dipendente </w:t>
      </w:r>
      <w:r>
        <w:rPr>
          <w:rFonts w:ascii="Times New Roman" w:hAnsi="Times New Roman" w:cs="Times New Roman"/>
          <w:sz w:val="24"/>
          <w:szCs w:val="24"/>
          <w:u w:val="single"/>
        </w:rPr>
        <w:t>è immediatamente effettiva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Paragrafoelenco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richiesta di sospensione della copertura assicurativa per uno o più familiari </w:t>
      </w:r>
      <w:r>
        <w:rPr>
          <w:rFonts w:ascii="Times New Roman" w:hAnsi="Times New Roman" w:cs="Times New Roman"/>
          <w:sz w:val="24"/>
          <w:szCs w:val="24"/>
          <w:u w:val="single"/>
        </w:rPr>
        <w:t>è immediatamente effettiva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 fine di comunicare le variazioni descritte nella presente Circolare alla compagnia assicurativa in tempo utile per essere effettive dal 01/03/2021, tutte le operazioni dovranno essere registrate in SIPER entro le ore 23.59 del 21 febbraio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Cessazioni dal servizio nel periodo 01/03/2020-28/02/2021</w:t>
      </w:r>
    </w:p>
    <w:p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attualmente in copertura assicurativa con una data di cessazione dal servizio che cada nel periodo 01/03/2020-28/02/2021 cessano di beneficiare anche della copertura assicurativa a partire dal 01/03/2021.</w:t>
      </w:r>
    </w:p>
    <w:p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Tuttavia, in caso di cessazione per quiescenza, essi rientrano in una delle fattispecie previste al paragrafo 5 della Circolare n. 4/2020 (“</w:t>
      </w:r>
      <w:r>
        <w:rPr>
          <w:rFonts w:ascii="Times New Roman" w:hAnsi="Times New Roman" w:cs="Times New Roman"/>
          <w:i/>
          <w:sz w:val="24"/>
          <w:szCs w:val="24"/>
        </w:rPr>
        <w:t>Tempi e modalità di adesione alla Polizza Sanitaria da parte delle altre categorie di potenziali beneficiari”</w:t>
      </w:r>
      <w:r>
        <w:rPr>
          <w:rFonts w:ascii="Times New Roman" w:hAnsi="Times New Roman" w:cs="Times New Roman"/>
          <w:sz w:val="24"/>
          <w:szCs w:val="24"/>
        </w:rPr>
        <w:t>). Pertanto, ove interessato a continuare a beneficiare della copertura assicurativa, il personale in quiescenza ha facoltà di rinnovare la propria polizza sanitaria con le modalità e alle condizioni indicate nella Circolare n. 4/2020.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caso, </w:t>
      </w:r>
      <w:r>
        <w:rPr>
          <w:rFonts w:ascii="Times New Roman" w:hAnsi="Times New Roman" w:cs="Times New Roman"/>
          <w:sz w:val="24"/>
          <w:szCs w:val="24"/>
          <w:u w:val="single"/>
        </w:rPr>
        <w:t>il personale in quiescenza non potrà estendere la copertura assicurativa ai propri familiari, anche se precedentemente assicurati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 o maggiori chiarimenti riguardanti la gestione interna al CNR della polizza sanitaria e gli adempimenti descritti nella presente Circolare è possibile inoltrare quesiti all’indirizzo mail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polizza.sanitaria@cnr.it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 sul funzionamento di SIPER è possibile inviare segnalazioni all’apposito servizio di helpdesk.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Direttori/Dirigenti/Responsabili in indirizzo sono invitati a dare la massima diffusione alla presente Circolare.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015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right="9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Allegati:</w:t>
      </w:r>
    </w:p>
    <w:p>
      <w:pPr>
        <w:pStyle w:val="Paragrafoelenco"/>
        <w:numPr>
          <w:ilvl w:val="0"/>
          <w:numId w:val="6"/>
        </w:numPr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Manuale tecnico di utilizzo applicazione SIPER Servizi in Linea per il Personale;</w:t>
      </w:r>
    </w:p>
    <w:sectPr>
      <w:footerReference w:type="default" r:id="rId10"/>
      <w:pgSz w:w="11906" w:h="16838"/>
      <w:pgMar w:top="1276" w:right="1134" w:bottom="709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231565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660D"/>
    <w:multiLevelType w:val="hybridMultilevel"/>
    <w:tmpl w:val="BA84CF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E169F"/>
    <w:multiLevelType w:val="hybridMultilevel"/>
    <w:tmpl w:val="959CED10"/>
    <w:lvl w:ilvl="0" w:tplc="B7409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59D"/>
    <w:multiLevelType w:val="multilevel"/>
    <w:tmpl w:val="0410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 w15:restartNumberingAfterBreak="0">
    <w:nsid w:val="46475C60"/>
    <w:multiLevelType w:val="hybridMultilevel"/>
    <w:tmpl w:val="2BD88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61C3"/>
    <w:multiLevelType w:val="hybridMultilevel"/>
    <w:tmpl w:val="80B4198C"/>
    <w:lvl w:ilvl="0" w:tplc="9670C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F250B"/>
    <w:multiLevelType w:val="hybridMultilevel"/>
    <w:tmpl w:val="B3E290AA"/>
    <w:lvl w:ilvl="0" w:tplc="26C6EBF4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C55BD4"/>
    <w:multiLevelType w:val="hybridMultilevel"/>
    <w:tmpl w:val="42EEF330"/>
    <w:lvl w:ilvl="0" w:tplc="3C7A6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C06BA"/>
    <w:multiLevelType w:val="hybridMultilevel"/>
    <w:tmpl w:val="391EAB10"/>
    <w:lvl w:ilvl="0" w:tplc="DEE6B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ED3C-8FC3-4EE8-845D-1493864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zza.sanitaria@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44F-94AE-4E5F-84E5-39663484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Cesare Gigliozzi</cp:lastModifiedBy>
  <cp:revision>21</cp:revision>
  <dcterms:created xsi:type="dcterms:W3CDTF">2021-01-21T15:36:00Z</dcterms:created>
  <dcterms:modified xsi:type="dcterms:W3CDTF">2021-01-27T13:01:00Z</dcterms:modified>
</cp:coreProperties>
</file>