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>
        <w:trPr>
          <w:cantSplit/>
          <w:trHeight w:val="720"/>
        </w:trPr>
        <w:tc>
          <w:tcPr>
            <w:tcW w:w="5952" w:type="dxa"/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>
            <w:pPr>
              <w:rPr>
                <w:b/>
              </w:rPr>
            </w:pPr>
          </w:p>
        </w:tc>
        <w:tc>
          <w:tcPr>
            <w:tcW w:w="38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Roma, 26 marzo 2021</w:t>
            </w:r>
          </w:p>
        </w:tc>
      </w:tr>
      <w:tr>
        <w:trPr>
          <w:cantSplit/>
        </w:trPr>
        <w:tc>
          <w:tcPr>
            <w:tcW w:w="5952" w:type="dxa"/>
          </w:tcPr>
          <w:p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Direzione Generale</w:t>
            </w:r>
          </w:p>
          <w:p/>
          <w:p/>
          <w:p/>
        </w:tc>
        <w:tc>
          <w:tcPr>
            <w:tcW w:w="567" w:type="dxa"/>
          </w:tcPr>
          <w:p/>
        </w:tc>
        <w:tc>
          <w:tcPr>
            <w:tcW w:w="3830" w:type="dxa"/>
          </w:tcPr>
          <w:p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P.le Aldo Moro, 7 - 00185 ROMA</w:t>
            </w:r>
          </w:p>
          <w:p>
            <w:pPr>
              <w:rPr>
                <w:rFonts w:ascii="Arial" w:hAnsi="Arial" w:cs="Arial"/>
                <w:color w:val="1F497D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>
            <w:pPr>
              <w:ind w:firstLine="284"/>
              <w:rPr>
                <w:b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/>
        </w:tc>
        <w:tc>
          <w:tcPr>
            <w:tcW w:w="567" w:type="dxa"/>
          </w:tcPr>
          <w:p>
            <w:pPr>
              <w:ind w:left="-212" w:right="-71" w:firstLine="142"/>
              <w:rPr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</w:t>
            </w: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0" w:type="dxa"/>
          </w:tcPr>
          <w:p>
            <w:pPr>
              <w:rPr>
                <w:rFonts w:ascii="Arial" w:hAnsi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Dirigenti/Direttori delle Unità Organiche e Strutture del CNR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Loro Sedi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48"/>
              <w:gridCol w:w="4658"/>
            </w:tblGrid>
            <w:tr>
              <w:trPr>
                <w:trHeight w:val="962"/>
              </w:trPr>
              <w:tc>
                <w:tcPr>
                  <w:tcW w:w="1048" w:type="dxa"/>
                </w:tcPr>
                <w:p>
                  <w:pPr>
                    <w:ind w:left="-17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Oggetto:</w:t>
                  </w:r>
                </w:p>
              </w:tc>
              <w:tc>
                <w:tcPr>
                  <w:tcW w:w="4658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DECRETO-LEGGE 22 marzo 2021, n. 41</w:t>
                  </w:r>
                </w:p>
              </w:tc>
            </w:tr>
          </w:tbl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ind w:left="-212" w:right="-71" w:firstLine="142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spacing w:line="360" w:lineRule="auto"/>
        <w:ind w:right="-295"/>
        <w:jc w:val="both"/>
        <w:rPr>
          <w:rFonts w:ascii="Arial" w:hAnsi="Arial" w:cs="Arial"/>
          <w:sz w:val="22"/>
        </w:rPr>
      </w:pPr>
    </w:p>
    <w:p>
      <w:pPr>
        <w:spacing w:line="360" w:lineRule="auto"/>
        <w:ind w:right="-2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 la presente circolare si trasmette la direttiva elaborata dall’Ufficio Ragioneria e Affari Fiscali </w:t>
      </w:r>
    </w:p>
    <w:p>
      <w:pPr>
        <w:pStyle w:val="Rientrocorpodeltesto2"/>
        <w:spacing w:line="360" w:lineRule="auto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seguito all’emanazione del D.L. 22 marzo 2021, n. 41. </w:t>
      </w:r>
    </w:p>
    <w:p>
      <w:pPr>
        <w:pStyle w:val="Rientrocorpodeltesto2"/>
        <w:ind w:firstLine="426"/>
        <w:rPr>
          <w:rFonts w:ascii="Arial" w:hAnsi="Arial"/>
          <w:sz w:val="22"/>
          <w:szCs w:val="22"/>
        </w:rPr>
      </w:pPr>
    </w:p>
    <w:p>
      <w:pPr>
        <w:pStyle w:val="Rientrocorpodeltesto2"/>
        <w:ind w:firstLine="426"/>
        <w:rPr>
          <w:rFonts w:ascii="Arial" w:hAnsi="Arial"/>
          <w:sz w:val="22"/>
          <w:szCs w:val="22"/>
        </w:rPr>
      </w:pPr>
    </w:p>
    <w:p>
      <w:pPr>
        <w:pStyle w:val="Rientrocorpodeltesto2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>
      <w:pPr>
        <w:pStyle w:val="Rientrocorpodeltesto2"/>
        <w:ind w:firstLine="5812"/>
        <w:rPr>
          <w:rFonts w:ascii="Arial" w:eastAsia="Arial Unicode MS" w:hAnsi="Arial"/>
          <w:sz w:val="22"/>
        </w:rPr>
      </w:pPr>
      <w:r>
        <w:rPr>
          <w:rFonts w:ascii="Arial" w:eastAsia="Arial Unicode MS" w:hAnsi="Arial"/>
          <w:sz w:val="22"/>
        </w:rPr>
        <w:t xml:space="preserve">    Il Direttore Generale</w:t>
      </w:r>
    </w:p>
    <w:p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p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Circolare n. 05 /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463161-A03A-4D64-A8D5-772AF70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Pr>
      <w:sz w:val="24"/>
    </w:rPr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5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C.N.R.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apreti</dc:creator>
  <cp:keywords/>
  <cp:lastModifiedBy>Cesare Gigliozzi</cp:lastModifiedBy>
  <cp:revision>2</cp:revision>
  <cp:lastPrinted>2011-01-25T16:21:00Z</cp:lastPrinted>
  <dcterms:created xsi:type="dcterms:W3CDTF">2021-03-26T13:46:00Z</dcterms:created>
  <dcterms:modified xsi:type="dcterms:W3CDTF">2021-03-26T13:46:00Z</dcterms:modified>
</cp:coreProperties>
</file>