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78"/>
        <w:ind w:left="6003"/>
        <w:rPr>
          <w:b/>
          <w:sz w:val="24"/>
        </w:rPr>
      </w:pPr>
      <w:r>
        <w:rPr>
          <w:b/>
          <w:sz w:val="24"/>
        </w:rPr>
        <w:t>Circolare n. 08 / 2021</w:t>
      </w:r>
    </w:p>
    <w:p>
      <w:pPr>
        <w:pStyle w:val="Corpotesto"/>
        <w:ind w:left="151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79859" cy="446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59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type w:val="continuous"/>
          <w:pgSz w:w="11910" w:h="16840"/>
          <w:pgMar w:top="620" w:right="820" w:bottom="280" w:left="1080" w:header="720" w:footer="720" w:gutter="0"/>
          <w:cols w:space="720"/>
        </w:sectPr>
      </w:pPr>
    </w:p>
    <w:p>
      <w:pPr>
        <w:spacing w:before="6" w:line="304" w:lineRule="exact"/>
        <w:ind w:left="112"/>
        <w:rPr>
          <w:rFonts w:ascii="Tw Cen MT"/>
          <w:sz w:val="28"/>
        </w:rPr>
      </w:pPr>
      <w:r>
        <w:rPr>
          <w:rFonts w:ascii="Tw Cen MT"/>
          <w:color w:val="0E233D"/>
          <w:sz w:val="28"/>
        </w:rPr>
        <w:t>Consiglio Nazionale delle Ricerche</w:t>
      </w:r>
    </w:p>
    <w:p>
      <w:pPr>
        <w:pStyle w:val="Corpotesto"/>
        <w:spacing w:line="260" w:lineRule="exact"/>
        <w:ind w:left="936"/>
        <w:rPr>
          <w:rFonts w:ascii="Tw Cen MT"/>
        </w:rPr>
      </w:pPr>
      <w:r>
        <w:rPr>
          <w:rFonts w:ascii="Tw Cen MT"/>
          <w:color w:val="0E233D"/>
        </w:rPr>
        <w:t>Direzione Generale</w:t>
      </w:r>
    </w:p>
    <w:p>
      <w:pPr>
        <w:pStyle w:val="Corpotesto"/>
        <w:rPr>
          <w:rFonts w:ascii="Tw Cen MT"/>
          <w:sz w:val="26"/>
        </w:rPr>
      </w:pPr>
      <w:r>
        <w:br w:type="column"/>
      </w:r>
    </w:p>
    <w:p>
      <w:pPr>
        <w:pStyle w:val="Corpotesto"/>
        <w:rPr>
          <w:rFonts w:ascii="Tw Cen MT"/>
          <w:sz w:val="26"/>
        </w:rPr>
      </w:pPr>
    </w:p>
    <w:p>
      <w:pPr>
        <w:pStyle w:val="Corpotesto"/>
        <w:spacing w:before="228"/>
        <w:ind w:left="112"/>
      </w:pPr>
      <w:r>
        <w:t>Ai</w:t>
      </w:r>
    </w:p>
    <w:p>
      <w:pPr>
        <w:pStyle w:val="Corpotesto"/>
        <w:ind w:left="112" w:right="616"/>
      </w:pPr>
      <w:r>
        <w:t>Direttori/Dirigenti delle Unità Organiche e Strutture del CNR</w:t>
      </w:r>
    </w:p>
    <w:p>
      <w:pPr>
        <w:pStyle w:val="Corpotesto"/>
      </w:pPr>
    </w:p>
    <w:p>
      <w:pPr>
        <w:pStyle w:val="Corpotesto"/>
        <w:spacing w:line="480" w:lineRule="auto"/>
        <w:ind w:left="112" w:right="2275"/>
      </w:pPr>
      <w:r>
        <w:t>Loro Sedi</w:t>
      </w:r>
    </w:p>
    <w:p>
      <w:pPr>
        <w:spacing w:line="480" w:lineRule="auto"/>
        <w:sectPr>
          <w:type w:val="continuous"/>
          <w:pgSz w:w="11910" w:h="16840"/>
          <w:pgMar w:top="620" w:right="820" w:bottom="280" w:left="1080" w:header="720" w:footer="720" w:gutter="0"/>
          <w:cols w:num="2" w:space="720" w:equalWidth="0">
            <w:col w:w="4001" w:space="2288"/>
            <w:col w:w="3721"/>
          </w:cols>
        </w:sectPr>
      </w:pPr>
    </w:p>
    <w:p>
      <w:pPr>
        <w:pStyle w:val="Corpotesto"/>
        <w:rPr>
          <w:sz w:val="20"/>
        </w:rPr>
      </w:pPr>
    </w:p>
    <w:p>
      <w:pPr>
        <w:rPr>
          <w:sz w:val="20"/>
          <w:szCs w:val="24"/>
        </w:rPr>
      </w:pPr>
    </w:p>
    <w:p>
      <w:pPr>
        <w:ind w:left="426" w:right="654"/>
        <w:jc w:val="both"/>
      </w:pPr>
    </w:p>
    <w:p>
      <w:pPr>
        <w:ind w:left="426" w:right="654"/>
        <w:jc w:val="both"/>
        <w:rPr>
          <w:b/>
          <w:color w:val="000000"/>
        </w:rPr>
      </w:pPr>
      <w:r>
        <w:t>Oggetto: Trasmissione documento “</w:t>
      </w:r>
      <w:r>
        <w:rPr>
          <w:b/>
          <w:color w:val="000000"/>
        </w:rPr>
        <w:t>Gli affidamenti di lavori, servizi e forniture a seguito del DL “Semplificazioni” n. 76/2020 convertito in Legge n. 120/2020 – Linee guida, approfondimenti e modulistica”</w:t>
      </w:r>
    </w:p>
    <w:p>
      <w:pPr>
        <w:pStyle w:val="Corpotesto"/>
        <w:ind w:left="426" w:right="654"/>
        <w:jc w:val="both"/>
        <w:rPr>
          <w:caps/>
        </w:rPr>
      </w:pPr>
      <w:bookmarkStart w:id="0" w:name="_Hlk53066563"/>
    </w:p>
    <w:bookmarkEnd w:id="0"/>
    <w:p>
      <w:pPr>
        <w:pStyle w:val="Corpotesto"/>
        <w:ind w:left="426" w:right="654"/>
        <w:jc w:val="both"/>
        <w:rPr>
          <w:sz w:val="26"/>
        </w:rPr>
      </w:pPr>
    </w:p>
    <w:p>
      <w:pPr>
        <w:pStyle w:val="Corpotesto"/>
        <w:spacing w:before="120"/>
        <w:ind w:left="425" w:right="652"/>
        <w:jc w:val="both"/>
      </w:pPr>
      <w:r>
        <w:t xml:space="preserve">Si trasmette in allegato il documento denominato “Gli affidamenti di lavori, servizi e forniture a seguito del DL n. 76/2020 convertito in Legge n. 120/2020”, predisposto dall’Ufficio Contratti e Partnership, a seguito delle innovazioni legislative introdotte dal </w:t>
      </w:r>
      <w:proofErr w:type="spellStart"/>
      <w:r>
        <w:t>d.l.</w:t>
      </w:r>
      <w:proofErr w:type="spellEnd"/>
      <w:r>
        <w:t xml:space="preserve"> 76/2020 convertito in legge 120/2020 in materia di contratti pubblici.</w:t>
      </w:r>
    </w:p>
    <w:p>
      <w:pPr>
        <w:pStyle w:val="Corpotesto"/>
        <w:spacing w:before="120"/>
        <w:ind w:left="425" w:right="652"/>
        <w:jc w:val="both"/>
      </w:pPr>
      <w:r>
        <w:t>I Dirigenti e i Direttori in indirizzo sono invitati a dare la massima diffusione.</w:t>
      </w:r>
    </w:p>
    <w:p>
      <w:pPr>
        <w:pStyle w:val="Corpotesto"/>
        <w:spacing w:before="120"/>
        <w:ind w:left="425" w:right="652"/>
        <w:jc w:val="both"/>
        <w:rPr>
          <w:sz w:val="22"/>
        </w:rPr>
      </w:pPr>
      <w:r>
        <w:t>Per eventuali chiarimenti o ulteriori informazioni è possibile formulare apposito quesito nella categoria "Codice dei contratti" presente nella voce "Helpdesk" di SIGLA.</w:t>
      </w:r>
    </w:p>
    <w:p>
      <w:pPr>
        <w:pStyle w:val="Corpotesto"/>
        <w:jc w:val="both"/>
        <w:rPr>
          <w:sz w:val="22"/>
        </w:rPr>
      </w:pPr>
    </w:p>
    <w:p>
      <w:pPr>
        <w:pStyle w:val="Corpotesto"/>
        <w:ind w:left="6198"/>
        <w:jc w:val="both"/>
      </w:pPr>
    </w:p>
    <w:p>
      <w:pPr>
        <w:pStyle w:val="Corpotesto"/>
        <w:ind w:left="6198"/>
        <w:jc w:val="both"/>
      </w:pPr>
    </w:p>
    <w:p>
      <w:pPr>
        <w:pStyle w:val="Corpotesto"/>
        <w:ind w:left="6198"/>
        <w:jc w:val="both"/>
      </w:pPr>
      <w:r>
        <w:t>Il Direttore Generale f.f.</w:t>
      </w:r>
    </w:p>
    <w:p>
      <w:pPr>
        <w:pStyle w:val="Corpotesto"/>
        <w:rPr>
          <w:rFonts w:ascii="Verdana"/>
          <w:sz w:val="26"/>
        </w:rPr>
      </w:pPr>
    </w:p>
    <w:p>
      <w:pPr>
        <w:pStyle w:val="Corpotesto"/>
        <w:spacing w:before="5"/>
        <w:rPr>
          <w:rFonts w:ascii="Verdana"/>
          <w:sz w:val="30"/>
        </w:rPr>
      </w:pPr>
    </w:p>
    <w:p>
      <w:pPr>
        <w:pStyle w:val="Corpotesto"/>
        <w:spacing w:before="5"/>
        <w:rPr>
          <w:rFonts w:ascii="Verdana"/>
          <w:sz w:val="30"/>
        </w:rPr>
      </w:pPr>
    </w:p>
    <w:p>
      <w:pPr>
        <w:pStyle w:val="Corpotesto"/>
      </w:pPr>
      <w:r>
        <w:rPr>
          <w:u w:val="single"/>
        </w:rPr>
        <w:t>Allegato</w:t>
      </w:r>
      <w:r>
        <w:t>:</w:t>
      </w:r>
    </w:p>
    <w:p>
      <w:pPr>
        <w:pStyle w:val="Corpotesto"/>
        <w:spacing w:before="2"/>
        <w:rPr>
          <w:sz w:val="16"/>
        </w:rPr>
      </w:pPr>
    </w:p>
    <w:p>
      <w:pPr>
        <w:jc w:val="both"/>
        <w:rPr>
          <w:color w:val="000000"/>
        </w:rPr>
      </w:pPr>
      <w:r>
        <w:t xml:space="preserve">1) </w:t>
      </w:r>
      <w:r>
        <w:rPr>
          <w:color w:val="000000"/>
        </w:rPr>
        <w:t>Gli affidamenti di lavori, servizi e forniture a seguito del DL “Semplificazioni” n. 76/2020 convertito in Legge n. 120/2020 – Linee guida, approfondimenti e modulistica”</w:t>
      </w:r>
    </w:p>
    <w:p>
      <w:pPr>
        <w:pStyle w:val="Corpotesto"/>
        <w:spacing w:before="90"/>
        <w:ind w:left="338"/>
      </w:pPr>
    </w:p>
    <w:sectPr>
      <w:type w:val="continuous"/>
      <w:pgSz w:w="11910" w:h="16840"/>
      <w:pgMar w:top="620" w:right="8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5979A-E0E6-4632-A08D-D498DE4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50"/>
    </w:p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Cesare Gigliozzi</cp:lastModifiedBy>
  <cp:revision>6</cp:revision>
  <cp:lastPrinted>2019-07-05T09:49:00Z</cp:lastPrinted>
  <dcterms:created xsi:type="dcterms:W3CDTF">2021-05-14T11:01:00Z</dcterms:created>
  <dcterms:modified xsi:type="dcterms:W3CDTF">2021-05-27T06:35:00Z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2019-06-04T00:00:00Z</vt:filetime>
  </property>
</Properties>
</file>