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CC62BAC" w14:textId="77777777" w:rsidR="00BB0F32" w:rsidRDefault="00BB0F32" w:rsidP="00743805">
      <w:pPr>
        <w:pStyle w:val="Titolo"/>
        <w:spacing w:line="276" w:lineRule="auto"/>
        <w:rPr>
          <w:rFonts w:asciiTheme="minorHAnsi" w:hAnsiTheme="minorHAnsi" w:cstheme="minorHAnsi"/>
          <w:sz w:val="22"/>
          <w:szCs w:val="22"/>
          <w:lang w:val="en-US"/>
        </w:rPr>
      </w:pPr>
    </w:p>
    <w:p w14:paraId="4976FEFD" w14:textId="2A7E5D18" w:rsidR="003B0A4C" w:rsidRPr="008D4142" w:rsidRDefault="007C1BEB" w:rsidP="00743805">
      <w:pPr>
        <w:pStyle w:val="Titolo"/>
        <w:spacing w:line="276" w:lineRule="auto"/>
        <w:rPr>
          <w:rFonts w:asciiTheme="minorHAnsi" w:hAnsiTheme="minorHAnsi" w:cstheme="minorHAnsi"/>
          <w:sz w:val="28"/>
          <w:szCs w:val="28"/>
          <w:lang w:val="en-US"/>
        </w:rPr>
      </w:pPr>
      <w:r w:rsidRPr="008D4142">
        <w:rPr>
          <w:rFonts w:asciiTheme="minorHAnsi" w:hAnsiTheme="minorHAnsi" w:cstheme="minorHAnsi"/>
          <w:sz w:val="28"/>
          <w:szCs w:val="28"/>
          <w:lang w:val="en-US"/>
        </w:rPr>
        <w:t>Joint LAB Agreement</w:t>
      </w:r>
    </w:p>
    <w:p w14:paraId="75210D58" w14:textId="77777777" w:rsidR="003B0A4C" w:rsidRPr="00F034AC" w:rsidRDefault="003B0A4C" w:rsidP="00743805">
      <w:pPr>
        <w:tabs>
          <w:tab w:val="left" w:pos="9638"/>
        </w:tabs>
        <w:spacing w:line="276" w:lineRule="auto"/>
        <w:ind w:right="98"/>
        <w:jc w:val="center"/>
        <w:rPr>
          <w:rFonts w:asciiTheme="minorHAnsi" w:hAnsiTheme="minorHAnsi" w:cstheme="minorHAnsi"/>
          <w:b/>
          <w:sz w:val="22"/>
          <w:szCs w:val="22"/>
          <w:lang w:val="en-US"/>
        </w:rPr>
      </w:pPr>
    </w:p>
    <w:p w14:paraId="1009D638" w14:textId="77777777" w:rsidR="003B0A4C" w:rsidRPr="00F034AC" w:rsidRDefault="003B0A4C" w:rsidP="00743805">
      <w:pPr>
        <w:spacing w:line="276" w:lineRule="auto"/>
        <w:ind w:right="98"/>
        <w:jc w:val="center"/>
        <w:rPr>
          <w:rFonts w:asciiTheme="minorHAnsi" w:hAnsiTheme="minorHAnsi" w:cstheme="minorHAnsi"/>
          <w:b/>
          <w:sz w:val="22"/>
          <w:szCs w:val="22"/>
          <w:lang w:val="en-US"/>
        </w:rPr>
      </w:pPr>
      <w:r w:rsidRPr="00F034AC">
        <w:rPr>
          <w:rFonts w:asciiTheme="minorHAnsi" w:hAnsiTheme="minorHAnsi" w:cstheme="minorHAnsi"/>
          <w:b/>
          <w:sz w:val="22"/>
          <w:szCs w:val="22"/>
          <w:lang w:val="en-US"/>
        </w:rPr>
        <w:t>TRA</w:t>
      </w:r>
    </w:p>
    <w:p w14:paraId="646BCF86" w14:textId="77777777" w:rsidR="003B0A4C" w:rsidRPr="00F034AC" w:rsidRDefault="003B0A4C" w:rsidP="00743805">
      <w:pPr>
        <w:spacing w:line="276" w:lineRule="auto"/>
        <w:ind w:right="98"/>
        <w:jc w:val="both"/>
        <w:rPr>
          <w:rFonts w:asciiTheme="minorHAnsi" w:hAnsiTheme="minorHAnsi" w:cstheme="minorHAnsi"/>
          <w:b/>
          <w:sz w:val="22"/>
          <w:szCs w:val="22"/>
          <w:lang w:val="en-US"/>
        </w:rPr>
      </w:pPr>
    </w:p>
    <w:p w14:paraId="3FB5DFC4" w14:textId="772F4D16" w:rsidR="009E30AD" w:rsidRPr="00F034AC" w:rsidRDefault="000D79A1" w:rsidP="00612B56">
      <w:pPr>
        <w:spacing w:line="276" w:lineRule="auto"/>
        <w:ind w:right="98"/>
        <w:jc w:val="center"/>
        <w:rPr>
          <w:rFonts w:asciiTheme="minorHAnsi" w:hAnsiTheme="minorHAnsi" w:cstheme="minorHAnsi"/>
          <w:sz w:val="22"/>
          <w:szCs w:val="22"/>
          <w:lang w:val="en-US"/>
        </w:rPr>
      </w:pPr>
      <w:r w:rsidRPr="00F034AC">
        <w:rPr>
          <w:rFonts w:asciiTheme="minorHAnsi" w:hAnsiTheme="minorHAnsi" w:cstheme="minorHAnsi"/>
          <w:sz w:val="22"/>
          <w:szCs w:val="22"/>
          <w:highlight w:val="yellow"/>
          <w:lang w:val="en-US"/>
        </w:rPr>
        <w:t>Facility NQSTI</w:t>
      </w:r>
    </w:p>
    <w:p w14:paraId="0A6027AC" w14:textId="77777777" w:rsidR="003B0A4C" w:rsidRPr="007E75BB" w:rsidRDefault="003B0A4C" w:rsidP="00743805">
      <w:pPr>
        <w:pStyle w:val="Titolo2"/>
        <w:spacing w:line="276" w:lineRule="auto"/>
        <w:ind w:right="98"/>
        <w:rPr>
          <w:rFonts w:asciiTheme="minorHAnsi" w:hAnsiTheme="minorHAnsi" w:cstheme="minorHAnsi"/>
          <w:sz w:val="22"/>
          <w:szCs w:val="22"/>
        </w:rPr>
      </w:pPr>
      <w:r w:rsidRPr="007E75BB">
        <w:rPr>
          <w:rFonts w:asciiTheme="minorHAnsi" w:hAnsiTheme="minorHAnsi" w:cstheme="minorHAnsi"/>
          <w:sz w:val="22"/>
          <w:szCs w:val="22"/>
        </w:rPr>
        <w:t>E</w:t>
      </w:r>
    </w:p>
    <w:p w14:paraId="25DEB226" w14:textId="77777777" w:rsidR="003B0A4C" w:rsidRPr="007E75BB" w:rsidRDefault="003B0A4C" w:rsidP="00743805">
      <w:pPr>
        <w:spacing w:line="276" w:lineRule="auto"/>
        <w:ind w:right="98"/>
        <w:jc w:val="both"/>
        <w:rPr>
          <w:rFonts w:asciiTheme="minorHAnsi" w:hAnsiTheme="minorHAnsi" w:cstheme="minorHAnsi"/>
          <w:sz w:val="22"/>
          <w:szCs w:val="22"/>
        </w:rPr>
      </w:pPr>
    </w:p>
    <w:p w14:paraId="6B652C46" w14:textId="00A9DE8A" w:rsidR="003B0A4C" w:rsidRPr="007E75BB" w:rsidRDefault="007B0215" w:rsidP="00743805">
      <w:pPr>
        <w:spacing w:line="276" w:lineRule="auto"/>
        <w:ind w:right="98"/>
        <w:jc w:val="both"/>
        <w:rPr>
          <w:rFonts w:asciiTheme="minorHAnsi" w:hAnsiTheme="minorHAnsi" w:cstheme="minorHAnsi"/>
          <w:sz w:val="22"/>
          <w:szCs w:val="22"/>
        </w:rPr>
      </w:pPr>
      <w:r>
        <w:rPr>
          <w:rFonts w:asciiTheme="minorHAnsi" w:hAnsiTheme="minorHAnsi" w:cstheme="minorHAnsi"/>
          <w:sz w:val="22"/>
          <w:szCs w:val="22"/>
        </w:rPr>
        <w:t xml:space="preserve">Xxxxx </w:t>
      </w:r>
      <w:r w:rsidR="00171FAC" w:rsidRPr="007E75BB">
        <w:rPr>
          <w:rFonts w:asciiTheme="minorHAnsi" w:hAnsiTheme="minorHAnsi" w:cstheme="minorHAnsi"/>
          <w:sz w:val="22"/>
          <w:szCs w:val="22"/>
        </w:rPr>
        <w:t xml:space="preserve"> </w:t>
      </w:r>
      <w:r w:rsidR="003B0A4C" w:rsidRPr="007E75BB">
        <w:rPr>
          <w:rFonts w:asciiTheme="minorHAnsi" w:hAnsiTheme="minorHAnsi" w:cstheme="minorHAnsi"/>
          <w:sz w:val="22"/>
          <w:szCs w:val="22"/>
        </w:rPr>
        <w:t xml:space="preserve">o </w:t>
      </w:r>
      <w:r w:rsidR="003071C5" w:rsidRPr="007E75BB">
        <w:rPr>
          <w:rFonts w:asciiTheme="minorHAnsi" w:hAnsiTheme="minorHAnsi" w:cstheme="minorHAnsi"/>
          <w:sz w:val="22"/>
          <w:szCs w:val="22"/>
        </w:rPr>
        <w:t>“</w:t>
      </w:r>
      <w:r w:rsidR="000D79A1">
        <w:rPr>
          <w:rFonts w:asciiTheme="minorHAnsi" w:hAnsiTheme="minorHAnsi" w:cstheme="minorHAnsi"/>
          <w:sz w:val="22"/>
          <w:szCs w:val="22"/>
        </w:rPr>
        <w:t>Impresa Proponente” (nel seguito “Impresa”</w:t>
      </w:r>
      <w:r w:rsidR="00A820EF">
        <w:rPr>
          <w:rFonts w:asciiTheme="minorHAnsi" w:hAnsiTheme="minorHAnsi" w:cstheme="minorHAnsi"/>
          <w:sz w:val="22"/>
          <w:szCs w:val="22"/>
        </w:rPr>
        <w:t xml:space="preserve"> </w:t>
      </w:r>
      <w:r w:rsidR="00832FC1" w:rsidRPr="007E75BB">
        <w:rPr>
          <w:rFonts w:asciiTheme="minorHAnsi" w:hAnsiTheme="minorHAnsi" w:cstheme="minorHAnsi"/>
          <w:sz w:val="22"/>
          <w:szCs w:val="22"/>
        </w:rPr>
        <w:t xml:space="preserve">con sede in </w:t>
      </w:r>
      <w:r w:rsidR="008E401A">
        <w:rPr>
          <w:rFonts w:asciiTheme="minorHAnsi" w:hAnsiTheme="minorHAnsi" w:cstheme="minorHAnsi"/>
          <w:sz w:val="22"/>
          <w:szCs w:val="22"/>
        </w:rPr>
        <w:t>xxxx</w:t>
      </w:r>
      <w:r w:rsidR="002342D1" w:rsidRPr="007E75BB">
        <w:rPr>
          <w:rFonts w:asciiTheme="minorHAnsi" w:hAnsiTheme="minorHAnsi" w:cstheme="minorHAnsi"/>
          <w:sz w:val="22"/>
          <w:szCs w:val="22"/>
        </w:rPr>
        <w:t xml:space="preserve"> CAP  </w:t>
      </w:r>
      <w:r w:rsidR="008E401A">
        <w:rPr>
          <w:rFonts w:asciiTheme="minorHAnsi" w:hAnsiTheme="minorHAnsi" w:cstheme="minorHAnsi"/>
          <w:sz w:val="22"/>
          <w:szCs w:val="22"/>
        </w:rPr>
        <w:t>xxxx</w:t>
      </w:r>
      <w:r w:rsidR="002342D1" w:rsidRPr="007E75BB">
        <w:rPr>
          <w:rFonts w:asciiTheme="minorHAnsi" w:hAnsiTheme="minorHAnsi" w:cstheme="minorHAnsi"/>
          <w:sz w:val="22"/>
          <w:szCs w:val="22"/>
        </w:rPr>
        <w:t xml:space="preserve"> Città </w:t>
      </w:r>
      <w:r w:rsidR="008E401A">
        <w:rPr>
          <w:rFonts w:asciiTheme="minorHAnsi" w:hAnsiTheme="minorHAnsi" w:cstheme="minorHAnsi"/>
          <w:sz w:val="22"/>
          <w:szCs w:val="22"/>
        </w:rPr>
        <w:t>xxxxx</w:t>
      </w:r>
      <w:r w:rsidR="00832FC1" w:rsidRPr="007E75BB">
        <w:rPr>
          <w:rFonts w:asciiTheme="minorHAnsi" w:hAnsiTheme="minorHAnsi" w:cstheme="minorHAnsi"/>
          <w:sz w:val="22"/>
          <w:szCs w:val="22"/>
        </w:rPr>
        <w:t xml:space="preserve">, partita IVA </w:t>
      </w:r>
      <w:r w:rsidR="008E401A">
        <w:rPr>
          <w:rFonts w:asciiTheme="minorHAnsi" w:hAnsiTheme="minorHAnsi" w:cstheme="minorHAnsi"/>
          <w:sz w:val="22"/>
          <w:szCs w:val="22"/>
        </w:rPr>
        <w:t>xxx</w:t>
      </w:r>
      <w:r w:rsidR="00832FC1" w:rsidRPr="007E75BB">
        <w:rPr>
          <w:rFonts w:asciiTheme="minorHAnsi" w:hAnsiTheme="minorHAnsi" w:cstheme="minorHAnsi"/>
          <w:sz w:val="22"/>
          <w:szCs w:val="22"/>
        </w:rPr>
        <w:t xml:space="preserve">, rappresentata </w:t>
      </w:r>
      <w:r w:rsidR="002342D1" w:rsidRPr="007E75BB">
        <w:rPr>
          <w:rFonts w:asciiTheme="minorHAnsi" w:hAnsiTheme="minorHAnsi" w:cstheme="minorHAnsi"/>
          <w:sz w:val="22"/>
          <w:szCs w:val="22"/>
        </w:rPr>
        <w:t xml:space="preserve">nel presente atto dal Dr. </w:t>
      </w:r>
      <w:r w:rsidR="008E401A">
        <w:rPr>
          <w:rFonts w:asciiTheme="minorHAnsi" w:hAnsiTheme="minorHAnsi" w:cstheme="minorHAnsi"/>
          <w:sz w:val="22"/>
          <w:szCs w:val="22"/>
        </w:rPr>
        <w:t>xxxxx</w:t>
      </w:r>
      <w:r w:rsidR="002342D1" w:rsidRPr="007E75BB">
        <w:rPr>
          <w:rFonts w:asciiTheme="minorHAnsi" w:hAnsiTheme="minorHAnsi" w:cstheme="minorHAnsi"/>
          <w:sz w:val="22"/>
          <w:szCs w:val="22"/>
        </w:rPr>
        <w:t xml:space="preserve"> qualità di rappresentate legale</w:t>
      </w:r>
      <w:r w:rsidR="00832FC1" w:rsidRPr="007E75BB">
        <w:rPr>
          <w:rFonts w:asciiTheme="minorHAnsi" w:hAnsiTheme="minorHAnsi" w:cstheme="minorHAnsi"/>
          <w:sz w:val="22"/>
          <w:szCs w:val="22"/>
        </w:rPr>
        <w:t>;</w:t>
      </w:r>
    </w:p>
    <w:p w14:paraId="23607CC8" w14:textId="77777777" w:rsidR="003071C5" w:rsidRPr="007E75BB" w:rsidRDefault="003071C5" w:rsidP="00743805">
      <w:pPr>
        <w:spacing w:line="276" w:lineRule="auto"/>
        <w:ind w:right="98"/>
        <w:jc w:val="both"/>
        <w:rPr>
          <w:rFonts w:asciiTheme="minorHAnsi" w:hAnsiTheme="minorHAnsi" w:cstheme="minorHAnsi"/>
          <w:sz w:val="22"/>
          <w:szCs w:val="22"/>
        </w:rPr>
      </w:pPr>
    </w:p>
    <w:p w14:paraId="479FC82B" w14:textId="34020ACE" w:rsidR="003071C5" w:rsidRPr="007E75BB" w:rsidRDefault="003071C5" w:rsidP="003071C5">
      <w:pPr>
        <w:spacing w:line="276" w:lineRule="auto"/>
        <w:ind w:right="98"/>
        <w:jc w:val="both"/>
        <w:rPr>
          <w:rFonts w:asciiTheme="minorHAnsi" w:hAnsiTheme="minorHAnsi" w:cstheme="minorHAnsi"/>
          <w:sz w:val="22"/>
          <w:szCs w:val="22"/>
        </w:rPr>
      </w:pPr>
      <w:r w:rsidRPr="007E75BB">
        <w:rPr>
          <w:rFonts w:asciiTheme="minorHAnsi" w:hAnsiTheme="minorHAnsi" w:cstheme="minorHAnsi"/>
          <w:sz w:val="22"/>
          <w:szCs w:val="22"/>
        </w:rPr>
        <w:t xml:space="preserve">congiuntamente </w:t>
      </w:r>
      <w:r w:rsidR="008E401A">
        <w:rPr>
          <w:rFonts w:asciiTheme="minorHAnsi" w:hAnsiTheme="minorHAnsi" w:cstheme="minorHAnsi"/>
          <w:sz w:val="22"/>
          <w:szCs w:val="22"/>
        </w:rPr>
        <w:t>xxxxxxx</w:t>
      </w:r>
      <w:r w:rsidR="00F37157" w:rsidRPr="007E75BB">
        <w:rPr>
          <w:rFonts w:asciiTheme="minorHAnsi" w:hAnsiTheme="minorHAnsi" w:cstheme="minorHAnsi"/>
          <w:sz w:val="22"/>
          <w:szCs w:val="22"/>
        </w:rPr>
        <w:t xml:space="preserve"> </w:t>
      </w:r>
      <w:r w:rsidRPr="007E75BB">
        <w:rPr>
          <w:rFonts w:asciiTheme="minorHAnsi" w:hAnsiTheme="minorHAnsi" w:cstheme="minorHAnsi"/>
          <w:sz w:val="22"/>
          <w:szCs w:val="22"/>
        </w:rPr>
        <w:t>e</w:t>
      </w:r>
      <w:r w:rsidR="009D2613">
        <w:rPr>
          <w:rFonts w:asciiTheme="minorHAnsi" w:hAnsiTheme="minorHAnsi" w:cstheme="minorHAnsi"/>
          <w:sz w:val="22"/>
          <w:szCs w:val="22"/>
        </w:rPr>
        <w:t xml:space="preserve"> xxxxx</w:t>
      </w:r>
      <w:r w:rsidRPr="007E75BB">
        <w:rPr>
          <w:rFonts w:asciiTheme="minorHAnsi" w:hAnsiTheme="minorHAnsi" w:cstheme="minorHAnsi"/>
          <w:sz w:val="22"/>
          <w:szCs w:val="22"/>
        </w:rPr>
        <w:t>, definite “le Parti”</w:t>
      </w:r>
    </w:p>
    <w:p w14:paraId="57CEE659" w14:textId="77777777" w:rsidR="003071C5" w:rsidRPr="007E75BB" w:rsidRDefault="003071C5" w:rsidP="00743805">
      <w:pPr>
        <w:spacing w:line="276" w:lineRule="auto"/>
        <w:ind w:right="98"/>
        <w:jc w:val="both"/>
        <w:rPr>
          <w:rFonts w:asciiTheme="minorHAnsi" w:hAnsiTheme="minorHAnsi" w:cstheme="minorHAnsi"/>
          <w:sz w:val="22"/>
          <w:szCs w:val="22"/>
        </w:rPr>
      </w:pPr>
    </w:p>
    <w:p w14:paraId="3767BE2C" w14:textId="77777777" w:rsidR="003B0A4C" w:rsidRPr="007E75BB" w:rsidRDefault="003B0A4C" w:rsidP="00686BB5">
      <w:pPr>
        <w:spacing w:line="276" w:lineRule="auto"/>
        <w:ind w:right="98"/>
        <w:jc w:val="center"/>
        <w:rPr>
          <w:rFonts w:asciiTheme="minorHAnsi" w:hAnsiTheme="minorHAnsi" w:cstheme="minorHAnsi"/>
          <w:sz w:val="22"/>
          <w:szCs w:val="22"/>
        </w:rPr>
      </w:pPr>
      <w:r w:rsidRPr="007E75BB">
        <w:rPr>
          <w:rFonts w:asciiTheme="minorHAnsi" w:hAnsiTheme="minorHAnsi" w:cstheme="minorHAnsi"/>
          <w:sz w:val="22"/>
          <w:szCs w:val="22"/>
        </w:rPr>
        <w:t>Premesso che:</w:t>
      </w:r>
    </w:p>
    <w:p w14:paraId="40D36890" w14:textId="77777777" w:rsidR="00181783" w:rsidRPr="00A820EF" w:rsidRDefault="00181783" w:rsidP="00A820EF">
      <w:pPr>
        <w:pStyle w:val="Paragrafoelenco"/>
        <w:numPr>
          <w:ilvl w:val="0"/>
          <w:numId w:val="33"/>
        </w:numPr>
        <w:spacing w:line="276" w:lineRule="auto"/>
        <w:ind w:right="98"/>
        <w:rPr>
          <w:rFonts w:asciiTheme="minorHAnsi" w:hAnsiTheme="minorHAnsi" w:cstheme="minorHAnsi"/>
          <w:sz w:val="22"/>
          <w:szCs w:val="22"/>
          <w:lang w:val="it-IT"/>
        </w:rPr>
      </w:pPr>
      <w:r w:rsidRPr="00A820EF">
        <w:rPr>
          <w:rFonts w:asciiTheme="minorHAnsi" w:hAnsiTheme="minorHAnsi" w:cstheme="minorHAnsi"/>
          <w:sz w:val="22"/>
          <w:szCs w:val="22"/>
          <w:lang w:val="it-IT"/>
        </w:rPr>
        <w:t xml:space="preserve">il Regolamento (UE) 12 febbraio 2021, n. 2021/241, istituisce il dispositivo per la ripresa e la resilienza; </w:t>
      </w:r>
    </w:p>
    <w:p w14:paraId="095F255F" w14:textId="77777777" w:rsidR="00181783" w:rsidRPr="00F034AC" w:rsidRDefault="00181783" w:rsidP="00A820EF">
      <w:pPr>
        <w:pStyle w:val="Paragrafoelenco"/>
        <w:numPr>
          <w:ilvl w:val="0"/>
          <w:numId w:val="33"/>
        </w:numPr>
        <w:spacing w:line="276" w:lineRule="auto"/>
        <w:ind w:right="98"/>
        <w:rPr>
          <w:rFonts w:asciiTheme="minorHAnsi" w:hAnsiTheme="minorHAnsi" w:cstheme="minorHAnsi"/>
          <w:sz w:val="22"/>
          <w:szCs w:val="22"/>
          <w:lang w:val="it-IT"/>
        </w:rPr>
      </w:pPr>
      <w:r w:rsidRPr="00F034AC">
        <w:rPr>
          <w:rFonts w:asciiTheme="minorHAnsi" w:hAnsiTheme="minorHAnsi" w:cstheme="minorHAnsi"/>
          <w:sz w:val="22"/>
          <w:szCs w:val="22"/>
          <w:lang w:val="it-IT"/>
        </w:rPr>
        <w:t xml:space="preserve">il Piano Nazionale di Ripresa e Resilienza (PNRR) è stato approvato con Decisione del Consiglio ECOFIN del 13 luglio 2021 e notificato all’Italia dal Segretariato generale del Consiglio con nota LT161/21, del 14 luglio 2021; </w:t>
      </w:r>
    </w:p>
    <w:p w14:paraId="222964D0" w14:textId="77777777" w:rsidR="00181783" w:rsidRPr="00F034AC" w:rsidRDefault="00181783" w:rsidP="00A820EF">
      <w:pPr>
        <w:pStyle w:val="Paragrafoelenco"/>
        <w:numPr>
          <w:ilvl w:val="0"/>
          <w:numId w:val="33"/>
        </w:numPr>
        <w:spacing w:line="276" w:lineRule="auto"/>
        <w:ind w:right="98"/>
        <w:rPr>
          <w:rFonts w:asciiTheme="minorHAnsi" w:hAnsiTheme="minorHAnsi" w:cstheme="minorHAnsi"/>
          <w:sz w:val="22"/>
          <w:szCs w:val="22"/>
          <w:lang w:val="it-IT"/>
        </w:rPr>
      </w:pPr>
      <w:r w:rsidRPr="00F034AC">
        <w:rPr>
          <w:rFonts w:asciiTheme="minorHAnsi" w:hAnsiTheme="minorHAnsi" w:cstheme="minorHAnsi"/>
          <w:sz w:val="22"/>
          <w:szCs w:val="22"/>
          <w:lang w:val="it-IT"/>
        </w:rPr>
        <w:t xml:space="preserve">il Regolamento (UE) 2018/1046 del 18 luglio 2018, stabilisce le regole finanziarie applicabili al bilancio generale dell’Unione, modifica i Regolamenti (UE) n. 1296/2013, n. 1301/2013, n. 1303/2013, n. 1304/2013, n. 1309/2013, n. 1316/2013, n. 223/2014, n. 283/2014 e la decisione n. 541/2014/UE e abroga il regolamento (UE, Euratom) n. 966/2012; </w:t>
      </w:r>
    </w:p>
    <w:p w14:paraId="290D34FD" w14:textId="77777777" w:rsidR="00181783" w:rsidRPr="00F034AC" w:rsidRDefault="00181783" w:rsidP="00A820EF">
      <w:pPr>
        <w:pStyle w:val="Paragrafoelenco"/>
        <w:numPr>
          <w:ilvl w:val="0"/>
          <w:numId w:val="33"/>
        </w:numPr>
        <w:spacing w:line="276" w:lineRule="auto"/>
        <w:ind w:right="98"/>
        <w:rPr>
          <w:rFonts w:asciiTheme="minorHAnsi" w:hAnsiTheme="minorHAnsi" w:cstheme="minorHAnsi"/>
          <w:sz w:val="22"/>
          <w:szCs w:val="22"/>
          <w:lang w:val="it-IT"/>
        </w:rPr>
      </w:pPr>
      <w:r w:rsidRPr="00F034AC">
        <w:rPr>
          <w:rFonts w:asciiTheme="minorHAnsi" w:hAnsiTheme="minorHAnsi" w:cstheme="minorHAnsi"/>
          <w:sz w:val="22"/>
          <w:szCs w:val="22"/>
          <w:lang w:val="it-IT"/>
        </w:rPr>
        <w:t>il Decreto-Legge 6 maggio 2021, n. 59 convertito con modificazioni dalla legge 1° luglio 2021, n. 101, reca “Misure urgenti relative al Fondo complementare al Piano nazionale di ripresa e resilienza;</w:t>
      </w:r>
    </w:p>
    <w:p w14:paraId="7AB694F0" w14:textId="77777777" w:rsidR="00181783" w:rsidRPr="00F034AC" w:rsidRDefault="00181783" w:rsidP="00A820EF">
      <w:pPr>
        <w:pStyle w:val="Paragrafoelenco"/>
        <w:numPr>
          <w:ilvl w:val="0"/>
          <w:numId w:val="33"/>
        </w:numPr>
        <w:spacing w:line="276" w:lineRule="auto"/>
        <w:ind w:right="98"/>
        <w:rPr>
          <w:rFonts w:asciiTheme="minorHAnsi" w:hAnsiTheme="minorHAnsi" w:cstheme="minorHAnsi"/>
          <w:sz w:val="22"/>
          <w:szCs w:val="22"/>
          <w:lang w:val="it-IT"/>
        </w:rPr>
      </w:pPr>
      <w:r w:rsidRPr="00F034AC">
        <w:rPr>
          <w:rFonts w:asciiTheme="minorHAnsi" w:hAnsiTheme="minorHAnsi" w:cstheme="minorHAnsi"/>
          <w:sz w:val="22"/>
          <w:szCs w:val="22"/>
          <w:lang w:val="it-IT"/>
        </w:rPr>
        <w:t xml:space="preserve">il Decreto-Legge del 31 maggio 2021, n. 77, convertito con modificazioni dalla legge 29 luglio 2021, n. 108, reca: «Governance del Piano nazionale di ripresa e resilienza e prime misure di rafforzamento delle strutture amministrative e di accelerazione e snellimento delle procedure»; </w:t>
      </w:r>
    </w:p>
    <w:p w14:paraId="497CC2E2" w14:textId="77777777" w:rsidR="00181783" w:rsidRPr="00F034AC" w:rsidRDefault="00181783" w:rsidP="00A820EF">
      <w:pPr>
        <w:pStyle w:val="Paragrafoelenco"/>
        <w:numPr>
          <w:ilvl w:val="0"/>
          <w:numId w:val="33"/>
        </w:numPr>
        <w:spacing w:line="276" w:lineRule="auto"/>
        <w:ind w:right="98"/>
        <w:rPr>
          <w:rFonts w:asciiTheme="minorHAnsi" w:hAnsiTheme="minorHAnsi" w:cstheme="minorHAnsi"/>
          <w:sz w:val="22"/>
          <w:szCs w:val="22"/>
          <w:lang w:val="it-IT"/>
        </w:rPr>
      </w:pPr>
      <w:r w:rsidRPr="00F034AC">
        <w:rPr>
          <w:rFonts w:asciiTheme="minorHAnsi" w:hAnsiTheme="minorHAnsi" w:cstheme="minorHAnsi"/>
          <w:sz w:val="22"/>
          <w:szCs w:val="22"/>
          <w:lang w:val="it-IT"/>
        </w:rPr>
        <w:t xml:space="preserve">il decreto-legge 9 giugno 2021, n. 80, convertito con modificazioni, dalla legge 6 agosto 2021, n. 113, reca «Misure urgenti per il rafforzamento della capacità amministrativa delle pubbliche amministrazioni funzionale all'attuazione del Piano nazionale di ripresa e resilienza (PNRR) e per l'efficienza della giustizia»; </w:t>
      </w:r>
    </w:p>
    <w:p w14:paraId="524D3024" w14:textId="77777777" w:rsidR="00181783" w:rsidRPr="00F034AC" w:rsidRDefault="00181783" w:rsidP="00F034AC">
      <w:pPr>
        <w:pStyle w:val="Paragrafoelenco"/>
        <w:numPr>
          <w:ilvl w:val="0"/>
          <w:numId w:val="33"/>
        </w:numPr>
        <w:spacing w:line="276" w:lineRule="auto"/>
        <w:ind w:left="709" w:right="98" w:hanging="283"/>
        <w:rPr>
          <w:rFonts w:asciiTheme="minorHAnsi" w:hAnsiTheme="minorHAnsi" w:cstheme="minorHAnsi"/>
          <w:sz w:val="22"/>
          <w:szCs w:val="22"/>
          <w:lang w:val="it-IT"/>
        </w:rPr>
      </w:pPr>
      <w:r w:rsidRPr="00F034AC">
        <w:rPr>
          <w:rFonts w:asciiTheme="minorHAnsi" w:hAnsiTheme="minorHAnsi" w:cstheme="minorHAnsi"/>
          <w:sz w:val="22"/>
          <w:szCs w:val="22"/>
          <w:lang w:val="it-IT"/>
        </w:rPr>
        <w:t xml:space="preserve">la legge 16 gennaio 2003, n. 3, reca “Disposizioni ordinamentali in materia di pubblica amministrazione” e, in particolare, l’articolo 11, comma 2-bis, ai sensi del quale “Gli atti amministrativi anche di natura regolamentare adottati dalle Amministrazioni di cui all’articolo 1, comma 2, del decreto legislativo 30 marzo 2001, n. 165, che dispongono il finanziamento pubblico o autorizzano l’esecuzione di progetti di investimento pubblico, sono nulli in assenza dei corrispondenti codici di cui al comma 1 che costituiscono elemento essenziale dell'atto stesso la delibera del CIPE n. 63 del 26 novembre 2020 che introduce la normativa attuativa della riforma del CUP; </w:t>
      </w:r>
    </w:p>
    <w:p w14:paraId="763CBF53" w14:textId="77777777" w:rsidR="00181783" w:rsidRPr="00F034AC" w:rsidRDefault="00181783" w:rsidP="00A820EF">
      <w:pPr>
        <w:pStyle w:val="Paragrafoelenco"/>
        <w:numPr>
          <w:ilvl w:val="0"/>
          <w:numId w:val="33"/>
        </w:numPr>
        <w:spacing w:line="276" w:lineRule="auto"/>
        <w:ind w:right="98"/>
        <w:rPr>
          <w:rFonts w:asciiTheme="minorHAnsi" w:hAnsiTheme="minorHAnsi" w:cstheme="minorHAnsi"/>
          <w:sz w:val="22"/>
          <w:szCs w:val="22"/>
          <w:lang w:val="it-IT"/>
        </w:rPr>
      </w:pPr>
      <w:r w:rsidRPr="00F034AC">
        <w:rPr>
          <w:rFonts w:asciiTheme="minorHAnsi" w:hAnsiTheme="minorHAnsi" w:cstheme="minorHAnsi"/>
          <w:sz w:val="22"/>
          <w:szCs w:val="22"/>
          <w:lang w:val="it-IT"/>
        </w:rPr>
        <w:t>il Decreto del Ministro dell’Economia e delle Finanze del 6 agosto 2021 e successiva rettifica del 23 novembre 2021, assegna le risorse in favore di ciascuna Amministrazione titolare degli interventi PNRR e corrispondenti milestone e target;</w:t>
      </w:r>
    </w:p>
    <w:p w14:paraId="1384C2B9" w14:textId="77777777" w:rsidR="00181783" w:rsidRPr="00F034AC" w:rsidRDefault="00181783" w:rsidP="00A820EF">
      <w:pPr>
        <w:pStyle w:val="Paragrafoelenco"/>
        <w:numPr>
          <w:ilvl w:val="0"/>
          <w:numId w:val="33"/>
        </w:numPr>
        <w:spacing w:line="276" w:lineRule="auto"/>
        <w:ind w:right="98"/>
        <w:rPr>
          <w:rFonts w:asciiTheme="minorHAnsi" w:hAnsiTheme="minorHAnsi" w:cstheme="minorHAnsi"/>
          <w:sz w:val="22"/>
          <w:szCs w:val="22"/>
          <w:lang w:val="it-IT"/>
        </w:rPr>
      </w:pPr>
      <w:r w:rsidRPr="00F034AC">
        <w:rPr>
          <w:rFonts w:asciiTheme="minorHAnsi" w:hAnsiTheme="minorHAnsi" w:cstheme="minorHAnsi"/>
          <w:sz w:val="22"/>
          <w:szCs w:val="22"/>
          <w:lang w:val="it-IT"/>
        </w:rPr>
        <w:t xml:space="preserve">ai sensi del Decreto di cui al punto precedente, il Ministero dell’Università e della Ricerca (di seguito </w:t>
      </w:r>
      <w:r w:rsidRPr="00F034AC">
        <w:rPr>
          <w:rFonts w:asciiTheme="minorHAnsi" w:hAnsiTheme="minorHAnsi" w:cstheme="minorHAnsi"/>
          <w:sz w:val="22"/>
          <w:szCs w:val="22"/>
          <w:lang w:val="it-IT"/>
        </w:rPr>
        <w:lastRenderedPageBreak/>
        <w:t>MUR) è assegnatario di risorse per l’attuazione degli interventi del PNRR nell’ambito della Missione 4 Componente 2 “Dalla Ricerca all’impresa” (di seguito “M4C2”), per complessivi euro 11,44 miliardi;</w:t>
      </w:r>
    </w:p>
    <w:p w14:paraId="672EF883" w14:textId="77777777" w:rsidR="00181783" w:rsidRPr="00F034AC" w:rsidRDefault="00181783" w:rsidP="00A820EF">
      <w:pPr>
        <w:pStyle w:val="Paragrafoelenco"/>
        <w:numPr>
          <w:ilvl w:val="0"/>
          <w:numId w:val="33"/>
        </w:numPr>
        <w:spacing w:line="276" w:lineRule="auto"/>
        <w:ind w:right="98"/>
        <w:rPr>
          <w:rFonts w:asciiTheme="minorHAnsi" w:hAnsiTheme="minorHAnsi" w:cstheme="minorHAnsi"/>
          <w:sz w:val="22"/>
          <w:szCs w:val="22"/>
          <w:lang w:val="it-IT"/>
        </w:rPr>
      </w:pPr>
      <w:r w:rsidRPr="00F034AC">
        <w:rPr>
          <w:rFonts w:asciiTheme="minorHAnsi" w:hAnsiTheme="minorHAnsi" w:cstheme="minorHAnsi"/>
          <w:sz w:val="22"/>
          <w:szCs w:val="22"/>
          <w:lang w:val="it-IT"/>
        </w:rPr>
        <w:t xml:space="preserve">l’articolo 1, comma 1042, della legge 30 dicembre 2020, n. 178 stabilisce che con uno o più decreti del Ministero dell’economia e delle finanze sono stabilite le procedure amministrativo- contabili per la gestione delle risorse di cui ai commi da 1037 a 1050, nonché le modalità di rendicontazione della gestione del Fondo di cui al comma 1037; </w:t>
      </w:r>
    </w:p>
    <w:p w14:paraId="1000BA78" w14:textId="77777777" w:rsidR="00181783" w:rsidRPr="00ED4A98" w:rsidRDefault="00181783" w:rsidP="00F034AC">
      <w:pPr>
        <w:pStyle w:val="Paragrafoelenco"/>
        <w:numPr>
          <w:ilvl w:val="0"/>
          <w:numId w:val="33"/>
        </w:numPr>
        <w:spacing w:line="276" w:lineRule="auto"/>
        <w:ind w:right="98"/>
        <w:rPr>
          <w:rFonts w:asciiTheme="minorHAnsi" w:hAnsiTheme="minorHAnsi" w:cstheme="minorHAnsi"/>
          <w:sz w:val="22"/>
          <w:szCs w:val="22"/>
          <w:lang w:val="it-IT"/>
        </w:rPr>
      </w:pPr>
      <w:r w:rsidRPr="00ED4A98">
        <w:rPr>
          <w:rFonts w:asciiTheme="minorHAnsi" w:hAnsiTheme="minorHAnsi" w:cstheme="minorHAnsi"/>
          <w:sz w:val="22"/>
          <w:szCs w:val="22"/>
          <w:lang w:val="it-IT"/>
        </w:rPr>
        <w:t xml:space="preserve">l’articolo 1, comma 1043, secondo periodo della legge 30 dicembre 2020, n. 178, dispone che, al fine di supportare le attività di gestione, di monitoraggio, di rendicontazione e di controllo delle componenti del Next Generation EU, il Ministero dell'economia e delle finanze - Dipartimento della Ragioneria generale dello Stato sviluppa e rende disponibile un apposito sistema informatico; </w:t>
      </w:r>
    </w:p>
    <w:p w14:paraId="06FE5142" w14:textId="77777777" w:rsidR="00181783" w:rsidRPr="00ED4A98" w:rsidRDefault="00181783" w:rsidP="00F034AC">
      <w:pPr>
        <w:pStyle w:val="Paragrafoelenco"/>
        <w:numPr>
          <w:ilvl w:val="0"/>
          <w:numId w:val="33"/>
        </w:numPr>
        <w:spacing w:line="276" w:lineRule="auto"/>
        <w:ind w:right="98"/>
        <w:rPr>
          <w:rFonts w:asciiTheme="minorHAnsi" w:hAnsiTheme="minorHAnsi" w:cstheme="minorHAnsi"/>
          <w:sz w:val="22"/>
          <w:szCs w:val="22"/>
          <w:lang w:val="it-IT"/>
        </w:rPr>
      </w:pPr>
      <w:r w:rsidRPr="00ED4A98">
        <w:rPr>
          <w:rFonts w:asciiTheme="minorHAnsi" w:hAnsiTheme="minorHAnsi" w:cstheme="minorHAnsi"/>
          <w:sz w:val="22"/>
          <w:szCs w:val="22"/>
          <w:lang w:val="it-IT"/>
        </w:rPr>
        <w:t>l’articolo 17 Regolamento UE 2020/852 definisce gli obiettivi ambientali, tra cui il principio di non arrecare un danno significativo (DNSH, “Do No Significant Harm”), e la Comunicazione della Commissione UE 2021/C 58/01 recante “Orientamenti tecnici sull’applicazione del principio «non arrecare un danno significativo» a norma del regolamento sul dispositivo per la ripresa e la resilienza”;</w:t>
      </w:r>
    </w:p>
    <w:p w14:paraId="65800546" w14:textId="77777777" w:rsidR="00181783" w:rsidRPr="00A820EF" w:rsidRDefault="00181783" w:rsidP="00A820EF">
      <w:pPr>
        <w:spacing w:line="276" w:lineRule="auto"/>
        <w:ind w:right="98"/>
        <w:jc w:val="center"/>
        <w:rPr>
          <w:rFonts w:asciiTheme="minorHAnsi" w:hAnsiTheme="minorHAnsi" w:cstheme="minorHAnsi"/>
          <w:b/>
          <w:bCs/>
          <w:sz w:val="22"/>
          <w:szCs w:val="22"/>
        </w:rPr>
      </w:pPr>
      <w:r w:rsidRPr="00A820EF">
        <w:rPr>
          <w:rFonts w:asciiTheme="minorHAnsi" w:hAnsiTheme="minorHAnsi" w:cstheme="minorHAnsi"/>
          <w:b/>
          <w:bCs/>
          <w:sz w:val="22"/>
          <w:szCs w:val="22"/>
        </w:rPr>
        <w:t>CONSIDERATO</w:t>
      </w:r>
    </w:p>
    <w:p w14:paraId="7B574663" w14:textId="77777777" w:rsidR="00181783" w:rsidRPr="00ED4A98" w:rsidRDefault="00181783" w:rsidP="00F034AC">
      <w:pPr>
        <w:pStyle w:val="Paragrafoelenco"/>
        <w:numPr>
          <w:ilvl w:val="0"/>
          <w:numId w:val="36"/>
        </w:numPr>
        <w:spacing w:line="276" w:lineRule="auto"/>
        <w:ind w:right="98"/>
        <w:rPr>
          <w:rFonts w:asciiTheme="minorHAnsi" w:hAnsiTheme="minorHAnsi" w:cstheme="minorHAnsi"/>
          <w:sz w:val="22"/>
          <w:szCs w:val="22"/>
          <w:lang w:val="it-IT"/>
        </w:rPr>
      </w:pPr>
      <w:r w:rsidRPr="00ED4A98">
        <w:rPr>
          <w:rFonts w:asciiTheme="minorHAnsi" w:hAnsiTheme="minorHAnsi" w:cstheme="minorHAnsi"/>
          <w:sz w:val="22"/>
          <w:szCs w:val="22"/>
          <w:lang w:val="it-IT"/>
        </w:rPr>
        <w:t xml:space="preserve">i principi trasversali previsti dal PNRR, quali, tra l’altro, il principio del contributo all’obiettivo climatico e digitale (c.d. tagging), il principio di parità di genere e l’obbligo di protezione e valorizzazione dei giovani; </w:t>
      </w:r>
    </w:p>
    <w:p w14:paraId="5E343CBF" w14:textId="77777777" w:rsidR="00181783" w:rsidRPr="00ED4A98" w:rsidRDefault="00181783" w:rsidP="00F034AC">
      <w:pPr>
        <w:pStyle w:val="Paragrafoelenco"/>
        <w:numPr>
          <w:ilvl w:val="0"/>
          <w:numId w:val="36"/>
        </w:numPr>
        <w:spacing w:line="276" w:lineRule="auto"/>
        <w:ind w:right="98"/>
        <w:rPr>
          <w:rFonts w:asciiTheme="minorHAnsi" w:hAnsiTheme="minorHAnsi" w:cstheme="minorHAnsi"/>
          <w:sz w:val="22"/>
          <w:szCs w:val="22"/>
          <w:lang w:val="it-IT"/>
        </w:rPr>
      </w:pPr>
      <w:r w:rsidRPr="00ED4A98">
        <w:rPr>
          <w:rFonts w:asciiTheme="minorHAnsi" w:hAnsiTheme="minorHAnsi" w:cstheme="minorHAnsi"/>
          <w:sz w:val="22"/>
          <w:szCs w:val="22"/>
          <w:lang w:val="it-IT"/>
        </w:rPr>
        <w:t>gli obblighi di assicurare il conseguimento di target e milestone e degli obiettivi finanziari stabiliti nel PNRR;</w:t>
      </w:r>
    </w:p>
    <w:p w14:paraId="150B6419" w14:textId="77777777" w:rsidR="00181783" w:rsidRPr="00ED4A98" w:rsidRDefault="00181783" w:rsidP="00F034AC">
      <w:pPr>
        <w:pStyle w:val="Paragrafoelenco"/>
        <w:numPr>
          <w:ilvl w:val="0"/>
          <w:numId w:val="36"/>
        </w:numPr>
        <w:spacing w:line="276" w:lineRule="auto"/>
        <w:ind w:right="98"/>
        <w:rPr>
          <w:rFonts w:asciiTheme="minorHAnsi" w:hAnsiTheme="minorHAnsi" w:cstheme="minorHAnsi"/>
          <w:sz w:val="22"/>
          <w:szCs w:val="22"/>
          <w:lang w:val="it-IT"/>
        </w:rPr>
      </w:pPr>
      <w:r w:rsidRPr="00ED4A98">
        <w:rPr>
          <w:rFonts w:asciiTheme="minorHAnsi" w:hAnsiTheme="minorHAnsi" w:cstheme="minorHAnsi"/>
          <w:sz w:val="22"/>
          <w:szCs w:val="22"/>
          <w:lang w:val="it-IT"/>
        </w:rPr>
        <w:t>che l’investimento finanziato dall’Unione Europea – Next Generation EU sui fondi PNRR MUR – Missione 4 "Istruzione e ricerca", Componente 2 "Dalla ricerca all'impresa", Investimento 1.3 “Creazione di partenariati estesi alle università, ai centri di ricerca, alle aziende per il finanziamento di progetti di ricerca di base” (Avviso di selezione pubblicato con Decreto Direttoriale MUR n. 341 del 15 marzo 2022, concessione del finanziamento approvata con Decreto Direttoriale MUR n. 1554 del 11 ottobre 2022) mira a rafforzare le filiere della ricerca a livello nazionale e a promuovere la loro partecipazione alle catene di valore strategiche europee e globali;</w:t>
      </w:r>
    </w:p>
    <w:p w14:paraId="710BDE75" w14:textId="77777777" w:rsidR="00181783" w:rsidRPr="00ED4A98" w:rsidRDefault="00181783" w:rsidP="00F034AC">
      <w:pPr>
        <w:pStyle w:val="Paragrafoelenco"/>
        <w:numPr>
          <w:ilvl w:val="0"/>
          <w:numId w:val="36"/>
        </w:numPr>
        <w:spacing w:line="276" w:lineRule="auto"/>
        <w:ind w:right="98"/>
        <w:rPr>
          <w:rFonts w:asciiTheme="minorHAnsi" w:hAnsiTheme="minorHAnsi" w:cstheme="minorHAnsi"/>
          <w:sz w:val="22"/>
          <w:szCs w:val="22"/>
          <w:lang w:val="it-IT"/>
        </w:rPr>
      </w:pPr>
      <w:r w:rsidRPr="00ED4A98">
        <w:rPr>
          <w:rFonts w:asciiTheme="minorHAnsi" w:hAnsiTheme="minorHAnsi" w:cstheme="minorHAnsi"/>
          <w:sz w:val="22"/>
          <w:szCs w:val="22"/>
          <w:lang w:val="it-IT"/>
        </w:rPr>
        <w:t>che il MUR, con Decreto Ministeriale n. 1141 del 7 ottobre 2021 ha approvato le Linee Guida per le iniziative di sistema della M4C2, condivise con la Cabina di Regia del PNRR;</w:t>
      </w:r>
    </w:p>
    <w:p w14:paraId="6F62245D" w14:textId="77777777" w:rsidR="00181783" w:rsidRPr="00ED4A98" w:rsidRDefault="00181783" w:rsidP="00F034AC">
      <w:pPr>
        <w:pStyle w:val="Paragrafoelenco"/>
        <w:numPr>
          <w:ilvl w:val="0"/>
          <w:numId w:val="36"/>
        </w:numPr>
        <w:spacing w:line="276" w:lineRule="auto"/>
        <w:ind w:right="98"/>
        <w:rPr>
          <w:rFonts w:asciiTheme="minorHAnsi" w:hAnsiTheme="minorHAnsi" w:cstheme="minorHAnsi"/>
          <w:sz w:val="22"/>
          <w:szCs w:val="22"/>
          <w:lang w:val="it-IT"/>
        </w:rPr>
      </w:pPr>
      <w:r w:rsidRPr="00ED4A98">
        <w:rPr>
          <w:rFonts w:asciiTheme="minorHAnsi" w:hAnsiTheme="minorHAnsi" w:cstheme="minorHAnsi"/>
          <w:sz w:val="22"/>
          <w:szCs w:val="22"/>
          <w:lang w:val="it-IT"/>
        </w:rPr>
        <w:t>che con Decreto Direttoriale MUR n. 341 del 15 marzo 2022, concessione del finanziamento approvata con Decreto Direttoriale MUR n. 1554 del 11 ottobre 2022 è stato emanato un “Avviso pubblico per la Creazione di partenariati estesi alle università, ai centri di ricerca, alle aziende per il finanziamento di progetti di ricerca di base” da finanziare nell’ambito del PNRR, M4C2 - Investimento 1.3 “Creazione di partenariati estesi alle università, ai centri di ricerca, alle aziende per il finanziamento di progetti di ricerca di base”, finanziato dall’Unione Europea – NextGenerationEU (di seguito Avviso);</w:t>
      </w:r>
    </w:p>
    <w:p w14:paraId="367FA506" w14:textId="0A5D453B" w:rsidR="00181783" w:rsidRPr="000651E6" w:rsidRDefault="00A820EF" w:rsidP="00F034AC">
      <w:pPr>
        <w:pStyle w:val="Paragrafoelenco"/>
        <w:numPr>
          <w:ilvl w:val="0"/>
          <w:numId w:val="36"/>
        </w:numPr>
        <w:spacing w:line="276" w:lineRule="auto"/>
        <w:ind w:right="98"/>
        <w:rPr>
          <w:rFonts w:asciiTheme="minorHAnsi" w:hAnsiTheme="minorHAnsi" w:cstheme="minorHAnsi"/>
          <w:sz w:val="22"/>
          <w:szCs w:val="22"/>
          <w:lang w:val="it-IT"/>
        </w:rPr>
      </w:pPr>
      <w:r w:rsidRPr="000651E6">
        <w:rPr>
          <w:rFonts w:asciiTheme="minorHAnsi" w:hAnsiTheme="minorHAnsi" w:cstheme="minorHAnsi"/>
          <w:sz w:val="22"/>
          <w:szCs w:val="22"/>
          <w:lang w:val="it-IT"/>
        </w:rPr>
        <w:t xml:space="preserve">il Decreto Direttoriale MUR n.1464 del 11/10/2022 registrato dalla Corte dei conti in data 21/11/2022 di concessione del finanziamento del Progetto PE0000023, NQSTI, CUP </w:t>
      </w:r>
      <w:bookmarkStart w:id="0" w:name="_Hlk167090558"/>
      <w:r w:rsidRPr="000651E6">
        <w:rPr>
          <w:rFonts w:asciiTheme="minorHAnsi" w:hAnsiTheme="minorHAnsi" w:cstheme="minorHAnsi"/>
          <w:sz w:val="22"/>
          <w:szCs w:val="22"/>
          <w:lang w:val="it-IT"/>
        </w:rPr>
        <w:t>B53C22004180005</w:t>
      </w:r>
      <w:bookmarkEnd w:id="0"/>
      <w:r w:rsidRPr="000651E6">
        <w:rPr>
          <w:rFonts w:asciiTheme="minorHAnsi" w:hAnsiTheme="minorHAnsi" w:cstheme="minorHAnsi"/>
          <w:sz w:val="22"/>
          <w:szCs w:val="22"/>
          <w:lang w:val="it-IT"/>
        </w:rPr>
        <w:t xml:space="preserve"> e </w:t>
      </w:r>
      <w:r w:rsidR="000651E6" w:rsidRPr="000651E6">
        <w:rPr>
          <w:rFonts w:asciiTheme="minorHAnsi" w:hAnsiTheme="minorHAnsi" w:cstheme="minorHAnsi"/>
          <w:sz w:val="22"/>
          <w:szCs w:val="22"/>
          <w:lang w:val="it-IT"/>
        </w:rPr>
        <w:t>relativi allegati</w:t>
      </w:r>
      <w:r w:rsidR="00181783" w:rsidRPr="000651E6">
        <w:rPr>
          <w:rFonts w:asciiTheme="minorHAnsi" w:hAnsiTheme="minorHAnsi" w:cstheme="minorHAnsi"/>
          <w:sz w:val="22"/>
          <w:szCs w:val="22"/>
          <w:lang w:val="it-IT"/>
        </w:rPr>
        <w:t xml:space="preserve">; </w:t>
      </w:r>
    </w:p>
    <w:p w14:paraId="4E3C5E93" w14:textId="3610212C" w:rsidR="00A820EF" w:rsidRPr="000651E6" w:rsidRDefault="00A820EF" w:rsidP="003164A1">
      <w:pPr>
        <w:pStyle w:val="NormaleWeb"/>
        <w:numPr>
          <w:ilvl w:val="0"/>
          <w:numId w:val="36"/>
        </w:numPr>
        <w:spacing w:before="0" w:beforeAutospacing="0" w:after="120" w:afterAutospacing="0" w:line="276" w:lineRule="auto"/>
        <w:ind w:right="98"/>
        <w:jc w:val="both"/>
        <w:rPr>
          <w:rFonts w:asciiTheme="minorHAnsi" w:hAnsiTheme="minorHAnsi" w:cstheme="minorHAnsi"/>
          <w:sz w:val="22"/>
          <w:szCs w:val="22"/>
        </w:rPr>
      </w:pPr>
      <w:r w:rsidRPr="00ED4A98">
        <w:rPr>
          <w:rFonts w:asciiTheme="minorHAnsi" w:eastAsia="Batang" w:hAnsiTheme="minorHAnsi" w:cstheme="minorHAnsi"/>
          <w:kern w:val="2"/>
          <w:sz w:val="22"/>
          <w:szCs w:val="22"/>
          <w:lang w:eastAsia="ko-KR"/>
        </w:rPr>
        <w:t>che la copertura finanziaria è garantita dalle disponibilità relative al progetto NQSTI PRR.AP018</w:t>
      </w:r>
      <w:r w:rsidRPr="000651E6">
        <w:rPr>
          <w:rFonts w:asciiTheme="minorHAnsi" w:hAnsiTheme="minorHAnsi" w:cstheme="minorHAnsi"/>
          <w:sz w:val="22"/>
          <w:szCs w:val="22"/>
        </w:rPr>
        <w:t>.005 Spoke_8_PE_</w:t>
      </w:r>
      <w:bookmarkStart w:id="1" w:name="_heading=h.gjdgxs" w:colFirst="0" w:colLast="0"/>
      <w:bookmarkEnd w:id="1"/>
      <w:r w:rsidRPr="000651E6">
        <w:rPr>
          <w:rFonts w:asciiTheme="minorHAnsi" w:hAnsiTheme="minorHAnsi"/>
          <w:sz w:val="22"/>
        </w:rPr>
        <w:t>National</w:t>
      </w:r>
      <w:r w:rsidRPr="000651E6">
        <w:rPr>
          <w:rFonts w:asciiTheme="minorHAnsi" w:hAnsiTheme="minorHAnsi" w:cstheme="minorHAnsi"/>
          <w:sz w:val="22"/>
          <w:szCs w:val="22"/>
        </w:rPr>
        <w:t>_</w:t>
      </w:r>
      <w:r w:rsidRPr="000651E6">
        <w:rPr>
          <w:rFonts w:asciiTheme="minorHAnsi" w:hAnsiTheme="minorHAnsi"/>
          <w:sz w:val="22"/>
        </w:rPr>
        <w:t xml:space="preserve">Quantum Science </w:t>
      </w:r>
      <w:r w:rsidRPr="000651E6">
        <w:rPr>
          <w:rFonts w:asciiTheme="minorHAnsi" w:hAnsiTheme="minorHAnsi" w:cstheme="minorHAnsi"/>
          <w:sz w:val="22"/>
          <w:szCs w:val="22"/>
        </w:rPr>
        <w:t>and</w:t>
      </w:r>
      <w:r w:rsidRPr="000651E6">
        <w:rPr>
          <w:rFonts w:asciiTheme="minorHAnsi" w:hAnsiTheme="minorHAnsi"/>
          <w:sz w:val="22"/>
        </w:rPr>
        <w:t xml:space="preserve"> Technology Institute</w:t>
      </w:r>
      <w:r w:rsidRPr="000651E6">
        <w:rPr>
          <w:rFonts w:asciiTheme="minorHAnsi" w:hAnsiTheme="minorHAnsi" w:cstheme="minorHAnsi"/>
          <w:sz w:val="22"/>
          <w:szCs w:val="22"/>
        </w:rPr>
        <w:t>_ICAR per CNR-INO al GAE PSNQSTI8 competenza e GAE PSNQSTI8 es. 2023; CNR-ICAR Sede Secondaria di Napoli GAEP0000533 es. 2023;</w:t>
      </w:r>
    </w:p>
    <w:p w14:paraId="4C61350E" w14:textId="249B2188" w:rsidR="00181783" w:rsidRPr="00A820EF" w:rsidRDefault="00181783" w:rsidP="00A820EF">
      <w:pPr>
        <w:pStyle w:val="Paragrafoelenco"/>
        <w:numPr>
          <w:ilvl w:val="0"/>
          <w:numId w:val="34"/>
        </w:numPr>
        <w:spacing w:line="276" w:lineRule="auto"/>
        <w:ind w:right="98"/>
        <w:rPr>
          <w:rFonts w:asciiTheme="minorHAnsi" w:hAnsiTheme="minorHAnsi" w:cstheme="minorHAnsi"/>
          <w:sz w:val="22"/>
          <w:szCs w:val="22"/>
          <w:lang w:val="it-IT"/>
        </w:rPr>
      </w:pPr>
      <w:r w:rsidRPr="00A820EF">
        <w:rPr>
          <w:rFonts w:asciiTheme="minorHAnsi" w:hAnsiTheme="minorHAnsi" w:cstheme="minorHAnsi"/>
          <w:sz w:val="22"/>
          <w:szCs w:val="22"/>
          <w:lang w:val="it-IT"/>
        </w:rPr>
        <w:lastRenderedPageBreak/>
        <w:t>che ai sensi dell’art. 5 (Bandi a cascata) dell’Avviso MUR n. 341 del 15 marzo 2022, lo Spoke</w:t>
      </w:r>
      <w:r w:rsidR="008A7F4F">
        <w:rPr>
          <w:rFonts w:asciiTheme="minorHAnsi" w:hAnsiTheme="minorHAnsi" w:cstheme="minorHAnsi"/>
          <w:sz w:val="22"/>
          <w:szCs w:val="22"/>
          <w:lang w:val="it-IT"/>
        </w:rPr>
        <w:t xml:space="preserve"> pubblico</w:t>
      </w:r>
      <w:r w:rsidRPr="00A820EF">
        <w:rPr>
          <w:rFonts w:asciiTheme="minorHAnsi" w:hAnsiTheme="minorHAnsi" w:cstheme="minorHAnsi"/>
          <w:sz w:val="22"/>
          <w:szCs w:val="22"/>
          <w:lang w:val="it-IT"/>
        </w:rPr>
        <w:t xml:space="preserve">, nel rispetto delle disposizioni sugli aiuti di Stato, ha emanato il Bando pubblico per la selezione di proposte progettuali, finalizzate alla concessione di finanziamenti per attività coerenti con lo Spoke 8 “Technology Transfer” per la creazione di </w:t>
      </w:r>
      <w:r w:rsidRPr="00A820EF">
        <w:rPr>
          <w:rFonts w:asciiTheme="minorHAnsi" w:hAnsiTheme="minorHAnsi" w:cstheme="minorHAnsi"/>
          <w:b/>
          <w:bCs/>
          <w:sz w:val="22"/>
          <w:szCs w:val="22"/>
          <w:lang w:val="it-IT"/>
        </w:rPr>
        <w:t>Joint LAB</w:t>
      </w:r>
      <w:r w:rsidR="00A820EF" w:rsidRPr="00A820EF">
        <w:rPr>
          <w:rFonts w:asciiTheme="minorHAnsi" w:hAnsiTheme="minorHAnsi" w:cstheme="minorHAnsi"/>
          <w:b/>
          <w:bCs/>
          <w:sz w:val="22"/>
          <w:szCs w:val="22"/>
          <w:lang w:val="it-IT"/>
        </w:rPr>
        <w:t>S</w:t>
      </w:r>
      <w:r w:rsidRPr="00A820EF">
        <w:rPr>
          <w:rFonts w:asciiTheme="minorHAnsi" w:hAnsiTheme="minorHAnsi" w:cstheme="minorHAnsi"/>
          <w:sz w:val="22"/>
          <w:szCs w:val="22"/>
          <w:lang w:val="it-IT"/>
        </w:rPr>
        <w:t>, a valere sul PNRR Missione 4 "Istruzione e ricerca", Componente 2 "Dalla ricerca all'impresa", Investimento 1.3 “Creazione di partenariati estesi alle università, ai centri di ricerca, alle aziende per il finanziamento di progetti di ricerca di base”, finanziato dall’Unione Europea – NexGenerationEU;</w:t>
      </w:r>
    </w:p>
    <w:p w14:paraId="4241F43E" w14:textId="076B3B3A" w:rsidR="00181783" w:rsidRPr="00191FA6" w:rsidRDefault="00181783" w:rsidP="0087038A">
      <w:pPr>
        <w:pStyle w:val="Paragrafoelenco"/>
        <w:numPr>
          <w:ilvl w:val="0"/>
          <w:numId w:val="34"/>
        </w:numPr>
        <w:spacing w:line="276" w:lineRule="auto"/>
        <w:ind w:right="98"/>
        <w:rPr>
          <w:rFonts w:asciiTheme="minorHAnsi" w:hAnsiTheme="minorHAnsi" w:cstheme="minorHAnsi"/>
          <w:sz w:val="22"/>
          <w:szCs w:val="22"/>
          <w:lang w:val="it-IT"/>
        </w:rPr>
      </w:pPr>
      <w:r w:rsidRPr="00556E81">
        <w:rPr>
          <w:rFonts w:asciiTheme="minorHAnsi" w:hAnsiTheme="minorHAnsi" w:cstheme="minorHAnsi"/>
          <w:sz w:val="22"/>
          <w:szCs w:val="22"/>
          <w:lang w:val="it-IT"/>
        </w:rPr>
        <w:t xml:space="preserve">che le Parti intendono regolamentare, con la sottoscrizione del presente </w:t>
      </w:r>
      <w:r w:rsidR="00556E81" w:rsidRPr="00556E81">
        <w:rPr>
          <w:rFonts w:asciiTheme="minorHAnsi" w:hAnsiTheme="minorHAnsi" w:cstheme="minorHAnsi"/>
          <w:b/>
          <w:bCs/>
          <w:i/>
          <w:iCs/>
          <w:sz w:val="22"/>
          <w:szCs w:val="22"/>
          <w:lang w:val="it-IT"/>
        </w:rPr>
        <w:t>Joint Lab Agreement</w:t>
      </w:r>
      <w:r w:rsidRPr="00556E81">
        <w:rPr>
          <w:rFonts w:asciiTheme="minorHAnsi" w:hAnsiTheme="minorHAnsi" w:cstheme="minorHAnsi"/>
          <w:sz w:val="22"/>
          <w:szCs w:val="22"/>
          <w:lang w:val="it-IT"/>
        </w:rPr>
        <w:t xml:space="preserve">, i reciproci </w:t>
      </w:r>
      <w:r w:rsidRPr="00191FA6">
        <w:rPr>
          <w:rFonts w:asciiTheme="minorHAnsi" w:hAnsiTheme="minorHAnsi" w:cstheme="minorHAnsi"/>
          <w:sz w:val="22"/>
          <w:szCs w:val="22"/>
          <w:lang w:val="it-IT"/>
        </w:rPr>
        <w:t>rapporti relativi alla concessione di finanziamento per le già menzionate attività di ricerca</w:t>
      </w:r>
      <w:r w:rsidR="00082EA8" w:rsidRPr="00191FA6">
        <w:rPr>
          <w:rFonts w:asciiTheme="minorHAnsi" w:hAnsiTheme="minorHAnsi" w:cstheme="minorHAnsi"/>
          <w:sz w:val="22"/>
          <w:szCs w:val="22"/>
          <w:lang w:val="it-IT"/>
        </w:rPr>
        <w:t xml:space="preserve"> come previsto dall’art. 2.</w:t>
      </w:r>
      <w:r w:rsidR="00360627" w:rsidRPr="00191FA6">
        <w:rPr>
          <w:rFonts w:asciiTheme="minorHAnsi" w:hAnsiTheme="minorHAnsi" w:cstheme="minorHAnsi"/>
          <w:sz w:val="22"/>
          <w:szCs w:val="22"/>
          <w:lang w:val="it-IT"/>
        </w:rPr>
        <w:t>4</w:t>
      </w:r>
      <w:r w:rsidRPr="00191FA6">
        <w:rPr>
          <w:rFonts w:asciiTheme="minorHAnsi" w:hAnsiTheme="minorHAnsi" w:cstheme="minorHAnsi"/>
          <w:sz w:val="22"/>
          <w:szCs w:val="22"/>
          <w:lang w:val="it-IT"/>
        </w:rPr>
        <w:t>;</w:t>
      </w:r>
    </w:p>
    <w:p w14:paraId="150A449F" w14:textId="77777777" w:rsidR="003B0A4C" w:rsidRPr="007E75BB" w:rsidRDefault="003B0A4C" w:rsidP="00743805">
      <w:pPr>
        <w:spacing w:line="276" w:lineRule="auto"/>
        <w:ind w:right="98"/>
        <w:jc w:val="both"/>
        <w:rPr>
          <w:rFonts w:asciiTheme="minorHAnsi" w:hAnsiTheme="minorHAnsi" w:cstheme="minorHAnsi"/>
          <w:sz w:val="22"/>
          <w:szCs w:val="22"/>
        </w:rPr>
      </w:pPr>
    </w:p>
    <w:p w14:paraId="45F753BD" w14:textId="77777777" w:rsidR="003B0A4C" w:rsidRPr="007E75BB" w:rsidRDefault="003B0A4C" w:rsidP="00743805">
      <w:pPr>
        <w:spacing w:line="276" w:lineRule="auto"/>
        <w:ind w:right="98"/>
        <w:jc w:val="both"/>
        <w:rPr>
          <w:rFonts w:asciiTheme="minorHAnsi" w:hAnsiTheme="minorHAnsi" w:cstheme="minorHAnsi"/>
          <w:sz w:val="22"/>
          <w:szCs w:val="22"/>
        </w:rPr>
      </w:pPr>
      <w:r w:rsidRPr="007E75BB">
        <w:rPr>
          <w:rFonts w:asciiTheme="minorHAnsi" w:hAnsiTheme="minorHAnsi" w:cstheme="minorHAnsi"/>
          <w:sz w:val="22"/>
          <w:szCs w:val="22"/>
        </w:rPr>
        <w:t>Tutto ciò premesso, le Parti convengono e stipulano quanto segue:</w:t>
      </w:r>
    </w:p>
    <w:p w14:paraId="3C545A8B" w14:textId="77777777" w:rsidR="003B0A4C" w:rsidRPr="007E75BB" w:rsidRDefault="003B0A4C" w:rsidP="00743805">
      <w:pPr>
        <w:spacing w:line="276" w:lineRule="auto"/>
        <w:ind w:right="98"/>
        <w:jc w:val="both"/>
        <w:rPr>
          <w:rFonts w:asciiTheme="minorHAnsi" w:hAnsiTheme="minorHAnsi" w:cstheme="minorHAnsi"/>
          <w:sz w:val="22"/>
          <w:szCs w:val="22"/>
        </w:rPr>
      </w:pPr>
    </w:p>
    <w:p w14:paraId="0B225B05" w14:textId="77777777" w:rsidR="003B0A4C" w:rsidRPr="007E75BB" w:rsidRDefault="003B0A4C" w:rsidP="00743805">
      <w:pPr>
        <w:pStyle w:val="Titolo3"/>
        <w:spacing w:line="276" w:lineRule="auto"/>
        <w:rPr>
          <w:rFonts w:asciiTheme="minorHAnsi" w:hAnsiTheme="minorHAnsi" w:cstheme="minorHAnsi"/>
          <w:sz w:val="22"/>
          <w:szCs w:val="22"/>
        </w:rPr>
      </w:pPr>
      <w:r w:rsidRPr="007E75BB">
        <w:rPr>
          <w:rFonts w:asciiTheme="minorHAnsi" w:hAnsiTheme="minorHAnsi" w:cstheme="minorHAnsi"/>
          <w:sz w:val="22"/>
          <w:szCs w:val="22"/>
        </w:rPr>
        <w:t>Articolo 1 - DEFINIZIONI</w:t>
      </w:r>
    </w:p>
    <w:p w14:paraId="400A7E19" w14:textId="78053AB7" w:rsidR="0056583D" w:rsidRPr="007E75BB" w:rsidRDefault="003B0A4C" w:rsidP="00743805">
      <w:pPr>
        <w:spacing w:line="276" w:lineRule="auto"/>
        <w:ind w:right="98"/>
        <w:jc w:val="both"/>
        <w:rPr>
          <w:rFonts w:asciiTheme="minorHAnsi" w:hAnsiTheme="minorHAnsi" w:cstheme="minorHAnsi"/>
          <w:sz w:val="22"/>
          <w:szCs w:val="22"/>
        </w:rPr>
      </w:pPr>
      <w:r w:rsidRPr="007E75BB">
        <w:rPr>
          <w:rFonts w:asciiTheme="minorHAnsi" w:hAnsiTheme="minorHAnsi" w:cstheme="minorHAnsi"/>
          <w:sz w:val="22"/>
          <w:szCs w:val="22"/>
        </w:rPr>
        <w:t xml:space="preserve">In questo </w:t>
      </w:r>
      <w:r w:rsidR="00D20A5B">
        <w:rPr>
          <w:rFonts w:asciiTheme="minorHAnsi" w:hAnsiTheme="minorHAnsi" w:cstheme="minorHAnsi"/>
          <w:sz w:val="22"/>
          <w:szCs w:val="22"/>
        </w:rPr>
        <w:t>Agreement</w:t>
      </w:r>
      <w:r w:rsidR="00737324" w:rsidRPr="007E75BB">
        <w:rPr>
          <w:rFonts w:asciiTheme="minorHAnsi" w:hAnsiTheme="minorHAnsi" w:cstheme="minorHAnsi"/>
          <w:sz w:val="22"/>
          <w:szCs w:val="22"/>
        </w:rPr>
        <w:t xml:space="preserve"> </w:t>
      </w:r>
      <w:r w:rsidR="0056583D" w:rsidRPr="007E75BB">
        <w:rPr>
          <w:rFonts w:asciiTheme="minorHAnsi" w:hAnsiTheme="minorHAnsi" w:cstheme="minorHAnsi"/>
          <w:sz w:val="22"/>
          <w:szCs w:val="22"/>
        </w:rPr>
        <w:t>valgono le seguenti definizioni:</w:t>
      </w:r>
    </w:p>
    <w:p w14:paraId="6D945028" w14:textId="7CCFF6B9" w:rsidR="00CC7E71" w:rsidRPr="007E75BB" w:rsidRDefault="0056583D">
      <w:pPr>
        <w:numPr>
          <w:ilvl w:val="0"/>
          <w:numId w:val="15"/>
        </w:numPr>
        <w:spacing w:line="276" w:lineRule="auto"/>
        <w:ind w:right="98"/>
        <w:jc w:val="both"/>
        <w:rPr>
          <w:rFonts w:asciiTheme="minorHAnsi" w:hAnsiTheme="minorHAnsi" w:cstheme="minorHAnsi"/>
          <w:sz w:val="22"/>
          <w:szCs w:val="22"/>
        </w:rPr>
      </w:pPr>
      <w:r w:rsidRPr="007E75BB">
        <w:rPr>
          <w:rFonts w:asciiTheme="minorHAnsi" w:hAnsiTheme="minorHAnsi" w:cstheme="minorHAnsi"/>
          <w:sz w:val="22"/>
          <w:szCs w:val="22"/>
        </w:rPr>
        <w:t>per “Joint</w:t>
      </w:r>
      <w:r w:rsidR="00191FA6">
        <w:rPr>
          <w:rFonts w:asciiTheme="minorHAnsi" w:hAnsiTheme="minorHAnsi" w:cstheme="minorHAnsi"/>
          <w:sz w:val="22"/>
          <w:szCs w:val="22"/>
        </w:rPr>
        <w:t xml:space="preserve"> LAB</w:t>
      </w:r>
      <w:r w:rsidRPr="007E75BB">
        <w:rPr>
          <w:rFonts w:asciiTheme="minorHAnsi" w:hAnsiTheme="minorHAnsi" w:cstheme="minorHAnsi"/>
          <w:sz w:val="22"/>
          <w:szCs w:val="22"/>
        </w:rPr>
        <w:t>” si intende la collaborazione scientifica tra le Parti su</w:t>
      </w:r>
      <w:r w:rsidR="00CC7E71" w:rsidRPr="007E75BB">
        <w:rPr>
          <w:rFonts w:asciiTheme="minorHAnsi" w:hAnsiTheme="minorHAnsi" w:cstheme="minorHAnsi"/>
          <w:sz w:val="22"/>
          <w:szCs w:val="22"/>
        </w:rPr>
        <w:t xml:space="preserve"> “</w:t>
      </w:r>
      <w:r w:rsidR="00056E6E">
        <w:rPr>
          <w:rFonts w:asciiTheme="minorHAnsi" w:hAnsiTheme="minorHAnsi" w:cstheme="minorHAnsi"/>
          <w:sz w:val="22"/>
          <w:szCs w:val="22"/>
        </w:rPr>
        <w:t>(</w:t>
      </w:r>
      <w:r w:rsidR="00056E6E" w:rsidRPr="00EB5DB0">
        <w:rPr>
          <w:rFonts w:asciiTheme="minorHAnsi" w:hAnsiTheme="minorHAnsi" w:cstheme="minorHAnsi"/>
          <w:sz w:val="22"/>
          <w:szCs w:val="22"/>
        </w:rPr>
        <w:t>titolo del</w:t>
      </w:r>
      <w:r w:rsidR="00EB5DB0" w:rsidRPr="00EB5DB0">
        <w:rPr>
          <w:rFonts w:asciiTheme="minorHAnsi" w:hAnsiTheme="minorHAnsi" w:cstheme="minorHAnsi"/>
          <w:sz w:val="22"/>
          <w:szCs w:val="22"/>
        </w:rPr>
        <w:t>la</w:t>
      </w:r>
      <w:r w:rsidR="00056E6E" w:rsidRPr="00EB5DB0">
        <w:rPr>
          <w:rFonts w:asciiTheme="minorHAnsi" w:hAnsiTheme="minorHAnsi" w:cstheme="minorHAnsi"/>
          <w:sz w:val="22"/>
          <w:szCs w:val="22"/>
        </w:rPr>
        <w:t xml:space="preserve"> </w:t>
      </w:r>
      <w:r w:rsidR="00EB5DB0" w:rsidRPr="00EB5DB0">
        <w:rPr>
          <w:rFonts w:asciiTheme="minorHAnsi" w:hAnsiTheme="minorHAnsi" w:cstheme="minorHAnsi"/>
          <w:sz w:val="22"/>
          <w:szCs w:val="22"/>
        </w:rPr>
        <w:t>proposta</w:t>
      </w:r>
      <w:r w:rsidR="00EB5DB0">
        <w:rPr>
          <w:rFonts w:asciiTheme="minorHAnsi" w:hAnsiTheme="minorHAnsi" w:cstheme="minorHAnsi"/>
          <w:sz w:val="22"/>
          <w:szCs w:val="22"/>
        </w:rPr>
        <w:t xml:space="preserve"> Piano Operativo Triennale POT</w:t>
      </w:r>
      <w:r w:rsidR="00056E6E">
        <w:rPr>
          <w:rFonts w:asciiTheme="minorHAnsi" w:hAnsiTheme="minorHAnsi" w:cstheme="minorHAnsi"/>
          <w:sz w:val="22"/>
          <w:szCs w:val="22"/>
        </w:rPr>
        <w:t>) xxxxxxxx</w:t>
      </w:r>
      <w:r w:rsidR="00CC7E71" w:rsidRPr="007E75BB">
        <w:rPr>
          <w:rFonts w:asciiTheme="minorHAnsi" w:hAnsiTheme="minorHAnsi" w:cstheme="minorHAnsi"/>
          <w:sz w:val="22"/>
          <w:szCs w:val="22"/>
        </w:rPr>
        <w:t>”;</w:t>
      </w:r>
    </w:p>
    <w:p w14:paraId="6DD40EE2" w14:textId="4613A981" w:rsidR="00EE3628" w:rsidRPr="007E75BB" w:rsidRDefault="0056583D" w:rsidP="00EE3628">
      <w:pPr>
        <w:numPr>
          <w:ilvl w:val="0"/>
          <w:numId w:val="15"/>
        </w:numPr>
        <w:spacing w:line="276" w:lineRule="auto"/>
        <w:ind w:right="98"/>
        <w:jc w:val="both"/>
        <w:rPr>
          <w:rFonts w:asciiTheme="minorHAnsi" w:hAnsiTheme="minorHAnsi" w:cstheme="minorHAnsi"/>
          <w:sz w:val="22"/>
          <w:szCs w:val="22"/>
        </w:rPr>
      </w:pPr>
      <w:r w:rsidRPr="007E75BB">
        <w:rPr>
          <w:rFonts w:asciiTheme="minorHAnsi" w:hAnsiTheme="minorHAnsi" w:cstheme="minorHAnsi"/>
          <w:sz w:val="22"/>
          <w:szCs w:val="22"/>
        </w:rPr>
        <w:t>per “</w:t>
      </w:r>
      <w:r w:rsidR="00EB5DB0">
        <w:rPr>
          <w:rFonts w:asciiTheme="minorHAnsi" w:hAnsiTheme="minorHAnsi" w:cstheme="minorHAnsi"/>
          <w:sz w:val="22"/>
          <w:szCs w:val="22"/>
        </w:rPr>
        <w:t>Proposta</w:t>
      </w:r>
      <w:r w:rsidRPr="007E75BB">
        <w:rPr>
          <w:rFonts w:asciiTheme="minorHAnsi" w:hAnsiTheme="minorHAnsi" w:cstheme="minorHAnsi"/>
          <w:sz w:val="22"/>
          <w:szCs w:val="22"/>
        </w:rPr>
        <w:t xml:space="preserve">” si intende l’insieme delle attività di ricerca di comune interesse tra le Parti, oggetto del </w:t>
      </w:r>
      <w:r w:rsidRPr="007E75BB">
        <w:rPr>
          <w:rFonts w:asciiTheme="minorHAnsi" w:hAnsiTheme="minorHAnsi" w:cstheme="minorHAnsi"/>
          <w:i/>
          <w:iCs/>
          <w:sz w:val="22"/>
          <w:szCs w:val="22"/>
        </w:rPr>
        <w:t>Joint</w:t>
      </w:r>
      <w:r w:rsidR="00082EA8">
        <w:rPr>
          <w:rFonts w:asciiTheme="minorHAnsi" w:hAnsiTheme="minorHAnsi" w:cstheme="minorHAnsi"/>
          <w:i/>
          <w:iCs/>
          <w:sz w:val="22"/>
          <w:szCs w:val="22"/>
        </w:rPr>
        <w:t xml:space="preserve"> </w:t>
      </w:r>
      <w:r w:rsidR="00EB5DB0">
        <w:rPr>
          <w:rFonts w:asciiTheme="minorHAnsi" w:hAnsiTheme="minorHAnsi" w:cstheme="minorHAnsi"/>
          <w:i/>
          <w:iCs/>
          <w:sz w:val="22"/>
          <w:szCs w:val="22"/>
        </w:rPr>
        <w:t>LAB</w:t>
      </w:r>
      <w:r w:rsidRPr="007E75BB">
        <w:rPr>
          <w:rFonts w:asciiTheme="minorHAnsi" w:hAnsiTheme="minorHAnsi" w:cstheme="minorHAnsi"/>
          <w:sz w:val="22"/>
          <w:szCs w:val="22"/>
        </w:rPr>
        <w:t xml:space="preserve">, come elencate e dettagliate </w:t>
      </w:r>
      <w:r w:rsidR="00082EA8">
        <w:rPr>
          <w:rFonts w:asciiTheme="minorHAnsi" w:hAnsiTheme="minorHAnsi" w:cstheme="minorHAnsi"/>
          <w:sz w:val="22"/>
          <w:szCs w:val="22"/>
        </w:rPr>
        <w:t>nella Proposta di Piano Operativo Triennale</w:t>
      </w:r>
      <w:r w:rsidR="00EB5DB0">
        <w:rPr>
          <w:rFonts w:asciiTheme="minorHAnsi" w:hAnsiTheme="minorHAnsi" w:cstheme="minorHAnsi"/>
          <w:sz w:val="22"/>
          <w:szCs w:val="22"/>
        </w:rPr>
        <w:t xml:space="preserve"> (Allegato B al bando)</w:t>
      </w:r>
      <w:r w:rsidRPr="007E75BB">
        <w:rPr>
          <w:rFonts w:asciiTheme="minorHAnsi" w:hAnsiTheme="minorHAnsi" w:cstheme="minorHAnsi"/>
          <w:sz w:val="22"/>
          <w:szCs w:val="22"/>
        </w:rPr>
        <w:t>;</w:t>
      </w:r>
    </w:p>
    <w:p w14:paraId="7B4BD3C8" w14:textId="77777777" w:rsidR="003B0A4C" w:rsidRPr="007E75BB" w:rsidRDefault="003B0A4C" w:rsidP="00EE3628">
      <w:pPr>
        <w:numPr>
          <w:ilvl w:val="0"/>
          <w:numId w:val="2"/>
        </w:numPr>
        <w:tabs>
          <w:tab w:val="clear" w:pos="360"/>
        </w:tabs>
        <w:spacing w:line="276" w:lineRule="auto"/>
        <w:ind w:left="709" w:right="98"/>
        <w:jc w:val="both"/>
        <w:rPr>
          <w:rFonts w:asciiTheme="minorHAnsi" w:hAnsiTheme="minorHAnsi" w:cstheme="minorHAnsi"/>
          <w:sz w:val="22"/>
          <w:szCs w:val="22"/>
        </w:rPr>
      </w:pPr>
      <w:r w:rsidRPr="007E75BB">
        <w:rPr>
          <w:rFonts w:asciiTheme="minorHAnsi" w:hAnsiTheme="minorHAnsi" w:cstheme="minorHAnsi"/>
          <w:sz w:val="22"/>
          <w:szCs w:val="22"/>
        </w:rPr>
        <w:t>per “</w:t>
      </w:r>
      <w:r w:rsidRPr="007E75BB">
        <w:rPr>
          <w:rFonts w:asciiTheme="minorHAnsi" w:hAnsiTheme="minorHAnsi" w:cstheme="minorHAnsi"/>
          <w:sz w:val="22"/>
          <w:szCs w:val="22"/>
          <w:u w:val="single"/>
        </w:rPr>
        <w:t>Materiale Tecnico</w:t>
      </w:r>
      <w:r w:rsidRPr="007E75BB">
        <w:rPr>
          <w:rFonts w:asciiTheme="minorHAnsi" w:hAnsiTheme="minorHAnsi" w:cstheme="minorHAnsi"/>
          <w:sz w:val="22"/>
          <w:szCs w:val="22"/>
        </w:rPr>
        <w:t>” si intende ogni elemento tangibile, come documenti sotto qualsiasi forma, programmi informatici, database o conoscenze di base, componenti o parti di dispositivi; ogni materiale intangibile come dati, informazioni, idee e concetti siano o meno essi brevettabili;</w:t>
      </w:r>
    </w:p>
    <w:p w14:paraId="27089E36" w14:textId="6FF97490" w:rsidR="003071C5" w:rsidRPr="007E75BB" w:rsidRDefault="003071C5" w:rsidP="003071C5">
      <w:pPr>
        <w:numPr>
          <w:ilvl w:val="0"/>
          <w:numId w:val="2"/>
        </w:numPr>
        <w:tabs>
          <w:tab w:val="clear" w:pos="360"/>
          <w:tab w:val="num" w:pos="720"/>
        </w:tabs>
        <w:spacing w:line="276" w:lineRule="auto"/>
        <w:ind w:left="720" w:right="98"/>
        <w:jc w:val="both"/>
        <w:rPr>
          <w:rFonts w:asciiTheme="minorHAnsi" w:hAnsiTheme="minorHAnsi" w:cstheme="minorHAnsi"/>
          <w:sz w:val="22"/>
          <w:szCs w:val="22"/>
        </w:rPr>
      </w:pPr>
      <w:r w:rsidRPr="007E75BB">
        <w:rPr>
          <w:rFonts w:asciiTheme="minorHAnsi" w:hAnsiTheme="minorHAnsi" w:cstheme="minorHAnsi"/>
          <w:sz w:val="22"/>
          <w:szCs w:val="22"/>
        </w:rPr>
        <w:t>per “</w:t>
      </w:r>
      <w:r w:rsidRPr="007E75BB">
        <w:rPr>
          <w:rFonts w:asciiTheme="minorHAnsi" w:hAnsiTheme="minorHAnsi" w:cstheme="minorHAnsi"/>
          <w:sz w:val="22"/>
          <w:szCs w:val="22"/>
          <w:u w:val="single"/>
        </w:rPr>
        <w:t>Informazioni Confidenziali</w:t>
      </w:r>
      <w:r w:rsidRPr="007E75BB">
        <w:rPr>
          <w:rFonts w:asciiTheme="minorHAnsi" w:hAnsiTheme="minorHAnsi" w:cstheme="minorHAnsi"/>
          <w:sz w:val="22"/>
          <w:szCs w:val="22"/>
        </w:rPr>
        <w:t>” si intende, ai fini dell’</w:t>
      </w:r>
      <w:r w:rsidR="00D20A5B">
        <w:rPr>
          <w:rFonts w:asciiTheme="minorHAnsi" w:hAnsiTheme="minorHAnsi" w:cstheme="minorHAnsi"/>
          <w:sz w:val="22"/>
          <w:szCs w:val="22"/>
        </w:rPr>
        <w:t>Agreement</w:t>
      </w:r>
      <w:r w:rsidRPr="007E75BB">
        <w:rPr>
          <w:rFonts w:asciiTheme="minorHAnsi" w:hAnsiTheme="minorHAnsi" w:cstheme="minorHAnsi"/>
          <w:sz w:val="22"/>
          <w:szCs w:val="22"/>
        </w:rPr>
        <w:t>, qualunque informazione, dato o conoscenza di natura tecnica, scientifica, commerciale, e/o di qualunque altra natura, riferiti alle attività delle Parti e posti sotto il legittimo controllo dell’una o dell’altra Parte, in qualsiasi forma espressi e/o su qualsiasi supporto memorizzati, divulgati da una Parte all’altra nell’ambito del rapporto oggetto dell’</w:t>
      </w:r>
      <w:r w:rsidR="00D20A5B">
        <w:rPr>
          <w:rFonts w:asciiTheme="minorHAnsi" w:hAnsiTheme="minorHAnsi" w:cstheme="minorHAnsi"/>
          <w:sz w:val="22"/>
          <w:szCs w:val="22"/>
        </w:rPr>
        <w:t>Agreement</w:t>
      </w:r>
      <w:r w:rsidRPr="007E75BB">
        <w:rPr>
          <w:rFonts w:asciiTheme="minorHAnsi" w:hAnsiTheme="minorHAnsi" w:cstheme="minorHAnsi"/>
          <w:sz w:val="22"/>
          <w:szCs w:val="22"/>
        </w:rPr>
        <w:t>. Per “Informazioni Confidenziali” si intende, altresì, i risultati generati dall’attività di ricerca oggetto dell’</w:t>
      </w:r>
      <w:r w:rsidR="00D20A5B">
        <w:rPr>
          <w:rFonts w:asciiTheme="minorHAnsi" w:hAnsiTheme="minorHAnsi" w:cstheme="minorHAnsi"/>
          <w:sz w:val="22"/>
          <w:szCs w:val="22"/>
        </w:rPr>
        <w:t>Agreement</w:t>
      </w:r>
      <w:r w:rsidRPr="007E75BB">
        <w:rPr>
          <w:rFonts w:asciiTheme="minorHAnsi" w:hAnsiTheme="minorHAnsi" w:cstheme="minorHAnsi"/>
          <w:sz w:val="22"/>
          <w:szCs w:val="22"/>
        </w:rPr>
        <w:t>, nonché, più in generale, le informazioni contenute nel Background, nei Risultati, negli IPR e nel Sideground delle Parti.</w:t>
      </w:r>
    </w:p>
    <w:p w14:paraId="10AA4F84" w14:textId="77777777" w:rsidR="003B0A4C" w:rsidRPr="007E75BB" w:rsidRDefault="003B0A4C" w:rsidP="00743805">
      <w:pPr>
        <w:numPr>
          <w:ilvl w:val="0"/>
          <w:numId w:val="2"/>
        </w:numPr>
        <w:tabs>
          <w:tab w:val="clear" w:pos="360"/>
          <w:tab w:val="num" w:pos="720"/>
        </w:tabs>
        <w:spacing w:line="276" w:lineRule="auto"/>
        <w:ind w:left="720" w:right="98"/>
        <w:jc w:val="both"/>
        <w:rPr>
          <w:rFonts w:asciiTheme="minorHAnsi" w:hAnsiTheme="minorHAnsi" w:cstheme="minorHAnsi"/>
          <w:sz w:val="22"/>
          <w:szCs w:val="22"/>
        </w:rPr>
      </w:pPr>
      <w:r w:rsidRPr="007E75BB">
        <w:rPr>
          <w:rFonts w:asciiTheme="minorHAnsi" w:hAnsiTheme="minorHAnsi" w:cstheme="minorHAnsi"/>
          <w:sz w:val="22"/>
          <w:szCs w:val="22"/>
        </w:rPr>
        <w:t>per “</w:t>
      </w:r>
      <w:r w:rsidRPr="007E75BB">
        <w:rPr>
          <w:rFonts w:asciiTheme="minorHAnsi" w:hAnsiTheme="minorHAnsi" w:cstheme="minorHAnsi"/>
          <w:sz w:val="22"/>
          <w:szCs w:val="22"/>
          <w:u w:val="single"/>
        </w:rPr>
        <w:t>Diritti della Proprietà Intellettuale</w:t>
      </w:r>
      <w:r w:rsidRPr="007E75BB">
        <w:rPr>
          <w:rFonts w:asciiTheme="minorHAnsi" w:hAnsiTheme="minorHAnsi" w:cstheme="minorHAnsi"/>
          <w:sz w:val="22"/>
          <w:szCs w:val="22"/>
        </w:rPr>
        <w:t>” o “</w:t>
      </w:r>
      <w:r w:rsidRPr="007E75BB">
        <w:rPr>
          <w:rFonts w:asciiTheme="minorHAnsi" w:hAnsiTheme="minorHAnsi" w:cstheme="minorHAnsi"/>
          <w:sz w:val="22"/>
          <w:szCs w:val="22"/>
          <w:u w:val="single"/>
        </w:rPr>
        <w:t>IPR</w:t>
      </w:r>
      <w:r w:rsidRPr="007E75BB">
        <w:rPr>
          <w:rFonts w:asciiTheme="minorHAnsi" w:hAnsiTheme="minorHAnsi" w:cstheme="minorHAnsi"/>
          <w:sz w:val="22"/>
          <w:szCs w:val="22"/>
        </w:rPr>
        <w:t>” si intende l’insieme dei brevetti, domande di brevetto ed idee brevettuali, diritti di marchio e diritti su progetti e disegni;</w:t>
      </w:r>
    </w:p>
    <w:p w14:paraId="70B942E2" w14:textId="36291FBE" w:rsidR="003B0A4C" w:rsidRPr="007E75BB" w:rsidRDefault="003B0A4C" w:rsidP="00743805">
      <w:pPr>
        <w:numPr>
          <w:ilvl w:val="0"/>
          <w:numId w:val="2"/>
        </w:numPr>
        <w:tabs>
          <w:tab w:val="clear" w:pos="360"/>
          <w:tab w:val="num" w:pos="720"/>
        </w:tabs>
        <w:spacing w:line="276" w:lineRule="auto"/>
        <w:ind w:left="720" w:right="98"/>
        <w:jc w:val="both"/>
        <w:rPr>
          <w:rFonts w:asciiTheme="minorHAnsi" w:hAnsiTheme="minorHAnsi" w:cstheme="minorHAnsi"/>
          <w:sz w:val="22"/>
          <w:szCs w:val="22"/>
        </w:rPr>
      </w:pPr>
      <w:r w:rsidRPr="007E75BB">
        <w:rPr>
          <w:rFonts w:asciiTheme="minorHAnsi" w:hAnsiTheme="minorHAnsi" w:cstheme="minorHAnsi"/>
          <w:sz w:val="22"/>
          <w:szCs w:val="22"/>
        </w:rPr>
        <w:t>per “</w:t>
      </w:r>
      <w:r w:rsidRPr="007E75BB">
        <w:rPr>
          <w:rFonts w:asciiTheme="minorHAnsi" w:hAnsiTheme="minorHAnsi" w:cstheme="minorHAnsi"/>
          <w:sz w:val="22"/>
          <w:szCs w:val="22"/>
          <w:u w:val="single"/>
        </w:rPr>
        <w:t>Background</w:t>
      </w:r>
      <w:r w:rsidRPr="007E75BB">
        <w:rPr>
          <w:rFonts w:asciiTheme="minorHAnsi" w:hAnsiTheme="minorHAnsi" w:cstheme="minorHAnsi"/>
          <w:sz w:val="22"/>
          <w:szCs w:val="22"/>
        </w:rPr>
        <w:t xml:space="preserve">” si intende il Materiale Tecnico e la IPR preesistenti che ciascuna delle Parti mette a disposizione delle attività oggetto </w:t>
      </w:r>
      <w:r w:rsidR="006F2E84" w:rsidRPr="007E75BB">
        <w:rPr>
          <w:rFonts w:asciiTheme="minorHAnsi" w:hAnsiTheme="minorHAnsi" w:cstheme="minorHAnsi"/>
          <w:sz w:val="22"/>
          <w:szCs w:val="22"/>
        </w:rPr>
        <w:t>dell’</w:t>
      </w:r>
      <w:r w:rsidR="00D20A5B">
        <w:rPr>
          <w:rFonts w:asciiTheme="minorHAnsi" w:hAnsiTheme="minorHAnsi" w:cstheme="minorHAnsi"/>
          <w:sz w:val="22"/>
          <w:szCs w:val="22"/>
        </w:rPr>
        <w:t>Agreement</w:t>
      </w:r>
      <w:r w:rsidRPr="007E75BB">
        <w:rPr>
          <w:rFonts w:asciiTheme="minorHAnsi" w:hAnsiTheme="minorHAnsi" w:cstheme="minorHAnsi"/>
          <w:sz w:val="22"/>
          <w:szCs w:val="22"/>
        </w:rPr>
        <w:t>;</w:t>
      </w:r>
    </w:p>
    <w:p w14:paraId="0E47C055" w14:textId="1B27D7E3" w:rsidR="003B0A4C" w:rsidRPr="007E75BB" w:rsidRDefault="003B0A4C" w:rsidP="00743805">
      <w:pPr>
        <w:numPr>
          <w:ilvl w:val="0"/>
          <w:numId w:val="2"/>
        </w:numPr>
        <w:tabs>
          <w:tab w:val="clear" w:pos="360"/>
          <w:tab w:val="num" w:pos="720"/>
        </w:tabs>
        <w:spacing w:line="276" w:lineRule="auto"/>
        <w:ind w:left="720" w:right="98"/>
        <w:jc w:val="both"/>
        <w:rPr>
          <w:rFonts w:asciiTheme="minorHAnsi" w:hAnsiTheme="minorHAnsi" w:cstheme="minorHAnsi"/>
          <w:sz w:val="22"/>
          <w:szCs w:val="22"/>
        </w:rPr>
      </w:pPr>
      <w:r w:rsidRPr="007E75BB">
        <w:rPr>
          <w:rFonts w:asciiTheme="minorHAnsi" w:hAnsiTheme="minorHAnsi" w:cstheme="minorHAnsi"/>
          <w:sz w:val="22"/>
          <w:szCs w:val="22"/>
        </w:rPr>
        <w:t>per “</w:t>
      </w:r>
      <w:r w:rsidRPr="007E75BB">
        <w:rPr>
          <w:rFonts w:asciiTheme="minorHAnsi" w:hAnsiTheme="minorHAnsi" w:cstheme="minorHAnsi"/>
          <w:sz w:val="22"/>
          <w:szCs w:val="22"/>
          <w:u w:val="single"/>
        </w:rPr>
        <w:t>Risultati</w:t>
      </w:r>
      <w:r w:rsidRPr="007E75BB">
        <w:rPr>
          <w:rFonts w:asciiTheme="minorHAnsi" w:hAnsiTheme="minorHAnsi" w:cstheme="minorHAnsi"/>
          <w:sz w:val="22"/>
          <w:szCs w:val="22"/>
        </w:rPr>
        <w:t xml:space="preserve">” si intende il Materiale Tecnico e la IPR che derivino direttamente dall’esecuzione delle attività oggetto del presente </w:t>
      </w:r>
      <w:r w:rsidR="00D20A5B">
        <w:rPr>
          <w:rFonts w:asciiTheme="minorHAnsi" w:hAnsiTheme="minorHAnsi" w:cstheme="minorHAnsi"/>
          <w:sz w:val="22"/>
          <w:szCs w:val="22"/>
        </w:rPr>
        <w:t>Agreement</w:t>
      </w:r>
      <w:r w:rsidRPr="007E75BB">
        <w:rPr>
          <w:rFonts w:asciiTheme="minorHAnsi" w:hAnsiTheme="minorHAnsi" w:cstheme="minorHAnsi"/>
          <w:sz w:val="22"/>
          <w:szCs w:val="22"/>
        </w:rPr>
        <w:t>;</w:t>
      </w:r>
    </w:p>
    <w:p w14:paraId="71AA2377" w14:textId="113083E3" w:rsidR="00EE3628" w:rsidRPr="007E75BB" w:rsidRDefault="003B0A4C" w:rsidP="00EE3628">
      <w:pPr>
        <w:numPr>
          <w:ilvl w:val="0"/>
          <w:numId w:val="2"/>
        </w:numPr>
        <w:tabs>
          <w:tab w:val="clear" w:pos="360"/>
          <w:tab w:val="num" w:pos="720"/>
        </w:tabs>
        <w:spacing w:line="276" w:lineRule="auto"/>
        <w:ind w:left="709" w:right="98"/>
        <w:jc w:val="both"/>
        <w:rPr>
          <w:rFonts w:asciiTheme="minorHAnsi" w:hAnsiTheme="minorHAnsi" w:cstheme="minorHAnsi"/>
          <w:sz w:val="22"/>
          <w:szCs w:val="22"/>
        </w:rPr>
      </w:pPr>
      <w:r w:rsidRPr="007E75BB">
        <w:rPr>
          <w:rFonts w:asciiTheme="minorHAnsi" w:hAnsiTheme="minorHAnsi" w:cstheme="minorHAnsi"/>
          <w:sz w:val="22"/>
          <w:szCs w:val="22"/>
        </w:rPr>
        <w:t>per “</w:t>
      </w:r>
      <w:r w:rsidR="00737324" w:rsidRPr="007E75BB">
        <w:rPr>
          <w:rFonts w:asciiTheme="minorHAnsi" w:hAnsiTheme="minorHAnsi" w:cstheme="minorHAnsi"/>
          <w:sz w:val="22"/>
          <w:szCs w:val="22"/>
          <w:u w:val="single"/>
        </w:rPr>
        <w:t>Sid</w:t>
      </w:r>
      <w:r w:rsidRPr="007E75BB">
        <w:rPr>
          <w:rFonts w:asciiTheme="minorHAnsi" w:hAnsiTheme="minorHAnsi" w:cstheme="minorHAnsi"/>
          <w:sz w:val="22"/>
          <w:szCs w:val="22"/>
          <w:u w:val="single"/>
        </w:rPr>
        <w:t>eground</w:t>
      </w:r>
      <w:r w:rsidRPr="007E75BB">
        <w:rPr>
          <w:rFonts w:asciiTheme="minorHAnsi" w:hAnsiTheme="minorHAnsi" w:cstheme="minorHAnsi"/>
          <w:sz w:val="22"/>
          <w:szCs w:val="22"/>
        </w:rPr>
        <w:t xml:space="preserve">” si intende il Materiale Tecnico e la IPR che costituisce un risultato collaterale ed indiretto delle attività oggetto del presente </w:t>
      </w:r>
      <w:r w:rsidR="00D20A5B">
        <w:rPr>
          <w:rFonts w:asciiTheme="minorHAnsi" w:hAnsiTheme="minorHAnsi" w:cstheme="minorHAnsi"/>
          <w:sz w:val="22"/>
          <w:szCs w:val="22"/>
        </w:rPr>
        <w:t>Agreement</w:t>
      </w:r>
      <w:r w:rsidRPr="007E75BB">
        <w:rPr>
          <w:rFonts w:asciiTheme="minorHAnsi" w:hAnsiTheme="minorHAnsi" w:cstheme="minorHAnsi"/>
          <w:sz w:val="22"/>
          <w:szCs w:val="22"/>
        </w:rPr>
        <w:t>, non voluto direttamente come risultato ma comunque utile per le altre attività delle Parti</w:t>
      </w:r>
      <w:r w:rsidR="00EE3628" w:rsidRPr="007E75BB">
        <w:rPr>
          <w:rFonts w:asciiTheme="minorHAnsi" w:hAnsiTheme="minorHAnsi" w:cstheme="minorHAnsi"/>
          <w:sz w:val="22"/>
          <w:szCs w:val="22"/>
        </w:rPr>
        <w:t>;</w:t>
      </w:r>
    </w:p>
    <w:p w14:paraId="271F7AFA" w14:textId="77777777" w:rsidR="00EE3628" w:rsidRPr="007E75BB" w:rsidRDefault="00EE3628" w:rsidP="00EE3628">
      <w:pPr>
        <w:numPr>
          <w:ilvl w:val="0"/>
          <w:numId w:val="2"/>
        </w:numPr>
        <w:tabs>
          <w:tab w:val="clear" w:pos="360"/>
          <w:tab w:val="num" w:pos="720"/>
        </w:tabs>
        <w:spacing w:line="276" w:lineRule="auto"/>
        <w:ind w:left="709" w:right="98"/>
        <w:jc w:val="both"/>
        <w:rPr>
          <w:rFonts w:asciiTheme="minorHAnsi" w:hAnsiTheme="minorHAnsi" w:cstheme="minorHAnsi"/>
          <w:sz w:val="22"/>
          <w:szCs w:val="22"/>
        </w:rPr>
      </w:pPr>
      <w:r w:rsidRPr="007E75BB">
        <w:rPr>
          <w:rFonts w:asciiTheme="minorHAnsi" w:hAnsiTheme="minorHAnsi" w:cstheme="minorHAnsi"/>
          <w:sz w:val="22"/>
          <w:szCs w:val="22"/>
        </w:rPr>
        <w:t xml:space="preserve">per “Campo d’uso” si intende l’applicabilità dei Risultati conseguiti e/o sviluppati nel corso dell’esecuzione del Programma di Ricerca con riferimento al settore di: </w:t>
      </w:r>
      <w:r w:rsidR="00CC7E71" w:rsidRPr="007E75BB">
        <w:rPr>
          <w:rFonts w:asciiTheme="minorHAnsi" w:hAnsiTheme="minorHAnsi" w:cstheme="minorHAnsi"/>
          <w:sz w:val="22"/>
          <w:szCs w:val="22"/>
        </w:rPr>
        <w:t>Patologia Digitale.</w:t>
      </w:r>
    </w:p>
    <w:p w14:paraId="7DBD8E47" w14:textId="77777777" w:rsidR="003B0A4C" w:rsidRPr="007E75BB" w:rsidRDefault="003B0A4C" w:rsidP="00743805">
      <w:pPr>
        <w:spacing w:line="276" w:lineRule="auto"/>
        <w:ind w:right="98"/>
        <w:jc w:val="both"/>
        <w:rPr>
          <w:rFonts w:asciiTheme="minorHAnsi" w:hAnsiTheme="minorHAnsi" w:cstheme="minorHAnsi"/>
          <w:sz w:val="22"/>
          <w:szCs w:val="22"/>
        </w:rPr>
      </w:pPr>
    </w:p>
    <w:p w14:paraId="6C08223E" w14:textId="77777777" w:rsidR="003B0A4C" w:rsidRPr="007E75BB" w:rsidRDefault="003B0A4C" w:rsidP="00743805">
      <w:pPr>
        <w:pStyle w:val="Titolo3"/>
        <w:spacing w:line="276" w:lineRule="auto"/>
        <w:rPr>
          <w:rFonts w:asciiTheme="minorHAnsi" w:hAnsiTheme="minorHAnsi" w:cstheme="minorHAnsi"/>
          <w:color w:val="FF0000"/>
          <w:sz w:val="22"/>
          <w:szCs w:val="22"/>
        </w:rPr>
      </w:pPr>
      <w:r w:rsidRPr="007E75BB">
        <w:rPr>
          <w:rFonts w:asciiTheme="minorHAnsi" w:hAnsiTheme="minorHAnsi" w:cstheme="minorHAnsi"/>
          <w:sz w:val="22"/>
          <w:szCs w:val="22"/>
        </w:rPr>
        <w:t xml:space="preserve">Articolo </w:t>
      </w:r>
      <w:r w:rsidR="0056583D" w:rsidRPr="007E75BB">
        <w:rPr>
          <w:rFonts w:asciiTheme="minorHAnsi" w:hAnsiTheme="minorHAnsi" w:cstheme="minorHAnsi"/>
          <w:sz w:val="22"/>
          <w:szCs w:val="22"/>
        </w:rPr>
        <w:t>2</w:t>
      </w:r>
      <w:r w:rsidRPr="007E75BB">
        <w:rPr>
          <w:rFonts w:asciiTheme="minorHAnsi" w:hAnsiTheme="minorHAnsi" w:cstheme="minorHAnsi"/>
          <w:sz w:val="22"/>
          <w:szCs w:val="22"/>
        </w:rPr>
        <w:t xml:space="preserve"> – FINALITA’</w:t>
      </w:r>
    </w:p>
    <w:p w14:paraId="4584267D" w14:textId="78A553C3" w:rsidR="00056E6E" w:rsidRDefault="003B0A4C" w:rsidP="00743805">
      <w:pPr>
        <w:spacing w:line="276" w:lineRule="auto"/>
        <w:ind w:right="98"/>
        <w:jc w:val="both"/>
        <w:rPr>
          <w:rFonts w:asciiTheme="minorHAnsi" w:hAnsiTheme="minorHAnsi" w:cstheme="minorHAnsi"/>
          <w:sz w:val="22"/>
          <w:szCs w:val="22"/>
        </w:rPr>
      </w:pPr>
      <w:r w:rsidRPr="007E75BB">
        <w:rPr>
          <w:rFonts w:asciiTheme="minorHAnsi" w:hAnsiTheme="minorHAnsi" w:cstheme="minorHAnsi"/>
          <w:sz w:val="22"/>
          <w:szCs w:val="22"/>
        </w:rPr>
        <w:t xml:space="preserve">Scopo del presente </w:t>
      </w:r>
      <w:r w:rsidR="00D20A5B">
        <w:rPr>
          <w:rFonts w:asciiTheme="minorHAnsi" w:hAnsiTheme="minorHAnsi" w:cstheme="minorHAnsi"/>
          <w:sz w:val="22"/>
          <w:szCs w:val="22"/>
        </w:rPr>
        <w:t>Agreement</w:t>
      </w:r>
      <w:r w:rsidRPr="007E75BB">
        <w:rPr>
          <w:rFonts w:asciiTheme="minorHAnsi" w:hAnsiTheme="minorHAnsi" w:cstheme="minorHAnsi"/>
          <w:sz w:val="22"/>
          <w:szCs w:val="22"/>
        </w:rPr>
        <w:t xml:space="preserve"> è </w:t>
      </w:r>
      <w:r w:rsidR="00056E6E">
        <w:rPr>
          <w:rFonts w:asciiTheme="minorHAnsi" w:hAnsiTheme="minorHAnsi" w:cstheme="minorHAnsi"/>
          <w:sz w:val="22"/>
          <w:szCs w:val="22"/>
        </w:rPr>
        <w:t>la</w:t>
      </w:r>
      <w:r w:rsidR="00056E6E" w:rsidRPr="00056E6E">
        <w:rPr>
          <w:rFonts w:asciiTheme="minorHAnsi" w:hAnsiTheme="minorHAnsi" w:cstheme="minorHAnsi"/>
          <w:sz w:val="22"/>
          <w:szCs w:val="22"/>
        </w:rPr>
        <w:t xml:space="preserve"> creazione di Joint </w:t>
      </w:r>
      <w:r w:rsidR="006D1499">
        <w:rPr>
          <w:rFonts w:asciiTheme="minorHAnsi" w:hAnsiTheme="minorHAnsi" w:cstheme="minorHAnsi"/>
          <w:sz w:val="22"/>
          <w:szCs w:val="22"/>
        </w:rPr>
        <w:t>LAB</w:t>
      </w:r>
      <w:r w:rsidR="00056E6E" w:rsidRPr="00056E6E">
        <w:rPr>
          <w:rFonts w:asciiTheme="minorHAnsi" w:hAnsiTheme="minorHAnsi" w:cstheme="minorHAnsi"/>
          <w:sz w:val="22"/>
          <w:szCs w:val="22"/>
        </w:rPr>
        <w:t xml:space="preserve"> pubblico/privati come descritti </w:t>
      </w:r>
      <w:r w:rsidR="00056E6E">
        <w:rPr>
          <w:rFonts w:asciiTheme="minorHAnsi" w:hAnsiTheme="minorHAnsi" w:cstheme="minorHAnsi"/>
          <w:sz w:val="22"/>
          <w:szCs w:val="22"/>
        </w:rPr>
        <w:t>nel Bando a cascata Spoke 8 n. 1 “Intervento 2 Realiz</w:t>
      </w:r>
      <w:r w:rsidR="00147C48">
        <w:rPr>
          <w:rFonts w:asciiTheme="minorHAnsi" w:hAnsiTheme="minorHAnsi" w:cstheme="minorHAnsi"/>
          <w:sz w:val="22"/>
          <w:szCs w:val="22"/>
        </w:rPr>
        <w:t>z</w:t>
      </w:r>
      <w:r w:rsidR="00056E6E">
        <w:rPr>
          <w:rFonts w:asciiTheme="minorHAnsi" w:hAnsiTheme="minorHAnsi" w:cstheme="minorHAnsi"/>
          <w:sz w:val="22"/>
          <w:szCs w:val="22"/>
        </w:rPr>
        <w:t>azione di “Joint LA</w:t>
      </w:r>
      <w:r w:rsidR="003A3C7D">
        <w:rPr>
          <w:rFonts w:asciiTheme="minorHAnsi" w:hAnsiTheme="minorHAnsi" w:cstheme="minorHAnsi"/>
          <w:sz w:val="22"/>
          <w:szCs w:val="22"/>
        </w:rPr>
        <w:t>B</w:t>
      </w:r>
      <w:r w:rsidR="00056E6E">
        <w:rPr>
          <w:rFonts w:asciiTheme="minorHAnsi" w:hAnsiTheme="minorHAnsi" w:cstheme="minorHAnsi"/>
          <w:sz w:val="22"/>
          <w:szCs w:val="22"/>
        </w:rPr>
        <w:t>S”</w:t>
      </w:r>
      <w:r w:rsidR="00056E6E" w:rsidRPr="00056E6E">
        <w:rPr>
          <w:rFonts w:asciiTheme="minorHAnsi" w:hAnsiTheme="minorHAnsi" w:cstheme="minorHAnsi"/>
          <w:sz w:val="22"/>
          <w:szCs w:val="22"/>
        </w:rPr>
        <w:t xml:space="preserve">, mirati ad introdurre innovazioni significative in </w:t>
      </w:r>
      <w:r w:rsidR="00056E6E" w:rsidRPr="00056E6E">
        <w:rPr>
          <w:rFonts w:asciiTheme="minorHAnsi" w:hAnsiTheme="minorHAnsi" w:cstheme="minorHAnsi"/>
          <w:sz w:val="22"/>
          <w:szCs w:val="22"/>
        </w:rPr>
        <w:lastRenderedPageBreak/>
        <w:t>relazione a prodotti, processi o servizi nell’ambito delle scienze e tecnologie quantistiche con l’uso di facilities tecnologiche avanzate di competenza degli Spoke/Affiliati in cui NQSTI si articola, come dettagliati sul sito www.nqsti.it.</w:t>
      </w:r>
    </w:p>
    <w:p w14:paraId="274EDF76" w14:textId="77777777" w:rsidR="00056E6E" w:rsidRDefault="00056E6E" w:rsidP="00743805">
      <w:pPr>
        <w:spacing w:line="276" w:lineRule="auto"/>
        <w:ind w:right="98"/>
        <w:jc w:val="both"/>
        <w:rPr>
          <w:rFonts w:asciiTheme="minorHAnsi" w:hAnsiTheme="minorHAnsi" w:cstheme="minorHAnsi"/>
          <w:sz w:val="22"/>
          <w:szCs w:val="22"/>
        </w:rPr>
      </w:pPr>
    </w:p>
    <w:p w14:paraId="6E30F990" w14:textId="66CD33AD" w:rsidR="00337159" w:rsidRPr="007E75BB" w:rsidRDefault="00337159" w:rsidP="00743805">
      <w:pPr>
        <w:spacing w:line="276" w:lineRule="auto"/>
        <w:ind w:right="98"/>
        <w:jc w:val="both"/>
        <w:rPr>
          <w:rFonts w:asciiTheme="minorHAnsi" w:hAnsiTheme="minorHAnsi" w:cstheme="minorHAnsi"/>
          <w:sz w:val="22"/>
          <w:szCs w:val="22"/>
        </w:rPr>
      </w:pPr>
      <w:r w:rsidRPr="00FE4295">
        <w:rPr>
          <w:rFonts w:asciiTheme="minorHAnsi" w:hAnsiTheme="minorHAnsi" w:cstheme="minorHAnsi"/>
          <w:sz w:val="22"/>
          <w:szCs w:val="22"/>
        </w:rPr>
        <w:t>Le attività di ricerca sono dettagliate nell’Allegato</w:t>
      </w:r>
      <w:r w:rsidR="0068744E" w:rsidRPr="00FE4295">
        <w:rPr>
          <w:rFonts w:asciiTheme="minorHAnsi" w:hAnsiTheme="minorHAnsi" w:cstheme="minorHAnsi"/>
          <w:sz w:val="22"/>
          <w:szCs w:val="22"/>
        </w:rPr>
        <w:t xml:space="preserve"> B Proposta di Piano Operativo</w:t>
      </w:r>
      <w:r w:rsidR="003D6765" w:rsidRPr="00FE4295">
        <w:rPr>
          <w:rFonts w:asciiTheme="minorHAnsi" w:hAnsiTheme="minorHAnsi" w:cstheme="minorHAnsi"/>
          <w:sz w:val="22"/>
          <w:szCs w:val="22"/>
        </w:rPr>
        <w:t xml:space="preserve"> denominato (inserire </w:t>
      </w:r>
      <w:r w:rsidR="003D6765" w:rsidRPr="00FE4295">
        <w:rPr>
          <w:rFonts w:asciiTheme="minorHAnsi" w:hAnsiTheme="minorHAnsi" w:cstheme="minorHAnsi"/>
          <w:i/>
          <w:iCs/>
          <w:sz w:val="22"/>
          <w:szCs w:val="22"/>
        </w:rPr>
        <w:t>acronimo</w:t>
      </w:r>
      <w:r w:rsidR="003D6765" w:rsidRPr="00FE4295">
        <w:rPr>
          <w:rFonts w:asciiTheme="minorHAnsi" w:hAnsiTheme="minorHAnsi" w:cstheme="minorHAnsi"/>
          <w:sz w:val="22"/>
          <w:szCs w:val="22"/>
        </w:rPr>
        <w:t>)</w:t>
      </w:r>
      <w:r w:rsidRPr="00FE4295">
        <w:rPr>
          <w:rFonts w:asciiTheme="minorHAnsi" w:hAnsiTheme="minorHAnsi" w:cstheme="minorHAnsi"/>
          <w:sz w:val="22"/>
          <w:szCs w:val="22"/>
        </w:rPr>
        <w:t>.</w:t>
      </w:r>
    </w:p>
    <w:p w14:paraId="67E2F8F4" w14:textId="77777777" w:rsidR="009C2850" w:rsidRPr="007E75BB" w:rsidRDefault="009C2850" w:rsidP="00743805">
      <w:pPr>
        <w:spacing w:line="276" w:lineRule="auto"/>
        <w:ind w:right="98"/>
        <w:jc w:val="both"/>
        <w:rPr>
          <w:rFonts w:asciiTheme="minorHAnsi" w:hAnsiTheme="minorHAnsi" w:cstheme="minorHAnsi"/>
          <w:sz w:val="22"/>
          <w:szCs w:val="22"/>
        </w:rPr>
      </w:pPr>
    </w:p>
    <w:p w14:paraId="09759B5C" w14:textId="77777777" w:rsidR="009C2850" w:rsidRPr="007E75BB" w:rsidRDefault="009C2850" w:rsidP="00743805">
      <w:pPr>
        <w:spacing w:line="276" w:lineRule="auto"/>
        <w:ind w:right="98"/>
        <w:jc w:val="center"/>
        <w:rPr>
          <w:rFonts w:asciiTheme="minorHAnsi" w:hAnsiTheme="minorHAnsi" w:cstheme="minorHAnsi"/>
          <w:b/>
          <w:sz w:val="22"/>
          <w:szCs w:val="22"/>
        </w:rPr>
      </w:pPr>
      <w:r w:rsidRPr="007E75BB">
        <w:rPr>
          <w:rFonts w:asciiTheme="minorHAnsi" w:hAnsiTheme="minorHAnsi" w:cstheme="minorHAnsi"/>
          <w:b/>
          <w:sz w:val="22"/>
          <w:szCs w:val="22"/>
        </w:rPr>
        <w:t xml:space="preserve">Articolo </w:t>
      </w:r>
      <w:r w:rsidR="0056583D" w:rsidRPr="007E75BB">
        <w:rPr>
          <w:rFonts w:asciiTheme="minorHAnsi" w:hAnsiTheme="minorHAnsi" w:cstheme="minorHAnsi"/>
          <w:b/>
          <w:sz w:val="22"/>
          <w:szCs w:val="22"/>
        </w:rPr>
        <w:t>3</w:t>
      </w:r>
      <w:r w:rsidRPr="007E75BB">
        <w:rPr>
          <w:rFonts w:asciiTheme="minorHAnsi" w:hAnsiTheme="minorHAnsi" w:cstheme="minorHAnsi"/>
          <w:b/>
          <w:sz w:val="22"/>
          <w:szCs w:val="22"/>
        </w:rPr>
        <w:t xml:space="preserve"> – MODALITA’ ESECUTIVE</w:t>
      </w:r>
    </w:p>
    <w:p w14:paraId="7FD5CF6A" w14:textId="1FF32ECA" w:rsidR="003B0A4C" w:rsidRPr="007E75BB" w:rsidRDefault="00633779" w:rsidP="00D63197">
      <w:pPr>
        <w:spacing w:line="276" w:lineRule="auto"/>
        <w:ind w:right="98"/>
        <w:jc w:val="both"/>
        <w:rPr>
          <w:rFonts w:asciiTheme="minorHAnsi" w:hAnsiTheme="minorHAnsi" w:cstheme="minorHAnsi"/>
          <w:sz w:val="22"/>
          <w:szCs w:val="22"/>
        </w:rPr>
      </w:pPr>
      <w:r w:rsidRPr="007E75BB">
        <w:rPr>
          <w:rFonts w:asciiTheme="minorHAnsi" w:hAnsiTheme="minorHAnsi" w:cstheme="minorHAnsi"/>
          <w:sz w:val="22"/>
          <w:szCs w:val="22"/>
        </w:rPr>
        <w:t xml:space="preserve">Le specifiche attività </w:t>
      </w:r>
      <w:r w:rsidR="00F1242C" w:rsidRPr="007E75BB">
        <w:rPr>
          <w:rFonts w:asciiTheme="minorHAnsi" w:hAnsiTheme="minorHAnsi" w:cstheme="minorHAnsi"/>
          <w:sz w:val="22"/>
          <w:szCs w:val="22"/>
        </w:rPr>
        <w:t xml:space="preserve">di ricerca </w:t>
      </w:r>
      <w:r w:rsidRPr="007E75BB">
        <w:rPr>
          <w:rFonts w:asciiTheme="minorHAnsi" w:hAnsiTheme="minorHAnsi" w:cstheme="minorHAnsi"/>
          <w:sz w:val="22"/>
          <w:szCs w:val="22"/>
        </w:rPr>
        <w:t xml:space="preserve">da condurre nell’ambito del Joint Lab verranno eseguite secondo le modalità individuate </w:t>
      </w:r>
      <w:r w:rsidRPr="00FE4295">
        <w:rPr>
          <w:rFonts w:asciiTheme="minorHAnsi" w:hAnsiTheme="minorHAnsi" w:cstheme="minorHAnsi"/>
          <w:sz w:val="22"/>
          <w:szCs w:val="22"/>
        </w:rPr>
        <w:t>nel</w:t>
      </w:r>
      <w:r w:rsidR="00ED67E0" w:rsidRPr="00FE4295">
        <w:rPr>
          <w:rFonts w:asciiTheme="minorHAnsi" w:hAnsiTheme="minorHAnsi" w:cstheme="minorHAnsi"/>
          <w:sz w:val="22"/>
          <w:szCs w:val="22"/>
        </w:rPr>
        <w:t>la</w:t>
      </w:r>
      <w:r w:rsidRPr="00FE4295">
        <w:rPr>
          <w:rFonts w:asciiTheme="minorHAnsi" w:hAnsiTheme="minorHAnsi" w:cstheme="minorHAnsi"/>
          <w:sz w:val="22"/>
          <w:szCs w:val="22"/>
        </w:rPr>
        <w:t xml:space="preserve"> </w:t>
      </w:r>
      <w:r w:rsidR="003A3C7D" w:rsidRPr="00FE4295">
        <w:rPr>
          <w:rFonts w:asciiTheme="minorHAnsi" w:hAnsiTheme="minorHAnsi" w:cstheme="minorHAnsi"/>
          <w:sz w:val="22"/>
          <w:szCs w:val="22"/>
        </w:rPr>
        <w:t>Proposta di Piano Operativo Triennale</w:t>
      </w:r>
      <w:r w:rsidR="000D79A1" w:rsidRPr="00FE4295">
        <w:rPr>
          <w:rFonts w:asciiTheme="minorHAnsi" w:hAnsiTheme="minorHAnsi" w:cstheme="minorHAnsi"/>
          <w:sz w:val="22"/>
          <w:szCs w:val="22"/>
        </w:rPr>
        <w:t xml:space="preserve"> finanziato</w:t>
      </w:r>
      <w:r w:rsidR="00ED67E0" w:rsidRPr="00FE4295">
        <w:rPr>
          <w:rFonts w:asciiTheme="minorHAnsi" w:hAnsiTheme="minorHAnsi" w:cstheme="minorHAnsi"/>
          <w:sz w:val="22"/>
          <w:szCs w:val="22"/>
        </w:rPr>
        <w:t xml:space="preserve"> (</w:t>
      </w:r>
      <w:r w:rsidR="00ED67E0" w:rsidRPr="00FE4295">
        <w:rPr>
          <w:rFonts w:asciiTheme="minorHAnsi" w:hAnsiTheme="minorHAnsi" w:cstheme="minorHAnsi"/>
          <w:i/>
          <w:iCs/>
          <w:sz w:val="22"/>
          <w:szCs w:val="22"/>
        </w:rPr>
        <w:t>aggiungere acronimo proposta</w:t>
      </w:r>
      <w:r w:rsidR="00ED67E0" w:rsidRPr="00FE4295">
        <w:rPr>
          <w:rFonts w:asciiTheme="minorHAnsi" w:hAnsiTheme="minorHAnsi" w:cstheme="minorHAnsi"/>
          <w:sz w:val="22"/>
          <w:szCs w:val="22"/>
        </w:rPr>
        <w:t>)</w:t>
      </w:r>
      <w:r w:rsidRPr="00FE4295">
        <w:rPr>
          <w:rFonts w:asciiTheme="minorHAnsi" w:hAnsiTheme="minorHAnsi" w:cstheme="minorHAnsi"/>
          <w:sz w:val="22"/>
          <w:szCs w:val="22"/>
        </w:rPr>
        <w:t>.</w:t>
      </w:r>
    </w:p>
    <w:p w14:paraId="48832226" w14:textId="77777777" w:rsidR="003B0A4C" w:rsidRPr="007E75BB" w:rsidRDefault="003B0A4C" w:rsidP="00743805">
      <w:pPr>
        <w:pStyle w:val="Titolo3"/>
        <w:spacing w:line="276" w:lineRule="auto"/>
        <w:rPr>
          <w:rFonts w:asciiTheme="minorHAnsi" w:hAnsiTheme="minorHAnsi" w:cstheme="minorHAnsi"/>
          <w:sz w:val="22"/>
          <w:szCs w:val="22"/>
        </w:rPr>
      </w:pPr>
    </w:p>
    <w:p w14:paraId="69C1E365" w14:textId="77777777" w:rsidR="003B0A4C" w:rsidRPr="007E75BB" w:rsidRDefault="003B0A4C" w:rsidP="00743805">
      <w:pPr>
        <w:pStyle w:val="Titolo3"/>
        <w:spacing w:line="276" w:lineRule="auto"/>
        <w:rPr>
          <w:rFonts w:asciiTheme="minorHAnsi" w:hAnsiTheme="minorHAnsi" w:cstheme="minorHAnsi"/>
          <w:sz w:val="22"/>
          <w:szCs w:val="22"/>
        </w:rPr>
      </w:pPr>
      <w:r w:rsidRPr="007E75BB">
        <w:rPr>
          <w:rFonts w:asciiTheme="minorHAnsi" w:hAnsiTheme="minorHAnsi" w:cstheme="minorHAnsi"/>
          <w:sz w:val="22"/>
          <w:szCs w:val="22"/>
        </w:rPr>
        <w:t xml:space="preserve">Articolo </w:t>
      </w:r>
      <w:r w:rsidR="009B0502" w:rsidRPr="007E75BB">
        <w:rPr>
          <w:rFonts w:asciiTheme="minorHAnsi" w:hAnsiTheme="minorHAnsi" w:cstheme="minorHAnsi"/>
          <w:sz w:val="22"/>
          <w:szCs w:val="22"/>
        </w:rPr>
        <w:t>4</w:t>
      </w:r>
      <w:r w:rsidRPr="007E75BB">
        <w:rPr>
          <w:rFonts w:asciiTheme="minorHAnsi" w:hAnsiTheme="minorHAnsi" w:cstheme="minorHAnsi"/>
          <w:sz w:val="22"/>
          <w:szCs w:val="22"/>
        </w:rPr>
        <w:t xml:space="preserve"> – DURATA</w:t>
      </w:r>
    </w:p>
    <w:p w14:paraId="4E3D807E" w14:textId="50DA38FE" w:rsidR="003B0A4C" w:rsidRPr="007E75BB" w:rsidRDefault="008C13DE" w:rsidP="00743805">
      <w:pPr>
        <w:spacing w:line="276" w:lineRule="auto"/>
        <w:ind w:right="98"/>
        <w:jc w:val="both"/>
        <w:rPr>
          <w:rFonts w:asciiTheme="minorHAnsi" w:hAnsiTheme="minorHAnsi" w:cstheme="minorHAnsi"/>
          <w:sz w:val="22"/>
          <w:szCs w:val="22"/>
        </w:rPr>
      </w:pPr>
      <w:r>
        <w:rPr>
          <w:rFonts w:asciiTheme="minorHAnsi" w:hAnsiTheme="minorHAnsi" w:cstheme="minorHAnsi"/>
          <w:sz w:val="22"/>
          <w:szCs w:val="22"/>
        </w:rPr>
        <w:t>Il</w:t>
      </w:r>
      <w:r w:rsidR="003B0A4C" w:rsidRPr="007E75BB">
        <w:rPr>
          <w:rFonts w:asciiTheme="minorHAnsi" w:hAnsiTheme="minorHAnsi" w:cstheme="minorHAnsi"/>
          <w:sz w:val="22"/>
          <w:szCs w:val="22"/>
        </w:rPr>
        <w:t xml:space="preserve"> presente </w:t>
      </w:r>
      <w:r w:rsidRPr="008C13DE">
        <w:rPr>
          <w:rFonts w:asciiTheme="minorHAnsi" w:hAnsiTheme="minorHAnsi" w:cstheme="minorHAnsi"/>
          <w:i/>
          <w:iCs/>
          <w:sz w:val="22"/>
          <w:szCs w:val="22"/>
        </w:rPr>
        <w:t>Agreement</w:t>
      </w:r>
      <w:r w:rsidR="003B0A4C" w:rsidRPr="007E75BB">
        <w:rPr>
          <w:rFonts w:asciiTheme="minorHAnsi" w:hAnsiTheme="minorHAnsi" w:cstheme="minorHAnsi"/>
          <w:sz w:val="22"/>
          <w:szCs w:val="22"/>
        </w:rPr>
        <w:t xml:space="preserve"> </w:t>
      </w:r>
      <w:r>
        <w:rPr>
          <w:rFonts w:asciiTheme="minorHAnsi" w:hAnsiTheme="minorHAnsi" w:cstheme="minorHAnsi"/>
          <w:sz w:val="22"/>
          <w:szCs w:val="22"/>
        </w:rPr>
        <w:t xml:space="preserve">è valido </w:t>
      </w:r>
      <w:r w:rsidR="003B0A4C" w:rsidRPr="007E75BB">
        <w:rPr>
          <w:rFonts w:asciiTheme="minorHAnsi" w:hAnsiTheme="minorHAnsi" w:cstheme="minorHAnsi"/>
          <w:sz w:val="22"/>
          <w:szCs w:val="22"/>
        </w:rPr>
        <w:t xml:space="preserve">a partire dalla data </w:t>
      </w:r>
      <w:r w:rsidR="00E33371" w:rsidRPr="007E75BB">
        <w:rPr>
          <w:rFonts w:asciiTheme="minorHAnsi" w:hAnsiTheme="minorHAnsi" w:cstheme="minorHAnsi"/>
          <w:sz w:val="22"/>
          <w:szCs w:val="22"/>
        </w:rPr>
        <w:t xml:space="preserve">della sua </w:t>
      </w:r>
      <w:r w:rsidR="003B0A4C" w:rsidRPr="007E75BB">
        <w:rPr>
          <w:rFonts w:asciiTheme="minorHAnsi" w:hAnsiTheme="minorHAnsi" w:cstheme="minorHAnsi"/>
          <w:sz w:val="22"/>
          <w:szCs w:val="22"/>
        </w:rPr>
        <w:t>sottoscrizione</w:t>
      </w:r>
      <w:r>
        <w:rPr>
          <w:rFonts w:asciiTheme="minorHAnsi" w:hAnsiTheme="minorHAnsi" w:cstheme="minorHAnsi"/>
          <w:sz w:val="22"/>
          <w:szCs w:val="22"/>
        </w:rPr>
        <w:t xml:space="preserve"> e avrà pari durata a quella della proposta approvata</w:t>
      </w:r>
      <w:r w:rsidR="003B0A4C" w:rsidRPr="007E75BB">
        <w:rPr>
          <w:rFonts w:asciiTheme="minorHAnsi" w:hAnsiTheme="minorHAnsi" w:cstheme="minorHAnsi"/>
          <w:sz w:val="22"/>
          <w:szCs w:val="22"/>
        </w:rPr>
        <w:t xml:space="preserve">. Tale durata potrà essere prorogata </w:t>
      </w:r>
      <w:r w:rsidR="000D79A1" w:rsidRPr="000D79A1">
        <w:rPr>
          <w:rFonts w:asciiTheme="minorHAnsi" w:hAnsiTheme="minorHAnsi" w:cstheme="minorHAnsi"/>
          <w:sz w:val="22"/>
          <w:szCs w:val="22"/>
        </w:rPr>
        <w:t>d</w:t>
      </w:r>
      <w:r>
        <w:rPr>
          <w:rFonts w:asciiTheme="minorHAnsi" w:hAnsiTheme="minorHAnsi" w:cstheme="minorHAnsi"/>
          <w:sz w:val="22"/>
          <w:szCs w:val="22"/>
        </w:rPr>
        <w:t>a</w:t>
      </w:r>
      <w:r w:rsidR="000D79A1" w:rsidRPr="000D79A1">
        <w:rPr>
          <w:rFonts w:asciiTheme="minorHAnsi" w:hAnsiTheme="minorHAnsi" w:cstheme="minorHAnsi"/>
          <w:sz w:val="22"/>
          <w:szCs w:val="22"/>
        </w:rPr>
        <w:t>llo Spoke, su richiesta del</w:t>
      </w:r>
      <w:r w:rsidR="000D79A1">
        <w:rPr>
          <w:rFonts w:asciiTheme="minorHAnsi" w:hAnsiTheme="minorHAnsi" w:cstheme="minorHAnsi"/>
          <w:sz w:val="22"/>
          <w:szCs w:val="22"/>
        </w:rPr>
        <w:t>l’impresa</w:t>
      </w:r>
      <w:r w:rsidR="000D79A1" w:rsidRPr="000D79A1">
        <w:rPr>
          <w:rFonts w:asciiTheme="minorHAnsi" w:hAnsiTheme="minorHAnsi" w:cstheme="minorHAnsi"/>
          <w:sz w:val="22"/>
          <w:szCs w:val="22"/>
        </w:rPr>
        <w:t xml:space="preserve"> proponente adeguatamente motivata</w:t>
      </w:r>
      <w:r w:rsidR="000D79A1">
        <w:rPr>
          <w:rFonts w:asciiTheme="minorHAnsi" w:hAnsiTheme="minorHAnsi" w:cstheme="minorHAnsi"/>
          <w:sz w:val="22"/>
          <w:szCs w:val="22"/>
        </w:rPr>
        <w:t xml:space="preserve"> </w:t>
      </w:r>
      <w:r w:rsidR="00833D10">
        <w:rPr>
          <w:rFonts w:asciiTheme="minorHAnsi" w:hAnsiTheme="minorHAnsi" w:cstheme="minorHAnsi"/>
          <w:sz w:val="22"/>
          <w:szCs w:val="22"/>
        </w:rPr>
        <w:t xml:space="preserve">e, in ogni caso, </w:t>
      </w:r>
      <w:r w:rsidR="000D79A1" w:rsidRPr="00FE4295">
        <w:rPr>
          <w:rFonts w:asciiTheme="minorHAnsi" w:hAnsiTheme="minorHAnsi" w:cstheme="minorHAnsi"/>
          <w:sz w:val="22"/>
          <w:szCs w:val="22"/>
        </w:rPr>
        <w:t xml:space="preserve">entro il termine </w:t>
      </w:r>
      <w:r w:rsidRPr="00FE4295">
        <w:rPr>
          <w:rFonts w:asciiTheme="minorHAnsi" w:hAnsiTheme="minorHAnsi" w:cstheme="minorHAnsi"/>
          <w:sz w:val="22"/>
          <w:szCs w:val="22"/>
        </w:rPr>
        <w:t xml:space="preserve">di conclusione </w:t>
      </w:r>
      <w:r w:rsidR="000D79A1" w:rsidRPr="00FE4295">
        <w:rPr>
          <w:rFonts w:asciiTheme="minorHAnsi" w:hAnsiTheme="minorHAnsi" w:cstheme="minorHAnsi"/>
          <w:sz w:val="22"/>
          <w:szCs w:val="22"/>
        </w:rPr>
        <w:t xml:space="preserve">del Progetto </w:t>
      </w:r>
      <w:r w:rsidRPr="00FE4295">
        <w:rPr>
          <w:rFonts w:asciiTheme="minorHAnsi" w:hAnsiTheme="minorHAnsi" w:cstheme="minorHAnsi"/>
          <w:sz w:val="22"/>
          <w:szCs w:val="22"/>
        </w:rPr>
        <w:t xml:space="preserve">PE0000023 </w:t>
      </w:r>
      <w:r w:rsidR="000D79A1" w:rsidRPr="00FE4295">
        <w:rPr>
          <w:rFonts w:asciiTheme="minorHAnsi" w:hAnsiTheme="minorHAnsi" w:cstheme="minorHAnsi"/>
          <w:sz w:val="22"/>
          <w:szCs w:val="22"/>
        </w:rPr>
        <w:t>NQSTI</w:t>
      </w:r>
      <w:r w:rsidR="003B0A4C" w:rsidRPr="00FE4295">
        <w:rPr>
          <w:rFonts w:asciiTheme="minorHAnsi" w:hAnsiTheme="minorHAnsi" w:cstheme="minorHAnsi"/>
          <w:sz w:val="22"/>
          <w:szCs w:val="22"/>
        </w:rPr>
        <w:t>.</w:t>
      </w:r>
    </w:p>
    <w:p w14:paraId="026D39BE" w14:textId="77777777" w:rsidR="00EE3628" w:rsidRPr="007E75BB" w:rsidRDefault="00EE3628" w:rsidP="00743805">
      <w:pPr>
        <w:spacing w:line="276" w:lineRule="auto"/>
        <w:ind w:right="98"/>
        <w:jc w:val="both"/>
        <w:rPr>
          <w:rFonts w:asciiTheme="minorHAnsi" w:hAnsiTheme="minorHAnsi" w:cstheme="minorHAnsi"/>
          <w:sz w:val="22"/>
          <w:szCs w:val="22"/>
        </w:rPr>
      </w:pPr>
    </w:p>
    <w:p w14:paraId="334CF056" w14:textId="51965D35" w:rsidR="00EE3628" w:rsidRPr="00E236AC" w:rsidRDefault="00EE3628" w:rsidP="00760E37">
      <w:pPr>
        <w:pStyle w:val="Titolo3"/>
        <w:spacing w:line="276" w:lineRule="auto"/>
        <w:rPr>
          <w:rFonts w:asciiTheme="minorHAnsi" w:hAnsiTheme="minorHAnsi" w:cstheme="minorHAnsi"/>
          <w:color w:val="FF0000"/>
          <w:sz w:val="22"/>
          <w:szCs w:val="22"/>
        </w:rPr>
      </w:pPr>
      <w:r w:rsidRPr="007E75BB">
        <w:rPr>
          <w:rFonts w:asciiTheme="minorHAnsi" w:hAnsiTheme="minorHAnsi" w:cstheme="minorHAnsi"/>
          <w:sz w:val="22"/>
          <w:szCs w:val="22"/>
        </w:rPr>
        <w:t xml:space="preserve">Articolo </w:t>
      </w:r>
      <w:r w:rsidR="00B33CAF" w:rsidRPr="007E75BB">
        <w:rPr>
          <w:rFonts w:asciiTheme="minorHAnsi" w:hAnsiTheme="minorHAnsi" w:cstheme="minorHAnsi"/>
          <w:sz w:val="22"/>
          <w:szCs w:val="22"/>
        </w:rPr>
        <w:t>5</w:t>
      </w:r>
      <w:r w:rsidRPr="007E75BB">
        <w:rPr>
          <w:rFonts w:asciiTheme="minorHAnsi" w:hAnsiTheme="minorHAnsi" w:cstheme="minorHAnsi"/>
          <w:sz w:val="22"/>
          <w:szCs w:val="22"/>
        </w:rPr>
        <w:t xml:space="preserve"> </w:t>
      </w:r>
      <w:r w:rsidR="00760E37" w:rsidRPr="007E75BB">
        <w:rPr>
          <w:rFonts w:asciiTheme="minorHAnsi" w:hAnsiTheme="minorHAnsi" w:cstheme="minorHAnsi"/>
          <w:sz w:val="22"/>
          <w:szCs w:val="22"/>
        </w:rPr>
        <w:t>–</w:t>
      </w:r>
      <w:r w:rsidRPr="007E75BB">
        <w:rPr>
          <w:rFonts w:asciiTheme="minorHAnsi" w:hAnsiTheme="minorHAnsi" w:cstheme="minorHAnsi"/>
          <w:sz w:val="22"/>
          <w:szCs w:val="22"/>
        </w:rPr>
        <w:t xml:space="preserve"> </w:t>
      </w:r>
      <w:r w:rsidR="00760E37" w:rsidRPr="007E75BB">
        <w:rPr>
          <w:rFonts w:asciiTheme="minorHAnsi" w:hAnsiTheme="minorHAnsi" w:cstheme="minorHAnsi"/>
          <w:sz w:val="22"/>
          <w:szCs w:val="22"/>
        </w:rPr>
        <w:t xml:space="preserve">COMITATO DI </w:t>
      </w:r>
      <w:r w:rsidR="00E236AC" w:rsidRPr="009454B5">
        <w:rPr>
          <w:rFonts w:asciiTheme="minorHAnsi" w:hAnsiTheme="minorHAnsi" w:cstheme="minorHAnsi"/>
          <w:sz w:val="22"/>
          <w:szCs w:val="22"/>
        </w:rPr>
        <w:t>COORDINAMENTO</w:t>
      </w:r>
    </w:p>
    <w:p w14:paraId="29ACE392" w14:textId="6A635A3F" w:rsidR="00EE3628" w:rsidRPr="007E75BB" w:rsidRDefault="00EE3628" w:rsidP="00D63197">
      <w:pPr>
        <w:spacing w:line="276" w:lineRule="auto"/>
        <w:ind w:right="98"/>
        <w:jc w:val="both"/>
        <w:rPr>
          <w:rFonts w:asciiTheme="minorHAnsi" w:hAnsiTheme="minorHAnsi" w:cstheme="minorHAnsi"/>
          <w:sz w:val="22"/>
          <w:szCs w:val="22"/>
        </w:rPr>
      </w:pPr>
      <w:r w:rsidRPr="007E75BB">
        <w:rPr>
          <w:rFonts w:asciiTheme="minorHAnsi" w:hAnsiTheme="minorHAnsi" w:cstheme="minorHAnsi"/>
          <w:sz w:val="22"/>
          <w:szCs w:val="22"/>
        </w:rPr>
        <w:t xml:space="preserve">Viene istituito un Comitato per il coordinamento </w:t>
      </w:r>
      <w:r w:rsidR="00E236AC">
        <w:rPr>
          <w:rFonts w:asciiTheme="minorHAnsi" w:hAnsiTheme="minorHAnsi" w:cstheme="minorHAnsi"/>
          <w:sz w:val="22"/>
          <w:szCs w:val="22"/>
        </w:rPr>
        <w:t xml:space="preserve">e l’implementazione </w:t>
      </w:r>
      <w:r w:rsidRPr="007E75BB">
        <w:rPr>
          <w:rFonts w:asciiTheme="minorHAnsi" w:hAnsiTheme="minorHAnsi" w:cstheme="minorHAnsi"/>
          <w:sz w:val="22"/>
          <w:szCs w:val="22"/>
        </w:rPr>
        <w:t xml:space="preserve">delle iniziative scientifiche </w:t>
      </w:r>
      <w:r w:rsidR="00D35B7C" w:rsidRPr="007E75BB">
        <w:rPr>
          <w:rFonts w:asciiTheme="minorHAnsi" w:hAnsiTheme="minorHAnsi" w:cstheme="minorHAnsi"/>
          <w:sz w:val="22"/>
          <w:szCs w:val="22"/>
        </w:rPr>
        <w:t>e delle</w:t>
      </w:r>
      <w:r w:rsidRPr="007E75BB">
        <w:rPr>
          <w:rFonts w:asciiTheme="minorHAnsi" w:hAnsiTheme="minorHAnsi" w:cstheme="minorHAnsi"/>
          <w:sz w:val="22"/>
          <w:szCs w:val="22"/>
        </w:rPr>
        <w:t xml:space="preserve"> attività del presente </w:t>
      </w:r>
      <w:r w:rsidR="000A3C79">
        <w:rPr>
          <w:rFonts w:asciiTheme="minorHAnsi" w:hAnsiTheme="minorHAnsi" w:cstheme="minorHAnsi"/>
          <w:sz w:val="22"/>
          <w:szCs w:val="22"/>
        </w:rPr>
        <w:t>Agreement</w:t>
      </w:r>
      <w:r w:rsidRPr="007E75BB">
        <w:rPr>
          <w:rFonts w:asciiTheme="minorHAnsi" w:hAnsiTheme="minorHAnsi" w:cstheme="minorHAnsi"/>
          <w:sz w:val="22"/>
          <w:szCs w:val="22"/>
        </w:rPr>
        <w:t xml:space="preserve">. </w:t>
      </w:r>
      <w:r w:rsidR="00D35B7C" w:rsidRPr="007E75BB">
        <w:rPr>
          <w:rFonts w:asciiTheme="minorHAnsi" w:hAnsiTheme="minorHAnsi" w:cstheme="minorHAnsi"/>
          <w:sz w:val="22"/>
          <w:szCs w:val="22"/>
        </w:rPr>
        <w:t>In particolare,</w:t>
      </w:r>
      <w:r w:rsidRPr="007E75BB">
        <w:rPr>
          <w:rFonts w:asciiTheme="minorHAnsi" w:hAnsiTheme="minorHAnsi" w:cstheme="minorHAnsi"/>
          <w:sz w:val="22"/>
          <w:szCs w:val="22"/>
        </w:rPr>
        <w:t xml:space="preserve"> il Comitato si occuperà di:</w:t>
      </w:r>
    </w:p>
    <w:p w14:paraId="68A317BA" w14:textId="67002102" w:rsidR="00EE3628" w:rsidRPr="00ED4A98" w:rsidRDefault="00EE3628" w:rsidP="00FE4295">
      <w:pPr>
        <w:pStyle w:val="Paragrafoelenco"/>
        <w:numPr>
          <w:ilvl w:val="0"/>
          <w:numId w:val="37"/>
        </w:numPr>
        <w:spacing w:line="276" w:lineRule="auto"/>
        <w:ind w:right="98"/>
        <w:rPr>
          <w:rFonts w:asciiTheme="minorHAnsi" w:hAnsiTheme="minorHAnsi" w:cstheme="minorHAnsi"/>
          <w:sz w:val="22"/>
          <w:szCs w:val="22"/>
          <w:lang w:val="it-IT"/>
        </w:rPr>
      </w:pPr>
      <w:r w:rsidRPr="00ED4A98">
        <w:rPr>
          <w:rFonts w:asciiTheme="minorHAnsi" w:hAnsiTheme="minorHAnsi" w:cstheme="minorHAnsi"/>
          <w:sz w:val="22"/>
          <w:szCs w:val="22"/>
          <w:lang w:val="it-IT"/>
        </w:rPr>
        <w:t xml:space="preserve">Monitorare, supervisionare e coordinare le attività oggetto del presente </w:t>
      </w:r>
      <w:r w:rsidR="000A3C79" w:rsidRPr="00ED4A98">
        <w:rPr>
          <w:rFonts w:asciiTheme="minorHAnsi" w:hAnsiTheme="minorHAnsi" w:cstheme="minorHAnsi"/>
          <w:sz w:val="22"/>
          <w:szCs w:val="22"/>
          <w:lang w:val="it-IT"/>
        </w:rPr>
        <w:t>Agreement</w:t>
      </w:r>
      <w:r w:rsidRPr="00ED4A98">
        <w:rPr>
          <w:rFonts w:asciiTheme="minorHAnsi" w:hAnsiTheme="minorHAnsi" w:cstheme="minorHAnsi"/>
          <w:sz w:val="22"/>
          <w:szCs w:val="22"/>
          <w:lang w:val="it-IT"/>
        </w:rPr>
        <w:t>;</w:t>
      </w:r>
    </w:p>
    <w:p w14:paraId="3FAA77B1" w14:textId="77777777" w:rsidR="00EE3628" w:rsidRPr="00ED4A98" w:rsidRDefault="00B33CAF" w:rsidP="00FE4295">
      <w:pPr>
        <w:pStyle w:val="Paragrafoelenco"/>
        <w:numPr>
          <w:ilvl w:val="0"/>
          <w:numId w:val="37"/>
        </w:numPr>
        <w:spacing w:line="276" w:lineRule="auto"/>
        <w:ind w:right="98"/>
        <w:rPr>
          <w:rFonts w:asciiTheme="minorHAnsi" w:hAnsiTheme="minorHAnsi" w:cstheme="minorHAnsi"/>
          <w:sz w:val="22"/>
          <w:szCs w:val="22"/>
          <w:lang w:val="it-IT"/>
        </w:rPr>
      </w:pPr>
      <w:r w:rsidRPr="00ED4A98">
        <w:rPr>
          <w:rFonts w:asciiTheme="minorHAnsi" w:hAnsiTheme="minorHAnsi" w:cstheme="minorHAnsi"/>
          <w:sz w:val="22"/>
          <w:szCs w:val="22"/>
          <w:lang w:val="it-IT"/>
        </w:rPr>
        <w:t>C</w:t>
      </w:r>
      <w:r w:rsidR="00EE3628" w:rsidRPr="00ED4A98">
        <w:rPr>
          <w:rFonts w:asciiTheme="minorHAnsi" w:hAnsiTheme="minorHAnsi" w:cstheme="minorHAnsi"/>
          <w:sz w:val="22"/>
          <w:szCs w:val="22"/>
          <w:lang w:val="it-IT"/>
        </w:rPr>
        <w:t>oordinare e proporre eventuali modelli organizzativi ritenuti più appropriati per il raggiungimento delle finalità prospettate</w:t>
      </w:r>
      <w:r w:rsidRPr="00ED4A98">
        <w:rPr>
          <w:rFonts w:asciiTheme="minorHAnsi" w:hAnsiTheme="minorHAnsi" w:cstheme="minorHAnsi"/>
          <w:sz w:val="22"/>
          <w:szCs w:val="22"/>
          <w:lang w:val="it-IT"/>
        </w:rPr>
        <w:t>;</w:t>
      </w:r>
    </w:p>
    <w:p w14:paraId="09BEA63C" w14:textId="10BBBF42" w:rsidR="00D63197" w:rsidRDefault="00B33CAF" w:rsidP="00FE4295">
      <w:pPr>
        <w:pStyle w:val="Paragrafoelenco"/>
        <w:numPr>
          <w:ilvl w:val="0"/>
          <w:numId w:val="37"/>
        </w:numPr>
        <w:spacing w:line="276" w:lineRule="auto"/>
        <w:ind w:right="98"/>
        <w:rPr>
          <w:rFonts w:asciiTheme="minorHAnsi" w:hAnsiTheme="minorHAnsi" w:cstheme="minorHAnsi"/>
          <w:sz w:val="22"/>
          <w:szCs w:val="22"/>
          <w:lang w:val="it-IT"/>
        </w:rPr>
      </w:pPr>
      <w:r w:rsidRPr="00FE4295">
        <w:rPr>
          <w:rFonts w:asciiTheme="minorHAnsi" w:hAnsiTheme="minorHAnsi" w:cstheme="minorHAnsi"/>
          <w:sz w:val="22"/>
          <w:szCs w:val="22"/>
          <w:lang w:val="it-IT"/>
        </w:rPr>
        <w:t>P</w:t>
      </w:r>
      <w:r w:rsidR="00EE3628" w:rsidRPr="00FE4295">
        <w:rPr>
          <w:rFonts w:asciiTheme="minorHAnsi" w:hAnsiTheme="minorHAnsi" w:cstheme="minorHAnsi"/>
          <w:sz w:val="22"/>
          <w:szCs w:val="22"/>
          <w:lang w:val="it-IT"/>
        </w:rPr>
        <w:t>romuovere iniziative di valorizzazione</w:t>
      </w:r>
      <w:r w:rsidRPr="00FE4295">
        <w:rPr>
          <w:rFonts w:asciiTheme="minorHAnsi" w:hAnsiTheme="minorHAnsi" w:cstheme="minorHAnsi"/>
          <w:sz w:val="22"/>
          <w:szCs w:val="22"/>
          <w:lang w:val="it-IT"/>
        </w:rPr>
        <w:t xml:space="preserve"> delle attività del Joint</w:t>
      </w:r>
      <w:r w:rsidR="000A3C79" w:rsidRPr="00FE4295">
        <w:rPr>
          <w:rFonts w:asciiTheme="minorHAnsi" w:hAnsiTheme="minorHAnsi" w:cstheme="minorHAnsi"/>
          <w:sz w:val="22"/>
          <w:szCs w:val="22"/>
          <w:lang w:val="it-IT"/>
        </w:rPr>
        <w:t xml:space="preserve"> </w:t>
      </w:r>
      <w:r w:rsidRPr="00FE4295">
        <w:rPr>
          <w:rFonts w:asciiTheme="minorHAnsi" w:hAnsiTheme="minorHAnsi" w:cstheme="minorHAnsi"/>
          <w:sz w:val="22"/>
          <w:szCs w:val="22"/>
          <w:lang w:val="it-IT"/>
        </w:rPr>
        <w:t>Lab</w:t>
      </w:r>
      <w:r w:rsidR="00EE3628" w:rsidRPr="00FE4295">
        <w:rPr>
          <w:rFonts w:asciiTheme="minorHAnsi" w:hAnsiTheme="minorHAnsi" w:cstheme="minorHAnsi"/>
          <w:sz w:val="22"/>
          <w:szCs w:val="22"/>
          <w:lang w:val="it-IT"/>
        </w:rPr>
        <w:t>, incluse quelle relative a</w:t>
      </w:r>
      <w:r w:rsidRPr="00FE4295">
        <w:rPr>
          <w:rFonts w:asciiTheme="minorHAnsi" w:hAnsiTheme="minorHAnsi" w:cstheme="minorHAnsi"/>
          <w:sz w:val="22"/>
          <w:szCs w:val="22"/>
          <w:lang w:val="it-IT"/>
        </w:rPr>
        <w:t xml:space="preserve">lla 1) promozione </w:t>
      </w:r>
      <w:r w:rsidR="000A3C79" w:rsidRPr="00FE4295">
        <w:rPr>
          <w:rFonts w:asciiTheme="minorHAnsi" w:hAnsiTheme="minorHAnsi" w:cstheme="minorHAnsi"/>
          <w:sz w:val="22"/>
          <w:szCs w:val="22"/>
          <w:lang w:val="it-IT"/>
        </w:rPr>
        <w:t>e partecipazione</w:t>
      </w:r>
      <w:r w:rsidRPr="00FE4295">
        <w:rPr>
          <w:rFonts w:asciiTheme="minorHAnsi" w:hAnsiTheme="minorHAnsi" w:cstheme="minorHAnsi"/>
          <w:sz w:val="22"/>
          <w:szCs w:val="22"/>
          <w:lang w:val="it-IT"/>
        </w:rPr>
        <w:t xml:space="preserve"> </w:t>
      </w:r>
      <w:r w:rsidR="00D63197" w:rsidRPr="00FE4295">
        <w:rPr>
          <w:rFonts w:asciiTheme="minorHAnsi" w:hAnsiTheme="minorHAnsi" w:cstheme="minorHAnsi"/>
          <w:sz w:val="22"/>
          <w:szCs w:val="22"/>
          <w:lang w:val="it-IT"/>
        </w:rPr>
        <w:t xml:space="preserve">congiunta delle Parti </w:t>
      </w:r>
      <w:r w:rsidRPr="00FE4295">
        <w:rPr>
          <w:rFonts w:asciiTheme="minorHAnsi" w:hAnsiTheme="minorHAnsi" w:cstheme="minorHAnsi"/>
          <w:sz w:val="22"/>
          <w:szCs w:val="22"/>
          <w:lang w:val="it-IT"/>
        </w:rPr>
        <w:t xml:space="preserve">a progetti di formazione a livello regionale e </w:t>
      </w:r>
      <w:r w:rsidR="00443DB6" w:rsidRPr="00FE4295">
        <w:rPr>
          <w:rFonts w:asciiTheme="minorHAnsi" w:hAnsiTheme="minorHAnsi" w:cstheme="minorHAnsi"/>
          <w:sz w:val="22"/>
          <w:szCs w:val="22"/>
          <w:lang w:val="it-IT"/>
        </w:rPr>
        <w:t>Nazionale, 2</w:t>
      </w:r>
      <w:r w:rsidRPr="00FE4295">
        <w:rPr>
          <w:rFonts w:asciiTheme="minorHAnsi" w:hAnsiTheme="minorHAnsi" w:cstheme="minorHAnsi"/>
          <w:sz w:val="22"/>
          <w:szCs w:val="22"/>
          <w:lang w:val="it-IT"/>
        </w:rPr>
        <w:t xml:space="preserve">) promozione </w:t>
      </w:r>
      <w:r w:rsidR="59AB5E0D" w:rsidRPr="00FE4295">
        <w:rPr>
          <w:rFonts w:asciiTheme="minorHAnsi" w:hAnsiTheme="minorHAnsi" w:cstheme="minorHAnsi"/>
          <w:sz w:val="22"/>
          <w:szCs w:val="22"/>
          <w:lang w:val="it-IT"/>
        </w:rPr>
        <w:t>e</w:t>
      </w:r>
      <w:r w:rsidRPr="00FE4295">
        <w:rPr>
          <w:rFonts w:asciiTheme="minorHAnsi" w:hAnsiTheme="minorHAnsi" w:cstheme="minorHAnsi"/>
          <w:sz w:val="22"/>
          <w:szCs w:val="22"/>
          <w:lang w:val="it-IT"/>
        </w:rPr>
        <w:t xml:space="preserve"> partecipazione </w:t>
      </w:r>
      <w:r w:rsidR="00D63197" w:rsidRPr="00FE4295">
        <w:rPr>
          <w:rFonts w:asciiTheme="minorHAnsi" w:hAnsiTheme="minorHAnsi" w:cstheme="minorHAnsi"/>
          <w:sz w:val="22"/>
          <w:szCs w:val="22"/>
          <w:lang w:val="it-IT"/>
        </w:rPr>
        <w:t xml:space="preserve">congiunta delle Parti a </w:t>
      </w:r>
      <w:r w:rsidRPr="00FE4295">
        <w:rPr>
          <w:rFonts w:asciiTheme="minorHAnsi" w:hAnsiTheme="minorHAnsi" w:cstheme="minorHAnsi"/>
          <w:sz w:val="22"/>
          <w:szCs w:val="22"/>
          <w:lang w:val="it-IT"/>
        </w:rPr>
        <w:t>progetti a livello regionale, nazionale ed internazionale</w:t>
      </w:r>
      <w:r w:rsidR="00D63197" w:rsidRPr="00FE4295">
        <w:rPr>
          <w:rFonts w:asciiTheme="minorHAnsi" w:hAnsiTheme="minorHAnsi" w:cstheme="minorHAnsi"/>
          <w:sz w:val="22"/>
          <w:szCs w:val="22"/>
          <w:lang w:val="it-IT"/>
        </w:rPr>
        <w:t>; 3) prom</w:t>
      </w:r>
      <w:r w:rsidR="39B183FD" w:rsidRPr="00FE4295">
        <w:rPr>
          <w:rFonts w:asciiTheme="minorHAnsi" w:hAnsiTheme="minorHAnsi" w:cstheme="minorHAnsi"/>
          <w:sz w:val="22"/>
          <w:szCs w:val="22"/>
          <w:lang w:val="it-IT"/>
        </w:rPr>
        <w:t>ozione di</w:t>
      </w:r>
      <w:r w:rsidR="00D63197" w:rsidRPr="00FE4295">
        <w:rPr>
          <w:rFonts w:asciiTheme="minorHAnsi" w:hAnsiTheme="minorHAnsi" w:cstheme="minorHAnsi"/>
          <w:sz w:val="22"/>
          <w:szCs w:val="22"/>
          <w:lang w:val="it-IT"/>
        </w:rPr>
        <w:t xml:space="preserve"> </w:t>
      </w:r>
      <w:r w:rsidR="00EE3628" w:rsidRPr="00FE4295">
        <w:rPr>
          <w:rFonts w:asciiTheme="minorHAnsi" w:hAnsiTheme="minorHAnsi" w:cstheme="minorHAnsi"/>
          <w:sz w:val="22"/>
          <w:szCs w:val="22"/>
          <w:lang w:val="it-IT"/>
        </w:rPr>
        <w:t>interventi per la valorizzazione d</w:t>
      </w:r>
      <w:r w:rsidR="00D63197" w:rsidRPr="00FE4295">
        <w:rPr>
          <w:rFonts w:asciiTheme="minorHAnsi" w:hAnsiTheme="minorHAnsi" w:cstheme="minorHAnsi"/>
          <w:sz w:val="22"/>
          <w:szCs w:val="22"/>
          <w:lang w:val="it-IT"/>
        </w:rPr>
        <w:t>e</w:t>
      </w:r>
      <w:r w:rsidR="00EE3628" w:rsidRPr="00FE4295">
        <w:rPr>
          <w:rFonts w:asciiTheme="minorHAnsi" w:hAnsiTheme="minorHAnsi" w:cstheme="minorHAnsi"/>
          <w:sz w:val="22"/>
          <w:szCs w:val="22"/>
          <w:lang w:val="it-IT"/>
        </w:rPr>
        <w:t xml:space="preserve">i </w:t>
      </w:r>
      <w:r w:rsidR="00D63197" w:rsidRPr="00FE4295">
        <w:rPr>
          <w:rFonts w:asciiTheme="minorHAnsi" w:hAnsiTheme="minorHAnsi" w:cstheme="minorHAnsi"/>
          <w:sz w:val="22"/>
          <w:szCs w:val="22"/>
          <w:lang w:val="it-IT"/>
        </w:rPr>
        <w:t>r</w:t>
      </w:r>
      <w:r w:rsidR="00EE3628" w:rsidRPr="00FE4295">
        <w:rPr>
          <w:rFonts w:asciiTheme="minorHAnsi" w:hAnsiTheme="minorHAnsi" w:cstheme="minorHAnsi"/>
          <w:sz w:val="22"/>
          <w:szCs w:val="22"/>
          <w:lang w:val="it-IT"/>
        </w:rPr>
        <w:t>isultati ottenuti con l’esecuzione de</w:t>
      </w:r>
      <w:r w:rsidR="00D63197" w:rsidRPr="00FE4295">
        <w:rPr>
          <w:rFonts w:asciiTheme="minorHAnsi" w:hAnsiTheme="minorHAnsi" w:cstheme="minorHAnsi"/>
          <w:sz w:val="22"/>
          <w:szCs w:val="22"/>
          <w:lang w:val="it-IT"/>
        </w:rPr>
        <w:t>l</w:t>
      </w:r>
      <w:r w:rsidR="000A3C79" w:rsidRPr="00FE4295">
        <w:rPr>
          <w:rFonts w:asciiTheme="minorHAnsi" w:hAnsiTheme="minorHAnsi" w:cstheme="minorHAnsi"/>
          <w:sz w:val="22"/>
          <w:szCs w:val="22"/>
          <w:lang w:val="it-IT"/>
        </w:rPr>
        <w:t>la</w:t>
      </w:r>
      <w:r w:rsidR="00D63197" w:rsidRPr="00FE4295">
        <w:rPr>
          <w:rFonts w:asciiTheme="minorHAnsi" w:hAnsiTheme="minorHAnsi" w:cstheme="minorHAnsi"/>
          <w:sz w:val="22"/>
          <w:szCs w:val="22"/>
          <w:lang w:val="it-IT"/>
        </w:rPr>
        <w:t xml:space="preserve"> </w:t>
      </w:r>
      <w:r w:rsidR="000A3C79" w:rsidRPr="00FE4295">
        <w:rPr>
          <w:rFonts w:asciiTheme="minorHAnsi" w:hAnsiTheme="minorHAnsi" w:cstheme="minorHAnsi"/>
          <w:sz w:val="22"/>
          <w:szCs w:val="22"/>
          <w:lang w:val="it-IT"/>
        </w:rPr>
        <w:t>Proposta di Piano Operativa Triennale</w:t>
      </w:r>
      <w:r w:rsidR="00FE4295" w:rsidRPr="00FE4295">
        <w:rPr>
          <w:rFonts w:asciiTheme="minorHAnsi" w:hAnsiTheme="minorHAnsi" w:cstheme="minorHAnsi"/>
          <w:sz w:val="22"/>
          <w:szCs w:val="22"/>
          <w:lang w:val="it-IT"/>
        </w:rPr>
        <w:t>.</w:t>
      </w:r>
    </w:p>
    <w:p w14:paraId="20A4A8FA" w14:textId="77777777" w:rsidR="00FE4295" w:rsidRPr="00FE4295" w:rsidRDefault="00FE4295" w:rsidP="00FE4295">
      <w:pPr>
        <w:spacing w:line="276" w:lineRule="auto"/>
        <w:ind w:right="98"/>
        <w:rPr>
          <w:rFonts w:asciiTheme="minorHAnsi" w:hAnsiTheme="minorHAnsi" w:cstheme="minorHAnsi"/>
          <w:sz w:val="22"/>
          <w:szCs w:val="22"/>
        </w:rPr>
      </w:pPr>
    </w:p>
    <w:p w14:paraId="71FBF29B" w14:textId="32E8786F" w:rsidR="00EE3628" w:rsidRPr="007E75BB" w:rsidRDefault="00EE3628" w:rsidP="00760E37">
      <w:pPr>
        <w:spacing w:line="276" w:lineRule="auto"/>
        <w:ind w:right="98"/>
        <w:jc w:val="both"/>
        <w:rPr>
          <w:rFonts w:asciiTheme="minorHAnsi" w:hAnsiTheme="minorHAnsi" w:cstheme="minorHAnsi"/>
          <w:sz w:val="22"/>
          <w:szCs w:val="22"/>
        </w:rPr>
      </w:pPr>
      <w:r w:rsidRPr="007E75BB">
        <w:rPr>
          <w:rFonts w:asciiTheme="minorHAnsi" w:hAnsiTheme="minorHAnsi" w:cstheme="minorHAnsi"/>
          <w:sz w:val="22"/>
          <w:szCs w:val="22"/>
        </w:rPr>
        <w:t xml:space="preserve">Il Comitato è costituito da </w:t>
      </w:r>
      <w:r w:rsidR="000A3C79">
        <w:rPr>
          <w:rFonts w:asciiTheme="minorHAnsi" w:hAnsiTheme="minorHAnsi" w:cstheme="minorHAnsi"/>
          <w:sz w:val="22"/>
          <w:szCs w:val="22"/>
        </w:rPr>
        <w:t>3</w:t>
      </w:r>
      <w:r w:rsidRPr="007E75BB">
        <w:rPr>
          <w:rFonts w:asciiTheme="minorHAnsi" w:hAnsiTheme="minorHAnsi" w:cstheme="minorHAnsi"/>
          <w:sz w:val="22"/>
          <w:szCs w:val="22"/>
        </w:rPr>
        <w:t xml:space="preserve"> </w:t>
      </w:r>
      <w:r w:rsidR="00FE4295">
        <w:rPr>
          <w:rFonts w:asciiTheme="minorHAnsi" w:hAnsiTheme="minorHAnsi" w:cstheme="minorHAnsi"/>
          <w:sz w:val="22"/>
          <w:szCs w:val="22"/>
        </w:rPr>
        <w:t>componenti</w:t>
      </w:r>
      <w:r w:rsidR="000A3C79">
        <w:rPr>
          <w:rFonts w:asciiTheme="minorHAnsi" w:hAnsiTheme="minorHAnsi" w:cstheme="minorHAnsi"/>
          <w:sz w:val="22"/>
          <w:szCs w:val="22"/>
        </w:rPr>
        <w:t xml:space="preserve">, </w:t>
      </w:r>
      <w:r w:rsidR="00FE4295">
        <w:rPr>
          <w:rFonts w:asciiTheme="minorHAnsi" w:hAnsiTheme="minorHAnsi" w:cstheme="minorHAnsi"/>
          <w:sz w:val="22"/>
          <w:szCs w:val="22"/>
        </w:rPr>
        <w:t xml:space="preserve">uno </w:t>
      </w:r>
      <w:r w:rsidR="000A3C79">
        <w:rPr>
          <w:rFonts w:asciiTheme="minorHAnsi" w:hAnsiTheme="minorHAnsi" w:cstheme="minorHAnsi"/>
          <w:sz w:val="22"/>
          <w:szCs w:val="22"/>
        </w:rPr>
        <w:t>in rappresentanza di ciascuna Parte</w:t>
      </w:r>
      <w:r w:rsidR="007605E5">
        <w:rPr>
          <w:rFonts w:asciiTheme="minorHAnsi" w:hAnsiTheme="minorHAnsi" w:cstheme="minorHAnsi"/>
          <w:sz w:val="22"/>
          <w:szCs w:val="22"/>
        </w:rPr>
        <w:t xml:space="preserve">, nominati/individuati dal Rappresentante Legale o propri </w:t>
      </w:r>
      <w:r w:rsidR="007D6F7C">
        <w:rPr>
          <w:rFonts w:asciiTheme="minorHAnsi" w:hAnsiTheme="minorHAnsi" w:cstheme="minorHAnsi"/>
          <w:sz w:val="22"/>
          <w:szCs w:val="22"/>
        </w:rPr>
        <w:t>delegati, di</w:t>
      </w:r>
      <w:r w:rsidR="007605E5">
        <w:rPr>
          <w:rFonts w:asciiTheme="minorHAnsi" w:hAnsiTheme="minorHAnsi" w:cstheme="minorHAnsi"/>
          <w:sz w:val="22"/>
          <w:szCs w:val="22"/>
        </w:rPr>
        <w:t xml:space="preserve"> ciascuna di esse</w:t>
      </w:r>
      <w:r w:rsidRPr="007E75BB">
        <w:rPr>
          <w:rFonts w:asciiTheme="minorHAnsi" w:hAnsiTheme="minorHAnsi" w:cstheme="minorHAnsi"/>
          <w:sz w:val="22"/>
          <w:szCs w:val="22"/>
        </w:rPr>
        <w:t xml:space="preserve">. </w:t>
      </w:r>
    </w:p>
    <w:p w14:paraId="699727F5" w14:textId="77777777" w:rsidR="00E33371" w:rsidRPr="007E75BB" w:rsidRDefault="00E33371" w:rsidP="00743805">
      <w:pPr>
        <w:spacing w:line="276" w:lineRule="auto"/>
        <w:ind w:right="98"/>
        <w:jc w:val="both"/>
        <w:rPr>
          <w:rFonts w:asciiTheme="minorHAnsi" w:hAnsiTheme="minorHAnsi" w:cstheme="minorHAnsi"/>
          <w:sz w:val="22"/>
          <w:szCs w:val="22"/>
        </w:rPr>
      </w:pPr>
    </w:p>
    <w:p w14:paraId="66E4C163" w14:textId="77777777" w:rsidR="003B0A4C" w:rsidRPr="007E75BB" w:rsidRDefault="003B0A4C" w:rsidP="00743805">
      <w:pPr>
        <w:pStyle w:val="Titolo3"/>
        <w:spacing w:line="276" w:lineRule="auto"/>
        <w:rPr>
          <w:rFonts w:asciiTheme="minorHAnsi" w:hAnsiTheme="minorHAnsi" w:cstheme="minorHAnsi"/>
          <w:sz w:val="22"/>
          <w:szCs w:val="22"/>
        </w:rPr>
      </w:pPr>
      <w:r w:rsidRPr="007E75BB">
        <w:rPr>
          <w:rFonts w:asciiTheme="minorHAnsi" w:hAnsiTheme="minorHAnsi" w:cstheme="minorHAnsi"/>
          <w:sz w:val="22"/>
          <w:szCs w:val="22"/>
        </w:rPr>
        <w:t xml:space="preserve">Articolo </w:t>
      </w:r>
      <w:r w:rsidR="00D63197" w:rsidRPr="007E75BB">
        <w:rPr>
          <w:rFonts w:asciiTheme="minorHAnsi" w:hAnsiTheme="minorHAnsi" w:cstheme="minorHAnsi"/>
          <w:sz w:val="22"/>
          <w:szCs w:val="22"/>
        </w:rPr>
        <w:t>6</w:t>
      </w:r>
      <w:r w:rsidRPr="007E75BB">
        <w:rPr>
          <w:rFonts w:asciiTheme="minorHAnsi" w:hAnsiTheme="minorHAnsi" w:cstheme="minorHAnsi"/>
          <w:sz w:val="22"/>
          <w:szCs w:val="22"/>
        </w:rPr>
        <w:t xml:space="preserve"> – </w:t>
      </w:r>
      <w:r w:rsidR="00E33371" w:rsidRPr="007E75BB">
        <w:rPr>
          <w:rFonts w:asciiTheme="minorHAnsi" w:hAnsiTheme="minorHAnsi" w:cstheme="minorHAnsi"/>
          <w:sz w:val="22"/>
          <w:szCs w:val="22"/>
        </w:rPr>
        <w:t xml:space="preserve">IMPEGNI </w:t>
      </w:r>
      <w:r w:rsidRPr="007E75BB">
        <w:rPr>
          <w:rFonts w:asciiTheme="minorHAnsi" w:hAnsiTheme="minorHAnsi" w:cstheme="minorHAnsi"/>
          <w:sz w:val="22"/>
          <w:szCs w:val="22"/>
        </w:rPr>
        <w:t>DELLE PARTI</w:t>
      </w:r>
    </w:p>
    <w:p w14:paraId="46E9864B" w14:textId="1A26DC62" w:rsidR="00EC69D8" w:rsidRPr="009454B5" w:rsidRDefault="00EC69D8" w:rsidP="00EC69D8">
      <w:pPr>
        <w:jc w:val="both"/>
        <w:rPr>
          <w:rFonts w:asciiTheme="minorHAnsi" w:hAnsiTheme="minorHAnsi" w:cstheme="minorHAnsi"/>
          <w:sz w:val="22"/>
          <w:szCs w:val="22"/>
        </w:rPr>
      </w:pPr>
      <w:r>
        <w:rPr>
          <w:rFonts w:asciiTheme="minorHAnsi" w:hAnsiTheme="minorHAnsi" w:cstheme="minorHAnsi"/>
          <w:sz w:val="22"/>
          <w:szCs w:val="22"/>
        </w:rPr>
        <w:t xml:space="preserve">Le Parti </w:t>
      </w:r>
      <w:r w:rsidRPr="00EC69D8">
        <w:rPr>
          <w:rFonts w:asciiTheme="minorHAnsi" w:hAnsiTheme="minorHAnsi" w:cstheme="minorHAnsi"/>
          <w:sz w:val="22"/>
          <w:szCs w:val="22"/>
        </w:rPr>
        <w:t>si impegnano a svolgere, ognun</w:t>
      </w:r>
      <w:r>
        <w:rPr>
          <w:rFonts w:asciiTheme="minorHAnsi" w:hAnsiTheme="minorHAnsi" w:cstheme="minorHAnsi"/>
          <w:sz w:val="22"/>
          <w:szCs w:val="22"/>
        </w:rPr>
        <w:t>a</w:t>
      </w:r>
      <w:r w:rsidRPr="00EC69D8">
        <w:rPr>
          <w:rFonts w:asciiTheme="minorHAnsi" w:hAnsiTheme="minorHAnsi" w:cstheme="minorHAnsi"/>
          <w:sz w:val="22"/>
          <w:szCs w:val="22"/>
        </w:rPr>
        <w:t>, le attività specificatamente risultanti dal</w:t>
      </w:r>
      <w:r>
        <w:rPr>
          <w:rFonts w:asciiTheme="minorHAnsi" w:hAnsiTheme="minorHAnsi" w:cstheme="minorHAnsi"/>
          <w:sz w:val="22"/>
          <w:szCs w:val="22"/>
        </w:rPr>
        <w:t>la</w:t>
      </w:r>
      <w:r w:rsidRPr="00EC69D8">
        <w:rPr>
          <w:rFonts w:asciiTheme="minorHAnsi" w:hAnsiTheme="minorHAnsi" w:cstheme="minorHAnsi"/>
          <w:sz w:val="22"/>
          <w:szCs w:val="22"/>
        </w:rPr>
        <w:t xml:space="preserve"> </w:t>
      </w:r>
      <w:r>
        <w:rPr>
          <w:rFonts w:asciiTheme="minorHAnsi" w:hAnsiTheme="minorHAnsi" w:cstheme="minorHAnsi"/>
          <w:sz w:val="22"/>
          <w:szCs w:val="22"/>
        </w:rPr>
        <w:t>Proposta di Piano Operativo Triennale</w:t>
      </w:r>
      <w:r w:rsidRPr="00EC69D8">
        <w:rPr>
          <w:rFonts w:asciiTheme="minorHAnsi" w:hAnsiTheme="minorHAnsi" w:cstheme="minorHAnsi"/>
          <w:sz w:val="22"/>
          <w:szCs w:val="22"/>
        </w:rPr>
        <w:t xml:space="preserve">, secondo le modalità, le ripartizioni delle attività e la tempistica che sono state stabilite concordemente nella </w:t>
      </w:r>
      <w:r>
        <w:rPr>
          <w:rFonts w:asciiTheme="minorHAnsi" w:hAnsiTheme="minorHAnsi" w:cstheme="minorHAnsi"/>
          <w:sz w:val="22"/>
          <w:szCs w:val="22"/>
        </w:rPr>
        <w:t>proposta</w:t>
      </w:r>
      <w:r w:rsidRPr="00EC69D8">
        <w:rPr>
          <w:rFonts w:asciiTheme="minorHAnsi" w:hAnsiTheme="minorHAnsi" w:cstheme="minorHAnsi"/>
          <w:sz w:val="22"/>
          <w:szCs w:val="22"/>
        </w:rPr>
        <w:t xml:space="preserve">, nonché a mantenere rapporti di collaborazione improntati alla lealtà </w:t>
      </w:r>
      <w:r w:rsidRPr="009454B5">
        <w:rPr>
          <w:rFonts w:asciiTheme="minorHAnsi" w:hAnsiTheme="minorHAnsi" w:cstheme="minorHAnsi"/>
          <w:sz w:val="22"/>
          <w:szCs w:val="22"/>
        </w:rPr>
        <w:t>reciproca, assicurando il massimo impegno e diligenza nella realizzazione delle attività di propria competenza.</w:t>
      </w:r>
    </w:p>
    <w:p w14:paraId="37F2632B" w14:textId="6CF0C68B" w:rsidR="00CB1D7D" w:rsidRPr="009454B5" w:rsidRDefault="00CB1D7D" w:rsidP="00EC69D8">
      <w:pPr>
        <w:jc w:val="both"/>
        <w:rPr>
          <w:rFonts w:asciiTheme="minorHAnsi" w:hAnsiTheme="minorHAnsi" w:cstheme="minorHAnsi"/>
          <w:sz w:val="22"/>
          <w:szCs w:val="22"/>
        </w:rPr>
      </w:pPr>
      <w:r w:rsidRPr="009454B5">
        <w:rPr>
          <w:rFonts w:asciiTheme="minorHAnsi" w:hAnsiTheme="minorHAnsi" w:cstheme="minorHAnsi"/>
          <w:sz w:val="22"/>
          <w:szCs w:val="22"/>
        </w:rPr>
        <w:t>In caso di approvazione del</w:t>
      </w:r>
      <w:r w:rsidR="00147C48" w:rsidRPr="009454B5">
        <w:rPr>
          <w:rFonts w:asciiTheme="minorHAnsi" w:hAnsiTheme="minorHAnsi" w:cstheme="minorHAnsi"/>
          <w:sz w:val="22"/>
          <w:szCs w:val="22"/>
        </w:rPr>
        <w:t>la Proposta di Piano Operativo Triennale, l</w:t>
      </w:r>
      <w:r w:rsidRPr="009454B5">
        <w:rPr>
          <w:rFonts w:asciiTheme="minorHAnsi" w:hAnsiTheme="minorHAnsi" w:cstheme="minorHAnsi"/>
          <w:sz w:val="22"/>
          <w:szCs w:val="22"/>
        </w:rPr>
        <w:t xml:space="preserve">’impresa si impegna a sostenere finanziariamente l’attuazione </w:t>
      </w:r>
      <w:r w:rsidR="00147C48" w:rsidRPr="009454B5">
        <w:rPr>
          <w:rFonts w:asciiTheme="minorHAnsi" w:hAnsiTheme="minorHAnsi" w:cstheme="minorHAnsi"/>
          <w:sz w:val="22"/>
          <w:szCs w:val="22"/>
        </w:rPr>
        <w:t>dell’intervento</w:t>
      </w:r>
      <w:r w:rsidRPr="009454B5">
        <w:rPr>
          <w:rFonts w:asciiTheme="minorHAnsi" w:hAnsiTheme="minorHAnsi" w:cstheme="minorHAnsi"/>
          <w:sz w:val="22"/>
          <w:szCs w:val="22"/>
        </w:rPr>
        <w:t xml:space="preserve"> dopo il primo anno di </w:t>
      </w:r>
      <w:r w:rsidR="00147C48" w:rsidRPr="009454B5">
        <w:rPr>
          <w:rFonts w:asciiTheme="minorHAnsi" w:hAnsiTheme="minorHAnsi" w:cstheme="minorHAnsi"/>
          <w:sz w:val="22"/>
          <w:szCs w:val="22"/>
        </w:rPr>
        <w:t>cofinanziamento nell’ambito del programma NQSTI.</w:t>
      </w:r>
    </w:p>
    <w:p w14:paraId="41E97C11" w14:textId="77777777" w:rsidR="008B7779" w:rsidRPr="009454B5" w:rsidRDefault="008B7779" w:rsidP="00743805">
      <w:pPr>
        <w:pStyle w:val="Corpodeltesto2"/>
        <w:spacing w:line="276" w:lineRule="auto"/>
        <w:jc w:val="center"/>
        <w:rPr>
          <w:rFonts w:asciiTheme="minorHAnsi" w:hAnsiTheme="minorHAnsi" w:cstheme="minorHAnsi"/>
          <w:b/>
          <w:sz w:val="22"/>
          <w:szCs w:val="22"/>
        </w:rPr>
      </w:pPr>
    </w:p>
    <w:p w14:paraId="3549784F" w14:textId="77777777" w:rsidR="005446E9" w:rsidRPr="007E75BB" w:rsidRDefault="005446E9" w:rsidP="00743805">
      <w:pPr>
        <w:pStyle w:val="Corpodeltesto2"/>
        <w:spacing w:line="276" w:lineRule="auto"/>
        <w:jc w:val="center"/>
        <w:rPr>
          <w:rFonts w:asciiTheme="minorHAnsi" w:hAnsiTheme="minorHAnsi" w:cstheme="minorHAnsi"/>
          <w:b/>
          <w:sz w:val="22"/>
          <w:szCs w:val="22"/>
        </w:rPr>
      </w:pPr>
      <w:r w:rsidRPr="007E75BB">
        <w:rPr>
          <w:rFonts w:asciiTheme="minorHAnsi" w:hAnsiTheme="minorHAnsi" w:cstheme="minorHAnsi"/>
          <w:b/>
          <w:sz w:val="22"/>
          <w:szCs w:val="22"/>
        </w:rPr>
        <w:t xml:space="preserve">Articolo </w:t>
      </w:r>
      <w:r w:rsidR="00D63197" w:rsidRPr="007E75BB">
        <w:rPr>
          <w:rFonts w:asciiTheme="minorHAnsi" w:hAnsiTheme="minorHAnsi" w:cstheme="minorHAnsi"/>
          <w:b/>
          <w:sz w:val="22"/>
          <w:szCs w:val="22"/>
        </w:rPr>
        <w:t>7</w:t>
      </w:r>
      <w:r w:rsidRPr="007E75BB">
        <w:rPr>
          <w:rFonts w:asciiTheme="minorHAnsi" w:hAnsiTheme="minorHAnsi" w:cstheme="minorHAnsi"/>
          <w:b/>
          <w:sz w:val="22"/>
          <w:szCs w:val="22"/>
        </w:rPr>
        <w:t xml:space="preserve"> – RISERVATEZZA</w:t>
      </w:r>
    </w:p>
    <w:p w14:paraId="5E994A43" w14:textId="17E87BF9" w:rsidR="003071C5" w:rsidRPr="007E75BB" w:rsidRDefault="003071C5" w:rsidP="003071C5">
      <w:pPr>
        <w:spacing w:line="276" w:lineRule="auto"/>
        <w:ind w:right="98"/>
        <w:jc w:val="both"/>
        <w:rPr>
          <w:rFonts w:asciiTheme="minorHAnsi" w:hAnsiTheme="minorHAnsi" w:cstheme="minorHAnsi"/>
          <w:sz w:val="22"/>
          <w:szCs w:val="22"/>
        </w:rPr>
      </w:pPr>
      <w:r w:rsidRPr="007E75BB">
        <w:rPr>
          <w:rFonts w:asciiTheme="minorHAnsi" w:hAnsiTheme="minorHAnsi" w:cstheme="minorHAnsi"/>
          <w:sz w:val="22"/>
          <w:szCs w:val="22"/>
        </w:rPr>
        <w:t xml:space="preserve">Fermo restando quanto è stabilito al successivo art. </w:t>
      </w:r>
      <w:r w:rsidR="00D63197" w:rsidRPr="007E75BB">
        <w:rPr>
          <w:rFonts w:asciiTheme="minorHAnsi" w:hAnsiTheme="minorHAnsi" w:cstheme="minorHAnsi"/>
          <w:sz w:val="22"/>
          <w:szCs w:val="22"/>
        </w:rPr>
        <w:t>8</w:t>
      </w:r>
      <w:r w:rsidRPr="007E75BB">
        <w:rPr>
          <w:rFonts w:asciiTheme="minorHAnsi" w:hAnsiTheme="minorHAnsi" w:cstheme="minorHAnsi"/>
          <w:sz w:val="22"/>
          <w:szCs w:val="22"/>
        </w:rPr>
        <w:t>, le Parti si impegnano, per tutta la durata dell’</w:t>
      </w:r>
      <w:r w:rsidR="00D20A5B">
        <w:rPr>
          <w:rFonts w:asciiTheme="minorHAnsi" w:hAnsiTheme="minorHAnsi" w:cstheme="minorHAnsi"/>
          <w:sz w:val="22"/>
          <w:szCs w:val="22"/>
        </w:rPr>
        <w:t>Agreement</w:t>
      </w:r>
      <w:r w:rsidRPr="007E75BB">
        <w:rPr>
          <w:rFonts w:asciiTheme="minorHAnsi" w:hAnsiTheme="minorHAnsi" w:cstheme="minorHAnsi"/>
          <w:sz w:val="22"/>
          <w:szCs w:val="22"/>
        </w:rPr>
        <w:t xml:space="preserve"> e per 5 (cinque) anni successivi alla scadenza o alla risoluzione dello stesso, a non divulgare le Informazioni Confidenziali, né in tutto né in parte, direttamente o indirettamente, e a non renderle in alcun modo accessibili a soggetti terzi, e a non utilizzarle, né in t</w:t>
      </w:r>
      <w:r w:rsidR="65820BAB" w:rsidRPr="007E75BB">
        <w:rPr>
          <w:rFonts w:asciiTheme="minorHAnsi" w:hAnsiTheme="minorHAnsi" w:cstheme="minorHAnsi"/>
          <w:sz w:val="22"/>
          <w:szCs w:val="22"/>
        </w:rPr>
        <w:t>oto</w:t>
      </w:r>
      <w:r w:rsidRPr="007E75BB">
        <w:rPr>
          <w:rFonts w:asciiTheme="minorHAnsi" w:hAnsiTheme="minorHAnsi" w:cstheme="minorHAnsi"/>
          <w:sz w:val="22"/>
          <w:szCs w:val="22"/>
        </w:rPr>
        <w:t xml:space="preserve"> né in parte, direttamente o </w:t>
      </w:r>
      <w:r w:rsidRPr="007E75BB">
        <w:rPr>
          <w:rFonts w:asciiTheme="minorHAnsi" w:hAnsiTheme="minorHAnsi" w:cstheme="minorHAnsi"/>
          <w:sz w:val="22"/>
          <w:szCs w:val="22"/>
        </w:rPr>
        <w:lastRenderedPageBreak/>
        <w:t>indirettamente, per fini diversi da quanto previsto dall’A</w:t>
      </w:r>
      <w:r w:rsidR="00314165">
        <w:rPr>
          <w:rFonts w:asciiTheme="minorHAnsi" w:hAnsiTheme="minorHAnsi" w:cstheme="minorHAnsi"/>
          <w:sz w:val="22"/>
          <w:szCs w:val="22"/>
        </w:rPr>
        <w:t>greement</w:t>
      </w:r>
      <w:r w:rsidRPr="007E75BB">
        <w:rPr>
          <w:rFonts w:asciiTheme="minorHAnsi" w:hAnsiTheme="minorHAnsi" w:cstheme="minorHAnsi"/>
          <w:sz w:val="22"/>
          <w:szCs w:val="22"/>
        </w:rPr>
        <w:t>. La natura riservata delle Informazioni Confidenziali dovrà essere evidenziata mediante indicazione dell’apposita dicitura “riservato”, “confidenziale” o con simile legenda. le informazioni trasmesse verbalmente saranno considerate Informazioni Confidenziali qualora le stesse vengano qualificate come tali dalla parte divulgante, in una comunicazione scritta inviata alla parte che la ha ricevute, entro 15 giorni dalla data di trasmissione verbale. L’assenza di tali legende, tuttavia, non precluderà la qualificazione dell’informazione come “riservata”, se il divulgante è in grado di provare la sua natura confidenziale e/o se il ricevente conosceva o avrebbe dovuto conoscere la sua natura confidenziale, proprietaria o segreta per il divulgante.</w:t>
      </w:r>
    </w:p>
    <w:p w14:paraId="39C2C4D5" w14:textId="77777777" w:rsidR="003071C5" w:rsidRPr="007E75BB" w:rsidRDefault="003071C5" w:rsidP="003071C5">
      <w:pPr>
        <w:spacing w:line="276" w:lineRule="auto"/>
        <w:ind w:right="98"/>
        <w:jc w:val="both"/>
        <w:rPr>
          <w:rFonts w:asciiTheme="minorHAnsi" w:hAnsiTheme="minorHAnsi" w:cstheme="minorHAnsi"/>
          <w:sz w:val="22"/>
          <w:szCs w:val="22"/>
        </w:rPr>
      </w:pPr>
    </w:p>
    <w:p w14:paraId="0005E6B7" w14:textId="1966E6FF" w:rsidR="003071C5" w:rsidRPr="007E75BB" w:rsidRDefault="003071C5" w:rsidP="003071C5">
      <w:pPr>
        <w:spacing w:line="276" w:lineRule="auto"/>
        <w:ind w:right="98"/>
        <w:jc w:val="both"/>
        <w:rPr>
          <w:rFonts w:asciiTheme="minorHAnsi" w:hAnsiTheme="minorHAnsi" w:cstheme="minorHAnsi"/>
          <w:sz w:val="22"/>
          <w:szCs w:val="22"/>
        </w:rPr>
      </w:pPr>
      <w:r w:rsidRPr="007E75BB">
        <w:rPr>
          <w:rFonts w:asciiTheme="minorHAnsi" w:hAnsiTheme="minorHAnsi" w:cstheme="minorHAnsi"/>
          <w:sz w:val="22"/>
          <w:szCs w:val="22"/>
        </w:rPr>
        <w:t xml:space="preserve">Resta inteso tra le Parti che non possono essere considerate Informazioni Confidenziali quelle che erano già pubbliche prima di essere ricevute o che erano già in possesso della parte ricevente senza un obbligo di confidenzialità. Inoltre, ogni informazione che può essere considerata confidenziale secondo le previsioni del </w:t>
      </w:r>
      <w:r w:rsidR="00D20A5B">
        <w:rPr>
          <w:rFonts w:asciiTheme="minorHAnsi" w:hAnsiTheme="minorHAnsi" w:cstheme="minorHAnsi"/>
          <w:sz w:val="22"/>
          <w:szCs w:val="22"/>
        </w:rPr>
        <w:t>Agreement</w:t>
      </w:r>
      <w:r w:rsidRPr="007E75BB">
        <w:rPr>
          <w:rFonts w:asciiTheme="minorHAnsi" w:hAnsiTheme="minorHAnsi" w:cstheme="minorHAnsi"/>
          <w:sz w:val="22"/>
          <w:szCs w:val="22"/>
        </w:rPr>
        <w:t xml:space="preserve"> può cessare di essere tale dal momento in cui l’informazione:</w:t>
      </w:r>
    </w:p>
    <w:p w14:paraId="7D70AAF5" w14:textId="77777777" w:rsidR="003071C5" w:rsidRPr="007E75BB" w:rsidRDefault="003071C5" w:rsidP="003071C5">
      <w:pPr>
        <w:spacing w:line="276" w:lineRule="auto"/>
        <w:ind w:right="98"/>
        <w:jc w:val="both"/>
        <w:rPr>
          <w:rFonts w:asciiTheme="minorHAnsi" w:hAnsiTheme="minorHAnsi" w:cstheme="minorHAnsi"/>
          <w:sz w:val="22"/>
          <w:szCs w:val="22"/>
        </w:rPr>
      </w:pPr>
    </w:p>
    <w:p w14:paraId="665B66D9" w14:textId="53E2C8D8" w:rsidR="003071C5" w:rsidRPr="007E75BB" w:rsidRDefault="003071C5" w:rsidP="003071C5">
      <w:pPr>
        <w:spacing w:line="276" w:lineRule="auto"/>
        <w:ind w:right="98"/>
        <w:jc w:val="both"/>
        <w:rPr>
          <w:rFonts w:asciiTheme="minorHAnsi" w:hAnsiTheme="minorHAnsi" w:cstheme="minorHAnsi"/>
          <w:sz w:val="22"/>
          <w:szCs w:val="22"/>
        </w:rPr>
      </w:pPr>
      <w:r w:rsidRPr="007E75BB">
        <w:rPr>
          <w:rFonts w:asciiTheme="minorHAnsi" w:hAnsiTheme="minorHAnsi" w:cstheme="minorHAnsi"/>
          <w:sz w:val="22"/>
          <w:szCs w:val="22"/>
        </w:rPr>
        <w:t>a.</w:t>
      </w:r>
      <w:r w:rsidRPr="007E75BB">
        <w:rPr>
          <w:rFonts w:asciiTheme="minorHAnsi" w:hAnsiTheme="minorHAnsi" w:cstheme="minorHAnsi"/>
          <w:sz w:val="22"/>
          <w:szCs w:val="22"/>
        </w:rPr>
        <w:tab/>
        <w:t>diventa pubblica senza</w:t>
      </w:r>
      <w:r w:rsidR="00B4554B" w:rsidRPr="007E75BB">
        <w:rPr>
          <w:rFonts w:asciiTheme="minorHAnsi" w:hAnsiTheme="minorHAnsi" w:cstheme="minorHAnsi"/>
          <w:sz w:val="22"/>
          <w:szCs w:val="22"/>
        </w:rPr>
        <w:t xml:space="preserve"> che ci sia un inadempimento dell’A</w:t>
      </w:r>
      <w:r w:rsidR="00314165">
        <w:rPr>
          <w:rFonts w:asciiTheme="minorHAnsi" w:hAnsiTheme="minorHAnsi" w:cstheme="minorHAnsi"/>
          <w:sz w:val="22"/>
          <w:szCs w:val="22"/>
        </w:rPr>
        <w:t>greement</w:t>
      </w:r>
      <w:r w:rsidRPr="007E75BB">
        <w:rPr>
          <w:rFonts w:asciiTheme="minorHAnsi" w:hAnsiTheme="minorHAnsi" w:cstheme="minorHAnsi"/>
          <w:sz w:val="22"/>
          <w:szCs w:val="22"/>
        </w:rPr>
        <w:t>;</w:t>
      </w:r>
    </w:p>
    <w:p w14:paraId="5B85858C" w14:textId="77777777" w:rsidR="003071C5" w:rsidRPr="007E75BB" w:rsidRDefault="003071C5" w:rsidP="003071C5">
      <w:pPr>
        <w:spacing w:line="276" w:lineRule="auto"/>
        <w:ind w:right="98"/>
        <w:jc w:val="both"/>
        <w:rPr>
          <w:rFonts w:asciiTheme="minorHAnsi" w:hAnsiTheme="minorHAnsi" w:cstheme="minorHAnsi"/>
          <w:sz w:val="22"/>
          <w:szCs w:val="22"/>
        </w:rPr>
      </w:pPr>
      <w:r w:rsidRPr="007E75BB">
        <w:rPr>
          <w:rFonts w:asciiTheme="minorHAnsi" w:hAnsiTheme="minorHAnsi" w:cstheme="minorHAnsi"/>
          <w:sz w:val="22"/>
          <w:szCs w:val="22"/>
        </w:rPr>
        <w:t>b.</w:t>
      </w:r>
      <w:r w:rsidRPr="007E75BB">
        <w:rPr>
          <w:rFonts w:asciiTheme="minorHAnsi" w:hAnsiTheme="minorHAnsi" w:cstheme="minorHAnsi"/>
          <w:sz w:val="22"/>
          <w:szCs w:val="22"/>
        </w:rPr>
        <w:tab/>
        <w:t>è ottenuta dal ricevente da terzi senza obbligo di segretezza;</w:t>
      </w:r>
    </w:p>
    <w:p w14:paraId="2C612939" w14:textId="77777777" w:rsidR="003071C5" w:rsidRPr="007E75BB" w:rsidRDefault="003071C5" w:rsidP="003071C5">
      <w:pPr>
        <w:spacing w:line="276" w:lineRule="auto"/>
        <w:ind w:right="98"/>
        <w:jc w:val="both"/>
        <w:rPr>
          <w:rFonts w:asciiTheme="minorHAnsi" w:hAnsiTheme="minorHAnsi" w:cstheme="minorHAnsi"/>
          <w:sz w:val="22"/>
          <w:szCs w:val="22"/>
        </w:rPr>
      </w:pPr>
      <w:r w:rsidRPr="007E75BB">
        <w:rPr>
          <w:rFonts w:asciiTheme="minorHAnsi" w:hAnsiTheme="minorHAnsi" w:cstheme="minorHAnsi"/>
          <w:sz w:val="22"/>
          <w:szCs w:val="22"/>
        </w:rPr>
        <w:t>c.</w:t>
      </w:r>
      <w:r w:rsidRPr="007E75BB">
        <w:rPr>
          <w:rFonts w:asciiTheme="minorHAnsi" w:hAnsiTheme="minorHAnsi" w:cstheme="minorHAnsi"/>
          <w:sz w:val="22"/>
          <w:szCs w:val="22"/>
        </w:rPr>
        <w:tab/>
        <w:t>è accertata o sviluppata dal ricevente in modo indipendente.</w:t>
      </w:r>
    </w:p>
    <w:p w14:paraId="26772F9F" w14:textId="77777777" w:rsidR="003071C5" w:rsidRPr="007E75BB" w:rsidRDefault="003071C5" w:rsidP="003071C5">
      <w:pPr>
        <w:spacing w:line="276" w:lineRule="auto"/>
        <w:ind w:right="98"/>
        <w:jc w:val="both"/>
        <w:rPr>
          <w:rFonts w:asciiTheme="minorHAnsi" w:hAnsiTheme="minorHAnsi" w:cstheme="minorHAnsi"/>
          <w:sz w:val="22"/>
          <w:szCs w:val="22"/>
        </w:rPr>
      </w:pPr>
    </w:p>
    <w:p w14:paraId="456ABE47" w14:textId="77777777" w:rsidR="003071C5" w:rsidRPr="007E75BB" w:rsidRDefault="003071C5" w:rsidP="003071C5">
      <w:pPr>
        <w:spacing w:line="276" w:lineRule="auto"/>
        <w:ind w:right="98"/>
        <w:jc w:val="both"/>
        <w:rPr>
          <w:rFonts w:asciiTheme="minorHAnsi" w:hAnsiTheme="minorHAnsi" w:cstheme="minorHAnsi"/>
          <w:sz w:val="22"/>
          <w:szCs w:val="22"/>
        </w:rPr>
      </w:pPr>
      <w:r w:rsidRPr="007E75BB">
        <w:rPr>
          <w:rFonts w:asciiTheme="minorHAnsi" w:hAnsiTheme="minorHAnsi" w:cstheme="minorHAnsi"/>
          <w:sz w:val="22"/>
          <w:szCs w:val="22"/>
        </w:rPr>
        <w:t xml:space="preserve">Per le finalità del presente comma, per parte ricevente si intendono tutte le strutture che appartengono o afferiscono ad una Parte. </w:t>
      </w:r>
    </w:p>
    <w:p w14:paraId="2B1289A1" w14:textId="4C8CD326" w:rsidR="003071C5" w:rsidRPr="007E75BB" w:rsidRDefault="003071C5" w:rsidP="003071C5">
      <w:pPr>
        <w:spacing w:line="276" w:lineRule="auto"/>
        <w:ind w:right="98"/>
        <w:jc w:val="both"/>
        <w:rPr>
          <w:rFonts w:asciiTheme="minorHAnsi" w:hAnsiTheme="minorHAnsi" w:cstheme="minorHAnsi"/>
          <w:sz w:val="22"/>
          <w:szCs w:val="22"/>
        </w:rPr>
      </w:pPr>
      <w:r w:rsidRPr="007E75BB">
        <w:rPr>
          <w:rFonts w:asciiTheme="minorHAnsi" w:hAnsiTheme="minorHAnsi" w:cstheme="minorHAnsi"/>
          <w:sz w:val="22"/>
          <w:szCs w:val="22"/>
        </w:rPr>
        <w:t>Le Parti si obbligano a adottare tutte le misure necessarie per mantenere la massima confidenzialità e riservatezza sulle Informazioni Confidenziali nonché la diligenza necessaria a prevenire usi non autorizzati, divulgazioni interne o esterne indebite.</w:t>
      </w:r>
    </w:p>
    <w:p w14:paraId="0136A52E" w14:textId="0D5766E5" w:rsidR="003071C5" w:rsidRPr="007E75BB" w:rsidRDefault="003071C5" w:rsidP="003071C5">
      <w:pPr>
        <w:spacing w:line="276" w:lineRule="auto"/>
        <w:ind w:right="98"/>
        <w:jc w:val="both"/>
        <w:rPr>
          <w:rFonts w:asciiTheme="minorHAnsi" w:hAnsiTheme="minorHAnsi" w:cstheme="minorHAnsi"/>
          <w:sz w:val="22"/>
          <w:szCs w:val="22"/>
        </w:rPr>
      </w:pPr>
      <w:r w:rsidRPr="007E75BB">
        <w:rPr>
          <w:rFonts w:asciiTheme="minorHAnsi" w:hAnsiTheme="minorHAnsi" w:cstheme="minorHAnsi"/>
          <w:sz w:val="22"/>
          <w:szCs w:val="22"/>
        </w:rPr>
        <w:t>La Parte che riceve le Informazioni Confidenziali deve usare lo stesso grado di diligenza richiesto</w:t>
      </w:r>
      <w:r w:rsidR="67269AF4" w:rsidRPr="007E75BB">
        <w:rPr>
          <w:rFonts w:asciiTheme="minorHAnsi" w:hAnsiTheme="minorHAnsi" w:cstheme="minorHAnsi"/>
          <w:sz w:val="22"/>
          <w:szCs w:val="22"/>
        </w:rPr>
        <w:t>le</w:t>
      </w:r>
      <w:r w:rsidRPr="007E75BB">
        <w:rPr>
          <w:rFonts w:asciiTheme="minorHAnsi" w:hAnsiTheme="minorHAnsi" w:cstheme="minorHAnsi"/>
          <w:sz w:val="22"/>
          <w:szCs w:val="22"/>
        </w:rPr>
        <w:t xml:space="preserve"> per proteggere le proprie Informazioni Confidenziali a propria disposizione e di eguale natura, in ogni caso non </w:t>
      </w:r>
      <w:r w:rsidR="008A7FA5" w:rsidRPr="007E75BB">
        <w:rPr>
          <w:rFonts w:asciiTheme="minorHAnsi" w:hAnsiTheme="minorHAnsi" w:cstheme="minorHAnsi"/>
          <w:sz w:val="22"/>
          <w:szCs w:val="22"/>
        </w:rPr>
        <w:t>inferiore, comunque,</w:t>
      </w:r>
      <w:r w:rsidRPr="007E75BB">
        <w:rPr>
          <w:rFonts w:asciiTheme="minorHAnsi" w:hAnsiTheme="minorHAnsi" w:cstheme="minorHAnsi"/>
          <w:sz w:val="22"/>
          <w:szCs w:val="22"/>
        </w:rPr>
        <w:t xml:space="preserve"> ad un livello di diligenza atta a prevenire usi non autorizzati, divulgazioni interne o esterne indebite.</w:t>
      </w:r>
    </w:p>
    <w:p w14:paraId="286B9853" w14:textId="457AEB22" w:rsidR="003071C5" w:rsidRPr="007E75BB" w:rsidRDefault="003071C5" w:rsidP="003071C5">
      <w:pPr>
        <w:spacing w:line="276" w:lineRule="auto"/>
        <w:ind w:right="98"/>
        <w:jc w:val="both"/>
        <w:rPr>
          <w:rFonts w:asciiTheme="minorHAnsi" w:hAnsiTheme="minorHAnsi" w:cstheme="minorHAnsi"/>
          <w:sz w:val="22"/>
          <w:szCs w:val="22"/>
        </w:rPr>
      </w:pPr>
      <w:r w:rsidRPr="007E75BB">
        <w:rPr>
          <w:rFonts w:asciiTheme="minorHAnsi" w:hAnsiTheme="minorHAnsi" w:cstheme="minorHAnsi"/>
          <w:sz w:val="22"/>
          <w:szCs w:val="22"/>
        </w:rPr>
        <w:t xml:space="preserve">Le Parti dichiarano espressamente di essere informate ed acconsentire che i dati personali forniti nel corso dell’esecuzione del </w:t>
      </w:r>
      <w:r w:rsidR="00D20A5B">
        <w:rPr>
          <w:rFonts w:asciiTheme="minorHAnsi" w:hAnsiTheme="minorHAnsi" w:cstheme="minorHAnsi"/>
          <w:sz w:val="22"/>
          <w:szCs w:val="22"/>
        </w:rPr>
        <w:t>Agreement</w:t>
      </w:r>
      <w:r w:rsidRPr="007E75BB">
        <w:rPr>
          <w:rFonts w:asciiTheme="minorHAnsi" w:hAnsiTheme="minorHAnsi" w:cstheme="minorHAnsi"/>
          <w:sz w:val="22"/>
          <w:szCs w:val="22"/>
        </w:rPr>
        <w:t xml:space="preserve"> s</w:t>
      </w:r>
      <w:r w:rsidR="3C06423F" w:rsidRPr="007E75BB">
        <w:rPr>
          <w:rFonts w:asciiTheme="minorHAnsi" w:hAnsiTheme="minorHAnsi" w:cstheme="minorHAnsi"/>
          <w:sz w:val="22"/>
          <w:szCs w:val="22"/>
        </w:rPr>
        <w:t>iano</w:t>
      </w:r>
      <w:r w:rsidRPr="007E75BB">
        <w:rPr>
          <w:rFonts w:asciiTheme="minorHAnsi" w:hAnsiTheme="minorHAnsi" w:cstheme="minorHAnsi"/>
          <w:sz w:val="22"/>
          <w:szCs w:val="22"/>
        </w:rPr>
        <w:t xml:space="preserve"> trattati esclusivamente per le finalità del </w:t>
      </w:r>
      <w:r w:rsidR="00D20A5B">
        <w:rPr>
          <w:rFonts w:asciiTheme="minorHAnsi" w:hAnsiTheme="minorHAnsi" w:cstheme="minorHAnsi"/>
          <w:sz w:val="22"/>
          <w:szCs w:val="22"/>
        </w:rPr>
        <w:t>Agreement</w:t>
      </w:r>
      <w:r w:rsidRPr="007E75BB">
        <w:rPr>
          <w:rFonts w:asciiTheme="minorHAnsi" w:hAnsiTheme="minorHAnsi" w:cstheme="minorHAnsi"/>
          <w:sz w:val="22"/>
          <w:szCs w:val="22"/>
        </w:rPr>
        <w:t xml:space="preserve"> medesimo </w:t>
      </w:r>
      <w:r w:rsidR="007D0D5B" w:rsidRPr="007E75BB">
        <w:rPr>
          <w:rFonts w:asciiTheme="minorHAnsi" w:hAnsiTheme="minorHAnsi" w:cstheme="minorHAnsi"/>
          <w:sz w:val="22"/>
          <w:szCs w:val="22"/>
        </w:rPr>
        <w:t>e</w:t>
      </w:r>
      <w:r w:rsidRPr="007E75BB">
        <w:rPr>
          <w:rFonts w:asciiTheme="minorHAnsi" w:hAnsiTheme="minorHAnsi" w:cstheme="minorHAnsi"/>
          <w:sz w:val="22"/>
          <w:szCs w:val="22"/>
        </w:rPr>
        <w:t>, in ogni caso, nel rispetto delle misure previste dal D. lgs. 30 giugno 2003 n. 196 (“codice in materia di protezione di dati personali”).</w:t>
      </w:r>
    </w:p>
    <w:p w14:paraId="42BF6DFD" w14:textId="77777777" w:rsidR="005446E9" w:rsidRPr="007E75BB" w:rsidRDefault="005446E9" w:rsidP="00743805">
      <w:pPr>
        <w:spacing w:line="276" w:lineRule="auto"/>
        <w:ind w:right="98"/>
        <w:jc w:val="both"/>
        <w:rPr>
          <w:rFonts w:asciiTheme="minorHAnsi" w:hAnsiTheme="minorHAnsi" w:cstheme="minorHAnsi"/>
          <w:sz w:val="22"/>
          <w:szCs w:val="22"/>
        </w:rPr>
      </w:pPr>
    </w:p>
    <w:p w14:paraId="44EB4CFA" w14:textId="77777777" w:rsidR="005446E9" w:rsidRPr="007E75BB" w:rsidRDefault="005446E9" w:rsidP="00743805">
      <w:pPr>
        <w:pStyle w:val="Titolo4"/>
        <w:spacing w:line="276" w:lineRule="auto"/>
        <w:jc w:val="center"/>
        <w:rPr>
          <w:rFonts w:asciiTheme="minorHAnsi" w:hAnsiTheme="minorHAnsi" w:cstheme="minorHAnsi"/>
          <w:sz w:val="22"/>
          <w:szCs w:val="22"/>
        </w:rPr>
      </w:pPr>
      <w:r w:rsidRPr="007E75BB">
        <w:rPr>
          <w:rFonts w:asciiTheme="minorHAnsi" w:hAnsiTheme="minorHAnsi" w:cstheme="minorHAnsi"/>
          <w:sz w:val="22"/>
          <w:szCs w:val="22"/>
        </w:rPr>
        <w:t xml:space="preserve">Articolo </w:t>
      </w:r>
      <w:r w:rsidR="00D63197" w:rsidRPr="007E75BB">
        <w:rPr>
          <w:rFonts w:asciiTheme="minorHAnsi" w:hAnsiTheme="minorHAnsi" w:cstheme="minorHAnsi"/>
          <w:sz w:val="22"/>
          <w:szCs w:val="22"/>
        </w:rPr>
        <w:t>8</w:t>
      </w:r>
      <w:r w:rsidRPr="007E75BB">
        <w:rPr>
          <w:rFonts w:asciiTheme="minorHAnsi" w:hAnsiTheme="minorHAnsi" w:cstheme="minorHAnsi"/>
          <w:sz w:val="22"/>
          <w:szCs w:val="22"/>
        </w:rPr>
        <w:t xml:space="preserve"> – PUBBLICAZIONI</w:t>
      </w:r>
    </w:p>
    <w:p w14:paraId="11F4EEAF" w14:textId="77777777" w:rsidR="005446E9" w:rsidRPr="007E75BB" w:rsidRDefault="005446E9" w:rsidP="00743805">
      <w:pPr>
        <w:spacing w:line="276" w:lineRule="auto"/>
        <w:rPr>
          <w:rFonts w:asciiTheme="minorHAnsi" w:hAnsiTheme="minorHAnsi" w:cstheme="minorHAnsi"/>
          <w:sz w:val="22"/>
          <w:szCs w:val="22"/>
        </w:rPr>
      </w:pPr>
      <w:r w:rsidRPr="007E75BB">
        <w:rPr>
          <w:rFonts w:asciiTheme="minorHAnsi" w:hAnsiTheme="minorHAnsi" w:cstheme="minorHAnsi"/>
          <w:sz w:val="22"/>
          <w:szCs w:val="22"/>
        </w:rPr>
        <w:t xml:space="preserve">Fermo restando quanto convenuto al precedente articolo </w:t>
      </w:r>
      <w:r w:rsidR="00D63197" w:rsidRPr="007E75BB">
        <w:rPr>
          <w:rFonts w:asciiTheme="minorHAnsi" w:hAnsiTheme="minorHAnsi" w:cstheme="minorHAnsi"/>
          <w:sz w:val="22"/>
          <w:szCs w:val="22"/>
        </w:rPr>
        <w:t>7</w:t>
      </w:r>
      <w:r w:rsidRPr="007E75BB">
        <w:rPr>
          <w:rFonts w:asciiTheme="minorHAnsi" w:hAnsiTheme="minorHAnsi" w:cstheme="minorHAnsi"/>
          <w:sz w:val="22"/>
          <w:szCs w:val="22"/>
        </w:rPr>
        <w:t xml:space="preserve">:  </w:t>
      </w:r>
    </w:p>
    <w:p w14:paraId="7C757D92" w14:textId="77777777" w:rsidR="00D63197" w:rsidRPr="007E75BB" w:rsidRDefault="00D63197" w:rsidP="00D63197">
      <w:pPr>
        <w:pStyle w:val="Corpodeltesto2"/>
        <w:spacing w:line="276" w:lineRule="auto"/>
        <w:rPr>
          <w:rFonts w:asciiTheme="minorHAnsi" w:hAnsiTheme="minorHAnsi" w:cstheme="minorHAnsi"/>
          <w:color w:val="FF0000"/>
          <w:sz w:val="22"/>
          <w:szCs w:val="22"/>
        </w:rPr>
      </w:pPr>
    </w:p>
    <w:p w14:paraId="49183AA2" w14:textId="6223C9C7" w:rsidR="003071C5" w:rsidRPr="007E75BB" w:rsidRDefault="005446E9" w:rsidP="00D63197">
      <w:pPr>
        <w:pStyle w:val="Corpodeltesto2"/>
        <w:spacing w:line="276" w:lineRule="auto"/>
        <w:rPr>
          <w:rFonts w:asciiTheme="minorHAnsi" w:hAnsiTheme="minorHAnsi" w:cstheme="minorHAnsi"/>
          <w:sz w:val="22"/>
          <w:szCs w:val="22"/>
        </w:rPr>
      </w:pPr>
      <w:r w:rsidRPr="007E75BB">
        <w:rPr>
          <w:rFonts w:asciiTheme="minorHAnsi" w:hAnsiTheme="minorHAnsi" w:cstheme="minorHAnsi"/>
          <w:sz w:val="22"/>
          <w:szCs w:val="22"/>
        </w:rPr>
        <w:t>Ciascuna Parte avrà il diritto di pubblicare, presentare o dimostrare (più genericamente “divulgare” con qualsiasi atto) i “Risultati” ed il “</w:t>
      </w:r>
      <w:r w:rsidRPr="00D4130C">
        <w:rPr>
          <w:rFonts w:asciiTheme="minorHAnsi" w:hAnsiTheme="minorHAnsi" w:cstheme="minorHAnsi"/>
          <w:sz w:val="22"/>
          <w:szCs w:val="22"/>
        </w:rPr>
        <w:t xml:space="preserve">Sideground” di un </w:t>
      </w:r>
      <w:r w:rsidRPr="00D4130C">
        <w:rPr>
          <w:rFonts w:asciiTheme="minorHAnsi" w:hAnsiTheme="minorHAnsi" w:cstheme="minorHAnsi"/>
          <w:i/>
          <w:iCs/>
          <w:sz w:val="22"/>
          <w:szCs w:val="22"/>
        </w:rPr>
        <w:t>Progetto di Ricerca</w:t>
      </w:r>
      <w:r w:rsidRPr="00D4130C">
        <w:rPr>
          <w:rFonts w:asciiTheme="minorHAnsi" w:hAnsiTheme="minorHAnsi" w:cstheme="minorHAnsi"/>
          <w:sz w:val="22"/>
          <w:szCs w:val="22"/>
        </w:rPr>
        <w:t xml:space="preserve"> a terzi, purché abbia precedentemente informato e inviato all’altra Parte copia dell’atto di divulgazione proposto e, entro </w:t>
      </w:r>
      <w:r w:rsidR="70603DD9" w:rsidRPr="00D4130C">
        <w:rPr>
          <w:rFonts w:asciiTheme="minorHAnsi" w:hAnsiTheme="minorHAnsi" w:cstheme="minorHAnsi"/>
          <w:sz w:val="22"/>
          <w:szCs w:val="22"/>
        </w:rPr>
        <w:t>15</w:t>
      </w:r>
      <w:r w:rsidRPr="00D4130C">
        <w:rPr>
          <w:rFonts w:asciiTheme="minorHAnsi" w:hAnsiTheme="minorHAnsi" w:cstheme="minorHAnsi"/>
          <w:sz w:val="22"/>
          <w:szCs w:val="22"/>
        </w:rPr>
        <w:t xml:space="preserve"> giorni dalla sua ricezione, la Parte ricevente non abbia espressamente richiesto, per iscritto, di rimandare la divulgazione </w:t>
      </w:r>
      <w:r w:rsidR="00ED4A98" w:rsidRPr="00D4130C">
        <w:rPr>
          <w:rFonts w:asciiTheme="minorHAnsi" w:hAnsiTheme="minorHAnsi" w:cstheme="minorHAnsi"/>
          <w:sz w:val="22"/>
          <w:szCs w:val="22"/>
        </w:rPr>
        <w:t xml:space="preserve">per </w:t>
      </w:r>
      <w:r w:rsidR="003071C5" w:rsidRPr="00D4130C">
        <w:rPr>
          <w:rFonts w:asciiTheme="minorHAnsi" w:hAnsiTheme="minorHAnsi" w:cstheme="minorHAnsi"/>
          <w:sz w:val="22"/>
          <w:szCs w:val="22"/>
        </w:rPr>
        <w:t xml:space="preserve">le sole ed esclusive seguenti ragioni:  a) per </w:t>
      </w:r>
      <w:r w:rsidR="00E236AC" w:rsidRPr="00D4130C">
        <w:rPr>
          <w:rFonts w:asciiTheme="minorHAnsi" w:hAnsiTheme="minorHAnsi" w:cstheme="minorHAnsi"/>
          <w:sz w:val="22"/>
          <w:szCs w:val="22"/>
        </w:rPr>
        <w:t>proteggere</w:t>
      </w:r>
      <w:r w:rsidR="00D05C19" w:rsidRPr="00D4130C">
        <w:rPr>
          <w:rFonts w:asciiTheme="minorHAnsi" w:hAnsiTheme="minorHAnsi" w:cstheme="minorHAnsi"/>
          <w:sz w:val="22"/>
          <w:szCs w:val="22"/>
        </w:rPr>
        <w:t xml:space="preserve"> </w:t>
      </w:r>
      <w:r w:rsidR="003071C5" w:rsidRPr="00D4130C">
        <w:rPr>
          <w:rFonts w:asciiTheme="minorHAnsi" w:hAnsiTheme="minorHAnsi" w:cstheme="minorHAnsi"/>
          <w:sz w:val="22"/>
          <w:szCs w:val="22"/>
        </w:rPr>
        <w:t xml:space="preserve">le proprie Informazioni Confidenziali; b) per consentire il deposito di eventuali domande dirette a ottenere una privativa </w:t>
      </w:r>
      <w:r w:rsidR="003071C5" w:rsidRPr="007E75BB">
        <w:rPr>
          <w:rFonts w:asciiTheme="minorHAnsi" w:hAnsiTheme="minorHAnsi" w:cstheme="minorHAnsi"/>
          <w:sz w:val="22"/>
          <w:szCs w:val="22"/>
        </w:rPr>
        <w:t>industriale; in caso di deposito di una domanda di brevetto, la proroga varrà fino alla data di deposito della domanda o</w:t>
      </w:r>
      <w:r w:rsidR="14A6BCBF" w:rsidRPr="007E75BB">
        <w:rPr>
          <w:rFonts w:asciiTheme="minorHAnsi" w:hAnsiTheme="minorHAnsi" w:cstheme="minorHAnsi"/>
          <w:sz w:val="22"/>
          <w:szCs w:val="22"/>
        </w:rPr>
        <w:t>,</w:t>
      </w:r>
      <w:r w:rsidR="003071C5" w:rsidRPr="007E75BB">
        <w:rPr>
          <w:rFonts w:asciiTheme="minorHAnsi" w:hAnsiTheme="minorHAnsi" w:cstheme="minorHAnsi"/>
          <w:sz w:val="22"/>
          <w:szCs w:val="22"/>
        </w:rPr>
        <w:t xml:space="preserve"> se concordato per iscritto tra le Parti, per tutto il periodo in cui la domanda di brevetto rimarrà nel periodo di segretezza. </w:t>
      </w:r>
    </w:p>
    <w:p w14:paraId="418E37F0" w14:textId="77777777" w:rsidR="003071C5" w:rsidRPr="007E75BB" w:rsidRDefault="003071C5" w:rsidP="00D63197">
      <w:pPr>
        <w:pStyle w:val="Corpodeltesto2"/>
        <w:spacing w:line="276" w:lineRule="auto"/>
        <w:rPr>
          <w:rFonts w:asciiTheme="minorHAnsi" w:hAnsiTheme="minorHAnsi" w:cstheme="minorHAnsi"/>
          <w:sz w:val="22"/>
          <w:szCs w:val="22"/>
        </w:rPr>
      </w:pPr>
      <w:r w:rsidRPr="007E75BB">
        <w:rPr>
          <w:rFonts w:asciiTheme="minorHAnsi" w:hAnsiTheme="minorHAnsi" w:cstheme="minorHAnsi"/>
          <w:sz w:val="22"/>
          <w:szCs w:val="22"/>
        </w:rPr>
        <w:t>Resta inteso tra le Parti che l’approvazione non potrà essere negata senza adeguata motivazione.</w:t>
      </w:r>
    </w:p>
    <w:p w14:paraId="0804B8EC" w14:textId="77777777" w:rsidR="007A354C" w:rsidRPr="007E75BB" w:rsidRDefault="007A354C" w:rsidP="00686BB5">
      <w:pPr>
        <w:pStyle w:val="Corpodeltesto2"/>
        <w:spacing w:line="276" w:lineRule="auto"/>
        <w:rPr>
          <w:rFonts w:asciiTheme="minorHAnsi" w:hAnsiTheme="minorHAnsi" w:cstheme="minorHAnsi"/>
          <w:b/>
          <w:sz w:val="22"/>
          <w:szCs w:val="22"/>
        </w:rPr>
      </w:pPr>
    </w:p>
    <w:p w14:paraId="3836FB32" w14:textId="77777777" w:rsidR="005446E9" w:rsidRPr="007E75BB" w:rsidRDefault="005446E9" w:rsidP="00743805">
      <w:pPr>
        <w:pStyle w:val="Corpodeltesto2"/>
        <w:spacing w:line="276" w:lineRule="auto"/>
        <w:jc w:val="center"/>
        <w:rPr>
          <w:rFonts w:asciiTheme="minorHAnsi" w:hAnsiTheme="minorHAnsi" w:cstheme="minorHAnsi"/>
          <w:b/>
          <w:sz w:val="22"/>
          <w:szCs w:val="22"/>
        </w:rPr>
      </w:pPr>
      <w:r w:rsidRPr="007E75BB">
        <w:rPr>
          <w:rFonts w:asciiTheme="minorHAnsi" w:hAnsiTheme="minorHAnsi" w:cstheme="minorHAnsi"/>
          <w:b/>
          <w:sz w:val="22"/>
          <w:szCs w:val="22"/>
        </w:rPr>
        <w:t xml:space="preserve">Articolo </w:t>
      </w:r>
      <w:r w:rsidR="00D63197" w:rsidRPr="007E75BB">
        <w:rPr>
          <w:rFonts w:asciiTheme="minorHAnsi" w:hAnsiTheme="minorHAnsi" w:cstheme="minorHAnsi"/>
          <w:b/>
          <w:sz w:val="22"/>
          <w:szCs w:val="22"/>
        </w:rPr>
        <w:t>9</w:t>
      </w:r>
      <w:r w:rsidRPr="007E75BB">
        <w:rPr>
          <w:rFonts w:asciiTheme="minorHAnsi" w:hAnsiTheme="minorHAnsi" w:cstheme="minorHAnsi"/>
          <w:b/>
          <w:sz w:val="22"/>
          <w:szCs w:val="22"/>
        </w:rPr>
        <w:t xml:space="preserve"> – GESTIONE DELLA PROPRIETA’ INTELLETTUALE</w:t>
      </w:r>
    </w:p>
    <w:p w14:paraId="304F6F41" w14:textId="3E807FB6" w:rsidR="005446E9" w:rsidRPr="007E75BB" w:rsidRDefault="005446E9" w:rsidP="00D63197">
      <w:pPr>
        <w:pStyle w:val="Corpodeltesto2"/>
        <w:spacing w:line="276" w:lineRule="auto"/>
        <w:rPr>
          <w:rFonts w:asciiTheme="minorHAnsi" w:hAnsiTheme="minorHAnsi" w:cstheme="minorHAnsi"/>
          <w:sz w:val="22"/>
          <w:szCs w:val="22"/>
        </w:rPr>
      </w:pPr>
      <w:r w:rsidRPr="007E75BB">
        <w:rPr>
          <w:rFonts w:asciiTheme="minorHAnsi" w:hAnsiTheme="minorHAnsi" w:cstheme="minorHAnsi"/>
          <w:sz w:val="22"/>
          <w:szCs w:val="22"/>
        </w:rPr>
        <w:t xml:space="preserve">Ogni diritto di proprietà intellettuale relativo al Background è e rimane di esclusiva proprietà della Parte che lo ha sviluppato. Ciascuna Parte si impegna a mettere a disposizione dell’altra, in forma non esclusiva e temporanea, il proprio Background per le </w:t>
      </w:r>
      <w:r w:rsidR="00873E31" w:rsidRPr="007E75BB">
        <w:rPr>
          <w:rFonts w:asciiTheme="minorHAnsi" w:hAnsiTheme="minorHAnsi" w:cstheme="minorHAnsi"/>
          <w:sz w:val="22"/>
          <w:szCs w:val="22"/>
        </w:rPr>
        <w:t xml:space="preserve">esclusive </w:t>
      </w:r>
      <w:r w:rsidRPr="007E75BB">
        <w:rPr>
          <w:rFonts w:asciiTheme="minorHAnsi" w:hAnsiTheme="minorHAnsi" w:cstheme="minorHAnsi"/>
          <w:sz w:val="22"/>
          <w:szCs w:val="22"/>
        </w:rPr>
        <w:t>finalità di ricerca e sviluppo di cui al Progetto.</w:t>
      </w:r>
      <w:r w:rsidR="00873E31" w:rsidRPr="007E75BB">
        <w:rPr>
          <w:rFonts w:asciiTheme="minorHAnsi" w:hAnsiTheme="minorHAnsi" w:cstheme="minorHAnsi"/>
          <w:sz w:val="22"/>
          <w:szCs w:val="22"/>
        </w:rPr>
        <w:t xml:space="preserve"> Le Parti si danno reciprocamente atto che niente di quanto previsto in questo </w:t>
      </w:r>
      <w:r w:rsidR="00D20A5B">
        <w:rPr>
          <w:rFonts w:asciiTheme="minorHAnsi" w:hAnsiTheme="minorHAnsi" w:cstheme="minorHAnsi"/>
          <w:sz w:val="22"/>
          <w:szCs w:val="22"/>
        </w:rPr>
        <w:t>Agreement</w:t>
      </w:r>
      <w:r w:rsidR="00873E31" w:rsidRPr="007E75BB">
        <w:rPr>
          <w:rFonts w:asciiTheme="minorHAnsi" w:hAnsiTheme="minorHAnsi" w:cstheme="minorHAnsi"/>
          <w:sz w:val="22"/>
          <w:szCs w:val="22"/>
        </w:rPr>
        <w:t xml:space="preserve"> deve considerarsi in modo diretto o indiretto come implicante la cessione di alcun diritto sul proprio Background.</w:t>
      </w:r>
    </w:p>
    <w:p w14:paraId="726BCC07" w14:textId="77777777" w:rsidR="00D63197" w:rsidRPr="007E75BB" w:rsidRDefault="00D63197" w:rsidP="00D63197">
      <w:pPr>
        <w:pStyle w:val="Corpodeltesto2"/>
        <w:spacing w:line="276" w:lineRule="auto"/>
        <w:rPr>
          <w:rFonts w:asciiTheme="minorHAnsi" w:hAnsiTheme="minorHAnsi" w:cstheme="minorHAnsi"/>
          <w:sz w:val="22"/>
          <w:szCs w:val="22"/>
        </w:rPr>
      </w:pPr>
    </w:p>
    <w:p w14:paraId="2C7F2A52" w14:textId="66646AAE" w:rsidR="005446E9" w:rsidRPr="007E75BB" w:rsidRDefault="005446E9" w:rsidP="00D63197">
      <w:pPr>
        <w:pStyle w:val="Corpodeltesto2"/>
        <w:spacing w:line="276" w:lineRule="auto"/>
        <w:rPr>
          <w:rFonts w:asciiTheme="minorHAnsi" w:hAnsiTheme="minorHAnsi" w:cstheme="minorHAnsi"/>
          <w:strike/>
          <w:sz w:val="22"/>
          <w:szCs w:val="22"/>
        </w:rPr>
      </w:pPr>
      <w:r w:rsidRPr="00E4790B">
        <w:rPr>
          <w:rFonts w:asciiTheme="minorHAnsi" w:hAnsiTheme="minorHAnsi" w:cstheme="minorHAnsi"/>
          <w:sz w:val="22"/>
          <w:szCs w:val="22"/>
        </w:rPr>
        <w:t xml:space="preserve">I diritti di proprietà intellettuale sui Risultati e sul Sideground sviluppati </w:t>
      </w:r>
      <w:r w:rsidR="0043193A" w:rsidRPr="00E4790B">
        <w:rPr>
          <w:rFonts w:asciiTheme="minorHAnsi" w:hAnsiTheme="minorHAnsi" w:cstheme="minorHAnsi"/>
          <w:sz w:val="22"/>
          <w:szCs w:val="22"/>
        </w:rPr>
        <w:t xml:space="preserve">autonomamente </w:t>
      </w:r>
      <w:r w:rsidRPr="00E4790B">
        <w:rPr>
          <w:rFonts w:asciiTheme="minorHAnsi" w:hAnsiTheme="minorHAnsi" w:cstheme="minorHAnsi"/>
          <w:sz w:val="22"/>
          <w:szCs w:val="22"/>
        </w:rPr>
        <w:t>da</w:t>
      </w:r>
      <w:r w:rsidR="00D41197" w:rsidRPr="00E4790B">
        <w:rPr>
          <w:rFonts w:asciiTheme="minorHAnsi" w:hAnsiTheme="minorHAnsi" w:cstheme="minorHAnsi"/>
          <w:sz w:val="22"/>
          <w:szCs w:val="22"/>
        </w:rPr>
        <w:t xml:space="preserve">ll’Impresa </w:t>
      </w:r>
      <w:r w:rsidRPr="00E4790B">
        <w:rPr>
          <w:rFonts w:asciiTheme="minorHAnsi" w:hAnsiTheme="minorHAnsi" w:cstheme="minorHAnsi"/>
          <w:sz w:val="22"/>
          <w:szCs w:val="22"/>
        </w:rPr>
        <w:t>nell’esecuzione delle attività di ricerca e sviluppo di cui al</w:t>
      </w:r>
      <w:r w:rsidR="00D41197" w:rsidRPr="00E4790B">
        <w:rPr>
          <w:rFonts w:asciiTheme="minorHAnsi" w:hAnsiTheme="minorHAnsi" w:cstheme="minorHAnsi"/>
          <w:sz w:val="22"/>
          <w:szCs w:val="22"/>
        </w:rPr>
        <w:t>la</w:t>
      </w:r>
      <w:r w:rsidRPr="00E4790B">
        <w:rPr>
          <w:rFonts w:asciiTheme="minorHAnsi" w:hAnsiTheme="minorHAnsi" w:cstheme="minorHAnsi"/>
          <w:sz w:val="22"/>
          <w:szCs w:val="22"/>
        </w:rPr>
        <w:t xml:space="preserve"> Pro</w:t>
      </w:r>
      <w:r w:rsidR="00D41197" w:rsidRPr="00E4790B">
        <w:rPr>
          <w:rFonts w:asciiTheme="minorHAnsi" w:hAnsiTheme="minorHAnsi" w:cstheme="minorHAnsi"/>
          <w:sz w:val="22"/>
          <w:szCs w:val="22"/>
        </w:rPr>
        <w:t xml:space="preserve">posta di Piano Operativo Triennale </w:t>
      </w:r>
      <w:r w:rsidRPr="00E4790B">
        <w:rPr>
          <w:rFonts w:asciiTheme="minorHAnsi" w:hAnsiTheme="minorHAnsi" w:cstheme="minorHAnsi"/>
          <w:sz w:val="22"/>
          <w:szCs w:val="22"/>
        </w:rPr>
        <w:t xml:space="preserve">nonché i diritti di sfruttamento commerciale ad essi connesso si intenderanno costituiti in </w:t>
      </w:r>
      <w:r w:rsidRPr="00D4130C">
        <w:rPr>
          <w:rFonts w:asciiTheme="minorHAnsi" w:hAnsiTheme="minorHAnsi" w:cstheme="minorHAnsi"/>
          <w:sz w:val="22"/>
          <w:szCs w:val="22"/>
        </w:rPr>
        <w:t xml:space="preserve">capo </w:t>
      </w:r>
      <w:r w:rsidR="00D41197" w:rsidRPr="00D4130C">
        <w:rPr>
          <w:rFonts w:asciiTheme="minorHAnsi" w:hAnsiTheme="minorHAnsi" w:cstheme="minorHAnsi"/>
          <w:sz w:val="22"/>
          <w:szCs w:val="22"/>
        </w:rPr>
        <w:t>all</w:t>
      </w:r>
      <w:r w:rsidR="00D05C19" w:rsidRPr="00D4130C">
        <w:rPr>
          <w:rFonts w:asciiTheme="minorHAnsi" w:hAnsiTheme="minorHAnsi" w:cstheme="minorHAnsi"/>
          <w:sz w:val="22"/>
          <w:szCs w:val="22"/>
        </w:rPr>
        <w:t xml:space="preserve">a stessa </w:t>
      </w:r>
      <w:r w:rsidR="00D41197" w:rsidRPr="00D4130C">
        <w:rPr>
          <w:rFonts w:asciiTheme="minorHAnsi" w:hAnsiTheme="minorHAnsi" w:cstheme="minorHAnsi"/>
          <w:sz w:val="22"/>
          <w:szCs w:val="22"/>
        </w:rPr>
        <w:t>Impresa</w:t>
      </w:r>
      <w:r w:rsidRPr="00D4130C">
        <w:rPr>
          <w:rFonts w:asciiTheme="minorHAnsi" w:hAnsiTheme="minorHAnsi" w:cstheme="minorHAnsi"/>
          <w:sz w:val="22"/>
          <w:szCs w:val="22"/>
        </w:rPr>
        <w:t xml:space="preserve">. Analogamente, i diritti di proprietà intellettuale sui Risultati e sul Sideground sviluppati </w:t>
      </w:r>
      <w:r w:rsidR="0043193A" w:rsidRPr="00D4130C">
        <w:rPr>
          <w:rFonts w:asciiTheme="minorHAnsi" w:hAnsiTheme="minorHAnsi" w:cstheme="minorHAnsi"/>
          <w:sz w:val="22"/>
          <w:szCs w:val="22"/>
        </w:rPr>
        <w:t xml:space="preserve">autonomamente </w:t>
      </w:r>
      <w:r w:rsidRPr="00D4130C">
        <w:rPr>
          <w:rFonts w:asciiTheme="minorHAnsi" w:hAnsiTheme="minorHAnsi" w:cstheme="minorHAnsi"/>
          <w:sz w:val="22"/>
          <w:szCs w:val="22"/>
        </w:rPr>
        <w:t xml:space="preserve">da </w:t>
      </w:r>
      <w:r w:rsidR="00D41197" w:rsidRPr="00D4130C">
        <w:rPr>
          <w:rFonts w:asciiTheme="minorHAnsi" w:hAnsiTheme="minorHAnsi" w:cstheme="minorHAnsi"/>
          <w:sz w:val="22"/>
          <w:szCs w:val="22"/>
        </w:rPr>
        <w:t>ciascuna Parte</w:t>
      </w:r>
      <w:r w:rsidRPr="00D4130C">
        <w:rPr>
          <w:rFonts w:asciiTheme="minorHAnsi" w:hAnsiTheme="minorHAnsi" w:cstheme="minorHAnsi"/>
          <w:i/>
          <w:iCs/>
          <w:sz w:val="22"/>
          <w:szCs w:val="22"/>
        </w:rPr>
        <w:t xml:space="preserve"> </w:t>
      </w:r>
      <w:r w:rsidRPr="00D4130C">
        <w:rPr>
          <w:rFonts w:asciiTheme="minorHAnsi" w:hAnsiTheme="minorHAnsi" w:cstheme="minorHAnsi"/>
          <w:sz w:val="22"/>
          <w:szCs w:val="22"/>
        </w:rPr>
        <w:t xml:space="preserve">nell’esecuzione delle attività di ricerca e sviluppo di cui </w:t>
      </w:r>
      <w:r w:rsidR="00D92967" w:rsidRPr="00D4130C">
        <w:rPr>
          <w:rFonts w:asciiTheme="minorHAnsi" w:hAnsiTheme="minorHAnsi" w:cstheme="minorHAnsi"/>
          <w:sz w:val="22"/>
          <w:szCs w:val="22"/>
        </w:rPr>
        <w:t xml:space="preserve">alla Proposta di Piano Operativo Triennale </w:t>
      </w:r>
      <w:r w:rsidRPr="00D4130C">
        <w:rPr>
          <w:rFonts w:asciiTheme="minorHAnsi" w:hAnsiTheme="minorHAnsi" w:cstheme="minorHAnsi"/>
          <w:sz w:val="22"/>
          <w:szCs w:val="22"/>
        </w:rPr>
        <w:t xml:space="preserve">nonché i diritti di sfruttamento commerciale ad essi connesso si intenderanno costituiti in capo a </w:t>
      </w:r>
      <w:r w:rsidR="00D92967" w:rsidRPr="00D4130C">
        <w:rPr>
          <w:rFonts w:asciiTheme="minorHAnsi" w:hAnsiTheme="minorHAnsi" w:cstheme="minorHAnsi"/>
          <w:sz w:val="22"/>
          <w:szCs w:val="22"/>
        </w:rPr>
        <w:t xml:space="preserve">ciascuna </w:t>
      </w:r>
      <w:r w:rsidR="00D05C19" w:rsidRPr="00D4130C">
        <w:rPr>
          <w:rFonts w:asciiTheme="minorHAnsi" w:hAnsiTheme="minorHAnsi" w:cstheme="minorHAnsi"/>
          <w:sz w:val="22"/>
          <w:szCs w:val="22"/>
        </w:rPr>
        <w:t>Parte che li ha generati</w:t>
      </w:r>
      <w:r w:rsidRPr="00D4130C">
        <w:rPr>
          <w:rFonts w:asciiTheme="minorHAnsi" w:hAnsiTheme="minorHAnsi" w:cstheme="minorHAnsi"/>
          <w:sz w:val="22"/>
          <w:szCs w:val="22"/>
        </w:rPr>
        <w:t>. Premesso che le attività del</w:t>
      </w:r>
      <w:r w:rsidR="001E3BA7" w:rsidRPr="00D4130C">
        <w:rPr>
          <w:rFonts w:asciiTheme="minorHAnsi" w:hAnsiTheme="minorHAnsi" w:cstheme="minorHAnsi"/>
          <w:sz w:val="22"/>
          <w:szCs w:val="22"/>
        </w:rPr>
        <w:t xml:space="preserve">la Proposta </w:t>
      </w:r>
      <w:r w:rsidRPr="00D4130C">
        <w:rPr>
          <w:rFonts w:asciiTheme="minorHAnsi" w:hAnsiTheme="minorHAnsi" w:cstheme="minorHAnsi"/>
          <w:sz w:val="22"/>
          <w:szCs w:val="22"/>
        </w:rPr>
        <w:t xml:space="preserve">sono connotate come ricerca industriale, e pertanto pre-competitive, e sono finalizzate alla valorizzazione sul mercato </w:t>
      </w:r>
      <w:r w:rsidRPr="00E4790B">
        <w:rPr>
          <w:rFonts w:asciiTheme="minorHAnsi" w:hAnsiTheme="minorHAnsi" w:cstheme="minorHAnsi"/>
          <w:sz w:val="22"/>
          <w:szCs w:val="22"/>
        </w:rPr>
        <w:t>dei Brevetti e del Know-How</w:t>
      </w:r>
      <w:r w:rsidR="0043193A" w:rsidRPr="00E4790B">
        <w:rPr>
          <w:rFonts w:asciiTheme="minorHAnsi" w:hAnsiTheme="minorHAnsi" w:cstheme="minorHAnsi"/>
          <w:sz w:val="22"/>
          <w:szCs w:val="22"/>
        </w:rPr>
        <w:t xml:space="preserve"> sviluppat</w:t>
      </w:r>
      <w:r w:rsidR="00E362C6" w:rsidRPr="00E4790B">
        <w:rPr>
          <w:rFonts w:asciiTheme="minorHAnsi" w:hAnsiTheme="minorHAnsi" w:cstheme="minorHAnsi"/>
          <w:sz w:val="22"/>
          <w:szCs w:val="22"/>
        </w:rPr>
        <w:t>o</w:t>
      </w:r>
      <w:r w:rsidRPr="00E4790B">
        <w:rPr>
          <w:rFonts w:asciiTheme="minorHAnsi" w:hAnsiTheme="minorHAnsi" w:cstheme="minorHAnsi"/>
          <w:sz w:val="22"/>
          <w:szCs w:val="22"/>
        </w:rPr>
        <w:t xml:space="preserve">, </w:t>
      </w:r>
      <w:r w:rsidR="001570BA" w:rsidRPr="00E4790B">
        <w:rPr>
          <w:rFonts w:asciiTheme="minorHAnsi" w:hAnsiTheme="minorHAnsi" w:cstheme="minorHAnsi"/>
          <w:sz w:val="22"/>
          <w:szCs w:val="22"/>
        </w:rPr>
        <w:t>ciascuna</w:t>
      </w:r>
      <w:r w:rsidR="001E3BA7" w:rsidRPr="00E4790B">
        <w:rPr>
          <w:rFonts w:asciiTheme="minorHAnsi" w:hAnsiTheme="minorHAnsi" w:cstheme="minorHAnsi"/>
          <w:sz w:val="22"/>
          <w:szCs w:val="22"/>
        </w:rPr>
        <w:t xml:space="preserve"> Part</w:t>
      </w:r>
      <w:r w:rsidR="001570BA" w:rsidRPr="00E4790B">
        <w:rPr>
          <w:rFonts w:asciiTheme="minorHAnsi" w:hAnsiTheme="minorHAnsi" w:cstheme="minorHAnsi"/>
          <w:sz w:val="22"/>
          <w:szCs w:val="22"/>
        </w:rPr>
        <w:t xml:space="preserve">e eventualmente interessata, </w:t>
      </w:r>
      <w:r w:rsidRPr="00E4790B">
        <w:rPr>
          <w:rFonts w:asciiTheme="minorHAnsi" w:hAnsiTheme="minorHAnsi" w:cstheme="minorHAnsi"/>
          <w:sz w:val="22"/>
          <w:szCs w:val="22"/>
        </w:rPr>
        <w:t>si impegna a riservare a</w:t>
      </w:r>
      <w:r w:rsidR="001E3BA7" w:rsidRPr="00E4790B">
        <w:rPr>
          <w:rFonts w:asciiTheme="minorHAnsi" w:hAnsiTheme="minorHAnsi" w:cstheme="minorHAnsi"/>
          <w:sz w:val="22"/>
          <w:szCs w:val="22"/>
        </w:rPr>
        <w:t xml:space="preserve">ll’Impresa </w:t>
      </w:r>
      <w:r w:rsidRPr="00E4790B">
        <w:rPr>
          <w:rFonts w:asciiTheme="minorHAnsi" w:hAnsiTheme="minorHAnsi" w:cstheme="minorHAnsi"/>
          <w:sz w:val="22"/>
          <w:szCs w:val="22"/>
        </w:rPr>
        <w:t>un diritto di prelazione</w:t>
      </w:r>
      <w:r w:rsidR="004C5951" w:rsidRPr="00E4790B">
        <w:rPr>
          <w:rFonts w:asciiTheme="minorHAnsi" w:hAnsiTheme="minorHAnsi" w:cstheme="minorHAnsi"/>
          <w:sz w:val="22"/>
          <w:szCs w:val="22"/>
        </w:rPr>
        <w:t xml:space="preserve"> </w:t>
      </w:r>
      <w:r w:rsidRPr="00E4790B">
        <w:rPr>
          <w:rFonts w:asciiTheme="minorHAnsi" w:hAnsiTheme="minorHAnsi" w:cstheme="minorHAnsi"/>
          <w:sz w:val="22"/>
          <w:szCs w:val="22"/>
        </w:rPr>
        <w:t xml:space="preserve">– da esercitarsi entro </w:t>
      </w:r>
      <w:r w:rsidR="00F1242C" w:rsidRPr="00E4790B">
        <w:rPr>
          <w:rFonts w:asciiTheme="minorHAnsi" w:hAnsiTheme="minorHAnsi" w:cstheme="minorHAnsi"/>
          <w:sz w:val="22"/>
          <w:szCs w:val="22"/>
        </w:rPr>
        <w:t xml:space="preserve">30 </w:t>
      </w:r>
      <w:r w:rsidRPr="00E4790B">
        <w:rPr>
          <w:rFonts w:asciiTheme="minorHAnsi" w:hAnsiTheme="minorHAnsi" w:cstheme="minorHAnsi"/>
          <w:sz w:val="22"/>
          <w:szCs w:val="22"/>
        </w:rPr>
        <w:t>(</w:t>
      </w:r>
      <w:r w:rsidR="00F1242C" w:rsidRPr="00E4790B">
        <w:rPr>
          <w:rFonts w:asciiTheme="minorHAnsi" w:hAnsiTheme="minorHAnsi" w:cstheme="minorHAnsi"/>
          <w:sz w:val="22"/>
          <w:szCs w:val="22"/>
        </w:rPr>
        <w:t>trenta</w:t>
      </w:r>
      <w:r w:rsidRPr="00E4790B">
        <w:rPr>
          <w:rFonts w:asciiTheme="minorHAnsi" w:hAnsiTheme="minorHAnsi" w:cstheme="minorHAnsi"/>
          <w:sz w:val="22"/>
          <w:szCs w:val="22"/>
        </w:rPr>
        <w:t>) giorni dalla data di ricezione di comunicazione scritta inviata da</w:t>
      </w:r>
      <w:r w:rsidR="001570BA" w:rsidRPr="00E4790B">
        <w:rPr>
          <w:rFonts w:asciiTheme="minorHAnsi" w:hAnsiTheme="minorHAnsi" w:cstheme="minorHAnsi"/>
          <w:sz w:val="22"/>
          <w:szCs w:val="22"/>
        </w:rPr>
        <w:t xml:space="preserve"> una delle</w:t>
      </w:r>
      <w:r w:rsidR="00A47E9A" w:rsidRPr="00E4790B">
        <w:rPr>
          <w:rFonts w:asciiTheme="minorHAnsi" w:hAnsiTheme="minorHAnsi" w:cstheme="minorHAnsi"/>
          <w:sz w:val="22"/>
          <w:szCs w:val="22"/>
        </w:rPr>
        <w:t xml:space="preserve"> Parti </w:t>
      </w:r>
      <w:r w:rsidRPr="00E4790B">
        <w:rPr>
          <w:rFonts w:asciiTheme="minorHAnsi" w:hAnsiTheme="minorHAnsi" w:cstheme="minorHAnsi"/>
          <w:sz w:val="22"/>
          <w:szCs w:val="22"/>
        </w:rPr>
        <w:t>mediante comunicazione formale</w:t>
      </w:r>
      <w:r w:rsidR="00B30177" w:rsidRPr="00E4790B">
        <w:rPr>
          <w:rFonts w:asciiTheme="minorHAnsi" w:hAnsiTheme="minorHAnsi" w:cstheme="minorHAnsi"/>
          <w:sz w:val="22"/>
          <w:szCs w:val="22"/>
        </w:rPr>
        <w:t xml:space="preserve"> tramite PEC, </w:t>
      </w:r>
      <w:r w:rsidRPr="00E4790B">
        <w:rPr>
          <w:rFonts w:asciiTheme="minorHAnsi" w:hAnsiTheme="minorHAnsi" w:cstheme="minorHAnsi"/>
          <w:sz w:val="22"/>
          <w:szCs w:val="22"/>
        </w:rPr>
        <w:t xml:space="preserve"> per </w:t>
      </w:r>
      <w:r w:rsidR="0043193A" w:rsidRPr="00E4790B">
        <w:rPr>
          <w:rFonts w:asciiTheme="minorHAnsi" w:hAnsiTheme="minorHAnsi" w:cstheme="minorHAnsi"/>
          <w:sz w:val="22"/>
          <w:szCs w:val="22"/>
        </w:rPr>
        <w:t xml:space="preserve">la concessione in </w:t>
      </w:r>
      <w:r w:rsidRPr="00E4790B">
        <w:rPr>
          <w:rFonts w:asciiTheme="minorHAnsi" w:hAnsiTheme="minorHAnsi" w:cstheme="minorHAnsi"/>
          <w:sz w:val="22"/>
          <w:szCs w:val="22"/>
        </w:rPr>
        <w:t>licenza d’uso</w:t>
      </w:r>
      <w:r w:rsidR="004C5951" w:rsidRPr="00E4790B">
        <w:rPr>
          <w:rFonts w:asciiTheme="minorHAnsi" w:hAnsiTheme="minorHAnsi" w:cstheme="minorHAnsi"/>
          <w:sz w:val="22"/>
          <w:szCs w:val="22"/>
        </w:rPr>
        <w:t xml:space="preserve"> (esclusivo o non esclusivo</w:t>
      </w:r>
      <w:r w:rsidR="00F15229" w:rsidRPr="00E4790B">
        <w:rPr>
          <w:rFonts w:asciiTheme="minorHAnsi" w:hAnsiTheme="minorHAnsi" w:cstheme="minorHAnsi"/>
          <w:sz w:val="22"/>
          <w:szCs w:val="22"/>
        </w:rPr>
        <w:t xml:space="preserve">) </w:t>
      </w:r>
      <w:r w:rsidRPr="00E4790B">
        <w:rPr>
          <w:rFonts w:asciiTheme="minorHAnsi" w:hAnsiTheme="minorHAnsi" w:cstheme="minorHAnsi"/>
          <w:sz w:val="22"/>
          <w:szCs w:val="22"/>
        </w:rPr>
        <w:t>a titolo oneroso dei Risultati o la cessione degli stessi, così come del trasferimento del Background ad essi correlato; termini e condizioni verranno concordati tra le Parti in successivi e specifici accordi a titolo oneroso.</w:t>
      </w:r>
      <w:r w:rsidR="00B30177" w:rsidRPr="007E75BB">
        <w:rPr>
          <w:rFonts w:asciiTheme="minorHAnsi" w:hAnsiTheme="minorHAnsi" w:cstheme="minorHAnsi"/>
          <w:sz w:val="22"/>
          <w:szCs w:val="22"/>
        </w:rPr>
        <w:t xml:space="preserve"> </w:t>
      </w:r>
    </w:p>
    <w:p w14:paraId="25875658" w14:textId="77777777" w:rsidR="00D63197" w:rsidRPr="007E75BB" w:rsidRDefault="00D63197" w:rsidP="00D63197">
      <w:pPr>
        <w:pStyle w:val="Corpodeltesto2"/>
        <w:spacing w:line="276" w:lineRule="auto"/>
        <w:rPr>
          <w:rFonts w:asciiTheme="minorHAnsi" w:hAnsiTheme="minorHAnsi" w:cstheme="minorHAnsi"/>
          <w:sz w:val="22"/>
          <w:szCs w:val="22"/>
        </w:rPr>
      </w:pPr>
    </w:p>
    <w:p w14:paraId="54083D8B" w14:textId="7F54074B" w:rsidR="00B4554B" w:rsidRPr="007E75BB" w:rsidRDefault="005446E9" w:rsidP="00D63197">
      <w:pPr>
        <w:pStyle w:val="Corpodeltesto2"/>
        <w:spacing w:line="276" w:lineRule="auto"/>
        <w:rPr>
          <w:rFonts w:asciiTheme="minorHAnsi" w:hAnsiTheme="minorHAnsi" w:cstheme="minorHAnsi"/>
          <w:sz w:val="22"/>
          <w:szCs w:val="22"/>
        </w:rPr>
      </w:pPr>
      <w:r w:rsidRPr="007E75BB">
        <w:rPr>
          <w:rFonts w:asciiTheme="minorHAnsi" w:hAnsiTheme="minorHAnsi" w:cstheme="minorHAnsi"/>
          <w:sz w:val="22"/>
          <w:szCs w:val="22"/>
        </w:rPr>
        <w:t xml:space="preserve">Qualora i Risultati siano stati conseguiti all'interno di attività di Ricerca Collaborativa </w:t>
      </w:r>
      <w:r w:rsidR="00F07474" w:rsidRPr="007E75BB">
        <w:rPr>
          <w:rFonts w:asciiTheme="minorHAnsi" w:hAnsiTheme="minorHAnsi" w:cstheme="minorHAnsi"/>
          <w:sz w:val="22"/>
          <w:szCs w:val="22"/>
        </w:rPr>
        <w:t xml:space="preserve">svolte congiuntamente tra le </w:t>
      </w:r>
      <w:r w:rsidR="00B4554B" w:rsidRPr="007E75BB">
        <w:rPr>
          <w:rFonts w:asciiTheme="minorHAnsi" w:hAnsiTheme="minorHAnsi" w:cstheme="minorHAnsi"/>
          <w:sz w:val="22"/>
          <w:szCs w:val="22"/>
        </w:rPr>
        <w:t>P</w:t>
      </w:r>
      <w:r w:rsidRPr="007E75BB">
        <w:rPr>
          <w:rFonts w:asciiTheme="minorHAnsi" w:hAnsiTheme="minorHAnsi" w:cstheme="minorHAnsi"/>
          <w:sz w:val="22"/>
          <w:szCs w:val="22"/>
        </w:rPr>
        <w:t xml:space="preserve">arti, la titolarità dei </w:t>
      </w:r>
      <w:r w:rsidR="00F07474" w:rsidRPr="007E75BB">
        <w:rPr>
          <w:rFonts w:asciiTheme="minorHAnsi" w:hAnsiTheme="minorHAnsi" w:cstheme="minorHAnsi"/>
          <w:sz w:val="22"/>
          <w:szCs w:val="22"/>
        </w:rPr>
        <w:t>D</w:t>
      </w:r>
      <w:r w:rsidRPr="007E75BB">
        <w:rPr>
          <w:rFonts w:asciiTheme="minorHAnsi" w:hAnsiTheme="minorHAnsi" w:cstheme="minorHAnsi"/>
          <w:sz w:val="22"/>
          <w:szCs w:val="22"/>
        </w:rPr>
        <w:t xml:space="preserve">iritti di </w:t>
      </w:r>
      <w:r w:rsidR="00F07474" w:rsidRPr="007E75BB">
        <w:rPr>
          <w:rFonts w:asciiTheme="minorHAnsi" w:hAnsiTheme="minorHAnsi" w:cstheme="minorHAnsi"/>
          <w:sz w:val="22"/>
          <w:szCs w:val="22"/>
        </w:rPr>
        <w:t>P</w:t>
      </w:r>
      <w:r w:rsidRPr="007E75BB">
        <w:rPr>
          <w:rFonts w:asciiTheme="minorHAnsi" w:hAnsiTheme="minorHAnsi" w:cstheme="minorHAnsi"/>
          <w:sz w:val="22"/>
          <w:szCs w:val="22"/>
        </w:rPr>
        <w:t xml:space="preserve">roprietà </w:t>
      </w:r>
      <w:r w:rsidR="00F07474" w:rsidRPr="007E75BB">
        <w:rPr>
          <w:rFonts w:asciiTheme="minorHAnsi" w:hAnsiTheme="minorHAnsi" w:cstheme="minorHAnsi"/>
          <w:sz w:val="22"/>
          <w:szCs w:val="22"/>
        </w:rPr>
        <w:t>I</w:t>
      </w:r>
      <w:r w:rsidRPr="007E75BB">
        <w:rPr>
          <w:rFonts w:asciiTheme="minorHAnsi" w:hAnsiTheme="minorHAnsi" w:cstheme="minorHAnsi"/>
          <w:sz w:val="22"/>
          <w:szCs w:val="22"/>
        </w:rPr>
        <w:t>ntellettuale sui Risultati della Ricerca spetta</w:t>
      </w:r>
      <w:r w:rsidR="00B4554B" w:rsidRPr="007E75BB">
        <w:rPr>
          <w:rFonts w:asciiTheme="minorHAnsi" w:hAnsiTheme="minorHAnsi" w:cstheme="minorHAnsi"/>
          <w:sz w:val="22"/>
          <w:szCs w:val="22"/>
        </w:rPr>
        <w:t xml:space="preserve"> a queste </w:t>
      </w:r>
      <w:r w:rsidRPr="007E75BB">
        <w:rPr>
          <w:rFonts w:asciiTheme="minorHAnsi" w:hAnsiTheme="minorHAnsi" w:cstheme="minorHAnsi"/>
          <w:sz w:val="22"/>
          <w:szCs w:val="22"/>
        </w:rPr>
        <w:t>in quota</w:t>
      </w:r>
      <w:r w:rsidR="00B4554B" w:rsidRPr="007E75BB">
        <w:rPr>
          <w:rFonts w:asciiTheme="minorHAnsi" w:hAnsiTheme="minorHAnsi" w:cstheme="minorHAnsi"/>
          <w:sz w:val="22"/>
          <w:szCs w:val="22"/>
        </w:rPr>
        <w:t xml:space="preserve"> </w:t>
      </w:r>
      <w:r w:rsidRPr="007E75BB">
        <w:rPr>
          <w:rFonts w:asciiTheme="minorHAnsi" w:hAnsiTheme="minorHAnsi" w:cstheme="minorHAnsi"/>
          <w:sz w:val="22"/>
          <w:szCs w:val="22"/>
        </w:rPr>
        <w:t xml:space="preserve">parte. Tali quote di co-titolarità saranno definite in base all'apporto inventivo delle parti. </w:t>
      </w:r>
      <w:r w:rsidR="00B4554B" w:rsidRPr="007E75BB">
        <w:rPr>
          <w:rFonts w:asciiTheme="minorHAnsi" w:hAnsiTheme="minorHAnsi" w:cstheme="minorHAnsi"/>
          <w:sz w:val="22"/>
          <w:szCs w:val="22"/>
        </w:rPr>
        <w:t xml:space="preserve">Le Parti valuteranno di comune accordo l’opportunità di procedere al deposito di una domanda di brevetto congiunta, rinviando la definizione delle quote di titolarità e della modalità di gestione del brevetto ad un apposito accordo scritto (“Accordo di Gestione Congiunta”). Tale Accordo di Gestione Congiunta terrà in considerazione i regolamenti interni delle Parti in merito alla generazione, gestione, valorizzazione della Proprietà Intellettuale sui risultati della ricerca. Le Parti potranno liberamente utilizzare i Risultati congiunti per la propria attività di ricerca e didattica, salvo gli obblighi di cui ai </w:t>
      </w:r>
      <w:r w:rsidR="00F1093A" w:rsidRPr="007E75BB">
        <w:rPr>
          <w:rFonts w:asciiTheme="minorHAnsi" w:hAnsiTheme="minorHAnsi" w:cstheme="minorHAnsi"/>
          <w:sz w:val="22"/>
          <w:szCs w:val="22"/>
        </w:rPr>
        <w:t>precedenti</w:t>
      </w:r>
      <w:r w:rsidR="00B4554B" w:rsidRPr="007E75BB">
        <w:rPr>
          <w:rFonts w:asciiTheme="minorHAnsi" w:hAnsiTheme="minorHAnsi" w:cstheme="minorHAnsi"/>
          <w:sz w:val="22"/>
          <w:szCs w:val="22"/>
        </w:rPr>
        <w:t xml:space="preserve"> Art</w:t>
      </w:r>
      <w:r w:rsidR="00F1093A" w:rsidRPr="007E75BB">
        <w:rPr>
          <w:rFonts w:asciiTheme="minorHAnsi" w:hAnsiTheme="minorHAnsi" w:cstheme="minorHAnsi"/>
          <w:sz w:val="22"/>
          <w:szCs w:val="22"/>
        </w:rPr>
        <w:t>t</w:t>
      </w:r>
      <w:r w:rsidR="00B4554B" w:rsidRPr="007E75BB">
        <w:rPr>
          <w:rFonts w:asciiTheme="minorHAnsi" w:hAnsiTheme="minorHAnsi" w:cstheme="minorHAnsi"/>
          <w:sz w:val="22"/>
          <w:szCs w:val="22"/>
        </w:rPr>
        <w:t xml:space="preserve">. </w:t>
      </w:r>
      <w:r w:rsidR="00D63197" w:rsidRPr="007E75BB">
        <w:rPr>
          <w:rFonts w:asciiTheme="minorHAnsi" w:hAnsiTheme="minorHAnsi" w:cstheme="minorHAnsi"/>
          <w:sz w:val="22"/>
          <w:szCs w:val="22"/>
        </w:rPr>
        <w:t>7</w:t>
      </w:r>
      <w:r w:rsidR="00B4554B" w:rsidRPr="007E75BB">
        <w:rPr>
          <w:rFonts w:asciiTheme="minorHAnsi" w:hAnsiTheme="minorHAnsi" w:cstheme="minorHAnsi"/>
          <w:sz w:val="22"/>
          <w:szCs w:val="22"/>
        </w:rPr>
        <w:t xml:space="preserve"> </w:t>
      </w:r>
      <w:r w:rsidR="008649C1" w:rsidRPr="007E75BB">
        <w:rPr>
          <w:rFonts w:asciiTheme="minorHAnsi" w:hAnsiTheme="minorHAnsi" w:cstheme="minorHAnsi"/>
          <w:sz w:val="22"/>
          <w:szCs w:val="22"/>
        </w:rPr>
        <w:t>ed 8</w:t>
      </w:r>
      <w:r w:rsidR="00B4554B" w:rsidRPr="007E75BB">
        <w:rPr>
          <w:rFonts w:asciiTheme="minorHAnsi" w:hAnsiTheme="minorHAnsi" w:cstheme="minorHAnsi"/>
          <w:sz w:val="22"/>
          <w:szCs w:val="22"/>
        </w:rPr>
        <w:t>.</w:t>
      </w:r>
      <w:r w:rsidR="002258E2" w:rsidRPr="007E75BB">
        <w:rPr>
          <w:rFonts w:asciiTheme="minorHAnsi" w:hAnsiTheme="minorHAnsi" w:cstheme="minorHAnsi"/>
          <w:sz w:val="22"/>
          <w:szCs w:val="22"/>
        </w:rPr>
        <w:t xml:space="preserve"> </w:t>
      </w:r>
      <w:r w:rsidR="00F363D7" w:rsidRPr="00F363D7">
        <w:rPr>
          <w:rFonts w:asciiTheme="minorHAnsi" w:hAnsiTheme="minorHAnsi" w:cstheme="minorHAnsi"/>
          <w:sz w:val="22"/>
          <w:szCs w:val="22"/>
          <w:highlight w:val="yellow"/>
        </w:rPr>
        <w:t xml:space="preserve">La Facility </w:t>
      </w:r>
      <w:r w:rsidR="00F363D7" w:rsidRPr="00DA48BA">
        <w:rPr>
          <w:rFonts w:asciiTheme="minorHAnsi" w:hAnsiTheme="minorHAnsi" w:cstheme="minorHAnsi"/>
          <w:sz w:val="22"/>
          <w:szCs w:val="22"/>
          <w:highlight w:val="yellow"/>
        </w:rPr>
        <w:t>xxxx</w:t>
      </w:r>
      <w:r w:rsidR="00DA48BA" w:rsidRPr="00DA48BA">
        <w:rPr>
          <w:rFonts w:asciiTheme="minorHAnsi" w:hAnsiTheme="minorHAnsi" w:cstheme="minorHAnsi"/>
          <w:sz w:val="22"/>
          <w:szCs w:val="22"/>
          <w:highlight w:val="yellow"/>
        </w:rPr>
        <w:t>(inserire la facility NQSTI coinvolta</w:t>
      </w:r>
      <w:r w:rsidR="00DA48BA">
        <w:rPr>
          <w:rFonts w:asciiTheme="minorHAnsi" w:hAnsiTheme="minorHAnsi" w:cstheme="minorHAnsi"/>
          <w:sz w:val="22"/>
          <w:szCs w:val="22"/>
        </w:rPr>
        <w:t>)</w:t>
      </w:r>
      <w:r w:rsidR="002258E2" w:rsidRPr="007E75BB">
        <w:rPr>
          <w:rFonts w:asciiTheme="minorHAnsi" w:hAnsiTheme="minorHAnsi" w:cstheme="minorHAnsi"/>
          <w:i/>
          <w:iCs/>
          <w:sz w:val="22"/>
          <w:szCs w:val="22"/>
        </w:rPr>
        <w:t xml:space="preserve"> </w:t>
      </w:r>
      <w:r w:rsidR="002258E2" w:rsidRPr="007E75BB">
        <w:rPr>
          <w:rFonts w:asciiTheme="minorHAnsi" w:hAnsiTheme="minorHAnsi" w:cstheme="minorHAnsi"/>
          <w:sz w:val="22"/>
          <w:szCs w:val="22"/>
        </w:rPr>
        <w:t>si impegna a riservare un diritto di prelazione sulla propria quota parte a</w:t>
      </w:r>
      <w:r w:rsidR="003C5C76">
        <w:rPr>
          <w:rFonts w:asciiTheme="minorHAnsi" w:hAnsiTheme="minorHAnsi" w:cstheme="minorHAnsi"/>
          <w:sz w:val="22"/>
          <w:szCs w:val="22"/>
        </w:rPr>
        <w:t>ll’Impresa</w:t>
      </w:r>
      <w:r w:rsidR="6D7552EF" w:rsidRPr="007E75BB">
        <w:rPr>
          <w:rFonts w:asciiTheme="minorHAnsi" w:hAnsiTheme="minorHAnsi" w:cstheme="minorHAnsi"/>
          <w:sz w:val="22"/>
          <w:szCs w:val="22"/>
        </w:rPr>
        <w:t>,</w:t>
      </w:r>
      <w:r w:rsidR="002258E2" w:rsidRPr="007E75BB">
        <w:rPr>
          <w:rFonts w:asciiTheme="minorHAnsi" w:hAnsiTheme="minorHAnsi" w:cstheme="minorHAnsi"/>
          <w:sz w:val="22"/>
          <w:szCs w:val="22"/>
        </w:rPr>
        <w:t xml:space="preserve"> secondo le modalità descritte nel parag</w:t>
      </w:r>
      <w:r w:rsidR="00D63197" w:rsidRPr="007E75BB">
        <w:rPr>
          <w:rFonts w:asciiTheme="minorHAnsi" w:hAnsiTheme="minorHAnsi" w:cstheme="minorHAnsi"/>
          <w:sz w:val="22"/>
          <w:szCs w:val="22"/>
        </w:rPr>
        <w:t>rafo precedente</w:t>
      </w:r>
      <w:r w:rsidR="002258E2" w:rsidRPr="007E75BB">
        <w:rPr>
          <w:rFonts w:asciiTheme="minorHAnsi" w:hAnsiTheme="minorHAnsi" w:cstheme="minorHAnsi"/>
          <w:sz w:val="22"/>
          <w:szCs w:val="22"/>
        </w:rPr>
        <w:t>.</w:t>
      </w:r>
    </w:p>
    <w:p w14:paraId="5B2DD396" w14:textId="77777777" w:rsidR="00D63197" w:rsidRPr="007E75BB" w:rsidRDefault="00D63197" w:rsidP="00743805">
      <w:pPr>
        <w:pStyle w:val="Corpodeltesto2"/>
        <w:spacing w:line="276" w:lineRule="auto"/>
        <w:ind w:left="426" w:hanging="426"/>
        <w:rPr>
          <w:rFonts w:asciiTheme="minorHAnsi" w:hAnsiTheme="minorHAnsi" w:cstheme="minorHAnsi"/>
          <w:sz w:val="22"/>
          <w:szCs w:val="22"/>
        </w:rPr>
      </w:pPr>
    </w:p>
    <w:p w14:paraId="081B1662" w14:textId="21761F5A" w:rsidR="005446E9" w:rsidRPr="007E75BB" w:rsidRDefault="005446E9" w:rsidP="00D63197">
      <w:pPr>
        <w:pStyle w:val="Corpodeltesto2"/>
        <w:spacing w:line="276" w:lineRule="auto"/>
        <w:rPr>
          <w:rFonts w:asciiTheme="minorHAnsi" w:hAnsiTheme="minorHAnsi" w:cstheme="minorHAnsi"/>
          <w:sz w:val="22"/>
          <w:szCs w:val="22"/>
        </w:rPr>
      </w:pPr>
      <w:r w:rsidRPr="007E75BB">
        <w:rPr>
          <w:rFonts w:asciiTheme="minorHAnsi" w:hAnsiTheme="minorHAnsi" w:cstheme="minorHAnsi"/>
          <w:sz w:val="22"/>
          <w:szCs w:val="22"/>
        </w:rPr>
        <w:t xml:space="preserve">Qualora </w:t>
      </w:r>
      <w:r w:rsidR="00B4554B" w:rsidRPr="007E75BB">
        <w:rPr>
          <w:rFonts w:asciiTheme="minorHAnsi" w:hAnsiTheme="minorHAnsi" w:cstheme="minorHAnsi"/>
          <w:sz w:val="22"/>
          <w:szCs w:val="22"/>
        </w:rPr>
        <w:t>una delle Parti</w:t>
      </w:r>
      <w:r w:rsidR="00B4554B" w:rsidRPr="007E75BB">
        <w:rPr>
          <w:rFonts w:asciiTheme="minorHAnsi" w:hAnsiTheme="minorHAnsi" w:cstheme="minorHAnsi"/>
          <w:i/>
          <w:iCs/>
          <w:color w:val="FF0000"/>
          <w:sz w:val="22"/>
          <w:szCs w:val="22"/>
        </w:rPr>
        <w:t xml:space="preserve"> </w:t>
      </w:r>
      <w:r w:rsidRPr="007E75BB">
        <w:rPr>
          <w:rFonts w:asciiTheme="minorHAnsi" w:hAnsiTheme="minorHAnsi" w:cstheme="minorHAnsi"/>
          <w:sz w:val="22"/>
          <w:szCs w:val="22"/>
        </w:rPr>
        <w:t>non fosse interessat</w:t>
      </w:r>
      <w:r w:rsidR="6E3A320A" w:rsidRPr="007E75BB">
        <w:rPr>
          <w:rFonts w:asciiTheme="minorHAnsi" w:hAnsiTheme="minorHAnsi" w:cstheme="minorHAnsi"/>
          <w:sz w:val="22"/>
          <w:szCs w:val="22"/>
        </w:rPr>
        <w:t>a</w:t>
      </w:r>
      <w:r w:rsidRPr="007E75BB">
        <w:rPr>
          <w:rFonts w:asciiTheme="minorHAnsi" w:hAnsiTheme="minorHAnsi" w:cstheme="minorHAnsi"/>
          <w:sz w:val="22"/>
          <w:szCs w:val="22"/>
        </w:rPr>
        <w:t xml:space="preserve"> alla tutela dell’IPR sui Risultati e/o sul Sideground, ess</w:t>
      </w:r>
      <w:r w:rsidR="360D0F01" w:rsidRPr="007E75BB">
        <w:rPr>
          <w:rFonts w:asciiTheme="minorHAnsi" w:hAnsiTheme="minorHAnsi" w:cstheme="minorHAnsi"/>
          <w:sz w:val="22"/>
          <w:szCs w:val="22"/>
        </w:rPr>
        <w:t>a</w:t>
      </w:r>
      <w:r w:rsidRPr="007E75BB">
        <w:rPr>
          <w:rFonts w:asciiTheme="minorHAnsi" w:hAnsiTheme="minorHAnsi" w:cstheme="minorHAnsi"/>
          <w:sz w:val="22"/>
          <w:szCs w:val="22"/>
        </w:rPr>
        <w:t xml:space="preserve"> ne darà</w:t>
      </w:r>
      <w:r w:rsidR="00D63197" w:rsidRPr="007E75BB">
        <w:rPr>
          <w:rFonts w:asciiTheme="minorHAnsi" w:hAnsiTheme="minorHAnsi" w:cstheme="minorHAnsi"/>
          <w:sz w:val="22"/>
          <w:szCs w:val="22"/>
        </w:rPr>
        <w:t xml:space="preserve"> </w:t>
      </w:r>
      <w:r w:rsidRPr="007E75BB">
        <w:rPr>
          <w:rFonts w:asciiTheme="minorHAnsi" w:hAnsiTheme="minorHAnsi" w:cstheme="minorHAnsi"/>
          <w:sz w:val="22"/>
          <w:szCs w:val="22"/>
        </w:rPr>
        <w:t xml:space="preserve">preventiva comunicazione </w:t>
      </w:r>
      <w:r w:rsidR="00B4554B" w:rsidRPr="007E75BB">
        <w:rPr>
          <w:rFonts w:asciiTheme="minorHAnsi" w:hAnsiTheme="minorHAnsi" w:cstheme="minorHAnsi"/>
          <w:sz w:val="22"/>
          <w:szCs w:val="22"/>
        </w:rPr>
        <w:t xml:space="preserve">all’altra Parte </w:t>
      </w:r>
      <w:r w:rsidRPr="007E75BB">
        <w:rPr>
          <w:rFonts w:asciiTheme="minorHAnsi" w:hAnsiTheme="minorHAnsi" w:cstheme="minorHAnsi"/>
          <w:sz w:val="22"/>
          <w:szCs w:val="22"/>
        </w:rPr>
        <w:t xml:space="preserve">in forma scritta mediante </w:t>
      </w:r>
      <w:r w:rsidR="009E3DB7" w:rsidRPr="007E75BB">
        <w:rPr>
          <w:rFonts w:asciiTheme="minorHAnsi" w:hAnsiTheme="minorHAnsi" w:cstheme="minorHAnsi"/>
          <w:sz w:val="22"/>
          <w:szCs w:val="22"/>
        </w:rPr>
        <w:t>comunicazione,</w:t>
      </w:r>
      <w:r w:rsidR="00B4554B" w:rsidRPr="007E75BB">
        <w:rPr>
          <w:rFonts w:asciiTheme="minorHAnsi" w:hAnsiTheme="minorHAnsi" w:cstheme="minorHAnsi"/>
          <w:sz w:val="22"/>
          <w:szCs w:val="22"/>
        </w:rPr>
        <w:t xml:space="preserve"> email o PEC (Posta Elettronica Certificata)</w:t>
      </w:r>
      <w:r w:rsidRPr="007E75BB">
        <w:rPr>
          <w:rFonts w:asciiTheme="minorHAnsi" w:hAnsiTheme="minorHAnsi" w:cstheme="minorHAnsi"/>
          <w:sz w:val="22"/>
          <w:szCs w:val="22"/>
        </w:rPr>
        <w:t xml:space="preserve"> affinché </w:t>
      </w:r>
      <w:r w:rsidR="00B4554B" w:rsidRPr="007E75BB">
        <w:rPr>
          <w:rFonts w:asciiTheme="minorHAnsi" w:hAnsiTheme="minorHAnsi" w:cstheme="minorHAnsi"/>
          <w:sz w:val="22"/>
          <w:szCs w:val="22"/>
        </w:rPr>
        <w:t>l’altra Parte</w:t>
      </w:r>
      <w:r w:rsidR="00B4554B" w:rsidRPr="007E75BB">
        <w:rPr>
          <w:rFonts w:asciiTheme="minorHAnsi" w:hAnsiTheme="minorHAnsi" w:cstheme="minorHAnsi"/>
          <w:i/>
          <w:iCs/>
          <w:sz w:val="22"/>
          <w:szCs w:val="22"/>
        </w:rPr>
        <w:t xml:space="preserve"> </w:t>
      </w:r>
      <w:r w:rsidRPr="007E75BB">
        <w:rPr>
          <w:rFonts w:asciiTheme="minorHAnsi" w:hAnsiTheme="minorHAnsi" w:cstheme="minorHAnsi"/>
          <w:sz w:val="22"/>
          <w:szCs w:val="22"/>
        </w:rPr>
        <w:t xml:space="preserve">possa esercitare un diritto di prelazione per l’acquisizione di detti diritti. Resta comunque impregiudicato il diritto </w:t>
      </w:r>
      <w:r w:rsidR="00B4554B" w:rsidRPr="007E75BB">
        <w:rPr>
          <w:rFonts w:asciiTheme="minorHAnsi" w:hAnsiTheme="minorHAnsi" w:cstheme="minorHAnsi"/>
          <w:sz w:val="22"/>
          <w:szCs w:val="22"/>
        </w:rPr>
        <w:t xml:space="preserve">degli inventori </w:t>
      </w:r>
      <w:r w:rsidRPr="007E75BB">
        <w:rPr>
          <w:rFonts w:asciiTheme="minorHAnsi" w:hAnsiTheme="minorHAnsi" w:cstheme="minorHAnsi"/>
          <w:sz w:val="22"/>
          <w:szCs w:val="22"/>
        </w:rPr>
        <w:t>imp</w:t>
      </w:r>
      <w:r w:rsidR="7671AAA5" w:rsidRPr="007E75BB">
        <w:rPr>
          <w:rFonts w:asciiTheme="minorHAnsi" w:hAnsiTheme="minorHAnsi" w:cstheme="minorHAnsi"/>
          <w:sz w:val="22"/>
          <w:szCs w:val="22"/>
        </w:rPr>
        <w:t>egn</w:t>
      </w:r>
      <w:r w:rsidRPr="007E75BB">
        <w:rPr>
          <w:rFonts w:asciiTheme="minorHAnsi" w:hAnsiTheme="minorHAnsi" w:cstheme="minorHAnsi"/>
          <w:sz w:val="22"/>
          <w:szCs w:val="22"/>
        </w:rPr>
        <w:t xml:space="preserve">ati nell’attività di ricerca e sviluppo di cui al Progetto di essere riconosciuti autori dei Risultati e del Sideground. </w:t>
      </w:r>
    </w:p>
    <w:p w14:paraId="12366EDE" w14:textId="77777777" w:rsidR="005446E9" w:rsidRPr="007E75BB" w:rsidRDefault="005446E9" w:rsidP="00743805">
      <w:pPr>
        <w:pStyle w:val="CM15"/>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276" w:lineRule="auto"/>
        <w:jc w:val="center"/>
        <w:rPr>
          <w:rFonts w:asciiTheme="minorHAnsi" w:hAnsiTheme="minorHAnsi" w:cstheme="minorHAnsi"/>
          <w:sz w:val="22"/>
          <w:szCs w:val="22"/>
        </w:rPr>
      </w:pPr>
    </w:p>
    <w:p w14:paraId="4D47F624" w14:textId="77777777" w:rsidR="005446E9" w:rsidRPr="007E75BB" w:rsidRDefault="005446E9" w:rsidP="00743805">
      <w:pPr>
        <w:pStyle w:val="CM15"/>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276" w:lineRule="auto"/>
        <w:jc w:val="center"/>
        <w:rPr>
          <w:rFonts w:asciiTheme="minorHAnsi" w:hAnsiTheme="minorHAnsi" w:cstheme="minorHAnsi"/>
          <w:b/>
          <w:sz w:val="22"/>
          <w:szCs w:val="22"/>
        </w:rPr>
      </w:pPr>
      <w:r w:rsidRPr="007E75BB">
        <w:rPr>
          <w:rFonts w:asciiTheme="minorHAnsi" w:hAnsiTheme="minorHAnsi" w:cstheme="minorHAnsi"/>
          <w:b/>
          <w:bCs/>
          <w:sz w:val="22"/>
          <w:szCs w:val="22"/>
        </w:rPr>
        <w:t xml:space="preserve">Articolo </w:t>
      </w:r>
      <w:r w:rsidR="00D63197" w:rsidRPr="007E75BB">
        <w:rPr>
          <w:rFonts w:asciiTheme="minorHAnsi" w:hAnsiTheme="minorHAnsi" w:cstheme="minorHAnsi"/>
          <w:b/>
          <w:bCs/>
          <w:sz w:val="22"/>
          <w:szCs w:val="22"/>
        </w:rPr>
        <w:t>10</w:t>
      </w:r>
      <w:r w:rsidRPr="007E75BB">
        <w:rPr>
          <w:rFonts w:asciiTheme="minorHAnsi" w:hAnsiTheme="minorHAnsi" w:cstheme="minorHAnsi"/>
          <w:b/>
          <w:bCs/>
          <w:sz w:val="22"/>
          <w:szCs w:val="22"/>
        </w:rPr>
        <w:t xml:space="preserve"> –</w:t>
      </w:r>
      <w:r w:rsidRPr="007E75BB">
        <w:rPr>
          <w:rFonts w:asciiTheme="minorHAnsi" w:hAnsiTheme="minorHAnsi" w:cstheme="minorHAnsi"/>
          <w:sz w:val="22"/>
          <w:szCs w:val="22"/>
        </w:rPr>
        <w:t xml:space="preserve"> </w:t>
      </w:r>
      <w:r w:rsidRPr="007E75BB">
        <w:rPr>
          <w:rFonts w:asciiTheme="minorHAnsi" w:hAnsiTheme="minorHAnsi" w:cstheme="minorHAnsi"/>
          <w:b/>
          <w:sz w:val="22"/>
          <w:szCs w:val="22"/>
        </w:rPr>
        <w:t>GARANZIE</w:t>
      </w:r>
    </w:p>
    <w:p w14:paraId="5CBAA575" w14:textId="1F6457CE" w:rsidR="005446E9" w:rsidRPr="007E75BB" w:rsidRDefault="005446E9" w:rsidP="009E3DB7">
      <w:pPr>
        <w:spacing w:line="276" w:lineRule="auto"/>
        <w:jc w:val="both"/>
        <w:rPr>
          <w:rFonts w:asciiTheme="minorHAnsi" w:hAnsiTheme="minorHAnsi" w:cstheme="minorHAnsi"/>
          <w:sz w:val="22"/>
          <w:szCs w:val="22"/>
        </w:rPr>
      </w:pPr>
      <w:r w:rsidRPr="007E75BB">
        <w:rPr>
          <w:rFonts w:asciiTheme="minorHAnsi" w:hAnsiTheme="minorHAnsi" w:cstheme="minorHAnsi"/>
          <w:sz w:val="22"/>
          <w:szCs w:val="22"/>
        </w:rPr>
        <w:t>Ciascuna delle Parti garantisce che tutti i lavoratori secondo definizione del D. Lgs. 81.08 e s.m.i. che svolger</w:t>
      </w:r>
      <w:r w:rsidR="009E3DB7" w:rsidRPr="007E75BB">
        <w:rPr>
          <w:rFonts w:asciiTheme="minorHAnsi" w:hAnsiTheme="minorHAnsi" w:cstheme="minorHAnsi"/>
          <w:sz w:val="22"/>
          <w:szCs w:val="22"/>
        </w:rPr>
        <w:t>anno</w:t>
      </w:r>
      <w:r w:rsidRPr="007E75BB">
        <w:rPr>
          <w:rFonts w:asciiTheme="minorHAnsi" w:hAnsiTheme="minorHAnsi" w:cstheme="minorHAnsi"/>
          <w:sz w:val="22"/>
          <w:szCs w:val="22"/>
        </w:rPr>
        <w:t xml:space="preserve"> le attività di ricerca presso il </w:t>
      </w:r>
      <w:r w:rsidR="00A834DE">
        <w:rPr>
          <w:rFonts w:asciiTheme="minorHAnsi" w:hAnsiTheme="minorHAnsi" w:cstheme="minorHAnsi"/>
          <w:sz w:val="22"/>
          <w:szCs w:val="22"/>
        </w:rPr>
        <w:t>Joint Lab</w:t>
      </w:r>
      <w:r w:rsidRPr="007E75BB">
        <w:rPr>
          <w:rFonts w:asciiTheme="minorHAnsi" w:hAnsiTheme="minorHAnsi" w:cstheme="minorHAnsi"/>
          <w:sz w:val="22"/>
          <w:szCs w:val="22"/>
        </w:rPr>
        <w:t xml:space="preserve"> sar</w:t>
      </w:r>
      <w:r w:rsidR="6505C33D" w:rsidRPr="007E75BB">
        <w:rPr>
          <w:rFonts w:asciiTheme="minorHAnsi" w:hAnsiTheme="minorHAnsi" w:cstheme="minorHAnsi"/>
          <w:sz w:val="22"/>
          <w:szCs w:val="22"/>
        </w:rPr>
        <w:t xml:space="preserve">anno </w:t>
      </w:r>
      <w:r w:rsidRPr="007E75BB">
        <w:rPr>
          <w:rFonts w:asciiTheme="minorHAnsi" w:hAnsiTheme="minorHAnsi" w:cstheme="minorHAnsi"/>
          <w:sz w:val="22"/>
          <w:szCs w:val="22"/>
        </w:rPr>
        <w:t>soggett</w:t>
      </w:r>
      <w:r w:rsidR="66DF3B56" w:rsidRPr="007E75BB">
        <w:rPr>
          <w:rFonts w:asciiTheme="minorHAnsi" w:hAnsiTheme="minorHAnsi" w:cstheme="minorHAnsi"/>
          <w:sz w:val="22"/>
          <w:szCs w:val="22"/>
        </w:rPr>
        <w:t>i</w:t>
      </w:r>
      <w:r w:rsidRPr="007E75BB">
        <w:rPr>
          <w:rFonts w:asciiTheme="minorHAnsi" w:hAnsiTheme="minorHAnsi" w:cstheme="minorHAnsi"/>
          <w:sz w:val="22"/>
          <w:szCs w:val="22"/>
        </w:rPr>
        <w:t xml:space="preserve"> a copertura assicurativa in relazione a infortuni, malattia professionale, danno biologico e responsabilità civile verso terzi. </w:t>
      </w:r>
    </w:p>
    <w:p w14:paraId="7F6A664C" w14:textId="77777777" w:rsidR="005446E9" w:rsidRPr="007E75BB" w:rsidRDefault="005446E9" w:rsidP="009E3DB7">
      <w:pPr>
        <w:spacing w:line="276" w:lineRule="auto"/>
        <w:jc w:val="both"/>
        <w:rPr>
          <w:rFonts w:asciiTheme="minorHAnsi" w:hAnsiTheme="minorHAnsi" w:cstheme="minorHAnsi"/>
          <w:sz w:val="22"/>
          <w:szCs w:val="22"/>
        </w:rPr>
      </w:pPr>
      <w:r w:rsidRPr="007E75BB">
        <w:rPr>
          <w:rFonts w:asciiTheme="minorHAnsi" w:hAnsiTheme="minorHAnsi" w:cstheme="minorHAnsi"/>
          <w:sz w:val="22"/>
          <w:szCs w:val="22"/>
        </w:rPr>
        <w:lastRenderedPageBreak/>
        <w:t>Le Parti si impegnano a garantire che l’utilizzo della strumentazione sarà affidato a personale formato ed autorizzato. Le Parti si assumono la responsabilità di danni alle attrezzature conseguenti ad un uso non conforme delle stesse da parte del proprio personale e di quello autorizzato.</w:t>
      </w:r>
    </w:p>
    <w:p w14:paraId="2FE367EC" w14:textId="75C53021" w:rsidR="007A354C" w:rsidRPr="007E75BB" w:rsidRDefault="00253AA9" w:rsidP="00833731">
      <w:pPr>
        <w:spacing w:line="276" w:lineRule="auto"/>
        <w:jc w:val="both"/>
        <w:rPr>
          <w:rFonts w:asciiTheme="minorHAnsi" w:hAnsiTheme="minorHAnsi" w:cstheme="minorHAnsi"/>
          <w:sz w:val="22"/>
          <w:szCs w:val="22"/>
        </w:rPr>
      </w:pPr>
      <w:r w:rsidRPr="007E75BB">
        <w:rPr>
          <w:rFonts w:asciiTheme="minorHAnsi" w:hAnsiTheme="minorHAnsi" w:cstheme="minorHAnsi"/>
          <w:sz w:val="22"/>
          <w:szCs w:val="22"/>
        </w:rPr>
        <w:t xml:space="preserve">Ciascuna Parte si impegna a sostenere gli oneri derivanti dalla manutenzione e riparazione della propria strumentazione messa a disposizione nel </w:t>
      </w:r>
      <w:r w:rsidR="00833731">
        <w:rPr>
          <w:rFonts w:asciiTheme="minorHAnsi" w:hAnsiTheme="minorHAnsi" w:cstheme="minorHAnsi"/>
          <w:sz w:val="22"/>
          <w:szCs w:val="22"/>
        </w:rPr>
        <w:t>Joint LAB</w:t>
      </w:r>
      <w:r w:rsidRPr="007E75BB">
        <w:rPr>
          <w:rFonts w:asciiTheme="minorHAnsi" w:hAnsiTheme="minorHAnsi" w:cstheme="minorHAnsi"/>
          <w:sz w:val="22"/>
          <w:szCs w:val="22"/>
        </w:rPr>
        <w:t xml:space="preserve"> e indicata </w:t>
      </w:r>
      <w:r w:rsidR="00833731">
        <w:rPr>
          <w:rFonts w:asciiTheme="minorHAnsi" w:hAnsiTheme="minorHAnsi" w:cstheme="minorHAnsi"/>
          <w:sz w:val="22"/>
          <w:szCs w:val="22"/>
        </w:rPr>
        <w:t>nella Proposta</w:t>
      </w:r>
      <w:r w:rsidRPr="007E75BB">
        <w:rPr>
          <w:rFonts w:asciiTheme="minorHAnsi" w:hAnsiTheme="minorHAnsi" w:cstheme="minorHAnsi"/>
          <w:sz w:val="22"/>
          <w:szCs w:val="22"/>
        </w:rPr>
        <w:t xml:space="preserve">.  </w:t>
      </w:r>
    </w:p>
    <w:p w14:paraId="42169B61" w14:textId="77777777" w:rsidR="001C290D" w:rsidRPr="007E75BB" w:rsidRDefault="001C290D" w:rsidP="001C290D">
      <w:pPr>
        <w:spacing w:line="276" w:lineRule="auto"/>
        <w:ind w:left="284" w:hanging="284"/>
        <w:rPr>
          <w:rFonts w:asciiTheme="minorHAnsi" w:hAnsiTheme="minorHAnsi" w:cstheme="minorHAnsi"/>
          <w:sz w:val="22"/>
          <w:szCs w:val="22"/>
        </w:rPr>
      </w:pPr>
    </w:p>
    <w:p w14:paraId="7853BF7D" w14:textId="77777777" w:rsidR="005446E9" w:rsidRPr="007E75BB" w:rsidRDefault="005446E9" w:rsidP="00743805">
      <w:pPr>
        <w:pStyle w:val="p8"/>
        <w:spacing w:before="120" w:after="120" w:line="276" w:lineRule="auto"/>
        <w:jc w:val="center"/>
        <w:rPr>
          <w:rFonts w:asciiTheme="minorHAnsi" w:hAnsiTheme="minorHAnsi" w:cstheme="minorHAnsi"/>
          <w:b/>
          <w:sz w:val="22"/>
          <w:szCs w:val="22"/>
          <w:lang w:val="it-IT"/>
        </w:rPr>
      </w:pPr>
      <w:r w:rsidRPr="007E75BB">
        <w:rPr>
          <w:rFonts w:asciiTheme="minorHAnsi" w:hAnsiTheme="minorHAnsi" w:cstheme="minorHAnsi"/>
          <w:b/>
          <w:bCs/>
          <w:sz w:val="22"/>
          <w:szCs w:val="22"/>
          <w:lang w:val="it-IT"/>
        </w:rPr>
        <w:t>Articolo 1</w:t>
      </w:r>
      <w:r w:rsidR="00D63197" w:rsidRPr="007E75BB">
        <w:rPr>
          <w:rFonts w:asciiTheme="minorHAnsi" w:hAnsiTheme="minorHAnsi" w:cstheme="minorHAnsi"/>
          <w:b/>
          <w:bCs/>
          <w:sz w:val="22"/>
          <w:szCs w:val="22"/>
          <w:lang w:val="it-IT"/>
        </w:rPr>
        <w:t>1</w:t>
      </w:r>
      <w:r w:rsidRPr="007E75BB">
        <w:rPr>
          <w:rFonts w:asciiTheme="minorHAnsi" w:hAnsiTheme="minorHAnsi" w:cstheme="minorHAnsi"/>
          <w:b/>
          <w:bCs/>
          <w:sz w:val="22"/>
          <w:szCs w:val="22"/>
          <w:lang w:val="it-IT"/>
        </w:rPr>
        <w:t xml:space="preserve"> –</w:t>
      </w:r>
      <w:r w:rsidRPr="007E75BB">
        <w:rPr>
          <w:rFonts w:asciiTheme="minorHAnsi" w:hAnsiTheme="minorHAnsi" w:cstheme="minorHAnsi"/>
          <w:sz w:val="22"/>
          <w:szCs w:val="22"/>
          <w:lang w:val="it-IT"/>
        </w:rPr>
        <w:t xml:space="preserve"> </w:t>
      </w:r>
      <w:r w:rsidRPr="007E75BB">
        <w:rPr>
          <w:rFonts w:asciiTheme="minorHAnsi" w:hAnsiTheme="minorHAnsi" w:cstheme="minorHAnsi"/>
          <w:b/>
          <w:sz w:val="22"/>
          <w:szCs w:val="22"/>
          <w:lang w:val="it-IT"/>
        </w:rPr>
        <w:t xml:space="preserve">SICUREZZA </w:t>
      </w:r>
    </w:p>
    <w:p w14:paraId="6E82F502" w14:textId="1F7E3D3F" w:rsidR="001E6984" w:rsidRPr="007E75BB" w:rsidRDefault="001E6984" w:rsidP="001E6984">
      <w:pPr>
        <w:pStyle w:val="p8"/>
        <w:tabs>
          <w:tab w:val="clear" w:pos="340"/>
        </w:tabs>
        <w:spacing w:before="120" w:after="120" w:line="276" w:lineRule="auto"/>
        <w:rPr>
          <w:rFonts w:asciiTheme="minorHAnsi" w:hAnsiTheme="minorHAnsi" w:cstheme="minorHAnsi"/>
          <w:sz w:val="22"/>
          <w:szCs w:val="22"/>
          <w:lang w:val="it-IT"/>
        </w:rPr>
      </w:pPr>
      <w:r w:rsidRPr="007E75BB">
        <w:rPr>
          <w:rFonts w:asciiTheme="minorHAnsi" w:hAnsiTheme="minorHAnsi" w:cstheme="minorHAnsi"/>
          <w:sz w:val="22"/>
          <w:szCs w:val="22"/>
          <w:lang w:val="it-IT"/>
        </w:rPr>
        <w:t xml:space="preserve">Le Parti danno atto di considerare la tutela della salute e della sicurezza dei lavoratori che saranno occupati nelle attività attuative del presente </w:t>
      </w:r>
      <w:r w:rsidR="00833731">
        <w:rPr>
          <w:rFonts w:asciiTheme="minorHAnsi" w:hAnsiTheme="minorHAnsi" w:cstheme="minorHAnsi"/>
          <w:sz w:val="22"/>
          <w:szCs w:val="22"/>
          <w:lang w:val="it-IT"/>
        </w:rPr>
        <w:t>Agreement</w:t>
      </w:r>
      <w:r w:rsidRPr="007E75BB">
        <w:rPr>
          <w:rFonts w:asciiTheme="minorHAnsi" w:hAnsiTheme="minorHAnsi" w:cstheme="minorHAnsi"/>
          <w:sz w:val="22"/>
          <w:szCs w:val="22"/>
          <w:lang w:val="it-IT"/>
        </w:rPr>
        <w:t xml:space="preserve"> come condizioni imprescindibili e prioritarie per la stipula della medesima. Si impegnano, pertanto, fin d’ora a cooperare e a coordinare le attività di prevenzione e protezione dai rischi nel rispetto della normativa vigente (D. Lgs. n. 81/2008 e ss.mm.ii.) a favore del proprio personale impegnato nelle attività attuative del</w:t>
      </w:r>
      <w:r w:rsidR="0001445A" w:rsidRPr="007E75BB">
        <w:rPr>
          <w:rFonts w:asciiTheme="minorHAnsi" w:hAnsiTheme="minorHAnsi" w:cstheme="minorHAnsi"/>
          <w:sz w:val="22"/>
          <w:szCs w:val="22"/>
          <w:lang w:val="it-IT"/>
        </w:rPr>
        <w:t xml:space="preserve"> </w:t>
      </w:r>
      <w:r w:rsidRPr="007E75BB">
        <w:rPr>
          <w:rFonts w:asciiTheme="minorHAnsi" w:hAnsiTheme="minorHAnsi" w:cstheme="minorHAnsi"/>
          <w:sz w:val="22"/>
          <w:szCs w:val="22"/>
          <w:lang w:val="it-IT"/>
        </w:rPr>
        <w:t xml:space="preserve">presente </w:t>
      </w:r>
      <w:r w:rsidR="00D20A5B">
        <w:rPr>
          <w:rFonts w:asciiTheme="minorHAnsi" w:hAnsiTheme="minorHAnsi" w:cstheme="minorHAnsi"/>
          <w:sz w:val="22"/>
          <w:szCs w:val="22"/>
          <w:lang w:val="it-IT"/>
        </w:rPr>
        <w:t>Agreement</w:t>
      </w:r>
      <w:r w:rsidRPr="007E75BB">
        <w:rPr>
          <w:rFonts w:asciiTheme="minorHAnsi" w:hAnsiTheme="minorHAnsi" w:cstheme="minorHAnsi"/>
          <w:sz w:val="22"/>
          <w:szCs w:val="22"/>
          <w:lang w:val="it-IT"/>
        </w:rPr>
        <w:t>. Ai fini del presente Articolo e secondo la normativa vigente il personale di una Parte è indicato come “lavoratore” o “lavoratori”.</w:t>
      </w:r>
    </w:p>
    <w:p w14:paraId="30FE4444" w14:textId="2CED99DF" w:rsidR="001E6984" w:rsidRPr="007E75BB" w:rsidRDefault="001E6984" w:rsidP="001E6984">
      <w:pPr>
        <w:pStyle w:val="p8"/>
        <w:tabs>
          <w:tab w:val="clear" w:pos="340"/>
        </w:tabs>
        <w:spacing w:before="120" w:after="120" w:line="276" w:lineRule="auto"/>
        <w:rPr>
          <w:rFonts w:asciiTheme="minorHAnsi" w:hAnsiTheme="minorHAnsi" w:cstheme="minorHAnsi"/>
          <w:sz w:val="22"/>
          <w:szCs w:val="22"/>
          <w:lang w:val="it-IT"/>
        </w:rPr>
      </w:pPr>
      <w:r w:rsidRPr="007E75BB">
        <w:rPr>
          <w:rFonts w:asciiTheme="minorHAnsi" w:hAnsiTheme="minorHAnsi" w:cstheme="minorHAnsi"/>
          <w:sz w:val="22"/>
          <w:szCs w:val="22"/>
          <w:lang w:val="it-IT"/>
        </w:rPr>
        <w:t>Le attività esecutive del</w:t>
      </w:r>
      <w:r w:rsidR="00121908" w:rsidRPr="007E75BB">
        <w:rPr>
          <w:rFonts w:asciiTheme="minorHAnsi" w:hAnsiTheme="minorHAnsi" w:cstheme="minorHAnsi"/>
          <w:sz w:val="22"/>
          <w:szCs w:val="22"/>
          <w:lang w:val="it-IT"/>
        </w:rPr>
        <w:t xml:space="preserve"> </w:t>
      </w:r>
      <w:r w:rsidRPr="007E75BB">
        <w:rPr>
          <w:rFonts w:asciiTheme="minorHAnsi" w:hAnsiTheme="minorHAnsi" w:cstheme="minorHAnsi"/>
          <w:sz w:val="22"/>
          <w:szCs w:val="22"/>
          <w:lang w:val="it-IT"/>
        </w:rPr>
        <w:t xml:space="preserve">presente </w:t>
      </w:r>
      <w:r w:rsidR="00833731" w:rsidRPr="00833731">
        <w:rPr>
          <w:rFonts w:asciiTheme="minorHAnsi" w:hAnsiTheme="minorHAnsi" w:cstheme="minorHAnsi"/>
          <w:sz w:val="22"/>
          <w:szCs w:val="22"/>
          <w:lang w:val="it-IT"/>
        </w:rPr>
        <w:t xml:space="preserve">Agreement </w:t>
      </w:r>
      <w:r w:rsidRPr="007E75BB">
        <w:rPr>
          <w:rFonts w:asciiTheme="minorHAnsi" w:hAnsiTheme="minorHAnsi" w:cstheme="minorHAnsi"/>
          <w:sz w:val="22"/>
          <w:szCs w:val="22"/>
          <w:lang w:val="it-IT"/>
        </w:rPr>
        <w:t>contemplano la possibilità che il personale dipendente, collaboratore e in formazione di una Parte acceda alla/e Sede/i dell’altra. Nel caso in cui i lavoratori di una Parte accedano ai locali dell’altra in veste di ospiti o comunque come prestatori d’opera puramente intellettuale, la Parte ospitante si farà carico di informare i lavoratori della Parte ospitata in merito alle misure e regole di sicurezza ivi adottate (piano di emergenza, procedure di evacuazione, ecc.).</w:t>
      </w:r>
    </w:p>
    <w:p w14:paraId="258DA5F8" w14:textId="5C1D645C" w:rsidR="001E6984" w:rsidRPr="007E75BB" w:rsidRDefault="001E6984" w:rsidP="001E6984">
      <w:pPr>
        <w:pStyle w:val="p8"/>
        <w:tabs>
          <w:tab w:val="clear" w:pos="340"/>
        </w:tabs>
        <w:spacing w:before="120" w:after="120" w:line="276" w:lineRule="auto"/>
        <w:rPr>
          <w:rFonts w:asciiTheme="minorHAnsi" w:hAnsiTheme="minorHAnsi" w:cstheme="minorHAnsi"/>
          <w:sz w:val="22"/>
          <w:szCs w:val="22"/>
          <w:lang w:val="it-IT"/>
        </w:rPr>
      </w:pPr>
      <w:r w:rsidRPr="007E75BB">
        <w:rPr>
          <w:rFonts w:asciiTheme="minorHAnsi" w:hAnsiTheme="minorHAnsi" w:cstheme="minorHAnsi"/>
          <w:sz w:val="22"/>
          <w:szCs w:val="22"/>
          <w:lang w:val="it-IT"/>
        </w:rPr>
        <w:t xml:space="preserve">I lavoratori di entrambe le Parti sono tenuti a uniformarsi ai regolamenti sulla sicurezza in vigore nelle sedi di esecuzione delle attività attuative del presente </w:t>
      </w:r>
      <w:r w:rsidR="00833731">
        <w:rPr>
          <w:rFonts w:asciiTheme="minorHAnsi" w:hAnsiTheme="minorHAnsi" w:cstheme="minorHAnsi"/>
          <w:sz w:val="22"/>
          <w:szCs w:val="22"/>
          <w:lang w:val="it-IT"/>
        </w:rPr>
        <w:t>Agreement</w:t>
      </w:r>
      <w:r w:rsidRPr="007E75BB">
        <w:rPr>
          <w:rFonts w:asciiTheme="minorHAnsi" w:hAnsiTheme="minorHAnsi" w:cstheme="minorHAnsi"/>
          <w:sz w:val="22"/>
          <w:szCs w:val="22"/>
          <w:lang w:val="it-IT"/>
        </w:rPr>
        <w:t>, nel rispetto della normativa per la sicurezza dei lavoratori di cui al citato D. Lgs. n. 81/2008.</w:t>
      </w:r>
    </w:p>
    <w:p w14:paraId="4624D696" w14:textId="77777777" w:rsidR="001E6984" w:rsidRPr="007E75BB" w:rsidRDefault="001E6984" w:rsidP="001E6984">
      <w:pPr>
        <w:pStyle w:val="p8"/>
        <w:tabs>
          <w:tab w:val="clear" w:pos="340"/>
        </w:tabs>
        <w:spacing w:before="120" w:after="120" w:line="276" w:lineRule="auto"/>
        <w:rPr>
          <w:rFonts w:asciiTheme="minorHAnsi" w:hAnsiTheme="minorHAnsi" w:cstheme="minorHAnsi"/>
          <w:sz w:val="22"/>
          <w:szCs w:val="22"/>
          <w:lang w:val="it-IT"/>
        </w:rPr>
      </w:pPr>
      <w:r w:rsidRPr="007E75BB">
        <w:rPr>
          <w:rFonts w:asciiTheme="minorHAnsi" w:hAnsiTheme="minorHAnsi" w:cstheme="minorHAnsi"/>
          <w:sz w:val="22"/>
          <w:szCs w:val="22"/>
          <w:lang w:val="it-IT"/>
        </w:rPr>
        <w:t>Ferma restando la responsabilità del Datore di Lavoro e dei Responsabili della struttura di volta in volta ospitante in merito alla conformità degli edifici e dei singoli locali alle normative vigenti, ciascuna Parte risulta singolarmente ed esclusivamente responsabile dei rischi derivanti dall’attività svolta dai propri lavoratori e delle conseguenti misure di prevenzione e tutela della salute e della sicurezza, secondo quanto previsto dal citato D. Lgs. n. 81/2008, nonché delle seguenti attività:</w:t>
      </w:r>
    </w:p>
    <w:p w14:paraId="0E491AE0" w14:textId="77777777" w:rsidR="001E6984" w:rsidRPr="007E75BB" w:rsidRDefault="001E6984" w:rsidP="00325C16">
      <w:pPr>
        <w:pStyle w:val="p8"/>
        <w:numPr>
          <w:ilvl w:val="0"/>
          <w:numId w:val="32"/>
        </w:numPr>
        <w:tabs>
          <w:tab w:val="clear" w:pos="340"/>
        </w:tabs>
        <w:spacing w:before="120" w:after="120" w:line="276" w:lineRule="auto"/>
        <w:rPr>
          <w:rFonts w:asciiTheme="minorHAnsi" w:hAnsiTheme="minorHAnsi" w:cstheme="minorHAnsi"/>
          <w:sz w:val="22"/>
          <w:szCs w:val="22"/>
          <w:lang w:val="it-IT"/>
        </w:rPr>
      </w:pPr>
      <w:r w:rsidRPr="007E75BB">
        <w:rPr>
          <w:rFonts w:asciiTheme="minorHAnsi" w:hAnsiTheme="minorHAnsi" w:cstheme="minorHAnsi"/>
          <w:sz w:val="22"/>
          <w:szCs w:val="22"/>
          <w:lang w:val="it-IT"/>
        </w:rPr>
        <w:t>valutazione dei rischi per le rispettive attività;</w:t>
      </w:r>
    </w:p>
    <w:p w14:paraId="2598C9CF" w14:textId="77777777" w:rsidR="001E6984" w:rsidRPr="007E75BB" w:rsidRDefault="001E6984" w:rsidP="00325C16">
      <w:pPr>
        <w:pStyle w:val="p8"/>
        <w:numPr>
          <w:ilvl w:val="0"/>
          <w:numId w:val="32"/>
        </w:numPr>
        <w:tabs>
          <w:tab w:val="clear" w:pos="340"/>
        </w:tabs>
        <w:spacing w:before="120" w:after="120" w:line="276" w:lineRule="auto"/>
        <w:rPr>
          <w:rFonts w:asciiTheme="minorHAnsi" w:hAnsiTheme="minorHAnsi" w:cstheme="minorHAnsi"/>
          <w:sz w:val="22"/>
          <w:szCs w:val="22"/>
          <w:lang w:val="it-IT"/>
        </w:rPr>
      </w:pPr>
      <w:r w:rsidRPr="007E75BB">
        <w:rPr>
          <w:rFonts w:asciiTheme="minorHAnsi" w:hAnsiTheme="minorHAnsi" w:cstheme="minorHAnsi"/>
          <w:sz w:val="22"/>
          <w:szCs w:val="22"/>
          <w:lang w:val="it-IT"/>
        </w:rPr>
        <w:t>sorveglianza sanitaria dei propri lavoratori;</w:t>
      </w:r>
    </w:p>
    <w:p w14:paraId="7182DA25" w14:textId="77777777" w:rsidR="001E6984" w:rsidRPr="007E75BB" w:rsidRDefault="001E6984" w:rsidP="00325C16">
      <w:pPr>
        <w:pStyle w:val="p8"/>
        <w:numPr>
          <w:ilvl w:val="0"/>
          <w:numId w:val="32"/>
        </w:numPr>
        <w:tabs>
          <w:tab w:val="clear" w:pos="340"/>
        </w:tabs>
        <w:spacing w:before="120" w:after="120" w:line="276" w:lineRule="auto"/>
        <w:rPr>
          <w:rFonts w:asciiTheme="minorHAnsi" w:hAnsiTheme="minorHAnsi" w:cstheme="minorHAnsi"/>
          <w:sz w:val="22"/>
          <w:szCs w:val="22"/>
          <w:lang w:val="it-IT"/>
        </w:rPr>
      </w:pPr>
      <w:r w:rsidRPr="007E75BB">
        <w:rPr>
          <w:rFonts w:asciiTheme="minorHAnsi" w:hAnsiTheme="minorHAnsi" w:cstheme="minorHAnsi"/>
          <w:sz w:val="22"/>
          <w:szCs w:val="22"/>
          <w:lang w:val="it-IT"/>
        </w:rPr>
        <w:t>informazione, formazione e addestramento dei propri lavoratori;</w:t>
      </w:r>
    </w:p>
    <w:p w14:paraId="43F7B660" w14:textId="77777777" w:rsidR="001E6984" w:rsidRPr="007E75BB" w:rsidRDefault="001E6984" w:rsidP="00325C16">
      <w:pPr>
        <w:pStyle w:val="p8"/>
        <w:numPr>
          <w:ilvl w:val="0"/>
          <w:numId w:val="32"/>
        </w:numPr>
        <w:tabs>
          <w:tab w:val="clear" w:pos="340"/>
        </w:tabs>
        <w:spacing w:before="120" w:after="120" w:line="276" w:lineRule="auto"/>
        <w:rPr>
          <w:rFonts w:asciiTheme="minorHAnsi" w:hAnsiTheme="minorHAnsi" w:cstheme="minorHAnsi"/>
          <w:sz w:val="22"/>
          <w:szCs w:val="22"/>
          <w:lang w:val="it-IT"/>
        </w:rPr>
      </w:pPr>
      <w:r w:rsidRPr="007E75BB">
        <w:rPr>
          <w:rFonts w:asciiTheme="minorHAnsi" w:hAnsiTheme="minorHAnsi" w:cstheme="minorHAnsi"/>
          <w:sz w:val="22"/>
          <w:szCs w:val="22"/>
          <w:lang w:val="it-IT"/>
        </w:rPr>
        <w:t>fornitura e corretto impiego dei dispositivi di protezione individuale ai propri lavoratori.</w:t>
      </w:r>
    </w:p>
    <w:p w14:paraId="111C6150" w14:textId="77777777" w:rsidR="001E6984" w:rsidRPr="007E75BB" w:rsidRDefault="001E6984" w:rsidP="001E6984">
      <w:pPr>
        <w:pStyle w:val="p8"/>
        <w:tabs>
          <w:tab w:val="clear" w:pos="340"/>
        </w:tabs>
        <w:spacing w:before="120" w:after="120" w:line="276" w:lineRule="auto"/>
        <w:rPr>
          <w:rFonts w:asciiTheme="minorHAnsi" w:hAnsiTheme="minorHAnsi" w:cstheme="minorHAnsi"/>
          <w:sz w:val="22"/>
          <w:szCs w:val="22"/>
          <w:lang w:val="it-IT"/>
        </w:rPr>
      </w:pPr>
      <w:r w:rsidRPr="007E75BB">
        <w:rPr>
          <w:rFonts w:asciiTheme="minorHAnsi" w:hAnsiTheme="minorHAnsi" w:cstheme="minorHAnsi"/>
          <w:sz w:val="22"/>
          <w:szCs w:val="22"/>
          <w:lang w:val="it-IT"/>
        </w:rPr>
        <w:t>Nel caso in cui l’accesso di lavoratori di una Parte nei locali dell’altra li esponga a rischi specifici per la propria salute e/o sicurezza, le Parti si impegnano a redigere congiuntamente un apposito documento di cooperazione e coordinamento, contenente le informazioni sui rischi e quant’altro ritenuto necessario ai fini del rispetto degli obblighi di legge in materia. La Parte ospitante si impegna inoltre ad addestrare i lavoratori della Parte ospitata all’uso delle strumentazioni che utilizzeranno presso le proprie sedi.</w:t>
      </w:r>
    </w:p>
    <w:p w14:paraId="08CDE4C6" w14:textId="2E621AE7" w:rsidR="001E6984" w:rsidRPr="007E75BB" w:rsidRDefault="001E6984" w:rsidP="001E6984">
      <w:pPr>
        <w:pStyle w:val="p8"/>
        <w:tabs>
          <w:tab w:val="clear" w:pos="340"/>
        </w:tabs>
        <w:spacing w:before="120" w:after="120" w:line="276" w:lineRule="auto"/>
        <w:rPr>
          <w:rFonts w:asciiTheme="minorHAnsi" w:hAnsiTheme="minorHAnsi" w:cstheme="minorHAnsi"/>
          <w:sz w:val="22"/>
          <w:szCs w:val="22"/>
          <w:lang w:val="it-IT"/>
        </w:rPr>
      </w:pPr>
      <w:r w:rsidRPr="007E75BB">
        <w:rPr>
          <w:rFonts w:asciiTheme="minorHAnsi" w:hAnsiTheme="minorHAnsi" w:cstheme="minorHAnsi"/>
          <w:sz w:val="22"/>
          <w:szCs w:val="22"/>
          <w:lang w:val="it-IT"/>
        </w:rPr>
        <w:t xml:space="preserve">Le Parti si danno reciprocamente atto che il proprio personale che svolgerà le attività attuative del presente </w:t>
      </w:r>
      <w:r w:rsidR="00D20A5B">
        <w:rPr>
          <w:rFonts w:asciiTheme="minorHAnsi" w:hAnsiTheme="minorHAnsi" w:cstheme="minorHAnsi"/>
          <w:sz w:val="22"/>
          <w:szCs w:val="22"/>
          <w:lang w:val="it-IT"/>
        </w:rPr>
        <w:t>Agreement</w:t>
      </w:r>
      <w:r w:rsidR="00CE57E0" w:rsidRPr="007E75BB">
        <w:rPr>
          <w:rFonts w:asciiTheme="minorHAnsi" w:hAnsiTheme="minorHAnsi" w:cstheme="minorHAnsi"/>
          <w:sz w:val="22"/>
          <w:szCs w:val="22"/>
          <w:lang w:val="it-IT"/>
        </w:rPr>
        <w:t xml:space="preserve"> </w:t>
      </w:r>
      <w:r w:rsidRPr="007E75BB">
        <w:rPr>
          <w:rFonts w:asciiTheme="minorHAnsi" w:hAnsiTheme="minorHAnsi" w:cstheme="minorHAnsi"/>
          <w:sz w:val="22"/>
          <w:szCs w:val="22"/>
          <w:lang w:val="it-IT"/>
        </w:rPr>
        <w:t>e che verrà chiamato a frequentare le sedi di esecuzione delle attività è in regola con le coperture assicurative previste dalla vigente normativa (infortuni e responsabilità civile verso terzi).</w:t>
      </w:r>
    </w:p>
    <w:p w14:paraId="11EEF0EB" w14:textId="49E09595" w:rsidR="005446E9" w:rsidRPr="007E75BB" w:rsidRDefault="005446E9" w:rsidP="00E745E7">
      <w:pPr>
        <w:pStyle w:val="p8"/>
        <w:tabs>
          <w:tab w:val="clear" w:pos="340"/>
        </w:tabs>
        <w:spacing w:before="120" w:after="120" w:line="276" w:lineRule="auto"/>
        <w:rPr>
          <w:rFonts w:asciiTheme="minorHAnsi" w:hAnsiTheme="minorHAnsi" w:cstheme="minorHAnsi"/>
          <w:sz w:val="22"/>
          <w:szCs w:val="22"/>
          <w:lang w:val="it-IT"/>
        </w:rPr>
      </w:pPr>
      <w:r w:rsidRPr="007E75BB">
        <w:rPr>
          <w:rFonts w:asciiTheme="minorHAnsi" w:hAnsiTheme="minorHAnsi" w:cstheme="minorHAnsi"/>
          <w:sz w:val="22"/>
          <w:szCs w:val="22"/>
          <w:lang w:val="it-IT"/>
        </w:rPr>
        <w:t>Qualora il personale di una delle Parti, nel corso di una specifica attività, introduca nella struttura presso la quale opera fonti di pericolo per la salute e la sicurezza, tale attività potrà essere esercita</w:t>
      </w:r>
      <w:r w:rsidR="15310FD2" w:rsidRPr="007E75BB">
        <w:rPr>
          <w:rFonts w:asciiTheme="minorHAnsi" w:hAnsiTheme="minorHAnsi" w:cstheme="minorHAnsi"/>
          <w:sz w:val="22"/>
          <w:szCs w:val="22"/>
          <w:lang w:val="it-IT"/>
        </w:rPr>
        <w:t>ta</w:t>
      </w:r>
      <w:r w:rsidRPr="007E75BB">
        <w:rPr>
          <w:rFonts w:asciiTheme="minorHAnsi" w:hAnsiTheme="minorHAnsi" w:cstheme="minorHAnsi"/>
          <w:sz w:val="22"/>
          <w:szCs w:val="22"/>
          <w:lang w:val="it-IT"/>
        </w:rPr>
        <w:t xml:space="preserve"> solo previo </w:t>
      </w:r>
      <w:r w:rsidRPr="007E75BB">
        <w:rPr>
          <w:rFonts w:asciiTheme="minorHAnsi" w:hAnsiTheme="minorHAnsi" w:cstheme="minorHAnsi"/>
          <w:sz w:val="22"/>
          <w:szCs w:val="22"/>
          <w:lang w:val="it-IT"/>
        </w:rPr>
        <w:lastRenderedPageBreak/>
        <w:t>coordinamento delle Parti, tendente alla valutazione del nuovo rischio ed alle eventuali nuove misure di prevenzione e protezione da adottare.</w:t>
      </w:r>
    </w:p>
    <w:p w14:paraId="169D183A" w14:textId="6F814513" w:rsidR="005446E9" w:rsidRPr="007E75BB" w:rsidRDefault="005446E9" w:rsidP="00E745E7">
      <w:pPr>
        <w:pStyle w:val="p8"/>
        <w:tabs>
          <w:tab w:val="clear" w:pos="340"/>
        </w:tabs>
        <w:spacing w:before="120" w:after="120" w:line="276" w:lineRule="auto"/>
        <w:rPr>
          <w:rFonts w:asciiTheme="minorHAnsi" w:hAnsiTheme="minorHAnsi" w:cstheme="minorHAnsi"/>
          <w:sz w:val="22"/>
          <w:szCs w:val="22"/>
          <w:lang w:val="it-IT"/>
        </w:rPr>
      </w:pPr>
      <w:r w:rsidRPr="007E75BB">
        <w:rPr>
          <w:rFonts w:asciiTheme="minorHAnsi" w:hAnsiTheme="minorHAnsi" w:cstheme="minorHAnsi"/>
          <w:sz w:val="22"/>
          <w:szCs w:val="22"/>
          <w:lang w:val="it-IT"/>
        </w:rPr>
        <w:t xml:space="preserve">Il preposto alla sicurezza del laboratorio congiunto è un’unità di personale </w:t>
      </w:r>
      <w:r w:rsidR="00833731">
        <w:rPr>
          <w:rFonts w:asciiTheme="minorHAnsi" w:hAnsiTheme="minorHAnsi" w:cstheme="minorHAnsi"/>
          <w:sz w:val="22"/>
          <w:szCs w:val="22"/>
          <w:lang w:val="it-IT"/>
        </w:rPr>
        <w:t>(</w:t>
      </w:r>
      <w:r w:rsidR="00833731" w:rsidRPr="00833731">
        <w:rPr>
          <w:rFonts w:asciiTheme="minorHAnsi" w:hAnsiTheme="minorHAnsi" w:cstheme="minorHAnsi"/>
          <w:sz w:val="22"/>
          <w:szCs w:val="22"/>
          <w:highlight w:val="yellow"/>
          <w:lang w:val="it-IT"/>
        </w:rPr>
        <w:t>indicare il preposto presso l’Impresa proponente</w:t>
      </w:r>
      <w:r w:rsidR="00833731">
        <w:rPr>
          <w:rFonts w:asciiTheme="minorHAnsi" w:hAnsiTheme="minorHAnsi" w:cstheme="minorHAnsi"/>
          <w:sz w:val="22"/>
          <w:szCs w:val="22"/>
          <w:lang w:val="it-IT"/>
        </w:rPr>
        <w:t>)</w:t>
      </w:r>
      <w:r w:rsidRPr="007E75BB">
        <w:rPr>
          <w:rFonts w:asciiTheme="minorHAnsi" w:hAnsiTheme="minorHAnsi" w:cstheme="minorHAnsi"/>
          <w:sz w:val="22"/>
          <w:szCs w:val="22"/>
          <w:lang w:val="it-IT"/>
        </w:rPr>
        <w:t xml:space="preserve">. Per tutte le questioni inerenti alla sicurezza il preposto si interfaccerà con i Responsabili del laboratorio congiunto. </w:t>
      </w:r>
    </w:p>
    <w:p w14:paraId="341A49BC" w14:textId="77777777" w:rsidR="00347D4D" w:rsidRDefault="00347D4D" w:rsidP="00D87D65">
      <w:pPr>
        <w:pStyle w:val="Corpodeltesto2"/>
        <w:spacing w:line="276" w:lineRule="auto"/>
        <w:jc w:val="center"/>
        <w:rPr>
          <w:rFonts w:asciiTheme="minorHAnsi" w:hAnsiTheme="minorHAnsi" w:cstheme="minorHAnsi"/>
          <w:b/>
          <w:sz w:val="22"/>
          <w:szCs w:val="22"/>
        </w:rPr>
      </w:pPr>
    </w:p>
    <w:p w14:paraId="77F875D6" w14:textId="77777777" w:rsidR="00833731" w:rsidRDefault="00833731" w:rsidP="00D87D65">
      <w:pPr>
        <w:pStyle w:val="Corpodeltesto2"/>
        <w:spacing w:line="276" w:lineRule="auto"/>
        <w:jc w:val="center"/>
        <w:rPr>
          <w:rFonts w:asciiTheme="minorHAnsi" w:hAnsiTheme="minorHAnsi" w:cstheme="minorHAnsi"/>
          <w:b/>
          <w:sz w:val="22"/>
          <w:szCs w:val="22"/>
        </w:rPr>
      </w:pPr>
    </w:p>
    <w:p w14:paraId="7CD4B632" w14:textId="28D46A22" w:rsidR="00D87D65" w:rsidRPr="007E75BB" w:rsidRDefault="00D87D65" w:rsidP="00D87D65">
      <w:pPr>
        <w:pStyle w:val="Corpodeltesto2"/>
        <w:spacing w:line="276" w:lineRule="auto"/>
        <w:jc w:val="center"/>
        <w:rPr>
          <w:rFonts w:asciiTheme="minorHAnsi" w:hAnsiTheme="minorHAnsi" w:cstheme="minorHAnsi"/>
          <w:b/>
          <w:sz w:val="22"/>
          <w:szCs w:val="22"/>
        </w:rPr>
      </w:pPr>
      <w:r w:rsidRPr="007E75BB">
        <w:rPr>
          <w:rFonts w:asciiTheme="minorHAnsi" w:hAnsiTheme="minorHAnsi" w:cstheme="minorHAnsi"/>
          <w:b/>
          <w:sz w:val="22"/>
          <w:szCs w:val="22"/>
        </w:rPr>
        <w:t>Art</w:t>
      </w:r>
      <w:r w:rsidR="006E352D" w:rsidRPr="007E75BB">
        <w:rPr>
          <w:rFonts w:asciiTheme="minorHAnsi" w:hAnsiTheme="minorHAnsi" w:cstheme="minorHAnsi"/>
          <w:b/>
          <w:sz w:val="22"/>
          <w:szCs w:val="22"/>
        </w:rPr>
        <w:t xml:space="preserve">icolo </w:t>
      </w:r>
      <w:r w:rsidRPr="007E75BB">
        <w:rPr>
          <w:rFonts w:asciiTheme="minorHAnsi" w:hAnsiTheme="minorHAnsi" w:cstheme="minorHAnsi"/>
          <w:b/>
          <w:sz w:val="22"/>
          <w:szCs w:val="22"/>
        </w:rPr>
        <w:t xml:space="preserve">12 </w:t>
      </w:r>
      <w:r w:rsidR="00703338" w:rsidRPr="007E75BB">
        <w:rPr>
          <w:rFonts w:asciiTheme="minorHAnsi" w:hAnsiTheme="minorHAnsi" w:cstheme="minorHAnsi"/>
          <w:b/>
          <w:sz w:val="22"/>
          <w:szCs w:val="22"/>
        </w:rPr>
        <w:t>– GARANZIE ed ASSICURAZIONI</w:t>
      </w:r>
    </w:p>
    <w:p w14:paraId="0136D50D" w14:textId="0D470A46" w:rsidR="00D87D65" w:rsidRPr="007E75BB" w:rsidRDefault="00D87D65" w:rsidP="002629DF">
      <w:pPr>
        <w:pStyle w:val="p8"/>
        <w:tabs>
          <w:tab w:val="clear" w:pos="340"/>
        </w:tabs>
        <w:spacing w:before="120" w:after="120" w:line="276" w:lineRule="auto"/>
        <w:rPr>
          <w:rFonts w:asciiTheme="minorHAnsi" w:hAnsiTheme="minorHAnsi" w:cstheme="minorHAnsi"/>
          <w:sz w:val="22"/>
          <w:szCs w:val="22"/>
          <w:lang w:val="it-IT"/>
        </w:rPr>
      </w:pPr>
      <w:r w:rsidRPr="007E75BB">
        <w:rPr>
          <w:rFonts w:asciiTheme="minorHAnsi" w:hAnsiTheme="minorHAnsi" w:cstheme="minorHAnsi"/>
          <w:sz w:val="22"/>
          <w:szCs w:val="22"/>
          <w:lang w:val="it-IT"/>
        </w:rPr>
        <w:t xml:space="preserve">Ciascuna Parte provvederà alle coperture assicurative di legge del proprio personale che, in virtù del presente </w:t>
      </w:r>
      <w:r w:rsidR="00D20A5B">
        <w:rPr>
          <w:rFonts w:asciiTheme="minorHAnsi" w:hAnsiTheme="minorHAnsi" w:cstheme="minorHAnsi"/>
          <w:sz w:val="22"/>
          <w:szCs w:val="22"/>
          <w:lang w:val="it-IT"/>
        </w:rPr>
        <w:t>Agreement</w:t>
      </w:r>
      <w:r w:rsidRPr="007E75BB">
        <w:rPr>
          <w:rFonts w:asciiTheme="minorHAnsi" w:hAnsiTheme="minorHAnsi" w:cstheme="minorHAnsi"/>
          <w:sz w:val="22"/>
          <w:szCs w:val="22"/>
          <w:lang w:val="it-IT"/>
        </w:rPr>
        <w:t>, verrà chiamato a frequentare l</w:t>
      </w:r>
      <w:r w:rsidR="00847A41" w:rsidRPr="007E75BB">
        <w:rPr>
          <w:rFonts w:asciiTheme="minorHAnsi" w:hAnsiTheme="minorHAnsi" w:cstheme="minorHAnsi"/>
          <w:sz w:val="22"/>
          <w:szCs w:val="22"/>
          <w:lang w:val="it-IT"/>
        </w:rPr>
        <w:t>a</w:t>
      </w:r>
      <w:r w:rsidRPr="007E75BB">
        <w:rPr>
          <w:rFonts w:asciiTheme="minorHAnsi" w:hAnsiTheme="minorHAnsi" w:cstheme="minorHAnsi"/>
          <w:sz w:val="22"/>
          <w:szCs w:val="22"/>
          <w:lang w:val="it-IT"/>
        </w:rPr>
        <w:t xml:space="preserve"> sed</w:t>
      </w:r>
      <w:r w:rsidR="00847A41" w:rsidRPr="007E75BB">
        <w:rPr>
          <w:rFonts w:asciiTheme="minorHAnsi" w:hAnsiTheme="minorHAnsi" w:cstheme="minorHAnsi"/>
          <w:sz w:val="22"/>
          <w:szCs w:val="22"/>
          <w:lang w:val="it-IT"/>
        </w:rPr>
        <w:t xml:space="preserve">e </w:t>
      </w:r>
      <w:r w:rsidRPr="007E75BB">
        <w:rPr>
          <w:rFonts w:asciiTheme="minorHAnsi" w:hAnsiTheme="minorHAnsi" w:cstheme="minorHAnsi"/>
          <w:sz w:val="22"/>
          <w:szCs w:val="22"/>
          <w:lang w:val="it-IT"/>
        </w:rPr>
        <w:t xml:space="preserve">di esecuzione delle attività. Il personale delle Parti è tenuto ad uniformarsi ai regolamenti disciplinari e di sicurezza in vigore nelle sedi di esecuzione delle attività attinenti al presente </w:t>
      </w:r>
      <w:r w:rsidR="00D20A5B">
        <w:rPr>
          <w:rFonts w:asciiTheme="minorHAnsi" w:hAnsiTheme="minorHAnsi" w:cstheme="minorHAnsi"/>
          <w:sz w:val="22"/>
          <w:szCs w:val="22"/>
          <w:lang w:val="it-IT"/>
        </w:rPr>
        <w:t>Agreement</w:t>
      </w:r>
      <w:r w:rsidRPr="007E75BB">
        <w:rPr>
          <w:rFonts w:asciiTheme="minorHAnsi" w:hAnsiTheme="minorHAnsi" w:cstheme="minorHAnsi"/>
          <w:sz w:val="22"/>
          <w:szCs w:val="22"/>
          <w:lang w:val="it-IT"/>
        </w:rPr>
        <w:t>. Ciascuna Parte esonera le altre da ogni responsabilità per danni che</w:t>
      </w:r>
      <w:r w:rsidR="00847A41" w:rsidRPr="007E75BB">
        <w:rPr>
          <w:rFonts w:asciiTheme="minorHAnsi" w:hAnsiTheme="minorHAnsi" w:cstheme="minorHAnsi"/>
          <w:sz w:val="22"/>
          <w:szCs w:val="22"/>
          <w:lang w:val="it-IT"/>
        </w:rPr>
        <w:t xml:space="preserve"> </w:t>
      </w:r>
      <w:r w:rsidRPr="007E75BB">
        <w:rPr>
          <w:rFonts w:asciiTheme="minorHAnsi" w:hAnsiTheme="minorHAnsi" w:cstheme="minorHAnsi"/>
          <w:sz w:val="22"/>
          <w:szCs w:val="22"/>
          <w:lang w:val="it-IT"/>
        </w:rPr>
        <w:t xml:space="preserve">dovessero derivare a persone e/o cose dall'esecuzione delle attività oggetto del presente </w:t>
      </w:r>
      <w:r w:rsidR="00D20A5B">
        <w:rPr>
          <w:rFonts w:asciiTheme="minorHAnsi" w:hAnsiTheme="minorHAnsi" w:cstheme="minorHAnsi"/>
          <w:sz w:val="22"/>
          <w:szCs w:val="22"/>
          <w:lang w:val="it-IT"/>
        </w:rPr>
        <w:t>Agreement</w:t>
      </w:r>
      <w:r w:rsidR="00847A41" w:rsidRPr="007E75BB">
        <w:rPr>
          <w:rFonts w:asciiTheme="minorHAnsi" w:hAnsiTheme="minorHAnsi" w:cstheme="minorHAnsi"/>
          <w:sz w:val="22"/>
          <w:szCs w:val="22"/>
          <w:lang w:val="it-IT"/>
        </w:rPr>
        <w:t xml:space="preserve"> </w:t>
      </w:r>
      <w:r w:rsidRPr="007E75BB">
        <w:rPr>
          <w:rFonts w:asciiTheme="minorHAnsi" w:hAnsiTheme="minorHAnsi" w:cstheme="minorHAnsi"/>
          <w:sz w:val="22"/>
          <w:szCs w:val="22"/>
          <w:lang w:val="it-IT"/>
        </w:rPr>
        <w:t>causati dal proprio personale.</w:t>
      </w:r>
    </w:p>
    <w:p w14:paraId="77BA914A" w14:textId="77777777" w:rsidR="00D87D65" w:rsidRPr="007E75BB" w:rsidRDefault="00D87D65" w:rsidP="00743805">
      <w:pPr>
        <w:pStyle w:val="Corpodeltesto2"/>
        <w:spacing w:line="276" w:lineRule="auto"/>
        <w:jc w:val="center"/>
        <w:rPr>
          <w:rFonts w:asciiTheme="minorHAnsi" w:hAnsiTheme="minorHAnsi" w:cstheme="minorHAnsi"/>
          <w:b/>
          <w:sz w:val="22"/>
          <w:szCs w:val="22"/>
        </w:rPr>
      </w:pPr>
    </w:p>
    <w:p w14:paraId="23B72D08" w14:textId="53933678" w:rsidR="005446E9" w:rsidRPr="007E75BB" w:rsidRDefault="005446E9" w:rsidP="00743805">
      <w:pPr>
        <w:pStyle w:val="Corpodeltesto2"/>
        <w:spacing w:line="276" w:lineRule="auto"/>
        <w:jc w:val="center"/>
        <w:rPr>
          <w:rFonts w:asciiTheme="minorHAnsi" w:hAnsiTheme="minorHAnsi" w:cstheme="minorHAnsi"/>
          <w:b/>
          <w:sz w:val="22"/>
          <w:szCs w:val="22"/>
        </w:rPr>
      </w:pPr>
      <w:r w:rsidRPr="007E75BB">
        <w:rPr>
          <w:rFonts w:asciiTheme="minorHAnsi" w:hAnsiTheme="minorHAnsi" w:cstheme="minorHAnsi"/>
          <w:b/>
          <w:sz w:val="22"/>
          <w:szCs w:val="22"/>
        </w:rPr>
        <w:t>Articolo 1</w:t>
      </w:r>
      <w:r w:rsidR="00D6713A" w:rsidRPr="007E75BB">
        <w:rPr>
          <w:rFonts w:asciiTheme="minorHAnsi" w:hAnsiTheme="minorHAnsi" w:cstheme="minorHAnsi"/>
          <w:b/>
          <w:sz w:val="22"/>
          <w:szCs w:val="22"/>
        </w:rPr>
        <w:t>3</w:t>
      </w:r>
      <w:r w:rsidRPr="007E75BB">
        <w:rPr>
          <w:rFonts w:asciiTheme="minorHAnsi" w:hAnsiTheme="minorHAnsi" w:cstheme="minorHAnsi"/>
          <w:b/>
          <w:sz w:val="22"/>
          <w:szCs w:val="22"/>
        </w:rPr>
        <w:t xml:space="preserve"> - RECESSO</w:t>
      </w:r>
    </w:p>
    <w:p w14:paraId="1FABADD7" w14:textId="46875437" w:rsidR="00147C48" w:rsidRPr="00F43948" w:rsidRDefault="00F43948" w:rsidP="00743805">
      <w:pPr>
        <w:spacing w:line="276" w:lineRule="auto"/>
        <w:ind w:right="98"/>
        <w:jc w:val="both"/>
        <w:rPr>
          <w:rFonts w:asciiTheme="minorHAnsi" w:hAnsiTheme="minorHAnsi" w:cstheme="minorHAnsi"/>
          <w:sz w:val="22"/>
          <w:szCs w:val="22"/>
        </w:rPr>
      </w:pPr>
      <w:r>
        <w:rPr>
          <w:rFonts w:asciiTheme="minorHAnsi" w:hAnsiTheme="minorHAnsi" w:cstheme="minorHAnsi"/>
          <w:sz w:val="22"/>
          <w:szCs w:val="22"/>
        </w:rPr>
        <w:t>Il</w:t>
      </w:r>
      <w:r w:rsidR="005446E9" w:rsidRPr="00F43948">
        <w:rPr>
          <w:rFonts w:asciiTheme="minorHAnsi" w:hAnsiTheme="minorHAnsi" w:cstheme="minorHAnsi"/>
          <w:sz w:val="22"/>
          <w:szCs w:val="22"/>
        </w:rPr>
        <w:t xml:space="preserve"> presente </w:t>
      </w:r>
      <w:r w:rsidR="00D20A5B" w:rsidRPr="00F43948">
        <w:rPr>
          <w:rFonts w:asciiTheme="minorHAnsi" w:hAnsiTheme="minorHAnsi" w:cstheme="minorHAnsi"/>
          <w:sz w:val="22"/>
          <w:szCs w:val="22"/>
        </w:rPr>
        <w:t>Agreement</w:t>
      </w:r>
      <w:r w:rsidR="005446E9" w:rsidRPr="00F43948">
        <w:rPr>
          <w:rFonts w:asciiTheme="minorHAnsi" w:hAnsiTheme="minorHAnsi" w:cstheme="minorHAnsi"/>
          <w:sz w:val="22"/>
          <w:szCs w:val="22"/>
        </w:rPr>
        <w:t xml:space="preserve"> </w:t>
      </w:r>
      <w:r>
        <w:rPr>
          <w:rFonts w:asciiTheme="minorHAnsi" w:hAnsiTheme="minorHAnsi" w:cstheme="minorHAnsi"/>
          <w:sz w:val="22"/>
          <w:szCs w:val="22"/>
        </w:rPr>
        <w:t>decade automaticamente</w:t>
      </w:r>
      <w:r w:rsidR="00147C48" w:rsidRPr="00F43948">
        <w:rPr>
          <w:rFonts w:asciiTheme="minorHAnsi" w:hAnsiTheme="minorHAnsi" w:cstheme="minorHAnsi"/>
          <w:sz w:val="22"/>
          <w:szCs w:val="22"/>
        </w:rPr>
        <w:t xml:space="preserve"> in caso di mancata approvazione e finanziamento della Proposta di Piano Operativo Triennale</w:t>
      </w:r>
      <w:r w:rsidR="005446E9" w:rsidRPr="00F43948">
        <w:rPr>
          <w:rFonts w:asciiTheme="minorHAnsi" w:hAnsiTheme="minorHAnsi" w:cstheme="minorHAnsi"/>
          <w:sz w:val="22"/>
          <w:szCs w:val="22"/>
        </w:rPr>
        <w:t>.</w:t>
      </w:r>
    </w:p>
    <w:p w14:paraId="45475C14" w14:textId="5A58E8AB" w:rsidR="005446E9" w:rsidRPr="00F43948" w:rsidRDefault="00147C48" w:rsidP="00743805">
      <w:pPr>
        <w:spacing w:line="276" w:lineRule="auto"/>
        <w:ind w:right="98"/>
        <w:jc w:val="both"/>
        <w:rPr>
          <w:rFonts w:asciiTheme="minorHAnsi" w:hAnsiTheme="minorHAnsi" w:cstheme="minorHAnsi"/>
          <w:sz w:val="22"/>
          <w:szCs w:val="22"/>
        </w:rPr>
      </w:pPr>
      <w:r w:rsidRPr="00F43948">
        <w:rPr>
          <w:rFonts w:asciiTheme="minorHAnsi" w:hAnsiTheme="minorHAnsi" w:cstheme="minorHAnsi"/>
          <w:sz w:val="22"/>
          <w:szCs w:val="22"/>
        </w:rPr>
        <w:t xml:space="preserve">In caso di </w:t>
      </w:r>
      <w:r w:rsidR="00F43948" w:rsidRPr="00F43948">
        <w:rPr>
          <w:rFonts w:asciiTheme="minorHAnsi" w:hAnsiTheme="minorHAnsi" w:cstheme="minorHAnsi"/>
          <w:sz w:val="22"/>
          <w:szCs w:val="22"/>
        </w:rPr>
        <w:t>approvazione, il</w:t>
      </w:r>
      <w:r w:rsidR="005446E9" w:rsidRPr="00F43948">
        <w:rPr>
          <w:rFonts w:asciiTheme="minorHAnsi" w:hAnsiTheme="minorHAnsi" w:cstheme="minorHAnsi"/>
          <w:sz w:val="22"/>
          <w:szCs w:val="22"/>
        </w:rPr>
        <w:t xml:space="preserve"> recesso </w:t>
      </w:r>
      <w:r w:rsidRPr="00F43948">
        <w:rPr>
          <w:rFonts w:asciiTheme="minorHAnsi" w:hAnsiTheme="minorHAnsi" w:cstheme="minorHAnsi"/>
          <w:sz w:val="22"/>
          <w:szCs w:val="22"/>
        </w:rPr>
        <w:t xml:space="preserve">può </w:t>
      </w:r>
      <w:r w:rsidR="005446E9" w:rsidRPr="00F43948">
        <w:rPr>
          <w:rFonts w:asciiTheme="minorHAnsi" w:hAnsiTheme="minorHAnsi" w:cstheme="minorHAnsi"/>
          <w:sz w:val="22"/>
          <w:szCs w:val="22"/>
        </w:rPr>
        <w:t>essere esercitato</w:t>
      </w:r>
      <w:r w:rsidRPr="00F43948">
        <w:rPr>
          <w:rFonts w:asciiTheme="minorHAnsi" w:hAnsiTheme="minorHAnsi" w:cstheme="minorHAnsi"/>
          <w:sz w:val="22"/>
          <w:szCs w:val="22"/>
        </w:rPr>
        <w:t xml:space="preserve"> alla scadenza del primo anno</w:t>
      </w:r>
      <w:r w:rsidR="00712552" w:rsidRPr="00F43948">
        <w:rPr>
          <w:rFonts w:asciiTheme="minorHAnsi" w:hAnsiTheme="minorHAnsi" w:cstheme="minorHAnsi"/>
          <w:sz w:val="22"/>
          <w:szCs w:val="22"/>
        </w:rPr>
        <w:t>, dopo la conclusione dell’intervento finanziato,</w:t>
      </w:r>
      <w:r w:rsidR="005446E9" w:rsidRPr="00F43948">
        <w:rPr>
          <w:rFonts w:asciiTheme="minorHAnsi" w:hAnsiTheme="minorHAnsi" w:cstheme="minorHAnsi"/>
          <w:sz w:val="22"/>
          <w:szCs w:val="22"/>
        </w:rPr>
        <w:t xml:space="preserve"> mediante comunicazione scritta da trasmettere all’altra Parte con raccomandata con avviso di ricevimento, con preavviso di almeno </w:t>
      </w:r>
      <w:r w:rsidR="00712552" w:rsidRPr="00F43948">
        <w:rPr>
          <w:rFonts w:asciiTheme="minorHAnsi" w:hAnsiTheme="minorHAnsi" w:cstheme="minorHAnsi"/>
          <w:sz w:val="22"/>
          <w:szCs w:val="22"/>
        </w:rPr>
        <w:t>60</w:t>
      </w:r>
      <w:r w:rsidR="005446E9" w:rsidRPr="00F43948">
        <w:rPr>
          <w:rFonts w:asciiTheme="minorHAnsi" w:hAnsiTheme="minorHAnsi" w:cstheme="minorHAnsi"/>
          <w:sz w:val="22"/>
          <w:szCs w:val="22"/>
        </w:rPr>
        <w:t xml:space="preserve"> (</w:t>
      </w:r>
      <w:r w:rsidR="00712552" w:rsidRPr="00F43948">
        <w:rPr>
          <w:rFonts w:asciiTheme="minorHAnsi" w:hAnsiTheme="minorHAnsi" w:cstheme="minorHAnsi"/>
          <w:sz w:val="22"/>
          <w:szCs w:val="22"/>
        </w:rPr>
        <w:t>sessanta</w:t>
      </w:r>
      <w:r w:rsidR="005446E9" w:rsidRPr="00F43948">
        <w:rPr>
          <w:rFonts w:asciiTheme="minorHAnsi" w:hAnsiTheme="minorHAnsi" w:cstheme="minorHAnsi"/>
          <w:sz w:val="22"/>
          <w:szCs w:val="22"/>
        </w:rPr>
        <w:t>) giorni</w:t>
      </w:r>
      <w:r w:rsidR="00712552" w:rsidRPr="00F43948">
        <w:rPr>
          <w:rFonts w:asciiTheme="minorHAnsi" w:hAnsiTheme="minorHAnsi" w:cstheme="minorHAnsi"/>
          <w:sz w:val="22"/>
          <w:szCs w:val="22"/>
        </w:rPr>
        <w:t>.</w:t>
      </w:r>
    </w:p>
    <w:p w14:paraId="5DA452BD" w14:textId="77777777" w:rsidR="005446E9" w:rsidRPr="007E75BB" w:rsidRDefault="005446E9" w:rsidP="00743805">
      <w:pPr>
        <w:pStyle w:val="Corpodeltesto2"/>
        <w:spacing w:line="276" w:lineRule="auto"/>
        <w:rPr>
          <w:rFonts w:asciiTheme="minorHAnsi" w:hAnsiTheme="minorHAnsi" w:cstheme="minorHAnsi"/>
          <w:sz w:val="22"/>
          <w:szCs w:val="22"/>
        </w:rPr>
      </w:pPr>
    </w:p>
    <w:p w14:paraId="040716F2" w14:textId="694C59F2" w:rsidR="005446E9" w:rsidRPr="007E75BB" w:rsidRDefault="005446E9" w:rsidP="00743805">
      <w:pPr>
        <w:spacing w:line="276" w:lineRule="auto"/>
        <w:ind w:right="98"/>
        <w:jc w:val="center"/>
        <w:rPr>
          <w:rFonts w:asciiTheme="minorHAnsi" w:hAnsiTheme="minorHAnsi" w:cstheme="minorHAnsi"/>
          <w:b/>
          <w:sz w:val="22"/>
          <w:szCs w:val="22"/>
        </w:rPr>
      </w:pPr>
      <w:r w:rsidRPr="007E75BB">
        <w:rPr>
          <w:rFonts w:asciiTheme="minorHAnsi" w:hAnsiTheme="minorHAnsi" w:cstheme="minorHAnsi"/>
          <w:b/>
          <w:sz w:val="22"/>
          <w:szCs w:val="22"/>
        </w:rPr>
        <w:t>Articol</w:t>
      </w:r>
      <w:r w:rsidR="00F21940" w:rsidRPr="007E75BB">
        <w:rPr>
          <w:rFonts w:asciiTheme="minorHAnsi" w:hAnsiTheme="minorHAnsi" w:cstheme="minorHAnsi"/>
          <w:b/>
          <w:sz w:val="22"/>
          <w:szCs w:val="22"/>
        </w:rPr>
        <w:t>o 1</w:t>
      </w:r>
      <w:r w:rsidR="00D6713A" w:rsidRPr="007E75BB">
        <w:rPr>
          <w:rFonts w:asciiTheme="minorHAnsi" w:hAnsiTheme="minorHAnsi" w:cstheme="minorHAnsi"/>
          <w:b/>
          <w:sz w:val="22"/>
          <w:szCs w:val="22"/>
        </w:rPr>
        <w:t>4</w:t>
      </w:r>
      <w:r w:rsidR="00F21940" w:rsidRPr="007E75BB">
        <w:rPr>
          <w:rFonts w:asciiTheme="minorHAnsi" w:hAnsiTheme="minorHAnsi" w:cstheme="minorHAnsi"/>
          <w:b/>
          <w:sz w:val="22"/>
          <w:szCs w:val="22"/>
        </w:rPr>
        <w:t xml:space="preserve"> - PROROGHE E MODIFICHE DELL’</w:t>
      </w:r>
      <w:r w:rsidR="00D20A5B">
        <w:rPr>
          <w:rFonts w:asciiTheme="minorHAnsi" w:hAnsiTheme="minorHAnsi" w:cstheme="minorHAnsi"/>
          <w:b/>
          <w:sz w:val="22"/>
          <w:szCs w:val="22"/>
        </w:rPr>
        <w:t>AGREEMENT</w:t>
      </w:r>
    </w:p>
    <w:p w14:paraId="01C9D747" w14:textId="3A51CCA1" w:rsidR="00147C48" w:rsidRPr="00147C48" w:rsidRDefault="005446E9" w:rsidP="45C5312D">
      <w:pPr>
        <w:pStyle w:val="Corpodeltesto2"/>
        <w:spacing w:line="276" w:lineRule="auto"/>
        <w:rPr>
          <w:rFonts w:asciiTheme="minorHAnsi" w:hAnsiTheme="minorHAnsi" w:cstheme="minorHAnsi"/>
          <w:sz w:val="22"/>
          <w:szCs w:val="22"/>
        </w:rPr>
      </w:pPr>
      <w:r w:rsidRPr="007E75BB">
        <w:rPr>
          <w:rFonts w:asciiTheme="minorHAnsi" w:hAnsiTheme="minorHAnsi" w:cstheme="minorHAnsi"/>
          <w:sz w:val="22"/>
          <w:szCs w:val="22"/>
        </w:rPr>
        <w:t xml:space="preserve">Le Parti potranno concordare una proroga del termine di durata del presente </w:t>
      </w:r>
      <w:r w:rsidR="00D20A5B">
        <w:rPr>
          <w:rFonts w:asciiTheme="minorHAnsi" w:hAnsiTheme="minorHAnsi" w:cstheme="minorHAnsi"/>
          <w:sz w:val="22"/>
          <w:szCs w:val="22"/>
        </w:rPr>
        <w:t>Agreement</w:t>
      </w:r>
      <w:r w:rsidR="00A4292D" w:rsidRPr="007E75BB">
        <w:rPr>
          <w:rFonts w:asciiTheme="minorHAnsi" w:hAnsiTheme="minorHAnsi" w:cstheme="minorHAnsi"/>
          <w:sz w:val="22"/>
          <w:szCs w:val="22"/>
        </w:rPr>
        <w:t xml:space="preserve"> o eventuali modifiche</w:t>
      </w:r>
      <w:r w:rsidRPr="007E75BB">
        <w:rPr>
          <w:rFonts w:asciiTheme="minorHAnsi" w:hAnsiTheme="minorHAnsi" w:cstheme="minorHAnsi"/>
          <w:sz w:val="22"/>
          <w:szCs w:val="22"/>
        </w:rPr>
        <w:t xml:space="preserve">, su richiesta scritta e motivata del richiedente, inviata tramite </w:t>
      </w:r>
      <w:r w:rsidR="00BA6C1F" w:rsidRPr="007E75BB">
        <w:rPr>
          <w:rFonts w:asciiTheme="minorHAnsi" w:hAnsiTheme="minorHAnsi" w:cstheme="minorHAnsi"/>
          <w:sz w:val="22"/>
          <w:szCs w:val="22"/>
        </w:rPr>
        <w:t xml:space="preserve">PEC </w:t>
      </w:r>
      <w:r w:rsidRPr="007E75BB">
        <w:rPr>
          <w:rFonts w:asciiTheme="minorHAnsi" w:hAnsiTheme="minorHAnsi" w:cstheme="minorHAnsi"/>
          <w:sz w:val="22"/>
          <w:szCs w:val="22"/>
        </w:rPr>
        <w:t>da una delle Parti all’altra almeno 30 (trenta) giorni prima della scadenza del termine originario. L’altra Parte dovrà esprimere la propria accettazione per iscritto non oltre 15 (quindici) giorni dalla data di ricevimento della lettera raccomandata.</w:t>
      </w:r>
    </w:p>
    <w:p w14:paraId="6F797129" w14:textId="77777777" w:rsidR="00147C48" w:rsidRDefault="00147C48" w:rsidP="45C5312D">
      <w:pPr>
        <w:pStyle w:val="Corpodeltesto2"/>
        <w:spacing w:line="276" w:lineRule="auto"/>
        <w:rPr>
          <w:rFonts w:asciiTheme="minorHAnsi" w:hAnsiTheme="minorHAnsi" w:cstheme="minorHAnsi"/>
          <w:strike/>
          <w:sz w:val="22"/>
          <w:szCs w:val="22"/>
        </w:rPr>
      </w:pPr>
    </w:p>
    <w:p w14:paraId="42E2C1F1" w14:textId="77777777" w:rsidR="00147C48" w:rsidRPr="007E75BB" w:rsidRDefault="00147C48" w:rsidP="45C5312D">
      <w:pPr>
        <w:pStyle w:val="Corpodeltesto2"/>
        <w:spacing w:line="276" w:lineRule="auto"/>
        <w:rPr>
          <w:rFonts w:asciiTheme="minorHAnsi" w:hAnsiTheme="minorHAnsi" w:cstheme="minorHAnsi"/>
          <w:strike/>
          <w:sz w:val="22"/>
          <w:szCs w:val="22"/>
        </w:rPr>
      </w:pPr>
    </w:p>
    <w:p w14:paraId="3BA1BBEB" w14:textId="12B325C5" w:rsidR="00F52461" w:rsidRPr="007E75BB" w:rsidRDefault="00F52461" w:rsidP="0022079C">
      <w:pPr>
        <w:spacing w:line="276" w:lineRule="auto"/>
        <w:ind w:right="98"/>
        <w:jc w:val="center"/>
        <w:rPr>
          <w:rFonts w:asciiTheme="minorHAnsi" w:hAnsiTheme="minorHAnsi" w:cstheme="minorHAnsi"/>
          <w:b/>
          <w:sz w:val="22"/>
          <w:szCs w:val="22"/>
        </w:rPr>
      </w:pPr>
      <w:r w:rsidRPr="007E75BB">
        <w:rPr>
          <w:rFonts w:asciiTheme="minorHAnsi" w:hAnsiTheme="minorHAnsi" w:cstheme="minorHAnsi"/>
          <w:b/>
          <w:sz w:val="22"/>
          <w:szCs w:val="22"/>
        </w:rPr>
        <w:t>Articolo 1</w:t>
      </w:r>
      <w:r w:rsidR="0022079C" w:rsidRPr="007E75BB">
        <w:rPr>
          <w:rFonts w:asciiTheme="minorHAnsi" w:hAnsiTheme="minorHAnsi" w:cstheme="minorHAnsi"/>
          <w:b/>
          <w:sz w:val="22"/>
          <w:szCs w:val="22"/>
        </w:rPr>
        <w:t>5</w:t>
      </w:r>
      <w:r w:rsidRPr="007E75BB">
        <w:rPr>
          <w:rFonts w:asciiTheme="minorHAnsi" w:hAnsiTheme="minorHAnsi" w:cstheme="minorHAnsi"/>
          <w:b/>
          <w:sz w:val="22"/>
          <w:szCs w:val="22"/>
        </w:rPr>
        <w:t xml:space="preserve"> – </w:t>
      </w:r>
      <w:r w:rsidR="0022079C" w:rsidRPr="007E75BB">
        <w:rPr>
          <w:rFonts w:asciiTheme="minorHAnsi" w:hAnsiTheme="minorHAnsi" w:cstheme="minorHAnsi"/>
          <w:b/>
          <w:sz w:val="22"/>
          <w:szCs w:val="22"/>
        </w:rPr>
        <w:t>TRATTAMENTO DEI DATI PERSONALI</w:t>
      </w:r>
    </w:p>
    <w:p w14:paraId="4095BB53" w14:textId="77777777" w:rsidR="00F52461" w:rsidRPr="007E75BB" w:rsidRDefault="00F52461" w:rsidP="00F52461">
      <w:pPr>
        <w:jc w:val="center"/>
        <w:rPr>
          <w:rFonts w:asciiTheme="minorHAnsi" w:hAnsiTheme="minorHAnsi" w:cstheme="minorHAnsi"/>
          <w:sz w:val="22"/>
          <w:szCs w:val="22"/>
        </w:rPr>
      </w:pPr>
    </w:p>
    <w:p w14:paraId="5EEE4659" w14:textId="53320BF3" w:rsidR="00F52461" w:rsidRPr="007E75BB" w:rsidRDefault="008A065A" w:rsidP="008A065A">
      <w:pPr>
        <w:pStyle w:val="Corpodeltesto2"/>
        <w:spacing w:line="276" w:lineRule="auto"/>
        <w:rPr>
          <w:rFonts w:asciiTheme="minorHAnsi" w:hAnsiTheme="minorHAnsi" w:cstheme="minorHAnsi"/>
          <w:sz w:val="22"/>
          <w:szCs w:val="22"/>
        </w:rPr>
      </w:pPr>
      <w:r w:rsidRPr="007E75BB">
        <w:rPr>
          <w:rFonts w:asciiTheme="minorHAnsi" w:hAnsiTheme="minorHAnsi" w:cstheme="minorHAnsi"/>
          <w:sz w:val="22"/>
          <w:szCs w:val="22"/>
        </w:rPr>
        <w:t xml:space="preserve">Le Parti si impegnano, nell’esecuzione del presente </w:t>
      </w:r>
      <w:r w:rsidR="00D20A5B">
        <w:rPr>
          <w:rFonts w:asciiTheme="minorHAnsi" w:hAnsiTheme="minorHAnsi" w:cstheme="minorHAnsi"/>
          <w:sz w:val="22"/>
          <w:szCs w:val="22"/>
        </w:rPr>
        <w:t>Agreement</w:t>
      </w:r>
      <w:r w:rsidRPr="007E75BB">
        <w:rPr>
          <w:rFonts w:asciiTheme="minorHAnsi" w:hAnsiTheme="minorHAnsi" w:cstheme="minorHAnsi"/>
          <w:sz w:val="22"/>
          <w:szCs w:val="22"/>
        </w:rPr>
        <w:t xml:space="preserve"> e di tutte le attività connesse che possono comportare il trattamento dei dati personali, ad agire in ottemperanza alle disposizioni di cui al Regolamento (UE) 2016/679 del Parlamento europeo e del Consiglio del 27 aprile 2016 e al D.Lgs. 196/2003, come modificato dal D.Lgs. 101/2018 (“Codice Privacy”), osservando misure organizzative e tecniche adeguate, nonché idonee a garantire la sicurezza delle informazioni relative all’attività di ognuna delle Parti sotto l’aspetto della riservatezza, disponibilità e confidenzialità dei dati personali trattati, manlevando e tenendo indenne l’altra Parte da qualsiasi conseguenza pregiudizievole derivante dal mancato rispetto di tale obbligo.</w:t>
      </w:r>
    </w:p>
    <w:p w14:paraId="1D2CD651" w14:textId="77777777" w:rsidR="008A065A" w:rsidRPr="007E75BB" w:rsidRDefault="008A065A" w:rsidP="00743805">
      <w:pPr>
        <w:pStyle w:val="Corpodeltesto2"/>
        <w:spacing w:line="276" w:lineRule="auto"/>
        <w:jc w:val="center"/>
        <w:rPr>
          <w:rFonts w:asciiTheme="minorHAnsi" w:hAnsiTheme="minorHAnsi" w:cstheme="minorHAnsi"/>
          <w:b/>
          <w:sz w:val="22"/>
          <w:szCs w:val="22"/>
        </w:rPr>
      </w:pPr>
    </w:p>
    <w:p w14:paraId="045150BA" w14:textId="77777777" w:rsidR="005754FF" w:rsidRDefault="005754FF" w:rsidP="00743805">
      <w:pPr>
        <w:pStyle w:val="Corpodeltesto2"/>
        <w:spacing w:line="276" w:lineRule="auto"/>
        <w:jc w:val="center"/>
        <w:rPr>
          <w:rFonts w:asciiTheme="minorHAnsi" w:hAnsiTheme="minorHAnsi" w:cstheme="minorHAnsi"/>
          <w:b/>
          <w:sz w:val="22"/>
          <w:szCs w:val="22"/>
        </w:rPr>
      </w:pPr>
    </w:p>
    <w:p w14:paraId="1AC51230" w14:textId="77777777" w:rsidR="005754FF" w:rsidRDefault="005754FF" w:rsidP="00743805">
      <w:pPr>
        <w:pStyle w:val="Corpodeltesto2"/>
        <w:spacing w:line="276" w:lineRule="auto"/>
        <w:jc w:val="center"/>
        <w:rPr>
          <w:rFonts w:asciiTheme="minorHAnsi" w:hAnsiTheme="minorHAnsi" w:cstheme="minorHAnsi"/>
          <w:b/>
          <w:sz w:val="22"/>
          <w:szCs w:val="22"/>
        </w:rPr>
      </w:pPr>
    </w:p>
    <w:p w14:paraId="59DEAF4B" w14:textId="77777777" w:rsidR="005754FF" w:rsidRDefault="005754FF" w:rsidP="00743805">
      <w:pPr>
        <w:pStyle w:val="Corpodeltesto2"/>
        <w:spacing w:line="276" w:lineRule="auto"/>
        <w:jc w:val="center"/>
        <w:rPr>
          <w:rFonts w:asciiTheme="minorHAnsi" w:hAnsiTheme="minorHAnsi" w:cstheme="minorHAnsi"/>
          <w:b/>
          <w:sz w:val="22"/>
          <w:szCs w:val="22"/>
        </w:rPr>
      </w:pPr>
    </w:p>
    <w:p w14:paraId="11CB770F" w14:textId="77777777" w:rsidR="005754FF" w:rsidRDefault="005754FF" w:rsidP="00743805">
      <w:pPr>
        <w:pStyle w:val="Corpodeltesto2"/>
        <w:spacing w:line="276" w:lineRule="auto"/>
        <w:jc w:val="center"/>
        <w:rPr>
          <w:rFonts w:asciiTheme="minorHAnsi" w:hAnsiTheme="minorHAnsi" w:cstheme="minorHAnsi"/>
          <w:b/>
          <w:sz w:val="22"/>
          <w:szCs w:val="22"/>
        </w:rPr>
      </w:pPr>
    </w:p>
    <w:p w14:paraId="0A1A417C" w14:textId="4EF7C19D" w:rsidR="005446E9" w:rsidRPr="007E75BB" w:rsidRDefault="005446E9" w:rsidP="00743805">
      <w:pPr>
        <w:pStyle w:val="Corpodeltesto2"/>
        <w:spacing w:line="276" w:lineRule="auto"/>
        <w:jc w:val="center"/>
        <w:rPr>
          <w:rFonts w:asciiTheme="minorHAnsi" w:hAnsiTheme="minorHAnsi" w:cstheme="minorHAnsi"/>
          <w:b/>
          <w:sz w:val="22"/>
          <w:szCs w:val="22"/>
        </w:rPr>
      </w:pPr>
      <w:r w:rsidRPr="007E75BB">
        <w:rPr>
          <w:rFonts w:asciiTheme="minorHAnsi" w:hAnsiTheme="minorHAnsi" w:cstheme="minorHAnsi"/>
          <w:b/>
          <w:sz w:val="22"/>
          <w:szCs w:val="22"/>
        </w:rPr>
        <w:t>Articolo 1</w:t>
      </w:r>
      <w:r w:rsidR="00D93812" w:rsidRPr="007E75BB">
        <w:rPr>
          <w:rFonts w:asciiTheme="minorHAnsi" w:hAnsiTheme="minorHAnsi" w:cstheme="minorHAnsi"/>
          <w:b/>
          <w:sz w:val="22"/>
          <w:szCs w:val="22"/>
        </w:rPr>
        <w:t>6</w:t>
      </w:r>
      <w:r w:rsidRPr="007E75BB">
        <w:rPr>
          <w:rFonts w:asciiTheme="minorHAnsi" w:hAnsiTheme="minorHAnsi" w:cstheme="minorHAnsi"/>
          <w:b/>
          <w:sz w:val="22"/>
          <w:szCs w:val="22"/>
        </w:rPr>
        <w:t xml:space="preserve"> – FORO COMPETENTE</w:t>
      </w:r>
    </w:p>
    <w:p w14:paraId="2C4EE36D" w14:textId="3536A07F" w:rsidR="005446E9" w:rsidRPr="007E75BB" w:rsidRDefault="005446E9" w:rsidP="00743805">
      <w:pPr>
        <w:pStyle w:val="Corpodeltesto2"/>
        <w:spacing w:line="276" w:lineRule="auto"/>
        <w:rPr>
          <w:rFonts w:asciiTheme="minorHAnsi" w:hAnsiTheme="minorHAnsi" w:cstheme="minorHAnsi"/>
          <w:sz w:val="22"/>
          <w:szCs w:val="22"/>
        </w:rPr>
      </w:pPr>
      <w:r w:rsidRPr="007E75BB">
        <w:rPr>
          <w:rFonts w:asciiTheme="minorHAnsi" w:hAnsiTheme="minorHAnsi" w:cstheme="minorHAnsi"/>
          <w:sz w:val="22"/>
          <w:szCs w:val="22"/>
        </w:rPr>
        <w:t xml:space="preserve">Le Parti concordano di definire amichevolmente qualsiasi controversia che possa nascere dal presente </w:t>
      </w:r>
      <w:r w:rsidR="00D20A5B">
        <w:rPr>
          <w:rFonts w:asciiTheme="minorHAnsi" w:hAnsiTheme="minorHAnsi" w:cstheme="minorHAnsi"/>
          <w:sz w:val="22"/>
          <w:szCs w:val="22"/>
        </w:rPr>
        <w:t>Agreement</w:t>
      </w:r>
      <w:r w:rsidRPr="007E75BB">
        <w:rPr>
          <w:rFonts w:asciiTheme="minorHAnsi" w:hAnsiTheme="minorHAnsi" w:cstheme="minorHAnsi"/>
          <w:sz w:val="22"/>
          <w:szCs w:val="22"/>
        </w:rPr>
        <w:t xml:space="preserve">. Per ogni vertenza che sorgesse tra le parti relativamente alla validità, interpretazione od esecuzione del presente </w:t>
      </w:r>
      <w:r w:rsidR="00D20A5B">
        <w:rPr>
          <w:rFonts w:asciiTheme="minorHAnsi" w:hAnsiTheme="minorHAnsi" w:cstheme="minorHAnsi"/>
          <w:sz w:val="22"/>
          <w:szCs w:val="22"/>
        </w:rPr>
        <w:t>Agreement</w:t>
      </w:r>
      <w:r w:rsidRPr="007E75BB">
        <w:rPr>
          <w:rFonts w:asciiTheme="minorHAnsi" w:hAnsiTheme="minorHAnsi" w:cstheme="minorHAnsi"/>
          <w:sz w:val="22"/>
          <w:szCs w:val="22"/>
        </w:rPr>
        <w:t xml:space="preserve">, sarà competente il Foro di </w:t>
      </w:r>
      <w:r w:rsidR="00651A0F">
        <w:rPr>
          <w:rFonts w:asciiTheme="minorHAnsi" w:hAnsiTheme="minorHAnsi" w:cstheme="minorHAnsi"/>
          <w:sz w:val="22"/>
          <w:szCs w:val="22"/>
        </w:rPr>
        <w:t>xxxxxx</w:t>
      </w:r>
      <w:r w:rsidRPr="007E75BB">
        <w:rPr>
          <w:rFonts w:asciiTheme="minorHAnsi" w:hAnsiTheme="minorHAnsi" w:cstheme="minorHAnsi"/>
          <w:sz w:val="22"/>
          <w:szCs w:val="22"/>
        </w:rPr>
        <w:t>.</w:t>
      </w:r>
    </w:p>
    <w:p w14:paraId="69779AF8" w14:textId="77777777" w:rsidR="005446E9" w:rsidRDefault="005446E9" w:rsidP="005446E9">
      <w:pPr>
        <w:pStyle w:val="Corpodeltesto2"/>
        <w:spacing w:line="360" w:lineRule="auto"/>
        <w:rPr>
          <w:rFonts w:asciiTheme="minorHAnsi" w:hAnsiTheme="minorHAnsi" w:cstheme="minorHAnsi"/>
          <w:sz w:val="22"/>
          <w:szCs w:val="22"/>
        </w:rPr>
      </w:pPr>
    </w:p>
    <w:p w14:paraId="642F3D23" w14:textId="77777777" w:rsidR="000E5C43" w:rsidRPr="007E75BB" w:rsidRDefault="000E5C43" w:rsidP="008A0E29">
      <w:pPr>
        <w:pStyle w:val="Corpodeltesto2"/>
        <w:spacing w:line="276" w:lineRule="auto"/>
        <w:jc w:val="center"/>
        <w:rPr>
          <w:rFonts w:asciiTheme="minorHAnsi" w:hAnsiTheme="minorHAnsi" w:cstheme="minorHAnsi"/>
          <w:b/>
          <w:sz w:val="22"/>
          <w:szCs w:val="22"/>
        </w:rPr>
      </w:pPr>
    </w:p>
    <w:p w14:paraId="2C811C26" w14:textId="441491EE" w:rsidR="00D62575" w:rsidRPr="007E75BB" w:rsidRDefault="008A0E29" w:rsidP="008A0E29">
      <w:pPr>
        <w:pStyle w:val="Corpodeltesto2"/>
        <w:spacing w:line="276" w:lineRule="auto"/>
        <w:jc w:val="center"/>
        <w:rPr>
          <w:rFonts w:asciiTheme="minorHAnsi" w:hAnsiTheme="minorHAnsi" w:cstheme="minorHAnsi"/>
          <w:b/>
          <w:sz w:val="22"/>
          <w:szCs w:val="22"/>
        </w:rPr>
      </w:pPr>
      <w:r w:rsidRPr="007E75BB">
        <w:rPr>
          <w:rFonts w:asciiTheme="minorHAnsi" w:hAnsiTheme="minorHAnsi" w:cstheme="minorHAnsi"/>
          <w:b/>
          <w:sz w:val="22"/>
          <w:szCs w:val="22"/>
        </w:rPr>
        <w:t>Articolo 1</w:t>
      </w:r>
      <w:r w:rsidR="00D93812" w:rsidRPr="007E75BB">
        <w:rPr>
          <w:rFonts w:asciiTheme="minorHAnsi" w:hAnsiTheme="minorHAnsi" w:cstheme="minorHAnsi"/>
          <w:b/>
          <w:sz w:val="22"/>
          <w:szCs w:val="22"/>
        </w:rPr>
        <w:t>7</w:t>
      </w:r>
      <w:r w:rsidRPr="007E75BB">
        <w:rPr>
          <w:rFonts w:asciiTheme="minorHAnsi" w:hAnsiTheme="minorHAnsi" w:cstheme="minorHAnsi"/>
          <w:b/>
          <w:sz w:val="22"/>
          <w:szCs w:val="22"/>
        </w:rPr>
        <w:t xml:space="preserve"> – REGISTRAZIONE ed IMPOSTA di BOLLO</w:t>
      </w:r>
    </w:p>
    <w:p w14:paraId="7021A18A" w14:textId="77777777" w:rsidR="008A0E29" w:rsidRPr="007E75BB" w:rsidRDefault="008A0E29" w:rsidP="008A0E29">
      <w:pPr>
        <w:pStyle w:val="Default"/>
        <w:rPr>
          <w:rFonts w:asciiTheme="minorHAnsi" w:hAnsiTheme="minorHAnsi" w:cstheme="minorHAnsi"/>
          <w:sz w:val="22"/>
          <w:szCs w:val="22"/>
        </w:rPr>
      </w:pPr>
    </w:p>
    <w:p w14:paraId="553F0CC3" w14:textId="2BB53691" w:rsidR="008A0E29" w:rsidRPr="007E75BB" w:rsidRDefault="008A0E29" w:rsidP="008A0E29">
      <w:pPr>
        <w:pStyle w:val="Default"/>
        <w:spacing w:after="18"/>
        <w:jc w:val="both"/>
        <w:rPr>
          <w:rFonts w:asciiTheme="minorHAnsi" w:eastAsia="Times New Roman" w:hAnsiTheme="minorHAnsi" w:cstheme="minorHAnsi"/>
          <w:color w:val="auto"/>
          <w:sz w:val="22"/>
          <w:szCs w:val="22"/>
        </w:rPr>
      </w:pPr>
      <w:r w:rsidRPr="007E75BB">
        <w:rPr>
          <w:rFonts w:asciiTheme="minorHAnsi" w:eastAsia="Times New Roman" w:hAnsiTheme="minorHAnsi" w:cstheme="minorHAnsi"/>
          <w:color w:val="auto"/>
          <w:sz w:val="22"/>
          <w:szCs w:val="22"/>
        </w:rPr>
        <w:t xml:space="preserve">Il presente </w:t>
      </w:r>
      <w:r w:rsidR="00D20A5B">
        <w:rPr>
          <w:rFonts w:asciiTheme="minorHAnsi" w:eastAsia="Times New Roman" w:hAnsiTheme="minorHAnsi" w:cstheme="minorHAnsi"/>
          <w:color w:val="auto"/>
          <w:sz w:val="22"/>
          <w:szCs w:val="22"/>
        </w:rPr>
        <w:t>Agreement</w:t>
      </w:r>
      <w:r w:rsidRPr="007E75BB">
        <w:rPr>
          <w:rFonts w:asciiTheme="minorHAnsi" w:eastAsia="Times New Roman" w:hAnsiTheme="minorHAnsi" w:cstheme="minorHAnsi"/>
          <w:color w:val="auto"/>
          <w:sz w:val="22"/>
          <w:szCs w:val="22"/>
        </w:rPr>
        <w:t xml:space="preserve">, stipulato mediante scrittura privata in formato elettronico, </w:t>
      </w:r>
      <w:r w:rsidR="001B206B" w:rsidRPr="007E75BB">
        <w:rPr>
          <w:rFonts w:asciiTheme="minorHAnsi" w:eastAsia="Times New Roman" w:hAnsiTheme="minorHAnsi" w:cstheme="minorHAnsi"/>
          <w:color w:val="auto"/>
          <w:sz w:val="22"/>
          <w:szCs w:val="22"/>
        </w:rPr>
        <w:t>è soggetto</w:t>
      </w:r>
      <w:r w:rsidRPr="007E75BB">
        <w:rPr>
          <w:rFonts w:asciiTheme="minorHAnsi" w:eastAsia="Times New Roman" w:hAnsiTheme="minorHAnsi" w:cstheme="minorHAnsi"/>
          <w:color w:val="auto"/>
          <w:sz w:val="22"/>
          <w:szCs w:val="22"/>
        </w:rPr>
        <w:t xml:space="preserve"> a registrazione solo in caso d'uso ai sensi dell’Art. 1, lettera b), della Tariffa - Parte seconda, annessa al D.P.R. 131/1986, i cui oneri saranno a carico della Parte richiedente la registrazione. </w:t>
      </w:r>
    </w:p>
    <w:p w14:paraId="2A602DE1" w14:textId="1B13E21E" w:rsidR="008A0E29" w:rsidRPr="007E75BB" w:rsidRDefault="008A0E29" w:rsidP="00590BF5">
      <w:pPr>
        <w:pStyle w:val="Default"/>
        <w:jc w:val="both"/>
        <w:rPr>
          <w:rFonts w:asciiTheme="minorHAnsi" w:eastAsia="Times New Roman" w:hAnsiTheme="minorHAnsi" w:cstheme="minorHAnsi"/>
          <w:color w:val="auto"/>
          <w:sz w:val="22"/>
          <w:szCs w:val="22"/>
        </w:rPr>
      </w:pPr>
      <w:r w:rsidRPr="007E75BB">
        <w:rPr>
          <w:rFonts w:asciiTheme="minorHAnsi" w:eastAsia="Times New Roman" w:hAnsiTheme="minorHAnsi" w:cstheme="minorHAnsi"/>
          <w:color w:val="auto"/>
          <w:sz w:val="22"/>
          <w:szCs w:val="22"/>
        </w:rPr>
        <w:t xml:space="preserve">Il presente </w:t>
      </w:r>
      <w:r w:rsidR="00590BF5">
        <w:rPr>
          <w:rFonts w:asciiTheme="minorHAnsi" w:eastAsia="Times New Roman" w:hAnsiTheme="minorHAnsi" w:cstheme="minorHAnsi"/>
          <w:color w:val="auto"/>
          <w:sz w:val="22"/>
          <w:szCs w:val="22"/>
        </w:rPr>
        <w:t>Agreement</w:t>
      </w:r>
      <w:r w:rsidRPr="007E75BB">
        <w:rPr>
          <w:rFonts w:asciiTheme="minorHAnsi" w:eastAsia="Times New Roman" w:hAnsiTheme="minorHAnsi" w:cstheme="minorHAnsi"/>
          <w:color w:val="auto"/>
          <w:sz w:val="22"/>
          <w:szCs w:val="22"/>
        </w:rPr>
        <w:t xml:space="preserve"> è altresì soggetto ad imposta di bollo fin dall'origine ai sensi dell'Art. 2 della Tariffa - Parte prima, Allegato A al D.P.R. 642/1972</w:t>
      </w:r>
      <w:r w:rsidR="001B206B" w:rsidRPr="007E75BB">
        <w:rPr>
          <w:rFonts w:asciiTheme="minorHAnsi" w:eastAsia="Times New Roman" w:hAnsiTheme="minorHAnsi" w:cstheme="minorHAnsi"/>
          <w:color w:val="auto"/>
          <w:sz w:val="22"/>
          <w:szCs w:val="22"/>
        </w:rPr>
        <w:t xml:space="preserve">. L'imposta di bollo viene assolta in modo virtuale ex art. 15 del DPR 642/1972 </w:t>
      </w:r>
      <w:r w:rsidR="00590BF5">
        <w:rPr>
          <w:rFonts w:asciiTheme="minorHAnsi" w:eastAsia="Times New Roman" w:hAnsiTheme="minorHAnsi" w:cstheme="minorHAnsi"/>
          <w:color w:val="auto"/>
          <w:sz w:val="22"/>
          <w:szCs w:val="22"/>
        </w:rPr>
        <w:t>da xxxx</w:t>
      </w:r>
      <w:r w:rsidR="001B206B" w:rsidRPr="007E75BB">
        <w:rPr>
          <w:rFonts w:asciiTheme="minorHAnsi" w:eastAsia="Times New Roman" w:hAnsiTheme="minorHAnsi" w:cstheme="minorHAnsi"/>
          <w:color w:val="auto"/>
          <w:sz w:val="22"/>
          <w:szCs w:val="22"/>
        </w:rPr>
        <w:t xml:space="preserve"> con autorizzazione n. </w:t>
      </w:r>
      <w:r w:rsidR="00590BF5">
        <w:rPr>
          <w:rFonts w:asciiTheme="minorHAnsi" w:eastAsia="Times New Roman" w:hAnsiTheme="minorHAnsi" w:cstheme="minorHAnsi"/>
          <w:color w:val="auto"/>
          <w:sz w:val="22"/>
          <w:szCs w:val="22"/>
        </w:rPr>
        <w:t>XXXXX</w:t>
      </w:r>
    </w:p>
    <w:p w14:paraId="46CCDB97" w14:textId="77777777" w:rsidR="008A0E29" w:rsidRPr="007E75BB" w:rsidRDefault="008A0E29" w:rsidP="008A0E29">
      <w:pPr>
        <w:pStyle w:val="Corpodeltesto2"/>
        <w:spacing w:line="276" w:lineRule="auto"/>
        <w:rPr>
          <w:rFonts w:asciiTheme="minorHAnsi" w:hAnsiTheme="minorHAnsi" w:cstheme="minorHAnsi"/>
          <w:b/>
          <w:sz w:val="22"/>
          <w:szCs w:val="22"/>
        </w:rPr>
      </w:pPr>
    </w:p>
    <w:p w14:paraId="3C111B4E" w14:textId="77777777" w:rsidR="008A0E29" w:rsidRPr="007E75BB" w:rsidRDefault="008A0E29" w:rsidP="008A0E29">
      <w:pPr>
        <w:pStyle w:val="Corpodeltesto2"/>
        <w:spacing w:line="276" w:lineRule="auto"/>
        <w:jc w:val="center"/>
        <w:rPr>
          <w:rFonts w:asciiTheme="minorHAnsi" w:hAnsiTheme="minorHAnsi" w:cstheme="minorHAnsi"/>
          <w:b/>
          <w:sz w:val="22"/>
          <w:szCs w:val="22"/>
        </w:rPr>
      </w:pPr>
    </w:p>
    <w:p w14:paraId="775144F1" w14:textId="287219D9" w:rsidR="00B34C35" w:rsidRPr="007E75BB" w:rsidRDefault="00B34C35" w:rsidP="00B34C35">
      <w:pPr>
        <w:pStyle w:val="Corpodeltesto2"/>
        <w:spacing w:line="276" w:lineRule="auto"/>
        <w:rPr>
          <w:rFonts w:asciiTheme="minorHAnsi" w:hAnsiTheme="minorHAnsi" w:cstheme="minorHAnsi"/>
          <w:sz w:val="22"/>
          <w:szCs w:val="22"/>
        </w:rPr>
      </w:pPr>
      <w:r w:rsidRPr="007E75BB">
        <w:rPr>
          <w:rFonts w:asciiTheme="minorHAnsi" w:hAnsiTheme="minorHAnsi" w:cstheme="minorHAnsi"/>
          <w:sz w:val="22"/>
          <w:szCs w:val="22"/>
        </w:rPr>
        <w:t xml:space="preserve">Il presente </w:t>
      </w:r>
      <w:r w:rsidR="001370D5">
        <w:rPr>
          <w:rFonts w:asciiTheme="minorHAnsi" w:hAnsiTheme="minorHAnsi" w:cstheme="minorHAnsi"/>
          <w:sz w:val="22"/>
          <w:szCs w:val="22"/>
        </w:rPr>
        <w:t>Agreement</w:t>
      </w:r>
      <w:r w:rsidRPr="007E75BB">
        <w:rPr>
          <w:rFonts w:asciiTheme="minorHAnsi" w:hAnsiTheme="minorHAnsi" w:cstheme="minorHAnsi"/>
          <w:sz w:val="22"/>
          <w:szCs w:val="22"/>
        </w:rPr>
        <w:t xml:space="preserve"> si compone di n. </w:t>
      </w:r>
      <w:r w:rsidR="0045673C">
        <w:rPr>
          <w:rFonts w:asciiTheme="minorHAnsi" w:hAnsiTheme="minorHAnsi" w:cstheme="minorHAnsi"/>
          <w:sz w:val="22"/>
          <w:szCs w:val="22"/>
        </w:rPr>
        <w:t>XXXXX</w:t>
      </w:r>
      <w:r w:rsidRPr="007E75BB">
        <w:rPr>
          <w:rFonts w:asciiTheme="minorHAnsi" w:hAnsiTheme="minorHAnsi" w:cstheme="minorHAnsi"/>
          <w:sz w:val="22"/>
          <w:szCs w:val="22"/>
        </w:rPr>
        <w:t xml:space="preserve"> (</w:t>
      </w:r>
      <w:r w:rsidR="00D93812" w:rsidRPr="007E75BB">
        <w:rPr>
          <w:rFonts w:asciiTheme="minorHAnsi" w:hAnsiTheme="minorHAnsi" w:cstheme="minorHAnsi"/>
          <w:sz w:val="22"/>
          <w:szCs w:val="22"/>
        </w:rPr>
        <w:t>diciassette</w:t>
      </w:r>
      <w:r w:rsidRPr="007E75BB">
        <w:rPr>
          <w:rFonts w:asciiTheme="minorHAnsi" w:hAnsiTheme="minorHAnsi" w:cstheme="minorHAnsi"/>
          <w:sz w:val="22"/>
          <w:szCs w:val="22"/>
        </w:rPr>
        <w:t>) articoli.</w:t>
      </w:r>
    </w:p>
    <w:p w14:paraId="03CEC7F1" w14:textId="77777777" w:rsidR="00B34C35" w:rsidRPr="007E75BB" w:rsidRDefault="00B34C35" w:rsidP="005446E9">
      <w:pPr>
        <w:pStyle w:val="Corpodeltesto2"/>
        <w:spacing w:line="360" w:lineRule="auto"/>
        <w:rPr>
          <w:rFonts w:asciiTheme="minorHAnsi" w:hAnsiTheme="minorHAnsi" w:cstheme="minorHAnsi"/>
          <w:sz w:val="22"/>
          <w:szCs w:val="22"/>
        </w:rPr>
      </w:pPr>
    </w:p>
    <w:p w14:paraId="2ED91BBA" w14:textId="77777777" w:rsidR="004C6E83" w:rsidRPr="007E75BB" w:rsidRDefault="004C6E83" w:rsidP="004C6E83">
      <w:pPr>
        <w:pStyle w:val="Corpodeltesto3"/>
        <w:widowControl w:val="0"/>
        <w:tabs>
          <w:tab w:val="left" w:pos="432"/>
          <w:tab w:val="left" w:pos="1152"/>
          <w:tab w:val="left" w:pos="1872"/>
          <w:tab w:val="left" w:pos="2592"/>
          <w:tab w:val="left" w:pos="3312"/>
          <w:tab w:val="left" w:pos="4032"/>
          <w:tab w:val="left" w:pos="4253"/>
          <w:tab w:val="left" w:pos="4752"/>
          <w:tab w:val="left" w:pos="5472"/>
          <w:tab w:val="left" w:pos="6192"/>
        </w:tabs>
        <w:spacing w:after="0" w:line="360" w:lineRule="auto"/>
        <w:ind w:right="92"/>
        <w:jc w:val="both"/>
        <w:rPr>
          <w:rFonts w:asciiTheme="minorHAnsi" w:hAnsiTheme="minorHAnsi" w:cstheme="minorHAnsi"/>
          <w:sz w:val="22"/>
          <w:szCs w:val="22"/>
        </w:rPr>
      </w:pPr>
      <w:r w:rsidRPr="007E75BB">
        <w:rPr>
          <w:rFonts w:asciiTheme="minorHAnsi" w:hAnsiTheme="minorHAnsi" w:cstheme="minorHAnsi"/>
          <w:sz w:val="22"/>
          <w:szCs w:val="22"/>
        </w:rPr>
        <w:t>Letto, confermato e sottoscritto.</w:t>
      </w:r>
    </w:p>
    <w:p w14:paraId="5A098ABB" w14:textId="77777777" w:rsidR="004C6E83" w:rsidRPr="007E75BB" w:rsidRDefault="004C6E83" w:rsidP="004C6E83">
      <w:pPr>
        <w:pStyle w:val="Corpodeltesto3"/>
        <w:widowControl w:val="0"/>
        <w:tabs>
          <w:tab w:val="left" w:pos="432"/>
          <w:tab w:val="left" w:pos="1152"/>
          <w:tab w:val="left" w:pos="1872"/>
          <w:tab w:val="left" w:pos="2592"/>
          <w:tab w:val="left" w:pos="3312"/>
          <w:tab w:val="left" w:pos="4032"/>
          <w:tab w:val="left" w:pos="4253"/>
          <w:tab w:val="left" w:pos="4752"/>
          <w:tab w:val="left" w:pos="5472"/>
          <w:tab w:val="left" w:pos="6192"/>
        </w:tabs>
        <w:spacing w:after="0" w:line="360" w:lineRule="auto"/>
        <w:ind w:right="92"/>
        <w:jc w:val="both"/>
        <w:rPr>
          <w:rFonts w:asciiTheme="minorHAnsi" w:hAnsiTheme="minorHAnsi" w:cstheme="minorHAnsi"/>
          <w:sz w:val="22"/>
          <w:szCs w:val="22"/>
        </w:rPr>
      </w:pPr>
    </w:p>
    <w:tbl>
      <w:tblPr>
        <w:tblW w:w="10008" w:type="dxa"/>
        <w:tblLayout w:type="fixed"/>
        <w:tblLook w:val="0000" w:firstRow="0" w:lastRow="0" w:firstColumn="0" w:lastColumn="0" w:noHBand="0" w:noVBand="0"/>
      </w:tblPr>
      <w:tblGrid>
        <w:gridCol w:w="5688"/>
        <w:gridCol w:w="4320"/>
      </w:tblGrid>
      <w:tr w:rsidR="004C6E83" w:rsidRPr="007E75BB" w14:paraId="260403A1" w14:textId="77777777" w:rsidTr="5DA63672">
        <w:trPr>
          <w:trHeight w:val="3346"/>
        </w:trPr>
        <w:tc>
          <w:tcPr>
            <w:tcW w:w="5688" w:type="dxa"/>
          </w:tcPr>
          <w:p w14:paraId="3B1C11CF" w14:textId="1AE0F841" w:rsidR="004C6E83" w:rsidRPr="007E75BB" w:rsidRDefault="001370D5" w:rsidP="5DA63672">
            <w:pPr>
              <w:pStyle w:val="Rientrocorpodeltesto"/>
              <w:widowControl w:val="0"/>
              <w:spacing w:line="360" w:lineRule="auto"/>
              <w:rPr>
                <w:rFonts w:asciiTheme="minorHAnsi" w:eastAsia="Arial Narrow" w:hAnsiTheme="minorHAnsi" w:cstheme="minorHAnsi"/>
                <w:sz w:val="22"/>
                <w:szCs w:val="22"/>
              </w:rPr>
            </w:pPr>
            <w:r>
              <w:rPr>
                <w:rFonts w:asciiTheme="minorHAnsi" w:eastAsia="Arial Narrow" w:hAnsiTheme="minorHAnsi" w:cstheme="minorHAnsi"/>
                <w:sz w:val="22"/>
                <w:szCs w:val="22"/>
              </w:rPr>
              <w:t>xxxx</w:t>
            </w:r>
            <w:r w:rsidR="004C6E83" w:rsidRPr="007E75BB">
              <w:rPr>
                <w:rFonts w:asciiTheme="minorHAnsi" w:eastAsia="Arial Narrow" w:hAnsiTheme="minorHAnsi" w:cstheme="minorHAnsi"/>
                <w:sz w:val="22"/>
                <w:szCs w:val="22"/>
              </w:rPr>
              <w:t>, lì……………..………….…</w:t>
            </w:r>
          </w:p>
          <w:p w14:paraId="3EE3FEED" w14:textId="77777777" w:rsidR="004C6E83" w:rsidRPr="007E75BB" w:rsidRDefault="004C6E83" w:rsidP="5DA63672">
            <w:pPr>
              <w:pStyle w:val="Rientrocorpodeltesto"/>
              <w:widowControl w:val="0"/>
              <w:spacing w:line="360" w:lineRule="auto"/>
              <w:rPr>
                <w:rFonts w:asciiTheme="minorHAnsi" w:eastAsia="Arial Narrow" w:hAnsiTheme="minorHAnsi" w:cstheme="minorHAnsi"/>
                <w:sz w:val="22"/>
                <w:szCs w:val="22"/>
              </w:rPr>
            </w:pPr>
          </w:p>
          <w:p w14:paraId="4BB7A3F0" w14:textId="0D5FE694" w:rsidR="004C6E83" w:rsidRPr="007E75BB" w:rsidRDefault="001370D5" w:rsidP="5DA63672">
            <w:pPr>
              <w:pStyle w:val="Rientrocorpodeltesto"/>
              <w:widowControl w:val="0"/>
              <w:spacing w:line="360" w:lineRule="auto"/>
              <w:rPr>
                <w:rFonts w:asciiTheme="minorHAnsi" w:eastAsia="Arial Narrow" w:hAnsiTheme="minorHAnsi" w:cstheme="minorHAnsi"/>
                <w:b/>
                <w:bCs/>
                <w:sz w:val="22"/>
                <w:szCs w:val="22"/>
              </w:rPr>
            </w:pPr>
            <w:r>
              <w:rPr>
                <w:rFonts w:asciiTheme="minorHAnsi" w:eastAsia="Arial Narrow" w:hAnsiTheme="minorHAnsi" w:cstheme="minorHAnsi"/>
                <w:b/>
                <w:bCs/>
                <w:sz w:val="22"/>
                <w:szCs w:val="22"/>
              </w:rPr>
              <w:t>xxxxxxx</w:t>
            </w:r>
          </w:p>
          <w:p w14:paraId="5D1C744F" w14:textId="77777777" w:rsidR="004C6E83" w:rsidRPr="007E75BB" w:rsidRDefault="004C6E83" w:rsidP="5DA63672">
            <w:pPr>
              <w:pStyle w:val="Rientrocorpodeltesto"/>
              <w:widowControl w:val="0"/>
              <w:spacing w:line="360" w:lineRule="auto"/>
              <w:rPr>
                <w:rFonts w:asciiTheme="minorHAnsi" w:eastAsia="Arial Narrow" w:hAnsiTheme="minorHAnsi" w:cstheme="minorHAnsi"/>
                <w:sz w:val="22"/>
                <w:szCs w:val="22"/>
              </w:rPr>
            </w:pPr>
            <w:r w:rsidRPr="007E75BB">
              <w:rPr>
                <w:rFonts w:asciiTheme="minorHAnsi" w:eastAsia="Arial Narrow" w:hAnsiTheme="minorHAnsi" w:cstheme="minorHAnsi"/>
                <w:sz w:val="22"/>
                <w:szCs w:val="22"/>
              </w:rPr>
              <w:t>Il Rappresentante Legale</w:t>
            </w:r>
          </w:p>
          <w:p w14:paraId="2FE2FA32" w14:textId="77777777" w:rsidR="004C6E83" w:rsidRPr="007E75BB" w:rsidRDefault="004C6E83" w:rsidP="5DA63672">
            <w:pPr>
              <w:pStyle w:val="Rientrocorpodeltesto"/>
              <w:widowControl w:val="0"/>
              <w:spacing w:line="360" w:lineRule="auto"/>
              <w:rPr>
                <w:rFonts w:asciiTheme="minorHAnsi" w:eastAsia="Arial Narrow" w:hAnsiTheme="minorHAnsi" w:cstheme="minorHAnsi"/>
                <w:sz w:val="22"/>
                <w:szCs w:val="22"/>
              </w:rPr>
            </w:pPr>
          </w:p>
          <w:p w14:paraId="31A50AAF" w14:textId="77777777" w:rsidR="004C6E83" w:rsidRPr="007E75BB" w:rsidRDefault="004C6E83" w:rsidP="5DA63672">
            <w:pPr>
              <w:pStyle w:val="Rientrocorpodeltesto"/>
              <w:widowControl w:val="0"/>
              <w:spacing w:line="360" w:lineRule="auto"/>
              <w:rPr>
                <w:rFonts w:asciiTheme="minorHAnsi" w:eastAsia="Arial Narrow" w:hAnsiTheme="minorHAnsi" w:cstheme="minorHAnsi"/>
                <w:sz w:val="22"/>
                <w:szCs w:val="22"/>
              </w:rPr>
            </w:pPr>
            <w:r w:rsidRPr="007E75BB">
              <w:rPr>
                <w:rFonts w:asciiTheme="minorHAnsi" w:eastAsia="Arial Narrow" w:hAnsiTheme="minorHAnsi" w:cstheme="minorHAnsi"/>
                <w:sz w:val="22"/>
                <w:szCs w:val="22"/>
              </w:rPr>
              <w:t>………………………………..……</w:t>
            </w:r>
          </w:p>
        </w:tc>
        <w:tc>
          <w:tcPr>
            <w:tcW w:w="4320" w:type="dxa"/>
          </w:tcPr>
          <w:p w14:paraId="2397B018" w14:textId="0162BFE9" w:rsidR="004C6E83" w:rsidRPr="007E75BB" w:rsidRDefault="001B45B3" w:rsidP="5DA63672">
            <w:pPr>
              <w:pStyle w:val="Rientrocorpodeltesto"/>
              <w:widowControl w:val="0"/>
              <w:spacing w:line="360" w:lineRule="auto"/>
              <w:rPr>
                <w:rFonts w:asciiTheme="minorHAnsi" w:eastAsia="Arial Narrow" w:hAnsiTheme="minorHAnsi" w:cstheme="minorHAnsi"/>
                <w:sz w:val="22"/>
                <w:szCs w:val="22"/>
              </w:rPr>
            </w:pPr>
            <w:r>
              <w:rPr>
                <w:rFonts w:asciiTheme="minorHAnsi" w:eastAsia="Arial Narrow" w:hAnsiTheme="minorHAnsi" w:cstheme="minorHAnsi"/>
                <w:sz w:val="22"/>
                <w:szCs w:val="22"/>
              </w:rPr>
              <w:t>xxxxxx</w:t>
            </w:r>
            <w:r w:rsidR="004C6E83" w:rsidRPr="007E75BB">
              <w:rPr>
                <w:rFonts w:asciiTheme="minorHAnsi" w:eastAsia="Arial Narrow" w:hAnsiTheme="minorHAnsi" w:cstheme="minorHAnsi"/>
                <w:sz w:val="22"/>
                <w:szCs w:val="22"/>
              </w:rPr>
              <w:t>, lì……………..………….…</w:t>
            </w:r>
          </w:p>
          <w:p w14:paraId="0D4B5E5D" w14:textId="77777777" w:rsidR="004C6E83" w:rsidRPr="007E75BB" w:rsidRDefault="004C6E83" w:rsidP="5DA63672">
            <w:pPr>
              <w:pStyle w:val="Rientrocorpodeltesto"/>
              <w:widowControl w:val="0"/>
              <w:spacing w:line="360" w:lineRule="auto"/>
              <w:rPr>
                <w:rFonts w:asciiTheme="minorHAnsi" w:eastAsia="Arial Narrow" w:hAnsiTheme="minorHAnsi" w:cstheme="minorHAnsi"/>
                <w:sz w:val="22"/>
                <w:szCs w:val="22"/>
              </w:rPr>
            </w:pPr>
          </w:p>
          <w:p w14:paraId="14A7332D" w14:textId="77777777" w:rsidR="00901577" w:rsidRPr="007E75BB" w:rsidRDefault="00901577" w:rsidP="00901577">
            <w:pPr>
              <w:pStyle w:val="Rientrocorpodeltesto"/>
              <w:widowControl w:val="0"/>
              <w:spacing w:line="360" w:lineRule="auto"/>
              <w:rPr>
                <w:rFonts w:asciiTheme="minorHAnsi" w:eastAsia="Arial Narrow" w:hAnsiTheme="minorHAnsi" w:cstheme="minorHAnsi"/>
                <w:b/>
                <w:bCs/>
                <w:sz w:val="22"/>
                <w:szCs w:val="22"/>
              </w:rPr>
            </w:pPr>
            <w:r>
              <w:rPr>
                <w:rFonts w:asciiTheme="minorHAnsi" w:eastAsia="Arial Narrow" w:hAnsiTheme="minorHAnsi" w:cstheme="minorHAnsi"/>
                <w:b/>
                <w:bCs/>
                <w:sz w:val="22"/>
                <w:szCs w:val="22"/>
              </w:rPr>
              <w:t>La Facility NQSTI</w:t>
            </w:r>
          </w:p>
          <w:p w14:paraId="3DE48D8A" w14:textId="77777777" w:rsidR="00901577" w:rsidRPr="007E75BB" w:rsidRDefault="00901577" w:rsidP="00901577">
            <w:pPr>
              <w:pStyle w:val="Rientrocorpodeltesto"/>
              <w:widowControl w:val="0"/>
              <w:spacing w:line="360" w:lineRule="auto"/>
              <w:rPr>
                <w:rFonts w:asciiTheme="minorHAnsi" w:eastAsia="Arial Narrow" w:hAnsiTheme="minorHAnsi" w:cstheme="minorHAnsi"/>
                <w:sz w:val="22"/>
                <w:szCs w:val="22"/>
              </w:rPr>
            </w:pPr>
            <w:r w:rsidRPr="007E75BB">
              <w:rPr>
                <w:rFonts w:asciiTheme="minorHAnsi" w:eastAsia="Arial Narrow" w:hAnsiTheme="minorHAnsi" w:cstheme="minorHAnsi"/>
                <w:sz w:val="22"/>
                <w:szCs w:val="22"/>
              </w:rPr>
              <w:t>Il Rappresentante Legale</w:t>
            </w:r>
          </w:p>
          <w:p w14:paraId="7404CF8F" w14:textId="77777777" w:rsidR="004C6E83" w:rsidRPr="007E75BB" w:rsidRDefault="004C6E83" w:rsidP="5DA63672">
            <w:pPr>
              <w:pStyle w:val="Rientrocorpodeltesto"/>
              <w:widowControl w:val="0"/>
              <w:spacing w:line="360" w:lineRule="auto"/>
              <w:rPr>
                <w:rFonts w:asciiTheme="minorHAnsi" w:eastAsia="Arial Narrow" w:hAnsiTheme="minorHAnsi" w:cstheme="minorHAnsi"/>
                <w:sz w:val="22"/>
                <w:szCs w:val="22"/>
              </w:rPr>
            </w:pPr>
          </w:p>
          <w:p w14:paraId="779B9084" w14:textId="77777777" w:rsidR="004C6E83" w:rsidRPr="007E75BB" w:rsidRDefault="004C6E83" w:rsidP="5DA63672">
            <w:pPr>
              <w:pStyle w:val="Rientrocorpodeltesto"/>
              <w:widowControl w:val="0"/>
              <w:spacing w:line="360" w:lineRule="auto"/>
              <w:rPr>
                <w:rFonts w:asciiTheme="minorHAnsi" w:eastAsia="Arial Narrow" w:hAnsiTheme="minorHAnsi" w:cstheme="minorHAnsi"/>
                <w:sz w:val="22"/>
                <w:szCs w:val="22"/>
              </w:rPr>
            </w:pPr>
            <w:r w:rsidRPr="007E75BB">
              <w:rPr>
                <w:rFonts w:asciiTheme="minorHAnsi" w:eastAsia="Arial Narrow" w:hAnsiTheme="minorHAnsi" w:cstheme="minorHAnsi"/>
                <w:sz w:val="22"/>
                <w:szCs w:val="22"/>
              </w:rPr>
              <w:t>………………………………..……</w:t>
            </w:r>
          </w:p>
        </w:tc>
      </w:tr>
    </w:tbl>
    <w:p w14:paraId="030BEBB8" w14:textId="77777777" w:rsidR="005446E9" w:rsidRPr="007E75BB" w:rsidRDefault="005446E9" w:rsidP="004C6E83">
      <w:pPr>
        <w:pStyle w:val="Corpodeltesto2"/>
        <w:jc w:val="left"/>
        <w:rPr>
          <w:rFonts w:asciiTheme="minorHAnsi" w:hAnsiTheme="minorHAnsi" w:cstheme="minorHAnsi"/>
          <w:sz w:val="22"/>
          <w:szCs w:val="22"/>
        </w:rPr>
      </w:pPr>
    </w:p>
    <w:sectPr w:rsidR="005446E9" w:rsidRPr="007E75BB" w:rsidSect="008507B0">
      <w:headerReference w:type="default" r:id="rId10"/>
      <w:pgSz w:w="11906" w:h="16838"/>
      <w:pgMar w:top="1701"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42766C9" w14:textId="77777777" w:rsidR="0083289E" w:rsidRDefault="0083289E" w:rsidP="006407E3">
      <w:r>
        <w:separator/>
      </w:r>
    </w:p>
  </w:endnote>
  <w:endnote w:type="continuationSeparator" w:id="0">
    <w:p w14:paraId="7D839B57" w14:textId="77777777" w:rsidR="0083289E" w:rsidRDefault="0083289E" w:rsidP="006407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Garamond">
    <w:panose1 w:val="02020404030301010803"/>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Yu Gothic Light">
    <w:panose1 w:val="020B0300000000000000"/>
    <w:charset w:val="80"/>
    <w:family w:val="swiss"/>
    <w:pitch w:val="variable"/>
    <w:sig w:usb0="E00002FF" w:usb1="2AC7FDFF" w:usb2="00000016" w:usb3="00000000" w:csb0="0002009F" w:csb1="00000000"/>
  </w:font>
  <w:font w:name="Yu Mincho">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F6DA403" w14:textId="77777777" w:rsidR="0083289E" w:rsidRDefault="0083289E" w:rsidP="006407E3">
      <w:r>
        <w:separator/>
      </w:r>
    </w:p>
  </w:footnote>
  <w:footnote w:type="continuationSeparator" w:id="0">
    <w:p w14:paraId="37B56B53" w14:textId="77777777" w:rsidR="0083289E" w:rsidRDefault="0083289E" w:rsidP="006407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C736B5" w14:textId="5AC1BA85" w:rsidR="006407E3" w:rsidRPr="006407E3" w:rsidRDefault="006407E3" w:rsidP="006407E3">
    <w:pPr>
      <w:pStyle w:val="Intestazione"/>
    </w:pPr>
    <w:r>
      <w:rPr>
        <w:noProof/>
        <w:color w:val="000000"/>
      </w:rPr>
      <w:drawing>
        <wp:inline distT="0" distB="0" distL="0" distR="0" wp14:anchorId="551D57E8" wp14:editId="4C9743DF">
          <wp:extent cx="6120130" cy="481330"/>
          <wp:effectExtent l="0" t="0" r="0" b="0"/>
          <wp:docPr id="111296316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6120130" cy="481330"/>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1D"/>
    <w:multiLevelType w:val="multilevel"/>
    <w:tmpl w:val="8F3EA7F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1E27B1F"/>
    <w:multiLevelType w:val="multilevel"/>
    <w:tmpl w:val="5764166C"/>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 w15:restartNumberingAfterBreak="0">
    <w:nsid w:val="04600C50"/>
    <w:multiLevelType w:val="singleLevel"/>
    <w:tmpl w:val="2AAC7F56"/>
    <w:lvl w:ilvl="0">
      <w:start w:val="8"/>
      <w:numFmt w:val="bullet"/>
      <w:lvlText w:val="-"/>
      <w:lvlJc w:val="left"/>
      <w:pPr>
        <w:tabs>
          <w:tab w:val="num" w:pos="360"/>
        </w:tabs>
        <w:ind w:left="360" w:hanging="360"/>
      </w:pPr>
      <w:rPr>
        <w:rFonts w:hint="default"/>
      </w:rPr>
    </w:lvl>
  </w:abstractNum>
  <w:abstractNum w:abstractNumId="3" w15:restartNumberingAfterBreak="0">
    <w:nsid w:val="0A483012"/>
    <w:multiLevelType w:val="hybridMultilevel"/>
    <w:tmpl w:val="FA16E5DE"/>
    <w:lvl w:ilvl="0" w:tplc="C64E4314">
      <w:start w:val="1"/>
      <w:numFmt w:val="decimal"/>
      <w:lvlText w:val="%1."/>
      <w:lvlJc w:val="left"/>
      <w:pPr>
        <w:ind w:left="786" w:hanging="360"/>
      </w:pPr>
      <w:rPr>
        <w:rFonts w:hint="default"/>
      </w:rPr>
    </w:lvl>
    <w:lvl w:ilvl="1" w:tplc="04100019">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4" w15:restartNumberingAfterBreak="0">
    <w:nsid w:val="0A71457C"/>
    <w:multiLevelType w:val="hybridMultilevel"/>
    <w:tmpl w:val="BC849CBE"/>
    <w:lvl w:ilvl="0" w:tplc="AD5E5C64">
      <w:start w:val="1"/>
      <w:numFmt w:val="decimal"/>
      <w:lvlText w:val="%1."/>
      <w:lvlJc w:val="left"/>
      <w:pPr>
        <w:ind w:left="360" w:hanging="360"/>
      </w:pPr>
      <w:rPr>
        <w:rFonts w:asciiTheme="majorHAnsi" w:hAnsiTheme="majorHAnsi" w:cstheme="majorHAnsi" w:hint="default"/>
        <w:spacing w:val="-1"/>
        <w:w w:val="99"/>
        <w:sz w:val="22"/>
        <w:szCs w:val="22"/>
        <w:u w:val="none"/>
      </w:r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5" w15:restartNumberingAfterBreak="0">
    <w:nsid w:val="133B61A6"/>
    <w:multiLevelType w:val="multilevel"/>
    <w:tmpl w:val="AB8A4CD2"/>
    <w:lvl w:ilvl="0">
      <w:start w:val="7"/>
      <w:numFmt w:val="decimal"/>
      <w:lvlText w:val="%1"/>
      <w:lvlJc w:val="left"/>
      <w:pPr>
        <w:tabs>
          <w:tab w:val="num" w:pos="360"/>
        </w:tabs>
        <w:ind w:left="360" w:hanging="360"/>
      </w:pPr>
      <w:rPr>
        <w:rFonts w:hint="default"/>
        <w:i/>
        <w:color w:val="FF0000"/>
      </w:rPr>
    </w:lvl>
    <w:lvl w:ilvl="1">
      <w:start w:val="1"/>
      <w:numFmt w:val="decimal"/>
      <w:lvlText w:val="%1.%2"/>
      <w:lvlJc w:val="left"/>
      <w:pPr>
        <w:tabs>
          <w:tab w:val="num" w:pos="360"/>
        </w:tabs>
        <w:ind w:left="360" w:hanging="360"/>
      </w:pPr>
      <w:rPr>
        <w:rFonts w:hint="default"/>
        <w:i/>
        <w:color w:val="FF0000"/>
      </w:rPr>
    </w:lvl>
    <w:lvl w:ilvl="2">
      <w:start w:val="1"/>
      <w:numFmt w:val="decimal"/>
      <w:lvlText w:val="%1.%2.%3"/>
      <w:lvlJc w:val="left"/>
      <w:pPr>
        <w:tabs>
          <w:tab w:val="num" w:pos="720"/>
        </w:tabs>
        <w:ind w:left="720" w:hanging="720"/>
      </w:pPr>
      <w:rPr>
        <w:rFonts w:hint="default"/>
        <w:i/>
        <w:color w:val="FF0000"/>
      </w:rPr>
    </w:lvl>
    <w:lvl w:ilvl="3">
      <w:start w:val="1"/>
      <w:numFmt w:val="decimal"/>
      <w:lvlText w:val="%1.%2.%3.%4"/>
      <w:lvlJc w:val="left"/>
      <w:pPr>
        <w:tabs>
          <w:tab w:val="num" w:pos="720"/>
        </w:tabs>
        <w:ind w:left="720" w:hanging="720"/>
      </w:pPr>
      <w:rPr>
        <w:rFonts w:hint="default"/>
        <w:i/>
        <w:color w:val="FF0000"/>
      </w:rPr>
    </w:lvl>
    <w:lvl w:ilvl="4">
      <w:start w:val="1"/>
      <w:numFmt w:val="decimal"/>
      <w:lvlText w:val="%1.%2.%3.%4.%5"/>
      <w:lvlJc w:val="left"/>
      <w:pPr>
        <w:tabs>
          <w:tab w:val="num" w:pos="720"/>
        </w:tabs>
        <w:ind w:left="720" w:hanging="720"/>
      </w:pPr>
      <w:rPr>
        <w:rFonts w:hint="default"/>
        <w:i/>
        <w:color w:val="FF0000"/>
      </w:rPr>
    </w:lvl>
    <w:lvl w:ilvl="5">
      <w:start w:val="1"/>
      <w:numFmt w:val="decimal"/>
      <w:lvlText w:val="%1.%2.%3.%4.%5.%6"/>
      <w:lvlJc w:val="left"/>
      <w:pPr>
        <w:tabs>
          <w:tab w:val="num" w:pos="1080"/>
        </w:tabs>
        <w:ind w:left="1080" w:hanging="1080"/>
      </w:pPr>
      <w:rPr>
        <w:rFonts w:hint="default"/>
        <w:i/>
        <w:color w:val="FF0000"/>
      </w:rPr>
    </w:lvl>
    <w:lvl w:ilvl="6">
      <w:start w:val="1"/>
      <w:numFmt w:val="decimal"/>
      <w:lvlText w:val="%1.%2.%3.%4.%5.%6.%7"/>
      <w:lvlJc w:val="left"/>
      <w:pPr>
        <w:tabs>
          <w:tab w:val="num" w:pos="1080"/>
        </w:tabs>
        <w:ind w:left="1080" w:hanging="1080"/>
      </w:pPr>
      <w:rPr>
        <w:rFonts w:hint="default"/>
        <w:i/>
        <w:color w:val="FF0000"/>
      </w:rPr>
    </w:lvl>
    <w:lvl w:ilvl="7">
      <w:start w:val="1"/>
      <w:numFmt w:val="decimal"/>
      <w:lvlText w:val="%1.%2.%3.%4.%5.%6.%7.%8"/>
      <w:lvlJc w:val="left"/>
      <w:pPr>
        <w:tabs>
          <w:tab w:val="num" w:pos="1440"/>
        </w:tabs>
        <w:ind w:left="1440" w:hanging="1440"/>
      </w:pPr>
      <w:rPr>
        <w:rFonts w:hint="default"/>
        <w:i/>
        <w:color w:val="FF0000"/>
      </w:rPr>
    </w:lvl>
    <w:lvl w:ilvl="8">
      <w:start w:val="1"/>
      <w:numFmt w:val="decimal"/>
      <w:lvlText w:val="%1.%2.%3.%4.%5.%6.%7.%8.%9"/>
      <w:lvlJc w:val="left"/>
      <w:pPr>
        <w:tabs>
          <w:tab w:val="num" w:pos="1440"/>
        </w:tabs>
        <w:ind w:left="1440" w:hanging="1440"/>
      </w:pPr>
      <w:rPr>
        <w:rFonts w:hint="default"/>
        <w:i/>
        <w:color w:val="FF0000"/>
      </w:rPr>
    </w:lvl>
  </w:abstractNum>
  <w:abstractNum w:abstractNumId="6" w15:restartNumberingAfterBreak="0">
    <w:nsid w:val="137A5776"/>
    <w:multiLevelType w:val="multilevel"/>
    <w:tmpl w:val="4358E8BA"/>
    <w:lvl w:ilvl="0">
      <w:start w:val="3"/>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7" w15:restartNumberingAfterBreak="0">
    <w:nsid w:val="137F347A"/>
    <w:multiLevelType w:val="multilevel"/>
    <w:tmpl w:val="C394B1B0"/>
    <w:lvl w:ilvl="0">
      <w:start w:val="6"/>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8" w15:restartNumberingAfterBreak="0">
    <w:nsid w:val="167248C9"/>
    <w:multiLevelType w:val="hybridMultilevel"/>
    <w:tmpl w:val="1D48A43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18D60BEA"/>
    <w:multiLevelType w:val="hybridMultilevel"/>
    <w:tmpl w:val="A8FA294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1D836620"/>
    <w:multiLevelType w:val="hybridMultilevel"/>
    <w:tmpl w:val="27228A68"/>
    <w:lvl w:ilvl="0" w:tplc="FFFFFFFF">
      <w:start w:val="8"/>
      <w:numFmt w:val="bullet"/>
      <w:lvlText w:val="-"/>
      <w:lvlJc w:val="left"/>
      <w:pPr>
        <w:tabs>
          <w:tab w:val="num" w:pos="360"/>
        </w:tabs>
        <w:ind w:left="360" w:hanging="360"/>
      </w:pPr>
      <w:rPr>
        <w:rFonts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1B01A75"/>
    <w:multiLevelType w:val="hybridMultilevel"/>
    <w:tmpl w:val="3EC8E3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21BB48EA"/>
    <w:multiLevelType w:val="hybridMultilevel"/>
    <w:tmpl w:val="CCAEC00A"/>
    <w:lvl w:ilvl="0" w:tplc="FFFFFFFF">
      <w:start w:val="8"/>
      <w:numFmt w:val="bullet"/>
      <w:lvlText w:val="-"/>
      <w:lvlJc w:val="left"/>
      <w:pPr>
        <w:tabs>
          <w:tab w:val="num" w:pos="1065"/>
        </w:tabs>
        <w:ind w:left="1065" w:hanging="360"/>
      </w:pPr>
      <w:rPr>
        <w:rFonts w:hint="default"/>
      </w:rPr>
    </w:lvl>
    <w:lvl w:ilvl="1" w:tplc="FFFFFFFF" w:tentative="1">
      <w:start w:val="1"/>
      <w:numFmt w:val="bullet"/>
      <w:lvlText w:val="o"/>
      <w:lvlJc w:val="left"/>
      <w:pPr>
        <w:tabs>
          <w:tab w:val="num" w:pos="2145"/>
        </w:tabs>
        <w:ind w:left="2145" w:hanging="360"/>
      </w:pPr>
      <w:rPr>
        <w:rFonts w:ascii="Courier New" w:hAnsi="Courier New" w:cs="Courier New" w:hint="default"/>
      </w:rPr>
    </w:lvl>
    <w:lvl w:ilvl="2" w:tplc="FFFFFFFF" w:tentative="1">
      <w:start w:val="1"/>
      <w:numFmt w:val="bullet"/>
      <w:lvlText w:val=""/>
      <w:lvlJc w:val="left"/>
      <w:pPr>
        <w:tabs>
          <w:tab w:val="num" w:pos="2865"/>
        </w:tabs>
        <w:ind w:left="2865" w:hanging="360"/>
      </w:pPr>
      <w:rPr>
        <w:rFonts w:ascii="Wingdings" w:hAnsi="Wingdings" w:hint="default"/>
      </w:rPr>
    </w:lvl>
    <w:lvl w:ilvl="3" w:tplc="FFFFFFFF" w:tentative="1">
      <w:start w:val="1"/>
      <w:numFmt w:val="bullet"/>
      <w:lvlText w:val=""/>
      <w:lvlJc w:val="left"/>
      <w:pPr>
        <w:tabs>
          <w:tab w:val="num" w:pos="3585"/>
        </w:tabs>
        <w:ind w:left="3585" w:hanging="360"/>
      </w:pPr>
      <w:rPr>
        <w:rFonts w:ascii="Symbol" w:hAnsi="Symbol" w:hint="default"/>
      </w:rPr>
    </w:lvl>
    <w:lvl w:ilvl="4" w:tplc="FFFFFFFF" w:tentative="1">
      <w:start w:val="1"/>
      <w:numFmt w:val="bullet"/>
      <w:lvlText w:val="o"/>
      <w:lvlJc w:val="left"/>
      <w:pPr>
        <w:tabs>
          <w:tab w:val="num" w:pos="4305"/>
        </w:tabs>
        <w:ind w:left="4305" w:hanging="360"/>
      </w:pPr>
      <w:rPr>
        <w:rFonts w:ascii="Courier New" w:hAnsi="Courier New" w:cs="Courier New" w:hint="default"/>
      </w:rPr>
    </w:lvl>
    <w:lvl w:ilvl="5" w:tplc="FFFFFFFF" w:tentative="1">
      <w:start w:val="1"/>
      <w:numFmt w:val="bullet"/>
      <w:lvlText w:val=""/>
      <w:lvlJc w:val="left"/>
      <w:pPr>
        <w:tabs>
          <w:tab w:val="num" w:pos="5025"/>
        </w:tabs>
        <w:ind w:left="5025" w:hanging="360"/>
      </w:pPr>
      <w:rPr>
        <w:rFonts w:ascii="Wingdings" w:hAnsi="Wingdings" w:hint="default"/>
      </w:rPr>
    </w:lvl>
    <w:lvl w:ilvl="6" w:tplc="FFFFFFFF" w:tentative="1">
      <w:start w:val="1"/>
      <w:numFmt w:val="bullet"/>
      <w:lvlText w:val=""/>
      <w:lvlJc w:val="left"/>
      <w:pPr>
        <w:tabs>
          <w:tab w:val="num" w:pos="5745"/>
        </w:tabs>
        <w:ind w:left="5745" w:hanging="360"/>
      </w:pPr>
      <w:rPr>
        <w:rFonts w:ascii="Symbol" w:hAnsi="Symbol" w:hint="default"/>
      </w:rPr>
    </w:lvl>
    <w:lvl w:ilvl="7" w:tplc="FFFFFFFF" w:tentative="1">
      <w:start w:val="1"/>
      <w:numFmt w:val="bullet"/>
      <w:lvlText w:val="o"/>
      <w:lvlJc w:val="left"/>
      <w:pPr>
        <w:tabs>
          <w:tab w:val="num" w:pos="6465"/>
        </w:tabs>
        <w:ind w:left="6465" w:hanging="360"/>
      </w:pPr>
      <w:rPr>
        <w:rFonts w:ascii="Courier New" w:hAnsi="Courier New" w:cs="Courier New" w:hint="default"/>
      </w:rPr>
    </w:lvl>
    <w:lvl w:ilvl="8" w:tplc="FFFFFFFF" w:tentative="1">
      <w:start w:val="1"/>
      <w:numFmt w:val="bullet"/>
      <w:lvlText w:val=""/>
      <w:lvlJc w:val="left"/>
      <w:pPr>
        <w:tabs>
          <w:tab w:val="num" w:pos="7185"/>
        </w:tabs>
        <w:ind w:left="7185" w:hanging="360"/>
      </w:pPr>
      <w:rPr>
        <w:rFonts w:ascii="Wingdings" w:hAnsi="Wingdings" w:hint="default"/>
      </w:rPr>
    </w:lvl>
  </w:abstractNum>
  <w:abstractNum w:abstractNumId="13" w15:restartNumberingAfterBreak="0">
    <w:nsid w:val="22CC11EE"/>
    <w:multiLevelType w:val="multilevel"/>
    <w:tmpl w:val="FB2A3086"/>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4" w15:restartNumberingAfterBreak="0">
    <w:nsid w:val="278C6801"/>
    <w:multiLevelType w:val="multilevel"/>
    <w:tmpl w:val="9822DB10"/>
    <w:lvl w:ilvl="0">
      <w:start w:val="7"/>
      <w:numFmt w:val="decimal"/>
      <w:lvlText w:val="%1"/>
      <w:lvlJc w:val="left"/>
      <w:pPr>
        <w:tabs>
          <w:tab w:val="num" w:pos="435"/>
        </w:tabs>
        <w:ind w:left="435" w:hanging="435"/>
      </w:pPr>
      <w:rPr>
        <w:rFonts w:hint="default"/>
      </w:rPr>
    </w:lvl>
    <w:lvl w:ilvl="1">
      <w:start w:val="1"/>
      <w:numFmt w:val="decimal"/>
      <w:lvlText w:val="%1.%2"/>
      <w:lvlJc w:val="left"/>
      <w:pPr>
        <w:tabs>
          <w:tab w:val="num" w:pos="435"/>
        </w:tabs>
        <w:ind w:left="435" w:hanging="43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5" w15:restartNumberingAfterBreak="0">
    <w:nsid w:val="2CE92286"/>
    <w:multiLevelType w:val="multilevel"/>
    <w:tmpl w:val="5818E7BE"/>
    <w:lvl w:ilvl="0">
      <w:start w:val="5"/>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6" w15:restartNumberingAfterBreak="0">
    <w:nsid w:val="2CFB5A8F"/>
    <w:multiLevelType w:val="hybridMultilevel"/>
    <w:tmpl w:val="E708B7B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2FAB73F6"/>
    <w:multiLevelType w:val="singleLevel"/>
    <w:tmpl w:val="2AAC7F56"/>
    <w:lvl w:ilvl="0">
      <w:start w:val="11"/>
      <w:numFmt w:val="bullet"/>
      <w:lvlText w:val="-"/>
      <w:lvlJc w:val="left"/>
      <w:pPr>
        <w:tabs>
          <w:tab w:val="num" w:pos="360"/>
        </w:tabs>
        <w:ind w:left="360" w:hanging="360"/>
      </w:pPr>
      <w:rPr>
        <w:rFonts w:hint="default"/>
      </w:rPr>
    </w:lvl>
  </w:abstractNum>
  <w:abstractNum w:abstractNumId="18" w15:restartNumberingAfterBreak="0">
    <w:nsid w:val="30A2760E"/>
    <w:multiLevelType w:val="multilevel"/>
    <w:tmpl w:val="6D7CBAC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9" w15:restartNumberingAfterBreak="0">
    <w:nsid w:val="31194CBC"/>
    <w:multiLevelType w:val="hybridMultilevel"/>
    <w:tmpl w:val="E6527F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36580ED3"/>
    <w:multiLevelType w:val="hybridMultilevel"/>
    <w:tmpl w:val="2234918E"/>
    <w:lvl w:ilvl="0" w:tplc="04100001">
      <w:start w:val="1"/>
      <w:numFmt w:val="bullet"/>
      <w:lvlText w:val=""/>
      <w:lvlJc w:val="left"/>
      <w:pPr>
        <w:ind w:left="840" w:hanging="360"/>
      </w:pPr>
      <w:rPr>
        <w:rFonts w:ascii="Symbol" w:hAnsi="Symbol" w:hint="default"/>
      </w:rPr>
    </w:lvl>
    <w:lvl w:ilvl="1" w:tplc="04100019">
      <w:start w:val="1"/>
      <w:numFmt w:val="lowerLetter"/>
      <w:lvlText w:val="%2."/>
      <w:lvlJc w:val="left"/>
      <w:pPr>
        <w:ind w:left="1560" w:hanging="360"/>
      </w:pPr>
    </w:lvl>
    <w:lvl w:ilvl="2" w:tplc="04100013">
      <w:start w:val="1"/>
      <w:numFmt w:val="upperRoman"/>
      <w:lvlText w:val="%3."/>
      <w:lvlJc w:val="right"/>
      <w:pPr>
        <w:ind w:left="1881" w:hanging="180"/>
      </w:pPr>
      <w:rPr>
        <w:rFonts w:hint="default"/>
      </w:rPr>
    </w:lvl>
    <w:lvl w:ilvl="3" w:tplc="0410000F">
      <w:start w:val="1"/>
      <w:numFmt w:val="decimal"/>
      <w:lvlText w:val="%4."/>
      <w:lvlJc w:val="left"/>
      <w:pPr>
        <w:ind w:left="3000" w:hanging="360"/>
      </w:pPr>
    </w:lvl>
    <w:lvl w:ilvl="4" w:tplc="04100019" w:tentative="1">
      <w:start w:val="1"/>
      <w:numFmt w:val="lowerLetter"/>
      <w:lvlText w:val="%5."/>
      <w:lvlJc w:val="left"/>
      <w:pPr>
        <w:ind w:left="3720" w:hanging="360"/>
      </w:pPr>
    </w:lvl>
    <w:lvl w:ilvl="5" w:tplc="0410001B" w:tentative="1">
      <w:start w:val="1"/>
      <w:numFmt w:val="lowerRoman"/>
      <w:lvlText w:val="%6."/>
      <w:lvlJc w:val="right"/>
      <w:pPr>
        <w:ind w:left="4440" w:hanging="180"/>
      </w:pPr>
    </w:lvl>
    <w:lvl w:ilvl="6" w:tplc="0410000F" w:tentative="1">
      <w:start w:val="1"/>
      <w:numFmt w:val="decimal"/>
      <w:lvlText w:val="%7."/>
      <w:lvlJc w:val="left"/>
      <w:pPr>
        <w:ind w:left="5160" w:hanging="360"/>
      </w:pPr>
    </w:lvl>
    <w:lvl w:ilvl="7" w:tplc="04100019" w:tentative="1">
      <w:start w:val="1"/>
      <w:numFmt w:val="lowerLetter"/>
      <w:lvlText w:val="%8."/>
      <w:lvlJc w:val="left"/>
      <w:pPr>
        <w:ind w:left="5880" w:hanging="360"/>
      </w:pPr>
    </w:lvl>
    <w:lvl w:ilvl="8" w:tplc="0410001B" w:tentative="1">
      <w:start w:val="1"/>
      <w:numFmt w:val="lowerRoman"/>
      <w:lvlText w:val="%9."/>
      <w:lvlJc w:val="right"/>
      <w:pPr>
        <w:ind w:left="6600" w:hanging="180"/>
      </w:pPr>
    </w:lvl>
  </w:abstractNum>
  <w:abstractNum w:abstractNumId="21" w15:restartNumberingAfterBreak="0">
    <w:nsid w:val="3CC62757"/>
    <w:multiLevelType w:val="hybridMultilevel"/>
    <w:tmpl w:val="DFD0CAA0"/>
    <w:lvl w:ilvl="0" w:tplc="D14A8EB2">
      <w:start w:val="1"/>
      <w:numFmt w:val="decimal"/>
      <w:lvlText w:val="%1."/>
      <w:lvlJc w:val="left"/>
      <w:pPr>
        <w:ind w:left="360" w:hanging="360"/>
      </w:pPr>
      <w:rPr>
        <w:rFonts w:asciiTheme="majorHAnsi" w:hAnsiTheme="majorHAnsi" w:cstheme="majorHAnsi" w:hint="default"/>
        <w:spacing w:val="-1"/>
        <w:w w:val="99"/>
        <w:sz w:val="22"/>
        <w:szCs w:val="22"/>
        <w:u w:val="none"/>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2" w15:restartNumberingAfterBreak="0">
    <w:nsid w:val="40C517AF"/>
    <w:multiLevelType w:val="hybridMultilevel"/>
    <w:tmpl w:val="38A47D68"/>
    <w:lvl w:ilvl="0" w:tplc="2AAC7F56">
      <w:start w:val="8"/>
      <w:numFmt w:val="bullet"/>
      <w:lvlText w:val="-"/>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45545FFE"/>
    <w:multiLevelType w:val="multilevel"/>
    <w:tmpl w:val="D96A57BC"/>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4" w15:restartNumberingAfterBreak="0">
    <w:nsid w:val="49BC72A2"/>
    <w:multiLevelType w:val="hybridMultilevel"/>
    <w:tmpl w:val="0972CFE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4A2943F0"/>
    <w:multiLevelType w:val="singleLevel"/>
    <w:tmpl w:val="2AAC7F56"/>
    <w:lvl w:ilvl="0">
      <w:start w:val="8"/>
      <w:numFmt w:val="bullet"/>
      <w:lvlText w:val="-"/>
      <w:lvlJc w:val="left"/>
      <w:pPr>
        <w:tabs>
          <w:tab w:val="num" w:pos="360"/>
        </w:tabs>
        <w:ind w:left="360" w:hanging="360"/>
      </w:pPr>
      <w:rPr>
        <w:rFonts w:hint="default"/>
      </w:rPr>
    </w:lvl>
  </w:abstractNum>
  <w:abstractNum w:abstractNumId="26" w15:restartNumberingAfterBreak="0">
    <w:nsid w:val="5292609E"/>
    <w:multiLevelType w:val="hybridMultilevel"/>
    <w:tmpl w:val="B950A29A"/>
    <w:lvl w:ilvl="0" w:tplc="F5D48C6C">
      <w:start w:val="1"/>
      <w:numFmt w:val="lowerLetter"/>
      <w:lvlText w:val="%1)"/>
      <w:lvlJc w:val="left"/>
      <w:pPr>
        <w:ind w:left="720" w:hanging="360"/>
      </w:pPr>
      <w:rPr>
        <w:rFonts w:ascii="Calibri Light" w:hAnsi="Calibri Light" w:hint="default"/>
        <w:b w:val="0"/>
        <w:i w:val="0"/>
        <w:w w:val="100"/>
        <w:sz w:val="22"/>
        <w:szCs w:val="28"/>
      </w:rPr>
    </w:lvl>
    <w:lvl w:ilvl="1" w:tplc="883288D0">
      <w:start w:val="1"/>
      <w:numFmt w:val="lowerLetter"/>
      <w:lvlText w:val="%2."/>
      <w:lvlJc w:val="left"/>
      <w:pPr>
        <w:ind w:left="1440" w:hanging="360"/>
      </w:pPr>
      <w:rPr>
        <w:rFonts w:asciiTheme="majorHAnsi" w:hAnsiTheme="majorHAnsi" w:cstheme="majorHAnsi"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56CD3C58"/>
    <w:multiLevelType w:val="hybridMultilevel"/>
    <w:tmpl w:val="63B229F2"/>
    <w:lvl w:ilvl="0" w:tplc="625E23FA">
      <w:start w:val="1"/>
      <w:numFmt w:val="decimal"/>
      <w:lvlText w:val="%1."/>
      <w:lvlJc w:val="left"/>
      <w:pPr>
        <w:ind w:left="786" w:hanging="360"/>
      </w:pPr>
      <w:rPr>
        <w:rFonts w:hint="default"/>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28" w15:restartNumberingAfterBreak="0">
    <w:nsid w:val="671307B3"/>
    <w:multiLevelType w:val="hybridMultilevel"/>
    <w:tmpl w:val="006C9046"/>
    <w:lvl w:ilvl="0" w:tplc="FFFFFFFF">
      <w:start w:val="8"/>
      <w:numFmt w:val="bullet"/>
      <w:lvlText w:val="-"/>
      <w:lvlJc w:val="left"/>
      <w:pPr>
        <w:tabs>
          <w:tab w:val="num" w:pos="1068"/>
        </w:tabs>
        <w:ind w:left="1068" w:hanging="360"/>
      </w:pPr>
      <w:rPr>
        <w:rFonts w:hint="default"/>
      </w:rPr>
    </w:lvl>
    <w:lvl w:ilvl="1" w:tplc="FFFFFFFF" w:tentative="1">
      <w:start w:val="1"/>
      <w:numFmt w:val="bullet"/>
      <w:lvlText w:val="o"/>
      <w:lvlJc w:val="left"/>
      <w:pPr>
        <w:tabs>
          <w:tab w:val="num" w:pos="2148"/>
        </w:tabs>
        <w:ind w:left="2148" w:hanging="360"/>
      </w:pPr>
      <w:rPr>
        <w:rFonts w:ascii="Courier New" w:hAnsi="Courier New" w:cs="Courier New" w:hint="default"/>
      </w:rPr>
    </w:lvl>
    <w:lvl w:ilvl="2" w:tplc="FFFFFFFF" w:tentative="1">
      <w:start w:val="1"/>
      <w:numFmt w:val="bullet"/>
      <w:lvlText w:val=""/>
      <w:lvlJc w:val="left"/>
      <w:pPr>
        <w:tabs>
          <w:tab w:val="num" w:pos="2868"/>
        </w:tabs>
        <w:ind w:left="2868" w:hanging="360"/>
      </w:pPr>
      <w:rPr>
        <w:rFonts w:ascii="Wingdings" w:hAnsi="Wingdings" w:hint="default"/>
      </w:rPr>
    </w:lvl>
    <w:lvl w:ilvl="3" w:tplc="FFFFFFFF" w:tentative="1">
      <w:start w:val="1"/>
      <w:numFmt w:val="bullet"/>
      <w:lvlText w:val=""/>
      <w:lvlJc w:val="left"/>
      <w:pPr>
        <w:tabs>
          <w:tab w:val="num" w:pos="3588"/>
        </w:tabs>
        <w:ind w:left="3588" w:hanging="360"/>
      </w:pPr>
      <w:rPr>
        <w:rFonts w:ascii="Symbol" w:hAnsi="Symbol" w:hint="default"/>
      </w:rPr>
    </w:lvl>
    <w:lvl w:ilvl="4" w:tplc="FFFFFFFF" w:tentative="1">
      <w:start w:val="1"/>
      <w:numFmt w:val="bullet"/>
      <w:lvlText w:val="o"/>
      <w:lvlJc w:val="left"/>
      <w:pPr>
        <w:tabs>
          <w:tab w:val="num" w:pos="4308"/>
        </w:tabs>
        <w:ind w:left="4308" w:hanging="360"/>
      </w:pPr>
      <w:rPr>
        <w:rFonts w:ascii="Courier New" w:hAnsi="Courier New" w:cs="Courier New" w:hint="default"/>
      </w:rPr>
    </w:lvl>
    <w:lvl w:ilvl="5" w:tplc="FFFFFFFF" w:tentative="1">
      <w:start w:val="1"/>
      <w:numFmt w:val="bullet"/>
      <w:lvlText w:val=""/>
      <w:lvlJc w:val="left"/>
      <w:pPr>
        <w:tabs>
          <w:tab w:val="num" w:pos="5028"/>
        </w:tabs>
        <w:ind w:left="5028" w:hanging="360"/>
      </w:pPr>
      <w:rPr>
        <w:rFonts w:ascii="Wingdings" w:hAnsi="Wingdings" w:hint="default"/>
      </w:rPr>
    </w:lvl>
    <w:lvl w:ilvl="6" w:tplc="FFFFFFFF" w:tentative="1">
      <w:start w:val="1"/>
      <w:numFmt w:val="bullet"/>
      <w:lvlText w:val=""/>
      <w:lvlJc w:val="left"/>
      <w:pPr>
        <w:tabs>
          <w:tab w:val="num" w:pos="5748"/>
        </w:tabs>
        <w:ind w:left="5748" w:hanging="360"/>
      </w:pPr>
      <w:rPr>
        <w:rFonts w:ascii="Symbol" w:hAnsi="Symbol" w:hint="default"/>
      </w:rPr>
    </w:lvl>
    <w:lvl w:ilvl="7" w:tplc="FFFFFFFF" w:tentative="1">
      <w:start w:val="1"/>
      <w:numFmt w:val="bullet"/>
      <w:lvlText w:val="o"/>
      <w:lvlJc w:val="left"/>
      <w:pPr>
        <w:tabs>
          <w:tab w:val="num" w:pos="6468"/>
        </w:tabs>
        <w:ind w:left="6468" w:hanging="360"/>
      </w:pPr>
      <w:rPr>
        <w:rFonts w:ascii="Courier New" w:hAnsi="Courier New" w:cs="Courier New" w:hint="default"/>
      </w:rPr>
    </w:lvl>
    <w:lvl w:ilvl="8" w:tplc="FFFFFFFF" w:tentative="1">
      <w:start w:val="1"/>
      <w:numFmt w:val="bullet"/>
      <w:lvlText w:val=""/>
      <w:lvlJc w:val="left"/>
      <w:pPr>
        <w:tabs>
          <w:tab w:val="num" w:pos="7188"/>
        </w:tabs>
        <w:ind w:left="7188" w:hanging="360"/>
      </w:pPr>
      <w:rPr>
        <w:rFonts w:ascii="Wingdings" w:hAnsi="Wingdings" w:hint="default"/>
      </w:rPr>
    </w:lvl>
  </w:abstractNum>
  <w:abstractNum w:abstractNumId="29" w15:restartNumberingAfterBreak="0">
    <w:nsid w:val="69762DE8"/>
    <w:multiLevelType w:val="singleLevel"/>
    <w:tmpl w:val="2AAC7F56"/>
    <w:lvl w:ilvl="0">
      <w:start w:val="8"/>
      <w:numFmt w:val="bullet"/>
      <w:lvlText w:val="-"/>
      <w:lvlJc w:val="left"/>
      <w:pPr>
        <w:tabs>
          <w:tab w:val="num" w:pos="360"/>
        </w:tabs>
        <w:ind w:left="360" w:hanging="360"/>
      </w:pPr>
      <w:rPr>
        <w:rFonts w:hint="default"/>
      </w:rPr>
    </w:lvl>
  </w:abstractNum>
  <w:abstractNum w:abstractNumId="30" w15:restartNumberingAfterBreak="0">
    <w:nsid w:val="69D97786"/>
    <w:multiLevelType w:val="multilevel"/>
    <w:tmpl w:val="2C90F1C0"/>
    <w:lvl w:ilvl="0">
      <w:start w:val="2"/>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1" w15:restartNumberingAfterBreak="0">
    <w:nsid w:val="6A4828A8"/>
    <w:multiLevelType w:val="multilevel"/>
    <w:tmpl w:val="DDBACC18"/>
    <w:lvl w:ilvl="0">
      <w:start w:val="6"/>
      <w:numFmt w:val="decimal"/>
      <w:lvlText w:val="%1"/>
      <w:lvlJc w:val="left"/>
      <w:pPr>
        <w:tabs>
          <w:tab w:val="num" w:pos="360"/>
        </w:tabs>
        <w:ind w:left="360" w:hanging="360"/>
      </w:pPr>
      <w:rPr>
        <w:rFonts w:hint="default"/>
        <w:i/>
        <w:color w:val="FF0000"/>
      </w:rPr>
    </w:lvl>
    <w:lvl w:ilvl="1">
      <w:start w:val="1"/>
      <w:numFmt w:val="decimal"/>
      <w:lvlText w:val="%1.%2"/>
      <w:lvlJc w:val="left"/>
      <w:pPr>
        <w:tabs>
          <w:tab w:val="num" w:pos="360"/>
        </w:tabs>
        <w:ind w:left="360" w:hanging="360"/>
      </w:pPr>
      <w:rPr>
        <w:rFonts w:hint="default"/>
        <w:i/>
        <w:color w:val="FF0000"/>
      </w:rPr>
    </w:lvl>
    <w:lvl w:ilvl="2">
      <w:start w:val="1"/>
      <w:numFmt w:val="decimal"/>
      <w:lvlText w:val="%1.%2.%3"/>
      <w:lvlJc w:val="left"/>
      <w:pPr>
        <w:tabs>
          <w:tab w:val="num" w:pos="720"/>
        </w:tabs>
        <w:ind w:left="720" w:hanging="720"/>
      </w:pPr>
      <w:rPr>
        <w:rFonts w:hint="default"/>
        <w:i/>
        <w:color w:val="FF0000"/>
      </w:rPr>
    </w:lvl>
    <w:lvl w:ilvl="3">
      <w:start w:val="1"/>
      <w:numFmt w:val="decimal"/>
      <w:lvlText w:val="%1.%2.%3.%4"/>
      <w:lvlJc w:val="left"/>
      <w:pPr>
        <w:tabs>
          <w:tab w:val="num" w:pos="720"/>
        </w:tabs>
        <w:ind w:left="720" w:hanging="720"/>
      </w:pPr>
      <w:rPr>
        <w:rFonts w:hint="default"/>
        <w:i/>
        <w:color w:val="FF0000"/>
      </w:rPr>
    </w:lvl>
    <w:lvl w:ilvl="4">
      <w:start w:val="1"/>
      <w:numFmt w:val="decimal"/>
      <w:lvlText w:val="%1.%2.%3.%4.%5"/>
      <w:lvlJc w:val="left"/>
      <w:pPr>
        <w:tabs>
          <w:tab w:val="num" w:pos="720"/>
        </w:tabs>
        <w:ind w:left="720" w:hanging="720"/>
      </w:pPr>
      <w:rPr>
        <w:rFonts w:hint="default"/>
        <w:i/>
        <w:color w:val="FF0000"/>
      </w:rPr>
    </w:lvl>
    <w:lvl w:ilvl="5">
      <w:start w:val="1"/>
      <w:numFmt w:val="decimal"/>
      <w:lvlText w:val="%1.%2.%3.%4.%5.%6"/>
      <w:lvlJc w:val="left"/>
      <w:pPr>
        <w:tabs>
          <w:tab w:val="num" w:pos="1080"/>
        </w:tabs>
        <w:ind w:left="1080" w:hanging="1080"/>
      </w:pPr>
      <w:rPr>
        <w:rFonts w:hint="default"/>
        <w:i/>
        <w:color w:val="FF0000"/>
      </w:rPr>
    </w:lvl>
    <w:lvl w:ilvl="6">
      <w:start w:val="1"/>
      <w:numFmt w:val="decimal"/>
      <w:lvlText w:val="%1.%2.%3.%4.%5.%6.%7"/>
      <w:lvlJc w:val="left"/>
      <w:pPr>
        <w:tabs>
          <w:tab w:val="num" w:pos="1080"/>
        </w:tabs>
        <w:ind w:left="1080" w:hanging="1080"/>
      </w:pPr>
      <w:rPr>
        <w:rFonts w:hint="default"/>
        <w:i/>
        <w:color w:val="FF0000"/>
      </w:rPr>
    </w:lvl>
    <w:lvl w:ilvl="7">
      <w:start w:val="1"/>
      <w:numFmt w:val="decimal"/>
      <w:lvlText w:val="%1.%2.%3.%4.%5.%6.%7.%8"/>
      <w:lvlJc w:val="left"/>
      <w:pPr>
        <w:tabs>
          <w:tab w:val="num" w:pos="1440"/>
        </w:tabs>
        <w:ind w:left="1440" w:hanging="1440"/>
      </w:pPr>
      <w:rPr>
        <w:rFonts w:hint="default"/>
        <w:i/>
        <w:color w:val="FF0000"/>
      </w:rPr>
    </w:lvl>
    <w:lvl w:ilvl="8">
      <w:start w:val="1"/>
      <w:numFmt w:val="decimal"/>
      <w:lvlText w:val="%1.%2.%3.%4.%5.%6.%7.%8.%9"/>
      <w:lvlJc w:val="left"/>
      <w:pPr>
        <w:tabs>
          <w:tab w:val="num" w:pos="1440"/>
        </w:tabs>
        <w:ind w:left="1440" w:hanging="1440"/>
      </w:pPr>
      <w:rPr>
        <w:rFonts w:hint="default"/>
        <w:i/>
        <w:color w:val="FF0000"/>
      </w:rPr>
    </w:lvl>
  </w:abstractNum>
  <w:abstractNum w:abstractNumId="32" w15:restartNumberingAfterBreak="0">
    <w:nsid w:val="6CA41A10"/>
    <w:multiLevelType w:val="hybridMultilevel"/>
    <w:tmpl w:val="425E6512"/>
    <w:lvl w:ilvl="0" w:tplc="04100017">
      <w:start w:val="1"/>
      <w:numFmt w:val="lowerLetter"/>
      <w:lvlText w:val="%1)"/>
      <w:lvlJc w:val="left"/>
      <w:pPr>
        <w:tabs>
          <w:tab w:val="num" w:pos="720"/>
        </w:tabs>
        <w:ind w:left="720" w:hanging="360"/>
      </w:pPr>
      <w:rPr>
        <w:rFonts w:hint="default"/>
      </w:rPr>
    </w:lvl>
    <w:lvl w:ilvl="1" w:tplc="04100019">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3" w15:restartNumberingAfterBreak="0">
    <w:nsid w:val="6FA604D8"/>
    <w:multiLevelType w:val="singleLevel"/>
    <w:tmpl w:val="F8266DF2"/>
    <w:lvl w:ilvl="0">
      <w:start w:val="3"/>
      <w:numFmt w:val="lowerLetter"/>
      <w:lvlText w:val="%1)"/>
      <w:lvlJc w:val="left"/>
      <w:pPr>
        <w:tabs>
          <w:tab w:val="num" w:pos="360"/>
        </w:tabs>
        <w:ind w:left="360" w:hanging="360"/>
      </w:pPr>
      <w:rPr>
        <w:rFonts w:hint="default"/>
      </w:rPr>
    </w:lvl>
  </w:abstractNum>
  <w:abstractNum w:abstractNumId="34" w15:restartNumberingAfterBreak="0">
    <w:nsid w:val="73BF4057"/>
    <w:multiLevelType w:val="hybridMultilevel"/>
    <w:tmpl w:val="235E2A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15:restartNumberingAfterBreak="0">
    <w:nsid w:val="75657B58"/>
    <w:multiLevelType w:val="hybridMultilevel"/>
    <w:tmpl w:val="840C3278"/>
    <w:lvl w:ilvl="0" w:tplc="A9745986">
      <w:numFmt w:val="bullet"/>
      <w:lvlText w:val="-"/>
      <w:lvlJc w:val="left"/>
      <w:pPr>
        <w:ind w:left="1428" w:hanging="360"/>
      </w:pPr>
      <w:rPr>
        <w:rFonts w:ascii="Calibri Light" w:eastAsiaTheme="minorHAnsi" w:hAnsi="Calibri Light" w:cs="Calibri Light" w:hint="default"/>
        <w:color w:val="000000"/>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36" w15:restartNumberingAfterBreak="0">
    <w:nsid w:val="757563A7"/>
    <w:multiLevelType w:val="hybridMultilevel"/>
    <w:tmpl w:val="8A58CA1A"/>
    <w:lvl w:ilvl="0" w:tplc="FFFFFFFF">
      <w:start w:val="8"/>
      <w:numFmt w:val="bullet"/>
      <w:lvlText w:val="-"/>
      <w:lvlJc w:val="left"/>
      <w:pPr>
        <w:tabs>
          <w:tab w:val="num" w:pos="1068"/>
        </w:tabs>
        <w:ind w:left="1068" w:hanging="360"/>
      </w:pPr>
      <w:rPr>
        <w:rFonts w:hint="default"/>
      </w:rPr>
    </w:lvl>
    <w:lvl w:ilvl="1" w:tplc="FFFFFFFF" w:tentative="1">
      <w:start w:val="1"/>
      <w:numFmt w:val="bullet"/>
      <w:lvlText w:val="o"/>
      <w:lvlJc w:val="left"/>
      <w:pPr>
        <w:tabs>
          <w:tab w:val="num" w:pos="2148"/>
        </w:tabs>
        <w:ind w:left="2148" w:hanging="360"/>
      </w:pPr>
      <w:rPr>
        <w:rFonts w:ascii="Courier New" w:hAnsi="Courier New" w:cs="Courier New" w:hint="default"/>
      </w:rPr>
    </w:lvl>
    <w:lvl w:ilvl="2" w:tplc="FFFFFFFF" w:tentative="1">
      <w:start w:val="1"/>
      <w:numFmt w:val="bullet"/>
      <w:lvlText w:val=""/>
      <w:lvlJc w:val="left"/>
      <w:pPr>
        <w:tabs>
          <w:tab w:val="num" w:pos="2868"/>
        </w:tabs>
        <w:ind w:left="2868" w:hanging="360"/>
      </w:pPr>
      <w:rPr>
        <w:rFonts w:ascii="Wingdings" w:hAnsi="Wingdings" w:hint="default"/>
      </w:rPr>
    </w:lvl>
    <w:lvl w:ilvl="3" w:tplc="FFFFFFFF" w:tentative="1">
      <w:start w:val="1"/>
      <w:numFmt w:val="bullet"/>
      <w:lvlText w:val=""/>
      <w:lvlJc w:val="left"/>
      <w:pPr>
        <w:tabs>
          <w:tab w:val="num" w:pos="3588"/>
        </w:tabs>
        <w:ind w:left="3588" w:hanging="360"/>
      </w:pPr>
      <w:rPr>
        <w:rFonts w:ascii="Symbol" w:hAnsi="Symbol" w:hint="default"/>
      </w:rPr>
    </w:lvl>
    <w:lvl w:ilvl="4" w:tplc="FFFFFFFF" w:tentative="1">
      <w:start w:val="1"/>
      <w:numFmt w:val="bullet"/>
      <w:lvlText w:val="o"/>
      <w:lvlJc w:val="left"/>
      <w:pPr>
        <w:tabs>
          <w:tab w:val="num" w:pos="4308"/>
        </w:tabs>
        <w:ind w:left="4308" w:hanging="360"/>
      </w:pPr>
      <w:rPr>
        <w:rFonts w:ascii="Courier New" w:hAnsi="Courier New" w:cs="Courier New" w:hint="default"/>
      </w:rPr>
    </w:lvl>
    <w:lvl w:ilvl="5" w:tplc="FFFFFFFF" w:tentative="1">
      <w:start w:val="1"/>
      <w:numFmt w:val="bullet"/>
      <w:lvlText w:val=""/>
      <w:lvlJc w:val="left"/>
      <w:pPr>
        <w:tabs>
          <w:tab w:val="num" w:pos="5028"/>
        </w:tabs>
        <w:ind w:left="5028" w:hanging="360"/>
      </w:pPr>
      <w:rPr>
        <w:rFonts w:ascii="Wingdings" w:hAnsi="Wingdings" w:hint="default"/>
      </w:rPr>
    </w:lvl>
    <w:lvl w:ilvl="6" w:tplc="FFFFFFFF" w:tentative="1">
      <w:start w:val="1"/>
      <w:numFmt w:val="bullet"/>
      <w:lvlText w:val=""/>
      <w:lvlJc w:val="left"/>
      <w:pPr>
        <w:tabs>
          <w:tab w:val="num" w:pos="5748"/>
        </w:tabs>
        <w:ind w:left="5748" w:hanging="360"/>
      </w:pPr>
      <w:rPr>
        <w:rFonts w:ascii="Symbol" w:hAnsi="Symbol" w:hint="default"/>
      </w:rPr>
    </w:lvl>
    <w:lvl w:ilvl="7" w:tplc="FFFFFFFF" w:tentative="1">
      <w:start w:val="1"/>
      <w:numFmt w:val="bullet"/>
      <w:lvlText w:val="o"/>
      <w:lvlJc w:val="left"/>
      <w:pPr>
        <w:tabs>
          <w:tab w:val="num" w:pos="6468"/>
        </w:tabs>
        <w:ind w:left="6468" w:hanging="360"/>
      </w:pPr>
      <w:rPr>
        <w:rFonts w:ascii="Courier New" w:hAnsi="Courier New" w:cs="Courier New" w:hint="default"/>
      </w:rPr>
    </w:lvl>
    <w:lvl w:ilvl="8" w:tplc="FFFFFFFF" w:tentative="1">
      <w:start w:val="1"/>
      <w:numFmt w:val="bullet"/>
      <w:lvlText w:val=""/>
      <w:lvlJc w:val="left"/>
      <w:pPr>
        <w:tabs>
          <w:tab w:val="num" w:pos="7188"/>
        </w:tabs>
        <w:ind w:left="7188" w:hanging="360"/>
      </w:pPr>
      <w:rPr>
        <w:rFonts w:ascii="Wingdings" w:hAnsi="Wingdings" w:hint="default"/>
      </w:rPr>
    </w:lvl>
  </w:abstractNum>
  <w:num w:numId="1" w16cid:durableId="960381101">
    <w:abstractNumId w:val="17"/>
  </w:num>
  <w:num w:numId="2" w16cid:durableId="1991134090">
    <w:abstractNumId w:val="33"/>
  </w:num>
  <w:num w:numId="3" w16cid:durableId="1019549382">
    <w:abstractNumId w:val="15"/>
  </w:num>
  <w:num w:numId="4" w16cid:durableId="1876231252">
    <w:abstractNumId w:val="18"/>
  </w:num>
  <w:num w:numId="5" w16cid:durableId="1282881221">
    <w:abstractNumId w:val="29"/>
  </w:num>
  <w:num w:numId="6" w16cid:durableId="1848402059">
    <w:abstractNumId w:val="25"/>
  </w:num>
  <w:num w:numId="7" w16cid:durableId="215748361">
    <w:abstractNumId w:val="2"/>
  </w:num>
  <w:num w:numId="8" w16cid:durableId="2021613919">
    <w:abstractNumId w:val="7"/>
  </w:num>
  <w:num w:numId="9" w16cid:durableId="952133877">
    <w:abstractNumId w:val="14"/>
  </w:num>
  <w:num w:numId="10" w16cid:durableId="968435136">
    <w:abstractNumId w:val="12"/>
  </w:num>
  <w:num w:numId="11" w16cid:durableId="1653555867">
    <w:abstractNumId w:val="36"/>
  </w:num>
  <w:num w:numId="12" w16cid:durableId="2084912872">
    <w:abstractNumId w:val="28"/>
  </w:num>
  <w:num w:numId="13" w16cid:durableId="311763745">
    <w:abstractNumId w:val="10"/>
  </w:num>
  <w:num w:numId="14" w16cid:durableId="1653561533">
    <w:abstractNumId w:val="30"/>
  </w:num>
  <w:num w:numId="15" w16cid:durableId="37552224">
    <w:abstractNumId w:val="32"/>
  </w:num>
  <w:num w:numId="16" w16cid:durableId="510070580">
    <w:abstractNumId w:val="6"/>
  </w:num>
  <w:num w:numId="17" w16cid:durableId="1907109386">
    <w:abstractNumId w:val="31"/>
  </w:num>
  <w:num w:numId="18" w16cid:durableId="1822967344">
    <w:abstractNumId w:val="13"/>
  </w:num>
  <w:num w:numId="19" w16cid:durableId="1487236631">
    <w:abstractNumId w:val="5"/>
  </w:num>
  <w:num w:numId="20" w16cid:durableId="662006684">
    <w:abstractNumId w:val="23"/>
  </w:num>
  <w:num w:numId="21" w16cid:durableId="240221753">
    <w:abstractNumId w:val="1"/>
  </w:num>
  <w:num w:numId="22" w16cid:durableId="409155607">
    <w:abstractNumId w:val="0"/>
  </w:num>
  <w:num w:numId="23" w16cid:durableId="2064088544">
    <w:abstractNumId w:val="9"/>
  </w:num>
  <w:num w:numId="24" w16cid:durableId="1058627292">
    <w:abstractNumId w:val="11"/>
  </w:num>
  <w:num w:numId="25" w16cid:durableId="1874539389">
    <w:abstractNumId w:val="3"/>
  </w:num>
  <w:num w:numId="26" w16cid:durableId="146675044">
    <w:abstractNumId w:val="27"/>
  </w:num>
  <w:num w:numId="27" w16cid:durableId="1232696219">
    <w:abstractNumId w:val="20"/>
  </w:num>
  <w:num w:numId="28" w16cid:durableId="1769689661">
    <w:abstractNumId w:val="35"/>
  </w:num>
  <w:num w:numId="29" w16cid:durableId="1054936474">
    <w:abstractNumId w:val="21"/>
  </w:num>
  <w:num w:numId="30" w16cid:durableId="1775249410">
    <w:abstractNumId w:val="26"/>
  </w:num>
  <w:num w:numId="31" w16cid:durableId="471483561">
    <w:abstractNumId w:val="4"/>
  </w:num>
  <w:num w:numId="32" w16cid:durableId="567158003">
    <w:abstractNumId w:val="24"/>
  </w:num>
  <w:num w:numId="33" w16cid:durableId="965816420">
    <w:abstractNumId w:val="16"/>
  </w:num>
  <w:num w:numId="34" w16cid:durableId="1907496161">
    <w:abstractNumId w:val="19"/>
  </w:num>
  <w:num w:numId="35" w16cid:durableId="925194131">
    <w:abstractNumId w:val="34"/>
  </w:num>
  <w:num w:numId="36" w16cid:durableId="544954494">
    <w:abstractNumId w:val="8"/>
  </w:num>
  <w:num w:numId="37" w16cid:durableId="1340691249">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0A4C"/>
    <w:rsid w:val="0001445A"/>
    <w:rsid w:val="00030A18"/>
    <w:rsid w:val="0003352C"/>
    <w:rsid w:val="00052FBD"/>
    <w:rsid w:val="00056E6E"/>
    <w:rsid w:val="000651E6"/>
    <w:rsid w:val="00082EA8"/>
    <w:rsid w:val="000834CA"/>
    <w:rsid w:val="000A3C79"/>
    <w:rsid w:val="000A77A1"/>
    <w:rsid w:val="000B08E3"/>
    <w:rsid w:val="000B618C"/>
    <w:rsid w:val="000D79A1"/>
    <w:rsid w:val="000E5C43"/>
    <w:rsid w:val="000F52E2"/>
    <w:rsid w:val="0010178B"/>
    <w:rsid w:val="00101F79"/>
    <w:rsid w:val="00113860"/>
    <w:rsid w:val="00121908"/>
    <w:rsid w:val="001370D5"/>
    <w:rsid w:val="00144A32"/>
    <w:rsid w:val="00147C48"/>
    <w:rsid w:val="001570BA"/>
    <w:rsid w:val="00166413"/>
    <w:rsid w:val="00167D7A"/>
    <w:rsid w:val="00171FAC"/>
    <w:rsid w:val="00181783"/>
    <w:rsid w:val="00185A46"/>
    <w:rsid w:val="00191FA6"/>
    <w:rsid w:val="001B206B"/>
    <w:rsid w:val="001B45B3"/>
    <w:rsid w:val="001C290D"/>
    <w:rsid w:val="001E3BA7"/>
    <w:rsid w:val="001E499D"/>
    <w:rsid w:val="001E6984"/>
    <w:rsid w:val="001F5C1A"/>
    <w:rsid w:val="0021153D"/>
    <w:rsid w:val="00211A4D"/>
    <w:rsid w:val="00216A08"/>
    <w:rsid w:val="0022079C"/>
    <w:rsid w:val="002258E2"/>
    <w:rsid w:val="002342D1"/>
    <w:rsid w:val="002429D8"/>
    <w:rsid w:val="00253AA9"/>
    <w:rsid w:val="0025690C"/>
    <w:rsid w:val="002629DF"/>
    <w:rsid w:val="0027153B"/>
    <w:rsid w:val="0029589C"/>
    <w:rsid w:val="002C0C8B"/>
    <w:rsid w:val="002D0E6B"/>
    <w:rsid w:val="002E376A"/>
    <w:rsid w:val="002F4130"/>
    <w:rsid w:val="00303F9B"/>
    <w:rsid w:val="00304567"/>
    <w:rsid w:val="0030540E"/>
    <w:rsid w:val="003071C5"/>
    <w:rsid w:val="00314165"/>
    <w:rsid w:val="00325C16"/>
    <w:rsid w:val="00331A9B"/>
    <w:rsid w:val="00337159"/>
    <w:rsid w:val="00341ACD"/>
    <w:rsid w:val="00345AB2"/>
    <w:rsid w:val="00347D4D"/>
    <w:rsid w:val="00355E8B"/>
    <w:rsid w:val="00360627"/>
    <w:rsid w:val="00386146"/>
    <w:rsid w:val="003A2937"/>
    <w:rsid w:val="003A3C7D"/>
    <w:rsid w:val="003B0A4C"/>
    <w:rsid w:val="003B18C5"/>
    <w:rsid w:val="003C5C76"/>
    <w:rsid w:val="003D6765"/>
    <w:rsid w:val="0043193A"/>
    <w:rsid w:val="00443DB6"/>
    <w:rsid w:val="00450ADC"/>
    <w:rsid w:val="0045673C"/>
    <w:rsid w:val="004A7463"/>
    <w:rsid w:val="004B46DD"/>
    <w:rsid w:val="004C5951"/>
    <w:rsid w:val="004C6E83"/>
    <w:rsid w:val="004E0BED"/>
    <w:rsid w:val="004F40BE"/>
    <w:rsid w:val="0052257A"/>
    <w:rsid w:val="005446E9"/>
    <w:rsid w:val="00556E81"/>
    <w:rsid w:val="0056229B"/>
    <w:rsid w:val="0056583D"/>
    <w:rsid w:val="005754FF"/>
    <w:rsid w:val="0057568E"/>
    <w:rsid w:val="00590BF5"/>
    <w:rsid w:val="005C28B0"/>
    <w:rsid w:val="005C78B7"/>
    <w:rsid w:val="00600280"/>
    <w:rsid w:val="00600B0C"/>
    <w:rsid w:val="00612B56"/>
    <w:rsid w:val="00632568"/>
    <w:rsid w:val="00633779"/>
    <w:rsid w:val="006407E3"/>
    <w:rsid w:val="00651A0F"/>
    <w:rsid w:val="00656548"/>
    <w:rsid w:val="00664EC1"/>
    <w:rsid w:val="0066634F"/>
    <w:rsid w:val="006803D6"/>
    <w:rsid w:val="00680C22"/>
    <w:rsid w:val="00686BB5"/>
    <w:rsid w:val="0068744E"/>
    <w:rsid w:val="00694D92"/>
    <w:rsid w:val="00695543"/>
    <w:rsid w:val="006C3403"/>
    <w:rsid w:val="006D1499"/>
    <w:rsid w:val="006E352D"/>
    <w:rsid w:val="006F2E84"/>
    <w:rsid w:val="00702B9D"/>
    <w:rsid w:val="00703338"/>
    <w:rsid w:val="00712552"/>
    <w:rsid w:val="00712EF9"/>
    <w:rsid w:val="00737324"/>
    <w:rsid w:val="00743805"/>
    <w:rsid w:val="00751327"/>
    <w:rsid w:val="007605E5"/>
    <w:rsid w:val="00760E37"/>
    <w:rsid w:val="007664C2"/>
    <w:rsid w:val="007A354C"/>
    <w:rsid w:val="007A6E64"/>
    <w:rsid w:val="007B0215"/>
    <w:rsid w:val="007C1BEB"/>
    <w:rsid w:val="007D0D5B"/>
    <w:rsid w:val="007D31A3"/>
    <w:rsid w:val="007D6F7C"/>
    <w:rsid w:val="007E75BB"/>
    <w:rsid w:val="00800153"/>
    <w:rsid w:val="00805ABA"/>
    <w:rsid w:val="0080666F"/>
    <w:rsid w:val="00812218"/>
    <w:rsid w:val="008267A0"/>
    <w:rsid w:val="008277F4"/>
    <w:rsid w:val="00831697"/>
    <w:rsid w:val="0083289E"/>
    <w:rsid w:val="00832FC1"/>
    <w:rsid w:val="00833731"/>
    <w:rsid w:val="00833D10"/>
    <w:rsid w:val="00837318"/>
    <w:rsid w:val="00847A41"/>
    <w:rsid w:val="008507B0"/>
    <w:rsid w:val="008649C1"/>
    <w:rsid w:val="0087038A"/>
    <w:rsid w:val="00873E31"/>
    <w:rsid w:val="008854CF"/>
    <w:rsid w:val="008945EC"/>
    <w:rsid w:val="008A065A"/>
    <w:rsid w:val="008A0E29"/>
    <w:rsid w:val="008A7F4F"/>
    <w:rsid w:val="008A7FA5"/>
    <w:rsid w:val="008B7779"/>
    <w:rsid w:val="008C0EE1"/>
    <w:rsid w:val="008C13DE"/>
    <w:rsid w:val="008C645F"/>
    <w:rsid w:val="008D4142"/>
    <w:rsid w:val="008E401A"/>
    <w:rsid w:val="008E634E"/>
    <w:rsid w:val="008F37DE"/>
    <w:rsid w:val="008F37E6"/>
    <w:rsid w:val="00901577"/>
    <w:rsid w:val="009454B5"/>
    <w:rsid w:val="009508C1"/>
    <w:rsid w:val="00955513"/>
    <w:rsid w:val="0097456E"/>
    <w:rsid w:val="009A61AA"/>
    <w:rsid w:val="009B0502"/>
    <w:rsid w:val="009C2850"/>
    <w:rsid w:val="009D2613"/>
    <w:rsid w:val="009E30AD"/>
    <w:rsid w:val="009E3DB7"/>
    <w:rsid w:val="00A4292D"/>
    <w:rsid w:val="00A47E9A"/>
    <w:rsid w:val="00A668BE"/>
    <w:rsid w:val="00A70394"/>
    <w:rsid w:val="00A820EF"/>
    <w:rsid w:val="00A834DE"/>
    <w:rsid w:val="00A927CB"/>
    <w:rsid w:val="00A95635"/>
    <w:rsid w:val="00AB2794"/>
    <w:rsid w:val="00AB6CFA"/>
    <w:rsid w:val="00AD1725"/>
    <w:rsid w:val="00AE00E3"/>
    <w:rsid w:val="00B30177"/>
    <w:rsid w:val="00B33CAF"/>
    <w:rsid w:val="00B34C35"/>
    <w:rsid w:val="00B42404"/>
    <w:rsid w:val="00B426BA"/>
    <w:rsid w:val="00B4554B"/>
    <w:rsid w:val="00B76FC1"/>
    <w:rsid w:val="00B84EE8"/>
    <w:rsid w:val="00BA4899"/>
    <w:rsid w:val="00BA6C1F"/>
    <w:rsid w:val="00BB0F32"/>
    <w:rsid w:val="00BB1556"/>
    <w:rsid w:val="00BB2F90"/>
    <w:rsid w:val="00BE18ED"/>
    <w:rsid w:val="00BE4E1F"/>
    <w:rsid w:val="00BF1931"/>
    <w:rsid w:val="00C53CB5"/>
    <w:rsid w:val="00C83DC6"/>
    <w:rsid w:val="00CB1D7D"/>
    <w:rsid w:val="00CB543A"/>
    <w:rsid w:val="00CC4D45"/>
    <w:rsid w:val="00CC673C"/>
    <w:rsid w:val="00CC7E71"/>
    <w:rsid w:val="00CD4C73"/>
    <w:rsid w:val="00CE0BC4"/>
    <w:rsid w:val="00CE57E0"/>
    <w:rsid w:val="00CE7EFE"/>
    <w:rsid w:val="00CF361B"/>
    <w:rsid w:val="00D05C19"/>
    <w:rsid w:val="00D11363"/>
    <w:rsid w:val="00D20A5B"/>
    <w:rsid w:val="00D233A2"/>
    <w:rsid w:val="00D35B7C"/>
    <w:rsid w:val="00D41197"/>
    <w:rsid w:val="00D4130C"/>
    <w:rsid w:val="00D62575"/>
    <w:rsid w:val="00D63197"/>
    <w:rsid w:val="00D6713A"/>
    <w:rsid w:val="00D758AB"/>
    <w:rsid w:val="00D8356B"/>
    <w:rsid w:val="00D87D65"/>
    <w:rsid w:val="00D92967"/>
    <w:rsid w:val="00D93812"/>
    <w:rsid w:val="00D9529B"/>
    <w:rsid w:val="00DA48BA"/>
    <w:rsid w:val="00DC0510"/>
    <w:rsid w:val="00DD0BC7"/>
    <w:rsid w:val="00DD3B4C"/>
    <w:rsid w:val="00E236AC"/>
    <w:rsid w:val="00E260A1"/>
    <w:rsid w:val="00E33371"/>
    <w:rsid w:val="00E34E4F"/>
    <w:rsid w:val="00E362C6"/>
    <w:rsid w:val="00E4790B"/>
    <w:rsid w:val="00E745E7"/>
    <w:rsid w:val="00E7752D"/>
    <w:rsid w:val="00E85B2B"/>
    <w:rsid w:val="00E85B8F"/>
    <w:rsid w:val="00E95EDB"/>
    <w:rsid w:val="00EA10B2"/>
    <w:rsid w:val="00EB0454"/>
    <w:rsid w:val="00EB5DB0"/>
    <w:rsid w:val="00EC69D8"/>
    <w:rsid w:val="00EC7F66"/>
    <w:rsid w:val="00ED0820"/>
    <w:rsid w:val="00ED35D8"/>
    <w:rsid w:val="00ED4A98"/>
    <w:rsid w:val="00ED67E0"/>
    <w:rsid w:val="00EE3628"/>
    <w:rsid w:val="00F034AC"/>
    <w:rsid w:val="00F07474"/>
    <w:rsid w:val="00F1093A"/>
    <w:rsid w:val="00F11486"/>
    <w:rsid w:val="00F1242C"/>
    <w:rsid w:val="00F126D1"/>
    <w:rsid w:val="00F15229"/>
    <w:rsid w:val="00F17CE9"/>
    <w:rsid w:val="00F21940"/>
    <w:rsid w:val="00F363D7"/>
    <w:rsid w:val="00F37157"/>
    <w:rsid w:val="00F43948"/>
    <w:rsid w:val="00F52461"/>
    <w:rsid w:val="00F73654"/>
    <w:rsid w:val="00F82E51"/>
    <w:rsid w:val="00F830B2"/>
    <w:rsid w:val="00F86E1B"/>
    <w:rsid w:val="00FA3550"/>
    <w:rsid w:val="00FC3173"/>
    <w:rsid w:val="00FC3B11"/>
    <w:rsid w:val="00FE4295"/>
    <w:rsid w:val="00FF7925"/>
    <w:rsid w:val="01244F1D"/>
    <w:rsid w:val="041DA6A4"/>
    <w:rsid w:val="050CCDD9"/>
    <w:rsid w:val="05559AB6"/>
    <w:rsid w:val="05C35C1E"/>
    <w:rsid w:val="0695CBDB"/>
    <w:rsid w:val="08DD9F12"/>
    <w:rsid w:val="09E9F540"/>
    <w:rsid w:val="0C29F282"/>
    <w:rsid w:val="100AF0D9"/>
    <w:rsid w:val="114A538F"/>
    <w:rsid w:val="14A6BCBF"/>
    <w:rsid w:val="15310FD2"/>
    <w:rsid w:val="17275036"/>
    <w:rsid w:val="1A27EEDF"/>
    <w:rsid w:val="1E60C332"/>
    <w:rsid w:val="1FFF87A1"/>
    <w:rsid w:val="222C471E"/>
    <w:rsid w:val="2472370B"/>
    <w:rsid w:val="2CA0CE56"/>
    <w:rsid w:val="2EE4F63E"/>
    <w:rsid w:val="2F477633"/>
    <w:rsid w:val="31D85476"/>
    <w:rsid w:val="3304CFA3"/>
    <w:rsid w:val="360D0F01"/>
    <w:rsid w:val="39B183FD"/>
    <w:rsid w:val="3BD22D3F"/>
    <w:rsid w:val="3C06423F"/>
    <w:rsid w:val="3E7222E7"/>
    <w:rsid w:val="43F87A16"/>
    <w:rsid w:val="45C5312D"/>
    <w:rsid w:val="48E3A992"/>
    <w:rsid w:val="4ACED7B3"/>
    <w:rsid w:val="4C1B4A54"/>
    <w:rsid w:val="4DB71AB5"/>
    <w:rsid w:val="50870B97"/>
    <w:rsid w:val="50E65837"/>
    <w:rsid w:val="587E25F8"/>
    <w:rsid w:val="59AB5E0D"/>
    <w:rsid w:val="5A9D8B43"/>
    <w:rsid w:val="5CFF8772"/>
    <w:rsid w:val="5DA63672"/>
    <w:rsid w:val="60BC2A1B"/>
    <w:rsid w:val="621456D3"/>
    <w:rsid w:val="62908D0A"/>
    <w:rsid w:val="637B4A38"/>
    <w:rsid w:val="6505C33D"/>
    <w:rsid w:val="65820BAB"/>
    <w:rsid w:val="66DF3B56"/>
    <w:rsid w:val="67269AF4"/>
    <w:rsid w:val="684EBB5B"/>
    <w:rsid w:val="6AD18616"/>
    <w:rsid w:val="6D7552EF"/>
    <w:rsid w:val="6E3A320A"/>
    <w:rsid w:val="70603DD9"/>
    <w:rsid w:val="70AC8C67"/>
    <w:rsid w:val="713959A2"/>
    <w:rsid w:val="7368653C"/>
    <w:rsid w:val="75352BE9"/>
    <w:rsid w:val="7671AAA5"/>
    <w:rsid w:val="77C55FC0"/>
    <w:rsid w:val="7E6AEB38"/>
    <w:rsid w:val="7EA3E7E9"/>
  </w:rsids>
  <m:mathPr>
    <m:mathFont m:val="Cambria Math"/>
    <m:brkBin m:val="before"/>
    <m:brkBinSub m:val="--"/>
    <m:smallFrac m:val="0"/>
    <m:dispDef/>
    <m:lMargin m:val="0"/>
    <m:rMargin m:val="0"/>
    <m:defJc m:val="centerGroup"/>
    <m:wrapIndent m:val="1440"/>
    <m:intLim m:val="subSup"/>
    <m:naryLim m:val="undOvr"/>
  </m:mathPr>
  <w:themeFontLang w:val="it-I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46590A"/>
  <w15:docId w15:val="{0255D2D5-6DB1-417A-89D0-456A789201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MS Mincho" w:hAnsi="Times New Roman" w:cs="Times New Roman"/>
        <w:lang w:val="it-IT"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99"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F86E1B"/>
    <w:rPr>
      <w:rFonts w:eastAsia="Times New Roman"/>
      <w:sz w:val="24"/>
      <w:szCs w:val="24"/>
      <w:lang w:eastAsia="it-IT"/>
    </w:rPr>
  </w:style>
  <w:style w:type="paragraph" w:styleId="Titolo2">
    <w:name w:val="heading 2"/>
    <w:basedOn w:val="Normale"/>
    <w:next w:val="Normale"/>
    <w:qFormat/>
    <w:rsid w:val="003B0A4C"/>
    <w:pPr>
      <w:keepNext/>
      <w:spacing w:line="240" w:lineRule="exact"/>
      <w:ind w:right="851"/>
      <w:jc w:val="center"/>
      <w:outlineLvl w:val="1"/>
    </w:pPr>
    <w:rPr>
      <w:b/>
      <w:sz w:val="20"/>
    </w:rPr>
  </w:style>
  <w:style w:type="paragraph" w:styleId="Titolo3">
    <w:name w:val="heading 3"/>
    <w:basedOn w:val="Normale"/>
    <w:next w:val="Normale"/>
    <w:qFormat/>
    <w:rsid w:val="003B0A4C"/>
    <w:pPr>
      <w:keepNext/>
      <w:ind w:right="98"/>
      <w:jc w:val="center"/>
      <w:outlineLvl w:val="2"/>
    </w:pPr>
    <w:rPr>
      <w:b/>
      <w:sz w:val="20"/>
    </w:rPr>
  </w:style>
  <w:style w:type="paragraph" w:styleId="Titolo4">
    <w:name w:val="heading 4"/>
    <w:basedOn w:val="Normale"/>
    <w:next w:val="Normale"/>
    <w:qFormat/>
    <w:rsid w:val="003B0A4C"/>
    <w:pPr>
      <w:keepNext/>
      <w:ind w:right="98"/>
      <w:jc w:val="both"/>
      <w:outlineLvl w:val="3"/>
    </w:pPr>
    <w:rPr>
      <w:b/>
      <w:sz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deltesto2">
    <w:name w:val="Body Text 2"/>
    <w:basedOn w:val="Normale"/>
    <w:link w:val="Corpodeltesto2Carattere"/>
    <w:rsid w:val="003B0A4C"/>
    <w:pPr>
      <w:ind w:right="98"/>
      <w:jc w:val="both"/>
    </w:pPr>
    <w:rPr>
      <w:sz w:val="20"/>
    </w:rPr>
  </w:style>
  <w:style w:type="paragraph" w:styleId="Titolo">
    <w:name w:val="Title"/>
    <w:basedOn w:val="Normale"/>
    <w:qFormat/>
    <w:rsid w:val="003B0A4C"/>
    <w:pPr>
      <w:ind w:right="98"/>
      <w:jc w:val="center"/>
    </w:pPr>
    <w:rPr>
      <w:b/>
      <w:sz w:val="20"/>
    </w:rPr>
  </w:style>
  <w:style w:type="paragraph" w:styleId="Testofumetto">
    <w:name w:val="Balloon Text"/>
    <w:basedOn w:val="Normale"/>
    <w:link w:val="TestofumettoCarattere"/>
    <w:rsid w:val="005C78B7"/>
    <w:rPr>
      <w:rFonts w:ascii="Tahoma" w:hAnsi="Tahoma" w:cs="Tahoma"/>
      <w:sz w:val="16"/>
      <w:szCs w:val="16"/>
    </w:rPr>
  </w:style>
  <w:style w:type="character" w:customStyle="1" w:styleId="TestofumettoCarattere">
    <w:name w:val="Testo fumetto Carattere"/>
    <w:link w:val="Testofumetto"/>
    <w:rsid w:val="005C78B7"/>
    <w:rPr>
      <w:rFonts w:ascii="Tahoma" w:eastAsia="Times New Roman" w:hAnsi="Tahoma" w:cs="Tahoma"/>
      <w:sz w:val="16"/>
      <w:szCs w:val="16"/>
    </w:rPr>
  </w:style>
  <w:style w:type="character" w:customStyle="1" w:styleId="Corpodeltesto2Carattere">
    <w:name w:val="Corpo del testo 2 Carattere"/>
    <w:link w:val="Corpodeltesto2"/>
    <w:rsid w:val="005446E9"/>
    <w:rPr>
      <w:rFonts w:eastAsia="Times New Roman"/>
      <w:szCs w:val="24"/>
    </w:rPr>
  </w:style>
  <w:style w:type="paragraph" w:customStyle="1" w:styleId="CM15">
    <w:name w:val="CM15"/>
    <w:basedOn w:val="Normale"/>
    <w:uiPriority w:val="99"/>
    <w:qFormat/>
    <w:rsid w:val="005446E9"/>
    <w:pPr>
      <w:widowControl w:val="0"/>
      <w:suppressAutoHyphens/>
    </w:pPr>
  </w:style>
  <w:style w:type="paragraph" w:customStyle="1" w:styleId="p8">
    <w:name w:val="p8"/>
    <w:basedOn w:val="Normale"/>
    <w:qFormat/>
    <w:rsid w:val="005446E9"/>
    <w:pPr>
      <w:widowControl w:val="0"/>
      <w:tabs>
        <w:tab w:val="left" w:pos="340"/>
      </w:tabs>
      <w:suppressAutoHyphens/>
      <w:jc w:val="both"/>
    </w:pPr>
    <w:rPr>
      <w:lang w:val="en-US"/>
    </w:rPr>
  </w:style>
  <w:style w:type="paragraph" w:customStyle="1" w:styleId="c13">
    <w:name w:val="c13"/>
    <w:basedOn w:val="Normale"/>
    <w:qFormat/>
    <w:rsid w:val="005446E9"/>
    <w:pPr>
      <w:widowControl w:val="0"/>
      <w:suppressAutoHyphens/>
      <w:jc w:val="center"/>
    </w:pPr>
    <w:rPr>
      <w:lang w:val="en-US"/>
    </w:rPr>
  </w:style>
  <w:style w:type="character" w:styleId="Rimandocommento">
    <w:name w:val="annotation reference"/>
    <w:rsid w:val="003071C5"/>
    <w:rPr>
      <w:sz w:val="18"/>
      <w:szCs w:val="18"/>
    </w:rPr>
  </w:style>
  <w:style w:type="paragraph" w:styleId="Testocommento">
    <w:name w:val="annotation text"/>
    <w:basedOn w:val="Normale"/>
    <w:link w:val="TestocommentoCarattere"/>
    <w:rsid w:val="003071C5"/>
  </w:style>
  <w:style w:type="character" w:customStyle="1" w:styleId="TestocommentoCarattere">
    <w:name w:val="Testo commento Carattere"/>
    <w:link w:val="Testocommento"/>
    <w:rsid w:val="003071C5"/>
    <w:rPr>
      <w:rFonts w:eastAsia="Times New Roman"/>
      <w:sz w:val="24"/>
      <w:szCs w:val="24"/>
    </w:rPr>
  </w:style>
  <w:style w:type="paragraph" w:styleId="Soggettocommento">
    <w:name w:val="annotation subject"/>
    <w:basedOn w:val="Testocommento"/>
    <w:next w:val="Testocommento"/>
    <w:link w:val="SoggettocommentoCarattere"/>
    <w:rsid w:val="003071C5"/>
    <w:rPr>
      <w:b/>
      <w:bCs/>
      <w:sz w:val="20"/>
      <w:szCs w:val="20"/>
    </w:rPr>
  </w:style>
  <w:style w:type="character" w:customStyle="1" w:styleId="SoggettocommentoCarattere">
    <w:name w:val="Soggetto commento Carattere"/>
    <w:link w:val="Soggettocommento"/>
    <w:rsid w:val="003071C5"/>
    <w:rPr>
      <w:rFonts w:eastAsia="Times New Roman"/>
      <w:b/>
      <w:bCs/>
      <w:sz w:val="24"/>
      <w:szCs w:val="24"/>
    </w:rPr>
  </w:style>
  <w:style w:type="character" w:customStyle="1" w:styleId="CharAttribute4">
    <w:name w:val="CharAttribute4"/>
    <w:rsid w:val="00EE3628"/>
    <w:rPr>
      <w:rFonts w:ascii="Arial" w:eastAsia="Arial" w:hAnsi="Arial"/>
    </w:rPr>
  </w:style>
  <w:style w:type="paragraph" w:styleId="Paragrafoelenco">
    <w:name w:val="List Paragraph"/>
    <w:aliases w:val="List Paragraph2,Bullet edison,List Paragraph3,List Paragraph4,Normal bullet 2,Bullet list,Elenco num ARGEA,Titolo linee di attività,Table of contents numbered,Yellow Bullet,Paragraph,Citation List,List Paragraph (numbered (a)),lp1"/>
    <w:basedOn w:val="Normale"/>
    <w:link w:val="ParagrafoelencoCarattere"/>
    <w:uiPriority w:val="99"/>
    <w:qFormat/>
    <w:rsid w:val="00EE3628"/>
    <w:pPr>
      <w:widowControl w:val="0"/>
      <w:wordWrap w:val="0"/>
      <w:autoSpaceDE w:val="0"/>
      <w:autoSpaceDN w:val="0"/>
      <w:ind w:left="400"/>
      <w:jc w:val="both"/>
    </w:pPr>
    <w:rPr>
      <w:rFonts w:ascii="Batang" w:eastAsia="Batang"/>
      <w:kern w:val="2"/>
      <w:sz w:val="20"/>
      <w:szCs w:val="20"/>
      <w:lang w:val="en-US" w:eastAsia="ko-KR"/>
    </w:rPr>
  </w:style>
  <w:style w:type="paragraph" w:customStyle="1" w:styleId="ParaAttribute15">
    <w:name w:val="ParaAttribute15"/>
    <w:rsid w:val="00EE3628"/>
    <w:pPr>
      <w:widowControl w:val="0"/>
      <w:wordWrap w:val="0"/>
      <w:jc w:val="center"/>
    </w:pPr>
    <w:rPr>
      <w:rFonts w:eastAsia="Batang"/>
      <w:lang w:eastAsia="it-IT"/>
    </w:rPr>
  </w:style>
  <w:style w:type="character" w:customStyle="1" w:styleId="Carpredefinitoparagrafo19">
    <w:name w:val="Car. predefinito paragrafo19"/>
    <w:rsid w:val="002342D1"/>
  </w:style>
  <w:style w:type="paragraph" w:customStyle="1" w:styleId="Normale2">
    <w:name w:val="Normale2"/>
    <w:rsid w:val="002342D1"/>
    <w:pPr>
      <w:pBdr>
        <w:top w:val="none" w:sz="0" w:space="0" w:color="000000"/>
        <w:left w:val="none" w:sz="0" w:space="0" w:color="000000"/>
        <w:bottom w:val="none" w:sz="0" w:space="0" w:color="000000"/>
        <w:right w:val="none" w:sz="0" w:space="0" w:color="000000"/>
      </w:pBdr>
      <w:suppressAutoHyphens/>
    </w:pPr>
    <w:rPr>
      <w:rFonts w:eastAsia="Times New Roman"/>
      <w:lang w:eastAsia="zh-CN"/>
    </w:rPr>
  </w:style>
  <w:style w:type="paragraph" w:styleId="Corpodeltesto3">
    <w:name w:val="Body Text 3"/>
    <w:basedOn w:val="Normale"/>
    <w:link w:val="Corpodeltesto3Carattere"/>
    <w:rsid w:val="00B34C35"/>
    <w:pPr>
      <w:spacing w:after="120"/>
    </w:pPr>
    <w:rPr>
      <w:sz w:val="16"/>
      <w:szCs w:val="16"/>
    </w:rPr>
  </w:style>
  <w:style w:type="character" w:customStyle="1" w:styleId="Corpodeltesto3Carattere">
    <w:name w:val="Corpo del testo 3 Carattere"/>
    <w:link w:val="Corpodeltesto3"/>
    <w:rsid w:val="00B34C35"/>
    <w:rPr>
      <w:rFonts w:eastAsia="Times New Roman"/>
      <w:sz w:val="16"/>
      <w:szCs w:val="16"/>
    </w:rPr>
  </w:style>
  <w:style w:type="paragraph" w:styleId="Rientrocorpodeltesto">
    <w:name w:val="Body Text Indent"/>
    <w:basedOn w:val="Normale"/>
    <w:link w:val="RientrocorpodeltestoCarattere"/>
    <w:rsid w:val="004C6E83"/>
    <w:pPr>
      <w:spacing w:after="120"/>
      <w:ind w:left="283"/>
    </w:pPr>
  </w:style>
  <w:style w:type="character" w:customStyle="1" w:styleId="RientrocorpodeltestoCarattere">
    <w:name w:val="Rientro corpo del testo Carattere"/>
    <w:link w:val="Rientrocorpodeltesto"/>
    <w:rsid w:val="004C6E83"/>
    <w:rPr>
      <w:rFonts w:eastAsia="Times New Roman"/>
      <w:sz w:val="24"/>
      <w:szCs w:val="24"/>
    </w:rPr>
  </w:style>
  <w:style w:type="paragraph" w:customStyle="1" w:styleId="Default">
    <w:name w:val="Default"/>
    <w:rsid w:val="008A0E29"/>
    <w:pPr>
      <w:autoSpaceDE w:val="0"/>
      <w:autoSpaceDN w:val="0"/>
      <w:adjustRightInd w:val="0"/>
    </w:pPr>
    <w:rPr>
      <w:rFonts w:ascii="Garamond" w:hAnsi="Garamond" w:cs="Garamond"/>
      <w:color w:val="000000"/>
      <w:sz w:val="24"/>
      <w:szCs w:val="24"/>
      <w:lang w:eastAsia="it-IT"/>
    </w:rPr>
  </w:style>
  <w:style w:type="character" w:customStyle="1" w:styleId="ParagrafoelencoCarattere">
    <w:name w:val="Paragrafo elenco Carattere"/>
    <w:aliases w:val="List Paragraph2 Carattere,Bullet edison Carattere,List Paragraph3 Carattere,List Paragraph4 Carattere,Normal bullet 2 Carattere,Bullet list Carattere,Elenco num ARGEA Carattere,Titolo linee di attività Carattere,lp1 Carattere"/>
    <w:link w:val="Paragrafoelenco"/>
    <w:uiPriority w:val="34"/>
    <w:locked/>
    <w:rsid w:val="00F52461"/>
    <w:rPr>
      <w:rFonts w:ascii="Batang" w:eastAsia="Batang"/>
      <w:kern w:val="2"/>
      <w:lang w:val="en-US" w:eastAsia="ko-KR"/>
    </w:rPr>
  </w:style>
  <w:style w:type="character" w:styleId="Collegamentoipertestuale">
    <w:name w:val="Hyperlink"/>
    <w:basedOn w:val="Carpredefinitoparagrafo"/>
    <w:rsid w:val="00F52461"/>
    <w:rPr>
      <w:color w:val="0563C1" w:themeColor="hyperlink"/>
      <w:u w:val="single"/>
    </w:rPr>
  </w:style>
  <w:style w:type="character" w:styleId="Menzionenonrisolta">
    <w:name w:val="Unresolved Mention"/>
    <w:basedOn w:val="Carpredefinitoparagrafo"/>
    <w:uiPriority w:val="99"/>
    <w:semiHidden/>
    <w:unhideWhenUsed/>
    <w:rsid w:val="00F52461"/>
    <w:rPr>
      <w:color w:val="605E5C"/>
      <w:shd w:val="clear" w:color="auto" w:fill="E1DFDD"/>
    </w:rPr>
  </w:style>
  <w:style w:type="paragraph" w:styleId="NormaleWeb">
    <w:name w:val="Normal (Web)"/>
    <w:basedOn w:val="Normale"/>
    <w:link w:val="NormaleWebCarattere"/>
    <w:uiPriority w:val="99"/>
    <w:unhideWhenUsed/>
    <w:rsid w:val="00A820EF"/>
    <w:pPr>
      <w:spacing w:before="100" w:beforeAutospacing="1" w:after="100" w:afterAutospacing="1"/>
    </w:pPr>
  </w:style>
  <w:style w:type="character" w:customStyle="1" w:styleId="NormaleWebCarattere">
    <w:name w:val="Normale (Web) Carattere"/>
    <w:link w:val="NormaleWeb"/>
    <w:uiPriority w:val="99"/>
    <w:rsid w:val="00A820EF"/>
    <w:rPr>
      <w:rFonts w:eastAsia="Times New Roman"/>
      <w:sz w:val="24"/>
      <w:szCs w:val="24"/>
      <w:lang w:eastAsia="it-IT"/>
    </w:rPr>
  </w:style>
  <w:style w:type="paragraph" w:styleId="Intestazione">
    <w:name w:val="header"/>
    <w:basedOn w:val="Normale"/>
    <w:link w:val="IntestazioneCarattere"/>
    <w:rsid w:val="006407E3"/>
    <w:pPr>
      <w:tabs>
        <w:tab w:val="center" w:pos="4819"/>
        <w:tab w:val="right" w:pos="9638"/>
      </w:tabs>
    </w:pPr>
  </w:style>
  <w:style w:type="character" w:customStyle="1" w:styleId="IntestazioneCarattere">
    <w:name w:val="Intestazione Carattere"/>
    <w:basedOn w:val="Carpredefinitoparagrafo"/>
    <w:link w:val="Intestazione"/>
    <w:rsid w:val="006407E3"/>
    <w:rPr>
      <w:rFonts w:eastAsia="Times New Roman"/>
      <w:sz w:val="24"/>
      <w:szCs w:val="24"/>
      <w:lang w:eastAsia="it-IT"/>
    </w:rPr>
  </w:style>
  <w:style w:type="paragraph" w:styleId="Pidipagina">
    <w:name w:val="footer"/>
    <w:basedOn w:val="Normale"/>
    <w:link w:val="PidipaginaCarattere"/>
    <w:rsid w:val="006407E3"/>
    <w:pPr>
      <w:tabs>
        <w:tab w:val="center" w:pos="4819"/>
        <w:tab w:val="right" w:pos="9638"/>
      </w:tabs>
    </w:pPr>
  </w:style>
  <w:style w:type="character" w:customStyle="1" w:styleId="PidipaginaCarattere">
    <w:name w:val="Piè di pagina Carattere"/>
    <w:basedOn w:val="Carpredefinitoparagrafo"/>
    <w:link w:val="Pidipagina"/>
    <w:rsid w:val="006407E3"/>
    <w:rPr>
      <w:rFonts w:eastAsia="Times New Roman"/>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5240924">
      <w:bodyDiv w:val="1"/>
      <w:marLeft w:val="0"/>
      <w:marRight w:val="0"/>
      <w:marTop w:val="0"/>
      <w:marBottom w:val="0"/>
      <w:divBdr>
        <w:top w:val="none" w:sz="0" w:space="0" w:color="auto"/>
        <w:left w:val="none" w:sz="0" w:space="0" w:color="auto"/>
        <w:bottom w:val="none" w:sz="0" w:space="0" w:color="auto"/>
        <w:right w:val="none" w:sz="0" w:space="0" w:color="auto"/>
      </w:divBdr>
    </w:div>
    <w:div w:id="179420693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B21D4FE2ADB1D947B3E29D485490B224" ma:contentTypeVersion="15" ma:contentTypeDescription="Creare un nuovo documento." ma:contentTypeScope="" ma:versionID="5af579d4af0f48587b9665a513c2ba9e">
  <xsd:schema xmlns:xsd="http://www.w3.org/2001/XMLSchema" xmlns:xs="http://www.w3.org/2001/XMLSchema" xmlns:p="http://schemas.microsoft.com/office/2006/metadata/properties" xmlns:ns2="e28c8026-4214-417f-82e2-aa0f366fee7e" xmlns:ns3="435c8ef5-91e7-4494-9607-732e4124204c" targetNamespace="http://schemas.microsoft.com/office/2006/metadata/properties" ma:root="true" ma:fieldsID="f42f1fecc445618b2f0f06ba98907a2c" ns2:_="" ns3:_="">
    <xsd:import namespace="e28c8026-4214-417f-82e2-aa0f366fee7e"/>
    <xsd:import namespace="435c8ef5-91e7-4494-9607-732e4124204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3:SharedWithUsers" minOccurs="0"/>
                <xsd:element ref="ns3:SharedWithDetails" minOccurs="0"/>
                <xsd:element ref="ns2:MediaServiceDateTaken"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28c8026-4214-417f-82e2-aa0f366fee7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Tag immagine" ma:readOnly="false" ma:fieldId="{5cf76f15-5ced-4ddc-b409-7134ff3c332f}" ma:taxonomyMulti="true" ma:sspId="e5505f8f-da62-40e5-a116-f08e7003152c"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DateTaken" ma:index="21" nillable="true" ma:displayName="MediaServiceDateTaken" ma:hidden="true" ma:indexed="true" ma:internalName="MediaServiceDateTaken" ma:readOnly="true">
      <xsd:simpleType>
        <xsd:restriction base="dms:Text"/>
      </xsd:simple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35c8ef5-91e7-4494-9607-732e4124204c"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cae34582-5ea2-480b-be66-065b2e438a9a}" ma:internalName="TaxCatchAll" ma:showField="CatchAllData" ma:web="435c8ef5-91e7-4494-9607-732e4124204c">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435c8ef5-91e7-4494-9607-732e4124204c" xsi:nil="true"/>
    <lcf76f155ced4ddcb4097134ff3c332f xmlns="e28c8026-4214-417f-82e2-aa0f366fee7e">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907CD35-10A9-44CA-A321-B42BC4C79F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28c8026-4214-417f-82e2-aa0f366fee7e"/>
    <ds:schemaRef ds:uri="435c8ef5-91e7-4494-9607-732e4124204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D1C3A80-FDCF-49C4-91AE-28CE0C2FDE09}">
  <ds:schemaRefs>
    <ds:schemaRef ds:uri="http://schemas.microsoft.com/office/2006/metadata/properties"/>
    <ds:schemaRef ds:uri="http://schemas.microsoft.com/office/infopath/2007/PartnerControls"/>
    <ds:schemaRef ds:uri="435c8ef5-91e7-4494-9607-732e4124204c"/>
    <ds:schemaRef ds:uri="e28c8026-4214-417f-82e2-aa0f366fee7e"/>
  </ds:schemaRefs>
</ds:datastoreItem>
</file>

<file path=customXml/itemProps3.xml><?xml version="1.0" encoding="utf-8"?>
<ds:datastoreItem xmlns:ds="http://schemas.openxmlformats.org/officeDocument/2006/customXml" ds:itemID="{91F1A53D-FB68-498B-B733-FA152F43C3F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9</Pages>
  <Words>4241</Words>
  <Characters>24174</Characters>
  <Application>Microsoft Office Word</Application>
  <DocSecurity>0</DocSecurity>
  <Lines>201</Lines>
  <Paragraphs>56</Paragraphs>
  <ScaleCrop>false</ScaleCrop>
  <HeadingPairs>
    <vt:vector size="2" baseType="variant">
      <vt:variant>
        <vt:lpstr>Titolo</vt:lpstr>
      </vt:variant>
      <vt:variant>
        <vt:i4>1</vt:i4>
      </vt:variant>
    </vt:vector>
  </HeadingPairs>
  <TitlesOfParts>
    <vt:vector size="1" baseType="lpstr">
      <vt:lpstr>ACCORDO DI COLLABORAZIONE</vt:lpstr>
    </vt:vector>
  </TitlesOfParts>
  <Company>CNR-INO</Company>
  <LinksUpToDate>false</LinksUpToDate>
  <CharactersWithSpaces>28359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ACCORDO DI COLLABORAZIONE</dc:title>
  <dc:subject/>
  <dc:creator>Chiara Mustarelli</dc:creator>
  <cp:keywords/>
  <dc:description/>
  <cp:lastModifiedBy>Chiara Mustarelli</cp:lastModifiedBy>
  <cp:revision>16</cp:revision>
  <cp:lastPrinted>2015-10-08T18:05:00Z</cp:lastPrinted>
  <dcterms:created xsi:type="dcterms:W3CDTF">2024-05-31T07:18:00Z</dcterms:created>
  <dcterms:modified xsi:type="dcterms:W3CDTF">2024-05-31T09:44:00Z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der">
    <vt:r8>696100</vt:r8>
  </property>
  <property fmtid="{D5CDD505-2E9C-101B-9397-08002B2CF9AE}" pid="3" name="ContentTypeId">
    <vt:lpwstr>0x010100B21D4FE2ADB1D947B3E29D485490B224</vt:lpwstr>
  </property>
  <property fmtid="{D5CDD505-2E9C-101B-9397-08002B2CF9AE}" pid="4" name="ComplianceAssetId">
    <vt:lpwstr/>
  </property>
  <property fmtid="{D5CDD505-2E9C-101B-9397-08002B2CF9AE}" pid="5" name="_ExtendedDescription">
    <vt:lpwstr/>
  </property>
  <property fmtid="{D5CDD505-2E9C-101B-9397-08002B2CF9AE}" pid="6" name="TriggerFlowInfo">
    <vt:lpwstr/>
  </property>
  <property fmtid="{D5CDD505-2E9C-101B-9397-08002B2CF9AE}" pid="7" name="MediaServiceImageTags">
    <vt:lpwstr/>
  </property>
</Properties>
</file>