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DD47A" w14:textId="4CE39892" w:rsidR="001705E3" w:rsidRPr="0058470B" w:rsidRDefault="00A11005" w:rsidP="001705E3">
      <w:pPr>
        <w:widowControl w:val="0"/>
        <w:jc w:val="both"/>
        <w:rPr>
          <w:rFonts w:asciiTheme="minorHAnsi" w:hAnsiTheme="minorHAnsi" w:cstheme="minorHAnsi"/>
          <w:b/>
          <w:sz w:val="20"/>
          <w:szCs w:val="20"/>
        </w:rPr>
      </w:pPr>
      <w:r w:rsidRPr="0058470B">
        <w:rPr>
          <w:rFonts w:asciiTheme="minorHAnsi" w:hAnsiTheme="minorHAnsi" w:cstheme="minorHAnsi"/>
          <w:b/>
          <w:bCs/>
          <w:caps/>
          <w:sz w:val="20"/>
          <w:szCs w:val="20"/>
        </w:rPr>
        <w:t>RELAZIONE TECNICA</w:t>
      </w:r>
      <w:r w:rsidRPr="0058470B">
        <w:rPr>
          <w:rFonts w:asciiTheme="minorHAnsi" w:hAnsiTheme="minorHAnsi" w:cstheme="minorHAnsi"/>
          <w:caps/>
          <w:sz w:val="20"/>
          <w:szCs w:val="20"/>
        </w:rPr>
        <w:t xml:space="preserve"> GARA A PROCEDURA APERTA SOPRA SOGLIA COMUNITARIA SU PIATTAFORMA TELEMATICA ASP DI CONSIP SPA</w:t>
      </w:r>
      <w:r w:rsidRPr="0058470B">
        <w:rPr>
          <w:rFonts w:asciiTheme="minorHAnsi" w:hAnsiTheme="minorHAnsi" w:cstheme="minorHAnsi"/>
          <w:b/>
          <w:sz w:val="20"/>
          <w:szCs w:val="20"/>
        </w:rPr>
        <w:t xml:space="preserve"> </w:t>
      </w:r>
      <w:r w:rsidR="001705E3" w:rsidRPr="0058470B">
        <w:rPr>
          <w:rFonts w:asciiTheme="minorHAnsi" w:hAnsiTheme="minorHAnsi" w:cstheme="minorHAnsi"/>
          <w:sz w:val="20"/>
          <w:szCs w:val="20"/>
        </w:rPr>
        <w:t xml:space="preserve">AI SENSI DELL’ART. 71 DEL D. LGS. N. 36/2023, PER </w:t>
      </w:r>
      <w:r w:rsidR="00663718" w:rsidRPr="0058470B">
        <w:rPr>
          <w:rFonts w:asciiTheme="minorHAnsi" w:hAnsiTheme="minorHAnsi" w:cstheme="minorHAnsi"/>
          <w:sz w:val="20"/>
          <w:szCs w:val="20"/>
        </w:rPr>
        <w:t xml:space="preserve">L’AFFIDAMENTO DELLA FORNITURA DI UNA PIATTAFORMA ROBOTICA PER SINTESI ORGANICA AUTOMATIZZATA </w:t>
      </w:r>
      <w:r w:rsidR="001705E3" w:rsidRPr="0058470B">
        <w:rPr>
          <w:rFonts w:asciiTheme="minorHAnsi" w:hAnsiTheme="minorHAnsi" w:cstheme="minorHAnsi"/>
          <w:bCs/>
          <w:sz w:val="20"/>
          <w:szCs w:val="20"/>
        </w:rPr>
        <w:t xml:space="preserve">CON IL CRITERIO DELL’OFFERTA ECONOMICAMENTE PIÙ VANTAGGIOSA SULLA BASE DEL MIGLIOR RAPPORTO QUALITÀ/PREZZO </w:t>
      </w:r>
      <w:r w:rsidR="001705E3" w:rsidRPr="0058470B">
        <w:rPr>
          <w:rFonts w:asciiTheme="minorHAnsi" w:hAnsiTheme="minorHAnsi" w:cstheme="minorHAnsi"/>
          <w:sz w:val="20"/>
          <w:szCs w:val="20"/>
        </w:rPr>
        <w:t xml:space="preserve">NELL’AMBITO DEL PIANO NAZIONALE RIPRESA E RESILIENZA (PNRR) </w:t>
      </w:r>
      <w:r w:rsidR="00663718" w:rsidRPr="0058470B">
        <w:rPr>
          <w:rFonts w:asciiTheme="minorHAnsi" w:hAnsiTheme="minorHAnsi" w:cstheme="minorHAnsi"/>
          <w:sz w:val="20"/>
          <w:szCs w:val="20"/>
        </w:rPr>
        <w:t xml:space="preserve">MISSIONE 4 - Istruzione e Ricerca - COMPONENTE 2 - INVESTIMENTO 3.1 - PROGETTO </w:t>
      </w:r>
      <w:proofErr w:type="spellStart"/>
      <w:r w:rsidR="00663718" w:rsidRPr="0058470B">
        <w:rPr>
          <w:rFonts w:asciiTheme="minorHAnsi" w:hAnsiTheme="minorHAnsi" w:cstheme="minorHAnsi"/>
          <w:sz w:val="20"/>
          <w:szCs w:val="20"/>
        </w:rPr>
        <w:t>iENTRANCE</w:t>
      </w:r>
      <w:proofErr w:type="spellEnd"/>
      <w:r w:rsidR="00663718" w:rsidRPr="0058470B">
        <w:rPr>
          <w:rFonts w:asciiTheme="minorHAnsi" w:hAnsiTheme="minorHAnsi" w:cstheme="minorHAnsi"/>
          <w:sz w:val="20"/>
          <w:szCs w:val="20"/>
        </w:rPr>
        <w:t xml:space="preserve"> - CUP B33C</w:t>
      </w:r>
      <w:proofErr w:type="gramStart"/>
      <w:r w:rsidR="00663718" w:rsidRPr="0058470B">
        <w:rPr>
          <w:rFonts w:asciiTheme="minorHAnsi" w:hAnsiTheme="minorHAnsi" w:cstheme="minorHAnsi"/>
          <w:sz w:val="20"/>
          <w:szCs w:val="20"/>
        </w:rPr>
        <w:t>22000710006  CIG</w:t>
      </w:r>
      <w:proofErr w:type="gramEnd"/>
      <w:r w:rsidR="00663718" w:rsidRPr="0058470B">
        <w:rPr>
          <w:rFonts w:asciiTheme="minorHAnsi" w:hAnsiTheme="minorHAnsi" w:cstheme="minorHAnsi"/>
          <w:sz w:val="20"/>
          <w:szCs w:val="20"/>
        </w:rPr>
        <w:t xml:space="preserve"> </w:t>
      </w:r>
      <w:proofErr w:type="spellStart"/>
      <w:r w:rsidR="004B3E0E" w:rsidRPr="00593540">
        <w:rPr>
          <w:rFonts w:asciiTheme="minorHAnsi" w:hAnsiTheme="minorHAnsi" w:cstheme="minorHAnsi"/>
          <w:sz w:val="20"/>
          <w:szCs w:val="20"/>
        </w:rPr>
        <w:t>CIG</w:t>
      </w:r>
      <w:proofErr w:type="spellEnd"/>
      <w:r w:rsidR="004B3E0E" w:rsidRPr="00593540">
        <w:rPr>
          <w:rFonts w:asciiTheme="minorHAnsi" w:hAnsiTheme="minorHAnsi" w:cstheme="minorHAnsi"/>
          <w:sz w:val="20"/>
          <w:szCs w:val="20"/>
        </w:rPr>
        <w:t xml:space="preserve"> </w:t>
      </w:r>
      <w:r w:rsidR="004B3E0E">
        <w:rPr>
          <w:rFonts w:asciiTheme="minorHAnsi" w:hAnsiTheme="minorHAnsi" w:cstheme="minorHAnsi"/>
          <w:sz w:val="20"/>
          <w:szCs w:val="20"/>
        </w:rPr>
        <w:t>B0D2FD54C6</w:t>
      </w:r>
    </w:p>
    <w:p w14:paraId="476D1C0B" w14:textId="77777777" w:rsidR="001705E3" w:rsidRPr="0058470B" w:rsidRDefault="001705E3" w:rsidP="001705E3">
      <w:pPr>
        <w:widowControl w:val="0"/>
        <w:jc w:val="both"/>
        <w:rPr>
          <w:rFonts w:asciiTheme="minorHAnsi" w:hAnsiTheme="minorHAnsi" w:cstheme="minorHAnsi"/>
          <w:b/>
          <w:sz w:val="20"/>
          <w:szCs w:val="20"/>
        </w:rPr>
      </w:pPr>
    </w:p>
    <w:tbl>
      <w:tblPr>
        <w:tblStyle w:val="Grigliatabella"/>
        <w:tblW w:w="0" w:type="auto"/>
        <w:jc w:val="center"/>
        <w:tblLook w:val="04A0" w:firstRow="1" w:lastRow="0" w:firstColumn="1" w:lastColumn="0" w:noHBand="0" w:noVBand="1"/>
      </w:tblPr>
      <w:tblGrid>
        <w:gridCol w:w="562"/>
        <w:gridCol w:w="2835"/>
        <w:gridCol w:w="6457"/>
      </w:tblGrid>
      <w:tr w:rsidR="00A11005" w:rsidRPr="0058470B" w14:paraId="2B3E2FB8" w14:textId="77777777" w:rsidTr="00114238">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5D36263A"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8470B">
              <w:rPr>
                <w:rFonts w:asciiTheme="minorHAnsi" w:hAnsiTheme="minorHAnsi" w:cstheme="minorHAnsi"/>
                <w:bCs/>
                <w:szCs w:val="20"/>
              </w:rPr>
              <w:t>Il sottoscritto</w:t>
            </w:r>
          </w:p>
        </w:tc>
        <w:tc>
          <w:tcPr>
            <w:tcW w:w="6457" w:type="dxa"/>
            <w:tcBorders>
              <w:top w:val="single" w:sz="4" w:space="0" w:color="auto"/>
              <w:left w:val="single" w:sz="4" w:space="0" w:color="auto"/>
              <w:bottom w:val="single" w:sz="4" w:space="0" w:color="auto"/>
              <w:right w:val="single" w:sz="4" w:space="0" w:color="auto"/>
            </w:tcBorders>
          </w:tcPr>
          <w:p w14:paraId="01656E1E"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A11005" w:rsidRPr="0058470B" w14:paraId="49FEF57F" w14:textId="77777777" w:rsidTr="00114238">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BB96FE1"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8470B">
              <w:rPr>
                <w:rFonts w:asciiTheme="minorHAnsi" w:hAnsiTheme="minorHAnsi" w:cstheme="minorHAnsi"/>
                <w:bCs/>
                <w:szCs w:val="20"/>
              </w:rPr>
              <w:t>Codice fiscale</w:t>
            </w:r>
          </w:p>
        </w:tc>
        <w:tc>
          <w:tcPr>
            <w:tcW w:w="6457" w:type="dxa"/>
            <w:tcBorders>
              <w:top w:val="single" w:sz="4" w:space="0" w:color="auto"/>
              <w:left w:val="single" w:sz="4" w:space="0" w:color="auto"/>
              <w:bottom w:val="single" w:sz="4" w:space="0" w:color="auto"/>
              <w:right w:val="single" w:sz="4" w:space="0" w:color="auto"/>
            </w:tcBorders>
          </w:tcPr>
          <w:p w14:paraId="6405B509"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A11005" w:rsidRPr="0058470B" w14:paraId="4E3419E6" w14:textId="77777777" w:rsidTr="00114238">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551CD56A"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8470B">
              <w:rPr>
                <w:rFonts w:asciiTheme="minorHAnsi" w:hAnsiTheme="minorHAnsi" w:cstheme="minorHAnsi"/>
                <w:bCs/>
                <w:szCs w:val="20"/>
              </w:rPr>
              <w:t>Nella sua qualità di:</w:t>
            </w:r>
          </w:p>
        </w:tc>
      </w:tr>
      <w:tr w:rsidR="00A11005" w:rsidRPr="0058470B" w14:paraId="58C3ED03" w14:textId="77777777" w:rsidTr="00114238">
        <w:trPr>
          <w:jc w:val="center"/>
        </w:trPr>
        <w:tc>
          <w:tcPr>
            <w:tcW w:w="562" w:type="dxa"/>
            <w:tcBorders>
              <w:top w:val="single" w:sz="4" w:space="0" w:color="auto"/>
              <w:left w:val="single" w:sz="4" w:space="0" w:color="auto"/>
              <w:bottom w:val="single" w:sz="4" w:space="0" w:color="auto"/>
              <w:right w:val="single" w:sz="4" w:space="0" w:color="auto"/>
            </w:tcBorders>
            <w:hideMark/>
          </w:tcPr>
          <w:p w14:paraId="3FD276F4" w14:textId="77777777" w:rsidR="00A11005" w:rsidRPr="0058470B" w:rsidRDefault="00A11005"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58470B">
              <w:rPr>
                <w:rFonts w:asciiTheme="minorHAnsi" w:hAnsiTheme="minorHAnsi" w:cstheme="minorHAnsi"/>
                <w:bCs/>
                <w:szCs w:val="20"/>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82A45C9"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58470B">
              <w:rPr>
                <w:rFonts w:asciiTheme="minorHAnsi" w:hAnsiTheme="minorHAnsi" w:cstheme="minorHAnsi"/>
                <w:bCs/>
                <w:szCs w:val="20"/>
              </w:rPr>
              <w:t>Titolare o Legale rappresentante</w:t>
            </w:r>
          </w:p>
        </w:tc>
      </w:tr>
      <w:tr w:rsidR="00A11005" w:rsidRPr="0058470B" w14:paraId="3444AED5" w14:textId="77777777" w:rsidTr="00114238">
        <w:trPr>
          <w:jc w:val="center"/>
        </w:trPr>
        <w:tc>
          <w:tcPr>
            <w:tcW w:w="562" w:type="dxa"/>
            <w:tcBorders>
              <w:top w:val="single" w:sz="4" w:space="0" w:color="auto"/>
              <w:left w:val="single" w:sz="4" w:space="0" w:color="auto"/>
              <w:bottom w:val="single" w:sz="4" w:space="0" w:color="auto"/>
              <w:right w:val="single" w:sz="4" w:space="0" w:color="auto"/>
            </w:tcBorders>
            <w:hideMark/>
          </w:tcPr>
          <w:p w14:paraId="6F686062" w14:textId="77777777" w:rsidR="00A11005" w:rsidRPr="0058470B" w:rsidRDefault="00A11005" w:rsidP="00114238">
            <w:pPr>
              <w:pStyle w:val="Corpodeltesto2"/>
              <w:tabs>
                <w:tab w:val="left" w:pos="-1800"/>
                <w:tab w:val="left" w:pos="1080"/>
                <w:tab w:val="left" w:pos="1800"/>
                <w:tab w:val="left" w:pos="6300"/>
              </w:tabs>
              <w:autoSpaceDE w:val="0"/>
              <w:autoSpaceDN w:val="0"/>
              <w:spacing w:after="0" w:line="240" w:lineRule="auto"/>
              <w:jc w:val="center"/>
              <w:rPr>
                <w:rFonts w:asciiTheme="minorHAnsi" w:hAnsiTheme="minorHAnsi" w:cstheme="minorHAnsi"/>
                <w:bCs/>
                <w:iCs/>
                <w:szCs w:val="20"/>
              </w:rPr>
            </w:pPr>
            <w:r w:rsidRPr="0058470B">
              <w:rPr>
                <w:rFonts w:asciiTheme="minorHAnsi" w:hAnsiTheme="minorHAnsi" w:cstheme="minorHAnsi"/>
                <w:bCs/>
                <w:szCs w:val="20"/>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124676B5"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Cs/>
                <w:szCs w:val="20"/>
              </w:rPr>
            </w:pPr>
            <w:r w:rsidRPr="0058470B">
              <w:rPr>
                <w:rFonts w:asciiTheme="minorHAnsi" w:hAnsiTheme="minorHAnsi" w:cstheme="minorHAnsi"/>
                <w:bCs/>
                <w:szCs w:val="20"/>
              </w:rPr>
              <w:t>Procuratore</w:t>
            </w:r>
          </w:p>
        </w:tc>
      </w:tr>
      <w:tr w:rsidR="00A11005" w:rsidRPr="0058470B" w14:paraId="7411C343" w14:textId="77777777" w:rsidTr="00114238">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49F3FA3E"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8470B">
              <w:rPr>
                <w:rFonts w:asciiTheme="minorHAnsi" w:hAnsiTheme="minorHAnsi" w:cstheme="minorHAnsi"/>
                <w:bCs/>
                <w:szCs w:val="20"/>
              </w:rPr>
              <w:t>Del concorrente</w:t>
            </w:r>
          </w:p>
        </w:tc>
        <w:tc>
          <w:tcPr>
            <w:tcW w:w="6457" w:type="dxa"/>
            <w:tcBorders>
              <w:top w:val="single" w:sz="4" w:space="0" w:color="auto"/>
              <w:left w:val="single" w:sz="4" w:space="0" w:color="auto"/>
              <w:bottom w:val="single" w:sz="4" w:space="0" w:color="auto"/>
              <w:right w:val="single" w:sz="4" w:space="0" w:color="auto"/>
            </w:tcBorders>
          </w:tcPr>
          <w:p w14:paraId="2FD406B3" w14:textId="77777777" w:rsidR="00A11005" w:rsidRPr="0058470B" w:rsidRDefault="00A11005" w:rsidP="00114238">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687CD10E" w14:textId="77777777" w:rsidR="00A11005" w:rsidRPr="0058470B" w:rsidRDefault="00A11005" w:rsidP="00A11005">
      <w:pPr>
        <w:jc w:val="both"/>
        <w:rPr>
          <w:rFonts w:asciiTheme="minorHAnsi" w:hAnsiTheme="minorHAnsi" w:cstheme="minorHAnsi"/>
          <w:sz w:val="20"/>
          <w:szCs w:val="20"/>
        </w:rPr>
      </w:pPr>
    </w:p>
    <w:p w14:paraId="176CFFB3" w14:textId="77777777" w:rsidR="00A11005" w:rsidRPr="0058470B" w:rsidRDefault="00A11005" w:rsidP="00A11005">
      <w:pPr>
        <w:jc w:val="center"/>
        <w:rPr>
          <w:rFonts w:asciiTheme="minorHAnsi" w:hAnsiTheme="minorHAnsi" w:cstheme="minorHAnsi"/>
          <w:b/>
          <w:sz w:val="20"/>
          <w:szCs w:val="20"/>
        </w:rPr>
      </w:pPr>
      <w:r w:rsidRPr="0058470B">
        <w:rPr>
          <w:rFonts w:asciiTheme="minorHAnsi" w:hAnsiTheme="minorHAnsi" w:cstheme="minorHAnsi"/>
          <w:b/>
          <w:sz w:val="20"/>
          <w:szCs w:val="20"/>
        </w:rPr>
        <w:t>DICHIARA DI OFFRIRE</w:t>
      </w:r>
    </w:p>
    <w:p w14:paraId="4B9A21EF" w14:textId="77777777" w:rsidR="00A11005" w:rsidRPr="0058470B" w:rsidRDefault="00A11005" w:rsidP="00A11005">
      <w:pPr>
        <w:rPr>
          <w:rFonts w:asciiTheme="minorHAnsi" w:hAnsiTheme="minorHAnsi" w:cstheme="minorHAnsi"/>
          <w:b/>
          <w:sz w:val="20"/>
          <w:szCs w:val="20"/>
        </w:rPr>
      </w:pPr>
    </w:p>
    <w:p w14:paraId="7314B898" w14:textId="2F64B717" w:rsidR="00A11005" w:rsidRPr="0058470B" w:rsidRDefault="00A11005" w:rsidP="00A11005">
      <w:pPr>
        <w:jc w:val="both"/>
        <w:rPr>
          <w:rFonts w:asciiTheme="minorHAnsi" w:hAnsiTheme="minorHAnsi" w:cstheme="minorHAnsi"/>
          <w:i/>
          <w:sz w:val="20"/>
          <w:szCs w:val="20"/>
        </w:rPr>
      </w:pPr>
      <w:r w:rsidRPr="0058470B">
        <w:rPr>
          <w:rFonts w:asciiTheme="minorHAnsi" w:hAnsiTheme="minorHAnsi" w:cstheme="minorHAnsi"/>
          <w:i/>
          <w:sz w:val="20"/>
          <w:szCs w:val="20"/>
        </w:rPr>
        <w:t>(la relazione tecnica deve essere redatta preferibilmente in lingua italiana,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45D0C3D3" w14:textId="77777777" w:rsidR="00A11005" w:rsidRPr="0058470B" w:rsidRDefault="00A11005" w:rsidP="00A11005">
      <w:pPr>
        <w:jc w:val="both"/>
        <w:rPr>
          <w:rFonts w:asciiTheme="minorHAnsi" w:hAnsiTheme="minorHAnsi" w:cstheme="minorHAnsi"/>
          <w:i/>
          <w:sz w:val="20"/>
          <w:szCs w:val="20"/>
        </w:rPr>
      </w:pPr>
    </w:p>
    <w:p w14:paraId="7B178EEE" w14:textId="77777777" w:rsidR="00A11005" w:rsidRPr="0058470B" w:rsidRDefault="00A11005" w:rsidP="00A11005">
      <w:pPr>
        <w:jc w:val="both"/>
        <w:rPr>
          <w:rFonts w:asciiTheme="minorHAnsi" w:hAnsiTheme="minorHAnsi" w:cstheme="minorHAnsi"/>
          <w:b/>
          <w:sz w:val="20"/>
          <w:szCs w:val="20"/>
        </w:rPr>
      </w:pPr>
      <w:r w:rsidRPr="0058470B">
        <w:rPr>
          <w:rFonts w:asciiTheme="minorHAnsi" w:hAnsiTheme="minorHAnsi" w:cstheme="minorHAnsi"/>
          <w:b/>
          <w:sz w:val="20"/>
          <w:szCs w:val="20"/>
        </w:rPr>
        <w:t>Descrizione delle caratteristiche tecniche minime offerte secondo quanto richiesto all’art. 2 del Capitolato Tecnico</w:t>
      </w:r>
    </w:p>
    <w:p w14:paraId="59F3DAA3" w14:textId="60642B4F" w:rsidR="00A11005" w:rsidRPr="0058470B" w:rsidRDefault="00A11005" w:rsidP="00A11005">
      <w:pPr>
        <w:jc w:val="both"/>
        <w:rPr>
          <w:rFonts w:asciiTheme="minorHAnsi" w:hAnsiTheme="minorHAnsi" w:cstheme="minorHAnsi"/>
          <w:i/>
          <w:sz w:val="20"/>
          <w:szCs w:val="20"/>
        </w:rPr>
      </w:pPr>
      <w:r w:rsidRPr="0058470B">
        <w:rPr>
          <w:rFonts w:asciiTheme="minorHAnsi" w:hAnsiTheme="minorHAnsi" w:cstheme="minorHAnsi"/>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3129D3A" w14:textId="77777777" w:rsidR="00022B75" w:rsidRPr="0058470B" w:rsidRDefault="00022B75" w:rsidP="00022B75">
      <w:pPr>
        <w:jc w:val="both"/>
        <w:rPr>
          <w:rFonts w:asciiTheme="minorHAnsi" w:hAnsiTheme="minorHAnsi" w:cstheme="minorHAnsi"/>
          <w:i/>
          <w:sz w:val="20"/>
          <w:szCs w:val="20"/>
        </w:rPr>
      </w:pPr>
      <w:r w:rsidRPr="0058470B">
        <w:rPr>
          <w:rFonts w:asciiTheme="minorHAnsi" w:hAnsiTheme="minorHAnsi" w:cstheme="minorHAnsi"/>
          <w:b/>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F1A1CB" w14:textId="1ED8B8FF" w:rsidR="00A11005" w:rsidRPr="0058470B" w:rsidRDefault="00A11005" w:rsidP="00A11005">
      <w:pPr>
        <w:rPr>
          <w:rFonts w:asciiTheme="minorHAnsi" w:hAnsiTheme="minorHAnsi" w:cstheme="minorHAnsi"/>
          <w:b/>
          <w:sz w:val="20"/>
          <w:szCs w:val="20"/>
        </w:rPr>
      </w:pPr>
    </w:p>
    <w:p w14:paraId="62ECB5CC" w14:textId="56834515" w:rsidR="00A11005" w:rsidRDefault="00A11005" w:rsidP="00A11005">
      <w:pPr>
        <w:jc w:val="both"/>
        <w:rPr>
          <w:rFonts w:asciiTheme="minorHAnsi" w:hAnsiTheme="minorHAnsi" w:cstheme="minorHAnsi"/>
          <w:b/>
          <w:sz w:val="20"/>
          <w:szCs w:val="20"/>
        </w:rPr>
      </w:pPr>
      <w:r w:rsidRPr="0058470B">
        <w:rPr>
          <w:rFonts w:asciiTheme="minorHAnsi" w:hAnsiTheme="minorHAnsi" w:cstheme="minorHAnsi"/>
          <w:b/>
          <w:sz w:val="20"/>
          <w:szCs w:val="20"/>
        </w:rPr>
        <w:t>Caratteristiche tecniche offerte oggetto di valutazione (Rif.§ 19.1 Disciplinare di gara)</w:t>
      </w:r>
    </w:p>
    <w:p w14:paraId="04FE2753" w14:textId="253755D3" w:rsidR="00022B75" w:rsidRDefault="00022B75" w:rsidP="00A11005">
      <w:pPr>
        <w:jc w:val="both"/>
        <w:rPr>
          <w:rFonts w:asciiTheme="minorHAnsi" w:hAnsiTheme="minorHAnsi" w:cstheme="minorHAnsi"/>
          <w:b/>
          <w:sz w:val="20"/>
          <w:szCs w:val="20"/>
        </w:rPr>
      </w:pP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4"/>
        <w:gridCol w:w="2377"/>
        <w:gridCol w:w="598"/>
        <w:gridCol w:w="1198"/>
        <w:gridCol w:w="3182"/>
        <w:gridCol w:w="830"/>
        <w:gridCol w:w="802"/>
        <w:gridCol w:w="694"/>
      </w:tblGrid>
      <w:tr w:rsidR="00022B75" w:rsidRPr="00A5281B" w14:paraId="27106D33" w14:textId="77777777" w:rsidTr="0036717C">
        <w:trPr>
          <w:cantSplit/>
          <w:trHeight w:val="20"/>
        </w:trPr>
        <w:tc>
          <w:tcPr>
            <w:tcW w:w="364" w:type="dxa"/>
            <w:tcBorders>
              <w:top w:val="single" w:sz="4" w:space="0" w:color="auto"/>
              <w:left w:val="single" w:sz="12" w:space="0" w:color="auto"/>
              <w:bottom w:val="single" w:sz="18" w:space="0" w:color="auto"/>
              <w:right w:val="single" w:sz="4" w:space="0" w:color="auto"/>
            </w:tcBorders>
            <w:shd w:val="clear" w:color="auto" w:fill="auto"/>
            <w:vAlign w:val="center"/>
            <w:hideMark/>
          </w:tcPr>
          <w:p w14:paraId="0CD4DBC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n°</w:t>
            </w:r>
          </w:p>
        </w:tc>
        <w:tc>
          <w:tcPr>
            <w:tcW w:w="2377"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5D00A03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criteri di valutazione</w:t>
            </w:r>
          </w:p>
        </w:tc>
        <w:tc>
          <w:tcPr>
            <w:tcW w:w="5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7C0F0A8F" w14:textId="77777777" w:rsidR="00022B75" w:rsidRPr="005B3D49" w:rsidRDefault="00022B75" w:rsidP="0036717C">
            <w:pPr>
              <w:jc w:val="center"/>
              <w:rPr>
                <w:rFonts w:asciiTheme="minorHAnsi" w:hAnsiTheme="minorHAnsi" w:cstheme="minorHAnsi"/>
                <w:smallCaps/>
                <w:sz w:val="22"/>
                <w:szCs w:val="22"/>
              </w:rPr>
            </w:pPr>
            <w:r w:rsidRPr="005B3D49">
              <w:rPr>
                <w:rFonts w:asciiTheme="minorHAnsi" w:hAnsiTheme="minorHAnsi" w:cstheme="minorHAnsi"/>
                <w:smallCaps/>
                <w:sz w:val="22"/>
                <w:szCs w:val="22"/>
              </w:rPr>
              <w:t xml:space="preserve">punti </w:t>
            </w:r>
            <w:proofErr w:type="spellStart"/>
            <w:r w:rsidRPr="005B3D49">
              <w:rPr>
                <w:rFonts w:asciiTheme="minorHAnsi" w:hAnsiTheme="minorHAnsi" w:cstheme="minorHAnsi"/>
                <w:smallCaps/>
                <w:sz w:val="22"/>
                <w:szCs w:val="22"/>
              </w:rPr>
              <w:t>max</w:t>
            </w:r>
            <w:proofErr w:type="spellEnd"/>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8151312" w14:textId="77777777" w:rsidR="00022B75" w:rsidRPr="00963DFD" w:rsidRDefault="00022B75" w:rsidP="0036717C">
            <w:pPr>
              <w:jc w:val="center"/>
              <w:rPr>
                <w:rFonts w:asciiTheme="minorHAnsi" w:hAnsiTheme="minorHAnsi" w:cstheme="minorHAnsi"/>
                <w:smallCaps/>
                <w:sz w:val="22"/>
                <w:szCs w:val="22"/>
              </w:rPr>
            </w:pP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0B8994F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sub-criteri di valutazione</w:t>
            </w: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3823E7F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punti D </w:t>
            </w:r>
            <w:proofErr w:type="spellStart"/>
            <w:r w:rsidRPr="00963DFD">
              <w:rPr>
                <w:rFonts w:asciiTheme="minorHAnsi" w:hAnsiTheme="minorHAnsi" w:cstheme="minorHAnsi"/>
                <w:smallCaps/>
                <w:sz w:val="22"/>
                <w:szCs w:val="22"/>
              </w:rPr>
              <w:t>max</w:t>
            </w:r>
            <w:proofErr w:type="spellEnd"/>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5487100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punti Q </w:t>
            </w:r>
            <w:proofErr w:type="spellStart"/>
            <w:r w:rsidRPr="00963DFD">
              <w:rPr>
                <w:rFonts w:asciiTheme="minorHAnsi" w:hAnsiTheme="minorHAnsi" w:cstheme="minorHAnsi"/>
                <w:smallCaps/>
                <w:sz w:val="22"/>
                <w:szCs w:val="22"/>
              </w:rPr>
              <w:t>max</w:t>
            </w:r>
            <w:proofErr w:type="spellEnd"/>
          </w:p>
        </w:tc>
        <w:tc>
          <w:tcPr>
            <w:tcW w:w="694"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5C7F9F5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punti T </w:t>
            </w:r>
            <w:proofErr w:type="spellStart"/>
            <w:r w:rsidRPr="00963DFD">
              <w:rPr>
                <w:rFonts w:asciiTheme="minorHAnsi" w:hAnsiTheme="minorHAnsi" w:cstheme="minorHAnsi"/>
                <w:smallCaps/>
                <w:sz w:val="22"/>
                <w:szCs w:val="22"/>
              </w:rPr>
              <w:t>max</w:t>
            </w:r>
            <w:proofErr w:type="spellEnd"/>
          </w:p>
        </w:tc>
      </w:tr>
      <w:tr w:rsidR="00022B75" w:rsidRPr="00A5281B" w14:paraId="174D9CF3"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3C3A17E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1</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1BB361E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numero e capacità dei pozzetti del reattore di reazione disponibili per la sintesi parallela</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4BC030EA"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6</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72151D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44E1806" w14:textId="77777777" w:rsidR="00022B75" w:rsidRPr="00963DFD" w:rsidRDefault="00022B75" w:rsidP="0036717C">
            <w:pPr>
              <w:jc w:val="center"/>
              <w:rPr>
                <w:rFonts w:asciiTheme="minorHAnsi" w:hAnsiTheme="minorHAnsi" w:cstheme="minorHAnsi"/>
                <w:smallCaps/>
                <w:sz w:val="22"/>
                <w:szCs w:val="22"/>
              </w:rPr>
            </w:pPr>
          </w:p>
          <w:p w14:paraId="02FC736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Reattore di reazione dotato di un numero di pozzetti di reazione uguale a 8 x 20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29E2F182"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257D49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w:t>
            </w: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E83262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w:t>
            </w: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085A9D3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52E4F94F" w14:textId="77777777" w:rsidTr="0036717C">
        <w:trPr>
          <w:cantSplit/>
          <w:trHeight w:val="20"/>
        </w:trPr>
        <w:tc>
          <w:tcPr>
            <w:tcW w:w="364" w:type="dxa"/>
            <w:vMerge/>
            <w:tcBorders>
              <w:left w:val="single" w:sz="12" w:space="0" w:color="auto"/>
              <w:right w:val="single" w:sz="4" w:space="0" w:color="auto"/>
            </w:tcBorders>
            <w:shd w:val="clear" w:color="auto" w:fill="auto"/>
            <w:vAlign w:val="center"/>
            <w:hideMark/>
          </w:tcPr>
          <w:p w14:paraId="178ACD94"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42FD5C31"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0CC68AD6"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C8EEB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A9416" w14:textId="77777777" w:rsidR="00022B75" w:rsidRPr="00963DFD" w:rsidRDefault="00022B75" w:rsidP="0036717C">
            <w:pPr>
              <w:jc w:val="center"/>
              <w:rPr>
                <w:rFonts w:asciiTheme="minorHAnsi" w:hAnsiTheme="minorHAnsi" w:cstheme="minorHAnsi"/>
                <w:smallCaps/>
                <w:sz w:val="22"/>
                <w:szCs w:val="22"/>
              </w:rPr>
            </w:pPr>
          </w:p>
          <w:p w14:paraId="238FCCE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Reattore di reazione dotato di un numero di pozzetti di reazione uguale a 12 x 20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5EB4D3F8"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34BC51"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29467E"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2E822C2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4</w:t>
            </w:r>
          </w:p>
        </w:tc>
      </w:tr>
      <w:tr w:rsidR="00022B75" w:rsidRPr="00A5281B" w14:paraId="03C97B80" w14:textId="77777777" w:rsidTr="0036717C">
        <w:trPr>
          <w:cantSplit/>
          <w:trHeight w:val="20"/>
        </w:trPr>
        <w:tc>
          <w:tcPr>
            <w:tcW w:w="364" w:type="dxa"/>
            <w:vMerge/>
            <w:tcBorders>
              <w:left w:val="single" w:sz="12" w:space="0" w:color="auto"/>
              <w:bottom w:val="single" w:sz="18" w:space="0" w:color="auto"/>
              <w:right w:val="single" w:sz="4" w:space="0" w:color="auto"/>
            </w:tcBorders>
            <w:shd w:val="clear" w:color="auto" w:fill="auto"/>
            <w:vAlign w:val="center"/>
            <w:hideMark/>
          </w:tcPr>
          <w:p w14:paraId="353D326D"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07C45A90"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12D30D6C"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45B6AA2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1.3</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0BAB2DD5" w14:textId="77777777" w:rsidR="00022B75" w:rsidRPr="00963DFD" w:rsidRDefault="00022B75" w:rsidP="0036717C">
            <w:pPr>
              <w:jc w:val="center"/>
              <w:rPr>
                <w:rFonts w:asciiTheme="minorHAnsi" w:hAnsiTheme="minorHAnsi" w:cstheme="minorHAnsi"/>
                <w:smallCaps/>
                <w:sz w:val="22"/>
                <w:szCs w:val="22"/>
              </w:rPr>
            </w:pPr>
          </w:p>
          <w:p w14:paraId="410A01A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Reattore di reazione dotato di un numero di pozzetti di reazione uguale a 24 x 20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37EEED4A"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412067F"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22903571"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115EFAD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w:t>
            </w:r>
          </w:p>
        </w:tc>
      </w:tr>
      <w:tr w:rsidR="00022B75" w:rsidRPr="00A5281B" w14:paraId="6A6EC727" w14:textId="77777777" w:rsidTr="009D3CE7">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2560A6F7" w14:textId="07F22A99" w:rsidR="00022B75" w:rsidRDefault="00022B75" w:rsidP="00022B75">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7058F364" w14:textId="0A79A7E7" w:rsidR="00022B75" w:rsidRDefault="00022B75" w:rsidP="00022B75">
            <w:pPr>
              <w:rPr>
                <w:rFonts w:asciiTheme="minorHAnsi" w:hAnsiTheme="minorHAnsi" w:cstheme="minorHAnsi"/>
                <w:smallCaps/>
                <w:sz w:val="22"/>
                <w:szCs w:val="22"/>
              </w:rPr>
            </w:pPr>
            <w:r>
              <w:rPr>
                <w:rFonts w:asciiTheme="minorHAnsi" w:hAnsiTheme="minorHAnsi" w:cstheme="minorHAnsi"/>
                <w:smallCaps/>
                <w:sz w:val="22"/>
                <w:szCs w:val="22"/>
              </w:rPr>
              <w:t>……………………………………………………………………………………………………………………………………………………………………….</w:t>
            </w:r>
          </w:p>
          <w:p w14:paraId="3C67853A" w14:textId="1322493F" w:rsidR="00022B75" w:rsidRPr="00963DFD" w:rsidRDefault="00022B75" w:rsidP="00022B75">
            <w:pPr>
              <w:rPr>
                <w:rFonts w:asciiTheme="minorHAnsi" w:hAnsiTheme="minorHAnsi" w:cstheme="minorHAnsi"/>
                <w:smallCaps/>
                <w:sz w:val="22"/>
                <w:szCs w:val="22"/>
              </w:rPr>
            </w:pPr>
          </w:p>
        </w:tc>
      </w:tr>
      <w:tr w:rsidR="00022B75" w:rsidRPr="00A5281B" w14:paraId="17F99557"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639380D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2</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2CC3944C" w14:textId="77777777" w:rsidR="00022B75" w:rsidRPr="00963DFD" w:rsidRDefault="00022B75" w:rsidP="0036717C">
            <w:pPr>
              <w:jc w:val="center"/>
              <w:rPr>
                <w:rFonts w:asciiTheme="minorHAnsi" w:hAnsiTheme="minorHAnsi" w:cstheme="minorHAnsi"/>
                <w:smallCaps/>
                <w:sz w:val="22"/>
                <w:szCs w:val="22"/>
              </w:rPr>
            </w:pPr>
          </w:p>
          <w:p w14:paraId="661D04A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numero di postazioni di lavoro vuote disponibili sul piano di lavoro, implementabili per future esigenze e gestibili sia dal braccio robotico in dotazione che da eventuali bracci robotici aggiuntivi</w:t>
            </w:r>
          </w:p>
          <w:p w14:paraId="024904E4" w14:textId="77777777" w:rsidR="00022B75" w:rsidRPr="00963DFD" w:rsidRDefault="00022B75" w:rsidP="0036717C">
            <w:pPr>
              <w:jc w:val="center"/>
              <w:rPr>
                <w:rFonts w:asciiTheme="minorHAnsi" w:hAnsiTheme="minorHAnsi" w:cstheme="minorHAnsi"/>
                <w:smallCaps/>
                <w:sz w:val="22"/>
                <w:szCs w:val="22"/>
              </w:rPr>
            </w:pP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464D6077"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6</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17A939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2.1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67C067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Uguali a n. 2</w:t>
            </w: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F1075BF"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581DF8E"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626A02C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33AF00AD" w14:textId="77777777" w:rsidTr="0036717C">
        <w:trPr>
          <w:cantSplit/>
          <w:trHeight w:val="20"/>
        </w:trPr>
        <w:tc>
          <w:tcPr>
            <w:tcW w:w="364" w:type="dxa"/>
            <w:vMerge/>
            <w:tcBorders>
              <w:left w:val="single" w:sz="12" w:space="0" w:color="auto"/>
              <w:bottom w:val="single" w:sz="18" w:space="0" w:color="auto"/>
              <w:right w:val="single" w:sz="4" w:space="0" w:color="auto"/>
            </w:tcBorders>
            <w:shd w:val="clear" w:color="auto" w:fill="auto"/>
            <w:vAlign w:val="center"/>
            <w:hideMark/>
          </w:tcPr>
          <w:p w14:paraId="5CE2E68C"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07B36EB1"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09AA2A03"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01A60E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2.2</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F05218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maggiori di n.2</w:t>
            </w: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32E482E0"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037D99D4"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0483145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w:t>
            </w:r>
          </w:p>
        </w:tc>
      </w:tr>
      <w:tr w:rsidR="00022B75" w:rsidRPr="00A5281B" w14:paraId="1AA80749"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678D067E"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283F06FC"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14FBCB04" w14:textId="77777777" w:rsidR="00022B75" w:rsidRPr="00963DFD" w:rsidRDefault="00022B75" w:rsidP="0036717C">
            <w:pPr>
              <w:rPr>
                <w:rFonts w:asciiTheme="minorHAnsi" w:hAnsiTheme="minorHAnsi" w:cstheme="minorHAnsi"/>
                <w:smallCaps/>
                <w:sz w:val="22"/>
                <w:szCs w:val="22"/>
              </w:rPr>
            </w:pPr>
          </w:p>
        </w:tc>
      </w:tr>
      <w:tr w:rsidR="00022B75" w:rsidRPr="00A5281B" w14:paraId="66AE2E1C"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5BB9CED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0241718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braccio robotico</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23AC9325"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6</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E95C32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26C1E9C" w14:textId="77777777" w:rsidR="00022B75" w:rsidRPr="00963DFD" w:rsidRDefault="00022B75" w:rsidP="0036717C">
            <w:pPr>
              <w:jc w:val="center"/>
              <w:rPr>
                <w:rFonts w:asciiTheme="minorHAnsi" w:hAnsiTheme="minorHAnsi" w:cstheme="minorHAnsi"/>
                <w:smallCaps/>
                <w:sz w:val="22"/>
                <w:szCs w:val="22"/>
              </w:rPr>
            </w:pPr>
          </w:p>
          <w:p w14:paraId="48DF1B0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n.1 braccio robotico</w:t>
            </w:r>
          </w:p>
          <w:p w14:paraId="321D3CB4"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6AE98B6"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325575C"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1A9524B7"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5AB48E6B" w14:textId="77777777" w:rsidTr="0036717C">
        <w:trPr>
          <w:cantSplit/>
          <w:trHeight w:val="1331"/>
        </w:trPr>
        <w:tc>
          <w:tcPr>
            <w:tcW w:w="364" w:type="dxa"/>
            <w:vMerge/>
            <w:tcBorders>
              <w:left w:val="single" w:sz="12" w:space="0" w:color="auto"/>
              <w:right w:val="single" w:sz="4" w:space="0" w:color="auto"/>
            </w:tcBorders>
            <w:shd w:val="clear" w:color="auto" w:fill="auto"/>
            <w:vAlign w:val="center"/>
            <w:hideMark/>
          </w:tcPr>
          <w:p w14:paraId="432BD9C3"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044DF5C5"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3DDA3792"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2ADE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27981E" w14:textId="77777777" w:rsidR="00022B75" w:rsidRPr="00963DFD" w:rsidRDefault="00022B75" w:rsidP="0036717C">
            <w:pPr>
              <w:jc w:val="center"/>
              <w:rPr>
                <w:rFonts w:asciiTheme="minorHAnsi" w:hAnsiTheme="minorHAnsi" w:cstheme="minorHAnsi"/>
                <w:smallCaps/>
                <w:sz w:val="22"/>
                <w:szCs w:val="22"/>
              </w:rPr>
            </w:pPr>
          </w:p>
          <w:p w14:paraId="77039F1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unico braccio robotico e predisposizione per futura implementazione di un secondo braccio robotico</w:t>
            </w:r>
          </w:p>
          <w:p w14:paraId="60FC5B80"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F256D"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B9DF8"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3CC7DEA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4</w:t>
            </w:r>
          </w:p>
        </w:tc>
      </w:tr>
      <w:tr w:rsidR="00022B75" w:rsidRPr="00A5281B" w14:paraId="5FD6EB6E" w14:textId="77777777" w:rsidTr="0036717C">
        <w:trPr>
          <w:cantSplit/>
          <w:trHeight w:val="419"/>
        </w:trPr>
        <w:tc>
          <w:tcPr>
            <w:tcW w:w="364" w:type="dxa"/>
            <w:vMerge/>
            <w:tcBorders>
              <w:left w:val="single" w:sz="12" w:space="0" w:color="auto"/>
              <w:bottom w:val="single" w:sz="12" w:space="0" w:color="auto"/>
              <w:right w:val="single" w:sz="4" w:space="0" w:color="auto"/>
            </w:tcBorders>
            <w:shd w:val="clear" w:color="auto" w:fill="auto"/>
            <w:vAlign w:val="center"/>
            <w:hideMark/>
          </w:tcPr>
          <w:p w14:paraId="5BC88718"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36F396F6"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39F31CC8"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EA3EE1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1F19C22" w14:textId="77777777" w:rsidR="00022B75" w:rsidRPr="00963DFD" w:rsidRDefault="00022B75" w:rsidP="0036717C">
            <w:pPr>
              <w:jc w:val="center"/>
              <w:rPr>
                <w:rFonts w:asciiTheme="minorHAnsi" w:hAnsiTheme="minorHAnsi" w:cstheme="minorHAnsi"/>
                <w:smallCaps/>
                <w:sz w:val="22"/>
                <w:szCs w:val="22"/>
              </w:rPr>
            </w:pPr>
          </w:p>
          <w:p w14:paraId="1CFF8B8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n.2 bracci robotici</w:t>
            </w:r>
          </w:p>
          <w:p w14:paraId="1298CFAE"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B63EF93"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3EA9812"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29D8B0D3" w14:textId="77777777" w:rsidR="00022B75" w:rsidRDefault="00022B75" w:rsidP="0036717C">
            <w:pPr>
              <w:jc w:val="center"/>
              <w:rPr>
                <w:rFonts w:asciiTheme="minorHAnsi" w:hAnsiTheme="minorHAnsi" w:cstheme="minorHAnsi"/>
                <w:smallCaps/>
                <w:sz w:val="22"/>
                <w:szCs w:val="22"/>
              </w:rPr>
            </w:pPr>
          </w:p>
          <w:p w14:paraId="790450A9"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w:t>
            </w:r>
          </w:p>
          <w:p w14:paraId="35976492" w14:textId="77777777" w:rsidR="00022B75" w:rsidRDefault="00022B75" w:rsidP="0036717C">
            <w:pPr>
              <w:jc w:val="center"/>
              <w:rPr>
                <w:rFonts w:asciiTheme="minorHAnsi" w:hAnsiTheme="minorHAnsi" w:cstheme="minorHAnsi"/>
                <w:smallCaps/>
                <w:sz w:val="22"/>
                <w:szCs w:val="22"/>
              </w:rPr>
            </w:pPr>
          </w:p>
          <w:p w14:paraId="0BFA1493" w14:textId="77777777" w:rsidR="00022B75" w:rsidRDefault="00022B75" w:rsidP="0036717C">
            <w:pPr>
              <w:jc w:val="center"/>
              <w:rPr>
                <w:rFonts w:asciiTheme="minorHAnsi" w:hAnsiTheme="minorHAnsi" w:cstheme="minorHAnsi"/>
                <w:smallCaps/>
                <w:sz w:val="22"/>
                <w:szCs w:val="22"/>
              </w:rPr>
            </w:pPr>
          </w:p>
          <w:p w14:paraId="13F41596" w14:textId="77777777" w:rsidR="00022B75" w:rsidRDefault="00022B75" w:rsidP="0036717C">
            <w:pPr>
              <w:jc w:val="center"/>
              <w:rPr>
                <w:rFonts w:asciiTheme="minorHAnsi" w:hAnsiTheme="minorHAnsi" w:cstheme="minorHAnsi"/>
                <w:smallCaps/>
                <w:sz w:val="22"/>
                <w:szCs w:val="22"/>
              </w:rPr>
            </w:pPr>
          </w:p>
          <w:p w14:paraId="15ECC83A" w14:textId="77777777" w:rsidR="00022B75" w:rsidRDefault="00022B75" w:rsidP="0036717C">
            <w:pPr>
              <w:jc w:val="center"/>
              <w:rPr>
                <w:rFonts w:asciiTheme="minorHAnsi" w:hAnsiTheme="minorHAnsi" w:cstheme="minorHAnsi"/>
                <w:smallCaps/>
                <w:sz w:val="22"/>
                <w:szCs w:val="22"/>
              </w:rPr>
            </w:pPr>
          </w:p>
          <w:p w14:paraId="37CA1D68" w14:textId="77777777" w:rsidR="00022B75" w:rsidRPr="00963DFD" w:rsidRDefault="00022B75" w:rsidP="0036717C">
            <w:pPr>
              <w:jc w:val="center"/>
              <w:rPr>
                <w:rFonts w:asciiTheme="minorHAnsi" w:hAnsiTheme="minorHAnsi" w:cstheme="minorHAnsi"/>
                <w:smallCaps/>
                <w:sz w:val="22"/>
                <w:szCs w:val="22"/>
              </w:rPr>
            </w:pPr>
          </w:p>
        </w:tc>
      </w:tr>
      <w:tr w:rsidR="00022B75" w:rsidRPr="00A5281B" w14:paraId="5A7BF77D"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2110046D"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7E86975F"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0C6A062F" w14:textId="77777777" w:rsidR="00022B75" w:rsidRPr="00963DFD" w:rsidRDefault="00022B75" w:rsidP="0036717C">
            <w:pPr>
              <w:rPr>
                <w:rFonts w:asciiTheme="minorHAnsi" w:hAnsiTheme="minorHAnsi" w:cstheme="minorHAnsi"/>
                <w:smallCaps/>
                <w:sz w:val="22"/>
                <w:szCs w:val="22"/>
              </w:rPr>
            </w:pPr>
          </w:p>
        </w:tc>
      </w:tr>
      <w:tr w:rsidR="00022B75" w:rsidRPr="00A5281B" w14:paraId="63E07B5C"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5312D43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lastRenderedPageBreak/>
              <w:t>4</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146357F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dotazioni del braccio robotico</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42322B05"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6</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9A9309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4.1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AB8E4AD" w14:textId="77777777" w:rsidR="00022B75" w:rsidRPr="00963DFD" w:rsidRDefault="00022B75" w:rsidP="0036717C">
            <w:pPr>
              <w:jc w:val="center"/>
              <w:rPr>
                <w:rFonts w:asciiTheme="minorHAnsi" w:hAnsiTheme="minorHAnsi" w:cstheme="minorHAnsi"/>
                <w:smallCaps/>
                <w:sz w:val="22"/>
                <w:szCs w:val="22"/>
              </w:rPr>
            </w:pPr>
          </w:p>
          <w:p w14:paraId="7229649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n.1 piercing </w:t>
            </w:r>
            <w:proofErr w:type="spellStart"/>
            <w:r w:rsidRPr="00963DFD">
              <w:rPr>
                <w:rFonts w:asciiTheme="minorHAnsi" w:hAnsiTheme="minorHAnsi" w:cstheme="minorHAnsi"/>
                <w:smallCaps/>
                <w:sz w:val="22"/>
                <w:szCs w:val="22"/>
              </w:rPr>
              <w:t>pipetting</w:t>
            </w:r>
            <w:proofErr w:type="spellEnd"/>
            <w:r w:rsidRPr="00963DFD">
              <w:rPr>
                <w:rFonts w:asciiTheme="minorHAnsi" w:hAnsiTheme="minorHAnsi" w:cstheme="minorHAnsi"/>
                <w:smallCaps/>
                <w:sz w:val="22"/>
                <w:szCs w:val="22"/>
              </w:rPr>
              <w:t xml:space="preserve"> probe + </w:t>
            </w:r>
          </w:p>
          <w:p w14:paraId="3904C0FC"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n.1 </w:t>
            </w:r>
            <w:proofErr w:type="spellStart"/>
            <w:r w:rsidRPr="00963DFD">
              <w:rPr>
                <w:rFonts w:asciiTheme="minorHAnsi" w:hAnsiTheme="minorHAnsi" w:cstheme="minorHAnsi"/>
                <w:smallCaps/>
                <w:sz w:val="22"/>
                <w:szCs w:val="22"/>
              </w:rPr>
              <w:t>filtration</w:t>
            </w:r>
            <w:proofErr w:type="spellEnd"/>
            <w:r w:rsidRPr="00963DFD">
              <w:rPr>
                <w:rFonts w:asciiTheme="minorHAnsi" w:hAnsiTheme="minorHAnsi" w:cstheme="minorHAnsi"/>
                <w:smallCaps/>
                <w:sz w:val="22"/>
                <w:szCs w:val="22"/>
              </w:rPr>
              <w:t xml:space="preserve"> probe + n.1 </w:t>
            </w:r>
            <w:proofErr w:type="spellStart"/>
            <w:r w:rsidRPr="00963DFD">
              <w:rPr>
                <w:rFonts w:asciiTheme="minorHAnsi" w:hAnsiTheme="minorHAnsi" w:cstheme="minorHAnsi"/>
                <w:smallCaps/>
                <w:sz w:val="22"/>
                <w:szCs w:val="22"/>
              </w:rPr>
              <w:t>gripper</w:t>
            </w:r>
            <w:proofErr w:type="spellEnd"/>
            <w:r w:rsidRPr="00963DFD">
              <w:rPr>
                <w:rFonts w:asciiTheme="minorHAnsi" w:hAnsiTheme="minorHAnsi" w:cstheme="minorHAnsi"/>
                <w:smallCaps/>
                <w:sz w:val="22"/>
                <w:szCs w:val="22"/>
              </w:rPr>
              <w:t xml:space="preserve"> per </w:t>
            </w:r>
            <w:proofErr w:type="spellStart"/>
            <w:r w:rsidRPr="00963DFD">
              <w:rPr>
                <w:rFonts w:asciiTheme="minorHAnsi" w:hAnsiTheme="minorHAnsi" w:cstheme="minorHAnsi"/>
                <w:smallCaps/>
                <w:sz w:val="22"/>
                <w:szCs w:val="22"/>
              </w:rPr>
              <w:t>afferraggio</w:t>
            </w:r>
            <w:proofErr w:type="spellEnd"/>
            <w:r w:rsidRPr="00963DFD">
              <w:rPr>
                <w:rFonts w:asciiTheme="minorHAnsi" w:hAnsiTheme="minorHAnsi" w:cstheme="minorHAnsi"/>
                <w:smallCaps/>
                <w:sz w:val="22"/>
                <w:szCs w:val="22"/>
              </w:rPr>
              <w:t xml:space="preserve"> </w:t>
            </w:r>
            <w:proofErr w:type="spellStart"/>
            <w:r w:rsidRPr="00963DFD">
              <w:rPr>
                <w:rFonts w:asciiTheme="minorHAnsi" w:hAnsiTheme="minorHAnsi" w:cstheme="minorHAnsi"/>
                <w:smallCaps/>
                <w:sz w:val="22"/>
                <w:szCs w:val="22"/>
              </w:rPr>
              <w:t>tools</w:t>
            </w:r>
            <w:proofErr w:type="spellEnd"/>
            <w:r w:rsidRPr="00963DFD">
              <w:rPr>
                <w:rFonts w:asciiTheme="minorHAnsi" w:hAnsiTheme="minorHAnsi" w:cstheme="minorHAnsi"/>
                <w:smallCaps/>
                <w:sz w:val="22"/>
                <w:szCs w:val="22"/>
              </w:rPr>
              <w:t xml:space="preserve"> e movimentazione </w:t>
            </w: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per </w:t>
            </w:r>
            <w:proofErr w:type="spellStart"/>
            <w:r w:rsidRPr="00963DFD">
              <w:rPr>
                <w:rFonts w:asciiTheme="minorHAnsi" w:hAnsiTheme="minorHAnsi" w:cstheme="minorHAnsi"/>
                <w:smallCaps/>
                <w:sz w:val="22"/>
                <w:szCs w:val="22"/>
              </w:rPr>
              <w:t>vials</w:t>
            </w:r>
            <w:proofErr w:type="spellEnd"/>
          </w:p>
          <w:p w14:paraId="066C4C02" w14:textId="77777777" w:rsidR="00022B75" w:rsidRPr="00963DFD" w:rsidRDefault="00022B75" w:rsidP="0036717C">
            <w:pPr>
              <w:jc w:val="center"/>
              <w:rPr>
                <w:rFonts w:asciiTheme="minorHAnsi" w:hAnsiTheme="minorHAnsi" w:cstheme="minorHAnsi"/>
                <w:smallCaps/>
                <w:sz w:val="22"/>
                <w:szCs w:val="22"/>
              </w:rPr>
            </w:pPr>
          </w:p>
          <w:p w14:paraId="03AC8EA5"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DE8FFF9"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EB0B77E"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1C7C33E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4DD720FF" w14:textId="77777777" w:rsidTr="0036717C">
        <w:trPr>
          <w:cantSplit/>
          <w:trHeight w:val="20"/>
        </w:trPr>
        <w:tc>
          <w:tcPr>
            <w:tcW w:w="364" w:type="dxa"/>
            <w:vMerge/>
            <w:tcBorders>
              <w:left w:val="single" w:sz="12" w:space="0" w:color="auto"/>
              <w:bottom w:val="single" w:sz="12" w:space="0" w:color="auto"/>
              <w:right w:val="single" w:sz="4" w:space="0" w:color="auto"/>
            </w:tcBorders>
            <w:shd w:val="clear" w:color="auto" w:fill="auto"/>
            <w:vAlign w:val="center"/>
            <w:hideMark/>
          </w:tcPr>
          <w:p w14:paraId="35E97315"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57F0AD5E"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4737C697"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1CA67B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4.2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CF9E805" w14:textId="77777777" w:rsidR="00022B75" w:rsidRPr="00963DFD" w:rsidRDefault="00022B75" w:rsidP="0036717C">
            <w:pPr>
              <w:jc w:val="center"/>
              <w:rPr>
                <w:rFonts w:asciiTheme="minorHAnsi" w:hAnsiTheme="minorHAnsi" w:cstheme="minorHAnsi"/>
                <w:smallCaps/>
                <w:sz w:val="22"/>
                <w:szCs w:val="22"/>
              </w:rPr>
            </w:pPr>
          </w:p>
          <w:p w14:paraId="6A46CA0D"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n.2 piercing </w:t>
            </w:r>
            <w:proofErr w:type="spellStart"/>
            <w:r w:rsidRPr="00963DFD">
              <w:rPr>
                <w:rFonts w:asciiTheme="minorHAnsi" w:hAnsiTheme="minorHAnsi" w:cstheme="minorHAnsi"/>
                <w:smallCaps/>
                <w:sz w:val="22"/>
                <w:szCs w:val="22"/>
              </w:rPr>
              <w:t>pipetting</w:t>
            </w:r>
            <w:proofErr w:type="spellEnd"/>
            <w:r w:rsidRPr="00963DFD">
              <w:rPr>
                <w:rFonts w:asciiTheme="minorHAnsi" w:hAnsiTheme="minorHAnsi" w:cstheme="minorHAnsi"/>
                <w:smallCaps/>
                <w:sz w:val="22"/>
                <w:szCs w:val="22"/>
              </w:rPr>
              <w:t xml:space="preserve"> probe + n.1 </w:t>
            </w:r>
            <w:proofErr w:type="spellStart"/>
            <w:r w:rsidRPr="00963DFD">
              <w:rPr>
                <w:rFonts w:asciiTheme="minorHAnsi" w:hAnsiTheme="minorHAnsi" w:cstheme="minorHAnsi"/>
                <w:smallCaps/>
                <w:sz w:val="22"/>
                <w:szCs w:val="22"/>
              </w:rPr>
              <w:t>filtration</w:t>
            </w:r>
            <w:proofErr w:type="spellEnd"/>
            <w:r w:rsidRPr="00963DFD">
              <w:rPr>
                <w:rFonts w:asciiTheme="minorHAnsi" w:hAnsiTheme="minorHAnsi" w:cstheme="minorHAnsi"/>
                <w:smallCaps/>
                <w:sz w:val="22"/>
                <w:szCs w:val="22"/>
              </w:rPr>
              <w:t xml:space="preserve"> probe + n.1 </w:t>
            </w:r>
            <w:proofErr w:type="spellStart"/>
            <w:r w:rsidRPr="00963DFD">
              <w:rPr>
                <w:rFonts w:asciiTheme="minorHAnsi" w:hAnsiTheme="minorHAnsi" w:cstheme="minorHAnsi"/>
                <w:smallCaps/>
                <w:sz w:val="22"/>
                <w:szCs w:val="22"/>
              </w:rPr>
              <w:t>gripper</w:t>
            </w:r>
            <w:proofErr w:type="spellEnd"/>
            <w:r w:rsidRPr="00963DFD">
              <w:rPr>
                <w:rFonts w:asciiTheme="minorHAnsi" w:hAnsiTheme="minorHAnsi" w:cstheme="minorHAnsi"/>
                <w:smallCaps/>
                <w:sz w:val="22"/>
                <w:szCs w:val="22"/>
              </w:rPr>
              <w:t xml:space="preserve"> per </w:t>
            </w:r>
            <w:proofErr w:type="spellStart"/>
            <w:r w:rsidRPr="00963DFD">
              <w:rPr>
                <w:rFonts w:asciiTheme="minorHAnsi" w:hAnsiTheme="minorHAnsi" w:cstheme="minorHAnsi"/>
                <w:smallCaps/>
                <w:sz w:val="22"/>
                <w:szCs w:val="22"/>
              </w:rPr>
              <w:t>afferraggio</w:t>
            </w:r>
            <w:proofErr w:type="spellEnd"/>
            <w:r w:rsidRPr="00963DFD">
              <w:rPr>
                <w:rFonts w:asciiTheme="minorHAnsi" w:hAnsiTheme="minorHAnsi" w:cstheme="minorHAnsi"/>
                <w:smallCaps/>
                <w:sz w:val="22"/>
                <w:szCs w:val="22"/>
              </w:rPr>
              <w:t xml:space="preserve"> </w:t>
            </w:r>
            <w:proofErr w:type="spellStart"/>
            <w:r w:rsidRPr="00963DFD">
              <w:rPr>
                <w:rFonts w:asciiTheme="minorHAnsi" w:hAnsiTheme="minorHAnsi" w:cstheme="minorHAnsi"/>
                <w:smallCaps/>
                <w:sz w:val="22"/>
                <w:szCs w:val="22"/>
              </w:rPr>
              <w:t>tools</w:t>
            </w:r>
            <w:proofErr w:type="spellEnd"/>
            <w:r w:rsidRPr="00963DFD">
              <w:rPr>
                <w:rFonts w:asciiTheme="minorHAnsi" w:hAnsiTheme="minorHAnsi" w:cstheme="minorHAnsi"/>
                <w:smallCaps/>
                <w:sz w:val="22"/>
                <w:szCs w:val="22"/>
              </w:rPr>
              <w:t xml:space="preserve"> e movimentazione </w:t>
            </w: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per </w:t>
            </w:r>
            <w:proofErr w:type="spellStart"/>
            <w:r w:rsidRPr="00963DFD">
              <w:rPr>
                <w:rFonts w:asciiTheme="minorHAnsi" w:hAnsiTheme="minorHAnsi" w:cstheme="minorHAnsi"/>
                <w:smallCaps/>
                <w:sz w:val="22"/>
                <w:szCs w:val="22"/>
              </w:rPr>
              <w:t>vials</w:t>
            </w:r>
            <w:proofErr w:type="spellEnd"/>
          </w:p>
          <w:p w14:paraId="38C24471" w14:textId="77777777" w:rsidR="00022B75" w:rsidRPr="00963DFD" w:rsidRDefault="00022B75" w:rsidP="0036717C">
            <w:pPr>
              <w:jc w:val="center"/>
              <w:rPr>
                <w:rFonts w:asciiTheme="minorHAnsi" w:hAnsiTheme="minorHAnsi" w:cstheme="minorHAnsi"/>
                <w:smallCaps/>
                <w:sz w:val="22"/>
                <w:szCs w:val="22"/>
              </w:rPr>
            </w:pPr>
          </w:p>
          <w:p w14:paraId="0FC87639"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86C3403"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A141FA0"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410DEA0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w:t>
            </w:r>
          </w:p>
        </w:tc>
      </w:tr>
      <w:tr w:rsidR="00022B75" w:rsidRPr="00A5281B" w14:paraId="26EE14C8"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6123BFF5"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3387FCB0"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02F5B359" w14:textId="77777777" w:rsidR="00022B75" w:rsidRPr="00963DFD" w:rsidRDefault="00022B75" w:rsidP="0036717C">
            <w:pPr>
              <w:rPr>
                <w:rFonts w:asciiTheme="minorHAnsi" w:hAnsiTheme="minorHAnsi" w:cstheme="minorHAnsi"/>
                <w:smallCaps/>
                <w:sz w:val="22"/>
                <w:szCs w:val="22"/>
              </w:rPr>
            </w:pPr>
          </w:p>
        </w:tc>
      </w:tr>
      <w:tr w:rsidR="00022B75" w:rsidRPr="00A5281B" w14:paraId="1C77EE23"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5119C16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5</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641DACC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capacità delle siringhe per la dispensazione di liquidi </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6179A9F3"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4</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379CBD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5.1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28C99B1" w14:textId="77777777" w:rsidR="00022B75" w:rsidRPr="00963DFD" w:rsidRDefault="00022B75" w:rsidP="0036717C">
            <w:pPr>
              <w:jc w:val="center"/>
              <w:rPr>
                <w:rFonts w:asciiTheme="minorHAnsi" w:hAnsiTheme="minorHAnsi" w:cstheme="minorHAnsi"/>
                <w:smallCaps/>
                <w:sz w:val="22"/>
                <w:szCs w:val="22"/>
              </w:rPr>
            </w:pPr>
          </w:p>
          <w:p w14:paraId="26F0FEC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sirin</w:t>
            </w:r>
            <w:r>
              <w:rPr>
                <w:rFonts w:asciiTheme="minorHAnsi" w:hAnsiTheme="minorHAnsi" w:cstheme="minorHAnsi"/>
                <w:smallCaps/>
                <w:sz w:val="22"/>
                <w:szCs w:val="22"/>
              </w:rPr>
              <w:t xml:space="preserve">ghe di capacità dal microlitro </w:t>
            </w:r>
            <w:r w:rsidRPr="0058470B">
              <w:rPr>
                <w:rFonts w:asciiTheme="minorHAnsi" w:hAnsiTheme="minorHAnsi" w:cstheme="minorHAnsi"/>
                <w:smallCaps/>
                <w:sz w:val="20"/>
                <w:szCs w:val="20"/>
              </w:rPr>
              <w:t>(</w:t>
            </w:r>
            <w:r>
              <w:rPr>
                <w:rFonts w:asciiTheme="minorHAnsi" w:hAnsiTheme="minorHAnsi" w:cstheme="minorHAnsi"/>
                <w:smallCaps/>
                <w:sz w:val="20"/>
                <w:szCs w:val="20"/>
              </w:rPr>
              <w:t>µl</w:t>
            </w:r>
            <w:proofErr w:type="gramStart"/>
            <w:r w:rsidRPr="0058470B">
              <w:rPr>
                <w:rFonts w:asciiTheme="minorHAnsi" w:hAnsiTheme="minorHAnsi" w:cstheme="minorHAnsi"/>
                <w:smallCaps/>
                <w:sz w:val="20"/>
                <w:szCs w:val="20"/>
              </w:rPr>
              <w:t xml:space="preserve">) </w:t>
            </w:r>
            <w:r w:rsidRPr="00963DFD">
              <w:rPr>
                <w:rFonts w:asciiTheme="minorHAnsi" w:hAnsiTheme="minorHAnsi" w:cstheme="minorHAnsi"/>
                <w:smallCaps/>
                <w:sz w:val="22"/>
                <w:szCs w:val="22"/>
              </w:rPr>
              <w:t xml:space="preserve"> e</w:t>
            </w:r>
            <w:proofErr w:type="gramEnd"/>
            <w:r w:rsidRPr="00963DFD">
              <w:rPr>
                <w:rFonts w:asciiTheme="minorHAnsi" w:hAnsiTheme="minorHAnsi" w:cstheme="minorHAnsi"/>
                <w:smallCaps/>
                <w:sz w:val="22"/>
                <w:szCs w:val="22"/>
              </w:rPr>
              <w:t xml:space="preserve"> fino a 5 millilitri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w:t>
            </w:r>
          </w:p>
          <w:p w14:paraId="066C0712"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957F608"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E868F76"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4B3A73C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42B47259" w14:textId="77777777" w:rsidTr="0036717C">
        <w:trPr>
          <w:cantSplit/>
          <w:trHeight w:val="20"/>
        </w:trPr>
        <w:tc>
          <w:tcPr>
            <w:tcW w:w="364" w:type="dxa"/>
            <w:vMerge/>
            <w:tcBorders>
              <w:left w:val="single" w:sz="12" w:space="0" w:color="auto"/>
              <w:bottom w:val="single" w:sz="18" w:space="0" w:color="auto"/>
              <w:right w:val="single" w:sz="4" w:space="0" w:color="auto"/>
            </w:tcBorders>
            <w:shd w:val="clear" w:color="auto" w:fill="auto"/>
            <w:vAlign w:val="center"/>
            <w:hideMark/>
          </w:tcPr>
          <w:p w14:paraId="3FF77694"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138CD8A5"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1D5FF35B"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0507B37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5.2</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137D9C8D" w14:textId="77777777" w:rsidR="00022B75" w:rsidRPr="00963DFD" w:rsidRDefault="00022B75" w:rsidP="0036717C">
            <w:pPr>
              <w:jc w:val="center"/>
              <w:rPr>
                <w:rFonts w:asciiTheme="minorHAnsi" w:hAnsiTheme="minorHAnsi" w:cstheme="minorHAnsi"/>
                <w:smallCaps/>
                <w:sz w:val="22"/>
                <w:szCs w:val="22"/>
              </w:rPr>
            </w:pPr>
          </w:p>
          <w:p w14:paraId="54EB9467"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siringhe di capacità dal microlitro </w:t>
            </w:r>
            <w:r w:rsidRPr="0058470B">
              <w:rPr>
                <w:rFonts w:asciiTheme="minorHAnsi" w:hAnsiTheme="minorHAnsi" w:cstheme="minorHAnsi"/>
                <w:smallCaps/>
                <w:sz w:val="20"/>
                <w:szCs w:val="20"/>
              </w:rPr>
              <w:t>(</w:t>
            </w:r>
            <w:r>
              <w:rPr>
                <w:rFonts w:asciiTheme="minorHAnsi" w:hAnsiTheme="minorHAnsi" w:cstheme="minorHAnsi"/>
                <w:smallCaps/>
                <w:sz w:val="20"/>
                <w:szCs w:val="20"/>
              </w:rPr>
              <w:t>µl</w:t>
            </w:r>
            <w:r w:rsidRPr="0058470B">
              <w:rPr>
                <w:rFonts w:asciiTheme="minorHAnsi" w:hAnsiTheme="minorHAnsi" w:cstheme="minorHAnsi"/>
                <w:smallCaps/>
                <w:sz w:val="20"/>
                <w:szCs w:val="20"/>
              </w:rPr>
              <w:t xml:space="preserve">) </w:t>
            </w:r>
            <w:r w:rsidRPr="00963DFD">
              <w:rPr>
                <w:rFonts w:asciiTheme="minorHAnsi" w:hAnsiTheme="minorHAnsi" w:cstheme="minorHAnsi"/>
                <w:smallCaps/>
                <w:sz w:val="22"/>
                <w:szCs w:val="22"/>
              </w:rPr>
              <w:t>e fino a 10 millilitri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w:t>
            </w:r>
          </w:p>
          <w:p w14:paraId="6CA922AF" w14:textId="77777777" w:rsidR="00022B75" w:rsidRPr="00963DFD" w:rsidRDefault="00022B75" w:rsidP="0036717C">
            <w:pPr>
              <w:jc w:val="center"/>
              <w:rPr>
                <w:rFonts w:asciiTheme="minorHAnsi" w:hAnsiTheme="minorHAnsi" w:cstheme="minorHAnsi"/>
                <w:smallCaps/>
                <w:sz w:val="22"/>
                <w:szCs w:val="22"/>
              </w:rPr>
            </w:pPr>
          </w:p>
          <w:p w14:paraId="2FA489AA"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5641FC6C"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3C7DA7E2"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3B9E4B1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4</w:t>
            </w:r>
          </w:p>
        </w:tc>
      </w:tr>
      <w:tr w:rsidR="00022B75" w:rsidRPr="00A5281B" w14:paraId="3890E3AF"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16A00006"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132D959D"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56D15AB0" w14:textId="77777777" w:rsidR="00022B75" w:rsidRPr="00963DFD" w:rsidRDefault="00022B75" w:rsidP="0036717C">
            <w:pPr>
              <w:rPr>
                <w:rFonts w:asciiTheme="minorHAnsi" w:hAnsiTheme="minorHAnsi" w:cstheme="minorHAnsi"/>
                <w:smallCaps/>
                <w:sz w:val="22"/>
                <w:szCs w:val="22"/>
              </w:rPr>
            </w:pPr>
          </w:p>
        </w:tc>
      </w:tr>
      <w:tr w:rsidR="00022B75" w:rsidRPr="00A5281B" w14:paraId="57F36446" w14:textId="77777777" w:rsidTr="0036717C">
        <w:trPr>
          <w:cantSplit/>
          <w:trHeight w:val="20"/>
        </w:trPr>
        <w:tc>
          <w:tcPr>
            <w:tcW w:w="364" w:type="dxa"/>
            <w:vMerge w:val="restart"/>
            <w:tcBorders>
              <w:top w:val="single" w:sz="18" w:space="0" w:color="auto"/>
              <w:left w:val="single" w:sz="4" w:space="0" w:color="auto"/>
              <w:right w:val="single" w:sz="4" w:space="0" w:color="auto"/>
            </w:tcBorders>
            <w:shd w:val="clear" w:color="auto" w:fill="auto"/>
            <w:vAlign w:val="center"/>
            <w:hideMark/>
          </w:tcPr>
          <w:p w14:paraId="1F939FD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7D68D1D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numero e capacità dei </w:t>
            </w:r>
            <w:proofErr w:type="spellStart"/>
            <w:r w:rsidRPr="00963DFD">
              <w:rPr>
                <w:rFonts w:asciiTheme="minorHAnsi" w:hAnsiTheme="minorHAnsi" w:cstheme="minorHAnsi"/>
                <w:smallCaps/>
                <w:sz w:val="22"/>
                <w:szCs w:val="22"/>
              </w:rPr>
              <w:t>solvents</w:t>
            </w:r>
            <w:proofErr w:type="spellEnd"/>
            <w:r w:rsidRPr="00963DFD">
              <w:rPr>
                <w:rFonts w:asciiTheme="minorHAnsi" w:hAnsiTheme="minorHAnsi" w:cstheme="minorHAnsi"/>
                <w:smallCaps/>
                <w:sz w:val="22"/>
                <w:szCs w:val="22"/>
              </w:rPr>
              <w:t xml:space="preserve"> containers stabilmente connessi alla piattaforma di sintesi</w:t>
            </w:r>
            <w:r>
              <w:rPr>
                <w:rFonts w:asciiTheme="minorHAnsi" w:hAnsiTheme="minorHAnsi" w:cstheme="minorHAnsi"/>
                <w:smallCaps/>
                <w:sz w:val="22"/>
                <w:szCs w:val="22"/>
              </w:rPr>
              <w:t>, facilmente accessibili dall’operatore</w:t>
            </w:r>
            <w:r w:rsidRPr="00963DFD">
              <w:rPr>
                <w:rFonts w:asciiTheme="minorHAnsi" w:hAnsiTheme="minorHAnsi" w:cstheme="minorHAnsi"/>
                <w:smallCaps/>
                <w:sz w:val="22"/>
                <w:szCs w:val="22"/>
              </w:rPr>
              <w:t xml:space="preserve"> e dai quali il sistema possa prelevare in maniera automatizzata i solventi non anidri</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3946851D"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616D6DF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E1FB089" w14:textId="77777777" w:rsidR="00022B75" w:rsidRPr="00963DFD" w:rsidRDefault="00022B75" w:rsidP="0036717C">
            <w:pPr>
              <w:jc w:val="center"/>
              <w:rPr>
                <w:rFonts w:asciiTheme="minorHAnsi" w:hAnsiTheme="minorHAnsi" w:cstheme="minorHAnsi"/>
                <w:smallCaps/>
                <w:sz w:val="22"/>
                <w:szCs w:val="22"/>
              </w:rPr>
            </w:pPr>
          </w:p>
          <w:p w14:paraId="60C4468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n.6 contenitori di conservazione dei solventi non anidri ciascuno da 300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di capacità </w:t>
            </w:r>
          </w:p>
          <w:p w14:paraId="64D2327B"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6EE7948A"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53A55A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69F4307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63B4917E" w14:textId="77777777" w:rsidTr="0036717C">
        <w:trPr>
          <w:cantSplit/>
          <w:trHeight w:val="20"/>
        </w:trPr>
        <w:tc>
          <w:tcPr>
            <w:tcW w:w="364" w:type="dxa"/>
            <w:vMerge/>
            <w:tcBorders>
              <w:left w:val="single" w:sz="4" w:space="0" w:color="auto"/>
              <w:right w:val="single" w:sz="4" w:space="0" w:color="auto"/>
            </w:tcBorders>
            <w:shd w:val="clear" w:color="auto" w:fill="auto"/>
            <w:vAlign w:val="center"/>
            <w:hideMark/>
          </w:tcPr>
          <w:p w14:paraId="2F5AA99F"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442A0A95"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1BE4DD75"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0977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9062EA" w14:textId="77777777" w:rsidR="00022B75" w:rsidRPr="00963DFD" w:rsidRDefault="00022B75" w:rsidP="0036717C">
            <w:pPr>
              <w:jc w:val="center"/>
              <w:rPr>
                <w:rFonts w:asciiTheme="minorHAnsi" w:hAnsiTheme="minorHAnsi" w:cstheme="minorHAnsi"/>
                <w:smallCaps/>
                <w:sz w:val="22"/>
                <w:szCs w:val="22"/>
              </w:rPr>
            </w:pPr>
          </w:p>
          <w:p w14:paraId="7F2F6FF0"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un numero maggiore di n.6 contenitori di conservazione dei solventi non anidri ciascuno da 300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di capacità </w:t>
            </w:r>
          </w:p>
          <w:p w14:paraId="59E64E96" w14:textId="77777777" w:rsidR="00022B75" w:rsidRPr="00963DFD" w:rsidRDefault="00022B75" w:rsidP="0036717C">
            <w:pPr>
              <w:jc w:val="center"/>
              <w:rPr>
                <w:rFonts w:asciiTheme="minorHAnsi" w:hAnsiTheme="minorHAnsi" w:cstheme="minorHAnsi"/>
                <w:smallCaps/>
                <w:sz w:val="22"/>
                <w:szCs w:val="22"/>
              </w:rPr>
            </w:pPr>
          </w:p>
          <w:p w14:paraId="7361A8D4"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6D324"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EC4F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4672F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2</w:t>
            </w:r>
          </w:p>
        </w:tc>
      </w:tr>
      <w:tr w:rsidR="00022B75" w:rsidRPr="00A5281B" w14:paraId="45B821B3" w14:textId="77777777" w:rsidTr="0036717C">
        <w:trPr>
          <w:cantSplit/>
          <w:trHeight w:val="20"/>
        </w:trPr>
        <w:tc>
          <w:tcPr>
            <w:tcW w:w="364" w:type="dxa"/>
            <w:vMerge/>
            <w:tcBorders>
              <w:left w:val="single" w:sz="4" w:space="0" w:color="auto"/>
              <w:bottom w:val="single" w:sz="12" w:space="0" w:color="auto"/>
              <w:right w:val="single" w:sz="4" w:space="0" w:color="auto"/>
            </w:tcBorders>
            <w:shd w:val="clear" w:color="auto" w:fill="auto"/>
            <w:vAlign w:val="center"/>
            <w:hideMark/>
          </w:tcPr>
          <w:p w14:paraId="213E77FA"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748D7D32"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7308DD06"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61424B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DD266B7"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un numero maggiore di n.6 contenitori di conservazione ciascuno di capacità superiore a 300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w:t>
            </w:r>
          </w:p>
          <w:p w14:paraId="4BBB3E37" w14:textId="77777777" w:rsidR="00022B75" w:rsidRDefault="00022B75" w:rsidP="0036717C">
            <w:pPr>
              <w:jc w:val="center"/>
              <w:rPr>
                <w:rFonts w:asciiTheme="minorHAnsi" w:hAnsiTheme="minorHAnsi" w:cstheme="minorHAnsi"/>
                <w:smallCaps/>
                <w:sz w:val="22"/>
                <w:szCs w:val="22"/>
              </w:rPr>
            </w:pPr>
          </w:p>
          <w:p w14:paraId="694EA59C"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9344584"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55B856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318F5CB"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p w14:paraId="3F9A2385" w14:textId="77777777" w:rsidR="00022B75" w:rsidRDefault="00022B75" w:rsidP="0036717C">
            <w:pPr>
              <w:jc w:val="center"/>
              <w:rPr>
                <w:rFonts w:asciiTheme="minorHAnsi" w:hAnsiTheme="minorHAnsi" w:cstheme="minorHAnsi"/>
                <w:smallCaps/>
                <w:sz w:val="22"/>
                <w:szCs w:val="22"/>
              </w:rPr>
            </w:pPr>
          </w:p>
          <w:p w14:paraId="175176B1" w14:textId="77777777" w:rsidR="00022B75" w:rsidRDefault="00022B75" w:rsidP="0036717C">
            <w:pPr>
              <w:jc w:val="center"/>
              <w:rPr>
                <w:rFonts w:asciiTheme="minorHAnsi" w:hAnsiTheme="minorHAnsi" w:cstheme="minorHAnsi"/>
                <w:smallCaps/>
                <w:sz w:val="22"/>
                <w:szCs w:val="22"/>
              </w:rPr>
            </w:pPr>
          </w:p>
          <w:p w14:paraId="2B4321D2" w14:textId="77777777" w:rsidR="00022B75" w:rsidRDefault="00022B75" w:rsidP="0036717C">
            <w:pPr>
              <w:jc w:val="center"/>
              <w:rPr>
                <w:rFonts w:asciiTheme="minorHAnsi" w:hAnsiTheme="minorHAnsi" w:cstheme="minorHAnsi"/>
                <w:smallCaps/>
                <w:sz w:val="22"/>
                <w:szCs w:val="22"/>
              </w:rPr>
            </w:pPr>
          </w:p>
          <w:p w14:paraId="49752DA3" w14:textId="77777777" w:rsidR="00022B75" w:rsidRDefault="00022B75" w:rsidP="0036717C">
            <w:pPr>
              <w:jc w:val="center"/>
              <w:rPr>
                <w:rFonts w:asciiTheme="minorHAnsi" w:hAnsiTheme="minorHAnsi" w:cstheme="minorHAnsi"/>
                <w:smallCaps/>
                <w:sz w:val="22"/>
                <w:szCs w:val="22"/>
              </w:rPr>
            </w:pPr>
          </w:p>
          <w:p w14:paraId="2F649078" w14:textId="77777777" w:rsidR="00022B75" w:rsidRDefault="00022B75" w:rsidP="0036717C">
            <w:pPr>
              <w:jc w:val="center"/>
              <w:rPr>
                <w:rFonts w:asciiTheme="minorHAnsi" w:hAnsiTheme="minorHAnsi" w:cstheme="minorHAnsi"/>
                <w:smallCaps/>
                <w:sz w:val="22"/>
                <w:szCs w:val="22"/>
              </w:rPr>
            </w:pPr>
          </w:p>
          <w:p w14:paraId="400725A8" w14:textId="77777777" w:rsidR="00022B75" w:rsidRDefault="00022B75" w:rsidP="0036717C">
            <w:pPr>
              <w:jc w:val="center"/>
              <w:rPr>
                <w:rFonts w:asciiTheme="minorHAnsi" w:hAnsiTheme="minorHAnsi" w:cstheme="minorHAnsi"/>
                <w:smallCaps/>
                <w:sz w:val="22"/>
                <w:szCs w:val="22"/>
              </w:rPr>
            </w:pPr>
          </w:p>
          <w:p w14:paraId="6D3C849B" w14:textId="77777777" w:rsidR="00022B75" w:rsidRPr="00963DFD" w:rsidRDefault="00022B75" w:rsidP="0036717C">
            <w:pPr>
              <w:jc w:val="center"/>
              <w:rPr>
                <w:rFonts w:asciiTheme="minorHAnsi" w:hAnsiTheme="minorHAnsi" w:cstheme="minorHAnsi"/>
                <w:smallCaps/>
                <w:sz w:val="22"/>
                <w:szCs w:val="22"/>
              </w:rPr>
            </w:pPr>
          </w:p>
        </w:tc>
      </w:tr>
      <w:tr w:rsidR="00022B75" w:rsidRPr="00A5281B" w14:paraId="010340BA"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60A61FDB"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602109F8"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6E886122" w14:textId="77777777" w:rsidR="00022B75" w:rsidRPr="00963DFD" w:rsidRDefault="00022B75" w:rsidP="0036717C">
            <w:pPr>
              <w:rPr>
                <w:rFonts w:asciiTheme="minorHAnsi" w:hAnsiTheme="minorHAnsi" w:cstheme="minorHAnsi"/>
                <w:smallCaps/>
                <w:sz w:val="22"/>
                <w:szCs w:val="22"/>
              </w:rPr>
            </w:pPr>
          </w:p>
        </w:tc>
      </w:tr>
      <w:tr w:rsidR="00022B75" w:rsidRPr="00A5281B" w14:paraId="4B16B8F2"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43F19F6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7</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277C0D6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numero e capacità dei </w:t>
            </w:r>
            <w:proofErr w:type="spellStart"/>
            <w:r w:rsidRPr="00963DFD">
              <w:rPr>
                <w:rFonts w:asciiTheme="minorHAnsi" w:hAnsiTheme="minorHAnsi" w:cstheme="minorHAnsi"/>
                <w:smallCaps/>
                <w:sz w:val="22"/>
                <w:szCs w:val="22"/>
              </w:rPr>
              <w:t>solvents</w:t>
            </w:r>
            <w:proofErr w:type="spellEnd"/>
            <w:r w:rsidRPr="00963DFD">
              <w:rPr>
                <w:rFonts w:asciiTheme="minorHAnsi" w:hAnsiTheme="minorHAnsi" w:cstheme="minorHAnsi"/>
                <w:smallCaps/>
                <w:sz w:val="22"/>
                <w:szCs w:val="22"/>
              </w:rPr>
              <w:t xml:space="preserve"> </w:t>
            </w:r>
            <w:proofErr w:type="spellStart"/>
            <w:r w:rsidRPr="00963DFD">
              <w:rPr>
                <w:rFonts w:asciiTheme="minorHAnsi" w:hAnsiTheme="minorHAnsi" w:cstheme="minorHAnsi"/>
                <w:smallCaps/>
                <w:sz w:val="22"/>
                <w:szCs w:val="22"/>
              </w:rPr>
              <w:t>racks</w:t>
            </w:r>
            <w:proofErr w:type="spellEnd"/>
            <w:r w:rsidRPr="00963DFD">
              <w:rPr>
                <w:rFonts w:asciiTheme="minorHAnsi" w:hAnsiTheme="minorHAnsi" w:cstheme="minorHAnsi"/>
                <w:smallCaps/>
                <w:sz w:val="22"/>
                <w:szCs w:val="22"/>
              </w:rPr>
              <w:t xml:space="preserve"> stabilmente connessi alla piattaforma di sintesi</w:t>
            </w:r>
            <w:r>
              <w:rPr>
                <w:rFonts w:asciiTheme="minorHAnsi" w:hAnsiTheme="minorHAnsi" w:cstheme="minorHAnsi"/>
                <w:smallCaps/>
                <w:sz w:val="22"/>
                <w:szCs w:val="22"/>
              </w:rPr>
              <w:t>, facilmente accessibili dall’operatore</w:t>
            </w:r>
            <w:r w:rsidRPr="00963DFD">
              <w:rPr>
                <w:rFonts w:asciiTheme="minorHAnsi" w:hAnsiTheme="minorHAnsi" w:cstheme="minorHAnsi"/>
                <w:smallCaps/>
                <w:sz w:val="22"/>
                <w:szCs w:val="22"/>
              </w:rPr>
              <w:t xml:space="preserve"> in grado di alloggiare le bottiglie di fornitura di solventi anidri e da cui il braccio robotico possa prelevare i solventi anidri </w:t>
            </w:r>
          </w:p>
          <w:p w14:paraId="5D1BE97C" w14:textId="77777777" w:rsidR="00022B75" w:rsidRPr="00963DFD" w:rsidRDefault="00022B75" w:rsidP="0036717C">
            <w:pPr>
              <w:jc w:val="center"/>
              <w:rPr>
                <w:rFonts w:asciiTheme="minorHAnsi" w:hAnsiTheme="minorHAnsi" w:cstheme="minorHAnsi"/>
                <w:smallCaps/>
                <w:sz w:val="22"/>
                <w:szCs w:val="22"/>
              </w:rPr>
            </w:pP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12D9208D"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EC2874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7.1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7CCA8A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n.3 </w:t>
            </w:r>
            <w:proofErr w:type="spellStart"/>
            <w:r w:rsidRPr="00963DFD">
              <w:rPr>
                <w:rFonts w:asciiTheme="minorHAnsi" w:hAnsiTheme="minorHAnsi" w:cstheme="minorHAnsi"/>
                <w:smallCaps/>
                <w:sz w:val="22"/>
                <w:szCs w:val="22"/>
              </w:rPr>
              <w:t>racks</w:t>
            </w:r>
            <w:proofErr w:type="spellEnd"/>
            <w:r w:rsidRPr="00963DFD">
              <w:rPr>
                <w:rFonts w:asciiTheme="minorHAnsi" w:hAnsiTheme="minorHAnsi" w:cstheme="minorHAnsi"/>
                <w:smallCaps/>
                <w:sz w:val="22"/>
                <w:szCs w:val="22"/>
              </w:rPr>
              <w:t xml:space="preserve"> differenti e intercambiabili in grado di alloggiare contemporaneamente n.4 bottiglie di fornitura di solventi anidri nei seguenti formati: 100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250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e 1000 </w:t>
            </w:r>
            <w:proofErr w:type="spellStart"/>
            <w:r w:rsidRPr="00963DFD">
              <w:rPr>
                <w:rFonts w:asciiTheme="minorHAnsi" w:hAnsiTheme="minorHAnsi" w:cstheme="minorHAnsi"/>
                <w:smallCaps/>
                <w:sz w:val="22"/>
                <w:szCs w:val="22"/>
              </w:rPr>
              <w:t>mL</w:t>
            </w:r>
            <w:proofErr w:type="spellEnd"/>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16DE94E"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09C0D74"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2DBD1D3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2AA4BC60" w14:textId="77777777" w:rsidTr="0036717C">
        <w:trPr>
          <w:cantSplit/>
          <w:trHeight w:val="20"/>
        </w:trPr>
        <w:tc>
          <w:tcPr>
            <w:tcW w:w="364" w:type="dxa"/>
            <w:vMerge/>
            <w:tcBorders>
              <w:left w:val="single" w:sz="12" w:space="0" w:color="auto"/>
              <w:right w:val="single" w:sz="4" w:space="0" w:color="auto"/>
            </w:tcBorders>
            <w:shd w:val="clear" w:color="auto" w:fill="auto"/>
            <w:vAlign w:val="center"/>
            <w:hideMark/>
          </w:tcPr>
          <w:p w14:paraId="41C20051"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4A930C8D"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065550FF"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10FCF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7.2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C5374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n.4 </w:t>
            </w:r>
            <w:proofErr w:type="spellStart"/>
            <w:r w:rsidRPr="00963DFD">
              <w:rPr>
                <w:rFonts w:asciiTheme="minorHAnsi" w:hAnsiTheme="minorHAnsi" w:cstheme="minorHAnsi"/>
                <w:smallCaps/>
                <w:sz w:val="22"/>
                <w:szCs w:val="22"/>
              </w:rPr>
              <w:t>racks</w:t>
            </w:r>
            <w:proofErr w:type="spellEnd"/>
            <w:r w:rsidRPr="00963DFD">
              <w:rPr>
                <w:rFonts w:asciiTheme="minorHAnsi" w:hAnsiTheme="minorHAnsi" w:cstheme="minorHAnsi"/>
                <w:smallCaps/>
                <w:sz w:val="22"/>
                <w:szCs w:val="22"/>
              </w:rPr>
              <w:t xml:space="preserve"> differenti e intercambiabili in grado di alloggiare contemporaneamente n.4 bottiglie di fornitura di solventi anidri nei seguenti formati: 100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250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500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e 1000 </w:t>
            </w:r>
            <w:proofErr w:type="spellStart"/>
            <w:r w:rsidRPr="00963DFD">
              <w:rPr>
                <w:rFonts w:asciiTheme="minorHAnsi" w:hAnsiTheme="minorHAnsi" w:cstheme="minorHAnsi"/>
                <w:smallCaps/>
                <w:sz w:val="22"/>
                <w:szCs w:val="22"/>
              </w:rPr>
              <w:t>mL</w:t>
            </w:r>
            <w:proofErr w:type="spellEnd"/>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E70E7E"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3ADDE"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3AD2236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2</w:t>
            </w:r>
          </w:p>
        </w:tc>
      </w:tr>
      <w:tr w:rsidR="00022B75" w:rsidRPr="00A5281B" w14:paraId="774AFE2D" w14:textId="77777777" w:rsidTr="0036717C">
        <w:trPr>
          <w:cantSplit/>
          <w:trHeight w:val="20"/>
        </w:trPr>
        <w:tc>
          <w:tcPr>
            <w:tcW w:w="364" w:type="dxa"/>
            <w:vMerge/>
            <w:tcBorders>
              <w:left w:val="single" w:sz="12" w:space="0" w:color="auto"/>
              <w:bottom w:val="single" w:sz="12" w:space="0" w:color="auto"/>
              <w:right w:val="single" w:sz="4" w:space="0" w:color="auto"/>
            </w:tcBorders>
            <w:shd w:val="clear" w:color="auto" w:fill="auto"/>
            <w:vAlign w:val="center"/>
            <w:hideMark/>
          </w:tcPr>
          <w:p w14:paraId="0CDB6AD2"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589DB9C1"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35EBF52F"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829DE4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7.3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940E0D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n.4 </w:t>
            </w:r>
            <w:proofErr w:type="spellStart"/>
            <w:r w:rsidRPr="00963DFD">
              <w:rPr>
                <w:rFonts w:asciiTheme="minorHAnsi" w:hAnsiTheme="minorHAnsi" w:cstheme="minorHAnsi"/>
                <w:smallCaps/>
                <w:sz w:val="22"/>
                <w:szCs w:val="22"/>
              </w:rPr>
              <w:t>racks</w:t>
            </w:r>
            <w:proofErr w:type="spellEnd"/>
            <w:r w:rsidRPr="00963DFD">
              <w:rPr>
                <w:rFonts w:asciiTheme="minorHAnsi" w:hAnsiTheme="minorHAnsi" w:cstheme="minorHAnsi"/>
                <w:smallCaps/>
                <w:sz w:val="22"/>
                <w:szCs w:val="22"/>
              </w:rPr>
              <w:t xml:space="preserve"> differenti e intercambiabili in grado di alloggiare contemporaneamente un numero maggiore di n.4 bottiglie di fornitura di solventi anidri nei seguenti formati: 100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250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500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e 1000 </w:t>
            </w:r>
            <w:proofErr w:type="spellStart"/>
            <w:r w:rsidRPr="00963DFD">
              <w:rPr>
                <w:rFonts w:asciiTheme="minorHAnsi" w:hAnsiTheme="minorHAnsi" w:cstheme="minorHAnsi"/>
                <w:smallCaps/>
                <w:sz w:val="22"/>
                <w:szCs w:val="22"/>
              </w:rPr>
              <w:t>mL</w:t>
            </w:r>
            <w:proofErr w:type="spellEnd"/>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8FFA2C2"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213947D"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5434591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66966568"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74D6DE48"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721A71A1"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7B86346E" w14:textId="77777777" w:rsidR="00022B75" w:rsidRPr="00963DFD" w:rsidRDefault="00022B75" w:rsidP="0036717C">
            <w:pPr>
              <w:rPr>
                <w:rFonts w:asciiTheme="minorHAnsi" w:hAnsiTheme="minorHAnsi" w:cstheme="minorHAnsi"/>
                <w:smallCaps/>
                <w:sz w:val="22"/>
                <w:szCs w:val="22"/>
              </w:rPr>
            </w:pPr>
          </w:p>
        </w:tc>
      </w:tr>
      <w:tr w:rsidR="00022B75" w:rsidRPr="00A5281B" w14:paraId="0DF3D4F0" w14:textId="77777777" w:rsidTr="0036717C">
        <w:trPr>
          <w:cantSplit/>
          <w:trHeight w:val="20"/>
        </w:trPr>
        <w:tc>
          <w:tcPr>
            <w:tcW w:w="364" w:type="dxa"/>
            <w:vMerge w:val="restart"/>
            <w:tcBorders>
              <w:top w:val="single" w:sz="18" w:space="0" w:color="auto"/>
              <w:left w:val="single" w:sz="4" w:space="0" w:color="auto"/>
              <w:right w:val="single" w:sz="12" w:space="0" w:color="auto"/>
            </w:tcBorders>
            <w:shd w:val="clear" w:color="auto" w:fill="auto"/>
            <w:vAlign w:val="center"/>
            <w:hideMark/>
          </w:tcPr>
          <w:p w14:paraId="13060C5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8</w:t>
            </w:r>
          </w:p>
        </w:tc>
        <w:tc>
          <w:tcPr>
            <w:tcW w:w="2377" w:type="dxa"/>
            <w:vMerge w:val="restart"/>
            <w:tcBorders>
              <w:top w:val="single" w:sz="18" w:space="0" w:color="auto"/>
              <w:left w:val="single" w:sz="12" w:space="0" w:color="auto"/>
              <w:right w:val="single" w:sz="4" w:space="0" w:color="auto"/>
            </w:tcBorders>
            <w:shd w:val="clear" w:color="auto" w:fill="auto"/>
            <w:vAlign w:val="center"/>
            <w:hideMark/>
          </w:tcPr>
          <w:p w14:paraId="6A14598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dimensioni e capacità del </w:t>
            </w:r>
            <w:proofErr w:type="spellStart"/>
            <w:r w:rsidRPr="00963DFD">
              <w:rPr>
                <w:rFonts w:asciiTheme="minorHAnsi" w:hAnsiTheme="minorHAnsi" w:cstheme="minorHAnsi"/>
                <w:smallCaps/>
                <w:sz w:val="22"/>
                <w:szCs w:val="22"/>
              </w:rPr>
              <w:t>reagents</w:t>
            </w:r>
            <w:proofErr w:type="spellEnd"/>
            <w:r w:rsidRPr="00963DFD">
              <w:rPr>
                <w:rFonts w:asciiTheme="minorHAnsi" w:hAnsiTheme="minorHAnsi" w:cstheme="minorHAnsi"/>
                <w:smallCaps/>
                <w:sz w:val="22"/>
                <w:szCs w:val="22"/>
              </w:rPr>
              <w:t xml:space="preserve"> </w:t>
            </w: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per reagenti e precursori di reazione</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29BB1D15"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A57795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8.1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58D68F63" w14:textId="77777777" w:rsidR="00022B75" w:rsidRPr="00963DFD" w:rsidRDefault="00022B75" w:rsidP="0036717C">
            <w:pPr>
              <w:jc w:val="center"/>
              <w:rPr>
                <w:rFonts w:asciiTheme="minorHAnsi" w:hAnsiTheme="minorHAnsi" w:cstheme="minorHAnsi"/>
                <w:smallCaps/>
                <w:sz w:val="22"/>
                <w:szCs w:val="22"/>
              </w:rPr>
            </w:pPr>
          </w:p>
          <w:p w14:paraId="3A47BD2E" w14:textId="77777777" w:rsidR="00022B75" w:rsidRDefault="00022B75" w:rsidP="0036717C">
            <w:pPr>
              <w:jc w:val="center"/>
              <w:rPr>
                <w:rFonts w:asciiTheme="minorHAnsi" w:hAnsiTheme="minorHAnsi" w:cstheme="minorHAnsi"/>
                <w:smallCaps/>
                <w:sz w:val="22"/>
                <w:szCs w:val="22"/>
              </w:rPr>
            </w:pP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in grado di alloggiare un numero di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uguale a 48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x 25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6D315CFC" w14:textId="77777777" w:rsidR="00022B75" w:rsidRPr="00963DFD" w:rsidRDefault="00022B75" w:rsidP="0036717C">
            <w:pPr>
              <w:jc w:val="center"/>
              <w:rPr>
                <w:rFonts w:asciiTheme="minorHAnsi" w:hAnsiTheme="minorHAnsi" w:cstheme="minorHAnsi"/>
                <w:smallCaps/>
                <w:sz w:val="22"/>
                <w:szCs w:val="22"/>
              </w:rPr>
            </w:pPr>
          </w:p>
          <w:p w14:paraId="19C91022"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517CA112"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53C1CA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5E235EA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09B18766" w14:textId="77777777" w:rsidTr="0036717C">
        <w:trPr>
          <w:cantSplit/>
          <w:trHeight w:val="20"/>
        </w:trPr>
        <w:tc>
          <w:tcPr>
            <w:tcW w:w="364" w:type="dxa"/>
            <w:vMerge/>
            <w:tcBorders>
              <w:left w:val="single" w:sz="4" w:space="0" w:color="auto"/>
              <w:bottom w:val="single" w:sz="12" w:space="0" w:color="auto"/>
              <w:right w:val="single" w:sz="12" w:space="0" w:color="auto"/>
            </w:tcBorders>
            <w:shd w:val="clear" w:color="auto" w:fill="auto"/>
            <w:vAlign w:val="center"/>
            <w:hideMark/>
          </w:tcPr>
          <w:p w14:paraId="5E3CB69B"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12" w:space="0" w:color="auto"/>
              <w:bottom w:val="single" w:sz="12" w:space="0" w:color="auto"/>
              <w:right w:val="single" w:sz="4" w:space="0" w:color="auto"/>
            </w:tcBorders>
            <w:shd w:val="clear" w:color="auto" w:fill="auto"/>
            <w:vAlign w:val="center"/>
            <w:hideMark/>
          </w:tcPr>
          <w:p w14:paraId="5A3633B8"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6C6B0AC2"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188AA6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8.2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2FE7AC0" w14:textId="77777777" w:rsidR="00022B75" w:rsidRPr="00963DFD" w:rsidRDefault="00022B75" w:rsidP="0036717C">
            <w:pPr>
              <w:jc w:val="center"/>
              <w:rPr>
                <w:rFonts w:asciiTheme="minorHAnsi" w:hAnsiTheme="minorHAnsi" w:cstheme="minorHAnsi"/>
                <w:smallCaps/>
                <w:sz w:val="22"/>
                <w:szCs w:val="22"/>
              </w:rPr>
            </w:pPr>
          </w:p>
          <w:p w14:paraId="07B7F437" w14:textId="77777777" w:rsidR="00022B75" w:rsidRPr="00963DFD" w:rsidRDefault="00022B75" w:rsidP="0036717C">
            <w:pPr>
              <w:jc w:val="center"/>
              <w:rPr>
                <w:rFonts w:asciiTheme="minorHAnsi" w:hAnsiTheme="minorHAnsi" w:cstheme="minorHAnsi"/>
                <w:smallCaps/>
                <w:sz w:val="22"/>
                <w:szCs w:val="22"/>
              </w:rPr>
            </w:pP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in grado di alloggiare un numero e/o capacità maggiori di 48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x 25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w:t>
            </w:r>
          </w:p>
          <w:p w14:paraId="37209B00"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78E7319A"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866E2A5"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7E11BDF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3F50EB05"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32BD33F4"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lastRenderedPageBreak/>
              <w:t>DETTAGLIARE SE OCCORRE</w:t>
            </w:r>
          </w:p>
          <w:p w14:paraId="1F7EE412"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62004481" w14:textId="77777777" w:rsidR="00022B75" w:rsidRPr="00963DFD" w:rsidRDefault="00022B75" w:rsidP="0036717C">
            <w:pPr>
              <w:rPr>
                <w:rFonts w:asciiTheme="minorHAnsi" w:hAnsiTheme="minorHAnsi" w:cstheme="minorHAnsi"/>
                <w:smallCaps/>
                <w:sz w:val="22"/>
                <w:szCs w:val="22"/>
              </w:rPr>
            </w:pPr>
          </w:p>
        </w:tc>
      </w:tr>
      <w:tr w:rsidR="00022B75" w:rsidRPr="00A5281B" w14:paraId="742E9B36"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7AA3FF6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9</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008B4C0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dimensioni e capacità dell’ </w:t>
            </w:r>
            <w:proofErr w:type="spellStart"/>
            <w:r w:rsidRPr="00963DFD">
              <w:rPr>
                <w:rFonts w:asciiTheme="minorHAnsi" w:hAnsiTheme="minorHAnsi" w:cstheme="minorHAnsi"/>
                <w:smallCaps/>
                <w:sz w:val="22"/>
                <w:szCs w:val="22"/>
              </w:rPr>
              <w:t>evaporation</w:t>
            </w:r>
            <w:proofErr w:type="spellEnd"/>
            <w:r w:rsidRPr="00963DFD">
              <w:rPr>
                <w:rFonts w:asciiTheme="minorHAnsi" w:hAnsiTheme="minorHAnsi" w:cstheme="minorHAnsi"/>
                <w:smallCaps/>
                <w:sz w:val="22"/>
                <w:szCs w:val="22"/>
              </w:rPr>
              <w:t xml:space="preserve"> </w:t>
            </w: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per i campioni processati dalla piattaforma</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7AF1329C"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22F8B1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9.1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4F83033" w14:textId="77777777" w:rsidR="00022B75" w:rsidRPr="00963DFD" w:rsidRDefault="00022B75" w:rsidP="0036717C">
            <w:pPr>
              <w:jc w:val="center"/>
              <w:rPr>
                <w:rFonts w:asciiTheme="minorHAnsi" w:hAnsiTheme="minorHAnsi" w:cstheme="minorHAnsi"/>
                <w:smallCaps/>
                <w:sz w:val="22"/>
                <w:szCs w:val="22"/>
              </w:rPr>
            </w:pPr>
          </w:p>
          <w:p w14:paraId="005DE082" w14:textId="77777777" w:rsidR="00022B75" w:rsidRPr="00963DFD" w:rsidRDefault="00022B75" w:rsidP="0036717C">
            <w:pPr>
              <w:jc w:val="center"/>
              <w:rPr>
                <w:rFonts w:asciiTheme="minorHAnsi" w:hAnsiTheme="minorHAnsi" w:cstheme="minorHAnsi"/>
                <w:smallCaps/>
                <w:sz w:val="22"/>
                <w:szCs w:val="22"/>
              </w:rPr>
            </w:pP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in grado di alloggiare un numero di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uguale a 24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x 8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2C7A95BF"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5CF94E8"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7906C50"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3A97FF6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71A6BFAD" w14:textId="77777777" w:rsidTr="0036717C">
        <w:trPr>
          <w:cantSplit/>
          <w:trHeight w:val="20"/>
        </w:trPr>
        <w:tc>
          <w:tcPr>
            <w:tcW w:w="364" w:type="dxa"/>
            <w:vMerge/>
            <w:tcBorders>
              <w:left w:val="single" w:sz="12" w:space="0" w:color="auto"/>
              <w:bottom w:val="single" w:sz="12" w:space="0" w:color="auto"/>
              <w:right w:val="single" w:sz="4" w:space="0" w:color="auto"/>
            </w:tcBorders>
            <w:shd w:val="clear" w:color="auto" w:fill="auto"/>
            <w:vAlign w:val="center"/>
            <w:hideMark/>
          </w:tcPr>
          <w:p w14:paraId="3B0563AC"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58CD9D77"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631ED238"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0738F1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9.2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C44B8D9" w14:textId="77777777" w:rsidR="00022B75" w:rsidRPr="00963DFD" w:rsidRDefault="00022B75" w:rsidP="0036717C">
            <w:pPr>
              <w:jc w:val="center"/>
              <w:rPr>
                <w:rFonts w:asciiTheme="minorHAnsi" w:hAnsiTheme="minorHAnsi" w:cstheme="minorHAnsi"/>
                <w:smallCaps/>
                <w:sz w:val="22"/>
                <w:szCs w:val="22"/>
              </w:rPr>
            </w:pPr>
          </w:p>
          <w:p w14:paraId="53743AB7" w14:textId="77777777" w:rsidR="00022B75" w:rsidRDefault="00022B75" w:rsidP="0036717C">
            <w:pPr>
              <w:jc w:val="center"/>
              <w:rPr>
                <w:rFonts w:asciiTheme="minorHAnsi" w:hAnsiTheme="minorHAnsi" w:cstheme="minorHAnsi"/>
                <w:smallCaps/>
                <w:sz w:val="22"/>
                <w:szCs w:val="22"/>
              </w:rPr>
            </w:pP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in grado di alloggiare un numero e/o capacità superiori a 24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x 8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2CFD6F2D" w14:textId="77777777" w:rsidR="00022B75" w:rsidRDefault="00022B75" w:rsidP="0036717C">
            <w:pPr>
              <w:jc w:val="center"/>
              <w:rPr>
                <w:rFonts w:asciiTheme="minorHAnsi" w:hAnsiTheme="minorHAnsi" w:cstheme="minorHAnsi"/>
                <w:smallCaps/>
                <w:sz w:val="22"/>
                <w:szCs w:val="22"/>
              </w:rPr>
            </w:pPr>
          </w:p>
          <w:p w14:paraId="119ECC05" w14:textId="77777777" w:rsidR="00022B75" w:rsidRDefault="00022B75" w:rsidP="0036717C">
            <w:pPr>
              <w:jc w:val="center"/>
              <w:rPr>
                <w:rFonts w:asciiTheme="minorHAnsi" w:hAnsiTheme="minorHAnsi" w:cstheme="minorHAnsi"/>
                <w:smallCaps/>
                <w:sz w:val="22"/>
                <w:szCs w:val="22"/>
              </w:rPr>
            </w:pPr>
          </w:p>
          <w:p w14:paraId="140597E9" w14:textId="77777777" w:rsidR="00022B75" w:rsidRPr="00963DFD" w:rsidRDefault="00022B75" w:rsidP="0036717C">
            <w:pPr>
              <w:jc w:val="center"/>
              <w:rPr>
                <w:rFonts w:asciiTheme="minorHAnsi" w:hAnsiTheme="minorHAnsi" w:cstheme="minorHAnsi"/>
                <w:smallCaps/>
                <w:sz w:val="22"/>
                <w:szCs w:val="22"/>
              </w:rPr>
            </w:pPr>
          </w:p>
          <w:p w14:paraId="35A1930C"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292FF31"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2C54A762"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46A6375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4CD1319C"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1E54F6B6"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3C895A11"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7C510F9F" w14:textId="77777777" w:rsidR="00022B75" w:rsidRPr="00963DFD" w:rsidRDefault="00022B75" w:rsidP="0036717C">
            <w:pPr>
              <w:rPr>
                <w:rFonts w:asciiTheme="minorHAnsi" w:hAnsiTheme="minorHAnsi" w:cstheme="minorHAnsi"/>
                <w:smallCaps/>
                <w:sz w:val="22"/>
                <w:szCs w:val="22"/>
              </w:rPr>
            </w:pPr>
          </w:p>
        </w:tc>
      </w:tr>
      <w:tr w:rsidR="00022B75" w:rsidRPr="00A5281B" w14:paraId="1F301EE8"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2514485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10</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1627C1B8" w14:textId="77777777" w:rsidR="00022B75" w:rsidRDefault="00022B75" w:rsidP="0036717C">
            <w:pPr>
              <w:jc w:val="center"/>
              <w:rPr>
                <w:rFonts w:asciiTheme="minorHAnsi" w:hAnsiTheme="minorHAnsi" w:cstheme="minorHAnsi"/>
                <w:smallCaps/>
                <w:sz w:val="22"/>
                <w:szCs w:val="22"/>
              </w:rPr>
            </w:pPr>
          </w:p>
          <w:p w14:paraId="0E3F6559" w14:textId="77777777" w:rsidR="00022B75" w:rsidRDefault="00022B75" w:rsidP="0036717C">
            <w:pPr>
              <w:jc w:val="center"/>
              <w:rPr>
                <w:rFonts w:asciiTheme="minorHAnsi" w:hAnsiTheme="minorHAnsi" w:cstheme="minorHAnsi"/>
                <w:smallCaps/>
                <w:sz w:val="22"/>
                <w:szCs w:val="22"/>
              </w:rPr>
            </w:pPr>
          </w:p>
          <w:p w14:paraId="311FAEF8" w14:textId="77777777" w:rsidR="00022B75" w:rsidRDefault="00022B75" w:rsidP="0036717C">
            <w:pPr>
              <w:jc w:val="center"/>
              <w:rPr>
                <w:rFonts w:asciiTheme="minorHAnsi" w:hAnsiTheme="minorHAnsi" w:cstheme="minorHAnsi"/>
                <w:smallCaps/>
                <w:sz w:val="22"/>
                <w:szCs w:val="22"/>
              </w:rPr>
            </w:pPr>
          </w:p>
          <w:p w14:paraId="27883D4E" w14:textId="77777777" w:rsidR="00022B75" w:rsidRDefault="00022B75" w:rsidP="0036717C">
            <w:pPr>
              <w:jc w:val="center"/>
              <w:rPr>
                <w:rFonts w:asciiTheme="minorHAnsi" w:hAnsiTheme="minorHAnsi" w:cstheme="minorHAnsi"/>
                <w:smallCaps/>
                <w:sz w:val="22"/>
                <w:szCs w:val="22"/>
              </w:rPr>
            </w:pPr>
          </w:p>
          <w:p w14:paraId="30A4B1AD" w14:textId="77777777" w:rsidR="00022B75" w:rsidRDefault="00022B75" w:rsidP="0036717C">
            <w:pPr>
              <w:jc w:val="center"/>
              <w:rPr>
                <w:rFonts w:asciiTheme="minorHAnsi" w:hAnsiTheme="minorHAnsi" w:cstheme="minorHAnsi"/>
                <w:smallCaps/>
                <w:sz w:val="22"/>
                <w:szCs w:val="22"/>
              </w:rPr>
            </w:pPr>
          </w:p>
          <w:p w14:paraId="3941199B" w14:textId="77777777" w:rsidR="00022B75" w:rsidRDefault="00022B75" w:rsidP="0036717C">
            <w:pPr>
              <w:jc w:val="center"/>
              <w:rPr>
                <w:rFonts w:asciiTheme="minorHAnsi" w:hAnsiTheme="minorHAnsi" w:cstheme="minorHAnsi"/>
                <w:smallCaps/>
                <w:sz w:val="22"/>
                <w:szCs w:val="22"/>
              </w:rPr>
            </w:pPr>
          </w:p>
          <w:p w14:paraId="11802E65"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dimensioni e capacità dell’</w:t>
            </w:r>
            <w:proofErr w:type="spellStart"/>
            <w:r w:rsidRPr="00963DFD">
              <w:rPr>
                <w:rFonts w:asciiTheme="minorHAnsi" w:hAnsiTheme="minorHAnsi" w:cstheme="minorHAnsi"/>
                <w:smallCaps/>
                <w:sz w:val="22"/>
                <w:szCs w:val="22"/>
              </w:rPr>
              <w:t>analytic</w:t>
            </w:r>
            <w:proofErr w:type="spellEnd"/>
            <w:r w:rsidRPr="00963DFD">
              <w:rPr>
                <w:rFonts w:asciiTheme="minorHAnsi" w:hAnsiTheme="minorHAnsi" w:cstheme="minorHAnsi"/>
                <w:smallCaps/>
                <w:sz w:val="22"/>
                <w:szCs w:val="22"/>
              </w:rPr>
              <w:t xml:space="preserve"> </w:t>
            </w: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per i campioni derivanti da prelievi di controllo effettuati nel corso delle reazioni</w:t>
            </w:r>
          </w:p>
          <w:p w14:paraId="7D809F6C" w14:textId="77777777" w:rsidR="00022B75" w:rsidRDefault="00022B75" w:rsidP="0036717C">
            <w:pPr>
              <w:jc w:val="center"/>
              <w:rPr>
                <w:rFonts w:asciiTheme="minorHAnsi" w:hAnsiTheme="minorHAnsi" w:cstheme="minorHAnsi"/>
                <w:smallCaps/>
                <w:sz w:val="22"/>
                <w:szCs w:val="22"/>
              </w:rPr>
            </w:pPr>
          </w:p>
          <w:p w14:paraId="4A70DE0E" w14:textId="77777777" w:rsidR="00022B75" w:rsidRDefault="00022B75" w:rsidP="0036717C">
            <w:pPr>
              <w:jc w:val="center"/>
              <w:rPr>
                <w:rFonts w:asciiTheme="minorHAnsi" w:hAnsiTheme="minorHAnsi" w:cstheme="minorHAnsi"/>
                <w:smallCaps/>
                <w:sz w:val="22"/>
                <w:szCs w:val="22"/>
              </w:rPr>
            </w:pPr>
          </w:p>
          <w:p w14:paraId="6703A79C" w14:textId="77777777" w:rsidR="00022B75" w:rsidRDefault="00022B75" w:rsidP="0036717C">
            <w:pPr>
              <w:jc w:val="center"/>
              <w:rPr>
                <w:rFonts w:asciiTheme="minorHAnsi" w:hAnsiTheme="minorHAnsi" w:cstheme="minorHAnsi"/>
                <w:smallCaps/>
                <w:sz w:val="22"/>
                <w:szCs w:val="22"/>
              </w:rPr>
            </w:pPr>
          </w:p>
          <w:p w14:paraId="1241F46D" w14:textId="77777777" w:rsidR="00022B75" w:rsidRDefault="00022B75" w:rsidP="0036717C">
            <w:pPr>
              <w:jc w:val="center"/>
              <w:rPr>
                <w:rFonts w:asciiTheme="minorHAnsi" w:hAnsiTheme="minorHAnsi" w:cstheme="minorHAnsi"/>
                <w:smallCaps/>
                <w:sz w:val="22"/>
                <w:szCs w:val="22"/>
              </w:rPr>
            </w:pPr>
          </w:p>
          <w:p w14:paraId="074AAA88" w14:textId="77777777" w:rsidR="00022B75" w:rsidRDefault="00022B75" w:rsidP="0036717C">
            <w:pPr>
              <w:jc w:val="center"/>
              <w:rPr>
                <w:rFonts w:asciiTheme="minorHAnsi" w:hAnsiTheme="minorHAnsi" w:cstheme="minorHAnsi"/>
                <w:smallCaps/>
                <w:sz w:val="22"/>
                <w:szCs w:val="22"/>
              </w:rPr>
            </w:pPr>
          </w:p>
          <w:p w14:paraId="567CC7F8" w14:textId="77777777" w:rsidR="00022B75" w:rsidRDefault="00022B75" w:rsidP="0036717C">
            <w:pPr>
              <w:jc w:val="center"/>
              <w:rPr>
                <w:rFonts w:asciiTheme="minorHAnsi" w:hAnsiTheme="minorHAnsi" w:cstheme="minorHAnsi"/>
                <w:smallCaps/>
                <w:sz w:val="22"/>
                <w:szCs w:val="22"/>
              </w:rPr>
            </w:pPr>
          </w:p>
          <w:p w14:paraId="0C106783" w14:textId="77777777" w:rsidR="00022B75" w:rsidRPr="00963DFD" w:rsidRDefault="00022B75" w:rsidP="0036717C">
            <w:pPr>
              <w:jc w:val="center"/>
              <w:rPr>
                <w:rFonts w:asciiTheme="minorHAnsi" w:hAnsiTheme="minorHAnsi" w:cstheme="minorHAnsi"/>
                <w:smallCaps/>
                <w:sz w:val="22"/>
                <w:szCs w:val="22"/>
              </w:rPr>
            </w:pP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6C5FCE13"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271A5A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10.1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CED40DA" w14:textId="77777777" w:rsidR="00022B75" w:rsidRPr="00963DFD" w:rsidRDefault="00022B75" w:rsidP="0036717C">
            <w:pPr>
              <w:jc w:val="center"/>
              <w:rPr>
                <w:rFonts w:asciiTheme="minorHAnsi" w:hAnsiTheme="minorHAnsi" w:cstheme="minorHAnsi"/>
                <w:smallCaps/>
                <w:sz w:val="22"/>
                <w:szCs w:val="22"/>
              </w:rPr>
            </w:pPr>
          </w:p>
          <w:p w14:paraId="44DDB9B8" w14:textId="77777777" w:rsidR="00022B75" w:rsidRDefault="00022B75" w:rsidP="0036717C">
            <w:pPr>
              <w:jc w:val="center"/>
              <w:rPr>
                <w:rFonts w:asciiTheme="minorHAnsi" w:hAnsiTheme="minorHAnsi" w:cstheme="minorHAnsi"/>
                <w:smallCaps/>
                <w:sz w:val="22"/>
                <w:szCs w:val="22"/>
              </w:rPr>
            </w:pP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in grado di alloggiare un numero di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uguale a 24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x 8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092AAF79" w14:textId="77777777" w:rsidR="00022B75" w:rsidRDefault="00022B75" w:rsidP="0036717C">
            <w:pPr>
              <w:jc w:val="center"/>
              <w:rPr>
                <w:rFonts w:asciiTheme="minorHAnsi" w:hAnsiTheme="minorHAnsi" w:cstheme="minorHAnsi"/>
                <w:smallCaps/>
                <w:sz w:val="22"/>
                <w:szCs w:val="22"/>
              </w:rPr>
            </w:pPr>
          </w:p>
          <w:p w14:paraId="459A7073" w14:textId="77777777" w:rsidR="00022B75" w:rsidRPr="00963DFD" w:rsidRDefault="00022B75" w:rsidP="0036717C">
            <w:pPr>
              <w:jc w:val="center"/>
              <w:rPr>
                <w:rFonts w:asciiTheme="minorHAnsi" w:hAnsiTheme="minorHAnsi" w:cstheme="minorHAnsi"/>
                <w:smallCaps/>
                <w:sz w:val="22"/>
                <w:szCs w:val="22"/>
              </w:rPr>
            </w:pPr>
          </w:p>
          <w:p w14:paraId="50D8CE28"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869C154"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C2A8376"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06023EC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5EB7B334" w14:textId="77777777" w:rsidTr="0036717C">
        <w:trPr>
          <w:cantSplit/>
          <w:trHeight w:val="20"/>
        </w:trPr>
        <w:tc>
          <w:tcPr>
            <w:tcW w:w="364" w:type="dxa"/>
            <w:vMerge/>
            <w:tcBorders>
              <w:left w:val="single" w:sz="12" w:space="0" w:color="auto"/>
              <w:bottom w:val="single" w:sz="18" w:space="0" w:color="auto"/>
              <w:right w:val="single" w:sz="4" w:space="0" w:color="auto"/>
            </w:tcBorders>
            <w:shd w:val="clear" w:color="auto" w:fill="auto"/>
            <w:vAlign w:val="center"/>
            <w:hideMark/>
          </w:tcPr>
          <w:p w14:paraId="141E7B5B"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706F1A10"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7147C701"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9AA607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10.2</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484436E9" w14:textId="77777777" w:rsidR="00022B75" w:rsidRPr="00963DFD" w:rsidRDefault="00022B75" w:rsidP="0036717C">
            <w:pPr>
              <w:jc w:val="center"/>
              <w:rPr>
                <w:rFonts w:asciiTheme="minorHAnsi" w:hAnsiTheme="minorHAnsi" w:cstheme="minorHAnsi"/>
                <w:smallCaps/>
                <w:sz w:val="22"/>
                <w:szCs w:val="22"/>
              </w:rPr>
            </w:pPr>
          </w:p>
          <w:p w14:paraId="7BFB5585" w14:textId="77777777" w:rsidR="00022B75" w:rsidRPr="00963DFD" w:rsidRDefault="00022B75" w:rsidP="0036717C">
            <w:pPr>
              <w:jc w:val="center"/>
              <w:rPr>
                <w:rFonts w:asciiTheme="minorHAnsi" w:hAnsiTheme="minorHAnsi" w:cstheme="minorHAnsi"/>
                <w:smallCaps/>
                <w:sz w:val="22"/>
                <w:szCs w:val="22"/>
              </w:rPr>
            </w:pPr>
            <w:proofErr w:type="spellStart"/>
            <w:r w:rsidRPr="00963DFD">
              <w:rPr>
                <w:rFonts w:asciiTheme="minorHAnsi" w:hAnsiTheme="minorHAnsi" w:cstheme="minorHAnsi"/>
                <w:smallCaps/>
                <w:sz w:val="22"/>
                <w:szCs w:val="22"/>
              </w:rPr>
              <w:t>rack</w:t>
            </w:r>
            <w:proofErr w:type="spellEnd"/>
            <w:r w:rsidRPr="00963DFD">
              <w:rPr>
                <w:rFonts w:asciiTheme="minorHAnsi" w:hAnsiTheme="minorHAnsi" w:cstheme="minorHAnsi"/>
                <w:smallCaps/>
                <w:sz w:val="22"/>
                <w:szCs w:val="22"/>
              </w:rPr>
              <w:t xml:space="preserve"> in grado di alloggiare un numero e/o capacità superiori a 24 </w:t>
            </w:r>
            <w:proofErr w:type="spellStart"/>
            <w:r w:rsidRPr="00963DFD">
              <w:rPr>
                <w:rFonts w:asciiTheme="minorHAnsi" w:hAnsiTheme="minorHAnsi" w:cstheme="minorHAnsi"/>
                <w:smallCaps/>
                <w:sz w:val="22"/>
                <w:szCs w:val="22"/>
              </w:rPr>
              <w:t>vials</w:t>
            </w:r>
            <w:proofErr w:type="spellEnd"/>
            <w:r w:rsidRPr="00963DFD">
              <w:rPr>
                <w:rFonts w:asciiTheme="minorHAnsi" w:hAnsiTheme="minorHAnsi" w:cstheme="minorHAnsi"/>
                <w:smallCaps/>
                <w:sz w:val="22"/>
                <w:szCs w:val="22"/>
              </w:rPr>
              <w:t xml:space="preserve"> x 8 </w:t>
            </w:r>
            <w:proofErr w:type="spellStart"/>
            <w:r w:rsidRPr="00963DFD">
              <w:rPr>
                <w:rFonts w:asciiTheme="minorHAnsi" w:hAnsiTheme="minorHAnsi" w:cstheme="minorHAnsi"/>
                <w:smallCaps/>
                <w:sz w:val="22"/>
                <w:szCs w:val="22"/>
              </w:rPr>
              <w:t>mL</w:t>
            </w:r>
            <w:proofErr w:type="spellEnd"/>
            <w:r w:rsidRPr="00963DFD">
              <w:rPr>
                <w:rFonts w:asciiTheme="minorHAnsi" w:hAnsiTheme="minorHAnsi" w:cstheme="minorHAnsi"/>
                <w:smallCaps/>
                <w:sz w:val="22"/>
                <w:szCs w:val="22"/>
              </w:rPr>
              <w:t xml:space="preserve"> (capacità)</w:t>
            </w:r>
          </w:p>
          <w:p w14:paraId="740CB717" w14:textId="77777777" w:rsidR="00022B75" w:rsidRDefault="00022B75" w:rsidP="0036717C">
            <w:pPr>
              <w:jc w:val="center"/>
              <w:rPr>
                <w:rFonts w:asciiTheme="minorHAnsi" w:hAnsiTheme="minorHAnsi" w:cstheme="minorHAnsi"/>
                <w:smallCaps/>
                <w:sz w:val="22"/>
                <w:szCs w:val="22"/>
              </w:rPr>
            </w:pPr>
          </w:p>
          <w:p w14:paraId="26D8DD3A"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8ABB4E3"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1E4758DC"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3228B51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32A57B98"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1069086A"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28747CB6"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17E1206C" w14:textId="77777777" w:rsidR="00022B75" w:rsidRPr="00963DFD" w:rsidRDefault="00022B75" w:rsidP="0036717C">
            <w:pPr>
              <w:rPr>
                <w:rFonts w:asciiTheme="minorHAnsi" w:hAnsiTheme="minorHAnsi" w:cstheme="minorHAnsi"/>
                <w:smallCaps/>
                <w:sz w:val="22"/>
                <w:szCs w:val="22"/>
              </w:rPr>
            </w:pPr>
          </w:p>
        </w:tc>
      </w:tr>
      <w:tr w:rsidR="00022B75" w:rsidRPr="00A5281B" w14:paraId="49EDE3CF"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4862C42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11</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100C0C7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parametri di agitazione delle miscele di reazione tramite </w:t>
            </w:r>
            <w:proofErr w:type="spellStart"/>
            <w:r w:rsidRPr="00963DFD">
              <w:rPr>
                <w:rFonts w:asciiTheme="minorHAnsi" w:hAnsiTheme="minorHAnsi" w:cstheme="minorHAnsi"/>
                <w:smallCaps/>
                <w:sz w:val="22"/>
                <w:szCs w:val="22"/>
              </w:rPr>
              <w:t>vortex</w:t>
            </w:r>
            <w:proofErr w:type="spellEnd"/>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39464A0E"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5893D05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11.1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9AD01A9" w14:textId="77777777" w:rsidR="00022B75" w:rsidRPr="00963DFD" w:rsidRDefault="00022B75" w:rsidP="0036717C">
            <w:pPr>
              <w:jc w:val="center"/>
              <w:rPr>
                <w:rFonts w:asciiTheme="minorHAnsi" w:hAnsiTheme="minorHAnsi" w:cstheme="minorHAnsi"/>
                <w:smallCaps/>
                <w:sz w:val="22"/>
                <w:szCs w:val="22"/>
              </w:rPr>
            </w:pPr>
          </w:p>
          <w:p w14:paraId="3D2578A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velocità massima di agitazione pari a 1500 </w:t>
            </w:r>
            <w:proofErr w:type="spellStart"/>
            <w:r w:rsidRPr="00963DFD">
              <w:rPr>
                <w:rFonts w:asciiTheme="minorHAnsi" w:hAnsiTheme="minorHAnsi" w:cstheme="minorHAnsi"/>
                <w:smallCaps/>
                <w:sz w:val="22"/>
                <w:szCs w:val="22"/>
              </w:rPr>
              <w:t>rpm</w:t>
            </w:r>
            <w:proofErr w:type="spellEnd"/>
            <w:r w:rsidRPr="00963DFD">
              <w:rPr>
                <w:rFonts w:asciiTheme="minorHAnsi" w:hAnsiTheme="minorHAnsi" w:cstheme="minorHAnsi"/>
                <w:smallCaps/>
                <w:sz w:val="22"/>
                <w:szCs w:val="22"/>
              </w:rPr>
              <w:t xml:space="preserve"> e risoluzione pari a 100 </w:t>
            </w:r>
            <w:proofErr w:type="spellStart"/>
            <w:r w:rsidRPr="00963DFD">
              <w:rPr>
                <w:rFonts w:asciiTheme="minorHAnsi" w:hAnsiTheme="minorHAnsi" w:cstheme="minorHAnsi"/>
                <w:smallCaps/>
                <w:sz w:val="22"/>
                <w:szCs w:val="22"/>
              </w:rPr>
              <w:t>rpm</w:t>
            </w:r>
            <w:proofErr w:type="spellEnd"/>
          </w:p>
          <w:p w14:paraId="61916FDC" w14:textId="77777777" w:rsidR="00022B75" w:rsidRDefault="00022B75" w:rsidP="0036717C">
            <w:pPr>
              <w:jc w:val="center"/>
              <w:rPr>
                <w:rFonts w:asciiTheme="minorHAnsi" w:hAnsiTheme="minorHAnsi" w:cstheme="minorHAnsi"/>
                <w:smallCaps/>
                <w:sz w:val="22"/>
                <w:szCs w:val="22"/>
              </w:rPr>
            </w:pPr>
          </w:p>
          <w:p w14:paraId="237D2DAE"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44E2F20"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67299F9"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4589938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5023C5BE" w14:textId="77777777" w:rsidTr="0036717C">
        <w:trPr>
          <w:cantSplit/>
          <w:trHeight w:val="20"/>
        </w:trPr>
        <w:tc>
          <w:tcPr>
            <w:tcW w:w="364" w:type="dxa"/>
            <w:vMerge/>
            <w:tcBorders>
              <w:left w:val="single" w:sz="12" w:space="0" w:color="auto"/>
              <w:right w:val="single" w:sz="4" w:space="0" w:color="auto"/>
            </w:tcBorders>
            <w:shd w:val="clear" w:color="auto" w:fill="auto"/>
            <w:vAlign w:val="center"/>
            <w:hideMark/>
          </w:tcPr>
          <w:p w14:paraId="46494B66"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04DE61AC"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6255C040"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BD3D0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11.2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DA1C78" w14:textId="77777777" w:rsidR="00022B75" w:rsidRPr="00963DFD" w:rsidRDefault="00022B75" w:rsidP="0036717C">
            <w:pPr>
              <w:jc w:val="center"/>
              <w:rPr>
                <w:rFonts w:asciiTheme="minorHAnsi" w:hAnsiTheme="minorHAnsi" w:cstheme="minorHAnsi"/>
                <w:smallCaps/>
                <w:sz w:val="22"/>
                <w:szCs w:val="22"/>
              </w:rPr>
            </w:pPr>
          </w:p>
          <w:p w14:paraId="2682D78D"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velocità massima di agitazione superiore a 1500 </w:t>
            </w:r>
            <w:proofErr w:type="spellStart"/>
            <w:r w:rsidRPr="00963DFD">
              <w:rPr>
                <w:rFonts w:asciiTheme="minorHAnsi" w:hAnsiTheme="minorHAnsi" w:cstheme="minorHAnsi"/>
                <w:smallCaps/>
                <w:sz w:val="22"/>
                <w:szCs w:val="22"/>
              </w:rPr>
              <w:t>rpm</w:t>
            </w:r>
            <w:proofErr w:type="spellEnd"/>
            <w:r w:rsidRPr="00963DFD">
              <w:rPr>
                <w:rFonts w:asciiTheme="minorHAnsi" w:hAnsiTheme="minorHAnsi" w:cstheme="minorHAnsi"/>
                <w:smallCaps/>
                <w:sz w:val="22"/>
                <w:szCs w:val="22"/>
              </w:rPr>
              <w:t xml:space="preserve"> e risoluzione pari a 100 </w:t>
            </w:r>
            <w:proofErr w:type="spellStart"/>
            <w:r w:rsidRPr="00963DFD">
              <w:rPr>
                <w:rFonts w:asciiTheme="minorHAnsi" w:hAnsiTheme="minorHAnsi" w:cstheme="minorHAnsi"/>
                <w:smallCaps/>
                <w:sz w:val="22"/>
                <w:szCs w:val="22"/>
              </w:rPr>
              <w:t>rpm</w:t>
            </w:r>
            <w:proofErr w:type="spellEnd"/>
          </w:p>
          <w:p w14:paraId="0493F94B" w14:textId="77777777" w:rsidR="00022B75" w:rsidRPr="00963DFD" w:rsidRDefault="00022B75" w:rsidP="0036717C">
            <w:pPr>
              <w:jc w:val="center"/>
              <w:rPr>
                <w:rFonts w:asciiTheme="minorHAnsi" w:hAnsiTheme="minorHAnsi" w:cstheme="minorHAnsi"/>
                <w:smallCaps/>
                <w:sz w:val="22"/>
                <w:szCs w:val="22"/>
              </w:rPr>
            </w:pPr>
          </w:p>
          <w:p w14:paraId="3BCF6725"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B4D96D"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05DC0E"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4AD7B41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2</w:t>
            </w:r>
          </w:p>
        </w:tc>
      </w:tr>
      <w:tr w:rsidR="00022B75" w:rsidRPr="00A5281B" w14:paraId="27CCD366" w14:textId="77777777" w:rsidTr="0036717C">
        <w:trPr>
          <w:cantSplit/>
          <w:trHeight w:val="20"/>
        </w:trPr>
        <w:tc>
          <w:tcPr>
            <w:tcW w:w="364" w:type="dxa"/>
            <w:vMerge/>
            <w:tcBorders>
              <w:left w:val="single" w:sz="12" w:space="0" w:color="auto"/>
              <w:bottom w:val="single" w:sz="12" w:space="0" w:color="auto"/>
              <w:right w:val="single" w:sz="4" w:space="0" w:color="auto"/>
            </w:tcBorders>
            <w:shd w:val="clear" w:color="auto" w:fill="auto"/>
            <w:vAlign w:val="center"/>
            <w:hideMark/>
          </w:tcPr>
          <w:p w14:paraId="0765F480"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6D618A3F"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5201721F"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C83E40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11.3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ACEE4EA" w14:textId="77777777" w:rsidR="00022B75" w:rsidRPr="00963DFD" w:rsidRDefault="00022B75" w:rsidP="0036717C">
            <w:pPr>
              <w:jc w:val="center"/>
              <w:rPr>
                <w:rFonts w:asciiTheme="minorHAnsi" w:hAnsiTheme="minorHAnsi" w:cstheme="minorHAnsi"/>
                <w:smallCaps/>
                <w:sz w:val="22"/>
                <w:szCs w:val="22"/>
              </w:rPr>
            </w:pPr>
          </w:p>
          <w:p w14:paraId="3E30A3B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velocità massima di agitazione superiore a 1500 </w:t>
            </w:r>
            <w:proofErr w:type="spellStart"/>
            <w:r w:rsidRPr="00963DFD">
              <w:rPr>
                <w:rFonts w:asciiTheme="minorHAnsi" w:hAnsiTheme="minorHAnsi" w:cstheme="minorHAnsi"/>
                <w:smallCaps/>
                <w:sz w:val="22"/>
                <w:szCs w:val="22"/>
              </w:rPr>
              <w:t>rpm</w:t>
            </w:r>
            <w:proofErr w:type="spellEnd"/>
            <w:r w:rsidRPr="00963DFD">
              <w:rPr>
                <w:rFonts w:asciiTheme="minorHAnsi" w:hAnsiTheme="minorHAnsi" w:cstheme="minorHAnsi"/>
                <w:smallCaps/>
                <w:sz w:val="22"/>
                <w:szCs w:val="22"/>
              </w:rPr>
              <w:t xml:space="preserve"> e risoluzione superiore a 100 </w:t>
            </w:r>
            <w:proofErr w:type="spellStart"/>
            <w:r w:rsidRPr="00963DFD">
              <w:rPr>
                <w:rFonts w:asciiTheme="minorHAnsi" w:hAnsiTheme="minorHAnsi" w:cstheme="minorHAnsi"/>
                <w:smallCaps/>
                <w:sz w:val="22"/>
                <w:szCs w:val="22"/>
              </w:rPr>
              <w:t>rpm</w:t>
            </w:r>
            <w:proofErr w:type="spellEnd"/>
          </w:p>
          <w:p w14:paraId="6B05CB51" w14:textId="77777777" w:rsidR="00022B75" w:rsidRDefault="00022B75" w:rsidP="0036717C">
            <w:pPr>
              <w:jc w:val="center"/>
              <w:rPr>
                <w:rFonts w:asciiTheme="minorHAnsi" w:hAnsiTheme="minorHAnsi" w:cstheme="minorHAnsi"/>
                <w:smallCaps/>
                <w:sz w:val="22"/>
                <w:szCs w:val="22"/>
              </w:rPr>
            </w:pPr>
          </w:p>
          <w:p w14:paraId="5855DDD5" w14:textId="77777777" w:rsidR="00022B75" w:rsidRDefault="00022B75" w:rsidP="0036717C">
            <w:pPr>
              <w:jc w:val="center"/>
              <w:rPr>
                <w:rFonts w:asciiTheme="minorHAnsi" w:hAnsiTheme="minorHAnsi" w:cstheme="minorHAnsi"/>
                <w:smallCaps/>
                <w:sz w:val="22"/>
                <w:szCs w:val="22"/>
              </w:rPr>
            </w:pPr>
          </w:p>
          <w:p w14:paraId="712C1482" w14:textId="77777777" w:rsidR="00022B75" w:rsidRDefault="00022B75" w:rsidP="0036717C">
            <w:pPr>
              <w:jc w:val="center"/>
              <w:rPr>
                <w:rFonts w:asciiTheme="minorHAnsi" w:hAnsiTheme="minorHAnsi" w:cstheme="minorHAnsi"/>
                <w:smallCaps/>
                <w:sz w:val="22"/>
                <w:szCs w:val="22"/>
              </w:rPr>
            </w:pPr>
          </w:p>
          <w:p w14:paraId="431BC127"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ACDCDD0"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45D5377"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6B57F13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5D1B534D"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11833E14"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72F14028"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2C3735E5" w14:textId="77777777" w:rsidR="00022B75" w:rsidRPr="00963DFD" w:rsidRDefault="00022B75" w:rsidP="0036717C">
            <w:pPr>
              <w:rPr>
                <w:rFonts w:asciiTheme="minorHAnsi" w:hAnsiTheme="minorHAnsi" w:cstheme="minorHAnsi"/>
                <w:smallCaps/>
                <w:sz w:val="22"/>
                <w:szCs w:val="22"/>
              </w:rPr>
            </w:pPr>
          </w:p>
        </w:tc>
      </w:tr>
      <w:tr w:rsidR="00022B75" w:rsidRPr="00A5281B" w14:paraId="2D186FFD"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77D6A76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12</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00E1E35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Proprietà del sistema di riscaldamento e raffreddamento dei solventi di reazione</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74DBDD1E"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6</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1BEB78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12.1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C94273C" w14:textId="77777777" w:rsidR="00022B75" w:rsidRPr="00963DFD" w:rsidRDefault="00022B75" w:rsidP="0036717C">
            <w:pPr>
              <w:jc w:val="center"/>
              <w:rPr>
                <w:rFonts w:asciiTheme="minorHAnsi" w:hAnsiTheme="minorHAnsi" w:cstheme="minorHAnsi"/>
                <w:smallCaps/>
                <w:sz w:val="22"/>
                <w:szCs w:val="22"/>
              </w:rPr>
            </w:pPr>
          </w:p>
          <w:p w14:paraId="5AB21D8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La temperatura delle miscele di reazione deve poter essere controllata nel </w:t>
            </w:r>
            <w:proofErr w:type="spellStart"/>
            <w:r w:rsidRPr="00963DFD">
              <w:rPr>
                <w:rFonts w:asciiTheme="minorHAnsi" w:hAnsiTheme="minorHAnsi" w:cstheme="minorHAnsi"/>
                <w:smallCaps/>
                <w:sz w:val="22"/>
                <w:szCs w:val="22"/>
              </w:rPr>
              <w:t>range</w:t>
            </w:r>
            <w:proofErr w:type="spellEnd"/>
            <w:r w:rsidRPr="00963DFD">
              <w:rPr>
                <w:rFonts w:asciiTheme="minorHAnsi" w:hAnsiTheme="minorHAnsi" w:cstheme="minorHAnsi"/>
                <w:smallCaps/>
                <w:sz w:val="22"/>
                <w:szCs w:val="22"/>
              </w:rPr>
              <w:t xml:space="preserve"> da –20 °C/+150 °C mantenendo le condizioni anidre ed inerti delle reazioni e si deve poter gestire la condizione del ricadere del solvente di reazione con un termostato che lavori in un </w:t>
            </w:r>
            <w:proofErr w:type="spellStart"/>
            <w:r w:rsidRPr="00963DFD">
              <w:rPr>
                <w:rFonts w:asciiTheme="minorHAnsi" w:hAnsiTheme="minorHAnsi" w:cstheme="minorHAnsi"/>
                <w:smallCaps/>
                <w:sz w:val="22"/>
                <w:szCs w:val="22"/>
              </w:rPr>
              <w:t>range</w:t>
            </w:r>
            <w:proofErr w:type="spellEnd"/>
            <w:r w:rsidRPr="00963DFD">
              <w:rPr>
                <w:rFonts w:asciiTheme="minorHAnsi" w:hAnsiTheme="minorHAnsi" w:cstheme="minorHAnsi"/>
                <w:smallCaps/>
                <w:sz w:val="22"/>
                <w:szCs w:val="22"/>
              </w:rPr>
              <w:t xml:space="preserve"> -20°C/+20°C con una accuratezza almeno pari a +/-5°C</w:t>
            </w:r>
          </w:p>
          <w:p w14:paraId="7E23EA9B"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2EC3458"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AA0ED81"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0AC4706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594EB2A7" w14:textId="77777777" w:rsidTr="0036717C">
        <w:trPr>
          <w:cantSplit/>
          <w:trHeight w:val="20"/>
        </w:trPr>
        <w:tc>
          <w:tcPr>
            <w:tcW w:w="364" w:type="dxa"/>
            <w:vMerge/>
            <w:tcBorders>
              <w:left w:val="single" w:sz="12" w:space="0" w:color="auto"/>
              <w:right w:val="single" w:sz="4" w:space="0" w:color="auto"/>
            </w:tcBorders>
            <w:shd w:val="clear" w:color="auto" w:fill="auto"/>
            <w:vAlign w:val="center"/>
            <w:hideMark/>
          </w:tcPr>
          <w:p w14:paraId="1D8D1793"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48CE3400"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29ADB66C"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C1F9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12.2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946283" w14:textId="77777777" w:rsidR="00022B75" w:rsidRPr="00963DFD" w:rsidRDefault="00022B75" w:rsidP="0036717C">
            <w:pPr>
              <w:jc w:val="center"/>
              <w:rPr>
                <w:rFonts w:asciiTheme="minorHAnsi" w:hAnsiTheme="minorHAnsi" w:cstheme="minorHAnsi"/>
                <w:smallCaps/>
                <w:sz w:val="22"/>
                <w:szCs w:val="22"/>
              </w:rPr>
            </w:pPr>
          </w:p>
          <w:p w14:paraId="2893E4B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La temperatura delle miscele di reazione deve poter essere controllata in un </w:t>
            </w:r>
            <w:proofErr w:type="spellStart"/>
            <w:r w:rsidRPr="00963DFD">
              <w:rPr>
                <w:rFonts w:asciiTheme="minorHAnsi" w:hAnsiTheme="minorHAnsi" w:cstheme="minorHAnsi"/>
                <w:smallCaps/>
                <w:sz w:val="22"/>
                <w:szCs w:val="22"/>
              </w:rPr>
              <w:t>range</w:t>
            </w:r>
            <w:proofErr w:type="spellEnd"/>
            <w:r w:rsidRPr="00963DFD">
              <w:rPr>
                <w:rFonts w:asciiTheme="minorHAnsi" w:hAnsiTheme="minorHAnsi" w:cstheme="minorHAnsi"/>
                <w:smallCaps/>
                <w:sz w:val="22"/>
                <w:szCs w:val="22"/>
              </w:rPr>
              <w:t xml:space="preserve"> più ampio di –20°C/+150°C mantenendo le condizioni anidre ed inerti delle reazioni e si deve poter gestire la condizione del ricadere del solvente di reazione con un termostato che lavori in un </w:t>
            </w:r>
            <w:proofErr w:type="spellStart"/>
            <w:r w:rsidRPr="00963DFD">
              <w:rPr>
                <w:rFonts w:asciiTheme="minorHAnsi" w:hAnsiTheme="minorHAnsi" w:cstheme="minorHAnsi"/>
                <w:smallCaps/>
                <w:sz w:val="22"/>
                <w:szCs w:val="22"/>
              </w:rPr>
              <w:t>range</w:t>
            </w:r>
            <w:proofErr w:type="spellEnd"/>
            <w:r w:rsidRPr="00963DFD">
              <w:rPr>
                <w:rFonts w:asciiTheme="minorHAnsi" w:hAnsiTheme="minorHAnsi" w:cstheme="minorHAnsi"/>
                <w:smallCaps/>
                <w:sz w:val="22"/>
                <w:szCs w:val="22"/>
              </w:rPr>
              <w:t xml:space="preserve"> -20°C/+20°C con una accuratezza almeno pari a +/-5°C</w:t>
            </w:r>
          </w:p>
          <w:p w14:paraId="4CBA82B2"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4B950"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5F2F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363639A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5</w:t>
            </w:r>
          </w:p>
        </w:tc>
      </w:tr>
      <w:tr w:rsidR="00022B75" w:rsidRPr="00A5281B" w14:paraId="622967F2" w14:textId="77777777" w:rsidTr="0036717C">
        <w:trPr>
          <w:cantSplit/>
          <w:trHeight w:val="20"/>
        </w:trPr>
        <w:tc>
          <w:tcPr>
            <w:tcW w:w="364" w:type="dxa"/>
            <w:vMerge/>
            <w:tcBorders>
              <w:left w:val="single" w:sz="12" w:space="0" w:color="auto"/>
              <w:bottom w:val="single" w:sz="12" w:space="0" w:color="auto"/>
              <w:right w:val="single" w:sz="4" w:space="0" w:color="auto"/>
            </w:tcBorders>
            <w:shd w:val="clear" w:color="auto" w:fill="auto"/>
            <w:vAlign w:val="center"/>
            <w:hideMark/>
          </w:tcPr>
          <w:p w14:paraId="3B289B97"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1FE5D16A"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4E9F9604"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5B4AEE5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12.3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4A780F6" w14:textId="77777777" w:rsidR="00022B75" w:rsidRPr="00963DFD" w:rsidRDefault="00022B75" w:rsidP="0036717C">
            <w:pPr>
              <w:jc w:val="center"/>
              <w:rPr>
                <w:rFonts w:asciiTheme="minorHAnsi" w:hAnsiTheme="minorHAnsi" w:cstheme="minorHAnsi"/>
                <w:smallCaps/>
                <w:sz w:val="22"/>
                <w:szCs w:val="22"/>
              </w:rPr>
            </w:pPr>
          </w:p>
          <w:p w14:paraId="090B3E07"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La temperatura delle miscele di reazione deve potere essere controllata in un </w:t>
            </w:r>
            <w:proofErr w:type="spellStart"/>
            <w:r w:rsidRPr="00963DFD">
              <w:rPr>
                <w:rFonts w:asciiTheme="minorHAnsi" w:hAnsiTheme="minorHAnsi" w:cstheme="minorHAnsi"/>
                <w:smallCaps/>
                <w:sz w:val="22"/>
                <w:szCs w:val="22"/>
              </w:rPr>
              <w:t>range</w:t>
            </w:r>
            <w:proofErr w:type="spellEnd"/>
            <w:r w:rsidRPr="00963DFD">
              <w:rPr>
                <w:rFonts w:asciiTheme="minorHAnsi" w:hAnsiTheme="minorHAnsi" w:cstheme="minorHAnsi"/>
                <w:smallCaps/>
                <w:sz w:val="22"/>
                <w:szCs w:val="22"/>
              </w:rPr>
              <w:t xml:space="preserve"> più ampio di –20°C/+150°C mantenendo le condizioni anidre ed inerti delle reazioni e si deve poter gestire la condizione del ricadere del solvente di reazione con un termostato che lavori in un </w:t>
            </w:r>
            <w:proofErr w:type="spellStart"/>
            <w:r w:rsidRPr="00963DFD">
              <w:rPr>
                <w:rFonts w:asciiTheme="minorHAnsi" w:hAnsiTheme="minorHAnsi" w:cstheme="minorHAnsi"/>
                <w:smallCaps/>
                <w:sz w:val="22"/>
                <w:szCs w:val="22"/>
              </w:rPr>
              <w:t>range</w:t>
            </w:r>
            <w:proofErr w:type="spellEnd"/>
            <w:r w:rsidRPr="00963DFD">
              <w:rPr>
                <w:rFonts w:asciiTheme="minorHAnsi" w:hAnsiTheme="minorHAnsi" w:cstheme="minorHAnsi"/>
                <w:smallCaps/>
                <w:sz w:val="22"/>
                <w:szCs w:val="22"/>
              </w:rPr>
              <w:t xml:space="preserve"> più ampio di </w:t>
            </w:r>
          </w:p>
          <w:p w14:paraId="0F57522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-20°C/+20°C con una accuratezza superiore a +/-5°C </w:t>
            </w:r>
          </w:p>
          <w:p w14:paraId="23F7AA8A" w14:textId="77777777" w:rsidR="00022B75" w:rsidRDefault="00022B75" w:rsidP="0036717C">
            <w:pPr>
              <w:jc w:val="center"/>
              <w:rPr>
                <w:rFonts w:asciiTheme="minorHAnsi" w:hAnsiTheme="minorHAnsi" w:cstheme="minorHAnsi"/>
                <w:smallCaps/>
                <w:sz w:val="22"/>
                <w:szCs w:val="22"/>
              </w:rPr>
            </w:pPr>
          </w:p>
          <w:p w14:paraId="6F563A16" w14:textId="77777777" w:rsidR="00022B75" w:rsidRDefault="00022B75" w:rsidP="0036717C">
            <w:pPr>
              <w:jc w:val="center"/>
              <w:rPr>
                <w:rFonts w:asciiTheme="minorHAnsi" w:hAnsiTheme="minorHAnsi" w:cstheme="minorHAnsi"/>
                <w:smallCaps/>
                <w:sz w:val="22"/>
                <w:szCs w:val="22"/>
              </w:rPr>
            </w:pPr>
          </w:p>
          <w:p w14:paraId="59FF428B" w14:textId="77777777" w:rsidR="00022B75" w:rsidRDefault="00022B75" w:rsidP="0036717C">
            <w:pPr>
              <w:jc w:val="center"/>
              <w:rPr>
                <w:rFonts w:asciiTheme="minorHAnsi" w:hAnsiTheme="minorHAnsi" w:cstheme="minorHAnsi"/>
                <w:smallCaps/>
                <w:sz w:val="22"/>
                <w:szCs w:val="22"/>
              </w:rPr>
            </w:pPr>
          </w:p>
          <w:p w14:paraId="30A8C5B5" w14:textId="77777777" w:rsidR="00022B75" w:rsidRDefault="00022B75" w:rsidP="0036717C">
            <w:pPr>
              <w:jc w:val="center"/>
              <w:rPr>
                <w:rFonts w:asciiTheme="minorHAnsi" w:hAnsiTheme="minorHAnsi" w:cstheme="minorHAnsi"/>
                <w:smallCaps/>
                <w:sz w:val="22"/>
                <w:szCs w:val="22"/>
              </w:rPr>
            </w:pPr>
          </w:p>
          <w:p w14:paraId="55B58A38"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0845B8A"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0B884C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21CA1F8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w:t>
            </w:r>
          </w:p>
        </w:tc>
      </w:tr>
      <w:tr w:rsidR="00022B75" w:rsidRPr="00A5281B" w14:paraId="65DBF954"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7C57AB41"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4A51C73C"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3E5534EB" w14:textId="77777777" w:rsidR="00022B75" w:rsidRPr="00963DFD" w:rsidRDefault="00022B75" w:rsidP="0036717C">
            <w:pPr>
              <w:rPr>
                <w:rFonts w:asciiTheme="minorHAnsi" w:hAnsiTheme="minorHAnsi" w:cstheme="minorHAnsi"/>
                <w:smallCaps/>
                <w:sz w:val="22"/>
                <w:szCs w:val="22"/>
              </w:rPr>
            </w:pPr>
          </w:p>
        </w:tc>
      </w:tr>
      <w:tr w:rsidR="00022B75" w:rsidRPr="00A5281B" w14:paraId="7A1B4C03"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6985953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13</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44B9505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dimensioni della piattaforma di sintesi</w:t>
            </w: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144B1343"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5</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F2EB10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13.1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5D4A4284" w14:textId="77777777" w:rsidR="00022B75" w:rsidRPr="00963DFD" w:rsidRDefault="00022B75" w:rsidP="0036717C">
            <w:pPr>
              <w:jc w:val="center"/>
              <w:rPr>
                <w:rFonts w:asciiTheme="minorHAnsi" w:hAnsiTheme="minorHAnsi" w:cstheme="minorHAnsi"/>
                <w:smallCaps/>
                <w:sz w:val="22"/>
                <w:szCs w:val="22"/>
              </w:rPr>
            </w:pPr>
          </w:p>
          <w:p w14:paraId="04E6AE27"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Larghezza inferiore o uguale a 1.20 m x Profondità 1.00 m x Altezza 2.20 m.</w:t>
            </w:r>
          </w:p>
          <w:p w14:paraId="20B3CCBC"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CC21579"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CBEA03F"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281649D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50DFFB8F" w14:textId="77777777" w:rsidTr="0036717C">
        <w:trPr>
          <w:cantSplit/>
          <w:trHeight w:val="2026"/>
        </w:trPr>
        <w:tc>
          <w:tcPr>
            <w:tcW w:w="364" w:type="dxa"/>
            <w:vMerge/>
            <w:tcBorders>
              <w:left w:val="single" w:sz="12" w:space="0" w:color="auto"/>
              <w:bottom w:val="single" w:sz="18" w:space="0" w:color="auto"/>
              <w:right w:val="single" w:sz="4" w:space="0" w:color="auto"/>
            </w:tcBorders>
            <w:shd w:val="clear" w:color="auto" w:fill="auto"/>
            <w:vAlign w:val="center"/>
            <w:hideMark/>
          </w:tcPr>
          <w:p w14:paraId="044014EA"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296F185F"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2606B34E"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A19730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13.2</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6D5FB102" w14:textId="77777777" w:rsidR="00022B75" w:rsidRPr="00963DFD" w:rsidRDefault="00022B75" w:rsidP="0036717C">
            <w:pPr>
              <w:jc w:val="center"/>
              <w:rPr>
                <w:rFonts w:asciiTheme="minorHAnsi" w:hAnsiTheme="minorHAnsi" w:cstheme="minorHAnsi"/>
                <w:smallCaps/>
                <w:sz w:val="22"/>
                <w:szCs w:val="22"/>
              </w:rPr>
            </w:pPr>
          </w:p>
          <w:p w14:paraId="0B167A2A"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Larghezza superiore a 1.20 m x Profondità 1.00 m x Altezza 2.20 m.</w:t>
            </w:r>
          </w:p>
          <w:p w14:paraId="7859480A"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(la larghezza non deve eccedere i 2.00 m)</w:t>
            </w:r>
          </w:p>
          <w:p w14:paraId="142D9CF9" w14:textId="77777777" w:rsidR="00022B75" w:rsidRDefault="00022B75" w:rsidP="0036717C">
            <w:pPr>
              <w:jc w:val="center"/>
              <w:rPr>
                <w:rFonts w:asciiTheme="minorHAnsi" w:hAnsiTheme="minorHAnsi" w:cstheme="minorHAnsi"/>
                <w:smallCaps/>
                <w:sz w:val="22"/>
                <w:szCs w:val="22"/>
              </w:rPr>
            </w:pPr>
          </w:p>
          <w:p w14:paraId="34EBC151" w14:textId="77777777" w:rsidR="00022B75" w:rsidRPr="00963DFD" w:rsidRDefault="00022B75" w:rsidP="0036717C">
            <w:pPr>
              <w:jc w:val="center"/>
              <w:rPr>
                <w:rFonts w:asciiTheme="minorHAnsi" w:hAnsiTheme="minorHAnsi" w:cstheme="minorHAnsi"/>
                <w:smallCaps/>
                <w:sz w:val="22"/>
                <w:szCs w:val="22"/>
              </w:rPr>
            </w:pPr>
          </w:p>
          <w:p w14:paraId="5364177E"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41E61929"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33601250"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07AB476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5</w:t>
            </w:r>
          </w:p>
        </w:tc>
      </w:tr>
      <w:tr w:rsidR="00022B75" w:rsidRPr="00A5281B" w14:paraId="02A4D94D"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3BC28A6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14</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3145132C" w14:textId="77777777" w:rsidR="00022B75" w:rsidRPr="00963DFD" w:rsidRDefault="00022B75" w:rsidP="0036717C">
            <w:pPr>
              <w:jc w:val="center"/>
              <w:rPr>
                <w:rFonts w:asciiTheme="minorHAnsi" w:hAnsiTheme="minorHAnsi" w:cstheme="minorHAnsi"/>
                <w:smallCaps/>
                <w:sz w:val="22"/>
                <w:szCs w:val="22"/>
              </w:rPr>
            </w:pPr>
          </w:p>
          <w:p w14:paraId="41FD52D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Presenza di un modulo aggiuntivo per la misurazione del </w:t>
            </w:r>
            <w:proofErr w:type="spellStart"/>
            <w:r w:rsidRPr="00963DFD">
              <w:rPr>
                <w:rFonts w:asciiTheme="minorHAnsi" w:hAnsiTheme="minorHAnsi" w:cstheme="minorHAnsi"/>
                <w:smallCaps/>
                <w:sz w:val="22"/>
                <w:szCs w:val="22"/>
              </w:rPr>
              <w:t>pH</w:t>
            </w:r>
            <w:proofErr w:type="spellEnd"/>
            <w:r w:rsidRPr="00963DFD">
              <w:rPr>
                <w:rFonts w:asciiTheme="minorHAnsi" w:hAnsiTheme="minorHAnsi" w:cstheme="minorHAnsi"/>
                <w:smallCaps/>
                <w:sz w:val="22"/>
                <w:szCs w:val="22"/>
              </w:rPr>
              <w:t xml:space="preserve">: strumento di prelievo, sonda </w:t>
            </w:r>
            <w:proofErr w:type="spellStart"/>
            <w:r w:rsidRPr="00963DFD">
              <w:rPr>
                <w:rFonts w:asciiTheme="minorHAnsi" w:hAnsiTheme="minorHAnsi" w:cstheme="minorHAnsi"/>
                <w:smallCaps/>
                <w:sz w:val="22"/>
                <w:szCs w:val="22"/>
              </w:rPr>
              <w:t>pH</w:t>
            </w:r>
            <w:proofErr w:type="spellEnd"/>
            <w:r w:rsidRPr="00963DFD">
              <w:rPr>
                <w:rFonts w:asciiTheme="minorHAnsi" w:hAnsiTheme="minorHAnsi" w:cstheme="minorHAnsi"/>
                <w:smallCaps/>
                <w:sz w:val="22"/>
                <w:szCs w:val="22"/>
              </w:rPr>
              <w:t>, stazione di lavaggio e stazione di condizionamento</w:t>
            </w:r>
          </w:p>
          <w:p w14:paraId="2E5F72AC" w14:textId="77777777" w:rsidR="00022B75" w:rsidRPr="00963DFD" w:rsidRDefault="00022B75" w:rsidP="0036717C">
            <w:pPr>
              <w:jc w:val="center"/>
              <w:rPr>
                <w:rFonts w:asciiTheme="minorHAnsi" w:hAnsiTheme="minorHAnsi" w:cstheme="minorHAnsi"/>
                <w:smallCaps/>
                <w:sz w:val="22"/>
                <w:szCs w:val="22"/>
              </w:rPr>
            </w:pP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1EBEFA4B"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F94BF8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14.1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8836A7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assente</w:t>
            </w: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54973BD4"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8DF187F"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31BB89D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5B677E83" w14:textId="77777777" w:rsidTr="0036717C">
        <w:trPr>
          <w:cantSplit/>
          <w:trHeight w:val="20"/>
        </w:trPr>
        <w:tc>
          <w:tcPr>
            <w:tcW w:w="364" w:type="dxa"/>
            <w:vMerge/>
            <w:tcBorders>
              <w:left w:val="single" w:sz="12" w:space="0" w:color="auto"/>
              <w:bottom w:val="single" w:sz="18" w:space="0" w:color="auto"/>
              <w:right w:val="single" w:sz="4" w:space="0" w:color="auto"/>
            </w:tcBorders>
            <w:shd w:val="clear" w:color="auto" w:fill="auto"/>
            <w:vAlign w:val="center"/>
            <w:hideMark/>
          </w:tcPr>
          <w:p w14:paraId="093115AD"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3B1931E4"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509BD075"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049904D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14.2</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7D5BEBB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presente</w:t>
            </w: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4A6DF6F6"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77A81966"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06E35CB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06DE7F15"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42F9032D"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65FBB242"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03F270D0" w14:textId="77777777" w:rsidR="00022B75" w:rsidRPr="00963DFD" w:rsidRDefault="00022B75" w:rsidP="0036717C">
            <w:pPr>
              <w:rPr>
                <w:rFonts w:asciiTheme="minorHAnsi" w:hAnsiTheme="minorHAnsi" w:cstheme="minorHAnsi"/>
                <w:smallCaps/>
                <w:sz w:val="22"/>
                <w:szCs w:val="22"/>
              </w:rPr>
            </w:pPr>
          </w:p>
        </w:tc>
      </w:tr>
      <w:tr w:rsidR="00022B75" w:rsidRPr="00A5281B" w14:paraId="3F3C7C5B"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2C6D58B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lastRenderedPageBreak/>
              <w:t>15</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79F1E269" w14:textId="77777777" w:rsidR="00022B75" w:rsidRPr="00963DFD" w:rsidRDefault="00022B75" w:rsidP="0036717C">
            <w:pPr>
              <w:jc w:val="center"/>
              <w:rPr>
                <w:rFonts w:asciiTheme="minorHAnsi" w:hAnsiTheme="minorHAnsi" w:cstheme="minorHAnsi"/>
                <w:smallCaps/>
                <w:sz w:val="22"/>
                <w:szCs w:val="22"/>
              </w:rPr>
            </w:pPr>
          </w:p>
          <w:p w14:paraId="4F87C63D"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sistema automatizzato integrabile nella piattaforma che consenta di concentrare i campioni evaporando i solventi ad alta, media e bassa volatilità</w:t>
            </w:r>
          </w:p>
          <w:p w14:paraId="26CCE1D0" w14:textId="77777777" w:rsidR="00022B75" w:rsidRDefault="00022B75" w:rsidP="0036717C">
            <w:pPr>
              <w:jc w:val="center"/>
              <w:rPr>
                <w:rFonts w:asciiTheme="minorHAnsi" w:hAnsiTheme="minorHAnsi" w:cstheme="minorHAnsi"/>
                <w:smallCaps/>
                <w:sz w:val="22"/>
                <w:szCs w:val="22"/>
              </w:rPr>
            </w:pPr>
          </w:p>
          <w:p w14:paraId="1CFF9F43" w14:textId="77777777" w:rsidR="00022B75" w:rsidRPr="00963DFD" w:rsidRDefault="00022B75" w:rsidP="0036717C">
            <w:pPr>
              <w:jc w:val="center"/>
              <w:rPr>
                <w:rFonts w:asciiTheme="minorHAnsi" w:hAnsiTheme="minorHAnsi" w:cstheme="minorHAnsi"/>
                <w:smallCaps/>
                <w:sz w:val="22"/>
                <w:szCs w:val="22"/>
              </w:rPr>
            </w:pPr>
          </w:p>
          <w:p w14:paraId="158D97BF" w14:textId="77777777" w:rsidR="00022B75" w:rsidRPr="00963DFD" w:rsidRDefault="00022B75" w:rsidP="0036717C">
            <w:pPr>
              <w:jc w:val="center"/>
              <w:rPr>
                <w:rFonts w:asciiTheme="minorHAnsi" w:hAnsiTheme="minorHAnsi" w:cstheme="minorHAnsi"/>
                <w:smallCaps/>
                <w:sz w:val="22"/>
                <w:szCs w:val="22"/>
              </w:rPr>
            </w:pP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74033C05"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6</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B22908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15.1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380EE5CE" w14:textId="77777777" w:rsidR="00022B75" w:rsidRPr="00963DFD" w:rsidRDefault="00022B75" w:rsidP="0036717C">
            <w:pPr>
              <w:jc w:val="center"/>
              <w:rPr>
                <w:rFonts w:asciiTheme="minorHAnsi" w:hAnsiTheme="minorHAnsi" w:cstheme="minorHAnsi"/>
                <w:smallCaps/>
                <w:sz w:val="22"/>
                <w:szCs w:val="22"/>
              </w:rPr>
            </w:pPr>
          </w:p>
          <w:p w14:paraId="2E92DF1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assente</w:t>
            </w:r>
          </w:p>
          <w:p w14:paraId="538615C1"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59FD6C1F"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6A29C76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5FD310E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2B95B545" w14:textId="77777777" w:rsidTr="0036717C">
        <w:trPr>
          <w:cantSplit/>
          <w:trHeight w:val="20"/>
        </w:trPr>
        <w:tc>
          <w:tcPr>
            <w:tcW w:w="364" w:type="dxa"/>
            <w:vMerge/>
            <w:tcBorders>
              <w:left w:val="single" w:sz="12" w:space="0" w:color="auto"/>
              <w:bottom w:val="single" w:sz="18" w:space="0" w:color="auto"/>
              <w:right w:val="single" w:sz="4" w:space="0" w:color="auto"/>
            </w:tcBorders>
            <w:shd w:val="clear" w:color="auto" w:fill="auto"/>
            <w:vAlign w:val="center"/>
            <w:hideMark/>
          </w:tcPr>
          <w:p w14:paraId="0E7B945D"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35F77D71"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729420BA"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37B8871E"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15.2</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3D245401"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presente</w:t>
            </w:r>
          </w:p>
          <w:p w14:paraId="35B7767E" w14:textId="77777777" w:rsidR="00022B75" w:rsidRDefault="00022B75" w:rsidP="0036717C">
            <w:pPr>
              <w:jc w:val="center"/>
              <w:rPr>
                <w:rFonts w:asciiTheme="minorHAnsi" w:hAnsiTheme="minorHAnsi" w:cstheme="minorHAnsi"/>
                <w:smallCaps/>
                <w:sz w:val="22"/>
                <w:szCs w:val="22"/>
              </w:rPr>
            </w:pPr>
          </w:p>
          <w:p w14:paraId="5A49883A"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51FC0BB6"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4D5A1B82"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14DE34A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6</w:t>
            </w:r>
          </w:p>
        </w:tc>
      </w:tr>
      <w:tr w:rsidR="00022B75" w:rsidRPr="00A5281B" w14:paraId="1A00EA45"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20BDFFDA"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340D2304"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77051B9A" w14:textId="77777777" w:rsidR="00022B75" w:rsidRPr="00963DFD" w:rsidRDefault="00022B75" w:rsidP="0036717C">
            <w:pPr>
              <w:rPr>
                <w:rFonts w:asciiTheme="minorHAnsi" w:hAnsiTheme="minorHAnsi" w:cstheme="minorHAnsi"/>
                <w:smallCaps/>
                <w:sz w:val="22"/>
                <w:szCs w:val="22"/>
              </w:rPr>
            </w:pPr>
          </w:p>
        </w:tc>
      </w:tr>
      <w:tr w:rsidR="00022B75" w:rsidRPr="00A5281B" w14:paraId="2DBDF6CC"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2957D50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16</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299574BF" w14:textId="77777777" w:rsidR="00022B75" w:rsidRPr="00963DFD" w:rsidRDefault="00022B75" w:rsidP="0036717C">
            <w:pPr>
              <w:jc w:val="center"/>
              <w:rPr>
                <w:rFonts w:asciiTheme="minorHAnsi" w:hAnsiTheme="minorHAnsi" w:cstheme="minorHAnsi"/>
                <w:smallCaps/>
                <w:sz w:val="22"/>
                <w:szCs w:val="22"/>
              </w:rPr>
            </w:pPr>
          </w:p>
          <w:p w14:paraId="65AC841F"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braccio robotico implementato con un </w:t>
            </w:r>
            <w:proofErr w:type="spellStart"/>
            <w:r w:rsidRPr="00963DFD">
              <w:rPr>
                <w:rFonts w:asciiTheme="minorHAnsi" w:hAnsiTheme="minorHAnsi" w:cstheme="minorHAnsi"/>
                <w:smallCaps/>
                <w:sz w:val="22"/>
                <w:szCs w:val="22"/>
              </w:rPr>
              <w:t>tool</w:t>
            </w:r>
            <w:proofErr w:type="spellEnd"/>
            <w:r w:rsidRPr="00963DFD">
              <w:rPr>
                <w:rFonts w:asciiTheme="minorHAnsi" w:hAnsiTheme="minorHAnsi" w:cstheme="minorHAnsi"/>
                <w:smallCaps/>
                <w:sz w:val="22"/>
                <w:szCs w:val="22"/>
              </w:rPr>
              <w:t xml:space="preserve">/probe per il prelievo e la dispensazione di quantità pesate di polveri (dal milligrammo al grammo di sostanza) </w:t>
            </w:r>
          </w:p>
          <w:p w14:paraId="26559711" w14:textId="77777777" w:rsidR="00022B75" w:rsidRDefault="00022B75" w:rsidP="0036717C">
            <w:pPr>
              <w:jc w:val="center"/>
              <w:rPr>
                <w:rFonts w:asciiTheme="minorHAnsi" w:hAnsiTheme="minorHAnsi" w:cstheme="minorHAnsi"/>
                <w:smallCaps/>
                <w:sz w:val="22"/>
                <w:szCs w:val="22"/>
              </w:rPr>
            </w:pPr>
          </w:p>
          <w:p w14:paraId="3C91400B" w14:textId="77777777" w:rsidR="00022B75" w:rsidRDefault="00022B75" w:rsidP="0036717C">
            <w:pPr>
              <w:jc w:val="center"/>
              <w:rPr>
                <w:rFonts w:asciiTheme="minorHAnsi" w:hAnsiTheme="minorHAnsi" w:cstheme="minorHAnsi"/>
                <w:smallCaps/>
                <w:sz w:val="22"/>
                <w:szCs w:val="22"/>
              </w:rPr>
            </w:pPr>
          </w:p>
          <w:p w14:paraId="2B52A9CF" w14:textId="77777777" w:rsidR="00022B75" w:rsidRDefault="00022B75" w:rsidP="0036717C">
            <w:pPr>
              <w:jc w:val="center"/>
              <w:rPr>
                <w:rFonts w:asciiTheme="minorHAnsi" w:hAnsiTheme="minorHAnsi" w:cstheme="minorHAnsi"/>
                <w:smallCaps/>
                <w:sz w:val="22"/>
                <w:szCs w:val="22"/>
              </w:rPr>
            </w:pPr>
          </w:p>
          <w:p w14:paraId="1D492C70" w14:textId="77777777" w:rsidR="00022B75" w:rsidRDefault="00022B75" w:rsidP="0036717C">
            <w:pPr>
              <w:jc w:val="center"/>
              <w:rPr>
                <w:rFonts w:asciiTheme="minorHAnsi" w:hAnsiTheme="minorHAnsi" w:cstheme="minorHAnsi"/>
                <w:smallCaps/>
                <w:sz w:val="22"/>
                <w:szCs w:val="22"/>
              </w:rPr>
            </w:pPr>
          </w:p>
          <w:p w14:paraId="1B3A8E0B" w14:textId="77777777" w:rsidR="00022B75" w:rsidRPr="00963DFD" w:rsidRDefault="00022B75" w:rsidP="0036717C">
            <w:pPr>
              <w:jc w:val="center"/>
              <w:rPr>
                <w:rFonts w:asciiTheme="minorHAnsi" w:hAnsiTheme="minorHAnsi" w:cstheme="minorHAnsi"/>
                <w:smallCaps/>
                <w:sz w:val="22"/>
                <w:szCs w:val="22"/>
              </w:rPr>
            </w:pPr>
          </w:p>
          <w:p w14:paraId="30680F2B" w14:textId="77777777" w:rsidR="00022B75" w:rsidRPr="00963DFD" w:rsidRDefault="00022B75" w:rsidP="0036717C">
            <w:pPr>
              <w:jc w:val="center"/>
              <w:rPr>
                <w:rFonts w:asciiTheme="minorHAnsi" w:hAnsiTheme="minorHAnsi" w:cstheme="minorHAnsi"/>
                <w:smallCaps/>
                <w:sz w:val="22"/>
                <w:szCs w:val="22"/>
              </w:rPr>
            </w:pP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231AAFED"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51DBDFA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16.1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7B1EF6BB" w14:textId="77777777" w:rsidR="00022B75"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Assente </w:t>
            </w:r>
          </w:p>
          <w:p w14:paraId="6DEC5C91" w14:textId="77777777" w:rsidR="00022B75" w:rsidRDefault="00022B75" w:rsidP="0036717C">
            <w:pPr>
              <w:jc w:val="center"/>
              <w:rPr>
                <w:rFonts w:asciiTheme="minorHAnsi" w:hAnsiTheme="minorHAnsi" w:cstheme="minorHAnsi"/>
                <w:smallCaps/>
                <w:sz w:val="22"/>
                <w:szCs w:val="22"/>
              </w:rPr>
            </w:pPr>
          </w:p>
          <w:p w14:paraId="1FA8119A"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0DB7FC38"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66539774"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2FE6364D"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73DBCDA9" w14:textId="77777777" w:rsidTr="0036717C">
        <w:trPr>
          <w:cantSplit/>
          <w:trHeight w:val="20"/>
        </w:trPr>
        <w:tc>
          <w:tcPr>
            <w:tcW w:w="364" w:type="dxa"/>
            <w:vMerge/>
            <w:tcBorders>
              <w:left w:val="single" w:sz="12" w:space="0" w:color="auto"/>
              <w:bottom w:val="single" w:sz="12" w:space="0" w:color="auto"/>
              <w:right w:val="single" w:sz="4" w:space="0" w:color="auto"/>
            </w:tcBorders>
            <w:shd w:val="clear" w:color="auto" w:fill="auto"/>
            <w:vAlign w:val="center"/>
            <w:hideMark/>
          </w:tcPr>
          <w:p w14:paraId="6BB1CD3E"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1F1BBB43"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05EBB702"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ED88E0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16.2</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14CCCB1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presente</w:t>
            </w: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0F987F43"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6856E682"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68D5F9C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3A7A972F"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30280E57"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0BBAFF11"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1FD7F264" w14:textId="77777777" w:rsidR="00022B75" w:rsidRPr="00963DFD" w:rsidRDefault="00022B75" w:rsidP="0036717C">
            <w:pPr>
              <w:rPr>
                <w:rFonts w:asciiTheme="minorHAnsi" w:hAnsiTheme="minorHAnsi" w:cstheme="minorHAnsi"/>
                <w:smallCaps/>
                <w:sz w:val="22"/>
                <w:szCs w:val="22"/>
              </w:rPr>
            </w:pPr>
          </w:p>
        </w:tc>
      </w:tr>
      <w:tr w:rsidR="00022B75" w:rsidRPr="00A5281B" w14:paraId="41C4E8AC" w14:textId="77777777" w:rsidTr="0036717C">
        <w:trPr>
          <w:cantSplit/>
          <w:trHeight w:val="20"/>
        </w:trPr>
        <w:tc>
          <w:tcPr>
            <w:tcW w:w="364" w:type="dxa"/>
            <w:vMerge w:val="restart"/>
            <w:tcBorders>
              <w:top w:val="single" w:sz="12" w:space="0" w:color="auto"/>
              <w:left w:val="single" w:sz="12" w:space="0" w:color="auto"/>
              <w:right w:val="single" w:sz="4" w:space="0" w:color="auto"/>
            </w:tcBorders>
            <w:shd w:val="clear" w:color="auto" w:fill="auto"/>
            <w:vAlign w:val="center"/>
            <w:hideMark/>
          </w:tcPr>
          <w:p w14:paraId="526DB717"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17</w:t>
            </w:r>
          </w:p>
        </w:tc>
        <w:tc>
          <w:tcPr>
            <w:tcW w:w="2377" w:type="dxa"/>
            <w:vMerge w:val="restart"/>
            <w:tcBorders>
              <w:top w:val="single" w:sz="12" w:space="0" w:color="auto"/>
              <w:left w:val="single" w:sz="4" w:space="0" w:color="auto"/>
              <w:right w:val="single" w:sz="4" w:space="0" w:color="auto"/>
            </w:tcBorders>
            <w:shd w:val="clear" w:color="auto" w:fill="auto"/>
            <w:vAlign w:val="center"/>
            <w:hideMark/>
          </w:tcPr>
          <w:p w14:paraId="5615E05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Riduzione tempi di </w:t>
            </w:r>
            <w:r w:rsidRPr="006E2E8C">
              <w:rPr>
                <w:rFonts w:asciiTheme="minorHAnsi" w:hAnsiTheme="minorHAnsi" w:cstheme="minorHAnsi"/>
                <w:smallCaps/>
                <w:sz w:val="22"/>
                <w:szCs w:val="22"/>
              </w:rPr>
              <w:t>consegna</w:t>
            </w:r>
          </w:p>
        </w:tc>
        <w:tc>
          <w:tcPr>
            <w:tcW w:w="598" w:type="dxa"/>
            <w:vMerge w:val="restart"/>
            <w:tcBorders>
              <w:top w:val="single" w:sz="12" w:space="0" w:color="auto"/>
              <w:left w:val="single" w:sz="4" w:space="0" w:color="auto"/>
              <w:right w:val="single" w:sz="4" w:space="0" w:color="auto"/>
            </w:tcBorders>
            <w:shd w:val="clear" w:color="auto" w:fill="auto"/>
            <w:vAlign w:val="center"/>
            <w:hideMark/>
          </w:tcPr>
          <w:p w14:paraId="204D6F62"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55B6D86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17.1</w:t>
            </w: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29873B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uguale a </w:t>
            </w:r>
            <w:r>
              <w:rPr>
                <w:rFonts w:asciiTheme="minorHAnsi" w:hAnsiTheme="minorHAnsi" w:cstheme="minorHAnsi"/>
                <w:smallCaps/>
                <w:sz w:val="22"/>
                <w:szCs w:val="22"/>
              </w:rPr>
              <w:t>9</w:t>
            </w:r>
            <w:r w:rsidRPr="00963DFD">
              <w:rPr>
                <w:rFonts w:asciiTheme="minorHAnsi" w:hAnsiTheme="minorHAnsi" w:cstheme="minorHAnsi"/>
                <w:smallCaps/>
                <w:sz w:val="22"/>
                <w:szCs w:val="22"/>
              </w:rPr>
              <w:t xml:space="preserve"> mesi</w:t>
            </w:r>
          </w:p>
        </w:tc>
        <w:tc>
          <w:tcPr>
            <w:tcW w:w="830"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D9BB881"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A01E6DC"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26025007"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23875AB1" w14:textId="77777777" w:rsidTr="0036717C">
        <w:trPr>
          <w:cantSplit/>
          <w:trHeight w:val="20"/>
        </w:trPr>
        <w:tc>
          <w:tcPr>
            <w:tcW w:w="364" w:type="dxa"/>
            <w:vMerge/>
            <w:tcBorders>
              <w:left w:val="single" w:sz="12" w:space="0" w:color="auto"/>
              <w:bottom w:val="single" w:sz="18" w:space="0" w:color="auto"/>
              <w:right w:val="single" w:sz="4" w:space="0" w:color="auto"/>
            </w:tcBorders>
            <w:shd w:val="clear" w:color="auto" w:fill="auto"/>
            <w:vAlign w:val="center"/>
            <w:hideMark/>
          </w:tcPr>
          <w:p w14:paraId="3A1ED6F1"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8" w:space="0" w:color="auto"/>
              <w:right w:val="single" w:sz="4" w:space="0" w:color="auto"/>
            </w:tcBorders>
            <w:shd w:val="clear" w:color="auto" w:fill="auto"/>
            <w:vAlign w:val="center"/>
            <w:hideMark/>
          </w:tcPr>
          <w:p w14:paraId="4C28A7D4"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8" w:space="0" w:color="auto"/>
              <w:right w:val="single" w:sz="4" w:space="0" w:color="auto"/>
            </w:tcBorders>
            <w:shd w:val="clear" w:color="auto" w:fill="auto"/>
            <w:vAlign w:val="center"/>
            <w:hideMark/>
          </w:tcPr>
          <w:p w14:paraId="4EBB4668"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0188EE2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17.2</w:t>
            </w:r>
          </w:p>
        </w:tc>
        <w:tc>
          <w:tcPr>
            <w:tcW w:w="318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7D2631D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inferiore a </w:t>
            </w:r>
            <w:r>
              <w:rPr>
                <w:rFonts w:asciiTheme="minorHAnsi" w:hAnsiTheme="minorHAnsi" w:cstheme="minorHAnsi"/>
                <w:smallCaps/>
                <w:sz w:val="22"/>
                <w:szCs w:val="22"/>
              </w:rPr>
              <w:t>9</w:t>
            </w:r>
            <w:r w:rsidRPr="00963DFD">
              <w:rPr>
                <w:rFonts w:asciiTheme="minorHAnsi" w:hAnsiTheme="minorHAnsi" w:cstheme="minorHAnsi"/>
                <w:smallCaps/>
                <w:sz w:val="22"/>
                <w:szCs w:val="22"/>
              </w:rPr>
              <w:t xml:space="preserve"> mesi</w:t>
            </w:r>
          </w:p>
        </w:tc>
        <w:tc>
          <w:tcPr>
            <w:tcW w:w="830"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3D535B8D"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8" w:space="0" w:color="auto"/>
              <w:right w:val="single" w:sz="4" w:space="0" w:color="auto"/>
            </w:tcBorders>
            <w:shd w:val="clear" w:color="auto" w:fill="auto"/>
            <w:vAlign w:val="center"/>
            <w:hideMark/>
          </w:tcPr>
          <w:p w14:paraId="41EC100E"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8" w:space="0" w:color="auto"/>
              <w:right w:val="single" w:sz="12" w:space="0" w:color="auto"/>
            </w:tcBorders>
            <w:shd w:val="clear" w:color="auto" w:fill="auto"/>
            <w:vAlign w:val="center"/>
            <w:hideMark/>
          </w:tcPr>
          <w:p w14:paraId="1830CF2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3B10500A"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0C06AA0A"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76B5EB71"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3C163587" w14:textId="77777777" w:rsidR="00022B75" w:rsidRPr="00963DFD" w:rsidRDefault="00022B75" w:rsidP="0036717C">
            <w:pPr>
              <w:rPr>
                <w:rFonts w:asciiTheme="minorHAnsi" w:hAnsiTheme="minorHAnsi" w:cstheme="minorHAnsi"/>
                <w:smallCaps/>
                <w:sz w:val="22"/>
                <w:szCs w:val="22"/>
              </w:rPr>
            </w:pPr>
          </w:p>
        </w:tc>
      </w:tr>
      <w:tr w:rsidR="00022B75" w:rsidRPr="00A5281B" w14:paraId="1B7C12F7" w14:textId="77777777" w:rsidTr="0036717C">
        <w:trPr>
          <w:cantSplit/>
          <w:trHeight w:val="20"/>
        </w:trPr>
        <w:tc>
          <w:tcPr>
            <w:tcW w:w="364" w:type="dxa"/>
            <w:vMerge w:val="restart"/>
            <w:tcBorders>
              <w:top w:val="single" w:sz="18" w:space="0" w:color="auto"/>
              <w:left w:val="single" w:sz="12" w:space="0" w:color="auto"/>
              <w:right w:val="single" w:sz="4" w:space="0" w:color="auto"/>
            </w:tcBorders>
            <w:shd w:val="clear" w:color="auto" w:fill="auto"/>
            <w:vAlign w:val="center"/>
            <w:hideMark/>
          </w:tcPr>
          <w:p w14:paraId="1AAEFE2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18</w:t>
            </w:r>
          </w:p>
        </w:tc>
        <w:tc>
          <w:tcPr>
            <w:tcW w:w="2377" w:type="dxa"/>
            <w:vMerge w:val="restart"/>
            <w:tcBorders>
              <w:top w:val="single" w:sz="18" w:space="0" w:color="auto"/>
              <w:left w:val="single" w:sz="4" w:space="0" w:color="auto"/>
              <w:right w:val="single" w:sz="4" w:space="0" w:color="auto"/>
            </w:tcBorders>
            <w:shd w:val="clear" w:color="auto" w:fill="auto"/>
            <w:vAlign w:val="center"/>
            <w:hideMark/>
          </w:tcPr>
          <w:p w14:paraId="46584348" w14:textId="77777777" w:rsidR="00022B75" w:rsidRPr="00963DFD" w:rsidRDefault="00022B75" w:rsidP="0036717C">
            <w:pPr>
              <w:jc w:val="center"/>
              <w:rPr>
                <w:rFonts w:asciiTheme="minorHAnsi" w:hAnsiTheme="minorHAnsi" w:cstheme="minorHAnsi"/>
                <w:smallCaps/>
                <w:sz w:val="22"/>
                <w:szCs w:val="22"/>
              </w:rPr>
            </w:pPr>
          </w:p>
          <w:p w14:paraId="4319EE5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contratto di assistenza a copertura di interventi di manutenzione su richiesta e/o programmati successivi alla garanzia</w:t>
            </w:r>
          </w:p>
          <w:p w14:paraId="54D9102A" w14:textId="77777777" w:rsidR="00022B75" w:rsidRPr="00963DFD" w:rsidRDefault="00022B75" w:rsidP="0036717C">
            <w:pPr>
              <w:jc w:val="center"/>
              <w:rPr>
                <w:rFonts w:asciiTheme="minorHAnsi" w:hAnsiTheme="minorHAnsi" w:cstheme="minorHAnsi"/>
                <w:smallCaps/>
                <w:sz w:val="22"/>
                <w:szCs w:val="22"/>
              </w:rPr>
            </w:pPr>
          </w:p>
        </w:tc>
        <w:tc>
          <w:tcPr>
            <w:tcW w:w="598" w:type="dxa"/>
            <w:vMerge w:val="restart"/>
            <w:tcBorders>
              <w:top w:val="single" w:sz="18" w:space="0" w:color="auto"/>
              <w:left w:val="single" w:sz="4" w:space="0" w:color="auto"/>
              <w:right w:val="single" w:sz="4" w:space="0" w:color="auto"/>
            </w:tcBorders>
            <w:shd w:val="clear" w:color="auto" w:fill="auto"/>
            <w:vAlign w:val="center"/>
            <w:hideMark/>
          </w:tcPr>
          <w:p w14:paraId="264DFA92"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5</w:t>
            </w:r>
          </w:p>
        </w:tc>
        <w:tc>
          <w:tcPr>
            <w:tcW w:w="1198"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8926851"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18.1</w:t>
            </w:r>
          </w:p>
        </w:tc>
        <w:tc>
          <w:tcPr>
            <w:tcW w:w="318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43B8A485"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Assente</w:t>
            </w:r>
          </w:p>
        </w:tc>
        <w:tc>
          <w:tcPr>
            <w:tcW w:w="830"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1D8C6BE5"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8" w:space="0" w:color="auto"/>
              <w:left w:val="single" w:sz="4" w:space="0" w:color="auto"/>
              <w:bottom w:val="single" w:sz="4" w:space="0" w:color="auto"/>
              <w:right w:val="single" w:sz="4" w:space="0" w:color="auto"/>
            </w:tcBorders>
            <w:shd w:val="clear" w:color="auto" w:fill="auto"/>
            <w:vAlign w:val="center"/>
            <w:hideMark/>
          </w:tcPr>
          <w:p w14:paraId="2F13E10C"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8" w:space="0" w:color="auto"/>
              <w:left w:val="single" w:sz="4" w:space="0" w:color="auto"/>
              <w:bottom w:val="single" w:sz="4" w:space="0" w:color="auto"/>
              <w:right w:val="single" w:sz="12" w:space="0" w:color="auto"/>
            </w:tcBorders>
            <w:shd w:val="clear" w:color="auto" w:fill="auto"/>
            <w:vAlign w:val="center"/>
            <w:hideMark/>
          </w:tcPr>
          <w:p w14:paraId="28AD4D5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0</w:t>
            </w:r>
          </w:p>
        </w:tc>
      </w:tr>
      <w:tr w:rsidR="00022B75" w:rsidRPr="00A5281B" w14:paraId="18431A3E" w14:textId="77777777" w:rsidTr="0036717C">
        <w:trPr>
          <w:cantSplit/>
          <w:trHeight w:val="20"/>
        </w:trPr>
        <w:tc>
          <w:tcPr>
            <w:tcW w:w="364" w:type="dxa"/>
            <w:vMerge/>
            <w:tcBorders>
              <w:left w:val="single" w:sz="12" w:space="0" w:color="auto"/>
              <w:right w:val="single" w:sz="4" w:space="0" w:color="auto"/>
            </w:tcBorders>
            <w:shd w:val="clear" w:color="auto" w:fill="auto"/>
            <w:vAlign w:val="center"/>
            <w:hideMark/>
          </w:tcPr>
          <w:p w14:paraId="01F04ED9"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right w:val="single" w:sz="4" w:space="0" w:color="auto"/>
            </w:tcBorders>
            <w:shd w:val="clear" w:color="auto" w:fill="auto"/>
            <w:vAlign w:val="center"/>
            <w:hideMark/>
          </w:tcPr>
          <w:p w14:paraId="7B0D8863"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right w:val="single" w:sz="4" w:space="0" w:color="auto"/>
            </w:tcBorders>
            <w:shd w:val="clear" w:color="auto" w:fill="auto"/>
            <w:vAlign w:val="center"/>
            <w:hideMark/>
          </w:tcPr>
          <w:p w14:paraId="51362897"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0058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18.2</w:t>
            </w:r>
          </w:p>
        </w:tc>
        <w:tc>
          <w:tcPr>
            <w:tcW w:w="318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A1736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per 1 anno successivo alla garanzia</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5CC7B"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1240C9"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4" w:space="0" w:color="auto"/>
              <w:right w:val="single" w:sz="12" w:space="0" w:color="auto"/>
            </w:tcBorders>
            <w:shd w:val="clear" w:color="auto" w:fill="auto"/>
            <w:vAlign w:val="center"/>
            <w:hideMark/>
          </w:tcPr>
          <w:p w14:paraId="0E4C180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4</w:t>
            </w:r>
          </w:p>
        </w:tc>
      </w:tr>
      <w:tr w:rsidR="00022B75" w:rsidRPr="00A5281B" w14:paraId="08A52862" w14:textId="77777777" w:rsidTr="0036717C">
        <w:trPr>
          <w:cantSplit/>
          <w:trHeight w:val="20"/>
        </w:trPr>
        <w:tc>
          <w:tcPr>
            <w:tcW w:w="364" w:type="dxa"/>
            <w:vMerge/>
            <w:tcBorders>
              <w:left w:val="single" w:sz="12" w:space="0" w:color="auto"/>
              <w:bottom w:val="single" w:sz="12" w:space="0" w:color="auto"/>
              <w:right w:val="single" w:sz="4" w:space="0" w:color="auto"/>
            </w:tcBorders>
            <w:shd w:val="clear" w:color="auto" w:fill="auto"/>
            <w:vAlign w:val="center"/>
            <w:hideMark/>
          </w:tcPr>
          <w:p w14:paraId="6152717F" w14:textId="77777777" w:rsidR="00022B75" w:rsidRPr="00963DFD" w:rsidRDefault="00022B75" w:rsidP="0036717C">
            <w:pPr>
              <w:jc w:val="center"/>
              <w:rPr>
                <w:rFonts w:asciiTheme="minorHAnsi" w:hAnsiTheme="minorHAnsi" w:cstheme="minorHAnsi"/>
                <w:smallCaps/>
                <w:sz w:val="22"/>
                <w:szCs w:val="22"/>
              </w:rPr>
            </w:pPr>
          </w:p>
        </w:tc>
        <w:tc>
          <w:tcPr>
            <w:tcW w:w="2377" w:type="dxa"/>
            <w:vMerge/>
            <w:tcBorders>
              <w:left w:val="single" w:sz="4" w:space="0" w:color="auto"/>
              <w:bottom w:val="single" w:sz="12" w:space="0" w:color="auto"/>
              <w:right w:val="single" w:sz="4" w:space="0" w:color="auto"/>
            </w:tcBorders>
            <w:shd w:val="clear" w:color="auto" w:fill="auto"/>
            <w:vAlign w:val="center"/>
            <w:hideMark/>
          </w:tcPr>
          <w:p w14:paraId="32D8FF16" w14:textId="77777777" w:rsidR="00022B75" w:rsidRPr="00963DFD" w:rsidRDefault="00022B75" w:rsidP="0036717C">
            <w:pPr>
              <w:jc w:val="center"/>
              <w:rPr>
                <w:rFonts w:asciiTheme="minorHAnsi" w:hAnsiTheme="minorHAnsi" w:cstheme="minorHAnsi"/>
                <w:smallCaps/>
                <w:sz w:val="22"/>
                <w:szCs w:val="22"/>
              </w:rPr>
            </w:pPr>
          </w:p>
        </w:tc>
        <w:tc>
          <w:tcPr>
            <w:tcW w:w="598" w:type="dxa"/>
            <w:vMerge/>
            <w:tcBorders>
              <w:left w:val="single" w:sz="4" w:space="0" w:color="auto"/>
              <w:bottom w:val="single" w:sz="12" w:space="0" w:color="auto"/>
              <w:right w:val="single" w:sz="4" w:space="0" w:color="auto"/>
            </w:tcBorders>
            <w:shd w:val="clear" w:color="auto" w:fill="auto"/>
            <w:vAlign w:val="center"/>
            <w:hideMark/>
          </w:tcPr>
          <w:p w14:paraId="49BEC2B0" w14:textId="77777777" w:rsidR="00022B75" w:rsidRPr="005B3D49" w:rsidRDefault="00022B75" w:rsidP="0036717C">
            <w:pPr>
              <w:jc w:val="center"/>
              <w:rPr>
                <w:rFonts w:asciiTheme="minorHAnsi" w:hAnsiTheme="minorHAnsi" w:cstheme="minorHAnsi"/>
                <w:b/>
                <w:smallCaps/>
                <w:sz w:val="22"/>
                <w:szCs w:val="22"/>
              </w:rPr>
            </w:pPr>
          </w:p>
        </w:tc>
        <w:tc>
          <w:tcPr>
            <w:tcW w:w="1198"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363FAFA8"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18.3</w:t>
            </w:r>
          </w:p>
        </w:tc>
        <w:tc>
          <w:tcPr>
            <w:tcW w:w="318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442921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per 2 anni successivi alla garanzia</w:t>
            </w:r>
          </w:p>
        </w:tc>
        <w:tc>
          <w:tcPr>
            <w:tcW w:w="830"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48EADF22"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4" w:space="0" w:color="auto"/>
              <w:left w:val="single" w:sz="4" w:space="0" w:color="auto"/>
              <w:bottom w:val="single" w:sz="12" w:space="0" w:color="auto"/>
              <w:right w:val="single" w:sz="4" w:space="0" w:color="auto"/>
            </w:tcBorders>
            <w:shd w:val="clear" w:color="auto" w:fill="auto"/>
            <w:vAlign w:val="center"/>
            <w:hideMark/>
          </w:tcPr>
          <w:p w14:paraId="757EFB55"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4" w:space="0" w:color="auto"/>
              <w:left w:val="single" w:sz="4" w:space="0" w:color="auto"/>
              <w:bottom w:val="single" w:sz="12" w:space="0" w:color="auto"/>
              <w:right w:val="single" w:sz="12" w:space="0" w:color="auto"/>
            </w:tcBorders>
            <w:shd w:val="clear" w:color="auto" w:fill="auto"/>
            <w:vAlign w:val="center"/>
            <w:hideMark/>
          </w:tcPr>
          <w:p w14:paraId="237CDFD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5</w:t>
            </w:r>
          </w:p>
        </w:tc>
      </w:tr>
      <w:tr w:rsidR="00022B75" w:rsidRPr="00A5281B" w14:paraId="43799B4B"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7BDB5ADC"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293991D9"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209D0947" w14:textId="77777777" w:rsidR="00022B75" w:rsidRPr="00963DFD" w:rsidRDefault="00022B75" w:rsidP="0036717C">
            <w:pPr>
              <w:rPr>
                <w:rFonts w:asciiTheme="minorHAnsi" w:hAnsiTheme="minorHAnsi" w:cstheme="minorHAnsi"/>
                <w:smallCaps/>
                <w:sz w:val="22"/>
                <w:szCs w:val="22"/>
              </w:rPr>
            </w:pPr>
          </w:p>
        </w:tc>
      </w:tr>
      <w:tr w:rsidR="00022B75" w:rsidRPr="00A5281B" w14:paraId="18C65462" w14:textId="77777777" w:rsidTr="0036717C">
        <w:trPr>
          <w:cantSplit/>
          <w:trHeight w:val="20"/>
        </w:trPr>
        <w:tc>
          <w:tcPr>
            <w:tcW w:w="364" w:type="dxa"/>
            <w:tcBorders>
              <w:top w:val="single" w:sz="12" w:space="0" w:color="auto"/>
              <w:left w:val="single" w:sz="12" w:space="0" w:color="auto"/>
              <w:bottom w:val="single" w:sz="12" w:space="0" w:color="auto"/>
              <w:right w:val="single" w:sz="4" w:space="0" w:color="auto"/>
            </w:tcBorders>
            <w:shd w:val="clear" w:color="auto" w:fill="auto"/>
            <w:vAlign w:val="center"/>
            <w:hideMark/>
          </w:tcPr>
          <w:p w14:paraId="430AFE2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lastRenderedPageBreak/>
              <w:t>19</w:t>
            </w:r>
          </w:p>
        </w:tc>
        <w:tc>
          <w:tcPr>
            <w:tcW w:w="2377"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17C62EF6" w14:textId="77777777" w:rsidR="00022B75" w:rsidRPr="00963DFD" w:rsidRDefault="00022B75" w:rsidP="0036717C">
            <w:pPr>
              <w:jc w:val="center"/>
              <w:rPr>
                <w:rFonts w:asciiTheme="minorHAnsi" w:hAnsiTheme="minorHAnsi" w:cstheme="minorHAnsi"/>
                <w:smallCaps/>
                <w:sz w:val="22"/>
                <w:szCs w:val="22"/>
              </w:rPr>
            </w:pPr>
          </w:p>
          <w:p w14:paraId="29045DB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ESTENSIONE DELLA GARANZIA</w:t>
            </w:r>
          </w:p>
          <w:p w14:paraId="278B56B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Il punteggio massimo, pari a 3 (tre) punti, per il criterio di valutazione “Estensione della Durata della garanzia” verrà attribuito alla proposta relativa alla durata della garanzia offerta sulla “Piattaforma Robotica per Sintesi Organica Automatizzata” che risulterà più ampia.</w:t>
            </w:r>
          </w:p>
          <w:p w14:paraId="2789CD1F"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Alle altre proposte di durata della garanzia verranno attribuiti i punteggi più bassi sulla base della seguente formula:</w:t>
            </w:r>
          </w:p>
          <w:p w14:paraId="6C8EEBA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QG = (MG x </w:t>
            </w:r>
            <w:proofErr w:type="gramStart"/>
            <w:r w:rsidRPr="00963DFD">
              <w:rPr>
                <w:rFonts w:asciiTheme="minorHAnsi" w:hAnsiTheme="minorHAnsi" w:cstheme="minorHAnsi"/>
                <w:smallCaps/>
                <w:sz w:val="22"/>
                <w:szCs w:val="22"/>
              </w:rPr>
              <w:t>G)/</w:t>
            </w:r>
            <w:proofErr w:type="spellStart"/>
            <w:proofErr w:type="gramEnd"/>
            <w:r w:rsidRPr="00963DFD">
              <w:rPr>
                <w:rFonts w:asciiTheme="minorHAnsi" w:hAnsiTheme="minorHAnsi" w:cstheme="minorHAnsi"/>
                <w:smallCaps/>
                <w:sz w:val="22"/>
                <w:szCs w:val="22"/>
              </w:rPr>
              <w:t>Gmax</w:t>
            </w:r>
            <w:proofErr w:type="spellEnd"/>
          </w:p>
          <w:p w14:paraId="41F3A49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xml:space="preserve">in cui: </w:t>
            </w:r>
          </w:p>
          <w:p w14:paraId="3AFDE170"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QG è il punteggio da assegnare alla proposta in considerazione;</w:t>
            </w:r>
          </w:p>
          <w:p w14:paraId="38BE6273"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MG è il punteggio massimo attribuibile (MG = 3);</w:t>
            </w:r>
          </w:p>
          <w:p w14:paraId="7AD3AAAB" w14:textId="77777777" w:rsidR="00022B75" w:rsidRPr="00963DFD" w:rsidRDefault="00022B75" w:rsidP="0036717C">
            <w:pPr>
              <w:jc w:val="center"/>
              <w:rPr>
                <w:rFonts w:asciiTheme="minorHAnsi" w:hAnsiTheme="minorHAnsi" w:cstheme="minorHAnsi"/>
                <w:smallCaps/>
                <w:sz w:val="22"/>
                <w:szCs w:val="22"/>
              </w:rPr>
            </w:pPr>
            <w:proofErr w:type="spellStart"/>
            <w:r w:rsidRPr="00963DFD">
              <w:rPr>
                <w:rFonts w:asciiTheme="minorHAnsi" w:hAnsiTheme="minorHAnsi" w:cstheme="minorHAnsi"/>
                <w:smallCaps/>
                <w:sz w:val="22"/>
                <w:szCs w:val="22"/>
              </w:rPr>
              <w:t>Gmax</w:t>
            </w:r>
            <w:proofErr w:type="spellEnd"/>
            <w:r w:rsidRPr="00963DFD">
              <w:rPr>
                <w:rFonts w:asciiTheme="minorHAnsi" w:hAnsiTheme="minorHAnsi" w:cstheme="minorHAnsi"/>
                <w:smallCaps/>
                <w:sz w:val="22"/>
                <w:szCs w:val="22"/>
              </w:rPr>
              <w:t xml:space="preserve"> proposta massima della estensione durata della garanzia;</w:t>
            </w:r>
          </w:p>
          <w:p w14:paraId="25475A9C"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G proposta del concorrente in esame</w:t>
            </w:r>
          </w:p>
          <w:p w14:paraId="3D6BC925" w14:textId="77777777" w:rsidR="00022B75" w:rsidRPr="00963DFD" w:rsidRDefault="00022B75" w:rsidP="0036717C">
            <w:pPr>
              <w:jc w:val="center"/>
              <w:rPr>
                <w:rFonts w:asciiTheme="minorHAnsi" w:hAnsiTheme="minorHAnsi" w:cstheme="minorHAnsi"/>
                <w:smallCaps/>
                <w:sz w:val="22"/>
                <w:szCs w:val="22"/>
              </w:rPr>
            </w:pPr>
          </w:p>
        </w:tc>
        <w:tc>
          <w:tcPr>
            <w:tcW w:w="598"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6B106C4D"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3</w:t>
            </w:r>
          </w:p>
        </w:tc>
        <w:tc>
          <w:tcPr>
            <w:tcW w:w="1198"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7017BA55" w14:textId="77777777" w:rsidR="00022B75" w:rsidRPr="00963DFD" w:rsidRDefault="00022B75" w:rsidP="0036717C">
            <w:pPr>
              <w:jc w:val="center"/>
              <w:rPr>
                <w:rFonts w:asciiTheme="minorHAnsi" w:hAnsiTheme="minorHAnsi" w:cstheme="minorHAnsi"/>
                <w:smallCaps/>
                <w:sz w:val="22"/>
                <w:szCs w:val="22"/>
              </w:rPr>
            </w:pPr>
          </w:p>
        </w:tc>
        <w:tc>
          <w:tcPr>
            <w:tcW w:w="3182"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59545287" w14:textId="77777777" w:rsidR="00022B75" w:rsidRPr="00963DFD" w:rsidRDefault="00022B75" w:rsidP="0036717C">
            <w:pPr>
              <w:jc w:val="center"/>
              <w:rPr>
                <w:rFonts w:asciiTheme="minorHAnsi" w:hAnsiTheme="minorHAnsi" w:cstheme="minorHAnsi"/>
                <w:smallCaps/>
                <w:sz w:val="22"/>
                <w:szCs w:val="22"/>
              </w:rPr>
            </w:pPr>
          </w:p>
        </w:tc>
        <w:tc>
          <w:tcPr>
            <w:tcW w:w="830"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12EEE46E" w14:textId="77777777" w:rsidR="00022B75" w:rsidRPr="00963DFD" w:rsidRDefault="00022B75" w:rsidP="0036717C">
            <w:pPr>
              <w:jc w:val="center"/>
              <w:rPr>
                <w:rFonts w:asciiTheme="minorHAnsi" w:hAnsiTheme="minorHAnsi" w:cstheme="minorHAnsi"/>
                <w:smallCaps/>
                <w:sz w:val="22"/>
                <w:szCs w:val="22"/>
              </w:rPr>
            </w:pPr>
          </w:p>
        </w:tc>
        <w:tc>
          <w:tcPr>
            <w:tcW w:w="802" w:type="dxa"/>
            <w:tcBorders>
              <w:top w:val="single" w:sz="12" w:space="0" w:color="auto"/>
              <w:left w:val="single" w:sz="4" w:space="0" w:color="auto"/>
              <w:bottom w:val="single" w:sz="12" w:space="0" w:color="auto"/>
              <w:right w:val="single" w:sz="4" w:space="0" w:color="auto"/>
            </w:tcBorders>
            <w:shd w:val="clear" w:color="auto" w:fill="auto"/>
            <w:vAlign w:val="center"/>
            <w:hideMark/>
          </w:tcPr>
          <w:p w14:paraId="71BE0C33" w14:textId="77777777" w:rsidR="00022B75" w:rsidRPr="00963DFD" w:rsidRDefault="00022B75" w:rsidP="0036717C">
            <w:pPr>
              <w:jc w:val="center"/>
              <w:rPr>
                <w:rFonts w:asciiTheme="minorHAnsi" w:hAnsiTheme="minorHAnsi" w:cstheme="minorHAnsi"/>
                <w:smallCaps/>
                <w:sz w:val="22"/>
                <w:szCs w:val="22"/>
              </w:rPr>
            </w:pPr>
          </w:p>
        </w:tc>
        <w:tc>
          <w:tcPr>
            <w:tcW w:w="694" w:type="dxa"/>
            <w:tcBorders>
              <w:top w:val="single" w:sz="12" w:space="0" w:color="auto"/>
              <w:left w:val="single" w:sz="4" w:space="0" w:color="auto"/>
              <w:bottom w:val="single" w:sz="12" w:space="0" w:color="auto"/>
              <w:right w:val="single" w:sz="12" w:space="0" w:color="auto"/>
            </w:tcBorders>
            <w:shd w:val="clear" w:color="auto" w:fill="auto"/>
            <w:vAlign w:val="center"/>
            <w:hideMark/>
          </w:tcPr>
          <w:p w14:paraId="22E7023B"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MAX</w:t>
            </w:r>
          </w:p>
          <w:p w14:paraId="134D5519"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3</w:t>
            </w:r>
          </w:p>
        </w:tc>
      </w:tr>
      <w:tr w:rsidR="00022B75" w:rsidRPr="00A5281B" w14:paraId="7171B64E" w14:textId="77777777" w:rsidTr="0036717C">
        <w:trPr>
          <w:cantSplit/>
          <w:trHeight w:val="20"/>
        </w:trPr>
        <w:tc>
          <w:tcPr>
            <w:tcW w:w="10045" w:type="dxa"/>
            <w:gridSpan w:val="8"/>
            <w:tcBorders>
              <w:top w:val="single" w:sz="18" w:space="0" w:color="auto"/>
              <w:left w:val="single" w:sz="12" w:space="0" w:color="auto"/>
              <w:right w:val="single" w:sz="12" w:space="0" w:color="auto"/>
            </w:tcBorders>
            <w:shd w:val="clear" w:color="auto" w:fill="auto"/>
            <w:vAlign w:val="center"/>
          </w:tcPr>
          <w:p w14:paraId="2B47766C"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DETTAGLIARE SE OCCORRE</w:t>
            </w:r>
          </w:p>
          <w:p w14:paraId="6F96CF78" w14:textId="77777777" w:rsidR="00022B75" w:rsidRDefault="00022B75" w:rsidP="0036717C">
            <w:pPr>
              <w:rPr>
                <w:rFonts w:asciiTheme="minorHAnsi" w:hAnsiTheme="minorHAnsi" w:cstheme="minorHAnsi"/>
                <w:smallCaps/>
                <w:sz w:val="22"/>
                <w:szCs w:val="22"/>
              </w:rPr>
            </w:pPr>
            <w:r>
              <w:rPr>
                <w:rFonts w:asciiTheme="minorHAnsi" w:hAnsiTheme="minorHAnsi" w:cstheme="minorHAnsi"/>
                <w:smallCaps/>
                <w:sz w:val="22"/>
                <w:szCs w:val="22"/>
              </w:rPr>
              <w:t>……………………………………………………………………………………………………………………………………………………………………….</w:t>
            </w:r>
          </w:p>
          <w:p w14:paraId="07A21E51" w14:textId="77777777" w:rsidR="00022B75" w:rsidRPr="00963DFD" w:rsidRDefault="00022B75" w:rsidP="0036717C">
            <w:pPr>
              <w:rPr>
                <w:rFonts w:asciiTheme="minorHAnsi" w:hAnsiTheme="minorHAnsi" w:cstheme="minorHAnsi"/>
                <w:smallCaps/>
                <w:sz w:val="22"/>
                <w:szCs w:val="22"/>
              </w:rPr>
            </w:pPr>
          </w:p>
        </w:tc>
      </w:tr>
      <w:tr w:rsidR="00022B75" w:rsidRPr="00A5281B" w14:paraId="39AA8178" w14:textId="77777777" w:rsidTr="0036717C">
        <w:trPr>
          <w:cantSplit/>
          <w:trHeight w:val="20"/>
        </w:trPr>
        <w:tc>
          <w:tcPr>
            <w:tcW w:w="364"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0BA0053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w:t>
            </w:r>
          </w:p>
        </w:tc>
        <w:tc>
          <w:tcPr>
            <w:tcW w:w="2377"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4F447F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w:t>
            </w:r>
          </w:p>
        </w:tc>
        <w:tc>
          <w:tcPr>
            <w:tcW w:w="5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7A79079F" w14:textId="77777777" w:rsidR="00022B75" w:rsidRPr="005B3D49" w:rsidRDefault="00022B75" w:rsidP="0036717C">
            <w:pPr>
              <w:jc w:val="center"/>
              <w:rPr>
                <w:rFonts w:asciiTheme="minorHAnsi" w:hAnsiTheme="minorHAnsi" w:cstheme="minorHAnsi"/>
                <w:b/>
                <w:smallCaps/>
                <w:sz w:val="22"/>
                <w:szCs w:val="22"/>
              </w:rPr>
            </w:pPr>
            <w:r w:rsidRPr="005B3D49">
              <w:rPr>
                <w:rFonts w:asciiTheme="minorHAnsi" w:hAnsiTheme="minorHAnsi" w:cstheme="minorHAnsi"/>
                <w:b/>
                <w:smallCaps/>
                <w:sz w:val="22"/>
                <w:szCs w:val="22"/>
              </w:rPr>
              <w:t>80</w:t>
            </w:r>
          </w:p>
        </w:tc>
        <w:tc>
          <w:tcPr>
            <w:tcW w:w="1198"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10265082" w14:textId="77777777" w:rsidR="00022B75" w:rsidRPr="00963DFD" w:rsidRDefault="00022B75" w:rsidP="0036717C">
            <w:pPr>
              <w:jc w:val="center"/>
              <w:rPr>
                <w:rFonts w:asciiTheme="minorHAnsi" w:hAnsiTheme="minorHAnsi" w:cstheme="minorHAnsi"/>
                <w:smallCaps/>
                <w:sz w:val="22"/>
                <w:szCs w:val="22"/>
              </w:rPr>
            </w:pPr>
          </w:p>
        </w:tc>
        <w:tc>
          <w:tcPr>
            <w:tcW w:w="318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28EB3484"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w:t>
            </w:r>
          </w:p>
        </w:tc>
        <w:tc>
          <w:tcPr>
            <w:tcW w:w="830"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624A62A6"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w:t>
            </w:r>
          </w:p>
        </w:tc>
        <w:tc>
          <w:tcPr>
            <w:tcW w:w="802"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5AB76B12" w14:textId="77777777" w:rsidR="00022B75" w:rsidRPr="00963DFD" w:rsidRDefault="00022B75" w:rsidP="0036717C">
            <w:pPr>
              <w:jc w:val="center"/>
              <w:rPr>
                <w:rFonts w:asciiTheme="minorHAnsi" w:hAnsiTheme="minorHAnsi" w:cstheme="minorHAnsi"/>
                <w:smallCaps/>
                <w:sz w:val="22"/>
                <w:szCs w:val="22"/>
              </w:rPr>
            </w:pPr>
            <w:r w:rsidRPr="00963DFD">
              <w:rPr>
                <w:rFonts w:asciiTheme="minorHAnsi" w:hAnsiTheme="minorHAnsi" w:cstheme="minorHAnsi"/>
                <w:smallCaps/>
                <w:sz w:val="22"/>
                <w:szCs w:val="22"/>
              </w:rPr>
              <w:t> </w:t>
            </w:r>
          </w:p>
        </w:tc>
        <w:tc>
          <w:tcPr>
            <w:tcW w:w="694"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993798A" w14:textId="77777777" w:rsidR="00022B75" w:rsidRPr="00963DFD" w:rsidRDefault="00022B75" w:rsidP="0036717C">
            <w:pPr>
              <w:jc w:val="center"/>
              <w:rPr>
                <w:rFonts w:asciiTheme="minorHAnsi" w:hAnsiTheme="minorHAnsi" w:cstheme="minorHAnsi"/>
                <w:smallCaps/>
                <w:sz w:val="22"/>
                <w:szCs w:val="22"/>
              </w:rPr>
            </w:pPr>
          </w:p>
        </w:tc>
      </w:tr>
    </w:tbl>
    <w:p w14:paraId="70017B08" w14:textId="77777777" w:rsidR="00A11005" w:rsidRPr="0058470B" w:rsidRDefault="00A11005" w:rsidP="00A11005">
      <w:pPr>
        <w:jc w:val="right"/>
        <w:rPr>
          <w:rFonts w:asciiTheme="minorHAnsi" w:hAnsiTheme="minorHAnsi" w:cstheme="minorHAnsi"/>
          <w:b/>
          <w:i/>
          <w:sz w:val="20"/>
          <w:szCs w:val="20"/>
          <w:u w:val="single"/>
        </w:rPr>
      </w:pPr>
      <w:r w:rsidRPr="0058470B">
        <w:rPr>
          <w:rFonts w:asciiTheme="minorHAnsi" w:hAnsiTheme="minorHAnsi" w:cstheme="minorHAnsi"/>
          <w:sz w:val="20"/>
          <w:szCs w:val="20"/>
        </w:rPr>
        <w:t>Firma digitale</w:t>
      </w:r>
      <w:r w:rsidRPr="0058470B">
        <w:rPr>
          <w:rStyle w:val="Rimandonotaapidipagina"/>
          <w:rFonts w:asciiTheme="minorHAnsi" w:hAnsiTheme="minorHAnsi" w:cstheme="minorHAnsi"/>
          <w:sz w:val="20"/>
          <w:szCs w:val="20"/>
        </w:rPr>
        <w:footnoteReference w:id="1"/>
      </w:r>
      <w:r w:rsidRPr="0058470B">
        <w:rPr>
          <w:rFonts w:asciiTheme="minorHAnsi" w:hAnsiTheme="minorHAnsi" w:cstheme="minorHAnsi"/>
          <w:sz w:val="20"/>
          <w:szCs w:val="20"/>
        </w:rPr>
        <w:t xml:space="preserve"> del legale rappresentante/procuratore</w:t>
      </w:r>
      <w:bookmarkStart w:id="0" w:name="_Ref41906052"/>
      <w:r w:rsidRPr="0058470B">
        <w:rPr>
          <w:rStyle w:val="Rimandonotaapidipagina"/>
          <w:rFonts w:asciiTheme="minorHAnsi" w:hAnsiTheme="minorHAnsi" w:cstheme="minorHAnsi"/>
          <w:sz w:val="20"/>
          <w:szCs w:val="20"/>
        </w:rPr>
        <w:footnoteReference w:id="2"/>
      </w:r>
      <w:bookmarkEnd w:id="0"/>
    </w:p>
    <w:p w14:paraId="74E6C526" w14:textId="77777777" w:rsidR="001705E3" w:rsidRPr="0058470B" w:rsidRDefault="001705E3" w:rsidP="001705E3">
      <w:pPr>
        <w:rPr>
          <w:rFonts w:asciiTheme="minorHAnsi" w:hAnsiTheme="minorHAnsi" w:cstheme="minorHAnsi"/>
          <w:b/>
          <w:sz w:val="20"/>
          <w:szCs w:val="20"/>
        </w:rPr>
      </w:pPr>
      <w:bookmarkStart w:id="1" w:name="_GoBack"/>
      <w:bookmarkEnd w:id="1"/>
    </w:p>
    <w:sectPr w:rsidR="001705E3" w:rsidRPr="0058470B"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FA272" w14:textId="77777777" w:rsidR="00D43CC7" w:rsidRDefault="00D43CC7" w:rsidP="000151A3">
      <w:r>
        <w:separator/>
      </w:r>
    </w:p>
  </w:endnote>
  <w:endnote w:type="continuationSeparator" w:id="0">
    <w:p w14:paraId="65115721" w14:textId="77777777" w:rsidR="00D43CC7" w:rsidRDefault="00D43CC7"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2E9FB" w14:textId="77777777" w:rsidR="00D43CC7" w:rsidRDefault="00D43CC7" w:rsidP="000151A3">
      <w:r>
        <w:separator/>
      </w:r>
    </w:p>
  </w:footnote>
  <w:footnote w:type="continuationSeparator" w:id="0">
    <w:p w14:paraId="325C4870" w14:textId="77777777" w:rsidR="00D43CC7" w:rsidRDefault="00D43CC7" w:rsidP="000151A3">
      <w:r>
        <w:continuationSeparator/>
      </w:r>
    </w:p>
  </w:footnote>
  <w:footnote w:id="1">
    <w:p w14:paraId="07055F5B" w14:textId="77777777" w:rsidR="00A11005" w:rsidRDefault="00A11005" w:rsidP="00A11005">
      <w:pPr>
        <w:pStyle w:val="Testonotaapidipagina"/>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7427D962" w14:textId="77777777" w:rsidR="00A11005" w:rsidRDefault="00A11005" w:rsidP="00A11005">
      <w:pPr>
        <w:pStyle w:val="Testonotaapidipagina"/>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4"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1"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0"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1"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6"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8"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3"/>
  </w:num>
  <w:num w:numId="2">
    <w:abstractNumId w:val="10"/>
  </w:num>
  <w:num w:numId="3">
    <w:abstractNumId w:val="43"/>
  </w:num>
  <w:num w:numId="4">
    <w:abstractNumId w:val="20"/>
  </w:num>
  <w:num w:numId="5">
    <w:abstractNumId w:val="32"/>
  </w:num>
  <w:num w:numId="6">
    <w:abstractNumId w:val="13"/>
  </w:num>
  <w:num w:numId="7">
    <w:abstractNumId w:val="3"/>
  </w:num>
  <w:num w:numId="8">
    <w:abstractNumId w:val="85"/>
  </w:num>
  <w:num w:numId="9">
    <w:abstractNumId w:val="57"/>
  </w:num>
  <w:num w:numId="10">
    <w:abstractNumId w:val="29"/>
  </w:num>
  <w:num w:numId="11">
    <w:abstractNumId w:val="44"/>
  </w:num>
  <w:num w:numId="12">
    <w:abstractNumId w:val="84"/>
  </w:num>
  <w:num w:numId="13">
    <w:abstractNumId w:val="7"/>
  </w:num>
  <w:num w:numId="14">
    <w:abstractNumId w:val="36"/>
  </w:num>
  <w:num w:numId="15">
    <w:abstractNumId w:val="51"/>
  </w:num>
  <w:num w:numId="16">
    <w:abstractNumId w:val="31"/>
  </w:num>
  <w:num w:numId="17">
    <w:abstractNumId w:val="16"/>
  </w:num>
  <w:num w:numId="18">
    <w:abstractNumId w:val="74"/>
  </w:num>
  <w:num w:numId="19">
    <w:abstractNumId w:val="38"/>
  </w:num>
  <w:num w:numId="20">
    <w:abstractNumId w:val="50"/>
  </w:num>
  <w:num w:numId="21">
    <w:abstractNumId w:val="56"/>
  </w:num>
  <w:num w:numId="22">
    <w:abstractNumId w:val="60"/>
  </w:num>
  <w:num w:numId="23">
    <w:abstractNumId w:val="63"/>
  </w:num>
  <w:num w:numId="24">
    <w:abstractNumId w:val="78"/>
  </w:num>
  <w:num w:numId="25">
    <w:abstractNumId w:val="41"/>
  </w:num>
  <w:num w:numId="26">
    <w:abstractNumId w:val="73"/>
  </w:num>
  <w:num w:numId="27">
    <w:abstractNumId w:val="5"/>
  </w:num>
  <w:num w:numId="28">
    <w:abstractNumId w:val="67"/>
  </w:num>
  <w:num w:numId="29">
    <w:abstractNumId w:val="68"/>
  </w:num>
  <w:num w:numId="30">
    <w:abstractNumId w:val="65"/>
  </w:num>
  <w:num w:numId="31">
    <w:abstractNumId w:val="27"/>
  </w:num>
  <w:num w:numId="32">
    <w:abstractNumId w:val="82"/>
  </w:num>
  <w:num w:numId="33">
    <w:abstractNumId w:val="58"/>
  </w:num>
  <w:num w:numId="34">
    <w:abstractNumId w:val="42"/>
  </w:num>
  <w:num w:numId="35">
    <w:abstractNumId w:val="23"/>
  </w:num>
  <w:num w:numId="36">
    <w:abstractNumId w:val="76"/>
  </w:num>
  <w:num w:numId="37">
    <w:abstractNumId w:val="81"/>
  </w:num>
  <w:num w:numId="38">
    <w:abstractNumId w:val="25"/>
  </w:num>
  <w:num w:numId="39">
    <w:abstractNumId w:val="22"/>
  </w:num>
  <w:num w:numId="40">
    <w:abstractNumId w:val="80"/>
  </w:num>
  <w:num w:numId="41">
    <w:abstractNumId w:val="71"/>
  </w:num>
  <w:num w:numId="42">
    <w:abstractNumId w:val="34"/>
  </w:num>
  <w:num w:numId="43">
    <w:abstractNumId w:val="28"/>
  </w:num>
  <w:num w:numId="44">
    <w:abstractNumId w:val="37"/>
  </w:num>
  <w:num w:numId="45">
    <w:abstractNumId w:val="24"/>
  </w:num>
  <w:num w:numId="46">
    <w:abstractNumId w:val="21"/>
  </w:num>
  <w:num w:numId="47">
    <w:abstractNumId w:val="14"/>
  </w:num>
  <w:num w:numId="48">
    <w:abstractNumId w:val="64"/>
  </w:num>
  <w:num w:numId="49">
    <w:abstractNumId w:val="19"/>
  </w:num>
  <w:num w:numId="50">
    <w:abstractNumId w:val="75"/>
  </w:num>
  <w:num w:numId="51">
    <w:abstractNumId w:val="40"/>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77"/>
  </w:num>
  <w:num w:numId="59">
    <w:abstractNumId w:val="39"/>
  </w:num>
  <w:num w:numId="60">
    <w:abstractNumId w:val="35"/>
  </w:num>
  <w:num w:numId="61">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5"/>
  </w:num>
  <w:num w:numId="64">
    <w:abstractNumId w:val="72"/>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3"/>
  </w:num>
  <w:num w:numId="69">
    <w:abstractNumId w:val="18"/>
  </w:num>
  <w:num w:numId="70">
    <w:abstractNumId w:val="45"/>
  </w:num>
  <w:num w:numId="71">
    <w:abstractNumId w:val="48"/>
  </w:num>
  <w:num w:numId="72">
    <w:abstractNumId w:val="62"/>
  </w:num>
  <w:num w:numId="73">
    <w:abstractNumId w:val="54"/>
  </w:num>
  <w:num w:numId="74">
    <w:abstractNumId w:val="12"/>
  </w:num>
  <w:num w:numId="75">
    <w:abstractNumId w:val="59"/>
  </w:num>
  <w:num w:numId="76">
    <w:abstractNumId w:val="66"/>
  </w:num>
  <w:num w:numId="77">
    <w:abstractNumId w:val="79"/>
  </w:num>
  <w:num w:numId="78">
    <w:abstractNumId w:val="49"/>
  </w:num>
  <w:num w:numId="79">
    <w:abstractNumId w:val="4"/>
  </w:num>
  <w:num w:numId="80">
    <w:abstractNumId w:val="46"/>
  </w:num>
  <w:num w:numId="81">
    <w:abstractNumId w:val="15"/>
  </w:num>
  <w:num w:numId="82">
    <w:abstractNumId w:val="70"/>
  </w:num>
  <w:num w:numId="83">
    <w:abstractNumId w:val="47"/>
  </w:num>
  <w:num w:numId="84">
    <w:abstractNumId w:val="33"/>
  </w:num>
  <w:num w:numId="85">
    <w:abstractNumId w:val="61"/>
  </w:num>
  <w:num w:numId="86">
    <w:abstractNumId w:val="5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2B75"/>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3E0E"/>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8470B"/>
    <w:rsid w:val="00585E19"/>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2499C"/>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7E7CFD"/>
    <w:rsid w:val="00817A50"/>
    <w:rsid w:val="00827C13"/>
    <w:rsid w:val="00827EB9"/>
    <w:rsid w:val="00833257"/>
    <w:rsid w:val="008405E9"/>
    <w:rsid w:val="0085289C"/>
    <w:rsid w:val="008732DD"/>
    <w:rsid w:val="0087338A"/>
    <w:rsid w:val="008919FB"/>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1005"/>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2A44"/>
    <w:rsid w:val="00C46722"/>
    <w:rsid w:val="00C54EE0"/>
    <w:rsid w:val="00C909DB"/>
    <w:rsid w:val="00C94E61"/>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43CC7"/>
    <w:rsid w:val="00D616AA"/>
    <w:rsid w:val="00D72142"/>
    <w:rsid w:val="00D729CF"/>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22B75"/>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5EDA34-0287-49C1-8F37-219117D02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1765</Words>
  <Characters>10062</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3</cp:revision>
  <cp:lastPrinted>2023-07-06T08:10:00Z</cp:lastPrinted>
  <dcterms:created xsi:type="dcterms:W3CDTF">2024-03-12T13:56:00Z</dcterms:created>
  <dcterms:modified xsi:type="dcterms:W3CDTF">2024-03-14T14:57:00Z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