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F022" w14:textId="77777777" w:rsidR="000368CC" w:rsidRPr="00CE063B" w:rsidRDefault="000368CC" w:rsidP="000368CC">
      <w:pPr>
        <w:spacing w:after="0" w:line="240" w:lineRule="auto"/>
        <w:ind w:right="1"/>
        <w:jc w:val="center"/>
        <w:rPr>
          <w:rFonts w:asciiTheme="majorHAnsi" w:eastAsia="Calibri" w:hAnsiTheme="majorHAnsi" w:cstheme="majorHAnsi"/>
          <w:b/>
          <w:lang w:val="it-IT"/>
        </w:rPr>
      </w:pPr>
      <w:r w:rsidRPr="00CE063B">
        <w:rPr>
          <w:rFonts w:asciiTheme="majorHAnsi" w:eastAsia="Calibri" w:hAnsiTheme="majorHAnsi" w:cstheme="majorHAnsi"/>
          <w:b/>
          <w:lang w:val="it-IT"/>
        </w:rPr>
        <w:t>AVVISO</w:t>
      </w:r>
    </w:p>
    <w:p w14:paraId="4A053037" w14:textId="69702103" w:rsidR="00735193" w:rsidRPr="00CE063B" w:rsidRDefault="000368CC" w:rsidP="00735193">
      <w:pPr>
        <w:suppressAutoHyphens/>
        <w:spacing w:before="240" w:line="240" w:lineRule="auto"/>
        <w:jc w:val="both"/>
        <w:rPr>
          <w:rFonts w:asciiTheme="majorHAnsi" w:hAnsiTheme="majorHAnsi" w:cstheme="majorHAnsi"/>
          <w:b/>
          <w:lang w:val="it-IT"/>
        </w:rPr>
      </w:pPr>
      <w:r w:rsidRPr="00CE063B">
        <w:rPr>
          <w:rFonts w:asciiTheme="majorHAnsi" w:eastAsia="Calibri" w:hAnsiTheme="majorHAnsi" w:cstheme="majorHAnsi"/>
          <w:b/>
          <w:lang w:val="it-IT"/>
        </w:rPr>
        <w:t xml:space="preserve">INDAGINE ESPLORATIVA DI MERCATO VOLTA A RACCOGLIERE PREVENTIVI INFORMALI FINALIZZATI ALL’AFFIDAMENTO </w:t>
      </w:r>
      <w:r w:rsidRPr="00CE063B">
        <w:rPr>
          <w:rFonts w:asciiTheme="majorHAnsi" w:hAnsiTheme="majorHAnsi" w:cstheme="majorHAnsi"/>
          <w:b/>
          <w:lang w:val="it-IT"/>
        </w:rPr>
        <w:t xml:space="preserve">DI </w:t>
      </w:r>
      <w:r w:rsidR="00A21CC3" w:rsidRPr="002F2E02">
        <w:rPr>
          <w:rFonts w:asciiTheme="majorHAnsi" w:hAnsiTheme="majorHAnsi" w:cstheme="majorHAnsi"/>
          <w:b/>
          <w:lang w:val="it-IT"/>
        </w:rPr>
        <w:t xml:space="preserve">UN SERVIZIO DI PRODUZIONE E FORNITURA DI MATERIALE </w:t>
      </w:r>
      <w:r w:rsidR="002A7080" w:rsidRPr="002F2E02">
        <w:rPr>
          <w:rFonts w:asciiTheme="majorHAnsi" w:hAnsiTheme="majorHAnsi" w:cstheme="majorHAnsi"/>
          <w:b/>
          <w:lang w:val="it-IT"/>
        </w:rPr>
        <w:t xml:space="preserve">VIDEO </w:t>
      </w:r>
      <w:r w:rsidR="00745AA3" w:rsidRPr="002F2E02">
        <w:rPr>
          <w:rFonts w:asciiTheme="majorHAnsi" w:hAnsiTheme="majorHAnsi" w:cstheme="majorHAnsi"/>
          <w:b/>
          <w:lang w:val="it-IT"/>
        </w:rPr>
        <w:t xml:space="preserve">E FOTOGRAFICO </w:t>
      </w:r>
      <w:r w:rsidR="002A7080" w:rsidRPr="002F2E02">
        <w:rPr>
          <w:rFonts w:asciiTheme="majorHAnsi" w:hAnsiTheme="majorHAnsi" w:cstheme="majorHAnsi"/>
          <w:b/>
          <w:lang w:val="it-IT"/>
        </w:rPr>
        <w:t>“</w:t>
      </w:r>
      <w:r w:rsidR="00A21CC3" w:rsidRPr="002F2E02">
        <w:rPr>
          <w:rFonts w:asciiTheme="majorHAnsi" w:hAnsiTheme="majorHAnsi" w:cstheme="majorHAnsi"/>
          <w:b/>
          <w:lang w:val="it-IT"/>
        </w:rPr>
        <w:t>ON DEMAND</w:t>
      </w:r>
      <w:r w:rsidR="002A7080" w:rsidRPr="002F2E02">
        <w:rPr>
          <w:rFonts w:asciiTheme="majorHAnsi" w:hAnsiTheme="majorHAnsi" w:cstheme="majorHAnsi"/>
          <w:b/>
          <w:lang w:val="it-IT"/>
        </w:rPr>
        <w:t>”</w:t>
      </w:r>
      <w:r w:rsidR="00A21CC3" w:rsidRPr="00CE063B">
        <w:rPr>
          <w:rFonts w:asciiTheme="majorHAnsi" w:hAnsiTheme="majorHAnsi" w:cstheme="majorHAnsi"/>
          <w:lang w:val="it-IT"/>
        </w:rPr>
        <w:t xml:space="preserve"> </w:t>
      </w:r>
      <w:r w:rsidRPr="00CE063B">
        <w:rPr>
          <w:rFonts w:asciiTheme="majorHAnsi" w:hAnsiTheme="majorHAnsi" w:cstheme="majorHAnsi"/>
          <w:b/>
          <w:lang w:val="it-IT"/>
        </w:rPr>
        <w:t xml:space="preserve">NELL’AMBITO DEL </w:t>
      </w:r>
      <w:r w:rsidR="00735193" w:rsidRPr="00CE063B">
        <w:rPr>
          <w:rFonts w:asciiTheme="majorHAnsi" w:hAnsiTheme="majorHAnsi" w:cstheme="majorHAnsi"/>
          <w:b/>
          <w:lang w:val="it-IT"/>
        </w:rPr>
        <w:t xml:space="preserve">PIANO NAZIONALE RIPRESA E RESILIENZA (PNRR) </w:t>
      </w:r>
      <w:bookmarkStart w:id="0" w:name="_Hlk147746568"/>
      <w:bookmarkStart w:id="1" w:name="_Hlk147746627"/>
      <w:r w:rsidR="00735193" w:rsidRPr="00CE063B">
        <w:rPr>
          <w:rFonts w:asciiTheme="majorHAnsi" w:hAnsiTheme="majorHAnsi" w:cstheme="majorHAnsi"/>
          <w:b/>
          <w:lang w:val="it-IT"/>
        </w:rPr>
        <w:t>MISSIONE 4 ISTRUZIONE E RICERCA COMPONENTE 2 DALLA RICERCA ALL’IMPRESA</w:t>
      </w:r>
      <w:bookmarkEnd w:id="0"/>
      <w:bookmarkEnd w:id="1"/>
      <w:r w:rsidR="00735193" w:rsidRPr="00CE063B">
        <w:rPr>
          <w:rFonts w:asciiTheme="majorHAnsi" w:hAnsiTheme="majorHAnsi" w:cstheme="majorHAnsi"/>
          <w:b/>
          <w:lang w:val="it-IT"/>
        </w:rPr>
        <w:t xml:space="preserve"> </w:t>
      </w:r>
      <w:bookmarkStart w:id="2" w:name="_Hlk147746703"/>
      <w:bookmarkStart w:id="3" w:name="_Hlk148538323"/>
      <w:r w:rsidR="00735193" w:rsidRPr="00CE063B">
        <w:rPr>
          <w:rFonts w:asciiTheme="majorHAnsi" w:hAnsiTheme="majorHAnsi" w:cstheme="majorHAnsi"/>
          <w:b/>
          <w:lang w:val="it-IT"/>
        </w:rPr>
        <w:t xml:space="preserve">INVESTIMENTO 1.5 “CREAZIONE E RAFFORZAMENTO DI ECOSISTEMI DELL'INNOVAZIONE PER LA SOSTENIBILITÀ, COSTRUZIONE DI LEADER TERRITORIALI DI R&amp;S" </w:t>
      </w:r>
      <w:bookmarkStart w:id="4" w:name="_Hlk148538538"/>
      <w:r w:rsidR="00735193" w:rsidRPr="00CE063B">
        <w:rPr>
          <w:rFonts w:asciiTheme="majorHAnsi" w:hAnsiTheme="majorHAnsi" w:cstheme="majorHAnsi"/>
          <w:b/>
          <w:lang w:val="it-IT"/>
        </w:rPr>
        <w:t xml:space="preserve">- Avviso 3277/2021 </w:t>
      </w:r>
      <w:bookmarkEnd w:id="4"/>
      <w:r w:rsidR="00735193" w:rsidRPr="00CE063B">
        <w:rPr>
          <w:rFonts w:asciiTheme="majorHAnsi" w:hAnsiTheme="majorHAnsi" w:cstheme="majorHAnsi"/>
          <w:b/>
          <w:lang w:val="it-IT"/>
        </w:rPr>
        <w:t>- PROGETTO RAISE “</w:t>
      </w:r>
      <w:proofErr w:type="spellStart"/>
      <w:r w:rsidR="00735193" w:rsidRPr="00CE063B">
        <w:rPr>
          <w:rFonts w:asciiTheme="majorHAnsi" w:hAnsiTheme="majorHAnsi" w:cstheme="majorHAnsi"/>
          <w:b/>
          <w:lang w:val="it-IT"/>
        </w:rPr>
        <w:t>Robotics</w:t>
      </w:r>
      <w:proofErr w:type="spellEnd"/>
      <w:r w:rsidR="00735193" w:rsidRPr="00CE063B">
        <w:rPr>
          <w:rFonts w:asciiTheme="majorHAnsi" w:hAnsiTheme="majorHAnsi" w:cstheme="majorHAnsi"/>
          <w:b/>
          <w:lang w:val="it-IT"/>
        </w:rPr>
        <w:t xml:space="preserve"> and Al for </w:t>
      </w:r>
      <w:proofErr w:type="spellStart"/>
      <w:r w:rsidR="00735193" w:rsidRPr="00CE063B">
        <w:rPr>
          <w:rFonts w:asciiTheme="majorHAnsi" w:hAnsiTheme="majorHAnsi" w:cstheme="majorHAnsi"/>
          <w:b/>
          <w:lang w:val="it-IT"/>
        </w:rPr>
        <w:t>Socio-economic</w:t>
      </w:r>
      <w:proofErr w:type="spellEnd"/>
      <w:r w:rsidR="00735193" w:rsidRPr="00CE063B">
        <w:rPr>
          <w:rFonts w:asciiTheme="majorHAnsi" w:hAnsiTheme="majorHAnsi" w:cstheme="majorHAnsi"/>
          <w:b/>
          <w:lang w:val="it-IT"/>
        </w:rPr>
        <w:t xml:space="preserve"> Empowerment” Codice ECS00000035 CUP </w:t>
      </w:r>
      <w:bookmarkEnd w:id="2"/>
      <w:r w:rsidR="00F15897" w:rsidRPr="00CE063B">
        <w:rPr>
          <w:rFonts w:asciiTheme="majorHAnsi" w:hAnsiTheme="majorHAnsi" w:cstheme="majorHAnsi"/>
          <w:b/>
          <w:lang w:val="it-IT"/>
        </w:rPr>
        <w:t>B33C22000700006</w:t>
      </w:r>
    </w:p>
    <w:bookmarkEnd w:id="3"/>
    <w:p w14:paraId="5F1638CF" w14:textId="2A37BD6B" w:rsidR="000368CC" w:rsidRPr="00CE063B" w:rsidRDefault="002E13DF" w:rsidP="000368CC">
      <w:pPr>
        <w:tabs>
          <w:tab w:val="left" w:pos="2947"/>
        </w:tabs>
        <w:spacing w:after="0" w:line="240" w:lineRule="auto"/>
        <w:jc w:val="both"/>
        <w:rPr>
          <w:rFonts w:asciiTheme="majorHAnsi" w:hAnsiTheme="majorHAnsi" w:cstheme="majorHAnsi"/>
          <w:b/>
          <w:lang w:val="it-IT"/>
        </w:rPr>
      </w:pPr>
      <w:r w:rsidRPr="00CE063B">
        <w:rPr>
          <w:rFonts w:asciiTheme="majorHAnsi" w:hAnsiTheme="majorHAnsi" w:cstheme="majorHAnsi"/>
          <w:b/>
          <w:bCs/>
          <w:color w:val="212121"/>
          <w:lang w:val="it-IT"/>
        </w:rPr>
        <w:t xml:space="preserve">-  CPV </w:t>
      </w:r>
      <w:r w:rsidR="00F6476F" w:rsidRPr="00F6476F">
        <w:rPr>
          <w:rFonts w:asciiTheme="majorHAnsi" w:hAnsiTheme="majorHAnsi" w:cstheme="majorHAnsi"/>
          <w:b/>
          <w:bCs/>
          <w:color w:val="212121"/>
          <w:lang w:val="it-IT"/>
        </w:rPr>
        <w:t>92111000-2</w:t>
      </w:r>
    </w:p>
    <w:p w14:paraId="728E5262" w14:textId="77777777" w:rsidR="000368CC" w:rsidRPr="00CE063B" w:rsidRDefault="000368CC" w:rsidP="000368CC">
      <w:pPr>
        <w:spacing w:after="0" w:line="240" w:lineRule="auto"/>
        <w:ind w:right="1"/>
        <w:jc w:val="both"/>
        <w:rPr>
          <w:rFonts w:asciiTheme="majorHAnsi" w:eastAsia="Arial" w:hAnsiTheme="majorHAnsi" w:cstheme="majorHAnsi"/>
          <w:b/>
          <w:lang w:val="it-IT" w:eastAsia="it-IT"/>
        </w:rPr>
      </w:pPr>
    </w:p>
    <w:p w14:paraId="62B9D335" w14:textId="77777777" w:rsidR="00C62613" w:rsidRPr="00C62613" w:rsidRDefault="00C62613" w:rsidP="00C62613">
      <w:pPr>
        <w:widowControl/>
        <w:spacing w:after="0" w:line="240" w:lineRule="auto"/>
        <w:jc w:val="center"/>
        <w:rPr>
          <w:rFonts w:ascii="Calibri" w:eastAsia="Calibri" w:hAnsi="Calibri" w:cs="Calibri"/>
          <w:lang w:val="it-IT"/>
        </w:rPr>
      </w:pPr>
      <w:r w:rsidRPr="00C62613">
        <w:rPr>
          <w:rFonts w:ascii="Calibri" w:eastAsia="Calibri" w:hAnsi="Calibri" w:cs="Calibri"/>
          <w:lang w:val="it-IT"/>
        </w:rPr>
        <w:t>DICHIARAZIONE SOSTITUTIVA DELL’ATTO DI NOTORIETA’</w:t>
      </w:r>
    </w:p>
    <w:p w14:paraId="0DE87BE9" w14:textId="77777777" w:rsidR="00C62613" w:rsidRPr="00C62613" w:rsidRDefault="00C62613" w:rsidP="00C62613">
      <w:pPr>
        <w:widowControl/>
        <w:spacing w:after="0" w:line="240" w:lineRule="auto"/>
        <w:jc w:val="center"/>
        <w:rPr>
          <w:rFonts w:ascii="Calibri" w:eastAsia="Calibri" w:hAnsi="Calibri" w:cs="Calibri"/>
          <w:lang w:val="it-IT"/>
        </w:rPr>
      </w:pPr>
      <w:r w:rsidRPr="00C62613">
        <w:rPr>
          <w:rFonts w:ascii="Calibri" w:eastAsia="Calibri" w:hAnsi="Calibri" w:cs="Calibri"/>
          <w:lang w:val="it-IT"/>
        </w:rPr>
        <w:t>(resa ai sensi D.P.R. 28 dicembre 2000, n. 445)</w:t>
      </w:r>
    </w:p>
    <w:p w14:paraId="2AE66373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lang w:val="it-IT"/>
        </w:rPr>
      </w:pPr>
    </w:p>
    <w:p w14:paraId="63820965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</w:t>
      </w:r>
      <w:proofErr w:type="spellStart"/>
      <w:r w:rsidRPr="00C62613">
        <w:rPr>
          <w:rFonts w:ascii="Calibri" w:eastAsia="Calibri" w:hAnsi="Calibri" w:cs="Calibri"/>
          <w:sz w:val="21"/>
          <w:szCs w:val="21"/>
          <w:lang w:val="it-IT"/>
        </w:rPr>
        <w:t>Prov</w:t>
      </w:r>
      <w:proofErr w:type="spellEnd"/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. ________), partita Iva ______________, codice fiscale _________________, telefono ___________ PEC: ________________, mail: ____________________________ </w:t>
      </w:r>
    </w:p>
    <w:p w14:paraId="0EAF40A2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744F51A1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21FB71F8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465000E6" w14:textId="77777777" w:rsidR="00C62613" w:rsidRPr="00C62613" w:rsidRDefault="00C62613" w:rsidP="00C62613">
      <w:pPr>
        <w:widowControl/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b/>
          <w:bCs/>
          <w:sz w:val="21"/>
          <w:szCs w:val="21"/>
          <w:lang w:val="it-IT"/>
        </w:rPr>
        <w:t>DICHIARA</w:t>
      </w:r>
    </w:p>
    <w:p w14:paraId="063F4E2D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45A6C6ED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>Di essere in possesso dei requisiti di cui all’avviso di indagine di mercato, e nello specifico:</w:t>
      </w:r>
    </w:p>
    <w:p w14:paraId="2A2A3CE1" w14:textId="77777777" w:rsidR="00C62613" w:rsidRPr="00C62613" w:rsidRDefault="00C62613" w:rsidP="00C62613">
      <w:pPr>
        <w:widowControl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rPr>
          <w:rFonts w:ascii="Calibri" w:eastAsia="Calibri" w:hAnsi="Calibri" w:cs="Calibri"/>
          <w:color w:val="000000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color w:val="000000"/>
          <w:sz w:val="21"/>
          <w:szCs w:val="21"/>
          <w:lang w:val="it-IT"/>
        </w:rPr>
        <w:t xml:space="preserve">requisiti di ordine generale di cui al Capo II, Titolo IV del D.lgs. 36/2023; </w:t>
      </w:r>
    </w:p>
    <w:p w14:paraId="316E41DB" w14:textId="77777777" w:rsidR="00C62613" w:rsidRPr="00C62613" w:rsidRDefault="00C62613" w:rsidP="00C62613">
      <w:pPr>
        <w:widowControl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color w:val="000000"/>
          <w:sz w:val="21"/>
          <w:szCs w:val="21"/>
          <w:lang w:val="it-IT"/>
        </w:rPr>
        <w:t>requisiti</w:t>
      </w:r>
      <w:r w:rsidRPr="00C62613">
        <w:rPr>
          <w:rFonts w:ascii="Calibri" w:eastAsia="Calibri" w:hAnsi="Calibri" w:cs="Calibri"/>
          <w:b/>
          <w:bCs/>
          <w:color w:val="000000"/>
          <w:sz w:val="21"/>
          <w:szCs w:val="21"/>
          <w:lang w:val="it-IT"/>
        </w:rPr>
        <w:t xml:space="preserve"> </w:t>
      </w:r>
      <w:r w:rsidRPr="00C62613">
        <w:rPr>
          <w:rFonts w:ascii="Calibri" w:eastAsia="Calibri" w:hAnsi="Calibri" w:cs="Calibri"/>
          <w:color w:val="000000"/>
          <w:sz w:val="21"/>
          <w:szCs w:val="21"/>
          <w:lang w:val="it-IT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6DE13849" w14:textId="77777777" w:rsidR="00C62613" w:rsidRPr="00C62613" w:rsidRDefault="00C62613" w:rsidP="00C62613">
      <w:pPr>
        <w:widowControl/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val="it-IT" w:eastAsia="it-IT"/>
        </w:rPr>
      </w:pPr>
      <w:r w:rsidRPr="00C62613">
        <w:rPr>
          <w:rFonts w:ascii="Calibri" w:eastAsia="Calibri" w:hAnsi="Calibri" w:cs="Calibri"/>
          <w:i/>
          <w:iCs/>
          <w:sz w:val="21"/>
          <w:szCs w:val="21"/>
          <w:lang w:val="it-IT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C62613">
        <w:rPr>
          <w:rFonts w:ascii="Calibri" w:eastAsia="Calibri" w:hAnsi="Calibri" w:cs="Calibri"/>
          <w:i/>
          <w:iCs/>
          <w:sz w:val="21"/>
          <w:szCs w:val="21"/>
          <w:lang w:val="it-IT"/>
        </w:rPr>
        <w:t>D.Lgs</w:t>
      </w:r>
      <w:proofErr w:type="spellEnd"/>
      <w:proofErr w:type="gramEnd"/>
      <w:r w:rsidRPr="00C62613">
        <w:rPr>
          <w:rFonts w:ascii="Calibri" w:eastAsia="Calibri" w:hAnsi="Calibri" w:cs="Calibri"/>
          <w:i/>
          <w:iCs/>
          <w:sz w:val="21"/>
          <w:szCs w:val="21"/>
          <w:lang w:val="it-IT"/>
        </w:rPr>
        <w:t xml:space="preserve"> 36/2023)</w:t>
      </w:r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 di essere iscritto </w:t>
      </w:r>
      <w:r w:rsidRPr="00C62613">
        <w:rPr>
          <w:rFonts w:ascii="Calibri" w:eastAsia="Times New Roman" w:hAnsi="Calibri" w:cs="Calibri"/>
          <w:sz w:val="21"/>
          <w:szCs w:val="21"/>
          <w:lang w:val="it-IT" w:eastAsia="it-IT"/>
        </w:rPr>
        <w:t>in uno dei registri professionali e commerciali istituiti nel Paese in cui è residente;</w:t>
      </w:r>
    </w:p>
    <w:p w14:paraId="74393E87" w14:textId="77777777" w:rsidR="00C62613" w:rsidRPr="00C62613" w:rsidRDefault="00C62613" w:rsidP="00C62613">
      <w:pPr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color w:val="000000"/>
          <w:sz w:val="21"/>
          <w:szCs w:val="21"/>
          <w:lang w:val="it-IT"/>
        </w:rPr>
        <w:t>Possesso di pregresse e documentate esperienze idonee all’esecuzione delle prestazioni contrattuali anche se non coincidenti con quelle oggetto dell’appalto.</w:t>
      </w:r>
    </w:p>
    <w:p w14:paraId="5320C48B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2B20D9F2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2655DD67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471B6CA5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0223C093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Luogo e data, _________________ </w:t>
      </w:r>
    </w:p>
    <w:p w14:paraId="309F7795" w14:textId="77777777" w:rsidR="00C62613" w:rsidRPr="00C62613" w:rsidRDefault="00C62613" w:rsidP="00C62613">
      <w:pPr>
        <w:widowControl/>
        <w:spacing w:after="0" w:line="240" w:lineRule="auto"/>
        <w:jc w:val="both"/>
        <w:rPr>
          <w:rFonts w:ascii="Calibri" w:eastAsia="Calibri" w:hAnsi="Calibri" w:cs="Calibri"/>
          <w:sz w:val="21"/>
          <w:szCs w:val="21"/>
          <w:lang w:val="it-IT"/>
        </w:rPr>
      </w:pPr>
    </w:p>
    <w:p w14:paraId="70BB611A" w14:textId="77777777" w:rsidR="00C62613" w:rsidRPr="00C62613" w:rsidRDefault="00C62613" w:rsidP="00C62613">
      <w:pPr>
        <w:spacing w:after="0" w:line="240" w:lineRule="auto"/>
        <w:ind w:left="4962"/>
        <w:rPr>
          <w:rFonts w:ascii="Calibri" w:eastAsia="Calibri" w:hAnsi="Calibri" w:cs="Calibri"/>
          <w:lang w:val="it-IT"/>
        </w:rPr>
      </w:pPr>
      <w:r w:rsidRPr="00C62613">
        <w:rPr>
          <w:rFonts w:ascii="Calibri" w:eastAsia="Calibri" w:hAnsi="Calibri" w:cs="Calibri"/>
          <w:sz w:val="21"/>
          <w:szCs w:val="21"/>
          <w:lang w:val="it-IT"/>
        </w:rPr>
        <w:t>Firma digitale</w:t>
      </w:r>
      <w:r w:rsidRPr="00C62613">
        <w:rPr>
          <w:rFonts w:ascii="Calibri" w:eastAsia="Calibri" w:hAnsi="Calibri" w:cs="Calibri"/>
          <w:sz w:val="21"/>
          <w:szCs w:val="21"/>
          <w:vertAlign w:val="superscript"/>
          <w:lang w:val="it-IT"/>
        </w:rPr>
        <w:footnoteReference w:id="1"/>
      </w:r>
      <w:r w:rsidRPr="00C62613">
        <w:rPr>
          <w:rFonts w:ascii="Calibri" w:eastAsia="Calibri" w:hAnsi="Calibri" w:cs="Calibri"/>
          <w:sz w:val="21"/>
          <w:szCs w:val="21"/>
          <w:lang w:val="it-IT"/>
        </w:rPr>
        <w:t xml:space="preserve"> del legale</w:t>
      </w:r>
      <w:r w:rsidRPr="00C62613">
        <w:rPr>
          <w:rFonts w:ascii="Calibri" w:eastAsia="Calibri" w:hAnsi="Calibri" w:cs="Calibri"/>
          <w:lang w:val="it-IT"/>
        </w:rPr>
        <w:t xml:space="preserve"> </w:t>
      </w:r>
      <w:r w:rsidRPr="00C62613">
        <w:rPr>
          <w:rFonts w:ascii="Calibri" w:eastAsia="Calibri" w:hAnsi="Calibri" w:cs="Calibri"/>
          <w:sz w:val="21"/>
          <w:szCs w:val="21"/>
          <w:lang w:val="it-IT"/>
        </w:rPr>
        <w:t>rappresentante/procuratore</w:t>
      </w:r>
      <w:bookmarkStart w:id="5" w:name="_Ref41906052"/>
      <w:r w:rsidRPr="00C62613">
        <w:rPr>
          <w:rFonts w:ascii="Calibri" w:eastAsia="Calibri" w:hAnsi="Calibri" w:cs="Calibri"/>
          <w:sz w:val="21"/>
          <w:szCs w:val="21"/>
          <w:vertAlign w:val="superscript"/>
          <w:lang w:val="it-IT"/>
        </w:rPr>
        <w:footnoteReference w:id="2"/>
      </w:r>
      <w:bookmarkEnd w:id="5"/>
    </w:p>
    <w:p w14:paraId="7453EFD7" w14:textId="469F3AA3" w:rsidR="00D22803" w:rsidRPr="00CE063B" w:rsidRDefault="00D22803" w:rsidP="0008102E">
      <w:pPr>
        <w:rPr>
          <w:rFonts w:asciiTheme="majorHAnsi" w:hAnsiTheme="majorHAnsi" w:cstheme="majorHAnsi"/>
        </w:rPr>
      </w:pPr>
      <w:bookmarkStart w:id="6" w:name="_GoBack"/>
      <w:bookmarkEnd w:id="6"/>
    </w:p>
    <w:sectPr w:rsidR="00D22803" w:rsidRPr="00CE063B" w:rsidSect="00E942E3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426CD" w14:textId="77777777" w:rsidR="00D8454E" w:rsidRDefault="00D8454E" w:rsidP="000151A3">
      <w:r>
        <w:separator/>
      </w:r>
    </w:p>
  </w:endnote>
  <w:endnote w:type="continuationSeparator" w:id="0">
    <w:p w14:paraId="147F8231" w14:textId="77777777" w:rsidR="00D8454E" w:rsidRDefault="00D8454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F7FD" w14:textId="044906DE" w:rsidR="0008652D" w:rsidRDefault="001609A9" w:rsidP="006D6562">
    <w:pPr>
      <w:pStyle w:val="Pidipagina"/>
      <w:jc w:val="both"/>
      <w:rPr>
        <w:rStyle w:val="Enfasigrassetto"/>
      </w:rPr>
    </w:pPr>
    <w:r>
      <w:rPr>
        <w:b/>
        <w:bCs/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1092A73D" wp14:editId="1980247D">
          <wp:simplePos x="0" y="0"/>
          <wp:positionH relativeFrom="margin">
            <wp:posOffset>-691516</wp:posOffset>
          </wp:positionH>
          <wp:positionV relativeFrom="paragraph">
            <wp:posOffset>141605</wp:posOffset>
          </wp:positionV>
          <wp:extent cx="1133475" cy="80175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ISE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27" cy="80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9A9">
      <w:rPr>
        <w:rStyle w:val="Enfasigrassetto"/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325E652C" wp14:editId="1B1FEA3B">
          <wp:simplePos x="0" y="0"/>
          <wp:positionH relativeFrom="page">
            <wp:posOffset>2190750</wp:posOffset>
          </wp:positionH>
          <wp:positionV relativeFrom="paragraph">
            <wp:posOffset>322580</wp:posOffset>
          </wp:positionV>
          <wp:extent cx="5257800" cy="509905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B9270" w14:textId="0081A487" w:rsidR="0008652D" w:rsidRDefault="001609A9" w:rsidP="006D6562">
    <w:pPr>
      <w:pStyle w:val="Pidipagina"/>
      <w:jc w:val="both"/>
      <w:rPr>
        <w:rStyle w:val="Enfasigrassetto"/>
      </w:rPr>
    </w:pPr>
    <w:r w:rsidRPr="001609A9">
      <w:rPr>
        <w:rStyle w:val="Enfasigrassetto"/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67699B98" wp14:editId="436C3B9D">
          <wp:simplePos x="0" y="0"/>
          <wp:positionH relativeFrom="column">
            <wp:posOffset>342900</wp:posOffset>
          </wp:positionH>
          <wp:positionV relativeFrom="paragraph">
            <wp:posOffset>60325</wp:posOffset>
          </wp:positionV>
          <wp:extent cx="962025" cy="358721"/>
          <wp:effectExtent l="0" t="0" r="0" b="381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58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84A842" w14:textId="152EC7FE" w:rsidR="006D6562" w:rsidRDefault="006D6562" w:rsidP="006D6562">
    <w:pPr>
      <w:pStyle w:val="Pidipagina"/>
      <w:jc w:val="both"/>
      <w:rPr>
        <w:rStyle w:val="Enfasigrassetto"/>
      </w:rPr>
    </w:pPr>
    <w:r>
      <w:rPr>
        <w:rStyle w:val="Enfasigrassetto"/>
      </w:rPr>
      <w:tab/>
    </w:r>
    <w:r>
      <w:rPr>
        <w:rStyle w:val="Enfasigrassetto"/>
      </w:rPr>
      <w:tab/>
      <w:t xml:space="preserve"> </w:t>
    </w:r>
  </w:p>
  <w:p w14:paraId="1F0067DF" w14:textId="77777777" w:rsidR="006D6562" w:rsidRDefault="006D6562" w:rsidP="00AA3648">
    <w:pPr>
      <w:pStyle w:val="Pidipagina"/>
      <w:rPr>
        <w:sz w:val="12"/>
        <w:szCs w:val="12"/>
      </w:rPr>
    </w:pPr>
  </w:p>
  <w:p w14:paraId="4D88A348" w14:textId="4F81F694" w:rsidR="000151A3" w:rsidRPr="00AA3648" w:rsidRDefault="006D6562" w:rsidP="00AA3648">
    <w:pPr>
      <w:pStyle w:val="Pidipagina"/>
      <w:rPr>
        <w:sz w:val="12"/>
        <w:szCs w:val="12"/>
      </w:rPr>
    </w:pPr>
    <w:r>
      <w:rPr>
        <w:noProof/>
        <w:sz w:val="12"/>
        <w:szCs w:val="12"/>
        <w:lang w:val="it-IT" w:eastAsia="it-IT"/>
      </w:rPr>
      <w:drawing>
        <wp:anchor distT="0" distB="0" distL="114300" distR="114300" simplePos="0" relativeHeight="251660288" behindDoc="1" locked="0" layoutInCell="1" allowOverlap="1" wp14:anchorId="3666A168" wp14:editId="30902391">
          <wp:simplePos x="0" y="0"/>
          <wp:positionH relativeFrom="column">
            <wp:posOffset>-253365</wp:posOffset>
          </wp:positionH>
          <wp:positionV relativeFrom="paragraph">
            <wp:posOffset>-61595</wp:posOffset>
          </wp:positionV>
          <wp:extent cx="6390005" cy="19689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96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6562">
      <w:rPr>
        <w:noProof/>
        <w:sz w:val="12"/>
        <w:szCs w:val="12"/>
        <w:lang w:val="it-IT" w:eastAsia="it-IT"/>
      </w:rPr>
      <mc:AlternateContent>
        <mc:Choice Requires="wps">
          <w:drawing>
            <wp:anchor distT="91440" distB="91440" distL="114300" distR="114300" simplePos="0" relativeHeight="251662336" behindDoc="0" locked="0" layoutInCell="1" allowOverlap="1" wp14:anchorId="0457F4B0" wp14:editId="0D5393A8">
              <wp:simplePos x="0" y="0"/>
              <wp:positionH relativeFrom="page">
                <wp:align>center</wp:align>
              </wp:positionH>
              <wp:positionV relativeFrom="paragraph">
                <wp:posOffset>274320</wp:posOffset>
              </wp:positionV>
              <wp:extent cx="3474720" cy="1403985"/>
              <wp:effectExtent l="0" t="0" r="0" b="0"/>
              <wp:wrapTopAndBottom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  <w:color w:val="4F81BD"/>
                              <w:sz w:val="24"/>
                              <w:szCs w:val="24"/>
                            </w:rPr>
                            <w:id w:val="1469011327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41922B1" w14:textId="77777777" w:rsidR="006D6562" w:rsidRPr="0008102E" w:rsidRDefault="006D6562" w:rsidP="0008102E">
                              <w:pPr>
                                <w:pBdr>
                                  <w:top w:val="single" w:sz="24" w:space="8" w:color="4F81BD"/>
                                  <w:bottom w:val="single" w:sz="24" w:space="8" w:color="4F81BD"/>
                                </w:pBdr>
                                <w:spacing w:after="0"/>
                                <w:rPr>
                                  <w:i/>
                                  <w:iCs/>
                                  <w:color w:val="4F81BD"/>
                                  <w:sz w:val="24"/>
                                  <w:lang w:val="it-IT"/>
                                </w:rPr>
                              </w:pPr>
                              <w:r w:rsidRPr="0008102E">
                                <w:rPr>
                                  <w:i/>
                                  <w:iCs/>
                                  <w:color w:val="4F81BD"/>
                                  <w:sz w:val="24"/>
                                  <w:szCs w:val="24"/>
                                  <w:lang w:val="it-IT"/>
                                </w:rPr>
                                <w:t>[Usare una citazione significativa del documento per attirare l'attenzione del lettore o usare questo spazio per enfatizzare un punto chiave. Per posizionare questa casella di testo in un punto qualsiasi della pagina, è sufficiente trascinarla.]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7F4B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21.6pt;width:273.6pt;height:110.55pt;z-index:251662336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i/>
                        <w:iCs/>
                        <w:color w:val="4F81BD"/>
                        <w:sz w:val="24"/>
                        <w:szCs w:val="24"/>
                      </w:rPr>
                      <w:id w:val="1469011327"/>
                      <w:temporary/>
                      <w:showingPlcHdr/>
                      <w15:appearance w15:val="hidden"/>
                    </w:sdtPr>
                    <w:sdtEndPr/>
                    <w:sdtContent>
                      <w:p w14:paraId="241922B1" w14:textId="77777777" w:rsidR="006D6562" w:rsidRPr="0008102E" w:rsidRDefault="006D6562" w:rsidP="0008102E">
                        <w:pPr>
                          <w:pBdr>
                            <w:top w:val="single" w:sz="24" w:space="8" w:color="4F81BD"/>
                            <w:bottom w:val="single" w:sz="24" w:space="8" w:color="4F81BD"/>
                          </w:pBdr>
                          <w:spacing w:after="0"/>
                          <w:rPr>
                            <w:i/>
                            <w:iCs/>
                            <w:color w:val="4F81BD"/>
                            <w:sz w:val="24"/>
                            <w:lang w:val="it-IT"/>
                          </w:rPr>
                        </w:pPr>
                        <w:r w:rsidRPr="0008102E">
                          <w:rPr>
                            <w:i/>
                            <w:iCs/>
                            <w:color w:val="4F81BD"/>
                            <w:sz w:val="24"/>
                            <w:szCs w:val="24"/>
                            <w:lang w:val="it-IT"/>
                          </w:rPr>
                          <w:t>[Usare una citazione significativa del documento per attirare l'attenzione del lettore o usare questo spazio per enfatizzare un punto chiave. Per posizionare questa casella di testo in un punto qualsiasi della pagina, è sufficiente trascinarla.]</w:t>
                        </w:r>
                      </w:p>
                    </w:sdtContent>
                  </w:sdt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6AB3" w14:textId="77777777" w:rsidR="00D8454E" w:rsidRDefault="00D8454E" w:rsidP="000151A3">
      <w:r>
        <w:separator/>
      </w:r>
    </w:p>
  </w:footnote>
  <w:footnote w:type="continuationSeparator" w:id="0">
    <w:p w14:paraId="3DF77D68" w14:textId="77777777" w:rsidR="00D8454E" w:rsidRDefault="00D8454E" w:rsidP="000151A3">
      <w:r>
        <w:continuationSeparator/>
      </w:r>
    </w:p>
  </w:footnote>
  <w:footnote w:id="1">
    <w:p w14:paraId="5F890859" w14:textId="77777777" w:rsidR="00C62613" w:rsidRPr="00C62613" w:rsidRDefault="00C62613" w:rsidP="00C62613">
      <w:pPr>
        <w:pStyle w:val="Testonotaapidipagina"/>
        <w:jc w:val="both"/>
        <w:rPr>
          <w:rFonts w:cs="Calibri"/>
          <w:sz w:val="15"/>
          <w:szCs w:val="15"/>
        </w:rPr>
      </w:pPr>
      <w:r w:rsidRPr="00C62613">
        <w:rPr>
          <w:rStyle w:val="Rimandonotaapidipagina"/>
          <w:rFonts w:cs="Calibri"/>
          <w:sz w:val="15"/>
          <w:szCs w:val="15"/>
        </w:rPr>
        <w:footnoteRef/>
      </w:r>
      <w:r w:rsidRPr="00C62613">
        <w:rPr>
          <w:rFonts w:cs="Calibri"/>
          <w:sz w:val="15"/>
          <w:szCs w:val="15"/>
        </w:rPr>
        <w:t xml:space="preserve"> Per </w:t>
      </w:r>
      <w:proofErr w:type="spellStart"/>
      <w:r w:rsidRPr="00C62613">
        <w:rPr>
          <w:rFonts w:cs="Calibri"/>
          <w:sz w:val="15"/>
          <w:szCs w:val="15"/>
        </w:rPr>
        <w:t>gli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operatori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economici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italiani</w:t>
      </w:r>
      <w:proofErr w:type="spellEnd"/>
      <w:r w:rsidRPr="00C62613">
        <w:rPr>
          <w:rFonts w:cs="Calibri"/>
          <w:sz w:val="15"/>
          <w:szCs w:val="15"/>
        </w:rPr>
        <w:t xml:space="preserve"> o </w:t>
      </w:r>
      <w:proofErr w:type="spellStart"/>
      <w:r w:rsidRPr="00C62613">
        <w:rPr>
          <w:rFonts w:cs="Calibri"/>
          <w:sz w:val="15"/>
          <w:szCs w:val="15"/>
        </w:rPr>
        <w:t>stranieri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residenti</w:t>
      </w:r>
      <w:proofErr w:type="spellEnd"/>
      <w:r w:rsidRPr="00C62613">
        <w:rPr>
          <w:rFonts w:cs="Calibri"/>
          <w:sz w:val="15"/>
          <w:szCs w:val="15"/>
        </w:rPr>
        <w:t xml:space="preserve"> in Italia, la </w:t>
      </w:r>
      <w:proofErr w:type="spellStart"/>
      <w:r w:rsidRPr="00C62613">
        <w:rPr>
          <w:rFonts w:cs="Calibri"/>
          <w:sz w:val="15"/>
          <w:szCs w:val="15"/>
        </w:rPr>
        <w:t>dichiarazione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deve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essere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sottoscritta</w:t>
      </w:r>
      <w:proofErr w:type="spellEnd"/>
      <w:r w:rsidRPr="00C62613">
        <w:rPr>
          <w:rFonts w:cs="Calibri"/>
          <w:sz w:val="15"/>
          <w:szCs w:val="15"/>
        </w:rPr>
        <w:t xml:space="preserve"> da un </w:t>
      </w:r>
      <w:proofErr w:type="spellStart"/>
      <w:r w:rsidRPr="00C62613">
        <w:rPr>
          <w:rFonts w:cs="Calibri"/>
          <w:sz w:val="15"/>
          <w:szCs w:val="15"/>
        </w:rPr>
        <w:t>legale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rappresentante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ovvero</w:t>
      </w:r>
      <w:proofErr w:type="spellEnd"/>
      <w:r w:rsidRPr="00C62613">
        <w:rPr>
          <w:rFonts w:cs="Calibri"/>
          <w:sz w:val="15"/>
          <w:szCs w:val="15"/>
        </w:rPr>
        <w:t xml:space="preserve"> da un procuratore</w:t>
      </w:r>
      <w:r w:rsidRPr="00C62613">
        <w:rPr>
          <w:rFonts w:cs="Calibri"/>
          <w:sz w:val="15"/>
          <w:szCs w:val="15"/>
          <w:vertAlign w:val="superscript"/>
        </w:rPr>
        <w:fldChar w:fldCharType="begin"/>
      </w:r>
      <w:r w:rsidRPr="00C62613">
        <w:rPr>
          <w:rFonts w:cs="Calibri"/>
          <w:sz w:val="15"/>
          <w:szCs w:val="15"/>
          <w:vertAlign w:val="superscript"/>
        </w:rPr>
        <w:instrText xml:space="preserve"> NOTEREF _Ref41906052 \h  \* MERGEFORMAT </w:instrText>
      </w:r>
      <w:r w:rsidRPr="00C62613">
        <w:rPr>
          <w:rFonts w:cs="Calibri"/>
          <w:sz w:val="15"/>
          <w:szCs w:val="15"/>
          <w:vertAlign w:val="superscript"/>
        </w:rPr>
      </w:r>
      <w:r w:rsidRPr="00C62613">
        <w:rPr>
          <w:rFonts w:cs="Calibri"/>
          <w:sz w:val="15"/>
          <w:szCs w:val="15"/>
          <w:vertAlign w:val="superscript"/>
        </w:rPr>
        <w:fldChar w:fldCharType="separate"/>
      </w:r>
      <w:r w:rsidRPr="00C62613">
        <w:rPr>
          <w:rFonts w:cs="Calibri"/>
          <w:sz w:val="15"/>
          <w:szCs w:val="15"/>
          <w:vertAlign w:val="superscript"/>
        </w:rPr>
        <w:t>3</w:t>
      </w:r>
      <w:r w:rsidRPr="00C62613">
        <w:rPr>
          <w:rFonts w:cs="Calibri"/>
          <w:sz w:val="15"/>
          <w:szCs w:val="15"/>
          <w:vertAlign w:val="superscript"/>
        </w:rPr>
        <w:fldChar w:fldCharType="end"/>
      </w:r>
      <w:r w:rsidRPr="00C62613">
        <w:rPr>
          <w:rFonts w:cs="Calibri"/>
          <w:sz w:val="15"/>
          <w:szCs w:val="15"/>
        </w:rPr>
        <w:t xml:space="preserve"> del </w:t>
      </w:r>
      <w:proofErr w:type="spellStart"/>
      <w:r w:rsidRPr="00C62613">
        <w:rPr>
          <w:rFonts w:cs="Calibri"/>
          <w:sz w:val="15"/>
          <w:szCs w:val="15"/>
        </w:rPr>
        <w:t>legale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rappresentante</w:t>
      </w:r>
      <w:proofErr w:type="spellEnd"/>
      <w:r w:rsidRPr="00C62613">
        <w:rPr>
          <w:rFonts w:cs="Calibri"/>
          <w:sz w:val="15"/>
          <w:szCs w:val="15"/>
        </w:rPr>
        <w:t xml:space="preserve">, </w:t>
      </w:r>
      <w:proofErr w:type="spellStart"/>
      <w:r w:rsidRPr="00C62613">
        <w:rPr>
          <w:rFonts w:cs="Calibri"/>
          <w:sz w:val="15"/>
          <w:szCs w:val="15"/>
        </w:rPr>
        <w:t>apponendo</w:t>
      </w:r>
      <w:proofErr w:type="spellEnd"/>
      <w:r w:rsidRPr="00C62613">
        <w:rPr>
          <w:rFonts w:cs="Calibri"/>
          <w:sz w:val="15"/>
          <w:szCs w:val="15"/>
        </w:rPr>
        <w:t xml:space="preserve"> la firma </w:t>
      </w:r>
      <w:proofErr w:type="spellStart"/>
      <w:r w:rsidRPr="00C62613">
        <w:rPr>
          <w:rFonts w:cs="Calibri"/>
          <w:sz w:val="15"/>
          <w:szCs w:val="15"/>
        </w:rPr>
        <w:t>digitale</w:t>
      </w:r>
      <w:proofErr w:type="spellEnd"/>
      <w:r w:rsidRPr="00C62613">
        <w:rPr>
          <w:rFonts w:cs="Calibri"/>
          <w:sz w:val="15"/>
          <w:szCs w:val="15"/>
        </w:rPr>
        <w:t xml:space="preserve">. Per </w:t>
      </w:r>
      <w:proofErr w:type="spellStart"/>
      <w:r w:rsidRPr="00C62613">
        <w:rPr>
          <w:rFonts w:cs="Calibri"/>
          <w:sz w:val="15"/>
          <w:szCs w:val="15"/>
        </w:rPr>
        <w:t>gli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operatori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economici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stranieri</w:t>
      </w:r>
      <w:proofErr w:type="spellEnd"/>
      <w:r w:rsidRPr="00C62613">
        <w:rPr>
          <w:rFonts w:cs="Calibri"/>
          <w:sz w:val="15"/>
          <w:szCs w:val="15"/>
        </w:rPr>
        <w:t xml:space="preserve"> non </w:t>
      </w:r>
      <w:proofErr w:type="spellStart"/>
      <w:r w:rsidRPr="00C62613">
        <w:rPr>
          <w:rFonts w:cs="Calibri"/>
          <w:sz w:val="15"/>
          <w:szCs w:val="15"/>
        </w:rPr>
        <w:t>residenti</w:t>
      </w:r>
      <w:proofErr w:type="spellEnd"/>
      <w:r w:rsidRPr="00C62613">
        <w:rPr>
          <w:rFonts w:cs="Calibri"/>
          <w:sz w:val="15"/>
          <w:szCs w:val="15"/>
        </w:rPr>
        <w:t xml:space="preserve"> in Italia, la </w:t>
      </w:r>
      <w:proofErr w:type="spellStart"/>
      <w:r w:rsidRPr="00C62613">
        <w:rPr>
          <w:rFonts w:cs="Calibri"/>
          <w:sz w:val="15"/>
          <w:szCs w:val="15"/>
        </w:rPr>
        <w:t>dichiarazione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può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essere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sottoscritta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dai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medesimi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soggetti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apponendo</w:t>
      </w:r>
      <w:proofErr w:type="spellEnd"/>
      <w:r w:rsidRPr="00C62613">
        <w:rPr>
          <w:rFonts w:cs="Calibri"/>
          <w:sz w:val="15"/>
          <w:szCs w:val="15"/>
        </w:rPr>
        <w:t xml:space="preserve"> la firma </w:t>
      </w:r>
      <w:proofErr w:type="spellStart"/>
      <w:r w:rsidRPr="00C62613">
        <w:rPr>
          <w:rFonts w:cs="Calibri"/>
          <w:sz w:val="15"/>
          <w:szCs w:val="15"/>
        </w:rPr>
        <w:t>autografa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ed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allegando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copia</w:t>
      </w:r>
      <w:proofErr w:type="spellEnd"/>
      <w:r w:rsidRPr="00C62613">
        <w:rPr>
          <w:rFonts w:cs="Calibri"/>
          <w:sz w:val="15"/>
          <w:szCs w:val="15"/>
        </w:rPr>
        <w:t xml:space="preserve"> di un </w:t>
      </w:r>
      <w:proofErr w:type="spellStart"/>
      <w:r w:rsidRPr="00C62613">
        <w:rPr>
          <w:rFonts w:cs="Calibri"/>
          <w:sz w:val="15"/>
          <w:szCs w:val="15"/>
        </w:rPr>
        <w:t>documento</w:t>
      </w:r>
      <w:proofErr w:type="spellEnd"/>
      <w:r w:rsidRPr="00C62613">
        <w:rPr>
          <w:rFonts w:cs="Calibri"/>
          <w:sz w:val="15"/>
          <w:szCs w:val="15"/>
        </w:rPr>
        <w:t xml:space="preserve"> di </w:t>
      </w:r>
      <w:proofErr w:type="spellStart"/>
      <w:r w:rsidRPr="00C62613">
        <w:rPr>
          <w:rFonts w:cs="Calibri"/>
          <w:sz w:val="15"/>
          <w:szCs w:val="15"/>
        </w:rPr>
        <w:t>identità</w:t>
      </w:r>
      <w:proofErr w:type="spellEnd"/>
      <w:r w:rsidRPr="00C62613">
        <w:rPr>
          <w:rFonts w:cs="Calibri"/>
          <w:sz w:val="15"/>
          <w:szCs w:val="15"/>
        </w:rPr>
        <w:t xml:space="preserve"> del </w:t>
      </w:r>
      <w:proofErr w:type="spellStart"/>
      <w:r w:rsidRPr="00C62613">
        <w:rPr>
          <w:rFonts w:cs="Calibri"/>
          <w:sz w:val="15"/>
          <w:szCs w:val="15"/>
        </w:rPr>
        <w:t>firmatario</w:t>
      </w:r>
      <w:proofErr w:type="spellEnd"/>
      <w:r w:rsidRPr="00C62613">
        <w:rPr>
          <w:rFonts w:cs="Calibri"/>
          <w:sz w:val="15"/>
          <w:szCs w:val="15"/>
        </w:rPr>
        <w:t xml:space="preserve"> in </w:t>
      </w:r>
      <w:proofErr w:type="spellStart"/>
      <w:r w:rsidRPr="00C62613">
        <w:rPr>
          <w:rFonts w:cs="Calibri"/>
          <w:sz w:val="15"/>
          <w:szCs w:val="15"/>
        </w:rPr>
        <w:t>corso</w:t>
      </w:r>
      <w:proofErr w:type="spellEnd"/>
      <w:r w:rsidRPr="00C62613">
        <w:rPr>
          <w:rFonts w:cs="Calibri"/>
          <w:sz w:val="15"/>
          <w:szCs w:val="15"/>
        </w:rPr>
        <w:t xml:space="preserve"> di </w:t>
      </w:r>
      <w:proofErr w:type="spellStart"/>
      <w:r w:rsidRPr="00C62613">
        <w:rPr>
          <w:rFonts w:cs="Calibri"/>
          <w:sz w:val="15"/>
          <w:szCs w:val="15"/>
        </w:rPr>
        <w:t>validità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oppure</w:t>
      </w:r>
      <w:proofErr w:type="spellEnd"/>
      <w:r w:rsidRPr="00C62613">
        <w:rPr>
          <w:rFonts w:cs="Calibri"/>
          <w:sz w:val="15"/>
          <w:szCs w:val="15"/>
        </w:rPr>
        <w:t xml:space="preserve"> con firma </w:t>
      </w:r>
      <w:proofErr w:type="spellStart"/>
      <w:r w:rsidRPr="00C62613">
        <w:rPr>
          <w:rFonts w:cs="Calibri"/>
          <w:sz w:val="15"/>
          <w:szCs w:val="15"/>
        </w:rPr>
        <w:t>elettronica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qualificata</w:t>
      </w:r>
      <w:proofErr w:type="spellEnd"/>
      <w:r w:rsidRPr="00C62613">
        <w:rPr>
          <w:rFonts w:cs="Calibri"/>
          <w:sz w:val="15"/>
          <w:szCs w:val="15"/>
        </w:rPr>
        <w:t>.</w:t>
      </w:r>
    </w:p>
  </w:footnote>
  <w:footnote w:id="2">
    <w:p w14:paraId="2712195F" w14:textId="77777777" w:rsidR="00C62613" w:rsidRPr="00C62613" w:rsidRDefault="00C62613" w:rsidP="00C62613">
      <w:pPr>
        <w:pStyle w:val="Testonotaapidipagina"/>
        <w:jc w:val="both"/>
        <w:rPr>
          <w:rFonts w:cs="Calibri"/>
          <w:sz w:val="16"/>
          <w:szCs w:val="16"/>
        </w:rPr>
      </w:pPr>
      <w:r w:rsidRPr="00C62613">
        <w:rPr>
          <w:rStyle w:val="Rimandonotaapidipagina"/>
          <w:rFonts w:cs="Calibri"/>
          <w:sz w:val="15"/>
          <w:szCs w:val="15"/>
        </w:rPr>
        <w:footnoteRef/>
      </w:r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Nel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caso</w:t>
      </w:r>
      <w:proofErr w:type="spellEnd"/>
      <w:r w:rsidRPr="00C62613">
        <w:rPr>
          <w:rFonts w:cs="Calibri"/>
          <w:sz w:val="15"/>
          <w:szCs w:val="15"/>
        </w:rPr>
        <w:t xml:space="preserve"> in cui la </w:t>
      </w:r>
      <w:proofErr w:type="spellStart"/>
      <w:r w:rsidRPr="00C62613">
        <w:rPr>
          <w:rFonts w:cs="Calibri"/>
          <w:sz w:val="15"/>
          <w:szCs w:val="15"/>
        </w:rPr>
        <w:t>dichiarazione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sia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firmata</w:t>
      </w:r>
      <w:proofErr w:type="spellEnd"/>
      <w:r w:rsidRPr="00C62613">
        <w:rPr>
          <w:rFonts w:cs="Calibri"/>
          <w:sz w:val="15"/>
          <w:szCs w:val="15"/>
        </w:rPr>
        <w:t xml:space="preserve"> da un </w:t>
      </w:r>
      <w:proofErr w:type="spellStart"/>
      <w:r w:rsidRPr="00C62613">
        <w:rPr>
          <w:rFonts w:cs="Calibri"/>
          <w:sz w:val="15"/>
          <w:szCs w:val="15"/>
        </w:rPr>
        <w:t>procuratore</w:t>
      </w:r>
      <w:proofErr w:type="spellEnd"/>
      <w:r w:rsidRPr="00C62613">
        <w:rPr>
          <w:rFonts w:cs="Calibri"/>
          <w:sz w:val="15"/>
          <w:szCs w:val="15"/>
        </w:rPr>
        <w:t xml:space="preserve"> del </w:t>
      </w:r>
      <w:proofErr w:type="spellStart"/>
      <w:r w:rsidRPr="00C62613">
        <w:rPr>
          <w:rFonts w:cs="Calibri"/>
          <w:sz w:val="15"/>
          <w:szCs w:val="15"/>
        </w:rPr>
        <w:t>legale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rappresentante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deve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essere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allegata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copia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conforme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all’originale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della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procura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oppure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nel</w:t>
      </w:r>
      <w:proofErr w:type="spellEnd"/>
      <w:r w:rsidRPr="00C62613">
        <w:rPr>
          <w:rFonts w:cs="Calibri"/>
          <w:sz w:val="15"/>
          <w:szCs w:val="15"/>
        </w:rPr>
        <w:t xml:space="preserve"> solo </w:t>
      </w:r>
      <w:proofErr w:type="spellStart"/>
      <w:r w:rsidRPr="00C62613">
        <w:rPr>
          <w:rFonts w:cs="Calibri"/>
          <w:sz w:val="15"/>
          <w:szCs w:val="15"/>
        </w:rPr>
        <w:t>caso</w:t>
      </w:r>
      <w:proofErr w:type="spellEnd"/>
      <w:r w:rsidRPr="00C62613">
        <w:rPr>
          <w:rFonts w:cs="Calibri"/>
          <w:sz w:val="15"/>
          <w:szCs w:val="15"/>
        </w:rPr>
        <w:t xml:space="preserve"> in cui </w:t>
      </w:r>
      <w:proofErr w:type="spellStart"/>
      <w:r w:rsidRPr="00C62613">
        <w:rPr>
          <w:rFonts w:cs="Calibri"/>
          <w:sz w:val="15"/>
          <w:szCs w:val="15"/>
        </w:rPr>
        <w:t>dalla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visura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camerale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dell’operatore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economico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risulti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l’indicazione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espressa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poteri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rappresentativi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conferiti</w:t>
      </w:r>
      <w:proofErr w:type="spellEnd"/>
      <w:r w:rsidRPr="00C62613">
        <w:rPr>
          <w:rFonts w:cs="Calibri"/>
          <w:sz w:val="15"/>
          <w:szCs w:val="15"/>
        </w:rPr>
        <w:t xml:space="preserve"> con la </w:t>
      </w:r>
      <w:proofErr w:type="spellStart"/>
      <w:r w:rsidRPr="00C62613">
        <w:rPr>
          <w:rFonts w:cs="Calibri"/>
          <w:sz w:val="15"/>
          <w:szCs w:val="15"/>
        </w:rPr>
        <w:t>procura</w:t>
      </w:r>
      <w:proofErr w:type="spellEnd"/>
      <w:r w:rsidRPr="00C62613">
        <w:rPr>
          <w:rFonts w:cs="Calibri"/>
          <w:sz w:val="15"/>
          <w:szCs w:val="15"/>
        </w:rPr>
        <w:t xml:space="preserve">, la </w:t>
      </w:r>
      <w:proofErr w:type="spellStart"/>
      <w:r w:rsidRPr="00C62613">
        <w:rPr>
          <w:rFonts w:cs="Calibri"/>
          <w:sz w:val="15"/>
          <w:szCs w:val="15"/>
        </w:rPr>
        <w:t>dichiarazione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sostitutiva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resa</w:t>
      </w:r>
      <w:proofErr w:type="spellEnd"/>
      <w:r w:rsidRPr="00C62613">
        <w:rPr>
          <w:rFonts w:cs="Calibri"/>
          <w:sz w:val="15"/>
          <w:szCs w:val="15"/>
        </w:rPr>
        <w:t xml:space="preserve"> dal </w:t>
      </w:r>
      <w:proofErr w:type="spellStart"/>
      <w:r w:rsidRPr="00C62613">
        <w:rPr>
          <w:rFonts w:cs="Calibri"/>
          <w:sz w:val="15"/>
          <w:szCs w:val="15"/>
        </w:rPr>
        <w:t>procuratore</w:t>
      </w:r>
      <w:proofErr w:type="spellEnd"/>
      <w:r w:rsidRPr="00C62613">
        <w:rPr>
          <w:rFonts w:cs="Calibri"/>
          <w:sz w:val="15"/>
          <w:szCs w:val="15"/>
        </w:rPr>
        <w:t>/</w:t>
      </w:r>
      <w:proofErr w:type="spellStart"/>
      <w:r w:rsidRPr="00C62613">
        <w:rPr>
          <w:rFonts w:cs="Calibri"/>
          <w:sz w:val="15"/>
          <w:szCs w:val="15"/>
        </w:rPr>
        <w:t>legale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rappresentante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sottoscrittore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attestante</w:t>
      </w:r>
      <w:proofErr w:type="spellEnd"/>
      <w:r w:rsidRPr="00C62613">
        <w:rPr>
          <w:rFonts w:cs="Calibri"/>
          <w:sz w:val="15"/>
          <w:szCs w:val="15"/>
        </w:rPr>
        <w:t xml:space="preserve"> la </w:t>
      </w:r>
      <w:proofErr w:type="spellStart"/>
      <w:r w:rsidRPr="00C62613">
        <w:rPr>
          <w:rFonts w:cs="Calibri"/>
          <w:sz w:val="15"/>
          <w:szCs w:val="15"/>
        </w:rPr>
        <w:t>sussistenza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dei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poteri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rappresentativi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risultanti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dalla</w:t>
      </w:r>
      <w:proofErr w:type="spellEnd"/>
      <w:r w:rsidRPr="00C62613">
        <w:rPr>
          <w:rFonts w:cs="Calibri"/>
          <w:sz w:val="15"/>
          <w:szCs w:val="15"/>
        </w:rPr>
        <w:t xml:space="preserve"> </w:t>
      </w:r>
      <w:proofErr w:type="spellStart"/>
      <w:r w:rsidRPr="00C62613">
        <w:rPr>
          <w:rFonts w:cs="Calibri"/>
          <w:sz w:val="15"/>
          <w:szCs w:val="15"/>
        </w:rPr>
        <w:t>visura</w:t>
      </w:r>
      <w:proofErr w:type="spellEnd"/>
      <w:r w:rsidRPr="00C62613">
        <w:rPr>
          <w:rFonts w:cs="Calibr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319D8D78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2BDC"/>
    <w:multiLevelType w:val="hybridMultilevel"/>
    <w:tmpl w:val="37B6AC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00B76DB"/>
    <w:multiLevelType w:val="hybridMultilevel"/>
    <w:tmpl w:val="E8BAAA92"/>
    <w:lvl w:ilvl="0" w:tplc="60B4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43D742A3"/>
    <w:multiLevelType w:val="hybridMultilevel"/>
    <w:tmpl w:val="6F90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6B0D"/>
    <w:multiLevelType w:val="hybridMultilevel"/>
    <w:tmpl w:val="450AF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422C"/>
    <w:multiLevelType w:val="hybridMultilevel"/>
    <w:tmpl w:val="4E5206F0"/>
    <w:lvl w:ilvl="0" w:tplc="60B4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39A"/>
    <w:multiLevelType w:val="hybridMultilevel"/>
    <w:tmpl w:val="CC7A08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F2398"/>
    <w:multiLevelType w:val="hybridMultilevel"/>
    <w:tmpl w:val="1B6C3C96"/>
    <w:lvl w:ilvl="0" w:tplc="8DBA8B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E5150"/>
    <w:multiLevelType w:val="hybridMultilevel"/>
    <w:tmpl w:val="66E6E0FA"/>
    <w:lvl w:ilvl="0" w:tplc="8DBA8B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B0D11"/>
    <w:multiLevelType w:val="hybridMultilevel"/>
    <w:tmpl w:val="933A81C0"/>
    <w:lvl w:ilvl="0" w:tplc="60B4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16"/>
  </w:num>
  <w:num w:numId="11">
    <w:abstractNumId w:val="3"/>
  </w:num>
  <w:num w:numId="12">
    <w:abstractNumId w:val="11"/>
  </w:num>
  <w:num w:numId="13">
    <w:abstractNumId w:val="19"/>
  </w:num>
  <w:num w:numId="14">
    <w:abstractNumId w:val="5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2811"/>
    <w:rsid w:val="000151A3"/>
    <w:rsid w:val="000368CC"/>
    <w:rsid w:val="0006095F"/>
    <w:rsid w:val="00075F86"/>
    <w:rsid w:val="0008102E"/>
    <w:rsid w:val="0008652D"/>
    <w:rsid w:val="000959FF"/>
    <w:rsid w:val="000C0695"/>
    <w:rsid w:val="000C321D"/>
    <w:rsid w:val="000C5B8C"/>
    <w:rsid w:val="000E3B01"/>
    <w:rsid w:val="00146C2F"/>
    <w:rsid w:val="00150CDF"/>
    <w:rsid w:val="001609A9"/>
    <w:rsid w:val="001946D2"/>
    <w:rsid w:val="0019554D"/>
    <w:rsid w:val="001B242E"/>
    <w:rsid w:val="00215153"/>
    <w:rsid w:val="0022686B"/>
    <w:rsid w:val="00256EC8"/>
    <w:rsid w:val="002A7080"/>
    <w:rsid w:val="002B0AF9"/>
    <w:rsid w:val="002B7997"/>
    <w:rsid w:val="002D6A3C"/>
    <w:rsid w:val="002E13DF"/>
    <w:rsid w:val="002E1B39"/>
    <w:rsid w:val="002E4421"/>
    <w:rsid w:val="002F1022"/>
    <w:rsid w:val="002F2E02"/>
    <w:rsid w:val="002F320B"/>
    <w:rsid w:val="00355244"/>
    <w:rsid w:val="00392A73"/>
    <w:rsid w:val="003D0F78"/>
    <w:rsid w:val="003D1D4B"/>
    <w:rsid w:val="003D2EDB"/>
    <w:rsid w:val="003F2E4F"/>
    <w:rsid w:val="00415E19"/>
    <w:rsid w:val="004269EB"/>
    <w:rsid w:val="0049111D"/>
    <w:rsid w:val="00491342"/>
    <w:rsid w:val="004A0FE8"/>
    <w:rsid w:val="004C3EC7"/>
    <w:rsid w:val="004C4F4C"/>
    <w:rsid w:val="004D03BF"/>
    <w:rsid w:val="004D4367"/>
    <w:rsid w:val="0056068B"/>
    <w:rsid w:val="005979D0"/>
    <w:rsid w:val="005A291C"/>
    <w:rsid w:val="005C1961"/>
    <w:rsid w:val="00615898"/>
    <w:rsid w:val="00624D2D"/>
    <w:rsid w:val="00637396"/>
    <w:rsid w:val="0065461F"/>
    <w:rsid w:val="00662027"/>
    <w:rsid w:val="00690466"/>
    <w:rsid w:val="00693674"/>
    <w:rsid w:val="00694A66"/>
    <w:rsid w:val="006C1F90"/>
    <w:rsid w:val="006C6161"/>
    <w:rsid w:val="006D6562"/>
    <w:rsid w:val="00710CB9"/>
    <w:rsid w:val="00713DA5"/>
    <w:rsid w:val="007239CF"/>
    <w:rsid w:val="007272F6"/>
    <w:rsid w:val="00731922"/>
    <w:rsid w:val="00735193"/>
    <w:rsid w:val="00745AA3"/>
    <w:rsid w:val="007958C1"/>
    <w:rsid w:val="007A4CDB"/>
    <w:rsid w:val="007E49BC"/>
    <w:rsid w:val="007F3989"/>
    <w:rsid w:val="008060CE"/>
    <w:rsid w:val="00821A84"/>
    <w:rsid w:val="00826ABD"/>
    <w:rsid w:val="008330A7"/>
    <w:rsid w:val="008423D5"/>
    <w:rsid w:val="0087718E"/>
    <w:rsid w:val="008B7A5E"/>
    <w:rsid w:val="008F64C1"/>
    <w:rsid w:val="009063B2"/>
    <w:rsid w:val="009144BB"/>
    <w:rsid w:val="009342D9"/>
    <w:rsid w:val="00947C43"/>
    <w:rsid w:val="00956922"/>
    <w:rsid w:val="00965068"/>
    <w:rsid w:val="00976A11"/>
    <w:rsid w:val="009C1402"/>
    <w:rsid w:val="009F2615"/>
    <w:rsid w:val="009F41F2"/>
    <w:rsid w:val="009F61EA"/>
    <w:rsid w:val="00A01366"/>
    <w:rsid w:val="00A02B67"/>
    <w:rsid w:val="00A205C3"/>
    <w:rsid w:val="00A21CC3"/>
    <w:rsid w:val="00A4104B"/>
    <w:rsid w:val="00A73D07"/>
    <w:rsid w:val="00AA1B90"/>
    <w:rsid w:val="00AA3648"/>
    <w:rsid w:val="00AC554D"/>
    <w:rsid w:val="00B12170"/>
    <w:rsid w:val="00B4223E"/>
    <w:rsid w:val="00B45509"/>
    <w:rsid w:val="00B46B1E"/>
    <w:rsid w:val="00B5195C"/>
    <w:rsid w:val="00B77059"/>
    <w:rsid w:val="00B96FCA"/>
    <w:rsid w:val="00BB04FC"/>
    <w:rsid w:val="00BB1F7C"/>
    <w:rsid w:val="00BB5140"/>
    <w:rsid w:val="00BC2E1D"/>
    <w:rsid w:val="00BD2015"/>
    <w:rsid w:val="00BD6463"/>
    <w:rsid w:val="00BF4487"/>
    <w:rsid w:val="00C22423"/>
    <w:rsid w:val="00C3710B"/>
    <w:rsid w:val="00C44209"/>
    <w:rsid w:val="00C51A93"/>
    <w:rsid w:val="00C62613"/>
    <w:rsid w:val="00C76D7F"/>
    <w:rsid w:val="00CD290C"/>
    <w:rsid w:val="00CE063B"/>
    <w:rsid w:val="00D214A8"/>
    <w:rsid w:val="00D22803"/>
    <w:rsid w:val="00D30849"/>
    <w:rsid w:val="00D30EB7"/>
    <w:rsid w:val="00D479D4"/>
    <w:rsid w:val="00D67176"/>
    <w:rsid w:val="00D728A7"/>
    <w:rsid w:val="00D8454E"/>
    <w:rsid w:val="00D8535A"/>
    <w:rsid w:val="00DB5F45"/>
    <w:rsid w:val="00DC40F7"/>
    <w:rsid w:val="00DC53F4"/>
    <w:rsid w:val="00DE2794"/>
    <w:rsid w:val="00DF0FF9"/>
    <w:rsid w:val="00DF1740"/>
    <w:rsid w:val="00DF57EC"/>
    <w:rsid w:val="00E167D6"/>
    <w:rsid w:val="00E662D6"/>
    <w:rsid w:val="00E8655F"/>
    <w:rsid w:val="00E91603"/>
    <w:rsid w:val="00E942E3"/>
    <w:rsid w:val="00E95282"/>
    <w:rsid w:val="00E95910"/>
    <w:rsid w:val="00EA6153"/>
    <w:rsid w:val="00EB0973"/>
    <w:rsid w:val="00EB4C65"/>
    <w:rsid w:val="00EF21AB"/>
    <w:rsid w:val="00F15897"/>
    <w:rsid w:val="00F20ABF"/>
    <w:rsid w:val="00F2629A"/>
    <w:rsid w:val="00F46B1C"/>
    <w:rsid w:val="00F6476F"/>
    <w:rsid w:val="00F87F08"/>
    <w:rsid w:val="00FA46F0"/>
    <w:rsid w:val="00FA7ADE"/>
    <w:rsid w:val="00FB29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table" w:styleId="Grigliatabella">
    <w:name w:val="Table Grid"/>
    <w:basedOn w:val="Tabellanormale"/>
    <w:uiPriority w:val="39"/>
    <w:rsid w:val="00AA36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D6562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08102E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68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268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68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12170"/>
  </w:style>
  <w:style w:type="character" w:styleId="Rimandocommento">
    <w:name w:val="annotation reference"/>
    <w:basedOn w:val="Carpredefinitoparagrafo"/>
    <w:uiPriority w:val="99"/>
    <w:semiHidden/>
    <w:unhideWhenUsed/>
    <w:rsid w:val="009F6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61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61E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6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61EA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1EA"/>
    <w:rPr>
      <w:rFonts w:ascii="Segoe UI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08652D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purl.org/dc/terms/"/>
    <ds:schemaRef ds:uri="4a22eb92-2709-4e62-b46e-21685da4c9d3"/>
    <ds:schemaRef ds:uri="http://purl.org/dc/elements/1.1/"/>
    <ds:schemaRef ds:uri="82ef69b8-65d5-47b2-8f4a-2e09ed143ef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FF219-9B93-4C18-9227-79E72EC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trucco</cp:lastModifiedBy>
  <cp:revision>2</cp:revision>
  <dcterms:created xsi:type="dcterms:W3CDTF">2024-03-27T11:36:00Z</dcterms:created>
  <dcterms:modified xsi:type="dcterms:W3CDTF">2024-03-27T11:36:00Z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