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1DA1D954" w:rsidR="000A1C87" w:rsidRDefault="00281B9E" w:rsidP="00AB73B6">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AB73B6" w:rsidRPr="00AB73B6">
        <w:rPr>
          <w:b/>
          <w:bCs/>
          <w:sz w:val="22"/>
          <w:szCs w:val="22"/>
        </w:rPr>
        <w:t>2 SISTEMI NON MEDICALI PER</w:t>
      </w:r>
      <w:r w:rsidR="00AB73B6">
        <w:rPr>
          <w:b/>
          <w:bCs/>
          <w:sz w:val="22"/>
          <w:szCs w:val="22"/>
        </w:rPr>
        <w:t xml:space="preserve"> </w:t>
      </w:r>
      <w:r w:rsidR="00AB73B6" w:rsidRPr="00AB73B6">
        <w:rPr>
          <w:b/>
          <w:bCs/>
          <w:sz w:val="22"/>
          <w:szCs w:val="22"/>
        </w:rPr>
        <w:t xml:space="preserve">HYPERSCANNING EEG CON SENSORI AGGIUNTIVI PER BIOSEGNALI </w:t>
      </w:r>
      <w:proofErr w:type="gramStart"/>
      <w:r w:rsidR="00AB73B6" w:rsidRPr="00AB73B6">
        <w:rPr>
          <w:b/>
          <w:bCs/>
          <w:sz w:val="22"/>
          <w:szCs w:val="22"/>
        </w:rPr>
        <w:t>E</w:t>
      </w:r>
      <w:proofErr w:type="gramEnd"/>
      <w:r w:rsidR="00AB73B6" w:rsidRPr="00AB73B6">
        <w:rPr>
          <w:b/>
          <w:bCs/>
          <w:sz w:val="22"/>
          <w:szCs w:val="22"/>
        </w:rPr>
        <w:t xml:space="preserve"> EYE TRACKER</w:t>
      </w:r>
      <w:r w:rsidR="00BA71DF">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2</cp:revision>
  <cp:lastPrinted>2023-11-10T11:06:00Z</cp:lastPrinted>
  <dcterms:created xsi:type="dcterms:W3CDTF">2024-03-06T14:47:00Z</dcterms:created>
  <dcterms:modified xsi:type="dcterms:W3CDTF">2024-03-06T14:47:00Z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