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DCE00" w14:textId="77777777" w:rsidR="00E53498" w:rsidRPr="00E53498" w:rsidRDefault="00E53498" w:rsidP="00C329A8">
      <w:pPr>
        <w:autoSpaceDE w:val="0"/>
        <w:autoSpaceDN w:val="0"/>
        <w:adjustRightInd w:val="0"/>
        <w:ind w:left="5760"/>
        <w:jc w:val="both"/>
        <w:rPr>
          <w:rFonts w:ascii="Calibri" w:eastAsiaTheme="minorEastAsia" w:hAnsi="Calibri" w:cs="Calibri"/>
          <w:b/>
          <w:bCs/>
          <w:caps/>
          <w:szCs w:val="20"/>
          <w:lang w:val="it-IT" w:eastAsia="it-IT"/>
        </w:rPr>
      </w:pPr>
      <w:r w:rsidRPr="00E53498">
        <w:rPr>
          <w:rFonts w:ascii="Calibri" w:eastAsiaTheme="minorEastAsia" w:hAnsi="Calibri" w:cs="Calibri"/>
          <w:b/>
          <w:bCs/>
          <w:caps/>
          <w:szCs w:val="20"/>
          <w:lang w:val="it-IT" w:eastAsia="it-IT"/>
        </w:rPr>
        <w:t>Spett.le …</w:t>
      </w:r>
    </w:p>
    <w:p w14:paraId="3A34A3A0" w14:textId="77777777" w:rsidR="00E53498" w:rsidRPr="00E53498" w:rsidRDefault="00E53498" w:rsidP="00C329A8">
      <w:pPr>
        <w:autoSpaceDE w:val="0"/>
        <w:autoSpaceDN w:val="0"/>
        <w:adjustRightInd w:val="0"/>
        <w:ind w:left="5760"/>
        <w:jc w:val="both"/>
        <w:rPr>
          <w:rFonts w:ascii="Calibri" w:eastAsiaTheme="minorEastAsia" w:hAnsi="Calibri" w:cs="Calibri"/>
          <w:b/>
          <w:bCs/>
          <w:caps/>
          <w:szCs w:val="20"/>
          <w:lang w:val="it-IT" w:eastAsia="it-IT"/>
        </w:rPr>
      </w:pPr>
      <w:r w:rsidRPr="00E53498">
        <w:rPr>
          <w:rFonts w:ascii="Calibri" w:eastAsiaTheme="minorEastAsia" w:hAnsi="Calibri" w:cs="Calibri"/>
          <w:b/>
          <w:bCs/>
          <w:caps/>
          <w:szCs w:val="20"/>
          <w:lang w:val="it-IT" w:eastAsia="it-IT"/>
        </w:rPr>
        <w:t>…</w:t>
      </w:r>
    </w:p>
    <w:p w14:paraId="107611DC" w14:textId="77777777" w:rsidR="00E53498" w:rsidRPr="00E53498" w:rsidRDefault="00E53498" w:rsidP="00C329A8">
      <w:pPr>
        <w:autoSpaceDE w:val="0"/>
        <w:autoSpaceDN w:val="0"/>
        <w:adjustRightInd w:val="0"/>
        <w:ind w:left="5760"/>
        <w:jc w:val="both"/>
        <w:rPr>
          <w:rFonts w:ascii="Calibri" w:eastAsiaTheme="minorEastAsia" w:hAnsi="Calibri" w:cs="Calibri"/>
          <w:b/>
          <w:bCs/>
          <w:caps/>
          <w:szCs w:val="20"/>
          <w:lang w:val="it-IT" w:eastAsia="it-IT"/>
        </w:rPr>
      </w:pPr>
      <w:r w:rsidRPr="00E53498">
        <w:rPr>
          <w:rFonts w:ascii="Calibri" w:eastAsiaTheme="minorEastAsia" w:hAnsi="Calibri" w:cs="Calibri"/>
          <w:b/>
          <w:bCs/>
          <w:caps/>
          <w:szCs w:val="20"/>
          <w:lang w:val="it-IT" w:eastAsia="it-IT"/>
        </w:rPr>
        <w:t>…</w:t>
      </w:r>
    </w:p>
    <w:p w14:paraId="1C97EB82" w14:textId="42C700E3" w:rsidR="00E53498" w:rsidRDefault="00C329A8" w:rsidP="00C329A8">
      <w:pPr>
        <w:autoSpaceDE w:val="0"/>
        <w:autoSpaceDN w:val="0"/>
        <w:adjustRightInd w:val="0"/>
        <w:ind w:left="5760"/>
        <w:jc w:val="both"/>
        <w:rPr>
          <w:rFonts w:ascii="Calibri" w:eastAsiaTheme="minorEastAsia" w:hAnsi="Calibri" w:cs="Calibri"/>
          <w:b/>
          <w:bCs/>
          <w:caps/>
          <w:szCs w:val="20"/>
          <w:lang w:val="it-IT" w:eastAsia="it-IT"/>
        </w:rPr>
      </w:pPr>
      <w:r>
        <w:rPr>
          <w:rFonts w:ascii="Calibri" w:eastAsiaTheme="minorEastAsia" w:hAnsi="Calibri" w:cs="Calibri"/>
          <w:b/>
          <w:bCs/>
          <w:caps/>
          <w:szCs w:val="20"/>
          <w:lang w:val="it-IT" w:eastAsia="it-IT"/>
        </w:rPr>
        <w:t xml:space="preserve">DOMICILIO DIGITALE </w:t>
      </w:r>
      <w:r w:rsidR="00E53498" w:rsidRPr="00E53498">
        <w:rPr>
          <w:rFonts w:ascii="Calibri" w:eastAsiaTheme="minorEastAsia" w:hAnsi="Calibri" w:cs="Calibri"/>
          <w:b/>
          <w:bCs/>
          <w:caps/>
          <w:szCs w:val="20"/>
          <w:lang w:val="it-IT" w:eastAsia="it-IT"/>
        </w:rPr>
        <w:t>PEC: …</w:t>
      </w:r>
    </w:p>
    <w:p w14:paraId="4AD9166B" w14:textId="4BEA92AA" w:rsidR="00C329A8" w:rsidRDefault="00C329A8" w:rsidP="00C329A8">
      <w:pPr>
        <w:autoSpaceDE w:val="0"/>
        <w:autoSpaceDN w:val="0"/>
        <w:adjustRightInd w:val="0"/>
        <w:ind w:left="5760"/>
        <w:jc w:val="both"/>
        <w:rPr>
          <w:rFonts w:ascii="Calibri" w:eastAsiaTheme="minorEastAsia" w:hAnsi="Calibri" w:cs="Calibri"/>
          <w:b/>
          <w:bCs/>
          <w:caps/>
          <w:szCs w:val="20"/>
          <w:lang w:val="it-IT" w:eastAsia="it-IT"/>
        </w:rPr>
      </w:pPr>
      <w:r>
        <w:rPr>
          <w:rFonts w:ascii="Calibri" w:eastAsiaTheme="minorEastAsia" w:hAnsi="Calibri" w:cs="Calibri"/>
          <w:b/>
          <w:bCs/>
          <w:caps/>
          <w:szCs w:val="20"/>
          <w:lang w:val="it-IT" w:eastAsia="it-IT"/>
        </w:rPr>
        <w:t>(oppure)</w:t>
      </w:r>
    </w:p>
    <w:p w14:paraId="62946302" w14:textId="0B83AC65" w:rsidR="00C329A8" w:rsidRPr="00E53498" w:rsidRDefault="00C329A8" w:rsidP="00C329A8">
      <w:pPr>
        <w:autoSpaceDE w:val="0"/>
        <w:autoSpaceDN w:val="0"/>
        <w:adjustRightInd w:val="0"/>
        <w:ind w:left="5760"/>
        <w:jc w:val="both"/>
        <w:rPr>
          <w:rFonts w:ascii="Calibri" w:eastAsiaTheme="minorEastAsia" w:hAnsi="Calibri" w:cs="Calibri"/>
          <w:b/>
          <w:bCs/>
          <w:caps/>
          <w:szCs w:val="20"/>
          <w:lang w:val="it-IT" w:eastAsia="it-IT"/>
        </w:rPr>
      </w:pPr>
      <w:r>
        <w:rPr>
          <w:rFonts w:ascii="Calibri" w:eastAsiaTheme="minorEastAsia" w:hAnsi="Calibri" w:cs="Calibri"/>
          <w:b/>
          <w:bCs/>
          <w:caps/>
          <w:szCs w:val="20"/>
          <w:lang w:val="it-IT" w:eastAsia="it-IT"/>
        </w:rPr>
        <w:t>DOMICILIO DIGITALE PIATTAFORMA ASP CONSIP</w:t>
      </w:r>
    </w:p>
    <w:p w14:paraId="0B3291C1" w14:textId="77777777" w:rsidR="00E53498" w:rsidRPr="00E53498" w:rsidRDefault="00E53498" w:rsidP="00E53498">
      <w:pPr>
        <w:autoSpaceDE w:val="0"/>
        <w:autoSpaceDN w:val="0"/>
        <w:adjustRightInd w:val="0"/>
        <w:jc w:val="center"/>
        <w:rPr>
          <w:rFonts w:ascii="Calibri" w:eastAsiaTheme="minorEastAsia" w:hAnsi="Calibri" w:cs="Calibri"/>
          <w:b/>
          <w:bCs/>
          <w:caps/>
          <w:szCs w:val="20"/>
          <w:lang w:val="it-IT" w:eastAsia="it-IT"/>
        </w:rPr>
      </w:pPr>
    </w:p>
    <w:p w14:paraId="2E0E3D15" w14:textId="77777777" w:rsidR="00E53498" w:rsidRPr="00E53498" w:rsidRDefault="00E53498" w:rsidP="00E53498">
      <w:pPr>
        <w:autoSpaceDE w:val="0"/>
        <w:autoSpaceDN w:val="0"/>
        <w:adjustRightInd w:val="0"/>
        <w:jc w:val="center"/>
        <w:rPr>
          <w:rFonts w:ascii="Calibri" w:eastAsiaTheme="minorEastAsia" w:hAnsi="Calibri" w:cs="Calibri"/>
          <w:b/>
          <w:bCs/>
          <w:caps/>
          <w:szCs w:val="20"/>
          <w:lang w:val="it-IT" w:eastAsia="it-IT"/>
        </w:rPr>
      </w:pPr>
    </w:p>
    <w:p w14:paraId="734A094C" w14:textId="77777777" w:rsidR="00E53498" w:rsidRPr="00E53498" w:rsidRDefault="00E53498" w:rsidP="00E53498">
      <w:pPr>
        <w:autoSpaceDE w:val="0"/>
        <w:autoSpaceDN w:val="0"/>
        <w:adjustRightInd w:val="0"/>
        <w:jc w:val="center"/>
        <w:rPr>
          <w:rFonts w:ascii="Calibri" w:eastAsiaTheme="minorEastAsia" w:hAnsi="Calibri" w:cs="Calibri"/>
          <w:b/>
          <w:bCs/>
          <w:caps/>
          <w:sz w:val="40"/>
          <w:szCs w:val="40"/>
          <w:lang w:val="it-IT" w:eastAsia="it-IT"/>
        </w:rPr>
      </w:pPr>
      <w:r w:rsidRPr="00E53498">
        <w:rPr>
          <w:rFonts w:ascii="Calibri" w:eastAsiaTheme="minorEastAsia" w:hAnsi="Calibri" w:cs="Calibri"/>
          <w:b/>
          <w:bCs/>
          <w:caps/>
          <w:sz w:val="40"/>
          <w:szCs w:val="40"/>
          <w:lang w:val="it-IT" w:eastAsia="it-IT"/>
        </w:rPr>
        <w:t>LETTERA DI INVITO</w:t>
      </w:r>
    </w:p>
    <w:p w14:paraId="7A538B10" w14:textId="77777777" w:rsidR="00E53498" w:rsidRPr="00E53498" w:rsidRDefault="00E53498" w:rsidP="00E53498">
      <w:pPr>
        <w:autoSpaceDE w:val="0"/>
        <w:autoSpaceDN w:val="0"/>
        <w:adjustRightInd w:val="0"/>
        <w:jc w:val="both"/>
        <w:rPr>
          <w:rFonts w:ascii="Calibri" w:eastAsiaTheme="minorEastAsia" w:hAnsi="Calibri" w:cstheme="minorHAnsi"/>
          <w:b/>
          <w:szCs w:val="20"/>
          <w:lang w:val="it-IT" w:eastAsia="it-IT"/>
        </w:rPr>
      </w:pPr>
    </w:p>
    <w:p w14:paraId="720AD8B9" w14:textId="77777777" w:rsidR="00E53498" w:rsidRPr="00E53498" w:rsidRDefault="00E53498" w:rsidP="00E53498">
      <w:pPr>
        <w:autoSpaceDE w:val="0"/>
        <w:autoSpaceDN w:val="0"/>
        <w:adjustRightInd w:val="0"/>
        <w:jc w:val="both"/>
        <w:rPr>
          <w:rFonts w:ascii="Calibri" w:eastAsiaTheme="minorEastAsia" w:hAnsi="Calibri" w:cstheme="minorHAnsi"/>
          <w:b/>
          <w:szCs w:val="20"/>
          <w:lang w:val="it-IT" w:eastAsia="it-IT"/>
        </w:rPr>
      </w:pPr>
    </w:p>
    <w:p w14:paraId="25293169" w14:textId="5D4E1544" w:rsidR="00E53498" w:rsidRPr="00E53498" w:rsidRDefault="00E53498" w:rsidP="00E53498">
      <w:pPr>
        <w:ind w:right="-45"/>
        <w:jc w:val="both"/>
        <w:rPr>
          <w:rFonts w:ascii="Calibri" w:eastAsia="Calibri" w:hAnsi="Calibri" w:cs="Calibri"/>
          <w:b/>
          <w:bCs/>
          <w:szCs w:val="20"/>
          <w:lang w:val="it-IT"/>
        </w:rPr>
      </w:pPr>
      <w:bookmarkStart w:id="0" w:name="_Hlk141695407"/>
      <w:r w:rsidRPr="00E53498">
        <w:rPr>
          <w:rFonts w:ascii="Calibri" w:eastAsiaTheme="minorEastAsia" w:hAnsi="Calibri" w:cstheme="minorHAnsi"/>
          <w:b/>
          <w:bCs/>
          <w:szCs w:val="20"/>
          <w:lang w:val="it-IT" w:eastAsia="it-IT"/>
        </w:rPr>
        <w:t xml:space="preserve">PROCEDURA NEGOZIATA SENZA PUBBLICAZIONE </w:t>
      </w:r>
      <w:r w:rsidR="00D14E2F">
        <w:rPr>
          <w:rFonts w:ascii="Calibri" w:eastAsiaTheme="minorEastAsia" w:hAnsi="Calibri" w:cstheme="minorHAnsi"/>
          <w:b/>
          <w:bCs/>
          <w:szCs w:val="20"/>
          <w:lang w:val="it-IT" w:eastAsia="it-IT"/>
        </w:rPr>
        <w:t>DI UN</w:t>
      </w:r>
      <w:r w:rsidRPr="00E53498">
        <w:rPr>
          <w:rFonts w:ascii="Calibri" w:eastAsiaTheme="minorEastAsia" w:hAnsi="Calibri" w:cstheme="minorHAnsi"/>
          <w:b/>
          <w:bCs/>
          <w:szCs w:val="20"/>
          <w:lang w:val="it-IT" w:eastAsia="it-IT"/>
        </w:rPr>
        <w:t xml:space="preserve"> BANDO, AI SENSI DELL’ART. </w:t>
      </w:r>
      <w:r w:rsidR="005B0390">
        <w:rPr>
          <w:rFonts w:ascii="Calibri" w:eastAsiaTheme="minorEastAsia" w:hAnsi="Calibri" w:cstheme="minorHAnsi"/>
          <w:b/>
          <w:bCs/>
          <w:szCs w:val="20"/>
          <w:lang w:val="it-IT" w:eastAsia="it-IT"/>
        </w:rPr>
        <w:t>76,</w:t>
      </w:r>
      <w:r w:rsidRPr="00E53498">
        <w:rPr>
          <w:rFonts w:ascii="Calibri" w:eastAsiaTheme="minorEastAsia" w:hAnsi="Calibri" w:cstheme="minorHAnsi"/>
          <w:b/>
          <w:bCs/>
          <w:szCs w:val="20"/>
          <w:lang w:val="it-IT" w:eastAsia="it-IT"/>
        </w:rPr>
        <w:t xml:space="preserve"> COMMA 2</w:t>
      </w:r>
      <w:r w:rsidR="005B0390">
        <w:rPr>
          <w:rFonts w:ascii="Calibri" w:eastAsiaTheme="minorEastAsia" w:hAnsi="Calibri" w:cstheme="minorHAnsi"/>
          <w:b/>
          <w:bCs/>
          <w:szCs w:val="20"/>
          <w:lang w:val="it-IT" w:eastAsia="it-IT"/>
        </w:rPr>
        <w:t>,</w:t>
      </w:r>
      <w:r w:rsidRPr="00E53498">
        <w:rPr>
          <w:rFonts w:ascii="Calibri" w:eastAsiaTheme="minorEastAsia" w:hAnsi="Calibri" w:cstheme="minorHAnsi"/>
          <w:b/>
          <w:bCs/>
          <w:szCs w:val="20"/>
          <w:lang w:val="it-IT" w:eastAsia="it-IT"/>
        </w:rPr>
        <w:t xml:space="preserve"> LETTERA B</w:t>
      </w:r>
      <w:r w:rsidR="005B0390">
        <w:rPr>
          <w:rFonts w:ascii="Calibri" w:eastAsiaTheme="minorEastAsia" w:hAnsi="Calibri" w:cstheme="minorHAnsi"/>
          <w:b/>
          <w:bCs/>
          <w:szCs w:val="20"/>
          <w:lang w:val="it-IT" w:eastAsia="it-IT"/>
        </w:rPr>
        <w:t>,</w:t>
      </w:r>
      <w:r w:rsidRPr="00E53498">
        <w:rPr>
          <w:rFonts w:ascii="Calibri" w:eastAsiaTheme="minorEastAsia" w:hAnsi="Calibri" w:cstheme="minorHAnsi"/>
          <w:b/>
          <w:bCs/>
          <w:szCs w:val="20"/>
          <w:lang w:val="it-IT" w:eastAsia="it-IT"/>
        </w:rPr>
        <w:t xml:space="preserve"> </w:t>
      </w:r>
      <w:r w:rsidRPr="00C329A8">
        <w:rPr>
          <w:rFonts w:ascii="Calibri" w:eastAsiaTheme="minorEastAsia" w:hAnsi="Calibri" w:cstheme="minorHAnsi"/>
          <w:b/>
          <w:bCs/>
          <w:szCs w:val="20"/>
          <w:highlight w:val="yellow"/>
          <w:lang w:val="it-IT" w:eastAsia="it-IT"/>
        </w:rPr>
        <w:t>PUNTO 2</w:t>
      </w:r>
      <w:r w:rsidR="00C329A8" w:rsidRPr="00C329A8">
        <w:rPr>
          <w:rFonts w:ascii="Calibri" w:eastAsiaTheme="minorEastAsia" w:hAnsi="Calibri" w:cstheme="minorHAnsi"/>
          <w:b/>
          <w:bCs/>
          <w:szCs w:val="20"/>
          <w:highlight w:val="yellow"/>
          <w:lang w:val="it-IT" w:eastAsia="it-IT"/>
        </w:rPr>
        <w:t xml:space="preserve"> (INFUNGIBILITÁ)/PUNTO 3 (PRIVATIVA)</w:t>
      </w:r>
      <w:r w:rsidR="005B0390">
        <w:rPr>
          <w:rFonts w:ascii="Calibri" w:eastAsiaTheme="minorEastAsia" w:hAnsi="Calibri" w:cstheme="minorHAnsi"/>
          <w:b/>
          <w:bCs/>
          <w:szCs w:val="20"/>
          <w:lang w:val="it-IT" w:eastAsia="it-IT"/>
        </w:rPr>
        <w:t>,</w:t>
      </w:r>
      <w:r w:rsidRPr="00E53498">
        <w:rPr>
          <w:rFonts w:ascii="Calibri" w:eastAsiaTheme="minorEastAsia" w:hAnsi="Calibri" w:cstheme="minorHAnsi"/>
          <w:b/>
          <w:bCs/>
          <w:szCs w:val="20"/>
          <w:lang w:val="it-IT" w:eastAsia="it-IT"/>
        </w:rPr>
        <w:t xml:space="preserve"> DEL D.</w:t>
      </w:r>
      <w:r w:rsidR="005B0390">
        <w:rPr>
          <w:rFonts w:ascii="Calibri" w:eastAsiaTheme="minorEastAsia" w:hAnsi="Calibri" w:cstheme="minorHAnsi"/>
          <w:b/>
          <w:bCs/>
          <w:szCs w:val="20"/>
          <w:lang w:val="it-IT" w:eastAsia="it-IT"/>
        </w:rPr>
        <w:t xml:space="preserve"> </w:t>
      </w:r>
      <w:r w:rsidRPr="00E53498">
        <w:rPr>
          <w:rFonts w:ascii="Calibri" w:eastAsiaTheme="minorEastAsia" w:hAnsi="Calibri" w:cstheme="minorHAnsi"/>
          <w:b/>
          <w:bCs/>
          <w:szCs w:val="20"/>
          <w:lang w:val="it-IT" w:eastAsia="it-IT"/>
        </w:rPr>
        <w:t xml:space="preserve">LGS. </w:t>
      </w:r>
      <w:r w:rsidR="005B0390">
        <w:rPr>
          <w:rFonts w:ascii="Calibri" w:eastAsiaTheme="minorEastAsia" w:hAnsi="Calibri" w:cstheme="minorHAnsi"/>
          <w:b/>
          <w:bCs/>
          <w:szCs w:val="20"/>
          <w:lang w:val="it-IT" w:eastAsia="it-IT"/>
        </w:rPr>
        <w:t>36</w:t>
      </w:r>
      <w:r w:rsidRPr="00E53498">
        <w:rPr>
          <w:rFonts w:ascii="Calibri" w:eastAsiaTheme="minorEastAsia" w:hAnsi="Calibri" w:cstheme="minorHAnsi"/>
          <w:b/>
          <w:bCs/>
          <w:szCs w:val="20"/>
          <w:lang w:val="it-IT" w:eastAsia="it-IT"/>
        </w:rPr>
        <w:t>/</w:t>
      </w:r>
      <w:r w:rsidR="005B0390">
        <w:rPr>
          <w:rFonts w:ascii="Calibri" w:eastAsiaTheme="minorEastAsia" w:hAnsi="Calibri" w:cstheme="minorHAnsi"/>
          <w:b/>
          <w:bCs/>
          <w:szCs w:val="20"/>
          <w:lang w:val="it-IT" w:eastAsia="it-IT"/>
        </w:rPr>
        <w:t>2023</w:t>
      </w:r>
      <w:r w:rsidRPr="00E53498">
        <w:rPr>
          <w:rFonts w:ascii="Calibri" w:eastAsiaTheme="minorEastAsia" w:hAnsi="Calibri" w:cstheme="minorHAnsi"/>
          <w:b/>
          <w:bCs/>
          <w:szCs w:val="20"/>
          <w:lang w:val="it-IT" w:eastAsia="it-IT"/>
        </w:rPr>
        <w:t xml:space="preserve"> PER </w:t>
      </w:r>
      <w:r w:rsidR="00C329A8">
        <w:rPr>
          <w:rFonts w:ascii="Calibri" w:eastAsiaTheme="minorEastAsia" w:hAnsi="Calibri" w:cstheme="minorHAnsi"/>
          <w:b/>
          <w:bCs/>
          <w:szCs w:val="20"/>
          <w:lang w:val="it-IT" w:eastAsia="it-IT"/>
        </w:rPr>
        <w:t>L’AFFIDAMENTO</w:t>
      </w:r>
      <w:r w:rsidR="00C329A8" w:rsidRPr="00C329A8">
        <w:rPr>
          <w:rFonts w:ascii="Calibri" w:eastAsiaTheme="minorEastAsia" w:hAnsi="Calibri" w:cstheme="minorHAnsi"/>
          <w:b/>
          <w:bCs/>
          <w:szCs w:val="20"/>
          <w:lang w:val="it-IT" w:eastAsia="it-IT"/>
        </w:rPr>
        <w:t xml:space="preserve"> DI [</w:t>
      </w:r>
      <w:r w:rsidR="00C329A8" w:rsidRPr="00C329A8">
        <w:rPr>
          <w:rFonts w:ascii="Calibri" w:eastAsiaTheme="minorEastAsia" w:hAnsi="Calibri" w:cstheme="minorHAnsi"/>
          <w:b/>
          <w:bCs/>
          <w:szCs w:val="20"/>
          <w:highlight w:val="yellow"/>
          <w:lang w:val="it-IT" w:eastAsia="it-IT"/>
        </w:rPr>
        <w:t>completare</w:t>
      </w:r>
      <w:r w:rsidR="00C329A8" w:rsidRPr="00C329A8">
        <w:rPr>
          <w:rFonts w:ascii="Calibri" w:eastAsiaTheme="minorEastAsia" w:hAnsi="Calibri" w:cstheme="minorHAnsi"/>
          <w:b/>
          <w:bCs/>
          <w:szCs w:val="20"/>
          <w:lang w:val="it-IT" w:eastAsia="it-IT"/>
        </w:rPr>
        <w:t>] NELL’AMBITO DEL PIANO NAZIONALE RIPRESA E RESILIENZA (PNRR) MISSIONE [</w:t>
      </w:r>
      <w:r w:rsidR="00C329A8" w:rsidRPr="00C329A8">
        <w:rPr>
          <w:rFonts w:ascii="Calibri" w:eastAsiaTheme="minorEastAsia" w:hAnsi="Calibri" w:cstheme="minorHAnsi"/>
          <w:b/>
          <w:bCs/>
          <w:szCs w:val="20"/>
          <w:highlight w:val="yellow"/>
          <w:lang w:val="it-IT" w:eastAsia="it-IT"/>
        </w:rPr>
        <w:t>completare</w:t>
      </w:r>
      <w:r w:rsidR="00C329A8" w:rsidRPr="00C329A8">
        <w:rPr>
          <w:rFonts w:ascii="Calibri" w:eastAsiaTheme="minorEastAsia" w:hAnsi="Calibri" w:cstheme="minorHAnsi"/>
          <w:b/>
          <w:bCs/>
          <w:szCs w:val="20"/>
          <w:lang w:val="it-IT" w:eastAsia="it-IT"/>
        </w:rPr>
        <w:t>] COMPONENTE [</w:t>
      </w:r>
      <w:r w:rsidR="00C329A8" w:rsidRPr="00C329A8">
        <w:rPr>
          <w:rFonts w:ascii="Calibri" w:eastAsiaTheme="minorEastAsia" w:hAnsi="Calibri" w:cstheme="minorHAnsi"/>
          <w:b/>
          <w:bCs/>
          <w:szCs w:val="20"/>
          <w:highlight w:val="yellow"/>
          <w:lang w:val="it-IT" w:eastAsia="it-IT"/>
        </w:rPr>
        <w:t>completare</w:t>
      </w:r>
      <w:r w:rsidR="00C329A8" w:rsidRPr="00C329A8">
        <w:rPr>
          <w:rFonts w:ascii="Calibri" w:eastAsiaTheme="minorEastAsia" w:hAnsi="Calibri" w:cstheme="minorHAnsi"/>
          <w:b/>
          <w:bCs/>
          <w:szCs w:val="20"/>
          <w:lang w:val="it-IT" w:eastAsia="it-IT"/>
        </w:rPr>
        <w:t>] INVESTIMENTO [</w:t>
      </w:r>
      <w:r w:rsidR="00C329A8" w:rsidRPr="00C329A8">
        <w:rPr>
          <w:rFonts w:ascii="Calibri" w:eastAsiaTheme="minorEastAsia" w:hAnsi="Calibri" w:cstheme="minorHAnsi"/>
          <w:b/>
          <w:bCs/>
          <w:szCs w:val="20"/>
          <w:highlight w:val="yellow"/>
          <w:lang w:val="it-IT" w:eastAsia="it-IT"/>
        </w:rPr>
        <w:t>completare</w:t>
      </w:r>
      <w:r w:rsidR="00C329A8" w:rsidRPr="00C329A8">
        <w:rPr>
          <w:rFonts w:ascii="Calibri" w:eastAsiaTheme="minorEastAsia" w:hAnsi="Calibri" w:cstheme="minorHAnsi"/>
          <w:b/>
          <w:bCs/>
          <w:szCs w:val="20"/>
          <w:lang w:val="it-IT" w:eastAsia="it-IT"/>
        </w:rPr>
        <w:t>] PROGETTO [</w:t>
      </w:r>
      <w:r w:rsidR="00C329A8" w:rsidRPr="00C329A8">
        <w:rPr>
          <w:rFonts w:ascii="Calibri" w:eastAsiaTheme="minorEastAsia" w:hAnsi="Calibri" w:cstheme="minorHAnsi"/>
          <w:b/>
          <w:bCs/>
          <w:szCs w:val="20"/>
          <w:highlight w:val="yellow"/>
          <w:lang w:val="it-IT" w:eastAsia="it-IT"/>
        </w:rPr>
        <w:t>acronimo</w:t>
      </w:r>
      <w:r w:rsidR="00C329A8" w:rsidRPr="00C329A8">
        <w:rPr>
          <w:rFonts w:ascii="Calibri" w:eastAsiaTheme="minorEastAsia" w:hAnsi="Calibri" w:cstheme="minorHAnsi"/>
          <w:b/>
          <w:bCs/>
          <w:szCs w:val="20"/>
          <w:lang w:val="it-IT" w:eastAsia="it-IT"/>
        </w:rPr>
        <w:t>] CUP [</w:t>
      </w:r>
      <w:r w:rsidR="00C329A8" w:rsidRPr="00C329A8">
        <w:rPr>
          <w:rFonts w:ascii="Calibri" w:eastAsiaTheme="minorEastAsia" w:hAnsi="Calibri" w:cstheme="minorHAnsi"/>
          <w:b/>
          <w:bCs/>
          <w:szCs w:val="20"/>
          <w:highlight w:val="yellow"/>
          <w:lang w:val="it-IT" w:eastAsia="it-IT"/>
        </w:rPr>
        <w:t>completare</w:t>
      </w:r>
      <w:r w:rsidR="00C329A8" w:rsidRPr="00C329A8">
        <w:rPr>
          <w:rFonts w:ascii="Calibri" w:eastAsiaTheme="minorEastAsia" w:hAnsi="Calibri" w:cstheme="minorHAnsi"/>
          <w:b/>
          <w:bCs/>
          <w:szCs w:val="20"/>
          <w:lang w:val="it-IT" w:eastAsia="it-IT"/>
        </w:rPr>
        <w:t>] CIG [</w:t>
      </w:r>
      <w:r w:rsidR="00C329A8" w:rsidRPr="00C329A8">
        <w:rPr>
          <w:rFonts w:ascii="Calibri" w:eastAsiaTheme="minorEastAsia" w:hAnsi="Calibri" w:cstheme="minorHAnsi"/>
          <w:b/>
          <w:bCs/>
          <w:szCs w:val="20"/>
          <w:highlight w:val="yellow"/>
          <w:lang w:val="it-IT" w:eastAsia="it-IT"/>
        </w:rPr>
        <w:t>completare</w:t>
      </w:r>
      <w:r w:rsidR="00C329A8" w:rsidRPr="00C329A8">
        <w:rPr>
          <w:rFonts w:ascii="Calibri" w:eastAsiaTheme="minorEastAsia" w:hAnsi="Calibri" w:cstheme="minorHAnsi"/>
          <w:b/>
          <w:bCs/>
          <w:szCs w:val="20"/>
          <w:lang w:val="it-IT" w:eastAsia="it-IT"/>
        </w:rPr>
        <w:t>]</w:t>
      </w:r>
      <w:bookmarkEnd w:id="0"/>
    </w:p>
    <w:p w14:paraId="38595AE4" w14:textId="77777777" w:rsidR="00E53498" w:rsidRPr="00E53498" w:rsidRDefault="00E53498" w:rsidP="00E53498">
      <w:pPr>
        <w:rPr>
          <w:rFonts w:ascii="Times New Roman" w:eastAsiaTheme="minorEastAsia" w:hAnsi="Times New Roman" w:cs="Calibri"/>
          <w:caps/>
          <w:szCs w:val="20"/>
          <w:lang w:val="it-IT" w:eastAsia="it-IT"/>
        </w:rPr>
      </w:pPr>
    </w:p>
    <w:p w14:paraId="5700BD2F" w14:textId="77777777" w:rsidR="00E53498" w:rsidRPr="00E53498" w:rsidRDefault="00E53498" w:rsidP="00E53498">
      <w:pPr>
        <w:rPr>
          <w:rFonts w:ascii="Times New Roman" w:eastAsiaTheme="minorEastAsia" w:hAnsi="Times New Roman" w:cs="Calibri"/>
          <w:caps/>
          <w:szCs w:val="20"/>
          <w:lang w:val="it-IT" w:eastAsia="it-IT"/>
        </w:rPr>
      </w:pPr>
    </w:p>
    <w:p w14:paraId="5266A48A" w14:textId="77777777" w:rsidR="00E53498" w:rsidRPr="00E53498" w:rsidRDefault="00E53498" w:rsidP="00E53498">
      <w:pPr>
        <w:rPr>
          <w:rFonts w:ascii="Times New Roman" w:eastAsiaTheme="minorEastAsia" w:hAnsi="Times New Roman" w:cs="Calibri"/>
          <w:caps/>
          <w:szCs w:val="20"/>
          <w:lang w:val="it-IT" w:eastAsia="it-IT"/>
        </w:rPr>
      </w:pPr>
      <w:r w:rsidRPr="00E53498">
        <w:rPr>
          <w:rFonts w:ascii="Times New Roman" w:eastAsiaTheme="minorEastAsia" w:hAnsi="Times New Roman" w:cs="Calibri"/>
          <w:caps/>
          <w:szCs w:val="20"/>
          <w:lang w:val="it-IT" w:eastAsia="it-IT"/>
        </w:rPr>
        <w:br w:type="page"/>
      </w:r>
    </w:p>
    <w:p w14:paraId="3BBACEF3" w14:textId="05332C77" w:rsidR="008F0F86" w:rsidRDefault="00EF5075">
      <w:pPr>
        <w:pStyle w:val="Sommario1"/>
        <w:rPr>
          <w:rFonts w:eastAsiaTheme="minorEastAsia"/>
          <w:noProof/>
          <w:kern w:val="2"/>
          <w:sz w:val="24"/>
          <w:szCs w:val="24"/>
          <w:lang w:val="it-IT" w:eastAsia="it-IT"/>
          <w14:ligatures w14:val="standardContextual"/>
        </w:rPr>
      </w:pPr>
      <w:r>
        <w:rPr>
          <w:rFonts w:ascii="Calibri" w:hAnsi="Calibri" w:cs="Calibri"/>
          <w:smallCaps/>
          <w:sz w:val="18"/>
        </w:rPr>
        <w:lastRenderedPageBreak/>
        <w:fldChar w:fldCharType="begin"/>
      </w:r>
      <w:r>
        <w:rPr>
          <w:rFonts w:ascii="Calibri" w:hAnsi="Calibri" w:cs="Calibri"/>
          <w:smallCaps/>
          <w:sz w:val="18"/>
        </w:rPr>
        <w:instrText xml:space="preserve"> TOC \o "1-3" \h \z \u </w:instrText>
      </w:r>
      <w:r>
        <w:rPr>
          <w:rFonts w:ascii="Calibri" w:hAnsi="Calibri" w:cs="Calibri"/>
          <w:smallCaps/>
          <w:sz w:val="18"/>
        </w:rPr>
        <w:fldChar w:fldCharType="separate"/>
      </w:r>
      <w:hyperlink w:anchor="_Toc150796618" w:history="1">
        <w:r w:rsidR="008F0F86" w:rsidRPr="009E547D">
          <w:rPr>
            <w:rStyle w:val="Collegamentoipertestuale"/>
            <w:noProof/>
          </w:rPr>
          <w:t>PREMESSE</w:t>
        </w:r>
        <w:r w:rsidR="008F0F86">
          <w:rPr>
            <w:noProof/>
            <w:webHidden/>
          </w:rPr>
          <w:tab/>
        </w:r>
        <w:r w:rsidR="008F0F86">
          <w:rPr>
            <w:noProof/>
            <w:webHidden/>
          </w:rPr>
          <w:fldChar w:fldCharType="begin"/>
        </w:r>
        <w:r w:rsidR="008F0F86">
          <w:rPr>
            <w:noProof/>
            <w:webHidden/>
          </w:rPr>
          <w:instrText xml:space="preserve"> PAGEREF _Toc150796618 \h </w:instrText>
        </w:r>
        <w:r w:rsidR="008F0F86">
          <w:rPr>
            <w:noProof/>
            <w:webHidden/>
          </w:rPr>
        </w:r>
        <w:r w:rsidR="008F0F86">
          <w:rPr>
            <w:noProof/>
            <w:webHidden/>
          </w:rPr>
          <w:fldChar w:fldCharType="separate"/>
        </w:r>
        <w:r w:rsidR="008F0F86">
          <w:rPr>
            <w:noProof/>
            <w:webHidden/>
          </w:rPr>
          <w:t>4</w:t>
        </w:r>
        <w:r w:rsidR="008F0F86">
          <w:rPr>
            <w:noProof/>
            <w:webHidden/>
          </w:rPr>
          <w:fldChar w:fldCharType="end"/>
        </w:r>
      </w:hyperlink>
    </w:p>
    <w:p w14:paraId="08A204EA" w14:textId="1B9BBAB7" w:rsidR="008F0F86" w:rsidRDefault="00000000">
      <w:pPr>
        <w:pStyle w:val="Sommario1"/>
        <w:rPr>
          <w:rFonts w:eastAsiaTheme="minorEastAsia"/>
          <w:noProof/>
          <w:kern w:val="2"/>
          <w:sz w:val="24"/>
          <w:szCs w:val="24"/>
          <w:lang w:val="it-IT" w:eastAsia="it-IT"/>
          <w14:ligatures w14:val="standardContextual"/>
        </w:rPr>
      </w:pPr>
      <w:hyperlink w:anchor="_Toc150796619" w:history="1">
        <w:r w:rsidR="008F0F86" w:rsidRPr="009E547D">
          <w:rPr>
            <w:rStyle w:val="Collegamentoipertestuale"/>
            <w:noProof/>
          </w:rPr>
          <w:t>1.</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PIATTAFORMA TELEMATICA</w:t>
        </w:r>
        <w:r w:rsidR="008F0F86">
          <w:rPr>
            <w:noProof/>
            <w:webHidden/>
          </w:rPr>
          <w:tab/>
        </w:r>
        <w:r w:rsidR="008F0F86">
          <w:rPr>
            <w:noProof/>
            <w:webHidden/>
          </w:rPr>
          <w:fldChar w:fldCharType="begin"/>
        </w:r>
        <w:r w:rsidR="008F0F86">
          <w:rPr>
            <w:noProof/>
            <w:webHidden/>
          </w:rPr>
          <w:instrText xml:space="preserve"> PAGEREF _Toc150796619 \h </w:instrText>
        </w:r>
        <w:r w:rsidR="008F0F86">
          <w:rPr>
            <w:noProof/>
            <w:webHidden/>
          </w:rPr>
        </w:r>
        <w:r w:rsidR="008F0F86">
          <w:rPr>
            <w:noProof/>
            <w:webHidden/>
          </w:rPr>
          <w:fldChar w:fldCharType="separate"/>
        </w:r>
        <w:r w:rsidR="008F0F86">
          <w:rPr>
            <w:noProof/>
            <w:webHidden/>
          </w:rPr>
          <w:t>5</w:t>
        </w:r>
        <w:r w:rsidR="008F0F86">
          <w:rPr>
            <w:noProof/>
            <w:webHidden/>
          </w:rPr>
          <w:fldChar w:fldCharType="end"/>
        </w:r>
      </w:hyperlink>
    </w:p>
    <w:p w14:paraId="4AA3472B" w14:textId="65E807C9" w:rsidR="008F0F86" w:rsidRDefault="00000000">
      <w:pPr>
        <w:pStyle w:val="Sommario2"/>
        <w:rPr>
          <w:rFonts w:eastAsiaTheme="minorEastAsia"/>
          <w:noProof/>
          <w:kern w:val="2"/>
          <w:sz w:val="24"/>
          <w:szCs w:val="24"/>
          <w:lang w:val="it-IT" w:eastAsia="it-IT"/>
          <w14:ligatures w14:val="standardContextual"/>
        </w:rPr>
      </w:pPr>
      <w:hyperlink w:anchor="_Toc150796620" w:history="1">
        <w:r w:rsidR="008F0F86" w:rsidRPr="009E547D">
          <w:rPr>
            <w:rStyle w:val="Collegamentoipertestuale"/>
            <w:noProof/>
          </w:rPr>
          <w:t>1.1.</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Il sistema telematico di negoziazione</w:t>
        </w:r>
        <w:r w:rsidR="008F0F86">
          <w:rPr>
            <w:noProof/>
            <w:webHidden/>
          </w:rPr>
          <w:tab/>
        </w:r>
        <w:r w:rsidR="008F0F86">
          <w:rPr>
            <w:noProof/>
            <w:webHidden/>
          </w:rPr>
          <w:fldChar w:fldCharType="begin"/>
        </w:r>
        <w:r w:rsidR="008F0F86">
          <w:rPr>
            <w:noProof/>
            <w:webHidden/>
          </w:rPr>
          <w:instrText xml:space="preserve"> PAGEREF _Toc150796620 \h </w:instrText>
        </w:r>
        <w:r w:rsidR="008F0F86">
          <w:rPr>
            <w:noProof/>
            <w:webHidden/>
          </w:rPr>
        </w:r>
        <w:r w:rsidR="008F0F86">
          <w:rPr>
            <w:noProof/>
            <w:webHidden/>
          </w:rPr>
          <w:fldChar w:fldCharType="separate"/>
        </w:r>
        <w:r w:rsidR="008F0F86">
          <w:rPr>
            <w:noProof/>
            <w:webHidden/>
          </w:rPr>
          <w:t>5</w:t>
        </w:r>
        <w:r w:rsidR="008F0F86">
          <w:rPr>
            <w:noProof/>
            <w:webHidden/>
          </w:rPr>
          <w:fldChar w:fldCharType="end"/>
        </w:r>
      </w:hyperlink>
    </w:p>
    <w:p w14:paraId="74EE255E" w14:textId="0AF6C651" w:rsidR="008F0F86" w:rsidRDefault="00000000">
      <w:pPr>
        <w:pStyle w:val="Sommario2"/>
        <w:rPr>
          <w:rFonts w:eastAsiaTheme="minorEastAsia"/>
          <w:noProof/>
          <w:kern w:val="2"/>
          <w:sz w:val="24"/>
          <w:szCs w:val="24"/>
          <w:lang w:val="it-IT" w:eastAsia="it-IT"/>
          <w14:ligatures w14:val="standardContextual"/>
        </w:rPr>
      </w:pPr>
      <w:hyperlink w:anchor="_Toc150796621" w:history="1">
        <w:r w:rsidR="008F0F86" w:rsidRPr="009E547D">
          <w:rPr>
            <w:rStyle w:val="Collegamentoipertestuale"/>
            <w:noProof/>
          </w:rPr>
          <w:t>1.2.</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Dotazioni tecniche</w:t>
        </w:r>
        <w:r w:rsidR="008F0F86">
          <w:rPr>
            <w:noProof/>
            <w:webHidden/>
          </w:rPr>
          <w:tab/>
        </w:r>
        <w:r w:rsidR="008F0F86">
          <w:rPr>
            <w:noProof/>
            <w:webHidden/>
          </w:rPr>
          <w:fldChar w:fldCharType="begin"/>
        </w:r>
        <w:r w:rsidR="008F0F86">
          <w:rPr>
            <w:noProof/>
            <w:webHidden/>
          </w:rPr>
          <w:instrText xml:space="preserve"> PAGEREF _Toc150796621 \h </w:instrText>
        </w:r>
        <w:r w:rsidR="008F0F86">
          <w:rPr>
            <w:noProof/>
            <w:webHidden/>
          </w:rPr>
        </w:r>
        <w:r w:rsidR="008F0F86">
          <w:rPr>
            <w:noProof/>
            <w:webHidden/>
          </w:rPr>
          <w:fldChar w:fldCharType="separate"/>
        </w:r>
        <w:r w:rsidR="008F0F86">
          <w:rPr>
            <w:noProof/>
            <w:webHidden/>
          </w:rPr>
          <w:t>6</w:t>
        </w:r>
        <w:r w:rsidR="008F0F86">
          <w:rPr>
            <w:noProof/>
            <w:webHidden/>
          </w:rPr>
          <w:fldChar w:fldCharType="end"/>
        </w:r>
      </w:hyperlink>
    </w:p>
    <w:p w14:paraId="6F1C84CD" w14:textId="4886D0A4" w:rsidR="008F0F86" w:rsidRDefault="00000000">
      <w:pPr>
        <w:pStyle w:val="Sommario2"/>
        <w:rPr>
          <w:rFonts w:eastAsiaTheme="minorEastAsia"/>
          <w:noProof/>
          <w:kern w:val="2"/>
          <w:sz w:val="24"/>
          <w:szCs w:val="24"/>
          <w:lang w:val="it-IT" w:eastAsia="it-IT"/>
          <w14:ligatures w14:val="standardContextual"/>
        </w:rPr>
      </w:pPr>
      <w:hyperlink w:anchor="_Toc150796622" w:history="1">
        <w:r w:rsidR="008F0F86" w:rsidRPr="009E547D">
          <w:rPr>
            <w:rStyle w:val="Collegamentoipertestuale"/>
            <w:noProof/>
          </w:rPr>
          <w:t>1.3.</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Identificazione</w:t>
        </w:r>
        <w:r w:rsidR="008F0F86">
          <w:rPr>
            <w:noProof/>
            <w:webHidden/>
          </w:rPr>
          <w:tab/>
        </w:r>
        <w:r w:rsidR="008F0F86">
          <w:rPr>
            <w:noProof/>
            <w:webHidden/>
          </w:rPr>
          <w:fldChar w:fldCharType="begin"/>
        </w:r>
        <w:r w:rsidR="008F0F86">
          <w:rPr>
            <w:noProof/>
            <w:webHidden/>
          </w:rPr>
          <w:instrText xml:space="preserve"> PAGEREF _Toc150796622 \h </w:instrText>
        </w:r>
        <w:r w:rsidR="008F0F86">
          <w:rPr>
            <w:noProof/>
            <w:webHidden/>
          </w:rPr>
        </w:r>
        <w:r w:rsidR="008F0F86">
          <w:rPr>
            <w:noProof/>
            <w:webHidden/>
          </w:rPr>
          <w:fldChar w:fldCharType="separate"/>
        </w:r>
        <w:r w:rsidR="008F0F86">
          <w:rPr>
            <w:noProof/>
            <w:webHidden/>
          </w:rPr>
          <w:t>6</w:t>
        </w:r>
        <w:r w:rsidR="008F0F86">
          <w:rPr>
            <w:noProof/>
            <w:webHidden/>
          </w:rPr>
          <w:fldChar w:fldCharType="end"/>
        </w:r>
      </w:hyperlink>
    </w:p>
    <w:p w14:paraId="341F9DD7" w14:textId="48E73CC9" w:rsidR="008F0F86" w:rsidRDefault="00000000">
      <w:pPr>
        <w:pStyle w:val="Sommario2"/>
        <w:rPr>
          <w:rFonts w:eastAsiaTheme="minorEastAsia"/>
          <w:noProof/>
          <w:kern w:val="2"/>
          <w:sz w:val="24"/>
          <w:szCs w:val="24"/>
          <w:lang w:val="it-IT" w:eastAsia="it-IT"/>
          <w14:ligatures w14:val="standardContextual"/>
        </w:rPr>
      </w:pPr>
      <w:hyperlink w:anchor="_Toc150796623" w:history="1">
        <w:r w:rsidR="008F0F86" w:rsidRPr="009E547D">
          <w:rPr>
            <w:rStyle w:val="Collegamentoipertestuale"/>
            <w:noProof/>
          </w:rPr>
          <w:t>1.4.</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Gestore del sistema</w:t>
        </w:r>
        <w:r w:rsidR="008F0F86">
          <w:rPr>
            <w:noProof/>
            <w:webHidden/>
          </w:rPr>
          <w:tab/>
        </w:r>
        <w:r w:rsidR="008F0F86">
          <w:rPr>
            <w:noProof/>
            <w:webHidden/>
          </w:rPr>
          <w:fldChar w:fldCharType="begin"/>
        </w:r>
        <w:r w:rsidR="008F0F86">
          <w:rPr>
            <w:noProof/>
            <w:webHidden/>
          </w:rPr>
          <w:instrText xml:space="preserve"> PAGEREF _Toc150796623 \h </w:instrText>
        </w:r>
        <w:r w:rsidR="008F0F86">
          <w:rPr>
            <w:noProof/>
            <w:webHidden/>
          </w:rPr>
        </w:r>
        <w:r w:rsidR="008F0F86">
          <w:rPr>
            <w:noProof/>
            <w:webHidden/>
          </w:rPr>
          <w:fldChar w:fldCharType="separate"/>
        </w:r>
        <w:r w:rsidR="008F0F86">
          <w:rPr>
            <w:noProof/>
            <w:webHidden/>
          </w:rPr>
          <w:t>7</w:t>
        </w:r>
        <w:r w:rsidR="008F0F86">
          <w:rPr>
            <w:noProof/>
            <w:webHidden/>
          </w:rPr>
          <w:fldChar w:fldCharType="end"/>
        </w:r>
      </w:hyperlink>
    </w:p>
    <w:p w14:paraId="3BF71434" w14:textId="3A8D9417" w:rsidR="008F0F86" w:rsidRDefault="00000000">
      <w:pPr>
        <w:pStyle w:val="Sommario1"/>
        <w:rPr>
          <w:rFonts w:eastAsiaTheme="minorEastAsia"/>
          <w:noProof/>
          <w:kern w:val="2"/>
          <w:sz w:val="24"/>
          <w:szCs w:val="24"/>
          <w:lang w:val="it-IT" w:eastAsia="it-IT"/>
          <w14:ligatures w14:val="standardContextual"/>
        </w:rPr>
      </w:pPr>
      <w:hyperlink w:anchor="_Toc150796624" w:history="1">
        <w:r w:rsidR="008F0F86" w:rsidRPr="009E547D">
          <w:rPr>
            <w:rStyle w:val="Collegamentoipertestuale"/>
            <w:noProof/>
          </w:rPr>
          <w:t>2.</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DOCUMENTAZIONE DI GARA, CHIARIMENTI E COMUNICAZIONI</w:t>
        </w:r>
        <w:r w:rsidR="008F0F86">
          <w:rPr>
            <w:noProof/>
            <w:webHidden/>
          </w:rPr>
          <w:tab/>
        </w:r>
        <w:r w:rsidR="008F0F86">
          <w:rPr>
            <w:noProof/>
            <w:webHidden/>
          </w:rPr>
          <w:fldChar w:fldCharType="begin"/>
        </w:r>
        <w:r w:rsidR="008F0F86">
          <w:rPr>
            <w:noProof/>
            <w:webHidden/>
          </w:rPr>
          <w:instrText xml:space="preserve"> PAGEREF _Toc150796624 \h </w:instrText>
        </w:r>
        <w:r w:rsidR="008F0F86">
          <w:rPr>
            <w:noProof/>
            <w:webHidden/>
          </w:rPr>
        </w:r>
        <w:r w:rsidR="008F0F86">
          <w:rPr>
            <w:noProof/>
            <w:webHidden/>
          </w:rPr>
          <w:fldChar w:fldCharType="separate"/>
        </w:r>
        <w:r w:rsidR="008F0F86">
          <w:rPr>
            <w:noProof/>
            <w:webHidden/>
          </w:rPr>
          <w:t>7</w:t>
        </w:r>
        <w:r w:rsidR="008F0F86">
          <w:rPr>
            <w:noProof/>
            <w:webHidden/>
          </w:rPr>
          <w:fldChar w:fldCharType="end"/>
        </w:r>
      </w:hyperlink>
    </w:p>
    <w:p w14:paraId="10CED33A" w14:textId="27620D84" w:rsidR="008F0F86" w:rsidRDefault="00000000">
      <w:pPr>
        <w:pStyle w:val="Sommario2"/>
        <w:rPr>
          <w:rFonts w:eastAsiaTheme="minorEastAsia"/>
          <w:noProof/>
          <w:kern w:val="2"/>
          <w:sz w:val="24"/>
          <w:szCs w:val="24"/>
          <w:lang w:val="it-IT" w:eastAsia="it-IT"/>
          <w14:ligatures w14:val="standardContextual"/>
        </w:rPr>
      </w:pPr>
      <w:hyperlink w:anchor="_Toc150796625" w:history="1">
        <w:r w:rsidR="008F0F86" w:rsidRPr="009E547D">
          <w:rPr>
            <w:rStyle w:val="Collegamentoipertestuale"/>
            <w:noProof/>
          </w:rPr>
          <w:t>2.1.</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Documenti di gara</w:t>
        </w:r>
        <w:r w:rsidR="008F0F86">
          <w:rPr>
            <w:noProof/>
            <w:webHidden/>
          </w:rPr>
          <w:tab/>
        </w:r>
        <w:r w:rsidR="008F0F86">
          <w:rPr>
            <w:noProof/>
            <w:webHidden/>
          </w:rPr>
          <w:fldChar w:fldCharType="begin"/>
        </w:r>
        <w:r w:rsidR="008F0F86">
          <w:rPr>
            <w:noProof/>
            <w:webHidden/>
          </w:rPr>
          <w:instrText xml:space="preserve"> PAGEREF _Toc150796625 \h </w:instrText>
        </w:r>
        <w:r w:rsidR="008F0F86">
          <w:rPr>
            <w:noProof/>
            <w:webHidden/>
          </w:rPr>
        </w:r>
        <w:r w:rsidR="008F0F86">
          <w:rPr>
            <w:noProof/>
            <w:webHidden/>
          </w:rPr>
          <w:fldChar w:fldCharType="separate"/>
        </w:r>
        <w:r w:rsidR="008F0F86">
          <w:rPr>
            <w:noProof/>
            <w:webHidden/>
          </w:rPr>
          <w:t>7</w:t>
        </w:r>
        <w:r w:rsidR="008F0F86">
          <w:rPr>
            <w:noProof/>
            <w:webHidden/>
          </w:rPr>
          <w:fldChar w:fldCharType="end"/>
        </w:r>
      </w:hyperlink>
    </w:p>
    <w:p w14:paraId="698A24B8" w14:textId="002E6527" w:rsidR="008F0F86" w:rsidRDefault="00000000">
      <w:pPr>
        <w:pStyle w:val="Sommario2"/>
        <w:rPr>
          <w:rFonts w:eastAsiaTheme="minorEastAsia"/>
          <w:noProof/>
          <w:kern w:val="2"/>
          <w:sz w:val="24"/>
          <w:szCs w:val="24"/>
          <w:lang w:val="it-IT" w:eastAsia="it-IT"/>
          <w14:ligatures w14:val="standardContextual"/>
        </w:rPr>
      </w:pPr>
      <w:hyperlink w:anchor="_Toc150796626" w:history="1">
        <w:r w:rsidR="008F0F86" w:rsidRPr="009E547D">
          <w:rPr>
            <w:rStyle w:val="Collegamentoipertestuale"/>
            <w:noProof/>
          </w:rPr>
          <w:t>2.2.</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Chiarimenti</w:t>
        </w:r>
        <w:r w:rsidR="008F0F86">
          <w:rPr>
            <w:noProof/>
            <w:webHidden/>
          </w:rPr>
          <w:tab/>
        </w:r>
        <w:r w:rsidR="008F0F86">
          <w:rPr>
            <w:noProof/>
            <w:webHidden/>
          </w:rPr>
          <w:fldChar w:fldCharType="begin"/>
        </w:r>
        <w:r w:rsidR="008F0F86">
          <w:rPr>
            <w:noProof/>
            <w:webHidden/>
          </w:rPr>
          <w:instrText xml:space="preserve"> PAGEREF _Toc150796626 \h </w:instrText>
        </w:r>
        <w:r w:rsidR="008F0F86">
          <w:rPr>
            <w:noProof/>
            <w:webHidden/>
          </w:rPr>
        </w:r>
        <w:r w:rsidR="008F0F86">
          <w:rPr>
            <w:noProof/>
            <w:webHidden/>
          </w:rPr>
          <w:fldChar w:fldCharType="separate"/>
        </w:r>
        <w:r w:rsidR="008F0F86">
          <w:rPr>
            <w:noProof/>
            <w:webHidden/>
          </w:rPr>
          <w:t>8</w:t>
        </w:r>
        <w:r w:rsidR="008F0F86">
          <w:rPr>
            <w:noProof/>
            <w:webHidden/>
          </w:rPr>
          <w:fldChar w:fldCharType="end"/>
        </w:r>
      </w:hyperlink>
    </w:p>
    <w:p w14:paraId="73AFA013" w14:textId="3C6CF3B6" w:rsidR="008F0F86" w:rsidRDefault="00000000">
      <w:pPr>
        <w:pStyle w:val="Sommario2"/>
        <w:rPr>
          <w:rFonts w:eastAsiaTheme="minorEastAsia"/>
          <w:noProof/>
          <w:kern w:val="2"/>
          <w:sz w:val="24"/>
          <w:szCs w:val="24"/>
          <w:lang w:val="it-IT" w:eastAsia="it-IT"/>
          <w14:ligatures w14:val="standardContextual"/>
        </w:rPr>
      </w:pPr>
      <w:hyperlink w:anchor="_Toc150796627" w:history="1">
        <w:r w:rsidR="008F0F86" w:rsidRPr="009E547D">
          <w:rPr>
            <w:rStyle w:val="Collegamentoipertestuale"/>
            <w:noProof/>
          </w:rPr>
          <w:t>2.3.</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Comunicazioni</w:t>
        </w:r>
        <w:r w:rsidR="008F0F86">
          <w:rPr>
            <w:noProof/>
            <w:webHidden/>
          </w:rPr>
          <w:tab/>
        </w:r>
        <w:r w:rsidR="008F0F86">
          <w:rPr>
            <w:noProof/>
            <w:webHidden/>
          </w:rPr>
          <w:fldChar w:fldCharType="begin"/>
        </w:r>
        <w:r w:rsidR="008F0F86">
          <w:rPr>
            <w:noProof/>
            <w:webHidden/>
          </w:rPr>
          <w:instrText xml:space="preserve"> PAGEREF _Toc150796627 \h </w:instrText>
        </w:r>
        <w:r w:rsidR="008F0F86">
          <w:rPr>
            <w:noProof/>
            <w:webHidden/>
          </w:rPr>
        </w:r>
        <w:r w:rsidR="008F0F86">
          <w:rPr>
            <w:noProof/>
            <w:webHidden/>
          </w:rPr>
          <w:fldChar w:fldCharType="separate"/>
        </w:r>
        <w:r w:rsidR="008F0F86">
          <w:rPr>
            <w:noProof/>
            <w:webHidden/>
          </w:rPr>
          <w:t>8</w:t>
        </w:r>
        <w:r w:rsidR="008F0F86">
          <w:rPr>
            <w:noProof/>
            <w:webHidden/>
          </w:rPr>
          <w:fldChar w:fldCharType="end"/>
        </w:r>
      </w:hyperlink>
    </w:p>
    <w:p w14:paraId="339CF50F" w14:textId="3CFC0C6B" w:rsidR="008F0F86" w:rsidRDefault="00000000">
      <w:pPr>
        <w:pStyle w:val="Sommario1"/>
        <w:rPr>
          <w:rFonts w:eastAsiaTheme="minorEastAsia"/>
          <w:noProof/>
          <w:kern w:val="2"/>
          <w:sz w:val="24"/>
          <w:szCs w:val="24"/>
          <w:lang w:val="it-IT" w:eastAsia="it-IT"/>
          <w14:ligatures w14:val="standardContextual"/>
        </w:rPr>
      </w:pPr>
      <w:hyperlink w:anchor="_Toc150796628" w:history="1">
        <w:r w:rsidR="008F0F86" w:rsidRPr="009E547D">
          <w:rPr>
            <w:rStyle w:val="Collegamentoipertestuale"/>
            <w:noProof/>
          </w:rPr>
          <w:t>3.</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OGGETTO DELL’APPALTO, IMPORTO A BASE DI GARA E SUDDIVISIONE IN LOTTI</w:t>
        </w:r>
        <w:r w:rsidR="008F0F86">
          <w:rPr>
            <w:noProof/>
            <w:webHidden/>
          </w:rPr>
          <w:tab/>
        </w:r>
        <w:r w:rsidR="008F0F86">
          <w:rPr>
            <w:noProof/>
            <w:webHidden/>
          </w:rPr>
          <w:fldChar w:fldCharType="begin"/>
        </w:r>
        <w:r w:rsidR="008F0F86">
          <w:rPr>
            <w:noProof/>
            <w:webHidden/>
          </w:rPr>
          <w:instrText xml:space="preserve"> PAGEREF _Toc150796628 \h </w:instrText>
        </w:r>
        <w:r w:rsidR="008F0F86">
          <w:rPr>
            <w:noProof/>
            <w:webHidden/>
          </w:rPr>
        </w:r>
        <w:r w:rsidR="008F0F86">
          <w:rPr>
            <w:noProof/>
            <w:webHidden/>
          </w:rPr>
          <w:fldChar w:fldCharType="separate"/>
        </w:r>
        <w:r w:rsidR="008F0F86">
          <w:rPr>
            <w:noProof/>
            <w:webHidden/>
          </w:rPr>
          <w:t>8</w:t>
        </w:r>
        <w:r w:rsidR="008F0F86">
          <w:rPr>
            <w:noProof/>
            <w:webHidden/>
          </w:rPr>
          <w:fldChar w:fldCharType="end"/>
        </w:r>
      </w:hyperlink>
    </w:p>
    <w:p w14:paraId="2772198A" w14:textId="367483AB" w:rsidR="008F0F86" w:rsidRDefault="00000000">
      <w:pPr>
        <w:pStyle w:val="Sommario2"/>
        <w:rPr>
          <w:rFonts w:eastAsiaTheme="minorEastAsia"/>
          <w:noProof/>
          <w:kern w:val="2"/>
          <w:sz w:val="24"/>
          <w:szCs w:val="24"/>
          <w:lang w:val="it-IT" w:eastAsia="it-IT"/>
          <w14:ligatures w14:val="standardContextual"/>
        </w:rPr>
      </w:pPr>
      <w:hyperlink w:anchor="_Toc150796629" w:history="1">
        <w:r w:rsidR="008F0F86" w:rsidRPr="009E547D">
          <w:rPr>
            <w:rStyle w:val="Collegamentoipertestuale"/>
            <w:rFonts w:eastAsia="Times New Roman"/>
            <w:noProof/>
          </w:rPr>
          <w:t>3.1.</w:t>
        </w:r>
        <w:r w:rsidR="008F0F86">
          <w:rPr>
            <w:rFonts w:eastAsiaTheme="minorEastAsia"/>
            <w:noProof/>
            <w:kern w:val="2"/>
            <w:sz w:val="24"/>
            <w:szCs w:val="24"/>
            <w:lang w:val="it-IT" w:eastAsia="it-IT"/>
            <w14:ligatures w14:val="standardContextual"/>
          </w:rPr>
          <w:tab/>
        </w:r>
        <w:r w:rsidR="008F0F86" w:rsidRPr="009E547D">
          <w:rPr>
            <w:rStyle w:val="Collegamentoipertestuale"/>
            <w:rFonts w:eastAsia="Times New Roman"/>
            <w:noProof/>
          </w:rPr>
          <w:t>Durata</w:t>
        </w:r>
        <w:r w:rsidR="008F0F86">
          <w:rPr>
            <w:noProof/>
            <w:webHidden/>
          </w:rPr>
          <w:tab/>
        </w:r>
        <w:r w:rsidR="008F0F86">
          <w:rPr>
            <w:noProof/>
            <w:webHidden/>
          </w:rPr>
          <w:fldChar w:fldCharType="begin"/>
        </w:r>
        <w:r w:rsidR="008F0F86">
          <w:rPr>
            <w:noProof/>
            <w:webHidden/>
          </w:rPr>
          <w:instrText xml:space="preserve"> PAGEREF _Toc150796629 \h </w:instrText>
        </w:r>
        <w:r w:rsidR="008F0F86">
          <w:rPr>
            <w:noProof/>
            <w:webHidden/>
          </w:rPr>
        </w:r>
        <w:r w:rsidR="008F0F86">
          <w:rPr>
            <w:noProof/>
            <w:webHidden/>
          </w:rPr>
          <w:fldChar w:fldCharType="separate"/>
        </w:r>
        <w:r w:rsidR="008F0F86">
          <w:rPr>
            <w:noProof/>
            <w:webHidden/>
          </w:rPr>
          <w:t>9</w:t>
        </w:r>
        <w:r w:rsidR="008F0F86">
          <w:rPr>
            <w:noProof/>
            <w:webHidden/>
          </w:rPr>
          <w:fldChar w:fldCharType="end"/>
        </w:r>
      </w:hyperlink>
    </w:p>
    <w:p w14:paraId="5F4A9BD9" w14:textId="7130626D" w:rsidR="008F0F86" w:rsidRDefault="00000000">
      <w:pPr>
        <w:pStyle w:val="Sommario2"/>
        <w:rPr>
          <w:rFonts w:eastAsiaTheme="minorEastAsia"/>
          <w:noProof/>
          <w:kern w:val="2"/>
          <w:sz w:val="24"/>
          <w:szCs w:val="24"/>
          <w:lang w:val="it-IT" w:eastAsia="it-IT"/>
          <w14:ligatures w14:val="standardContextual"/>
        </w:rPr>
      </w:pPr>
      <w:hyperlink w:anchor="_Toc150796630" w:history="1">
        <w:r w:rsidR="008F0F86" w:rsidRPr="009E547D">
          <w:rPr>
            <w:rStyle w:val="Collegamentoipertestuale"/>
            <w:noProof/>
          </w:rPr>
          <w:t>3.2.</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Revisione dei prezzi</w:t>
        </w:r>
        <w:r w:rsidR="008F0F86">
          <w:rPr>
            <w:noProof/>
            <w:webHidden/>
          </w:rPr>
          <w:tab/>
        </w:r>
        <w:r w:rsidR="008F0F86">
          <w:rPr>
            <w:noProof/>
            <w:webHidden/>
          </w:rPr>
          <w:fldChar w:fldCharType="begin"/>
        </w:r>
        <w:r w:rsidR="008F0F86">
          <w:rPr>
            <w:noProof/>
            <w:webHidden/>
          </w:rPr>
          <w:instrText xml:space="preserve"> PAGEREF _Toc150796630 \h </w:instrText>
        </w:r>
        <w:r w:rsidR="008F0F86">
          <w:rPr>
            <w:noProof/>
            <w:webHidden/>
          </w:rPr>
        </w:r>
        <w:r w:rsidR="008F0F86">
          <w:rPr>
            <w:noProof/>
            <w:webHidden/>
          </w:rPr>
          <w:fldChar w:fldCharType="separate"/>
        </w:r>
        <w:r w:rsidR="008F0F86">
          <w:rPr>
            <w:noProof/>
            <w:webHidden/>
          </w:rPr>
          <w:t>9</w:t>
        </w:r>
        <w:r w:rsidR="008F0F86">
          <w:rPr>
            <w:noProof/>
            <w:webHidden/>
          </w:rPr>
          <w:fldChar w:fldCharType="end"/>
        </w:r>
      </w:hyperlink>
    </w:p>
    <w:p w14:paraId="4C49B011" w14:textId="6EC690CD" w:rsidR="008F0F86" w:rsidRDefault="00000000">
      <w:pPr>
        <w:pStyle w:val="Sommario2"/>
        <w:rPr>
          <w:rFonts w:eastAsiaTheme="minorEastAsia"/>
          <w:noProof/>
          <w:kern w:val="2"/>
          <w:sz w:val="24"/>
          <w:szCs w:val="24"/>
          <w:lang w:val="it-IT" w:eastAsia="it-IT"/>
          <w14:ligatures w14:val="standardContextual"/>
        </w:rPr>
      </w:pPr>
      <w:hyperlink w:anchor="_Toc150796631" w:history="1">
        <w:r w:rsidR="008F0F86" w:rsidRPr="009E547D">
          <w:rPr>
            <w:rStyle w:val="Collegamentoipertestuale"/>
            <w:noProof/>
          </w:rPr>
          <w:t>3.3.</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Modifica del contratto in fase di esecuzione</w:t>
        </w:r>
        <w:r w:rsidR="008F0F86">
          <w:rPr>
            <w:noProof/>
            <w:webHidden/>
          </w:rPr>
          <w:tab/>
        </w:r>
        <w:r w:rsidR="008F0F86">
          <w:rPr>
            <w:noProof/>
            <w:webHidden/>
          </w:rPr>
          <w:fldChar w:fldCharType="begin"/>
        </w:r>
        <w:r w:rsidR="008F0F86">
          <w:rPr>
            <w:noProof/>
            <w:webHidden/>
          </w:rPr>
          <w:instrText xml:space="preserve"> PAGEREF _Toc150796631 \h </w:instrText>
        </w:r>
        <w:r w:rsidR="008F0F86">
          <w:rPr>
            <w:noProof/>
            <w:webHidden/>
          </w:rPr>
        </w:r>
        <w:r w:rsidR="008F0F86">
          <w:rPr>
            <w:noProof/>
            <w:webHidden/>
          </w:rPr>
          <w:fldChar w:fldCharType="separate"/>
        </w:r>
        <w:r w:rsidR="008F0F86">
          <w:rPr>
            <w:noProof/>
            <w:webHidden/>
          </w:rPr>
          <w:t>10</w:t>
        </w:r>
        <w:r w:rsidR="008F0F86">
          <w:rPr>
            <w:noProof/>
            <w:webHidden/>
          </w:rPr>
          <w:fldChar w:fldCharType="end"/>
        </w:r>
      </w:hyperlink>
    </w:p>
    <w:p w14:paraId="41F46D05" w14:textId="39CDB7E1" w:rsidR="008F0F86" w:rsidRDefault="00000000">
      <w:pPr>
        <w:pStyle w:val="Sommario1"/>
        <w:rPr>
          <w:rFonts w:eastAsiaTheme="minorEastAsia"/>
          <w:noProof/>
          <w:kern w:val="2"/>
          <w:sz w:val="24"/>
          <w:szCs w:val="24"/>
          <w:lang w:val="it-IT" w:eastAsia="it-IT"/>
          <w14:ligatures w14:val="standardContextual"/>
        </w:rPr>
      </w:pPr>
      <w:hyperlink w:anchor="_Toc150796632" w:history="1">
        <w:r w:rsidR="008F0F86" w:rsidRPr="009E547D">
          <w:rPr>
            <w:rStyle w:val="Collegamentoipertestuale"/>
            <w:noProof/>
          </w:rPr>
          <w:t>4.</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SOGGETTI AMMESSI IN FORMA SINGOLA E ASSOCIATA E CONDIZIONI DI PARTECIPAZIONE</w:t>
        </w:r>
        <w:r w:rsidR="008F0F86">
          <w:rPr>
            <w:noProof/>
            <w:webHidden/>
          </w:rPr>
          <w:tab/>
        </w:r>
        <w:r w:rsidR="008F0F86">
          <w:rPr>
            <w:noProof/>
            <w:webHidden/>
          </w:rPr>
          <w:fldChar w:fldCharType="begin"/>
        </w:r>
        <w:r w:rsidR="008F0F86">
          <w:rPr>
            <w:noProof/>
            <w:webHidden/>
          </w:rPr>
          <w:instrText xml:space="preserve"> PAGEREF _Toc150796632 \h </w:instrText>
        </w:r>
        <w:r w:rsidR="008F0F86">
          <w:rPr>
            <w:noProof/>
            <w:webHidden/>
          </w:rPr>
        </w:r>
        <w:r w:rsidR="008F0F86">
          <w:rPr>
            <w:noProof/>
            <w:webHidden/>
          </w:rPr>
          <w:fldChar w:fldCharType="separate"/>
        </w:r>
        <w:r w:rsidR="008F0F86">
          <w:rPr>
            <w:noProof/>
            <w:webHidden/>
          </w:rPr>
          <w:t>10</w:t>
        </w:r>
        <w:r w:rsidR="008F0F86">
          <w:rPr>
            <w:noProof/>
            <w:webHidden/>
          </w:rPr>
          <w:fldChar w:fldCharType="end"/>
        </w:r>
      </w:hyperlink>
    </w:p>
    <w:p w14:paraId="5907216C" w14:textId="52AFF235" w:rsidR="008F0F86" w:rsidRDefault="00000000">
      <w:pPr>
        <w:pStyle w:val="Sommario1"/>
        <w:rPr>
          <w:rFonts w:eastAsiaTheme="minorEastAsia"/>
          <w:noProof/>
          <w:kern w:val="2"/>
          <w:sz w:val="24"/>
          <w:szCs w:val="24"/>
          <w:lang w:val="it-IT" w:eastAsia="it-IT"/>
          <w14:ligatures w14:val="standardContextual"/>
        </w:rPr>
      </w:pPr>
      <w:hyperlink w:anchor="_Toc150796633" w:history="1">
        <w:r w:rsidR="008F0F86" w:rsidRPr="009E547D">
          <w:rPr>
            <w:rStyle w:val="Collegamentoipertestuale"/>
            <w:noProof/>
            <w:w w:val="105"/>
          </w:rPr>
          <w:t>5.</w:t>
        </w:r>
        <w:r w:rsidR="008F0F86">
          <w:rPr>
            <w:rFonts w:eastAsiaTheme="minorEastAsia"/>
            <w:noProof/>
            <w:kern w:val="2"/>
            <w:sz w:val="24"/>
            <w:szCs w:val="24"/>
            <w:lang w:val="it-IT" w:eastAsia="it-IT"/>
            <w14:ligatures w14:val="standardContextual"/>
          </w:rPr>
          <w:tab/>
        </w:r>
        <w:r w:rsidR="008F0F86" w:rsidRPr="009E547D">
          <w:rPr>
            <w:rStyle w:val="Collegamentoipertestuale"/>
            <w:noProof/>
            <w:w w:val="105"/>
          </w:rPr>
          <w:t>REQUISITI</w:t>
        </w:r>
        <w:r w:rsidR="008F0F86" w:rsidRPr="009E547D">
          <w:rPr>
            <w:rStyle w:val="Collegamentoipertestuale"/>
            <w:noProof/>
            <w:spacing w:val="-7"/>
            <w:w w:val="105"/>
          </w:rPr>
          <w:t xml:space="preserve"> </w:t>
        </w:r>
        <w:r w:rsidR="008F0F86" w:rsidRPr="009E547D">
          <w:rPr>
            <w:rStyle w:val="Collegamentoipertestuale"/>
            <w:noProof/>
            <w:w w:val="105"/>
          </w:rPr>
          <w:t>DI</w:t>
        </w:r>
        <w:r w:rsidR="008F0F86" w:rsidRPr="009E547D">
          <w:rPr>
            <w:rStyle w:val="Collegamentoipertestuale"/>
            <w:noProof/>
            <w:spacing w:val="-6"/>
            <w:w w:val="105"/>
          </w:rPr>
          <w:t xml:space="preserve"> </w:t>
        </w:r>
        <w:r w:rsidR="008F0F86" w:rsidRPr="009E547D">
          <w:rPr>
            <w:rStyle w:val="Collegamentoipertestuale"/>
            <w:noProof/>
            <w:w w:val="105"/>
          </w:rPr>
          <w:t>ORDINE</w:t>
        </w:r>
        <w:r w:rsidR="008F0F86" w:rsidRPr="009E547D">
          <w:rPr>
            <w:rStyle w:val="Collegamentoipertestuale"/>
            <w:noProof/>
            <w:spacing w:val="-4"/>
            <w:w w:val="105"/>
          </w:rPr>
          <w:t xml:space="preserve"> </w:t>
        </w:r>
        <w:r w:rsidR="008F0F86" w:rsidRPr="009E547D">
          <w:rPr>
            <w:rStyle w:val="Collegamentoipertestuale"/>
            <w:noProof/>
            <w:w w:val="105"/>
          </w:rPr>
          <w:t>GENERALE</w:t>
        </w:r>
        <w:r w:rsidR="008F0F86" w:rsidRPr="009E547D">
          <w:rPr>
            <w:rStyle w:val="Collegamentoipertestuale"/>
            <w:noProof/>
            <w:spacing w:val="-4"/>
            <w:w w:val="105"/>
          </w:rPr>
          <w:t xml:space="preserve"> </w:t>
        </w:r>
        <w:r w:rsidR="008F0F86" w:rsidRPr="009E547D">
          <w:rPr>
            <w:rStyle w:val="Collegamentoipertestuale"/>
            <w:noProof/>
            <w:w w:val="105"/>
          </w:rPr>
          <w:t>E</w:t>
        </w:r>
        <w:r w:rsidR="008F0F86" w:rsidRPr="009E547D">
          <w:rPr>
            <w:rStyle w:val="Collegamentoipertestuale"/>
            <w:noProof/>
            <w:spacing w:val="-4"/>
            <w:w w:val="105"/>
          </w:rPr>
          <w:t xml:space="preserve"> </w:t>
        </w:r>
        <w:r w:rsidR="008F0F86" w:rsidRPr="009E547D">
          <w:rPr>
            <w:rStyle w:val="Collegamentoipertestuale"/>
            <w:noProof/>
            <w:w w:val="105"/>
          </w:rPr>
          <w:t>ALTRE</w:t>
        </w:r>
        <w:r w:rsidR="008F0F86" w:rsidRPr="009E547D">
          <w:rPr>
            <w:rStyle w:val="Collegamentoipertestuale"/>
            <w:noProof/>
            <w:spacing w:val="-3"/>
            <w:w w:val="105"/>
          </w:rPr>
          <w:t xml:space="preserve"> </w:t>
        </w:r>
        <w:r w:rsidR="008F0F86" w:rsidRPr="009E547D">
          <w:rPr>
            <w:rStyle w:val="Collegamentoipertestuale"/>
            <w:noProof/>
            <w:w w:val="105"/>
          </w:rPr>
          <w:t>CAUSE</w:t>
        </w:r>
        <w:r w:rsidR="008F0F86" w:rsidRPr="009E547D">
          <w:rPr>
            <w:rStyle w:val="Collegamentoipertestuale"/>
            <w:noProof/>
            <w:spacing w:val="-4"/>
            <w:w w:val="105"/>
          </w:rPr>
          <w:t xml:space="preserve"> </w:t>
        </w:r>
        <w:r w:rsidR="008F0F86" w:rsidRPr="009E547D">
          <w:rPr>
            <w:rStyle w:val="Collegamentoipertestuale"/>
            <w:noProof/>
            <w:w w:val="105"/>
          </w:rPr>
          <w:t>DI</w:t>
        </w:r>
        <w:r w:rsidR="008F0F86" w:rsidRPr="009E547D">
          <w:rPr>
            <w:rStyle w:val="Collegamentoipertestuale"/>
            <w:noProof/>
            <w:spacing w:val="-7"/>
            <w:w w:val="105"/>
          </w:rPr>
          <w:t xml:space="preserve"> </w:t>
        </w:r>
        <w:r w:rsidR="008F0F86" w:rsidRPr="009E547D">
          <w:rPr>
            <w:rStyle w:val="Collegamentoipertestuale"/>
            <w:noProof/>
            <w:w w:val="105"/>
          </w:rPr>
          <w:t>ESCLUSIONE</w:t>
        </w:r>
        <w:r w:rsidR="008F0F86">
          <w:rPr>
            <w:noProof/>
            <w:webHidden/>
          </w:rPr>
          <w:tab/>
        </w:r>
        <w:r w:rsidR="008F0F86">
          <w:rPr>
            <w:noProof/>
            <w:webHidden/>
          </w:rPr>
          <w:fldChar w:fldCharType="begin"/>
        </w:r>
        <w:r w:rsidR="008F0F86">
          <w:rPr>
            <w:noProof/>
            <w:webHidden/>
          </w:rPr>
          <w:instrText xml:space="preserve"> PAGEREF _Toc150796633 \h </w:instrText>
        </w:r>
        <w:r w:rsidR="008F0F86">
          <w:rPr>
            <w:noProof/>
            <w:webHidden/>
          </w:rPr>
        </w:r>
        <w:r w:rsidR="008F0F86">
          <w:rPr>
            <w:noProof/>
            <w:webHidden/>
          </w:rPr>
          <w:fldChar w:fldCharType="separate"/>
        </w:r>
        <w:r w:rsidR="008F0F86">
          <w:rPr>
            <w:noProof/>
            <w:webHidden/>
          </w:rPr>
          <w:t>11</w:t>
        </w:r>
        <w:r w:rsidR="008F0F86">
          <w:rPr>
            <w:noProof/>
            <w:webHidden/>
          </w:rPr>
          <w:fldChar w:fldCharType="end"/>
        </w:r>
      </w:hyperlink>
    </w:p>
    <w:p w14:paraId="019A0674" w14:textId="1413D54D" w:rsidR="008F0F86" w:rsidRDefault="00000000">
      <w:pPr>
        <w:pStyle w:val="Sommario1"/>
        <w:rPr>
          <w:rFonts w:eastAsiaTheme="minorEastAsia"/>
          <w:noProof/>
          <w:kern w:val="2"/>
          <w:sz w:val="24"/>
          <w:szCs w:val="24"/>
          <w:lang w:val="it-IT" w:eastAsia="it-IT"/>
          <w14:ligatures w14:val="standardContextual"/>
        </w:rPr>
      </w:pPr>
      <w:hyperlink w:anchor="_Toc150796634" w:history="1">
        <w:r w:rsidR="008F0F86" w:rsidRPr="009E547D">
          <w:rPr>
            <w:rStyle w:val="Collegamentoipertestuale"/>
            <w:noProof/>
          </w:rPr>
          <w:t>6.</w:t>
        </w:r>
        <w:r w:rsidR="008F0F86">
          <w:rPr>
            <w:rFonts w:eastAsiaTheme="minorEastAsia"/>
            <w:noProof/>
            <w:kern w:val="2"/>
            <w:sz w:val="24"/>
            <w:szCs w:val="24"/>
            <w:lang w:val="it-IT" w:eastAsia="it-IT"/>
            <w14:ligatures w14:val="standardContextual"/>
          </w:rPr>
          <w:tab/>
        </w:r>
        <w:r w:rsidR="008F0F86" w:rsidRPr="009E547D">
          <w:rPr>
            <w:rStyle w:val="Collegamentoipertestuale"/>
            <w:noProof/>
            <w:w w:val="105"/>
          </w:rPr>
          <w:t>REQUISITI</w:t>
        </w:r>
        <w:r w:rsidR="008F0F86" w:rsidRPr="009E547D">
          <w:rPr>
            <w:rStyle w:val="Collegamentoipertestuale"/>
            <w:noProof/>
            <w:spacing w:val="-7"/>
            <w:w w:val="105"/>
          </w:rPr>
          <w:t xml:space="preserve"> </w:t>
        </w:r>
        <w:r w:rsidR="008F0F86" w:rsidRPr="009E547D">
          <w:rPr>
            <w:rStyle w:val="Collegamentoipertestuale"/>
            <w:noProof/>
            <w:w w:val="105"/>
          </w:rPr>
          <w:t>DI</w:t>
        </w:r>
        <w:r w:rsidR="008F0F86" w:rsidRPr="009E547D">
          <w:rPr>
            <w:rStyle w:val="Collegamentoipertestuale"/>
            <w:noProof/>
            <w:spacing w:val="-6"/>
            <w:w w:val="105"/>
          </w:rPr>
          <w:t xml:space="preserve"> </w:t>
        </w:r>
        <w:r w:rsidR="008F0F86" w:rsidRPr="009E547D">
          <w:rPr>
            <w:rStyle w:val="Collegamentoipertestuale"/>
            <w:noProof/>
            <w:w w:val="105"/>
          </w:rPr>
          <w:t>ORDINE</w:t>
        </w:r>
        <w:r w:rsidR="008F0F86" w:rsidRPr="009E547D">
          <w:rPr>
            <w:rStyle w:val="Collegamentoipertestuale"/>
            <w:noProof/>
            <w:spacing w:val="-4"/>
            <w:w w:val="105"/>
          </w:rPr>
          <w:t xml:space="preserve"> </w:t>
        </w:r>
        <w:r w:rsidR="008F0F86" w:rsidRPr="009E547D">
          <w:rPr>
            <w:rStyle w:val="Collegamentoipertestuale"/>
            <w:noProof/>
            <w:w w:val="105"/>
          </w:rPr>
          <w:t>SPECIALE</w:t>
        </w:r>
        <w:r w:rsidR="008F0F86" w:rsidRPr="009E547D">
          <w:rPr>
            <w:rStyle w:val="Collegamentoipertestuale"/>
            <w:noProof/>
            <w:spacing w:val="-4"/>
            <w:w w:val="105"/>
          </w:rPr>
          <w:t xml:space="preserve"> </w:t>
        </w:r>
        <w:r w:rsidR="008F0F86" w:rsidRPr="009E547D">
          <w:rPr>
            <w:rStyle w:val="Collegamentoipertestuale"/>
            <w:noProof/>
            <w:w w:val="105"/>
          </w:rPr>
          <w:t>E</w:t>
        </w:r>
        <w:r w:rsidR="008F0F86" w:rsidRPr="009E547D">
          <w:rPr>
            <w:rStyle w:val="Collegamentoipertestuale"/>
            <w:noProof/>
            <w:spacing w:val="-4"/>
            <w:w w:val="105"/>
          </w:rPr>
          <w:t xml:space="preserve"> </w:t>
        </w:r>
        <w:r w:rsidR="008F0F86" w:rsidRPr="009E547D">
          <w:rPr>
            <w:rStyle w:val="Collegamentoipertestuale"/>
            <w:noProof/>
            <w:w w:val="105"/>
          </w:rPr>
          <w:t>MEZZI</w:t>
        </w:r>
        <w:r w:rsidR="008F0F86" w:rsidRPr="009E547D">
          <w:rPr>
            <w:rStyle w:val="Collegamentoipertestuale"/>
            <w:noProof/>
            <w:spacing w:val="-7"/>
            <w:w w:val="105"/>
          </w:rPr>
          <w:t xml:space="preserve"> </w:t>
        </w:r>
        <w:r w:rsidR="008F0F86" w:rsidRPr="009E547D">
          <w:rPr>
            <w:rStyle w:val="Collegamentoipertestuale"/>
            <w:noProof/>
            <w:w w:val="105"/>
          </w:rPr>
          <w:t>DI</w:t>
        </w:r>
        <w:r w:rsidR="008F0F86" w:rsidRPr="009E547D">
          <w:rPr>
            <w:rStyle w:val="Collegamentoipertestuale"/>
            <w:noProof/>
            <w:spacing w:val="-7"/>
            <w:w w:val="105"/>
          </w:rPr>
          <w:t xml:space="preserve"> </w:t>
        </w:r>
        <w:r w:rsidR="008F0F86" w:rsidRPr="009E547D">
          <w:rPr>
            <w:rStyle w:val="Collegamentoipertestuale"/>
            <w:noProof/>
            <w:w w:val="105"/>
          </w:rPr>
          <w:t>PROVA</w:t>
        </w:r>
        <w:r w:rsidR="008F0F86">
          <w:rPr>
            <w:noProof/>
            <w:webHidden/>
          </w:rPr>
          <w:tab/>
        </w:r>
        <w:r w:rsidR="008F0F86">
          <w:rPr>
            <w:noProof/>
            <w:webHidden/>
          </w:rPr>
          <w:fldChar w:fldCharType="begin"/>
        </w:r>
        <w:r w:rsidR="008F0F86">
          <w:rPr>
            <w:noProof/>
            <w:webHidden/>
          </w:rPr>
          <w:instrText xml:space="preserve"> PAGEREF _Toc150796634 \h </w:instrText>
        </w:r>
        <w:r w:rsidR="008F0F86">
          <w:rPr>
            <w:noProof/>
            <w:webHidden/>
          </w:rPr>
        </w:r>
        <w:r w:rsidR="008F0F86">
          <w:rPr>
            <w:noProof/>
            <w:webHidden/>
          </w:rPr>
          <w:fldChar w:fldCharType="separate"/>
        </w:r>
        <w:r w:rsidR="008F0F86">
          <w:rPr>
            <w:noProof/>
            <w:webHidden/>
          </w:rPr>
          <w:t>12</w:t>
        </w:r>
        <w:r w:rsidR="008F0F86">
          <w:rPr>
            <w:noProof/>
            <w:webHidden/>
          </w:rPr>
          <w:fldChar w:fldCharType="end"/>
        </w:r>
      </w:hyperlink>
    </w:p>
    <w:p w14:paraId="0CF637EE" w14:textId="4611A202" w:rsidR="008F0F86" w:rsidRDefault="00000000">
      <w:pPr>
        <w:pStyle w:val="Sommario2"/>
        <w:rPr>
          <w:rFonts w:eastAsiaTheme="minorEastAsia"/>
          <w:noProof/>
          <w:kern w:val="2"/>
          <w:sz w:val="24"/>
          <w:szCs w:val="24"/>
          <w:lang w:val="it-IT" w:eastAsia="it-IT"/>
          <w14:ligatures w14:val="standardContextual"/>
        </w:rPr>
      </w:pPr>
      <w:hyperlink w:anchor="_Toc150796635" w:history="1">
        <w:r w:rsidR="008F0F86" w:rsidRPr="009E547D">
          <w:rPr>
            <w:rStyle w:val="Collegamentoipertestuale"/>
            <w:noProof/>
          </w:rPr>
          <w:t>6.1.</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Requisiti di idoneità professionale</w:t>
        </w:r>
        <w:r w:rsidR="008F0F86">
          <w:rPr>
            <w:noProof/>
            <w:webHidden/>
          </w:rPr>
          <w:tab/>
        </w:r>
        <w:r w:rsidR="008F0F86">
          <w:rPr>
            <w:noProof/>
            <w:webHidden/>
          </w:rPr>
          <w:fldChar w:fldCharType="begin"/>
        </w:r>
        <w:r w:rsidR="008F0F86">
          <w:rPr>
            <w:noProof/>
            <w:webHidden/>
          </w:rPr>
          <w:instrText xml:space="preserve"> PAGEREF _Toc150796635 \h </w:instrText>
        </w:r>
        <w:r w:rsidR="008F0F86">
          <w:rPr>
            <w:noProof/>
            <w:webHidden/>
          </w:rPr>
        </w:r>
        <w:r w:rsidR="008F0F86">
          <w:rPr>
            <w:noProof/>
            <w:webHidden/>
          </w:rPr>
          <w:fldChar w:fldCharType="separate"/>
        </w:r>
        <w:r w:rsidR="008F0F86">
          <w:rPr>
            <w:noProof/>
            <w:webHidden/>
          </w:rPr>
          <w:t>12</w:t>
        </w:r>
        <w:r w:rsidR="008F0F86">
          <w:rPr>
            <w:noProof/>
            <w:webHidden/>
          </w:rPr>
          <w:fldChar w:fldCharType="end"/>
        </w:r>
      </w:hyperlink>
    </w:p>
    <w:p w14:paraId="5CCC6A3F" w14:textId="7F2393E3" w:rsidR="008F0F86" w:rsidRDefault="00000000">
      <w:pPr>
        <w:pStyle w:val="Sommario2"/>
        <w:rPr>
          <w:rFonts w:eastAsiaTheme="minorEastAsia"/>
          <w:noProof/>
          <w:kern w:val="2"/>
          <w:sz w:val="24"/>
          <w:szCs w:val="24"/>
          <w:lang w:val="it-IT" w:eastAsia="it-IT"/>
          <w14:ligatures w14:val="standardContextual"/>
        </w:rPr>
      </w:pPr>
      <w:hyperlink w:anchor="_Toc150796636" w:history="1">
        <w:r w:rsidR="008F0F86" w:rsidRPr="009E547D">
          <w:rPr>
            <w:rStyle w:val="Collegamentoipertestuale"/>
            <w:noProof/>
          </w:rPr>
          <w:t>6.2.</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Requisiti di capacità economica e finanziaria</w:t>
        </w:r>
        <w:r w:rsidR="008F0F86">
          <w:rPr>
            <w:noProof/>
            <w:webHidden/>
          </w:rPr>
          <w:tab/>
        </w:r>
        <w:r w:rsidR="008F0F86">
          <w:rPr>
            <w:noProof/>
            <w:webHidden/>
          </w:rPr>
          <w:fldChar w:fldCharType="begin"/>
        </w:r>
        <w:r w:rsidR="008F0F86">
          <w:rPr>
            <w:noProof/>
            <w:webHidden/>
          </w:rPr>
          <w:instrText xml:space="preserve"> PAGEREF _Toc150796636 \h </w:instrText>
        </w:r>
        <w:r w:rsidR="008F0F86">
          <w:rPr>
            <w:noProof/>
            <w:webHidden/>
          </w:rPr>
        </w:r>
        <w:r w:rsidR="008F0F86">
          <w:rPr>
            <w:noProof/>
            <w:webHidden/>
          </w:rPr>
          <w:fldChar w:fldCharType="separate"/>
        </w:r>
        <w:r w:rsidR="008F0F86">
          <w:rPr>
            <w:noProof/>
            <w:webHidden/>
          </w:rPr>
          <w:t>12</w:t>
        </w:r>
        <w:r w:rsidR="008F0F86">
          <w:rPr>
            <w:noProof/>
            <w:webHidden/>
          </w:rPr>
          <w:fldChar w:fldCharType="end"/>
        </w:r>
      </w:hyperlink>
    </w:p>
    <w:p w14:paraId="2914CE7D" w14:textId="209E88D1" w:rsidR="008F0F86" w:rsidRDefault="00000000">
      <w:pPr>
        <w:pStyle w:val="Sommario2"/>
        <w:rPr>
          <w:rFonts w:eastAsiaTheme="minorEastAsia"/>
          <w:noProof/>
          <w:kern w:val="2"/>
          <w:sz w:val="24"/>
          <w:szCs w:val="24"/>
          <w:lang w:val="it-IT" w:eastAsia="it-IT"/>
          <w14:ligatures w14:val="standardContextual"/>
        </w:rPr>
      </w:pPr>
      <w:hyperlink w:anchor="_Toc150796637" w:history="1">
        <w:r w:rsidR="008F0F86" w:rsidRPr="009E547D">
          <w:rPr>
            <w:rStyle w:val="Collegamentoipertestuale"/>
            <w:noProof/>
          </w:rPr>
          <w:t>6.3.</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Requisiti di capacità tecnica e professionale</w:t>
        </w:r>
        <w:r w:rsidR="008F0F86">
          <w:rPr>
            <w:noProof/>
            <w:webHidden/>
          </w:rPr>
          <w:tab/>
        </w:r>
        <w:r w:rsidR="008F0F86">
          <w:rPr>
            <w:noProof/>
            <w:webHidden/>
          </w:rPr>
          <w:fldChar w:fldCharType="begin"/>
        </w:r>
        <w:r w:rsidR="008F0F86">
          <w:rPr>
            <w:noProof/>
            <w:webHidden/>
          </w:rPr>
          <w:instrText xml:space="preserve"> PAGEREF _Toc150796637 \h </w:instrText>
        </w:r>
        <w:r w:rsidR="008F0F86">
          <w:rPr>
            <w:noProof/>
            <w:webHidden/>
          </w:rPr>
        </w:r>
        <w:r w:rsidR="008F0F86">
          <w:rPr>
            <w:noProof/>
            <w:webHidden/>
          </w:rPr>
          <w:fldChar w:fldCharType="separate"/>
        </w:r>
        <w:r w:rsidR="008F0F86">
          <w:rPr>
            <w:noProof/>
            <w:webHidden/>
          </w:rPr>
          <w:t>12</w:t>
        </w:r>
        <w:r w:rsidR="008F0F86">
          <w:rPr>
            <w:noProof/>
            <w:webHidden/>
          </w:rPr>
          <w:fldChar w:fldCharType="end"/>
        </w:r>
      </w:hyperlink>
    </w:p>
    <w:p w14:paraId="1E425A3E" w14:textId="52F0D3C9" w:rsidR="008F0F86" w:rsidRDefault="00000000">
      <w:pPr>
        <w:pStyle w:val="Sommario2"/>
        <w:rPr>
          <w:rFonts w:eastAsiaTheme="minorEastAsia"/>
          <w:noProof/>
          <w:kern w:val="2"/>
          <w:sz w:val="24"/>
          <w:szCs w:val="24"/>
          <w:lang w:val="it-IT" w:eastAsia="it-IT"/>
          <w14:ligatures w14:val="standardContextual"/>
        </w:rPr>
      </w:pPr>
      <w:hyperlink w:anchor="_Toc150796638" w:history="1">
        <w:r w:rsidR="008F0F86" w:rsidRPr="009E547D">
          <w:rPr>
            <w:rStyle w:val="Collegamentoipertestuale"/>
            <w:noProof/>
          </w:rPr>
          <w:t>6.4.</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Indicazioni sui requisiti speciali nei raggruppamenti temporanei, consorzi ordinari, aggregazioni di imprese di rete, GEIE</w:t>
        </w:r>
        <w:r w:rsidR="008F0F86">
          <w:rPr>
            <w:noProof/>
            <w:webHidden/>
          </w:rPr>
          <w:tab/>
        </w:r>
        <w:r w:rsidR="008F0F86">
          <w:rPr>
            <w:noProof/>
            <w:webHidden/>
          </w:rPr>
          <w:fldChar w:fldCharType="begin"/>
        </w:r>
        <w:r w:rsidR="008F0F86">
          <w:rPr>
            <w:noProof/>
            <w:webHidden/>
          </w:rPr>
          <w:instrText xml:space="preserve"> PAGEREF _Toc150796638 \h </w:instrText>
        </w:r>
        <w:r w:rsidR="008F0F86">
          <w:rPr>
            <w:noProof/>
            <w:webHidden/>
          </w:rPr>
        </w:r>
        <w:r w:rsidR="008F0F86">
          <w:rPr>
            <w:noProof/>
            <w:webHidden/>
          </w:rPr>
          <w:fldChar w:fldCharType="separate"/>
        </w:r>
        <w:r w:rsidR="008F0F86">
          <w:rPr>
            <w:noProof/>
            <w:webHidden/>
          </w:rPr>
          <w:t>12</w:t>
        </w:r>
        <w:r w:rsidR="008F0F86">
          <w:rPr>
            <w:noProof/>
            <w:webHidden/>
          </w:rPr>
          <w:fldChar w:fldCharType="end"/>
        </w:r>
      </w:hyperlink>
    </w:p>
    <w:p w14:paraId="728CC547" w14:textId="4F857DCD" w:rsidR="008F0F86" w:rsidRDefault="00000000">
      <w:pPr>
        <w:pStyle w:val="Sommario2"/>
        <w:rPr>
          <w:rFonts w:eastAsiaTheme="minorEastAsia"/>
          <w:noProof/>
          <w:kern w:val="2"/>
          <w:sz w:val="24"/>
          <w:szCs w:val="24"/>
          <w:lang w:val="it-IT" w:eastAsia="it-IT"/>
          <w14:ligatures w14:val="standardContextual"/>
        </w:rPr>
      </w:pPr>
      <w:hyperlink w:anchor="_Toc150796639" w:history="1">
        <w:r w:rsidR="008F0F86" w:rsidRPr="009E547D">
          <w:rPr>
            <w:rStyle w:val="Collegamentoipertestuale"/>
            <w:noProof/>
          </w:rPr>
          <w:t>6.5.</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Indicazioni sui requisiti speciali nei consorzi di cooperative, consorzi di imprese artigiane, consorzi stabili</w:t>
        </w:r>
        <w:r w:rsidR="008F0F86">
          <w:rPr>
            <w:noProof/>
            <w:webHidden/>
          </w:rPr>
          <w:tab/>
        </w:r>
        <w:r w:rsidR="008F0F86">
          <w:rPr>
            <w:noProof/>
            <w:webHidden/>
          </w:rPr>
          <w:fldChar w:fldCharType="begin"/>
        </w:r>
        <w:r w:rsidR="008F0F86">
          <w:rPr>
            <w:noProof/>
            <w:webHidden/>
          </w:rPr>
          <w:instrText xml:space="preserve"> PAGEREF _Toc150796639 \h </w:instrText>
        </w:r>
        <w:r w:rsidR="008F0F86">
          <w:rPr>
            <w:noProof/>
            <w:webHidden/>
          </w:rPr>
        </w:r>
        <w:r w:rsidR="008F0F86">
          <w:rPr>
            <w:noProof/>
            <w:webHidden/>
          </w:rPr>
          <w:fldChar w:fldCharType="separate"/>
        </w:r>
        <w:r w:rsidR="008F0F86">
          <w:rPr>
            <w:noProof/>
            <w:webHidden/>
          </w:rPr>
          <w:t>13</w:t>
        </w:r>
        <w:r w:rsidR="008F0F86">
          <w:rPr>
            <w:noProof/>
            <w:webHidden/>
          </w:rPr>
          <w:fldChar w:fldCharType="end"/>
        </w:r>
      </w:hyperlink>
    </w:p>
    <w:p w14:paraId="1D791CF2" w14:textId="7FFABF02" w:rsidR="008F0F86" w:rsidRDefault="00000000">
      <w:pPr>
        <w:pStyle w:val="Sommario1"/>
        <w:rPr>
          <w:rFonts w:eastAsiaTheme="minorEastAsia"/>
          <w:noProof/>
          <w:kern w:val="2"/>
          <w:sz w:val="24"/>
          <w:szCs w:val="24"/>
          <w:lang w:val="it-IT" w:eastAsia="it-IT"/>
          <w14:ligatures w14:val="standardContextual"/>
        </w:rPr>
      </w:pPr>
      <w:hyperlink w:anchor="_Toc150796640" w:history="1">
        <w:r w:rsidR="008F0F86" w:rsidRPr="009E547D">
          <w:rPr>
            <w:rStyle w:val="Collegamentoipertestuale"/>
            <w:noProof/>
          </w:rPr>
          <w:t>7.</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AVVALIMENTO</w:t>
        </w:r>
        <w:r w:rsidR="008F0F86">
          <w:rPr>
            <w:noProof/>
            <w:webHidden/>
          </w:rPr>
          <w:tab/>
        </w:r>
        <w:r w:rsidR="008F0F86">
          <w:rPr>
            <w:noProof/>
            <w:webHidden/>
          </w:rPr>
          <w:fldChar w:fldCharType="begin"/>
        </w:r>
        <w:r w:rsidR="008F0F86">
          <w:rPr>
            <w:noProof/>
            <w:webHidden/>
          </w:rPr>
          <w:instrText xml:space="preserve"> PAGEREF _Toc150796640 \h </w:instrText>
        </w:r>
        <w:r w:rsidR="008F0F86">
          <w:rPr>
            <w:noProof/>
            <w:webHidden/>
          </w:rPr>
        </w:r>
        <w:r w:rsidR="008F0F86">
          <w:rPr>
            <w:noProof/>
            <w:webHidden/>
          </w:rPr>
          <w:fldChar w:fldCharType="separate"/>
        </w:r>
        <w:r w:rsidR="008F0F86">
          <w:rPr>
            <w:noProof/>
            <w:webHidden/>
          </w:rPr>
          <w:t>13</w:t>
        </w:r>
        <w:r w:rsidR="008F0F86">
          <w:rPr>
            <w:noProof/>
            <w:webHidden/>
          </w:rPr>
          <w:fldChar w:fldCharType="end"/>
        </w:r>
      </w:hyperlink>
    </w:p>
    <w:p w14:paraId="4A5835D2" w14:textId="64CD0131" w:rsidR="008F0F86" w:rsidRDefault="00000000">
      <w:pPr>
        <w:pStyle w:val="Sommario1"/>
        <w:rPr>
          <w:rFonts w:eastAsiaTheme="minorEastAsia"/>
          <w:noProof/>
          <w:kern w:val="2"/>
          <w:sz w:val="24"/>
          <w:szCs w:val="24"/>
          <w:lang w:val="it-IT" w:eastAsia="it-IT"/>
          <w14:ligatures w14:val="standardContextual"/>
        </w:rPr>
      </w:pPr>
      <w:hyperlink w:anchor="_Toc150796641" w:history="1">
        <w:r w:rsidR="008F0F86" w:rsidRPr="009E547D">
          <w:rPr>
            <w:rStyle w:val="Collegamentoipertestuale"/>
            <w:noProof/>
          </w:rPr>
          <w:t>8.</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SUBAPPALTO</w:t>
        </w:r>
        <w:r w:rsidR="008F0F86">
          <w:rPr>
            <w:noProof/>
            <w:webHidden/>
          </w:rPr>
          <w:tab/>
        </w:r>
        <w:r w:rsidR="008F0F86">
          <w:rPr>
            <w:noProof/>
            <w:webHidden/>
          </w:rPr>
          <w:fldChar w:fldCharType="begin"/>
        </w:r>
        <w:r w:rsidR="008F0F86">
          <w:rPr>
            <w:noProof/>
            <w:webHidden/>
          </w:rPr>
          <w:instrText xml:space="preserve"> PAGEREF _Toc150796641 \h </w:instrText>
        </w:r>
        <w:r w:rsidR="008F0F86">
          <w:rPr>
            <w:noProof/>
            <w:webHidden/>
          </w:rPr>
        </w:r>
        <w:r w:rsidR="008F0F86">
          <w:rPr>
            <w:noProof/>
            <w:webHidden/>
          </w:rPr>
          <w:fldChar w:fldCharType="separate"/>
        </w:r>
        <w:r w:rsidR="008F0F86">
          <w:rPr>
            <w:noProof/>
            <w:webHidden/>
          </w:rPr>
          <w:t>13</w:t>
        </w:r>
        <w:r w:rsidR="008F0F86">
          <w:rPr>
            <w:noProof/>
            <w:webHidden/>
          </w:rPr>
          <w:fldChar w:fldCharType="end"/>
        </w:r>
      </w:hyperlink>
    </w:p>
    <w:p w14:paraId="3515A530" w14:textId="1BEA5DCE" w:rsidR="008F0F86" w:rsidRDefault="00000000">
      <w:pPr>
        <w:pStyle w:val="Sommario1"/>
        <w:rPr>
          <w:rFonts w:eastAsiaTheme="minorEastAsia"/>
          <w:noProof/>
          <w:kern w:val="2"/>
          <w:sz w:val="24"/>
          <w:szCs w:val="24"/>
          <w:lang w:val="it-IT" w:eastAsia="it-IT"/>
          <w14:ligatures w14:val="standardContextual"/>
        </w:rPr>
      </w:pPr>
      <w:hyperlink w:anchor="_Toc150796642" w:history="1">
        <w:r w:rsidR="008F0F86" w:rsidRPr="009E547D">
          <w:rPr>
            <w:rStyle w:val="Collegamentoipertestuale"/>
            <w:noProof/>
          </w:rPr>
          <w:t>9.</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REQUISITI DI PARTECIPAZIONE E/O CONDIZIONI DI ESECUZIONE</w:t>
        </w:r>
        <w:r w:rsidR="008F0F86">
          <w:rPr>
            <w:noProof/>
            <w:webHidden/>
          </w:rPr>
          <w:tab/>
        </w:r>
        <w:r w:rsidR="008F0F86">
          <w:rPr>
            <w:noProof/>
            <w:webHidden/>
          </w:rPr>
          <w:fldChar w:fldCharType="begin"/>
        </w:r>
        <w:r w:rsidR="008F0F86">
          <w:rPr>
            <w:noProof/>
            <w:webHidden/>
          </w:rPr>
          <w:instrText xml:space="preserve"> PAGEREF _Toc150796642 \h </w:instrText>
        </w:r>
        <w:r w:rsidR="008F0F86">
          <w:rPr>
            <w:noProof/>
            <w:webHidden/>
          </w:rPr>
        </w:r>
        <w:r w:rsidR="008F0F86">
          <w:rPr>
            <w:noProof/>
            <w:webHidden/>
          </w:rPr>
          <w:fldChar w:fldCharType="separate"/>
        </w:r>
        <w:r w:rsidR="008F0F86">
          <w:rPr>
            <w:noProof/>
            <w:webHidden/>
          </w:rPr>
          <w:t>14</w:t>
        </w:r>
        <w:r w:rsidR="008F0F86">
          <w:rPr>
            <w:noProof/>
            <w:webHidden/>
          </w:rPr>
          <w:fldChar w:fldCharType="end"/>
        </w:r>
      </w:hyperlink>
    </w:p>
    <w:p w14:paraId="1A6EEB7F" w14:textId="73F31DBA" w:rsidR="008F0F86" w:rsidRDefault="00000000">
      <w:pPr>
        <w:pStyle w:val="Sommario1"/>
        <w:rPr>
          <w:rFonts w:eastAsiaTheme="minorEastAsia"/>
          <w:noProof/>
          <w:kern w:val="2"/>
          <w:sz w:val="24"/>
          <w:szCs w:val="24"/>
          <w:lang w:val="it-IT" w:eastAsia="it-IT"/>
          <w14:ligatures w14:val="standardContextual"/>
        </w:rPr>
      </w:pPr>
      <w:hyperlink w:anchor="_Toc150796643" w:history="1">
        <w:r w:rsidR="008F0F86" w:rsidRPr="009E547D">
          <w:rPr>
            <w:rStyle w:val="Collegamentoipertestuale"/>
            <w:noProof/>
          </w:rPr>
          <w:t>10.</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GARANZIA PROVVISORIA</w:t>
        </w:r>
        <w:r w:rsidR="008F0F86">
          <w:rPr>
            <w:noProof/>
            <w:webHidden/>
          </w:rPr>
          <w:tab/>
        </w:r>
        <w:r w:rsidR="008F0F86">
          <w:rPr>
            <w:noProof/>
            <w:webHidden/>
          </w:rPr>
          <w:fldChar w:fldCharType="begin"/>
        </w:r>
        <w:r w:rsidR="008F0F86">
          <w:rPr>
            <w:noProof/>
            <w:webHidden/>
          </w:rPr>
          <w:instrText xml:space="preserve"> PAGEREF _Toc150796643 \h </w:instrText>
        </w:r>
        <w:r w:rsidR="008F0F86">
          <w:rPr>
            <w:noProof/>
            <w:webHidden/>
          </w:rPr>
        </w:r>
        <w:r w:rsidR="008F0F86">
          <w:rPr>
            <w:noProof/>
            <w:webHidden/>
          </w:rPr>
          <w:fldChar w:fldCharType="separate"/>
        </w:r>
        <w:r w:rsidR="008F0F86">
          <w:rPr>
            <w:noProof/>
            <w:webHidden/>
          </w:rPr>
          <w:t>14</w:t>
        </w:r>
        <w:r w:rsidR="008F0F86">
          <w:rPr>
            <w:noProof/>
            <w:webHidden/>
          </w:rPr>
          <w:fldChar w:fldCharType="end"/>
        </w:r>
      </w:hyperlink>
    </w:p>
    <w:p w14:paraId="2C4D1E6F" w14:textId="53FC9471" w:rsidR="008F0F86" w:rsidRDefault="00000000">
      <w:pPr>
        <w:pStyle w:val="Sommario1"/>
        <w:rPr>
          <w:rFonts w:eastAsiaTheme="minorEastAsia"/>
          <w:noProof/>
          <w:kern w:val="2"/>
          <w:sz w:val="24"/>
          <w:szCs w:val="24"/>
          <w:lang w:val="it-IT" w:eastAsia="it-IT"/>
          <w14:ligatures w14:val="standardContextual"/>
        </w:rPr>
      </w:pPr>
      <w:hyperlink w:anchor="_Toc150796644" w:history="1">
        <w:r w:rsidR="008F0F86" w:rsidRPr="009E547D">
          <w:rPr>
            <w:rStyle w:val="Collegamentoipertestuale"/>
            <w:noProof/>
          </w:rPr>
          <w:t>11.</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SOPRALLUOGO</w:t>
        </w:r>
        <w:r w:rsidR="008F0F86">
          <w:rPr>
            <w:noProof/>
            <w:webHidden/>
          </w:rPr>
          <w:tab/>
        </w:r>
        <w:r w:rsidR="008F0F86">
          <w:rPr>
            <w:noProof/>
            <w:webHidden/>
          </w:rPr>
          <w:fldChar w:fldCharType="begin"/>
        </w:r>
        <w:r w:rsidR="008F0F86">
          <w:rPr>
            <w:noProof/>
            <w:webHidden/>
          </w:rPr>
          <w:instrText xml:space="preserve"> PAGEREF _Toc150796644 \h </w:instrText>
        </w:r>
        <w:r w:rsidR="008F0F86">
          <w:rPr>
            <w:noProof/>
            <w:webHidden/>
          </w:rPr>
        </w:r>
        <w:r w:rsidR="008F0F86">
          <w:rPr>
            <w:noProof/>
            <w:webHidden/>
          </w:rPr>
          <w:fldChar w:fldCharType="separate"/>
        </w:r>
        <w:r w:rsidR="008F0F86">
          <w:rPr>
            <w:noProof/>
            <w:webHidden/>
          </w:rPr>
          <w:t>16</w:t>
        </w:r>
        <w:r w:rsidR="008F0F86">
          <w:rPr>
            <w:noProof/>
            <w:webHidden/>
          </w:rPr>
          <w:fldChar w:fldCharType="end"/>
        </w:r>
      </w:hyperlink>
    </w:p>
    <w:p w14:paraId="2595641D" w14:textId="08041968" w:rsidR="008F0F86" w:rsidRDefault="00000000">
      <w:pPr>
        <w:pStyle w:val="Sommario1"/>
        <w:rPr>
          <w:rFonts w:eastAsiaTheme="minorEastAsia"/>
          <w:noProof/>
          <w:kern w:val="2"/>
          <w:sz w:val="24"/>
          <w:szCs w:val="24"/>
          <w:lang w:val="it-IT" w:eastAsia="it-IT"/>
          <w14:ligatures w14:val="standardContextual"/>
        </w:rPr>
      </w:pPr>
      <w:hyperlink w:anchor="_Toc150796645" w:history="1">
        <w:r w:rsidR="008F0F86" w:rsidRPr="009E547D">
          <w:rPr>
            <w:rStyle w:val="Collegamentoipertestuale"/>
            <w:noProof/>
          </w:rPr>
          <w:t>12.</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PAGAMENTO DEL CONTRIBUTO A FAVORE DELL’ANAC</w:t>
        </w:r>
        <w:r w:rsidR="008F0F86">
          <w:rPr>
            <w:noProof/>
            <w:webHidden/>
          </w:rPr>
          <w:tab/>
        </w:r>
        <w:r w:rsidR="008F0F86">
          <w:rPr>
            <w:noProof/>
            <w:webHidden/>
          </w:rPr>
          <w:fldChar w:fldCharType="begin"/>
        </w:r>
        <w:r w:rsidR="008F0F86">
          <w:rPr>
            <w:noProof/>
            <w:webHidden/>
          </w:rPr>
          <w:instrText xml:space="preserve"> PAGEREF _Toc150796645 \h </w:instrText>
        </w:r>
        <w:r w:rsidR="008F0F86">
          <w:rPr>
            <w:noProof/>
            <w:webHidden/>
          </w:rPr>
        </w:r>
        <w:r w:rsidR="008F0F86">
          <w:rPr>
            <w:noProof/>
            <w:webHidden/>
          </w:rPr>
          <w:fldChar w:fldCharType="separate"/>
        </w:r>
        <w:r w:rsidR="008F0F86">
          <w:rPr>
            <w:noProof/>
            <w:webHidden/>
          </w:rPr>
          <w:t>16</w:t>
        </w:r>
        <w:r w:rsidR="008F0F86">
          <w:rPr>
            <w:noProof/>
            <w:webHidden/>
          </w:rPr>
          <w:fldChar w:fldCharType="end"/>
        </w:r>
      </w:hyperlink>
    </w:p>
    <w:p w14:paraId="6F2E7391" w14:textId="22F4D327" w:rsidR="008F0F86" w:rsidRDefault="00000000">
      <w:pPr>
        <w:pStyle w:val="Sommario1"/>
        <w:rPr>
          <w:rFonts w:eastAsiaTheme="minorEastAsia"/>
          <w:noProof/>
          <w:kern w:val="2"/>
          <w:sz w:val="24"/>
          <w:szCs w:val="24"/>
          <w:lang w:val="it-IT" w:eastAsia="it-IT"/>
          <w14:ligatures w14:val="standardContextual"/>
        </w:rPr>
      </w:pPr>
      <w:hyperlink w:anchor="_Toc150796646" w:history="1">
        <w:r w:rsidR="008F0F86" w:rsidRPr="009E547D">
          <w:rPr>
            <w:rStyle w:val="Collegamentoipertestuale"/>
            <w:noProof/>
          </w:rPr>
          <w:t>13.</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MODALITA’ DI PRESENTAZIONE DELL’OFFERTA E DI SOTTOSCRIZIONE DEI DOCUMENTI DI GARA</w:t>
        </w:r>
        <w:r w:rsidR="008F0F86">
          <w:rPr>
            <w:noProof/>
            <w:webHidden/>
          </w:rPr>
          <w:tab/>
        </w:r>
        <w:r w:rsidR="008F0F86">
          <w:rPr>
            <w:noProof/>
            <w:webHidden/>
          </w:rPr>
          <w:fldChar w:fldCharType="begin"/>
        </w:r>
        <w:r w:rsidR="008F0F86">
          <w:rPr>
            <w:noProof/>
            <w:webHidden/>
          </w:rPr>
          <w:instrText xml:space="preserve"> PAGEREF _Toc150796646 \h </w:instrText>
        </w:r>
        <w:r w:rsidR="008F0F86">
          <w:rPr>
            <w:noProof/>
            <w:webHidden/>
          </w:rPr>
        </w:r>
        <w:r w:rsidR="008F0F86">
          <w:rPr>
            <w:noProof/>
            <w:webHidden/>
          </w:rPr>
          <w:fldChar w:fldCharType="separate"/>
        </w:r>
        <w:r w:rsidR="008F0F86">
          <w:rPr>
            <w:noProof/>
            <w:webHidden/>
          </w:rPr>
          <w:t>16</w:t>
        </w:r>
        <w:r w:rsidR="008F0F86">
          <w:rPr>
            <w:noProof/>
            <w:webHidden/>
          </w:rPr>
          <w:fldChar w:fldCharType="end"/>
        </w:r>
      </w:hyperlink>
    </w:p>
    <w:p w14:paraId="64146301" w14:textId="667AB8A6" w:rsidR="008F0F86" w:rsidRDefault="00000000">
      <w:pPr>
        <w:pStyle w:val="Sommario1"/>
        <w:rPr>
          <w:rFonts w:eastAsiaTheme="minorEastAsia"/>
          <w:noProof/>
          <w:kern w:val="2"/>
          <w:sz w:val="24"/>
          <w:szCs w:val="24"/>
          <w:lang w:val="it-IT" w:eastAsia="it-IT"/>
          <w14:ligatures w14:val="standardContextual"/>
        </w:rPr>
      </w:pPr>
      <w:hyperlink w:anchor="_Toc150796647" w:history="1">
        <w:r w:rsidR="008F0F86" w:rsidRPr="009E547D">
          <w:rPr>
            <w:rStyle w:val="Collegamentoipertestuale"/>
            <w:noProof/>
          </w:rPr>
          <w:t>14.</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SOCCORSO ISTRUTTORIO</w:t>
        </w:r>
        <w:r w:rsidR="008F0F86">
          <w:rPr>
            <w:noProof/>
            <w:webHidden/>
          </w:rPr>
          <w:tab/>
        </w:r>
        <w:r w:rsidR="008F0F86">
          <w:rPr>
            <w:noProof/>
            <w:webHidden/>
          </w:rPr>
          <w:fldChar w:fldCharType="begin"/>
        </w:r>
        <w:r w:rsidR="008F0F86">
          <w:rPr>
            <w:noProof/>
            <w:webHidden/>
          </w:rPr>
          <w:instrText xml:space="preserve"> PAGEREF _Toc150796647 \h </w:instrText>
        </w:r>
        <w:r w:rsidR="008F0F86">
          <w:rPr>
            <w:noProof/>
            <w:webHidden/>
          </w:rPr>
        </w:r>
        <w:r w:rsidR="008F0F86">
          <w:rPr>
            <w:noProof/>
            <w:webHidden/>
          </w:rPr>
          <w:fldChar w:fldCharType="separate"/>
        </w:r>
        <w:r w:rsidR="008F0F86">
          <w:rPr>
            <w:noProof/>
            <w:webHidden/>
          </w:rPr>
          <w:t>19</w:t>
        </w:r>
        <w:r w:rsidR="008F0F86">
          <w:rPr>
            <w:noProof/>
            <w:webHidden/>
          </w:rPr>
          <w:fldChar w:fldCharType="end"/>
        </w:r>
      </w:hyperlink>
    </w:p>
    <w:p w14:paraId="7D271BC4" w14:textId="0B78ABFC" w:rsidR="008F0F86" w:rsidRDefault="00000000">
      <w:pPr>
        <w:pStyle w:val="Sommario1"/>
        <w:rPr>
          <w:rFonts w:eastAsiaTheme="minorEastAsia"/>
          <w:noProof/>
          <w:kern w:val="2"/>
          <w:sz w:val="24"/>
          <w:szCs w:val="24"/>
          <w:lang w:val="it-IT" w:eastAsia="it-IT"/>
          <w14:ligatures w14:val="standardContextual"/>
        </w:rPr>
      </w:pPr>
      <w:hyperlink w:anchor="_Toc150796648" w:history="1">
        <w:r w:rsidR="008F0F86" w:rsidRPr="009E547D">
          <w:rPr>
            <w:rStyle w:val="Collegamentoipertestuale"/>
            <w:noProof/>
          </w:rPr>
          <w:t>15.</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DOCUMENTAZIONE AMMINISTRATIVA</w:t>
        </w:r>
        <w:r w:rsidR="008F0F86">
          <w:rPr>
            <w:noProof/>
            <w:webHidden/>
          </w:rPr>
          <w:tab/>
        </w:r>
        <w:r w:rsidR="008F0F86">
          <w:rPr>
            <w:noProof/>
            <w:webHidden/>
          </w:rPr>
          <w:fldChar w:fldCharType="begin"/>
        </w:r>
        <w:r w:rsidR="008F0F86">
          <w:rPr>
            <w:noProof/>
            <w:webHidden/>
          </w:rPr>
          <w:instrText xml:space="preserve"> PAGEREF _Toc150796648 \h </w:instrText>
        </w:r>
        <w:r w:rsidR="008F0F86">
          <w:rPr>
            <w:noProof/>
            <w:webHidden/>
          </w:rPr>
        </w:r>
        <w:r w:rsidR="008F0F86">
          <w:rPr>
            <w:noProof/>
            <w:webHidden/>
          </w:rPr>
          <w:fldChar w:fldCharType="separate"/>
        </w:r>
        <w:r w:rsidR="008F0F86">
          <w:rPr>
            <w:noProof/>
            <w:webHidden/>
          </w:rPr>
          <w:t>20</w:t>
        </w:r>
        <w:r w:rsidR="008F0F86">
          <w:rPr>
            <w:noProof/>
            <w:webHidden/>
          </w:rPr>
          <w:fldChar w:fldCharType="end"/>
        </w:r>
      </w:hyperlink>
    </w:p>
    <w:p w14:paraId="60611873" w14:textId="76AA63C7" w:rsidR="008F0F86" w:rsidRDefault="00000000">
      <w:pPr>
        <w:pStyle w:val="Sommario2"/>
        <w:rPr>
          <w:rFonts w:eastAsiaTheme="minorEastAsia"/>
          <w:noProof/>
          <w:kern w:val="2"/>
          <w:sz w:val="24"/>
          <w:szCs w:val="24"/>
          <w:lang w:val="it-IT" w:eastAsia="it-IT"/>
          <w14:ligatures w14:val="standardContextual"/>
        </w:rPr>
      </w:pPr>
      <w:hyperlink w:anchor="_Toc150796649" w:history="1">
        <w:r w:rsidR="008F0F86" w:rsidRPr="009E547D">
          <w:rPr>
            <w:rStyle w:val="Collegamentoipertestuale"/>
            <w:rFonts w:eastAsia="Times New Roman" w:cstheme="minorHAnsi"/>
            <w:noProof/>
          </w:rPr>
          <w:t>15.1.</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Documento di Gara Unico Europeo – DGUE</w:t>
        </w:r>
        <w:r w:rsidR="008F0F86">
          <w:rPr>
            <w:noProof/>
            <w:webHidden/>
          </w:rPr>
          <w:tab/>
        </w:r>
        <w:r w:rsidR="008F0F86">
          <w:rPr>
            <w:noProof/>
            <w:webHidden/>
          </w:rPr>
          <w:fldChar w:fldCharType="begin"/>
        </w:r>
        <w:r w:rsidR="008F0F86">
          <w:rPr>
            <w:noProof/>
            <w:webHidden/>
          </w:rPr>
          <w:instrText xml:space="preserve"> PAGEREF _Toc150796649 \h </w:instrText>
        </w:r>
        <w:r w:rsidR="008F0F86">
          <w:rPr>
            <w:noProof/>
            <w:webHidden/>
          </w:rPr>
        </w:r>
        <w:r w:rsidR="008F0F86">
          <w:rPr>
            <w:noProof/>
            <w:webHidden/>
          </w:rPr>
          <w:fldChar w:fldCharType="separate"/>
        </w:r>
        <w:r w:rsidR="008F0F86">
          <w:rPr>
            <w:noProof/>
            <w:webHidden/>
          </w:rPr>
          <w:t>21</w:t>
        </w:r>
        <w:r w:rsidR="008F0F86">
          <w:rPr>
            <w:noProof/>
            <w:webHidden/>
          </w:rPr>
          <w:fldChar w:fldCharType="end"/>
        </w:r>
      </w:hyperlink>
    </w:p>
    <w:p w14:paraId="07F3E359" w14:textId="458EEE7B" w:rsidR="008F0F86" w:rsidRDefault="00000000">
      <w:pPr>
        <w:pStyle w:val="Sommario2"/>
        <w:rPr>
          <w:rFonts w:eastAsiaTheme="minorEastAsia"/>
          <w:noProof/>
          <w:kern w:val="2"/>
          <w:sz w:val="24"/>
          <w:szCs w:val="24"/>
          <w:lang w:val="it-IT" w:eastAsia="it-IT"/>
          <w14:ligatures w14:val="standardContextual"/>
        </w:rPr>
      </w:pPr>
      <w:hyperlink w:anchor="_Toc150796650" w:history="1">
        <w:r w:rsidR="008F0F86" w:rsidRPr="009E547D">
          <w:rPr>
            <w:rStyle w:val="Collegamentoipertestuale"/>
            <w:rFonts w:eastAsia="Times New Roman" w:cstheme="minorHAnsi"/>
            <w:noProof/>
          </w:rPr>
          <w:t>15.2.</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Dichiarazione integrativa al DGUE</w:t>
        </w:r>
        <w:r w:rsidR="008F0F86">
          <w:rPr>
            <w:noProof/>
            <w:webHidden/>
          </w:rPr>
          <w:tab/>
        </w:r>
        <w:r w:rsidR="008F0F86">
          <w:rPr>
            <w:noProof/>
            <w:webHidden/>
          </w:rPr>
          <w:fldChar w:fldCharType="begin"/>
        </w:r>
        <w:r w:rsidR="008F0F86">
          <w:rPr>
            <w:noProof/>
            <w:webHidden/>
          </w:rPr>
          <w:instrText xml:space="preserve"> PAGEREF _Toc150796650 \h </w:instrText>
        </w:r>
        <w:r w:rsidR="008F0F86">
          <w:rPr>
            <w:noProof/>
            <w:webHidden/>
          </w:rPr>
        </w:r>
        <w:r w:rsidR="008F0F86">
          <w:rPr>
            <w:noProof/>
            <w:webHidden/>
          </w:rPr>
          <w:fldChar w:fldCharType="separate"/>
        </w:r>
        <w:r w:rsidR="008F0F86">
          <w:rPr>
            <w:noProof/>
            <w:webHidden/>
          </w:rPr>
          <w:t>23</w:t>
        </w:r>
        <w:r w:rsidR="008F0F86">
          <w:rPr>
            <w:noProof/>
            <w:webHidden/>
          </w:rPr>
          <w:fldChar w:fldCharType="end"/>
        </w:r>
      </w:hyperlink>
    </w:p>
    <w:p w14:paraId="32659291" w14:textId="44D302EB" w:rsidR="008F0F86" w:rsidRDefault="00000000">
      <w:pPr>
        <w:pStyle w:val="Sommario2"/>
        <w:rPr>
          <w:rFonts w:eastAsiaTheme="minorEastAsia"/>
          <w:noProof/>
          <w:kern w:val="2"/>
          <w:sz w:val="24"/>
          <w:szCs w:val="24"/>
          <w:lang w:val="it-IT" w:eastAsia="it-IT"/>
          <w14:ligatures w14:val="standardContextual"/>
        </w:rPr>
      </w:pPr>
      <w:hyperlink w:anchor="_Toc150796651" w:history="1">
        <w:r w:rsidR="008F0F86" w:rsidRPr="009E547D">
          <w:rPr>
            <w:rStyle w:val="Collegamentoipertestuale"/>
            <w:noProof/>
          </w:rPr>
          <w:t>15.3.</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Dichiarazione titolare effettivo</w:t>
        </w:r>
        <w:r w:rsidR="008F0F86">
          <w:rPr>
            <w:noProof/>
            <w:webHidden/>
          </w:rPr>
          <w:tab/>
        </w:r>
        <w:r w:rsidR="008F0F86">
          <w:rPr>
            <w:noProof/>
            <w:webHidden/>
          </w:rPr>
          <w:fldChar w:fldCharType="begin"/>
        </w:r>
        <w:r w:rsidR="008F0F86">
          <w:rPr>
            <w:noProof/>
            <w:webHidden/>
          </w:rPr>
          <w:instrText xml:space="preserve"> PAGEREF _Toc150796651 \h </w:instrText>
        </w:r>
        <w:r w:rsidR="008F0F86">
          <w:rPr>
            <w:noProof/>
            <w:webHidden/>
          </w:rPr>
        </w:r>
        <w:r w:rsidR="008F0F86">
          <w:rPr>
            <w:noProof/>
            <w:webHidden/>
          </w:rPr>
          <w:fldChar w:fldCharType="separate"/>
        </w:r>
        <w:r w:rsidR="008F0F86">
          <w:rPr>
            <w:noProof/>
            <w:webHidden/>
          </w:rPr>
          <w:t>23</w:t>
        </w:r>
        <w:r w:rsidR="008F0F86">
          <w:rPr>
            <w:noProof/>
            <w:webHidden/>
          </w:rPr>
          <w:fldChar w:fldCharType="end"/>
        </w:r>
      </w:hyperlink>
    </w:p>
    <w:p w14:paraId="7DB49838" w14:textId="3CB4C75F" w:rsidR="008F0F86" w:rsidRDefault="00000000">
      <w:pPr>
        <w:pStyle w:val="Sommario2"/>
        <w:rPr>
          <w:rFonts w:eastAsiaTheme="minorEastAsia"/>
          <w:noProof/>
          <w:kern w:val="2"/>
          <w:sz w:val="24"/>
          <w:szCs w:val="24"/>
          <w:lang w:val="it-IT" w:eastAsia="it-IT"/>
          <w14:ligatures w14:val="standardContextual"/>
        </w:rPr>
      </w:pPr>
      <w:hyperlink w:anchor="_Toc150796652" w:history="1">
        <w:r w:rsidR="008F0F86" w:rsidRPr="009E547D">
          <w:rPr>
            <w:rStyle w:val="Collegamentoipertestuale"/>
            <w:noProof/>
          </w:rPr>
          <w:t>15.4.</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Dichiarazione obblighi assunzionali</w:t>
        </w:r>
        <w:r w:rsidR="008F0F86">
          <w:rPr>
            <w:noProof/>
            <w:webHidden/>
          </w:rPr>
          <w:tab/>
        </w:r>
        <w:r w:rsidR="008F0F86">
          <w:rPr>
            <w:noProof/>
            <w:webHidden/>
          </w:rPr>
          <w:fldChar w:fldCharType="begin"/>
        </w:r>
        <w:r w:rsidR="008F0F86">
          <w:rPr>
            <w:noProof/>
            <w:webHidden/>
          </w:rPr>
          <w:instrText xml:space="preserve"> PAGEREF _Toc150796652 \h </w:instrText>
        </w:r>
        <w:r w:rsidR="008F0F86">
          <w:rPr>
            <w:noProof/>
            <w:webHidden/>
          </w:rPr>
        </w:r>
        <w:r w:rsidR="008F0F86">
          <w:rPr>
            <w:noProof/>
            <w:webHidden/>
          </w:rPr>
          <w:fldChar w:fldCharType="separate"/>
        </w:r>
        <w:r w:rsidR="008F0F86">
          <w:rPr>
            <w:noProof/>
            <w:webHidden/>
          </w:rPr>
          <w:t>24</w:t>
        </w:r>
        <w:r w:rsidR="008F0F86">
          <w:rPr>
            <w:noProof/>
            <w:webHidden/>
          </w:rPr>
          <w:fldChar w:fldCharType="end"/>
        </w:r>
      </w:hyperlink>
    </w:p>
    <w:p w14:paraId="14408A7E" w14:textId="3FD7FED9" w:rsidR="008F0F86" w:rsidRDefault="00000000">
      <w:pPr>
        <w:pStyle w:val="Sommario2"/>
        <w:rPr>
          <w:rFonts w:eastAsiaTheme="minorEastAsia"/>
          <w:noProof/>
          <w:kern w:val="2"/>
          <w:sz w:val="24"/>
          <w:szCs w:val="24"/>
          <w:lang w:val="it-IT" w:eastAsia="it-IT"/>
          <w14:ligatures w14:val="standardContextual"/>
        </w:rPr>
      </w:pPr>
      <w:hyperlink w:anchor="_Toc150796653" w:history="1">
        <w:r w:rsidR="008F0F86" w:rsidRPr="009E547D">
          <w:rPr>
            <w:rStyle w:val="Collegamentoipertestuale"/>
            <w:noProof/>
          </w:rPr>
          <w:t>15.5.</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Dichiarazioni per documentazione antimafia</w:t>
        </w:r>
        <w:r w:rsidR="008F0F86">
          <w:rPr>
            <w:noProof/>
            <w:webHidden/>
          </w:rPr>
          <w:tab/>
        </w:r>
        <w:r w:rsidR="008F0F86">
          <w:rPr>
            <w:noProof/>
            <w:webHidden/>
          </w:rPr>
          <w:fldChar w:fldCharType="begin"/>
        </w:r>
        <w:r w:rsidR="008F0F86">
          <w:rPr>
            <w:noProof/>
            <w:webHidden/>
          </w:rPr>
          <w:instrText xml:space="preserve"> PAGEREF _Toc150796653 \h </w:instrText>
        </w:r>
        <w:r w:rsidR="008F0F86">
          <w:rPr>
            <w:noProof/>
            <w:webHidden/>
          </w:rPr>
        </w:r>
        <w:r w:rsidR="008F0F86">
          <w:rPr>
            <w:noProof/>
            <w:webHidden/>
          </w:rPr>
          <w:fldChar w:fldCharType="separate"/>
        </w:r>
        <w:r w:rsidR="008F0F86">
          <w:rPr>
            <w:noProof/>
            <w:webHidden/>
          </w:rPr>
          <w:t>24</w:t>
        </w:r>
        <w:r w:rsidR="008F0F86">
          <w:rPr>
            <w:noProof/>
            <w:webHidden/>
          </w:rPr>
          <w:fldChar w:fldCharType="end"/>
        </w:r>
      </w:hyperlink>
    </w:p>
    <w:p w14:paraId="0B0DB7B4" w14:textId="19015070" w:rsidR="008F0F86" w:rsidRDefault="00000000">
      <w:pPr>
        <w:pStyle w:val="Sommario2"/>
        <w:rPr>
          <w:rFonts w:eastAsiaTheme="minorEastAsia"/>
          <w:noProof/>
          <w:kern w:val="2"/>
          <w:sz w:val="24"/>
          <w:szCs w:val="24"/>
          <w:lang w:val="it-IT" w:eastAsia="it-IT"/>
          <w14:ligatures w14:val="standardContextual"/>
        </w:rPr>
      </w:pPr>
      <w:hyperlink w:anchor="_Toc150796654" w:history="1">
        <w:r w:rsidR="008F0F86" w:rsidRPr="009E547D">
          <w:rPr>
            <w:rStyle w:val="Collegamentoipertestuale"/>
            <w:noProof/>
          </w:rPr>
          <w:t>15.6.</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Dichiarazione ai sensi del DPCM 187/1991</w:t>
        </w:r>
        <w:r w:rsidR="008F0F86">
          <w:rPr>
            <w:noProof/>
            <w:webHidden/>
          </w:rPr>
          <w:tab/>
        </w:r>
        <w:r w:rsidR="008F0F86">
          <w:rPr>
            <w:noProof/>
            <w:webHidden/>
          </w:rPr>
          <w:fldChar w:fldCharType="begin"/>
        </w:r>
        <w:r w:rsidR="008F0F86">
          <w:rPr>
            <w:noProof/>
            <w:webHidden/>
          </w:rPr>
          <w:instrText xml:space="preserve"> PAGEREF _Toc150796654 \h </w:instrText>
        </w:r>
        <w:r w:rsidR="008F0F86">
          <w:rPr>
            <w:noProof/>
            <w:webHidden/>
          </w:rPr>
        </w:r>
        <w:r w:rsidR="008F0F86">
          <w:rPr>
            <w:noProof/>
            <w:webHidden/>
          </w:rPr>
          <w:fldChar w:fldCharType="separate"/>
        </w:r>
        <w:r w:rsidR="008F0F86">
          <w:rPr>
            <w:noProof/>
            <w:webHidden/>
          </w:rPr>
          <w:t>26</w:t>
        </w:r>
        <w:r w:rsidR="008F0F86">
          <w:rPr>
            <w:noProof/>
            <w:webHidden/>
          </w:rPr>
          <w:fldChar w:fldCharType="end"/>
        </w:r>
      </w:hyperlink>
    </w:p>
    <w:p w14:paraId="284D2326" w14:textId="0C12B565" w:rsidR="008F0F86" w:rsidRDefault="00000000">
      <w:pPr>
        <w:pStyle w:val="Sommario2"/>
        <w:rPr>
          <w:rFonts w:eastAsiaTheme="minorEastAsia"/>
          <w:noProof/>
          <w:kern w:val="2"/>
          <w:sz w:val="24"/>
          <w:szCs w:val="24"/>
          <w:lang w:val="it-IT" w:eastAsia="it-IT"/>
          <w14:ligatures w14:val="standardContextual"/>
        </w:rPr>
      </w:pPr>
      <w:hyperlink w:anchor="_Toc150796655" w:history="1">
        <w:r w:rsidR="008F0F86" w:rsidRPr="009E547D">
          <w:rPr>
            <w:rStyle w:val="Collegamentoipertestuale"/>
            <w:noProof/>
          </w:rPr>
          <w:t>15.7.</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Comunicazione c/c dedicato</w:t>
        </w:r>
        <w:r w:rsidR="008F0F86">
          <w:rPr>
            <w:noProof/>
            <w:webHidden/>
          </w:rPr>
          <w:tab/>
        </w:r>
        <w:r w:rsidR="008F0F86">
          <w:rPr>
            <w:noProof/>
            <w:webHidden/>
          </w:rPr>
          <w:fldChar w:fldCharType="begin"/>
        </w:r>
        <w:r w:rsidR="008F0F86">
          <w:rPr>
            <w:noProof/>
            <w:webHidden/>
          </w:rPr>
          <w:instrText xml:space="preserve"> PAGEREF _Toc150796655 \h </w:instrText>
        </w:r>
        <w:r w:rsidR="008F0F86">
          <w:rPr>
            <w:noProof/>
            <w:webHidden/>
          </w:rPr>
        </w:r>
        <w:r w:rsidR="008F0F86">
          <w:rPr>
            <w:noProof/>
            <w:webHidden/>
          </w:rPr>
          <w:fldChar w:fldCharType="separate"/>
        </w:r>
        <w:r w:rsidR="008F0F86">
          <w:rPr>
            <w:noProof/>
            <w:webHidden/>
          </w:rPr>
          <w:t>26</w:t>
        </w:r>
        <w:r w:rsidR="008F0F86">
          <w:rPr>
            <w:noProof/>
            <w:webHidden/>
          </w:rPr>
          <w:fldChar w:fldCharType="end"/>
        </w:r>
      </w:hyperlink>
    </w:p>
    <w:p w14:paraId="324A2978" w14:textId="302ECF3F" w:rsidR="008F0F86" w:rsidRDefault="00000000">
      <w:pPr>
        <w:pStyle w:val="Sommario2"/>
        <w:rPr>
          <w:rFonts w:eastAsiaTheme="minorEastAsia"/>
          <w:noProof/>
          <w:kern w:val="2"/>
          <w:sz w:val="24"/>
          <w:szCs w:val="24"/>
          <w:lang w:val="it-IT" w:eastAsia="it-IT"/>
          <w14:ligatures w14:val="standardContextual"/>
        </w:rPr>
      </w:pPr>
      <w:hyperlink w:anchor="_Toc150796656" w:history="1">
        <w:r w:rsidR="008F0F86" w:rsidRPr="009E547D">
          <w:rPr>
            <w:rStyle w:val="Collegamentoipertestuale"/>
            <w:noProof/>
          </w:rPr>
          <w:t>15.8.</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Patto di integrità</w:t>
        </w:r>
        <w:r w:rsidR="008F0F86">
          <w:rPr>
            <w:noProof/>
            <w:webHidden/>
          </w:rPr>
          <w:tab/>
        </w:r>
        <w:r w:rsidR="008F0F86">
          <w:rPr>
            <w:noProof/>
            <w:webHidden/>
          </w:rPr>
          <w:fldChar w:fldCharType="begin"/>
        </w:r>
        <w:r w:rsidR="008F0F86">
          <w:rPr>
            <w:noProof/>
            <w:webHidden/>
          </w:rPr>
          <w:instrText xml:space="preserve"> PAGEREF _Toc150796656 \h </w:instrText>
        </w:r>
        <w:r w:rsidR="008F0F86">
          <w:rPr>
            <w:noProof/>
            <w:webHidden/>
          </w:rPr>
        </w:r>
        <w:r w:rsidR="008F0F86">
          <w:rPr>
            <w:noProof/>
            <w:webHidden/>
          </w:rPr>
          <w:fldChar w:fldCharType="separate"/>
        </w:r>
        <w:r w:rsidR="008F0F86">
          <w:rPr>
            <w:noProof/>
            <w:webHidden/>
          </w:rPr>
          <w:t>26</w:t>
        </w:r>
        <w:r w:rsidR="008F0F86">
          <w:rPr>
            <w:noProof/>
            <w:webHidden/>
          </w:rPr>
          <w:fldChar w:fldCharType="end"/>
        </w:r>
      </w:hyperlink>
    </w:p>
    <w:p w14:paraId="6225B111" w14:textId="11E895EB" w:rsidR="008F0F86" w:rsidRDefault="00000000">
      <w:pPr>
        <w:pStyle w:val="Sommario2"/>
        <w:rPr>
          <w:rFonts w:eastAsiaTheme="minorEastAsia"/>
          <w:noProof/>
          <w:kern w:val="2"/>
          <w:sz w:val="24"/>
          <w:szCs w:val="24"/>
          <w:lang w:val="it-IT" w:eastAsia="it-IT"/>
          <w14:ligatures w14:val="standardContextual"/>
        </w:rPr>
      </w:pPr>
      <w:hyperlink w:anchor="_Toc150796657" w:history="1">
        <w:r w:rsidR="008F0F86" w:rsidRPr="009E547D">
          <w:rPr>
            <w:rStyle w:val="Collegamentoipertestuale"/>
            <w:noProof/>
          </w:rPr>
          <w:t>15.9.</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PassOE</w:t>
        </w:r>
        <w:r w:rsidR="008F0F86">
          <w:rPr>
            <w:noProof/>
            <w:webHidden/>
          </w:rPr>
          <w:tab/>
        </w:r>
        <w:r w:rsidR="008F0F86">
          <w:rPr>
            <w:noProof/>
            <w:webHidden/>
          </w:rPr>
          <w:fldChar w:fldCharType="begin"/>
        </w:r>
        <w:r w:rsidR="008F0F86">
          <w:rPr>
            <w:noProof/>
            <w:webHidden/>
          </w:rPr>
          <w:instrText xml:space="preserve"> PAGEREF _Toc150796657 \h </w:instrText>
        </w:r>
        <w:r w:rsidR="008F0F86">
          <w:rPr>
            <w:noProof/>
            <w:webHidden/>
          </w:rPr>
        </w:r>
        <w:r w:rsidR="008F0F86">
          <w:rPr>
            <w:noProof/>
            <w:webHidden/>
          </w:rPr>
          <w:fldChar w:fldCharType="separate"/>
        </w:r>
        <w:r w:rsidR="008F0F86">
          <w:rPr>
            <w:noProof/>
            <w:webHidden/>
          </w:rPr>
          <w:t>26</w:t>
        </w:r>
        <w:r w:rsidR="008F0F86">
          <w:rPr>
            <w:noProof/>
            <w:webHidden/>
          </w:rPr>
          <w:fldChar w:fldCharType="end"/>
        </w:r>
      </w:hyperlink>
    </w:p>
    <w:p w14:paraId="5B06B629" w14:textId="1C0DF234" w:rsidR="008F0F86" w:rsidRDefault="00000000">
      <w:pPr>
        <w:pStyle w:val="Sommario2"/>
        <w:rPr>
          <w:rFonts w:eastAsiaTheme="minorEastAsia"/>
          <w:noProof/>
          <w:kern w:val="2"/>
          <w:sz w:val="24"/>
          <w:szCs w:val="24"/>
          <w:lang w:val="it-IT" w:eastAsia="it-IT"/>
          <w14:ligatures w14:val="standardContextual"/>
        </w:rPr>
      </w:pPr>
      <w:hyperlink w:anchor="_Toc150796658" w:history="1">
        <w:r w:rsidR="008F0F86" w:rsidRPr="009E547D">
          <w:rPr>
            <w:rStyle w:val="Collegamentoipertestuale"/>
            <w:noProof/>
          </w:rPr>
          <w:t>15.10.</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Garanzia provvisoria</w:t>
        </w:r>
        <w:r w:rsidR="008F0F86">
          <w:rPr>
            <w:noProof/>
            <w:webHidden/>
          </w:rPr>
          <w:tab/>
        </w:r>
        <w:r w:rsidR="008F0F86">
          <w:rPr>
            <w:noProof/>
            <w:webHidden/>
          </w:rPr>
          <w:fldChar w:fldCharType="begin"/>
        </w:r>
        <w:r w:rsidR="008F0F86">
          <w:rPr>
            <w:noProof/>
            <w:webHidden/>
          </w:rPr>
          <w:instrText xml:space="preserve"> PAGEREF _Toc150796658 \h </w:instrText>
        </w:r>
        <w:r w:rsidR="008F0F86">
          <w:rPr>
            <w:noProof/>
            <w:webHidden/>
          </w:rPr>
        </w:r>
        <w:r w:rsidR="008F0F86">
          <w:rPr>
            <w:noProof/>
            <w:webHidden/>
          </w:rPr>
          <w:fldChar w:fldCharType="separate"/>
        </w:r>
        <w:r w:rsidR="008F0F86">
          <w:rPr>
            <w:noProof/>
            <w:webHidden/>
          </w:rPr>
          <w:t>26</w:t>
        </w:r>
        <w:r w:rsidR="008F0F86">
          <w:rPr>
            <w:noProof/>
            <w:webHidden/>
          </w:rPr>
          <w:fldChar w:fldCharType="end"/>
        </w:r>
      </w:hyperlink>
    </w:p>
    <w:p w14:paraId="2B872CB2" w14:textId="3D89C667" w:rsidR="008F0F86" w:rsidRDefault="00000000">
      <w:pPr>
        <w:pStyle w:val="Sommario2"/>
        <w:rPr>
          <w:rFonts w:eastAsiaTheme="minorEastAsia"/>
          <w:noProof/>
          <w:kern w:val="2"/>
          <w:sz w:val="24"/>
          <w:szCs w:val="24"/>
          <w:lang w:val="it-IT" w:eastAsia="it-IT"/>
          <w14:ligatures w14:val="standardContextual"/>
        </w:rPr>
      </w:pPr>
      <w:hyperlink w:anchor="_Toc150796659" w:history="1">
        <w:r w:rsidR="008F0F86" w:rsidRPr="009E547D">
          <w:rPr>
            <w:rStyle w:val="Collegamentoipertestuale"/>
            <w:noProof/>
          </w:rPr>
          <w:t>15.11.</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Ricevuta di avvenuto pagamento del contributo all’ANAC</w:t>
        </w:r>
        <w:r w:rsidR="008F0F86">
          <w:rPr>
            <w:noProof/>
            <w:webHidden/>
          </w:rPr>
          <w:tab/>
        </w:r>
        <w:r w:rsidR="008F0F86">
          <w:rPr>
            <w:noProof/>
            <w:webHidden/>
          </w:rPr>
          <w:fldChar w:fldCharType="begin"/>
        </w:r>
        <w:r w:rsidR="008F0F86">
          <w:rPr>
            <w:noProof/>
            <w:webHidden/>
          </w:rPr>
          <w:instrText xml:space="preserve"> PAGEREF _Toc150796659 \h </w:instrText>
        </w:r>
        <w:r w:rsidR="008F0F86">
          <w:rPr>
            <w:noProof/>
            <w:webHidden/>
          </w:rPr>
        </w:r>
        <w:r w:rsidR="008F0F86">
          <w:rPr>
            <w:noProof/>
            <w:webHidden/>
          </w:rPr>
          <w:fldChar w:fldCharType="separate"/>
        </w:r>
        <w:r w:rsidR="008F0F86">
          <w:rPr>
            <w:noProof/>
            <w:webHidden/>
          </w:rPr>
          <w:t>26</w:t>
        </w:r>
        <w:r w:rsidR="008F0F86">
          <w:rPr>
            <w:noProof/>
            <w:webHidden/>
          </w:rPr>
          <w:fldChar w:fldCharType="end"/>
        </w:r>
      </w:hyperlink>
    </w:p>
    <w:p w14:paraId="7BCA6E6B" w14:textId="1F8F2D3C" w:rsidR="008F0F86" w:rsidRDefault="00000000">
      <w:pPr>
        <w:pStyle w:val="Sommario2"/>
        <w:rPr>
          <w:rFonts w:eastAsiaTheme="minorEastAsia"/>
          <w:noProof/>
          <w:kern w:val="2"/>
          <w:sz w:val="24"/>
          <w:szCs w:val="24"/>
          <w:lang w:val="it-IT" w:eastAsia="it-IT"/>
          <w14:ligatures w14:val="standardContextual"/>
        </w:rPr>
      </w:pPr>
      <w:hyperlink w:anchor="_Toc150796660" w:history="1">
        <w:r w:rsidR="008F0F86" w:rsidRPr="009E547D">
          <w:rPr>
            <w:rStyle w:val="Collegamentoipertestuale"/>
            <w:noProof/>
          </w:rPr>
          <w:t>15.12.</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(eventuale) Procura</w:t>
        </w:r>
        <w:r w:rsidR="008F0F86">
          <w:rPr>
            <w:noProof/>
            <w:webHidden/>
          </w:rPr>
          <w:tab/>
        </w:r>
        <w:r w:rsidR="008F0F86">
          <w:rPr>
            <w:noProof/>
            <w:webHidden/>
          </w:rPr>
          <w:fldChar w:fldCharType="begin"/>
        </w:r>
        <w:r w:rsidR="008F0F86">
          <w:rPr>
            <w:noProof/>
            <w:webHidden/>
          </w:rPr>
          <w:instrText xml:space="preserve"> PAGEREF _Toc150796660 \h </w:instrText>
        </w:r>
        <w:r w:rsidR="008F0F86">
          <w:rPr>
            <w:noProof/>
            <w:webHidden/>
          </w:rPr>
        </w:r>
        <w:r w:rsidR="008F0F86">
          <w:rPr>
            <w:noProof/>
            <w:webHidden/>
          </w:rPr>
          <w:fldChar w:fldCharType="separate"/>
        </w:r>
        <w:r w:rsidR="008F0F86">
          <w:rPr>
            <w:noProof/>
            <w:webHidden/>
          </w:rPr>
          <w:t>26</w:t>
        </w:r>
        <w:r w:rsidR="008F0F86">
          <w:rPr>
            <w:noProof/>
            <w:webHidden/>
          </w:rPr>
          <w:fldChar w:fldCharType="end"/>
        </w:r>
      </w:hyperlink>
    </w:p>
    <w:p w14:paraId="1FFB0332" w14:textId="63D71889" w:rsidR="008F0F86" w:rsidRDefault="00000000">
      <w:pPr>
        <w:pStyle w:val="Sommario2"/>
        <w:rPr>
          <w:rFonts w:eastAsiaTheme="minorEastAsia"/>
          <w:noProof/>
          <w:kern w:val="2"/>
          <w:sz w:val="24"/>
          <w:szCs w:val="24"/>
          <w:lang w:val="it-IT" w:eastAsia="it-IT"/>
          <w14:ligatures w14:val="standardContextual"/>
        </w:rPr>
      </w:pPr>
      <w:hyperlink w:anchor="_Toc150796661" w:history="1">
        <w:r w:rsidR="008F0F86" w:rsidRPr="009E547D">
          <w:rPr>
            <w:rStyle w:val="Collegamentoipertestuale"/>
            <w:noProof/>
          </w:rPr>
          <w:t>15.13.</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(eventuale) Certificazioni e documenti per la riduzione della garanzia provvisoria</w:t>
        </w:r>
        <w:r w:rsidR="008F0F86">
          <w:rPr>
            <w:noProof/>
            <w:webHidden/>
          </w:rPr>
          <w:tab/>
        </w:r>
        <w:r w:rsidR="008F0F86">
          <w:rPr>
            <w:noProof/>
            <w:webHidden/>
          </w:rPr>
          <w:fldChar w:fldCharType="begin"/>
        </w:r>
        <w:r w:rsidR="008F0F86">
          <w:rPr>
            <w:noProof/>
            <w:webHidden/>
          </w:rPr>
          <w:instrText xml:space="preserve"> PAGEREF _Toc150796661 \h </w:instrText>
        </w:r>
        <w:r w:rsidR="008F0F86">
          <w:rPr>
            <w:noProof/>
            <w:webHidden/>
          </w:rPr>
        </w:r>
        <w:r w:rsidR="008F0F86">
          <w:rPr>
            <w:noProof/>
            <w:webHidden/>
          </w:rPr>
          <w:fldChar w:fldCharType="separate"/>
        </w:r>
        <w:r w:rsidR="008F0F86">
          <w:rPr>
            <w:noProof/>
            <w:webHidden/>
          </w:rPr>
          <w:t>26</w:t>
        </w:r>
        <w:r w:rsidR="008F0F86">
          <w:rPr>
            <w:noProof/>
            <w:webHidden/>
          </w:rPr>
          <w:fldChar w:fldCharType="end"/>
        </w:r>
      </w:hyperlink>
    </w:p>
    <w:p w14:paraId="7BB66675" w14:textId="6AEF5EC2" w:rsidR="008F0F86" w:rsidRDefault="00000000">
      <w:pPr>
        <w:pStyle w:val="Sommario2"/>
        <w:rPr>
          <w:rFonts w:eastAsiaTheme="minorEastAsia"/>
          <w:noProof/>
          <w:kern w:val="2"/>
          <w:sz w:val="24"/>
          <w:szCs w:val="24"/>
          <w:lang w:val="it-IT" w:eastAsia="it-IT"/>
          <w14:ligatures w14:val="standardContextual"/>
        </w:rPr>
      </w:pPr>
      <w:hyperlink w:anchor="_Toc150796662" w:history="1">
        <w:r w:rsidR="008F0F86" w:rsidRPr="009E547D">
          <w:rPr>
            <w:rStyle w:val="Collegamentoipertestuale"/>
            <w:noProof/>
          </w:rPr>
          <w:t>15.14.</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(eventuale) Copia dell'ultimo rapporto periodico sulla situazione del personale maschile e femminile</w:t>
        </w:r>
        <w:r w:rsidR="008F0F86">
          <w:rPr>
            <w:noProof/>
            <w:webHidden/>
          </w:rPr>
          <w:tab/>
        </w:r>
        <w:r w:rsidR="008F0F86">
          <w:rPr>
            <w:noProof/>
            <w:webHidden/>
          </w:rPr>
          <w:fldChar w:fldCharType="begin"/>
        </w:r>
        <w:r w:rsidR="008F0F86">
          <w:rPr>
            <w:noProof/>
            <w:webHidden/>
          </w:rPr>
          <w:instrText xml:space="preserve"> PAGEREF _Toc150796662 \h </w:instrText>
        </w:r>
        <w:r w:rsidR="008F0F86">
          <w:rPr>
            <w:noProof/>
            <w:webHidden/>
          </w:rPr>
        </w:r>
        <w:r w:rsidR="008F0F86">
          <w:rPr>
            <w:noProof/>
            <w:webHidden/>
          </w:rPr>
          <w:fldChar w:fldCharType="separate"/>
        </w:r>
        <w:r w:rsidR="008F0F86">
          <w:rPr>
            <w:noProof/>
            <w:webHidden/>
          </w:rPr>
          <w:t>27</w:t>
        </w:r>
        <w:r w:rsidR="008F0F86">
          <w:rPr>
            <w:noProof/>
            <w:webHidden/>
          </w:rPr>
          <w:fldChar w:fldCharType="end"/>
        </w:r>
      </w:hyperlink>
    </w:p>
    <w:p w14:paraId="1F8599C8" w14:textId="29EFA256" w:rsidR="008F0F86" w:rsidRDefault="00000000">
      <w:pPr>
        <w:pStyle w:val="Sommario2"/>
        <w:rPr>
          <w:rFonts w:eastAsiaTheme="minorEastAsia"/>
          <w:noProof/>
          <w:kern w:val="2"/>
          <w:sz w:val="24"/>
          <w:szCs w:val="24"/>
          <w:lang w:val="it-IT" w:eastAsia="it-IT"/>
          <w14:ligatures w14:val="standardContextual"/>
        </w:rPr>
      </w:pPr>
      <w:hyperlink w:anchor="_Toc150796663" w:history="1">
        <w:r w:rsidR="008F0F86" w:rsidRPr="009E547D">
          <w:rPr>
            <w:rStyle w:val="Collegamentoipertestuale"/>
            <w:rFonts w:cstheme="minorHAnsi"/>
            <w:noProof/>
          </w:rPr>
          <w:t>15.15.</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(eventuale) Dichiarazione integrativa per gli operatori economici ammessi al concordato preventivo con continuità aziendale di cui all’articolo 186 bis del R.D. 16 marzo 1942, n. 267</w:t>
        </w:r>
        <w:r w:rsidR="008F0F86">
          <w:rPr>
            <w:noProof/>
            <w:webHidden/>
          </w:rPr>
          <w:tab/>
        </w:r>
        <w:r w:rsidR="008F0F86">
          <w:rPr>
            <w:noProof/>
            <w:webHidden/>
          </w:rPr>
          <w:fldChar w:fldCharType="begin"/>
        </w:r>
        <w:r w:rsidR="008F0F86">
          <w:rPr>
            <w:noProof/>
            <w:webHidden/>
          </w:rPr>
          <w:instrText xml:space="preserve"> PAGEREF _Toc150796663 \h </w:instrText>
        </w:r>
        <w:r w:rsidR="008F0F86">
          <w:rPr>
            <w:noProof/>
            <w:webHidden/>
          </w:rPr>
        </w:r>
        <w:r w:rsidR="008F0F86">
          <w:rPr>
            <w:noProof/>
            <w:webHidden/>
          </w:rPr>
          <w:fldChar w:fldCharType="separate"/>
        </w:r>
        <w:r w:rsidR="008F0F86">
          <w:rPr>
            <w:noProof/>
            <w:webHidden/>
          </w:rPr>
          <w:t>27</w:t>
        </w:r>
        <w:r w:rsidR="008F0F86">
          <w:rPr>
            <w:noProof/>
            <w:webHidden/>
          </w:rPr>
          <w:fldChar w:fldCharType="end"/>
        </w:r>
      </w:hyperlink>
    </w:p>
    <w:p w14:paraId="63694A1F" w14:textId="04B412AF" w:rsidR="008F0F86" w:rsidRDefault="00000000">
      <w:pPr>
        <w:pStyle w:val="Sommario2"/>
        <w:rPr>
          <w:rFonts w:eastAsiaTheme="minorEastAsia"/>
          <w:noProof/>
          <w:kern w:val="2"/>
          <w:sz w:val="24"/>
          <w:szCs w:val="24"/>
          <w:lang w:val="it-IT" w:eastAsia="it-IT"/>
          <w14:ligatures w14:val="standardContextual"/>
        </w:rPr>
      </w:pPr>
      <w:hyperlink w:anchor="_Toc150796664" w:history="1">
        <w:r w:rsidR="008F0F86" w:rsidRPr="009E547D">
          <w:rPr>
            <w:rStyle w:val="Collegamentoipertestuale"/>
            <w:noProof/>
          </w:rPr>
          <w:t>15.16.</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(eventuale) Documentazione ulteriore per i soggetti associati</w:t>
        </w:r>
        <w:r w:rsidR="008F0F86">
          <w:rPr>
            <w:noProof/>
            <w:webHidden/>
          </w:rPr>
          <w:tab/>
        </w:r>
        <w:r w:rsidR="008F0F86">
          <w:rPr>
            <w:noProof/>
            <w:webHidden/>
          </w:rPr>
          <w:fldChar w:fldCharType="begin"/>
        </w:r>
        <w:r w:rsidR="008F0F86">
          <w:rPr>
            <w:noProof/>
            <w:webHidden/>
          </w:rPr>
          <w:instrText xml:space="preserve"> PAGEREF _Toc150796664 \h </w:instrText>
        </w:r>
        <w:r w:rsidR="008F0F86">
          <w:rPr>
            <w:noProof/>
            <w:webHidden/>
          </w:rPr>
        </w:r>
        <w:r w:rsidR="008F0F86">
          <w:rPr>
            <w:noProof/>
            <w:webHidden/>
          </w:rPr>
          <w:fldChar w:fldCharType="separate"/>
        </w:r>
        <w:r w:rsidR="008F0F86">
          <w:rPr>
            <w:noProof/>
            <w:webHidden/>
          </w:rPr>
          <w:t>27</w:t>
        </w:r>
        <w:r w:rsidR="008F0F86">
          <w:rPr>
            <w:noProof/>
            <w:webHidden/>
          </w:rPr>
          <w:fldChar w:fldCharType="end"/>
        </w:r>
      </w:hyperlink>
    </w:p>
    <w:p w14:paraId="594D7781" w14:textId="5151D4AA" w:rsidR="008F0F86" w:rsidRDefault="00000000">
      <w:pPr>
        <w:pStyle w:val="Sommario1"/>
        <w:rPr>
          <w:rFonts w:eastAsiaTheme="minorEastAsia"/>
          <w:noProof/>
          <w:kern w:val="2"/>
          <w:sz w:val="24"/>
          <w:szCs w:val="24"/>
          <w:lang w:val="it-IT" w:eastAsia="it-IT"/>
          <w14:ligatures w14:val="standardContextual"/>
        </w:rPr>
      </w:pPr>
      <w:hyperlink w:anchor="_Toc150796665" w:history="1">
        <w:r w:rsidR="008F0F86" w:rsidRPr="009E547D">
          <w:rPr>
            <w:rStyle w:val="Collegamentoipertestuale"/>
            <w:noProof/>
          </w:rPr>
          <w:t>16.</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OFFERTA TECNICA</w:t>
        </w:r>
        <w:r w:rsidR="008F0F86">
          <w:rPr>
            <w:noProof/>
            <w:webHidden/>
          </w:rPr>
          <w:tab/>
        </w:r>
        <w:r w:rsidR="008F0F86">
          <w:rPr>
            <w:noProof/>
            <w:webHidden/>
          </w:rPr>
          <w:fldChar w:fldCharType="begin"/>
        </w:r>
        <w:r w:rsidR="008F0F86">
          <w:rPr>
            <w:noProof/>
            <w:webHidden/>
          </w:rPr>
          <w:instrText xml:space="preserve"> PAGEREF _Toc150796665 \h </w:instrText>
        </w:r>
        <w:r w:rsidR="008F0F86">
          <w:rPr>
            <w:noProof/>
            <w:webHidden/>
          </w:rPr>
        </w:r>
        <w:r w:rsidR="008F0F86">
          <w:rPr>
            <w:noProof/>
            <w:webHidden/>
          </w:rPr>
          <w:fldChar w:fldCharType="separate"/>
        </w:r>
        <w:r w:rsidR="008F0F86">
          <w:rPr>
            <w:noProof/>
            <w:webHidden/>
          </w:rPr>
          <w:t>28</w:t>
        </w:r>
        <w:r w:rsidR="008F0F86">
          <w:rPr>
            <w:noProof/>
            <w:webHidden/>
          </w:rPr>
          <w:fldChar w:fldCharType="end"/>
        </w:r>
      </w:hyperlink>
    </w:p>
    <w:p w14:paraId="0BEE6D74" w14:textId="730D8FEE" w:rsidR="008F0F86" w:rsidRDefault="00000000">
      <w:pPr>
        <w:pStyle w:val="Sommario2"/>
        <w:rPr>
          <w:rFonts w:eastAsiaTheme="minorEastAsia"/>
          <w:noProof/>
          <w:kern w:val="2"/>
          <w:sz w:val="24"/>
          <w:szCs w:val="24"/>
          <w:lang w:val="it-IT" w:eastAsia="it-IT"/>
          <w14:ligatures w14:val="standardContextual"/>
        </w:rPr>
      </w:pPr>
      <w:hyperlink w:anchor="_Toc150796666" w:history="1">
        <w:r w:rsidR="008F0F86" w:rsidRPr="009E547D">
          <w:rPr>
            <w:rStyle w:val="Collegamentoipertestuale"/>
            <w:rFonts w:eastAsia="Calibri"/>
            <w:noProof/>
          </w:rPr>
          <w:t>16.1.</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Relazione tecnica descrittiva della fornitura offerta</w:t>
        </w:r>
        <w:r w:rsidR="008F0F86">
          <w:rPr>
            <w:noProof/>
            <w:webHidden/>
          </w:rPr>
          <w:tab/>
        </w:r>
        <w:r w:rsidR="008F0F86">
          <w:rPr>
            <w:noProof/>
            <w:webHidden/>
          </w:rPr>
          <w:fldChar w:fldCharType="begin"/>
        </w:r>
        <w:r w:rsidR="008F0F86">
          <w:rPr>
            <w:noProof/>
            <w:webHidden/>
          </w:rPr>
          <w:instrText xml:space="preserve"> PAGEREF _Toc150796666 \h </w:instrText>
        </w:r>
        <w:r w:rsidR="008F0F86">
          <w:rPr>
            <w:noProof/>
            <w:webHidden/>
          </w:rPr>
        </w:r>
        <w:r w:rsidR="008F0F86">
          <w:rPr>
            <w:noProof/>
            <w:webHidden/>
          </w:rPr>
          <w:fldChar w:fldCharType="separate"/>
        </w:r>
        <w:r w:rsidR="008F0F86">
          <w:rPr>
            <w:noProof/>
            <w:webHidden/>
          </w:rPr>
          <w:t>28</w:t>
        </w:r>
        <w:r w:rsidR="008F0F86">
          <w:rPr>
            <w:noProof/>
            <w:webHidden/>
          </w:rPr>
          <w:fldChar w:fldCharType="end"/>
        </w:r>
      </w:hyperlink>
    </w:p>
    <w:p w14:paraId="54E9A998" w14:textId="0DC36EC8" w:rsidR="008F0F86" w:rsidRDefault="00000000">
      <w:pPr>
        <w:pStyle w:val="Sommario2"/>
        <w:rPr>
          <w:rFonts w:eastAsiaTheme="minorEastAsia"/>
          <w:noProof/>
          <w:kern w:val="2"/>
          <w:sz w:val="24"/>
          <w:szCs w:val="24"/>
          <w:lang w:val="it-IT" w:eastAsia="it-IT"/>
          <w14:ligatures w14:val="standardContextual"/>
        </w:rPr>
      </w:pPr>
      <w:hyperlink w:anchor="_Toc150796667" w:history="1">
        <w:r w:rsidR="008F0F86" w:rsidRPr="009E547D">
          <w:rPr>
            <w:rStyle w:val="Collegamentoipertestuale"/>
            <w:noProof/>
          </w:rPr>
          <w:t>16.2.</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Scheda DNSH</w:t>
        </w:r>
        <w:r w:rsidR="008F0F86">
          <w:rPr>
            <w:noProof/>
            <w:webHidden/>
          </w:rPr>
          <w:tab/>
        </w:r>
        <w:r w:rsidR="008F0F86">
          <w:rPr>
            <w:noProof/>
            <w:webHidden/>
          </w:rPr>
          <w:fldChar w:fldCharType="begin"/>
        </w:r>
        <w:r w:rsidR="008F0F86">
          <w:rPr>
            <w:noProof/>
            <w:webHidden/>
          </w:rPr>
          <w:instrText xml:space="preserve"> PAGEREF _Toc150796667 \h </w:instrText>
        </w:r>
        <w:r w:rsidR="008F0F86">
          <w:rPr>
            <w:noProof/>
            <w:webHidden/>
          </w:rPr>
        </w:r>
        <w:r w:rsidR="008F0F86">
          <w:rPr>
            <w:noProof/>
            <w:webHidden/>
          </w:rPr>
          <w:fldChar w:fldCharType="separate"/>
        </w:r>
        <w:r w:rsidR="008F0F86">
          <w:rPr>
            <w:noProof/>
            <w:webHidden/>
          </w:rPr>
          <w:t>29</w:t>
        </w:r>
        <w:r w:rsidR="008F0F86">
          <w:rPr>
            <w:noProof/>
            <w:webHidden/>
          </w:rPr>
          <w:fldChar w:fldCharType="end"/>
        </w:r>
      </w:hyperlink>
    </w:p>
    <w:p w14:paraId="231C1DBD" w14:textId="70E6325B" w:rsidR="008F0F86" w:rsidRDefault="00000000">
      <w:pPr>
        <w:pStyle w:val="Sommario2"/>
        <w:rPr>
          <w:rFonts w:eastAsiaTheme="minorEastAsia"/>
          <w:noProof/>
          <w:kern w:val="2"/>
          <w:sz w:val="24"/>
          <w:szCs w:val="24"/>
          <w:lang w:val="it-IT" w:eastAsia="it-IT"/>
          <w14:ligatures w14:val="standardContextual"/>
        </w:rPr>
      </w:pPr>
      <w:hyperlink w:anchor="_Toc150796668" w:history="1">
        <w:r w:rsidR="008F0F86" w:rsidRPr="009E547D">
          <w:rPr>
            <w:rStyle w:val="Collegamentoipertestuale"/>
            <w:rFonts w:cstheme="minorHAnsi"/>
            <w:noProof/>
          </w:rPr>
          <w:t>16.3.</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(eventuale) Copia della relazione tecnica oscurata per motivi di segretezza</w:t>
        </w:r>
        <w:r w:rsidR="008F0F86">
          <w:rPr>
            <w:noProof/>
            <w:webHidden/>
          </w:rPr>
          <w:tab/>
        </w:r>
        <w:r w:rsidR="008F0F86">
          <w:rPr>
            <w:noProof/>
            <w:webHidden/>
          </w:rPr>
          <w:fldChar w:fldCharType="begin"/>
        </w:r>
        <w:r w:rsidR="008F0F86">
          <w:rPr>
            <w:noProof/>
            <w:webHidden/>
          </w:rPr>
          <w:instrText xml:space="preserve"> PAGEREF _Toc150796668 \h </w:instrText>
        </w:r>
        <w:r w:rsidR="008F0F86">
          <w:rPr>
            <w:noProof/>
            <w:webHidden/>
          </w:rPr>
        </w:r>
        <w:r w:rsidR="008F0F86">
          <w:rPr>
            <w:noProof/>
            <w:webHidden/>
          </w:rPr>
          <w:fldChar w:fldCharType="separate"/>
        </w:r>
        <w:r w:rsidR="008F0F86">
          <w:rPr>
            <w:noProof/>
            <w:webHidden/>
          </w:rPr>
          <w:t>29</w:t>
        </w:r>
        <w:r w:rsidR="008F0F86">
          <w:rPr>
            <w:noProof/>
            <w:webHidden/>
          </w:rPr>
          <w:fldChar w:fldCharType="end"/>
        </w:r>
      </w:hyperlink>
    </w:p>
    <w:p w14:paraId="08AD9642" w14:textId="0EA00418" w:rsidR="008F0F86" w:rsidRDefault="00000000">
      <w:pPr>
        <w:pStyle w:val="Sommario1"/>
        <w:rPr>
          <w:rFonts w:eastAsiaTheme="minorEastAsia"/>
          <w:noProof/>
          <w:kern w:val="2"/>
          <w:sz w:val="24"/>
          <w:szCs w:val="24"/>
          <w:lang w:val="it-IT" w:eastAsia="it-IT"/>
          <w14:ligatures w14:val="standardContextual"/>
        </w:rPr>
      </w:pPr>
      <w:hyperlink w:anchor="_Toc150796669" w:history="1">
        <w:r w:rsidR="008F0F86" w:rsidRPr="009E547D">
          <w:rPr>
            <w:rStyle w:val="Collegamentoipertestuale"/>
            <w:noProof/>
          </w:rPr>
          <w:t>17.</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OFFERTA ECONOMICA</w:t>
        </w:r>
        <w:r w:rsidR="008F0F86">
          <w:rPr>
            <w:noProof/>
            <w:webHidden/>
          </w:rPr>
          <w:tab/>
        </w:r>
        <w:r w:rsidR="008F0F86">
          <w:rPr>
            <w:noProof/>
            <w:webHidden/>
          </w:rPr>
          <w:fldChar w:fldCharType="begin"/>
        </w:r>
        <w:r w:rsidR="008F0F86">
          <w:rPr>
            <w:noProof/>
            <w:webHidden/>
          </w:rPr>
          <w:instrText xml:space="preserve"> PAGEREF _Toc150796669 \h </w:instrText>
        </w:r>
        <w:r w:rsidR="008F0F86">
          <w:rPr>
            <w:noProof/>
            <w:webHidden/>
          </w:rPr>
        </w:r>
        <w:r w:rsidR="008F0F86">
          <w:rPr>
            <w:noProof/>
            <w:webHidden/>
          </w:rPr>
          <w:fldChar w:fldCharType="separate"/>
        </w:r>
        <w:r w:rsidR="008F0F86">
          <w:rPr>
            <w:noProof/>
            <w:webHidden/>
          </w:rPr>
          <w:t>29</w:t>
        </w:r>
        <w:r w:rsidR="008F0F86">
          <w:rPr>
            <w:noProof/>
            <w:webHidden/>
          </w:rPr>
          <w:fldChar w:fldCharType="end"/>
        </w:r>
      </w:hyperlink>
    </w:p>
    <w:p w14:paraId="066A171B" w14:textId="3C19AADD" w:rsidR="008F0F86" w:rsidRDefault="00000000">
      <w:pPr>
        <w:pStyle w:val="Sommario2"/>
        <w:rPr>
          <w:rFonts w:eastAsiaTheme="minorEastAsia"/>
          <w:noProof/>
          <w:kern w:val="2"/>
          <w:sz w:val="24"/>
          <w:szCs w:val="24"/>
          <w:lang w:val="it-IT" w:eastAsia="it-IT"/>
          <w14:ligatures w14:val="standardContextual"/>
        </w:rPr>
      </w:pPr>
      <w:hyperlink w:anchor="_Toc150796670" w:history="1">
        <w:r w:rsidR="008F0F86" w:rsidRPr="009E547D">
          <w:rPr>
            <w:rStyle w:val="Collegamentoipertestuale"/>
            <w:noProof/>
          </w:rPr>
          <w:t>17.1.</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Offerta economica generata dal Sistema</w:t>
        </w:r>
        <w:r w:rsidR="008F0F86">
          <w:rPr>
            <w:noProof/>
            <w:webHidden/>
          </w:rPr>
          <w:tab/>
        </w:r>
        <w:r w:rsidR="008F0F86">
          <w:rPr>
            <w:noProof/>
            <w:webHidden/>
          </w:rPr>
          <w:fldChar w:fldCharType="begin"/>
        </w:r>
        <w:r w:rsidR="008F0F86">
          <w:rPr>
            <w:noProof/>
            <w:webHidden/>
          </w:rPr>
          <w:instrText xml:space="preserve"> PAGEREF _Toc150796670 \h </w:instrText>
        </w:r>
        <w:r w:rsidR="008F0F86">
          <w:rPr>
            <w:noProof/>
            <w:webHidden/>
          </w:rPr>
        </w:r>
        <w:r w:rsidR="008F0F86">
          <w:rPr>
            <w:noProof/>
            <w:webHidden/>
          </w:rPr>
          <w:fldChar w:fldCharType="separate"/>
        </w:r>
        <w:r w:rsidR="008F0F86">
          <w:rPr>
            <w:noProof/>
            <w:webHidden/>
          </w:rPr>
          <w:t>29</w:t>
        </w:r>
        <w:r w:rsidR="008F0F86">
          <w:rPr>
            <w:noProof/>
            <w:webHidden/>
          </w:rPr>
          <w:fldChar w:fldCharType="end"/>
        </w:r>
      </w:hyperlink>
    </w:p>
    <w:p w14:paraId="2F0511F8" w14:textId="34C8C46D" w:rsidR="008F0F86" w:rsidRDefault="00000000">
      <w:pPr>
        <w:pStyle w:val="Sommario2"/>
        <w:rPr>
          <w:rFonts w:eastAsiaTheme="minorEastAsia"/>
          <w:noProof/>
          <w:kern w:val="2"/>
          <w:sz w:val="24"/>
          <w:szCs w:val="24"/>
          <w:lang w:val="it-IT" w:eastAsia="it-IT"/>
          <w14:ligatures w14:val="standardContextual"/>
        </w:rPr>
      </w:pPr>
      <w:hyperlink w:anchor="_Toc150796671" w:history="1">
        <w:r w:rsidR="008F0F86" w:rsidRPr="009E547D">
          <w:rPr>
            <w:rStyle w:val="Collegamentoipertestuale"/>
            <w:noProof/>
          </w:rPr>
          <w:t>17.2.</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Dichiarazione costi aziendali e manodopera</w:t>
        </w:r>
        <w:r w:rsidR="008F0F86">
          <w:rPr>
            <w:noProof/>
            <w:webHidden/>
          </w:rPr>
          <w:tab/>
        </w:r>
        <w:r w:rsidR="008F0F86">
          <w:rPr>
            <w:noProof/>
            <w:webHidden/>
          </w:rPr>
          <w:fldChar w:fldCharType="begin"/>
        </w:r>
        <w:r w:rsidR="008F0F86">
          <w:rPr>
            <w:noProof/>
            <w:webHidden/>
          </w:rPr>
          <w:instrText xml:space="preserve"> PAGEREF _Toc150796671 \h </w:instrText>
        </w:r>
        <w:r w:rsidR="008F0F86">
          <w:rPr>
            <w:noProof/>
            <w:webHidden/>
          </w:rPr>
        </w:r>
        <w:r w:rsidR="008F0F86">
          <w:rPr>
            <w:noProof/>
            <w:webHidden/>
          </w:rPr>
          <w:fldChar w:fldCharType="separate"/>
        </w:r>
        <w:r w:rsidR="008F0F86">
          <w:rPr>
            <w:noProof/>
            <w:webHidden/>
          </w:rPr>
          <w:t>29</w:t>
        </w:r>
        <w:r w:rsidR="008F0F86">
          <w:rPr>
            <w:noProof/>
            <w:webHidden/>
          </w:rPr>
          <w:fldChar w:fldCharType="end"/>
        </w:r>
      </w:hyperlink>
    </w:p>
    <w:p w14:paraId="708F228B" w14:textId="11A7D0F5" w:rsidR="008F0F86" w:rsidRDefault="00000000">
      <w:pPr>
        <w:pStyle w:val="Sommario1"/>
        <w:rPr>
          <w:rFonts w:eastAsiaTheme="minorEastAsia"/>
          <w:noProof/>
          <w:kern w:val="2"/>
          <w:sz w:val="24"/>
          <w:szCs w:val="24"/>
          <w:lang w:val="it-IT" w:eastAsia="it-IT"/>
          <w14:ligatures w14:val="standardContextual"/>
        </w:rPr>
      </w:pPr>
      <w:hyperlink w:anchor="_Toc150796672" w:history="1">
        <w:r w:rsidR="008F0F86" w:rsidRPr="009E547D">
          <w:rPr>
            <w:rStyle w:val="Collegamentoipertestuale"/>
            <w:noProof/>
          </w:rPr>
          <w:t>18.</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CRITERIO DI AGGIUDICAZIONE</w:t>
        </w:r>
        <w:r w:rsidR="008F0F86">
          <w:rPr>
            <w:noProof/>
            <w:webHidden/>
          </w:rPr>
          <w:tab/>
        </w:r>
        <w:r w:rsidR="008F0F86">
          <w:rPr>
            <w:noProof/>
            <w:webHidden/>
          </w:rPr>
          <w:fldChar w:fldCharType="begin"/>
        </w:r>
        <w:r w:rsidR="008F0F86">
          <w:rPr>
            <w:noProof/>
            <w:webHidden/>
          </w:rPr>
          <w:instrText xml:space="preserve"> PAGEREF _Toc150796672 \h </w:instrText>
        </w:r>
        <w:r w:rsidR="008F0F86">
          <w:rPr>
            <w:noProof/>
            <w:webHidden/>
          </w:rPr>
        </w:r>
        <w:r w:rsidR="008F0F86">
          <w:rPr>
            <w:noProof/>
            <w:webHidden/>
          </w:rPr>
          <w:fldChar w:fldCharType="separate"/>
        </w:r>
        <w:r w:rsidR="008F0F86">
          <w:rPr>
            <w:noProof/>
            <w:webHidden/>
          </w:rPr>
          <w:t>30</w:t>
        </w:r>
        <w:r w:rsidR="008F0F86">
          <w:rPr>
            <w:noProof/>
            <w:webHidden/>
          </w:rPr>
          <w:fldChar w:fldCharType="end"/>
        </w:r>
      </w:hyperlink>
    </w:p>
    <w:p w14:paraId="3E2D2B54" w14:textId="178D6F1E" w:rsidR="008F0F86" w:rsidRDefault="00000000">
      <w:pPr>
        <w:pStyle w:val="Sommario2"/>
        <w:rPr>
          <w:rFonts w:eastAsiaTheme="minorEastAsia"/>
          <w:noProof/>
          <w:kern w:val="2"/>
          <w:sz w:val="24"/>
          <w:szCs w:val="24"/>
          <w:lang w:val="it-IT" w:eastAsia="it-IT"/>
          <w14:ligatures w14:val="standardContextual"/>
        </w:rPr>
      </w:pPr>
      <w:hyperlink w:anchor="_Toc150796673" w:history="1">
        <w:r w:rsidR="008F0F86" w:rsidRPr="009E547D">
          <w:rPr>
            <w:rStyle w:val="Collegamentoipertestuale"/>
            <w:noProof/>
          </w:rPr>
          <w:t>18.1.</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Criteri di valutazione dell’offerta tecnica</w:t>
        </w:r>
        <w:r w:rsidR="008F0F86">
          <w:rPr>
            <w:noProof/>
            <w:webHidden/>
          </w:rPr>
          <w:tab/>
        </w:r>
        <w:r w:rsidR="008F0F86">
          <w:rPr>
            <w:noProof/>
            <w:webHidden/>
          </w:rPr>
          <w:fldChar w:fldCharType="begin"/>
        </w:r>
        <w:r w:rsidR="008F0F86">
          <w:rPr>
            <w:noProof/>
            <w:webHidden/>
          </w:rPr>
          <w:instrText xml:space="preserve"> PAGEREF _Toc150796673 \h </w:instrText>
        </w:r>
        <w:r w:rsidR="008F0F86">
          <w:rPr>
            <w:noProof/>
            <w:webHidden/>
          </w:rPr>
        </w:r>
        <w:r w:rsidR="008F0F86">
          <w:rPr>
            <w:noProof/>
            <w:webHidden/>
          </w:rPr>
          <w:fldChar w:fldCharType="separate"/>
        </w:r>
        <w:r w:rsidR="008F0F86">
          <w:rPr>
            <w:noProof/>
            <w:webHidden/>
          </w:rPr>
          <w:t>30</w:t>
        </w:r>
        <w:r w:rsidR="008F0F86">
          <w:rPr>
            <w:noProof/>
            <w:webHidden/>
          </w:rPr>
          <w:fldChar w:fldCharType="end"/>
        </w:r>
      </w:hyperlink>
    </w:p>
    <w:p w14:paraId="65E40084" w14:textId="4528837C" w:rsidR="008F0F86" w:rsidRDefault="00000000">
      <w:pPr>
        <w:pStyle w:val="Sommario2"/>
        <w:rPr>
          <w:rFonts w:eastAsiaTheme="minorEastAsia"/>
          <w:noProof/>
          <w:kern w:val="2"/>
          <w:sz w:val="24"/>
          <w:szCs w:val="24"/>
          <w:lang w:val="it-IT" w:eastAsia="it-IT"/>
          <w14:ligatures w14:val="standardContextual"/>
        </w:rPr>
      </w:pPr>
      <w:hyperlink w:anchor="_Toc150796674" w:history="1">
        <w:r w:rsidR="008F0F86" w:rsidRPr="009E547D">
          <w:rPr>
            <w:rStyle w:val="Collegamentoipertestuale"/>
            <w:noProof/>
          </w:rPr>
          <w:t>18.2.</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Metodo di attribuzione del coefficiente per il calcolo del punteggio dell’offerta tecnica</w:t>
        </w:r>
        <w:r w:rsidR="008F0F86">
          <w:rPr>
            <w:noProof/>
            <w:webHidden/>
          </w:rPr>
          <w:tab/>
        </w:r>
        <w:r w:rsidR="008F0F86">
          <w:rPr>
            <w:noProof/>
            <w:webHidden/>
          </w:rPr>
          <w:fldChar w:fldCharType="begin"/>
        </w:r>
        <w:r w:rsidR="008F0F86">
          <w:rPr>
            <w:noProof/>
            <w:webHidden/>
          </w:rPr>
          <w:instrText xml:space="preserve"> PAGEREF _Toc150796674 \h </w:instrText>
        </w:r>
        <w:r w:rsidR="008F0F86">
          <w:rPr>
            <w:noProof/>
            <w:webHidden/>
          </w:rPr>
        </w:r>
        <w:r w:rsidR="008F0F86">
          <w:rPr>
            <w:noProof/>
            <w:webHidden/>
          </w:rPr>
          <w:fldChar w:fldCharType="separate"/>
        </w:r>
        <w:r w:rsidR="008F0F86">
          <w:rPr>
            <w:noProof/>
            <w:webHidden/>
          </w:rPr>
          <w:t>30</w:t>
        </w:r>
        <w:r w:rsidR="008F0F86">
          <w:rPr>
            <w:noProof/>
            <w:webHidden/>
          </w:rPr>
          <w:fldChar w:fldCharType="end"/>
        </w:r>
      </w:hyperlink>
    </w:p>
    <w:p w14:paraId="76F4C155" w14:textId="20E27D3D" w:rsidR="008F0F86" w:rsidRDefault="00000000">
      <w:pPr>
        <w:pStyle w:val="Sommario2"/>
        <w:rPr>
          <w:rFonts w:eastAsiaTheme="minorEastAsia"/>
          <w:noProof/>
          <w:kern w:val="2"/>
          <w:sz w:val="24"/>
          <w:szCs w:val="24"/>
          <w:lang w:val="it-IT" w:eastAsia="it-IT"/>
          <w14:ligatures w14:val="standardContextual"/>
        </w:rPr>
      </w:pPr>
      <w:hyperlink w:anchor="_Toc150796675" w:history="1">
        <w:r w:rsidR="008F0F86" w:rsidRPr="009E547D">
          <w:rPr>
            <w:rStyle w:val="Collegamentoipertestuale"/>
            <w:noProof/>
          </w:rPr>
          <w:t>18.3.</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Metodo di attribuzione del coefficiente per il calcolo del punteggio dell’offerta economica</w:t>
        </w:r>
        <w:r w:rsidR="008F0F86">
          <w:rPr>
            <w:noProof/>
            <w:webHidden/>
          </w:rPr>
          <w:tab/>
        </w:r>
        <w:r w:rsidR="008F0F86">
          <w:rPr>
            <w:noProof/>
            <w:webHidden/>
          </w:rPr>
          <w:fldChar w:fldCharType="begin"/>
        </w:r>
        <w:r w:rsidR="008F0F86">
          <w:rPr>
            <w:noProof/>
            <w:webHidden/>
          </w:rPr>
          <w:instrText xml:space="preserve"> PAGEREF _Toc150796675 \h </w:instrText>
        </w:r>
        <w:r w:rsidR="008F0F86">
          <w:rPr>
            <w:noProof/>
            <w:webHidden/>
          </w:rPr>
        </w:r>
        <w:r w:rsidR="008F0F86">
          <w:rPr>
            <w:noProof/>
            <w:webHidden/>
          </w:rPr>
          <w:fldChar w:fldCharType="separate"/>
        </w:r>
        <w:r w:rsidR="008F0F86">
          <w:rPr>
            <w:noProof/>
            <w:webHidden/>
          </w:rPr>
          <w:t>31</w:t>
        </w:r>
        <w:r w:rsidR="008F0F86">
          <w:rPr>
            <w:noProof/>
            <w:webHidden/>
          </w:rPr>
          <w:fldChar w:fldCharType="end"/>
        </w:r>
      </w:hyperlink>
    </w:p>
    <w:p w14:paraId="26A9E3F9" w14:textId="5A776172" w:rsidR="008F0F86" w:rsidRDefault="00000000">
      <w:pPr>
        <w:pStyle w:val="Sommario2"/>
        <w:rPr>
          <w:rFonts w:eastAsiaTheme="minorEastAsia"/>
          <w:noProof/>
          <w:kern w:val="2"/>
          <w:sz w:val="24"/>
          <w:szCs w:val="24"/>
          <w:lang w:val="it-IT" w:eastAsia="it-IT"/>
          <w14:ligatures w14:val="standardContextual"/>
        </w:rPr>
      </w:pPr>
      <w:hyperlink w:anchor="_Toc150796676" w:history="1">
        <w:r w:rsidR="008F0F86" w:rsidRPr="009E547D">
          <w:rPr>
            <w:rStyle w:val="Collegamentoipertestuale"/>
            <w:noProof/>
          </w:rPr>
          <w:t>18.4.</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Metodo per il calcolo dei punteggi</w:t>
        </w:r>
        <w:r w:rsidR="008F0F86">
          <w:rPr>
            <w:noProof/>
            <w:webHidden/>
          </w:rPr>
          <w:tab/>
        </w:r>
        <w:r w:rsidR="008F0F86">
          <w:rPr>
            <w:noProof/>
            <w:webHidden/>
          </w:rPr>
          <w:fldChar w:fldCharType="begin"/>
        </w:r>
        <w:r w:rsidR="008F0F86">
          <w:rPr>
            <w:noProof/>
            <w:webHidden/>
          </w:rPr>
          <w:instrText xml:space="preserve"> PAGEREF _Toc150796676 \h </w:instrText>
        </w:r>
        <w:r w:rsidR="008F0F86">
          <w:rPr>
            <w:noProof/>
            <w:webHidden/>
          </w:rPr>
        </w:r>
        <w:r w:rsidR="008F0F86">
          <w:rPr>
            <w:noProof/>
            <w:webHidden/>
          </w:rPr>
          <w:fldChar w:fldCharType="separate"/>
        </w:r>
        <w:r w:rsidR="008F0F86">
          <w:rPr>
            <w:noProof/>
            <w:webHidden/>
          </w:rPr>
          <w:t>31</w:t>
        </w:r>
        <w:r w:rsidR="008F0F86">
          <w:rPr>
            <w:noProof/>
            <w:webHidden/>
          </w:rPr>
          <w:fldChar w:fldCharType="end"/>
        </w:r>
      </w:hyperlink>
    </w:p>
    <w:p w14:paraId="5E9B984E" w14:textId="486D87C0" w:rsidR="008F0F86" w:rsidRDefault="00000000">
      <w:pPr>
        <w:pStyle w:val="Sommario1"/>
        <w:rPr>
          <w:rFonts w:eastAsiaTheme="minorEastAsia"/>
          <w:noProof/>
          <w:kern w:val="2"/>
          <w:sz w:val="24"/>
          <w:szCs w:val="24"/>
          <w:lang w:val="it-IT" w:eastAsia="it-IT"/>
          <w14:ligatures w14:val="standardContextual"/>
        </w:rPr>
      </w:pPr>
      <w:hyperlink w:anchor="_Toc150796677" w:history="1">
        <w:r w:rsidR="008F0F86" w:rsidRPr="009E547D">
          <w:rPr>
            <w:rStyle w:val="Collegamentoipertestuale"/>
            <w:noProof/>
          </w:rPr>
          <w:t>19.</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COMMISSIONE GIUDICATRICE</w:t>
        </w:r>
        <w:r w:rsidR="008F0F86">
          <w:rPr>
            <w:noProof/>
            <w:webHidden/>
          </w:rPr>
          <w:tab/>
        </w:r>
        <w:r w:rsidR="008F0F86">
          <w:rPr>
            <w:noProof/>
            <w:webHidden/>
          </w:rPr>
          <w:fldChar w:fldCharType="begin"/>
        </w:r>
        <w:r w:rsidR="008F0F86">
          <w:rPr>
            <w:noProof/>
            <w:webHidden/>
          </w:rPr>
          <w:instrText xml:space="preserve"> PAGEREF _Toc150796677 \h </w:instrText>
        </w:r>
        <w:r w:rsidR="008F0F86">
          <w:rPr>
            <w:noProof/>
            <w:webHidden/>
          </w:rPr>
        </w:r>
        <w:r w:rsidR="008F0F86">
          <w:rPr>
            <w:noProof/>
            <w:webHidden/>
          </w:rPr>
          <w:fldChar w:fldCharType="separate"/>
        </w:r>
        <w:r w:rsidR="008F0F86">
          <w:rPr>
            <w:noProof/>
            <w:webHidden/>
          </w:rPr>
          <w:t>31</w:t>
        </w:r>
        <w:r w:rsidR="008F0F86">
          <w:rPr>
            <w:noProof/>
            <w:webHidden/>
          </w:rPr>
          <w:fldChar w:fldCharType="end"/>
        </w:r>
      </w:hyperlink>
    </w:p>
    <w:p w14:paraId="122EC1CE" w14:textId="60504781" w:rsidR="008F0F86" w:rsidRDefault="00000000">
      <w:pPr>
        <w:pStyle w:val="Sommario1"/>
        <w:rPr>
          <w:rFonts w:eastAsiaTheme="minorEastAsia"/>
          <w:noProof/>
          <w:kern w:val="2"/>
          <w:sz w:val="24"/>
          <w:szCs w:val="24"/>
          <w:lang w:val="it-IT" w:eastAsia="it-IT"/>
          <w14:ligatures w14:val="standardContextual"/>
        </w:rPr>
      </w:pPr>
      <w:hyperlink w:anchor="_Toc150796678" w:history="1">
        <w:r w:rsidR="008F0F86" w:rsidRPr="009E547D">
          <w:rPr>
            <w:rStyle w:val="Collegamentoipertestuale"/>
            <w:noProof/>
          </w:rPr>
          <w:t>20.</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SVOLGIMENTO OPERAZIONI DI GARA</w:t>
        </w:r>
        <w:r w:rsidR="008F0F86">
          <w:rPr>
            <w:noProof/>
            <w:webHidden/>
          </w:rPr>
          <w:tab/>
        </w:r>
        <w:r w:rsidR="008F0F86">
          <w:rPr>
            <w:noProof/>
            <w:webHidden/>
          </w:rPr>
          <w:fldChar w:fldCharType="begin"/>
        </w:r>
        <w:r w:rsidR="008F0F86">
          <w:rPr>
            <w:noProof/>
            <w:webHidden/>
          </w:rPr>
          <w:instrText xml:space="preserve"> PAGEREF _Toc150796678 \h </w:instrText>
        </w:r>
        <w:r w:rsidR="008F0F86">
          <w:rPr>
            <w:noProof/>
            <w:webHidden/>
          </w:rPr>
        </w:r>
        <w:r w:rsidR="008F0F86">
          <w:rPr>
            <w:noProof/>
            <w:webHidden/>
          </w:rPr>
          <w:fldChar w:fldCharType="separate"/>
        </w:r>
        <w:r w:rsidR="008F0F86">
          <w:rPr>
            <w:noProof/>
            <w:webHidden/>
          </w:rPr>
          <w:t>32</w:t>
        </w:r>
        <w:r w:rsidR="008F0F86">
          <w:rPr>
            <w:noProof/>
            <w:webHidden/>
          </w:rPr>
          <w:fldChar w:fldCharType="end"/>
        </w:r>
      </w:hyperlink>
    </w:p>
    <w:p w14:paraId="26CDAAAB" w14:textId="122F5D79" w:rsidR="008F0F86" w:rsidRDefault="00000000">
      <w:pPr>
        <w:pStyle w:val="Sommario1"/>
        <w:rPr>
          <w:rFonts w:eastAsiaTheme="minorEastAsia"/>
          <w:noProof/>
          <w:kern w:val="2"/>
          <w:sz w:val="24"/>
          <w:szCs w:val="24"/>
          <w:lang w:val="it-IT" w:eastAsia="it-IT"/>
          <w14:ligatures w14:val="standardContextual"/>
        </w:rPr>
      </w:pPr>
      <w:hyperlink w:anchor="_Toc150796679" w:history="1">
        <w:r w:rsidR="008F0F86" w:rsidRPr="009E547D">
          <w:rPr>
            <w:rStyle w:val="Collegamentoipertestuale"/>
            <w:noProof/>
          </w:rPr>
          <w:t>21.</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VERIFICA DOCUMENTAZIONE AMMINISTRATIVA</w:t>
        </w:r>
        <w:r w:rsidR="008F0F86">
          <w:rPr>
            <w:noProof/>
            <w:webHidden/>
          </w:rPr>
          <w:tab/>
        </w:r>
        <w:r w:rsidR="008F0F86">
          <w:rPr>
            <w:noProof/>
            <w:webHidden/>
          </w:rPr>
          <w:fldChar w:fldCharType="begin"/>
        </w:r>
        <w:r w:rsidR="008F0F86">
          <w:rPr>
            <w:noProof/>
            <w:webHidden/>
          </w:rPr>
          <w:instrText xml:space="preserve"> PAGEREF _Toc150796679 \h </w:instrText>
        </w:r>
        <w:r w:rsidR="008F0F86">
          <w:rPr>
            <w:noProof/>
            <w:webHidden/>
          </w:rPr>
        </w:r>
        <w:r w:rsidR="008F0F86">
          <w:rPr>
            <w:noProof/>
            <w:webHidden/>
          </w:rPr>
          <w:fldChar w:fldCharType="separate"/>
        </w:r>
        <w:r w:rsidR="008F0F86">
          <w:rPr>
            <w:noProof/>
            <w:webHidden/>
          </w:rPr>
          <w:t>32</w:t>
        </w:r>
        <w:r w:rsidR="008F0F86">
          <w:rPr>
            <w:noProof/>
            <w:webHidden/>
          </w:rPr>
          <w:fldChar w:fldCharType="end"/>
        </w:r>
      </w:hyperlink>
    </w:p>
    <w:p w14:paraId="3B1929C1" w14:textId="4A2F1BBA" w:rsidR="008F0F86" w:rsidRDefault="00000000">
      <w:pPr>
        <w:pStyle w:val="Sommario1"/>
        <w:rPr>
          <w:rFonts w:eastAsiaTheme="minorEastAsia"/>
          <w:noProof/>
          <w:kern w:val="2"/>
          <w:sz w:val="24"/>
          <w:szCs w:val="24"/>
          <w:lang w:val="it-IT" w:eastAsia="it-IT"/>
          <w14:ligatures w14:val="standardContextual"/>
        </w:rPr>
      </w:pPr>
      <w:hyperlink w:anchor="_Toc150796680" w:history="1">
        <w:r w:rsidR="008F0F86" w:rsidRPr="009E547D">
          <w:rPr>
            <w:rStyle w:val="Collegamentoipertestuale"/>
            <w:noProof/>
          </w:rPr>
          <w:t>22.</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VALUTAZIONE DELLE OFFERTE TECNICHE ED ECONOMICHE</w:t>
        </w:r>
        <w:r w:rsidR="008F0F86">
          <w:rPr>
            <w:noProof/>
            <w:webHidden/>
          </w:rPr>
          <w:tab/>
        </w:r>
        <w:r w:rsidR="008F0F86">
          <w:rPr>
            <w:noProof/>
            <w:webHidden/>
          </w:rPr>
          <w:fldChar w:fldCharType="begin"/>
        </w:r>
        <w:r w:rsidR="008F0F86">
          <w:rPr>
            <w:noProof/>
            <w:webHidden/>
          </w:rPr>
          <w:instrText xml:space="preserve"> PAGEREF _Toc150796680 \h </w:instrText>
        </w:r>
        <w:r w:rsidR="008F0F86">
          <w:rPr>
            <w:noProof/>
            <w:webHidden/>
          </w:rPr>
        </w:r>
        <w:r w:rsidR="008F0F86">
          <w:rPr>
            <w:noProof/>
            <w:webHidden/>
          </w:rPr>
          <w:fldChar w:fldCharType="separate"/>
        </w:r>
        <w:r w:rsidR="008F0F86">
          <w:rPr>
            <w:noProof/>
            <w:webHidden/>
          </w:rPr>
          <w:t>32</w:t>
        </w:r>
        <w:r w:rsidR="008F0F86">
          <w:rPr>
            <w:noProof/>
            <w:webHidden/>
          </w:rPr>
          <w:fldChar w:fldCharType="end"/>
        </w:r>
      </w:hyperlink>
    </w:p>
    <w:p w14:paraId="4F639D77" w14:textId="4819E8CA" w:rsidR="008F0F86" w:rsidRDefault="00000000">
      <w:pPr>
        <w:pStyle w:val="Sommario1"/>
        <w:rPr>
          <w:rFonts w:eastAsiaTheme="minorEastAsia"/>
          <w:noProof/>
          <w:kern w:val="2"/>
          <w:sz w:val="24"/>
          <w:szCs w:val="24"/>
          <w:lang w:val="it-IT" w:eastAsia="it-IT"/>
          <w14:ligatures w14:val="standardContextual"/>
        </w:rPr>
      </w:pPr>
      <w:hyperlink w:anchor="_Toc150796681" w:history="1">
        <w:r w:rsidR="008F0F86" w:rsidRPr="009E547D">
          <w:rPr>
            <w:rStyle w:val="Collegamentoipertestuale"/>
            <w:noProof/>
          </w:rPr>
          <w:t>23.</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VERIFICA DI ANOMALIA DELLE OFFERTE</w:t>
        </w:r>
        <w:r w:rsidR="008F0F86">
          <w:rPr>
            <w:noProof/>
            <w:webHidden/>
          </w:rPr>
          <w:tab/>
        </w:r>
        <w:r w:rsidR="008F0F86">
          <w:rPr>
            <w:noProof/>
            <w:webHidden/>
          </w:rPr>
          <w:fldChar w:fldCharType="begin"/>
        </w:r>
        <w:r w:rsidR="008F0F86">
          <w:rPr>
            <w:noProof/>
            <w:webHidden/>
          </w:rPr>
          <w:instrText xml:space="preserve"> PAGEREF _Toc150796681 \h </w:instrText>
        </w:r>
        <w:r w:rsidR="008F0F86">
          <w:rPr>
            <w:noProof/>
            <w:webHidden/>
          </w:rPr>
        </w:r>
        <w:r w:rsidR="008F0F86">
          <w:rPr>
            <w:noProof/>
            <w:webHidden/>
          </w:rPr>
          <w:fldChar w:fldCharType="separate"/>
        </w:r>
        <w:r w:rsidR="008F0F86">
          <w:rPr>
            <w:noProof/>
            <w:webHidden/>
          </w:rPr>
          <w:t>33</w:t>
        </w:r>
        <w:r w:rsidR="008F0F86">
          <w:rPr>
            <w:noProof/>
            <w:webHidden/>
          </w:rPr>
          <w:fldChar w:fldCharType="end"/>
        </w:r>
      </w:hyperlink>
    </w:p>
    <w:p w14:paraId="3B9CBB97" w14:textId="4CD976ED" w:rsidR="008F0F86" w:rsidRDefault="00000000">
      <w:pPr>
        <w:pStyle w:val="Sommario1"/>
        <w:rPr>
          <w:rFonts w:eastAsiaTheme="minorEastAsia"/>
          <w:noProof/>
          <w:kern w:val="2"/>
          <w:sz w:val="24"/>
          <w:szCs w:val="24"/>
          <w:lang w:val="it-IT" w:eastAsia="it-IT"/>
          <w14:ligatures w14:val="standardContextual"/>
        </w:rPr>
      </w:pPr>
      <w:hyperlink w:anchor="_Toc150796682" w:history="1">
        <w:r w:rsidR="008F0F86" w:rsidRPr="009E547D">
          <w:rPr>
            <w:rStyle w:val="Collegamentoipertestuale"/>
            <w:noProof/>
          </w:rPr>
          <w:t>24.</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AGGIUDICAZIONE DELL’APPALTO E STIPULA DEL CONTRATTO</w:t>
        </w:r>
        <w:r w:rsidR="008F0F86">
          <w:rPr>
            <w:noProof/>
            <w:webHidden/>
          </w:rPr>
          <w:tab/>
        </w:r>
        <w:r w:rsidR="008F0F86">
          <w:rPr>
            <w:noProof/>
            <w:webHidden/>
          </w:rPr>
          <w:fldChar w:fldCharType="begin"/>
        </w:r>
        <w:r w:rsidR="008F0F86">
          <w:rPr>
            <w:noProof/>
            <w:webHidden/>
          </w:rPr>
          <w:instrText xml:space="preserve"> PAGEREF _Toc150796682 \h </w:instrText>
        </w:r>
        <w:r w:rsidR="008F0F86">
          <w:rPr>
            <w:noProof/>
            <w:webHidden/>
          </w:rPr>
        </w:r>
        <w:r w:rsidR="008F0F86">
          <w:rPr>
            <w:noProof/>
            <w:webHidden/>
          </w:rPr>
          <w:fldChar w:fldCharType="separate"/>
        </w:r>
        <w:r w:rsidR="008F0F86">
          <w:rPr>
            <w:noProof/>
            <w:webHidden/>
          </w:rPr>
          <w:t>33</w:t>
        </w:r>
        <w:r w:rsidR="008F0F86">
          <w:rPr>
            <w:noProof/>
            <w:webHidden/>
          </w:rPr>
          <w:fldChar w:fldCharType="end"/>
        </w:r>
      </w:hyperlink>
    </w:p>
    <w:p w14:paraId="06D57623" w14:textId="29289DC1" w:rsidR="008F0F86" w:rsidRDefault="00000000">
      <w:pPr>
        <w:pStyle w:val="Sommario1"/>
        <w:rPr>
          <w:rFonts w:eastAsiaTheme="minorEastAsia"/>
          <w:noProof/>
          <w:kern w:val="2"/>
          <w:sz w:val="24"/>
          <w:szCs w:val="24"/>
          <w:lang w:val="it-IT" w:eastAsia="it-IT"/>
          <w14:ligatures w14:val="standardContextual"/>
        </w:rPr>
      </w:pPr>
      <w:hyperlink w:anchor="_Toc150796683" w:history="1">
        <w:r w:rsidR="008F0F86" w:rsidRPr="009E547D">
          <w:rPr>
            <w:rStyle w:val="Collegamentoipertestuale"/>
            <w:noProof/>
          </w:rPr>
          <w:t>25.</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OBBLIGHI RELATIVI ALLA TRACCIABILITA’ DEI FLUSSI FINANZIARI</w:t>
        </w:r>
        <w:r w:rsidR="008F0F86">
          <w:rPr>
            <w:noProof/>
            <w:webHidden/>
          </w:rPr>
          <w:tab/>
        </w:r>
        <w:r w:rsidR="008F0F86">
          <w:rPr>
            <w:noProof/>
            <w:webHidden/>
          </w:rPr>
          <w:fldChar w:fldCharType="begin"/>
        </w:r>
        <w:r w:rsidR="008F0F86">
          <w:rPr>
            <w:noProof/>
            <w:webHidden/>
          </w:rPr>
          <w:instrText xml:space="preserve"> PAGEREF _Toc150796683 \h </w:instrText>
        </w:r>
        <w:r w:rsidR="008F0F86">
          <w:rPr>
            <w:noProof/>
            <w:webHidden/>
          </w:rPr>
        </w:r>
        <w:r w:rsidR="008F0F86">
          <w:rPr>
            <w:noProof/>
            <w:webHidden/>
          </w:rPr>
          <w:fldChar w:fldCharType="separate"/>
        </w:r>
        <w:r w:rsidR="008F0F86">
          <w:rPr>
            <w:noProof/>
            <w:webHidden/>
          </w:rPr>
          <w:t>34</w:t>
        </w:r>
        <w:r w:rsidR="008F0F86">
          <w:rPr>
            <w:noProof/>
            <w:webHidden/>
          </w:rPr>
          <w:fldChar w:fldCharType="end"/>
        </w:r>
      </w:hyperlink>
    </w:p>
    <w:p w14:paraId="4621CDDE" w14:textId="4E536094" w:rsidR="008F0F86" w:rsidRDefault="00000000">
      <w:pPr>
        <w:pStyle w:val="Sommario1"/>
        <w:rPr>
          <w:rFonts w:eastAsiaTheme="minorEastAsia"/>
          <w:noProof/>
          <w:kern w:val="2"/>
          <w:sz w:val="24"/>
          <w:szCs w:val="24"/>
          <w:lang w:val="it-IT" w:eastAsia="it-IT"/>
          <w14:ligatures w14:val="standardContextual"/>
        </w:rPr>
      </w:pPr>
      <w:hyperlink w:anchor="_Toc150796684" w:history="1">
        <w:r w:rsidR="008F0F86" w:rsidRPr="009E547D">
          <w:rPr>
            <w:rStyle w:val="Collegamentoipertestuale"/>
            <w:noProof/>
          </w:rPr>
          <w:t>26.</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CODICE DI COMPORTAMENTO</w:t>
        </w:r>
        <w:r w:rsidR="008F0F86">
          <w:rPr>
            <w:noProof/>
            <w:webHidden/>
          </w:rPr>
          <w:tab/>
        </w:r>
        <w:r w:rsidR="008F0F86">
          <w:rPr>
            <w:noProof/>
            <w:webHidden/>
          </w:rPr>
          <w:fldChar w:fldCharType="begin"/>
        </w:r>
        <w:r w:rsidR="008F0F86">
          <w:rPr>
            <w:noProof/>
            <w:webHidden/>
          </w:rPr>
          <w:instrText xml:space="preserve"> PAGEREF _Toc150796684 \h </w:instrText>
        </w:r>
        <w:r w:rsidR="008F0F86">
          <w:rPr>
            <w:noProof/>
            <w:webHidden/>
          </w:rPr>
        </w:r>
        <w:r w:rsidR="008F0F86">
          <w:rPr>
            <w:noProof/>
            <w:webHidden/>
          </w:rPr>
          <w:fldChar w:fldCharType="separate"/>
        </w:r>
        <w:r w:rsidR="008F0F86">
          <w:rPr>
            <w:noProof/>
            <w:webHidden/>
          </w:rPr>
          <w:t>35</w:t>
        </w:r>
        <w:r w:rsidR="008F0F86">
          <w:rPr>
            <w:noProof/>
            <w:webHidden/>
          </w:rPr>
          <w:fldChar w:fldCharType="end"/>
        </w:r>
      </w:hyperlink>
    </w:p>
    <w:p w14:paraId="19E39D7C" w14:textId="7B2CD23A" w:rsidR="008F0F86" w:rsidRDefault="00000000">
      <w:pPr>
        <w:pStyle w:val="Sommario1"/>
        <w:rPr>
          <w:rFonts w:eastAsiaTheme="minorEastAsia"/>
          <w:noProof/>
          <w:kern w:val="2"/>
          <w:sz w:val="24"/>
          <w:szCs w:val="24"/>
          <w:lang w:val="it-IT" w:eastAsia="it-IT"/>
          <w14:ligatures w14:val="standardContextual"/>
        </w:rPr>
      </w:pPr>
      <w:hyperlink w:anchor="_Toc150796685" w:history="1">
        <w:r w:rsidR="008F0F86" w:rsidRPr="009E547D">
          <w:rPr>
            <w:rStyle w:val="Collegamentoipertestuale"/>
            <w:noProof/>
          </w:rPr>
          <w:t>27.</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ACCESSO AGLI ATTI</w:t>
        </w:r>
        <w:r w:rsidR="008F0F86">
          <w:rPr>
            <w:noProof/>
            <w:webHidden/>
          </w:rPr>
          <w:tab/>
        </w:r>
        <w:r w:rsidR="008F0F86">
          <w:rPr>
            <w:noProof/>
            <w:webHidden/>
          </w:rPr>
          <w:fldChar w:fldCharType="begin"/>
        </w:r>
        <w:r w:rsidR="008F0F86">
          <w:rPr>
            <w:noProof/>
            <w:webHidden/>
          </w:rPr>
          <w:instrText xml:space="preserve"> PAGEREF _Toc150796685 \h </w:instrText>
        </w:r>
        <w:r w:rsidR="008F0F86">
          <w:rPr>
            <w:noProof/>
            <w:webHidden/>
          </w:rPr>
        </w:r>
        <w:r w:rsidR="008F0F86">
          <w:rPr>
            <w:noProof/>
            <w:webHidden/>
          </w:rPr>
          <w:fldChar w:fldCharType="separate"/>
        </w:r>
        <w:r w:rsidR="008F0F86">
          <w:rPr>
            <w:noProof/>
            <w:webHidden/>
          </w:rPr>
          <w:t>35</w:t>
        </w:r>
        <w:r w:rsidR="008F0F86">
          <w:rPr>
            <w:noProof/>
            <w:webHidden/>
          </w:rPr>
          <w:fldChar w:fldCharType="end"/>
        </w:r>
      </w:hyperlink>
    </w:p>
    <w:p w14:paraId="4C1D5DBC" w14:textId="68095C13" w:rsidR="008F0F86" w:rsidRDefault="00000000">
      <w:pPr>
        <w:pStyle w:val="Sommario1"/>
        <w:rPr>
          <w:rFonts w:eastAsiaTheme="minorEastAsia"/>
          <w:noProof/>
          <w:kern w:val="2"/>
          <w:sz w:val="24"/>
          <w:szCs w:val="24"/>
          <w:lang w:val="it-IT" w:eastAsia="it-IT"/>
          <w14:ligatures w14:val="standardContextual"/>
        </w:rPr>
      </w:pPr>
      <w:hyperlink w:anchor="_Toc150796686" w:history="1">
        <w:r w:rsidR="008F0F86" w:rsidRPr="009E547D">
          <w:rPr>
            <w:rStyle w:val="Collegamentoipertestuale"/>
            <w:noProof/>
          </w:rPr>
          <w:t>28.</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DEFINIZIONE DELLE CONTROVERSIE</w:t>
        </w:r>
        <w:r w:rsidR="008F0F86">
          <w:rPr>
            <w:noProof/>
            <w:webHidden/>
          </w:rPr>
          <w:tab/>
        </w:r>
        <w:r w:rsidR="008F0F86">
          <w:rPr>
            <w:noProof/>
            <w:webHidden/>
          </w:rPr>
          <w:fldChar w:fldCharType="begin"/>
        </w:r>
        <w:r w:rsidR="008F0F86">
          <w:rPr>
            <w:noProof/>
            <w:webHidden/>
          </w:rPr>
          <w:instrText xml:space="preserve"> PAGEREF _Toc150796686 \h </w:instrText>
        </w:r>
        <w:r w:rsidR="008F0F86">
          <w:rPr>
            <w:noProof/>
            <w:webHidden/>
          </w:rPr>
        </w:r>
        <w:r w:rsidR="008F0F86">
          <w:rPr>
            <w:noProof/>
            <w:webHidden/>
          </w:rPr>
          <w:fldChar w:fldCharType="separate"/>
        </w:r>
        <w:r w:rsidR="008F0F86">
          <w:rPr>
            <w:noProof/>
            <w:webHidden/>
          </w:rPr>
          <w:t>35</w:t>
        </w:r>
        <w:r w:rsidR="008F0F86">
          <w:rPr>
            <w:noProof/>
            <w:webHidden/>
          </w:rPr>
          <w:fldChar w:fldCharType="end"/>
        </w:r>
      </w:hyperlink>
    </w:p>
    <w:p w14:paraId="1DA1DE46" w14:textId="7B5C3354" w:rsidR="008F0F86" w:rsidRDefault="00000000">
      <w:pPr>
        <w:pStyle w:val="Sommario1"/>
        <w:rPr>
          <w:rFonts w:eastAsiaTheme="minorEastAsia"/>
          <w:noProof/>
          <w:kern w:val="2"/>
          <w:sz w:val="24"/>
          <w:szCs w:val="24"/>
          <w:lang w:val="it-IT" w:eastAsia="it-IT"/>
          <w14:ligatures w14:val="standardContextual"/>
        </w:rPr>
      </w:pPr>
      <w:hyperlink w:anchor="_Toc150796687" w:history="1">
        <w:r w:rsidR="008F0F86" w:rsidRPr="009E547D">
          <w:rPr>
            <w:rStyle w:val="Collegamentoipertestuale"/>
            <w:noProof/>
          </w:rPr>
          <w:t>29.</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TRATTAMENTO DEI DATI PERSONALI – INFORMATIVA AI SENSI DELL’ART. 13 DEL REG. UE 2016/679</w:t>
        </w:r>
        <w:r w:rsidR="008F0F86">
          <w:rPr>
            <w:noProof/>
            <w:webHidden/>
          </w:rPr>
          <w:tab/>
        </w:r>
        <w:r w:rsidR="008F0F86">
          <w:rPr>
            <w:noProof/>
            <w:webHidden/>
          </w:rPr>
          <w:fldChar w:fldCharType="begin"/>
        </w:r>
        <w:r w:rsidR="008F0F86">
          <w:rPr>
            <w:noProof/>
            <w:webHidden/>
          </w:rPr>
          <w:instrText xml:space="preserve"> PAGEREF _Toc150796687 \h </w:instrText>
        </w:r>
        <w:r w:rsidR="008F0F86">
          <w:rPr>
            <w:noProof/>
            <w:webHidden/>
          </w:rPr>
        </w:r>
        <w:r w:rsidR="008F0F86">
          <w:rPr>
            <w:noProof/>
            <w:webHidden/>
          </w:rPr>
          <w:fldChar w:fldCharType="separate"/>
        </w:r>
        <w:r w:rsidR="008F0F86">
          <w:rPr>
            <w:noProof/>
            <w:webHidden/>
          </w:rPr>
          <w:t>35</w:t>
        </w:r>
        <w:r w:rsidR="008F0F86">
          <w:rPr>
            <w:noProof/>
            <w:webHidden/>
          </w:rPr>
          <w:fldChar w:fldCharType="end"/>
        </w:r>
      </w:hyperlink>
    </w:p>
    <w:p w14:paraId="060C1422" w14:textId="65D8E943" w:rsidR="00E53498" w:rsidRPr="00E53498" w:rsidRDefault="00EF5075" w:rsidP="00E53498">
      <w:pPr>
        <w:tabs>
          <w:tab w:val="left" w:pos="360"/>
          <w:tab w:val="left" w:pos="480"/>
          <w:tab w:val="right" w:leader="dot" w:pos="10065"/>
        </w:tabs>
        <w:spacing w:after="60"/>
        <w:rPr>
          <w:rFonts w:eastAsiaTheme="minorEastAsia"/>
          <w:noProof/>
          <w:lang w:val="it-IT" w:eastAsia="it-IT"/>
        </w:rPr>
      </w:pPr>
      <w:r>
        <w:rPr>
          <w:rFonts w:ascii="Calibri" w:hAnsi="Calibri" w:cs="Calibri"/>
          <w:smallCaps/>
          <w:sz w:val="18"/>
        </w:rPr>
        <w:fldChar w:fldCharType="end"/>
      </w:r>
    </w:p>
    <w:p w14:paraId="186D1753" w14:textId="77777777" w:rsidR="00E53498" w:rsidRPr="00E53498" w:rsidRDefault="00E53498" w:rsidP="00E53498">
      <w:pPr>
        <w:tabs>
          <w:tab w:val="left" w:pos="480"/>
          <w:tab w:val="right" w:leader="dot" w:pos="10055"/>
        </w:tabs>
        <w:rPr>
          <w:rFonts w:ascii="Times New Roman" w:eastAsiaTheme="minorEastAsia" w:hAnsi="Times New Roman" w:cs="Calibri"/>
          <w:caps/>
          <w:smallCaps/>
          <w:sz w:val="18"/>
          <w:lang w:eastAsia="it-IT"/>
        </w:rPr>
      </w:pPr>
    </w:p>
    <w:p w14:paraId="2C247CC2" w14:textId="77777777" w:rsidR="00E53498" w:rsidRPr="00E53498" w:rsidRDefault="00E53498" w:rsidP="00E53498">
      <w:pPr>
        <w:rPr>
          <w:rFonts w:ascii="Times New Roman" w:eastAsiaTheme="minorEastAsia" w:hAnsi="Times New Roman" w:cs="Calibri"/>
          <w:caps/>
          <w:szCs w:val="20"/>
          <w:lang w:val="it-IT" w:eastAsia="it-IT"/>
        </w:rPr>
      </w:pPr>
      <w:r w:rsidRPr="00E53498">
        <w:rPr>
          <w:rFonts w:ascii="Times New Roman" w:eastAsiaTheme="minorEastAsia" w:hAnsi="Times New Roman" w:cs="Calibri"/>
          <w:caps/>
          <w:szCs w:val="20"/>
          <w:lang w:val="it-IT" w:eastAsia="it-IT"/>
        </w:rPr>
        <w:br w:type="page"/>
      </w:r>
    </w:p>
    <w:p w14:paraId="0ED2DB66" w14:textId="77777777" w:rsidR="00E53498" w:rsidRPr="00817F1D" w:rsidRDefault="00E53498" w:rsidP="00DE70E8">
      <w:pPr>
        <w:pStyle w:val="Titolo1"/>
        <w:numPr>
          <w:ilvl w:val="0"/>
          <w:numId w:val="0"/>
        </w:numPr>
      </w:pPr>
      <w:bookmarkStart w:id="1" w:name="_Toc121120680"/>
      <w:bookmarkStart w:id="2" w:name="_Ref132892562"/>
      <w:bookmarkStart w:id="3" w:name="_Ref132893357"/>
      <w:bookmarkStart w:id="4" w:name="_Ref132906734"/>
      <w:bookmarkStart w:id="5" w:name="_Toc139369198"/>
      <w:bookmarkStart w:id="6" w:name="_Toc139371335"/>
      <w:bookmarkStart w:id="7" w:name="_Toc139371385"/>
      <w:bookmarkStart w:id="8" w:name="_Toc139371435"/>
      <w:bookmarkStart w:id="9" w:name="_Toc139371489"/>
      <w:bookmarkStart w:id="10" w:name="_Toc139371540"/>
      <w:bookmarkStart w:id="11" w:name="_Toc139371590"/>
      <w:bookmarkStart w:id="12" w:name="_Toc139454327"/>
      <w:bookmarkStart w:id="13" w:name="_Toc139454391"/>
      <w:bookmarkStart w:id="14" w:name="_Ref139536469"/>
      <w:bookmarkStart w:id="15" w:name="_Toc150796618"/>
      <w:r w:rsidRPr="00817F1D">
        <w:lastRenderedPageBreak/>
        <w:t>PREMESSE</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67FB6D17" w14:textId="2ED072AF" w:rsidR="00C329A8" w:rsidRDefault="00C35AE3" w:rsidP="00D06AB6">
      <w:pPr>
        <w:jc w:val="both"/>
        <w:rPr>
          <w:rFonts w:cs="Calibri"/>
          <w:bCs/>
          <w:i/>
          <w:iCs/>
          <w:szCs w:val="20"/>
          <w:lang w:val="it-IT"/>
        </w:rPr>
      </w:pPr>
      <w:r>
        <w:rPr>
          <w:rFonts w:cs="Calibri"/>
          <w:bCs/>
          <w:iCs/>
          <w:szCs w:val="20"/>
          <w:lang w:val="it-IT"/>
        </w:rPr>
        <w:t xml:space="preserve">Con provvedimento di decisione di contrattare prot. </w:t>
      </w:r>
      <w:r w:rsidR="00C329A8" w:rsidRPr="00C329A8">
        <w:rPr>
          <w:rFonts w:cs="Calibri"/>
          <w:bCs/>
          <w:iCs/>
          <w:szCs w:val="20"/>
          <w:lang w:val="it-IT"/>
        </w:rPr>
        <w:t xml:space="preserve">n. </w:t>
      </w:r>
      <w:r w:rsidR="00C329A8" w:rsidRPr="00C35AE3">
        <w:rPr>
          <w:rFonts w:cs="Calibri"/>
          <w:bCs/>
          <w:i/>
          <w:iCs/>
          <w:szCs w:val="20"/>
          <w:highlight w:val="yellow"/>
          <w:lang w:val="it-IT"/>
        </w:rPr>
        <w:t>[</w:t>
      </w:r>
      <w:r w:rsidRPr="00C35AE3">
        <w:rPr>
          <w:rFonts w:cs="Calibri"/>
          <w:bCs/>
          <w:i/>
          <w:iCs/>
          <w:szCs w:val="20"/>
          <w:highlight w:val="yellow"/>
          <w:lang w:val="it-IT"/>
        </w:rPr>
        <w:t>completare</w:t>
      </w:r>
      <w:r w:rsidR="00C329A8" w:rsidRPr="00C35AE3">
        <w:rPr>
          <w:rFonts w:cs="Calibri"/>
          <w:bCs/>
          <w:i/>
          <w:iCs/>
          <w:szCs w:val="20"/>
          <w:highlight w:val="yellow"/>
          <w:lang w:val="it-IT"/>
        </w:rPr>
        <w:t>]</w:t>
      </w:r>
      <w:r w:rsidR="00C329A8" w:rsidRPr="00C329A8">
        <w:rPr>
          <w:rFonts w:cs="Calibri"/>
          <w:bCs/>
          <w:i/>
          <w:iCs/>
          <w:szCs w:val="20"/>
          <w:lang w:val="it-IT"/>
        </w:rPr>
        <w:t xml:space="preserve"> </w:t>
      </w:r>
      <w:r w:rsidR="00C329A8" w:rsidRPr="00C329A8">
        <w:rPr>
          <w:rFonts w:cs="Calibri"/>
          <w:bCs/>
          <w:iCs/>
          <w:szCs w:val="20"/>
          <w:lang w:val="it-IT"/>
        </w:rPr>
        <w:t xml:space="preserve">del </w:t>
      </w:r>
      <w:r w:rsidRPr="00C35AE3">
        <w:rPr>
          <w:rFonts w:cs="Calibri"/>
          <w:bCs/>
          <w:i/>
          <w:iCs/>
          <w:szCs w:val="20"/>
          <w:highlight w:val="yellow"/>
          <w:lang w:val="it-IT"/>
        </w:rPr>
        <w:t>[completare]</w:t>
      </w:r>
      <w:r w:rsidR="00C329A8" w:rsidRPr="00C329A8">
        <w:rPr>
          <w:rFonts w:cs="Calibri"/>
          <w:bCs/>
          <w:iCs/>
          <w:szCs w:val="20"/>
          <w:lang w:val="it-IT"/>
        </w:rPr>
        <w:t xml:space="preserve">, </w:t>
      </w:r>
      <w:r>
        <w:rPr>
          <w:rFonts w:cs="Calibri"/>
          <w:bCs/>
          <w:iCs/>
          <w:szCs w:val="20"/>
          <w:lang w:val="it-IT"/>
        </w:rPr>
        <w:t xml:space="preserve">la Stazione appaltante </w:t>
      </w:r>
      <w:r w:rsidRPr="00C35AE3">
        <w:rPr>
          <w:rFonts w:cs="Calibri"/>
          <w:bCs/>
          <w:i/>
          <w:iCs/>
          <w:szCs w:val="20"/>
          <w:highlight w:val="yellow"/>
          <w:lang w:val="it-IT"/>
        </w:rPr>
        <w:t>[completare]</w:t>
      </w:r>
      <w:r>
        <w:rPr>
          <w:rFonts w:cs="Calibri"/>
          <w:bCs/>
          <w:i/>
          <w:iCs/>
          <w:szCs w:val="20"/>
          <w:lang w:val="it-IT"/>
        </w:rPr>
        <w:t xml:space="preserve"> </w:t>
      </w:r>
      <w:r w:rsidR="00C329A8" w:rsidRPr="00C329A8">
        <w:rPr>
          <w:rFonts w:cs="Calibri"/>
          <w:bCs/>
          <w:iCs/>
          <w:szCs w:val="20"/>
          <w:lang w:val="it-IT"/>
        </w:rPr>
        <w:t xml:space="preserve">ha </w:t>
      </w:r>
      <w:r>
        <w:rPr>
          <w:rFonts w:cs="Calibri"/>
          <w:bCs/>
          <w:iCs/>
          <w:szCs w:val="20"/>
          <w:lang w:val="it-IT"/>
        </w:rPr>
        <w:t>disposto</w:t>
      </w:r>
      <w:r w:rsidR="00C329A8" w:rsidRPr="00C329A8">
        <w:rPr>
          <w:rFonts w:cs="Calibri"/>
          <w:bCs/>
          <w:iCs/>
          <w:szCs w:val="20"/>
          <w:lang w:val="it-IT"/>
        </w:rPr>
        <w:t xml:space="preserve"> di affidare</w:t>
      </w:r>
      <w:r w:rsidR="00845BDE">
        <w:rPr>
          <w:rFonts w:cs="Calibri"/>
          <w:bCs/>
          <w:iCs/>
          <w:szCs w:val="20"/>
          <w:lang w:val="it-IT"/>
        </w:rPr>
        <w:t xml:space="preserve">, mediante la </w:t>
      </w:r>
      <w:r w:rsidR="00845BDE" w:rsidRPr="00845BDE">
        <w:rPr>
          <w:rFonts w:cs="Calibri"/>
          <w:bCs/>
          <w:iCs/>
          <w:szCs w:val="20"/>
          <w:lang w:val="it-IT"/>
        </w:rPr>
        <w:t>Procedura negoziata senza pubblicazione di un bando</w:t>
      </w:r>
      <w:r w:rsidR="00845BDE">
        <w:rPr>
          <w:rFonts w:cs="Calibri"/>
          <w:bCs/>
          <w:iCs/>
          <w:szCs w:val="20"/>
          <w:lang w:val="it-IT"/>
        </w:rPr>
        <w:t xml:space="preserve"> di cui all’art. 76 del D. Lgs. n. 36/2023 (nel seguito, per brevità, Codice),</w:t>
      </w:r>
      <w:r w:rsidR="00C329A8" w:rsidRPr="00C329A8">
        <w:rPr>
          <w:rFonts w:cs="Calibri"/>
          <w:bCs/>
          <w:iCs/>
          <w:szCs w:val="20"/>
          <w:lang w:val="it-IT"/>
        </w:rPr>
        <w:t xml:space="preserve"> la fornitura di </w:t>
      </w:r>
      <w:r w:rsidRPr="00C35AE3">
        <w:rPr>
          <w:rFonts w:cs="Calibri"/>
          <w:bCs/>
          <w:i/>
          <w:iCs/>
          <w:szCs w:val="20"/>
          <w:highlight w:val="yellow"/>
          <w:lang w:val="it-IT"/>
        </w:rPr>
        <w:t>[completare]</w:t>
      </w:r>
      <w:r>
        <w:rPr>
          <w:rFonts w:cs="Calibri"/>
          <w:bCs/>
          <w:i/>
          <w:iCs/>
          <w:szCs w:val="20"/>
          <w:lang w:val="it-IT"/>
        </w:rPr>
        <w:t xml:space="preserve"> </w:t>
      </w:r>
      <w:r w:rsidRPr="00C35AE3">
        <w:rPr>
          <w:rFonts w:cs="Calibri"/>
          <w:bCs/>
          <w:szCs w:val="20"/>
          <w:lang w:val="it-IT"/>
        </w:rPr>
        <w:t xml:space="preserve">nell’ambito del Piano Nazionale Ripresa e Resilienza (PNRR) Missione </w:t>
      </w:r>
      <w:r w:rsidRPr="00C35AE3">
        <w:rPr>
          <w:rFonts w:cs="Calibri"/>
          <w:bCs/>
          <w:i/>
          <w:iCs/>
          <w:szCs w:val="20"/>
          <w:highlight w:val="yellow"/>
          <w:lang w:val="it-IT"/>
        </w:rPr>
        <w:t>[completare]</w:t>
      </w:r>
      <w:r>
        <w:rPr>
          <w:rFonts w:cs="Calibri"/>
          <w:bCs/>
          <w:i/>
          <w:iCs/>
          <w:szCs w:val="20"/>
          <w:lang w:val="it-IT"/>
        </w:rPr>
        <w:t xml:space="preserve"> </w:t>
      </w:r>
      <w:r w:rsidRPr="00C35AE3">
        <w:rPr>
          <w:rFonts w:cs="Calibri"/>
          <w:bCs/>
          <w:szCs w:val="20"/>
          <w:lang w:val="it-IT"/>
        </w:rPr>
        <w:t xml:space="preserve">Componente </w:t>
      </w:r>
      <w:r w:rsidRPr="00C35AE3">
        <w:rPr>
          <w:rFonts w:cs="Calibri"/>
          <w:bCs/>
          <w:i/>
          <w:iCs/>
          <w:szCs w:val="20"/>
          <w:highlight w:val="yellow"/>
          <w:lang w:val="it-IT"/>
        </w:rPr>
        <w:t>[completare]</w:t>
      </w:r>
      <w:r>
        <w:rPr>
          <w:rFonts w:cs="Calibri"/>
          <w:bCs/>
          <w:i/>
          <w:iCs/>
          <w:szCs w:val="20"/>
          <w:lang w:val="it-IT"/>
        </w:rPr>
        <w:t xml:space="preserve"> </w:t>
      </w:r>
      <w:r w:rsidRPr="00C35AE3">
        <w:rPr>
          <w:rFonts w:cs="Calibri"/>
          <w:bCs/>
          <w:szCs w:val="20"/>
          <w:lang w:val="it-IT"/>
        </w:rPr>
        <w:t xml:space="preserve">Investimento </w:t>
      </w:r>
      <w:r w:rsidRPr="00C35AE3">
        <w:rPr>
          <w:rFonts w:cs="Calibri"/>
          <w:bCs/>
          <w:i/>
          <w:iCs/>
          <w:szCs w:val="20"/>
          <w:highlight w:val="yellow"/>
          <w:lang w:val="it-IT"/>
        </w:rPr>
        <w:t>[completare]</w:t>
      </w:r>
      <w:r>
        <w:rPr>
          <w:rFonts w:cs="Calibri"/>
          <w:bCs/>
          <w:i/>
          <w:iCs/>
          <w:szCs w:val="20"/>
          <w:lang w:val="it-IT"/>
        </w:rPr>
        <w:t xml:space="preserve"> </w:t>
      </w:r>
      <w:r w:rsidRPr="00C35AE3">
        <w:rPr>
          <w:rFonts w:cs="Calibri"/>
          <w:bCs/>
          <w:szCs w:val="20"/>
          <w:lang w:val="it-IT"/>
        </w:rPr>
        <w:t xml:space="preserve">Progetto </w:t>
      </w:r>
      <w:r w:rsidRPr="00C35AE3">
        <w:rPr>
          <w:rFonts w:cs="Calibri"/>
          <w:bCs/>
          <w:i/>
          <w:iCs/>
          <w:szCs w:val="20"/>
          <w:highlight w:val="yellow"/>
          <w:lang w:val="it-IT"/>
        </w:rPr>
        <w:t>[completare]</w:t>
      </w:r>
      <w:r w:rsidR="00C329A8" w:rsidRPr="00C329A8">
        <w:rPr>
          <w:rFonts w:cs="Calibri"/>
          <w:bCs/>
          <w:i/>
          <w:iCs/>
          <w:szCs w:val="20"/>
          <w:lang w:val="it-IT"/>
        </w:rPr>
        <w:t xml:space="preserve">, </w:t>
      </w:r>
      <w:r w:rsidR="00C329A8" w:rsidRPr="00C329A8">
        <w:rPr>
          <w:rFonts w:cs="Calibri"/>
          <w:bCs/>
          <w:iCs/>
          <w:szCs w:val="20"/>
          <w:lang w:val="it-IT"/>
        </w:rPr>
        <w:t>conforme</w:t>
      </w:r>
      <w:r>
        <w:rPr>
          <w:rStyle w:val="Rimandonotaapidipagina"/>
          <w:rFonts w:cs="Calibri"/>
          <w:bCs/>
          <w:iCs/>
          <w:szCs w:val="20"/>
          <w:lang w:val="it-IT"/>
        </w:rPr>
        <w:footnoteReference w:id="1"/>
      </w:r>
      <w:r w:rsidR="00C329A8" w:rsidRPr="00C329A8">
        <w:rPr>
          <w:rFonts w:cs="Calibri"/>
          <w:bCs/>
          <w:iCs/>
          <w:szCs w:val="20"/>
          <w:lang w:val="it-IT"/>
        </w:rPr>
        <w:t xml:space="preserve"> alle specifiche tecniche e alle clausole contrattuali contenute nei criteri ambientali minimi di cui al</w:t>
      </w:r>
      <w:r>
        <w:rPr>
          <w:rFonts w:cs="Calibri"/>
          <w:bCs/>
          <w:iCs/>
          <w:szCs w:val="20"/>
          <w:lang w:val="it-IT"/>
        </w:rPr>
        <w:t xml:space="preserve"> DM </w:t>
      </w:r>
      <w:r w:rsidRPr="00C35AE3">
        <w:rPr>
          <w:rFonts w:cs="Calibri"/>
          <w:bCs/>
          <w:i/>
          <w:iCs/>
          <w:szCs w:val="20"/>
          <w:highlight w:val="yellow"/>
          <w:lang w:val="it-IT"/>
        </w:rPr>
        <w:t>[completare]</w:t>
      </w:r>
      <w:r>
        <w:rPr>
          <w:rFonts w:cs="Calibri"/>
          <w:bCs/>
          <w:i/>
          <w:iCs/>
          <w:szCs w:val="20"/>
          <w:lang w:val="it-IT"/>
        </w:rPr>
        <w:t>.</w:t>
      </w:r>
    </w:p>
    <w:p w14:paraId="0FECC647" w14:textId="77777777" w:rsidR="009E7D77" w:rsidRDefault="009E7D77" w:rsidP="00D06AB6">
      <w:pPr>
        <w:jc w:val="both"/>
        <w:rPr>
          <w:rFonts w:cs="Calibri"/>
          <w:bCs/>
          <w:i/>
          <w:iCs/>
          <w:szCs w:val="20"/>
          <w:lang w:val="it-IT"/>
        </w:rPr>
      </w:pPr>
    </w:p>
    <w:p w14:paraId="46466B06" w14:textId="77777777" w:rsidR="00C329A8" w:rsidRPr="00C329A8" w:rsidRDefault="00C329A8" w:rsidP="00D06AB6">
      <w:pPr>
        <w:widowControl w:val="0"/>
        <w:jc w:val="both"/>
        <w:rPr>
          <w:rFonts w:cs="Calibri"/>
          <w:szCs w:val="20"/>
          <w:lang w:val="it-IT"/>
        </w:rPr>
      </w:pPr>
    </w:p>
    <w:p w14:paraId="16849EDF" w14:textId="4EDB0D61" w:rsidR="00C329A8" w:rsidRDefault="00C35AE3" w:rsidP="00D06AB6">
      <w:pPr>
        <w:pStyle w:val="Testocommento"/>
        <w:jc w:val="both"/>
        <w:rPr>
          <w:rFonts w:asciiTheme="minorHAnsi" w:hAnsiTheme="minorHAnsi"/>
          <w:bCs/>
          <w:iCs/>
          <w:caps w:val="0"/>
          <w:lang w:eastAsia="it-IT"/>
        </w:rPr>
      </w:pPr>
      <w:r w:rsidRPr="001D40B5">
        <w:rPr>
          <w:rFonts w:asciiTheme="minorHAnsi" w:hAnsiTheme="minorHAnsi"/>
          <w:bCs/>
          <w:iCs/>
          <w:caps w:val="0"/>
          <w:lang w:eastAsia="it-IT"/>
        </w:rPr>
        <w:t xml:space="preserve">La presente procedura è interamente svolta tramite il sistema informatico per le procedure telematiche di acquisto (di seguito sistema) accessibile all’indirizzo </w:t>
      </w:r>
      <w:hyperlink r:id="rId11" w:history="1">
        <w:r w:rsidR="00D06AB6" w:rsidRPr="00FE4B92">
          <w:rPr>
            <w:rStyle w:val="Collegamentoipertestuale"/>
            <w:rFonts w:asciiTheme="minorHAnsi" w:hAnsiTheme="minorHAnsi"/>
            <w:bCs/>
            <w:iCs/>
            <w:caps w:val="0"/>
            <w:lang w:eastAsia="it-IT"/>
          </w:rPr>
          <w:t>https://www.acquistinretepa.it</w:t>
        </w:r>
      </w:hyperlink>
      <w:r w:rsidR="00D06AB6">
        <w:rPr>
          <w:rFonts w:asciiTheme="minorHAnsi" w:hAnsiTheme="minorHAnsi"/>
          <w:bCs/>
          <w:iCs/>
          <w:caps w:val="0"/>
          <w:lang w:eastAsia="it-IT"/>
        </w:rPr>
        <w:t>. T</w:t>
      </w:r>
      <w:r w:rsidRPr="001D40B5">
        <w:rPr>
          <w:rFonts w:asciiTheme="minorHAnsi" w:hAnsiTheme="minorHAnsi"/>
          <w:bCs/>
          <w:iCs/>
          <w:caps w:val="0"/>
          <w:lang w:eastAsia="it-IT"/>
        </w:rPr>
        <w:t>ramite il sito si accede alla procedura nonché alla documentazione di gara.</w:t>
      </w:r>
    </w:p>
    <w:p w14:paraId="4720E549" w14:textId="77777777" w:rsidR="00D06AB6" w:rsidRDefault="00D06AB6" w:rsidP="00D06AB6">
      <w:pPr>
        <w:pStyle w:val="Testocommento"/>
        <w:jc w:val="both"/>
        <w:rPr>
          <w:rFonts w:asciiTheme="minorHAnsi" w:hAnsiTheme="minorHAnsi"/>
          <w:bCs/>
          <w:iCs/>
          <w:lang w:eastAsia="it-IT"/>
        </w:rPr>
      </w:pPr>
    </w:p>
    <w:p w14:paraId="6102C100" w14:textId="77777777" w:rsidR="009E7D77" w:rsidRDefault="00A7458C" w:rsidP="00A7458C">
      <w:pPr>
        <w:contextualSpacing/>
        <w:jc w:val="both"/>
        <w:rPr>
          <w:rFonts w:ascii="Calibri" w:hAnsi="Calibri"/>
          <w:szCs w:val="20"/>
          <w:lang w:val="it-IT"/>
        </w:rPr>
      </w:pPr>
      <w:r w:rsidRPr="00A619DC">
        <w:rPr>
          <w:rFonts w:ascii="Calibri" w:hAnsi="Calibri"/>
          <w:szCs w:val="20"/>
          <w:lang w:val="it-IT"/>
        </w:rPr>
        <w:t xml:space="preserve">La presente procedura riguarda gli investimenti pubblici finanziati con le risorse del Piano Nazionale di Ripresa e Resilienza (PNRR) e pertanto fa esplicito riferimento ai principi per la sostenibilità ambientale, per la fattibilità dell’intervento nel rispetto del principio orizzontale del “Do No </w:t>
      </w:r>
      <w:proofErr w:type="spellStart"/>
      <w:r w:rsidRPr="00A619DC">
        <w:rPr>
          <w:rFonts w:ascii="Calibri" w:hAnsi="Calibri"/>
          <w:szCs w:val="20"/>
          <w:lang w:val="it-IT"/>
        </w:rPr>
        <w:t>Significant</w:t>
      </w:r>
      <w:proofErr w:type="spellEnd"/>
      <w:r w:rsidRPr="00A619DC">
        <w:rPr>
          <w:rFonts w:ascii="Calibri" w:hAnsi="Calibri"/>
          <w:szCs w:val="20"/>
          <w:lang w:val="it-IT"/>
        </w:rPr>
        <w:t xml:space="preserve"> </w:t>
      </w:r>
      <w:proofErr w:type="spellStart"/>
      <w:r w:rsidRPr="00A619DC">
        <w:rPr>
          <w:rFonts w:ascii="Calibri" w:hAnsi="Calibri"/>
          <w:szCs w:val="20"/>
          <w:lang w:val="it-IT"/>
        </w:rPr>
        <w:t>Harm</w:t>
      </w:r>
      <w:proofErr w:type="spellEnd"/>
      <w:r w:rsidRPr="00A619DC">
        <w:rPr>
          <w:rFonts w:ascii="Calibri" w:hAnsi="Calibri"/>
          <w:szCs w:val="20"/>
          <w:lang w:val="it-IT"/>
        </w:rPr>
        <w:t xml:space="preserve">” (DNSH) nonché ai principi trasversali, tra i quali il principio del contributo all’obiettivo climatico e digitale (c.d. tagging), il principio di parità di genere e l’obbligo di protezione e valorizzazione dei giovani, nonché l’inclusione lavorativa delle persone con disabilità ai sensi dei Regolamenti (UE) 2020/852 e 241/2021. Si precisa che al fine della dimostrazione del rispetto degli obblighi di cui al citato principio del DNSH, il presente intervento è ricompreso nella Missione </w:t>
      </w:r>
      <w:r w:rsidRPr="00A619DC">
        <w:rPr>
          <w:rFonts w:ascii="Calibri" w:hAnsi="Calibri" w:cs="Calibri"/>
          <w:bCs/>
          <w:i/>
          <w:iCs/>
          <w:szCs w:val="20"/>
          <w:lang w:val="it-IT"/>
        </w:rPr>
        <w:t>[</w:t>
      </w:r>
      <w:r w:rsidRPr="00A619DC">
        <w:rPr>
          <w:rFonts w:ascii="Calibri" w:hAnsi="Calibri" w:cs="Calibri"/>
          <w:bCs/>
          <w:i/>
          <w:iCs/>
          <w:szCs w:val="20"/>
          <w:highlight w:val="yellow"/>
          <w:lang w:val="it-IT"/>
        </w:rPr>
        <w:t>completare</w:t>
      </w:r>
      <w:r w:rsidRPr="00A619DC">
        <w:rPr>
          <w:rFonts w:ascii="Calibri" w:hAnsi="Calibri" w:cs="Calibri"/>
          <w:bCs/>
          <w:i/>
          <w:iCs/>
          <w:szCs w:val="20"/>
          <w:lang w:val="it-IT"/>
        </w:rPr>
        <w:t>]</w:t>
      </w:r>
      <w:r w:rsidRPr="00A619DC">
        <w:rPr>
          <w:rFonts w:ascii="Calibri" w:hAnsi="Calibri"/>
          <w:szCs w:val="20"/>
          <w:lang w:val="it-IT"/>
        </w:rPr>
        <w:t xml:space="preserve">, Componente </w:t>
      </w:r>
      <w:r w:rsidRPr="00A619DC">
        <w:rPr>
          <w:rFonts w:ascii="Calibri" w:hAnsi="Calibri" w:cs="Calibri"/>
          <w:bCs/>
          <w:i/>
          <w:iCs/>
          <w:szCs w:val="20"/>
          <w:lang w:val="it-IT"/>
        </w:rPr>
        <w:t>[</w:t>
      </w:r>
      <w:r w:rsidRPr="00A619DC">
        <w:rPr>
          <w:rFonts w:ascii="Calibri" w:hAnsi="Calibri" w:cs="Calibri"/>
          <w:bCs/>
          <w:i/>
          <w:iCs/>
          <w:szCs w:val="20"/>
          <w:highlight w:val="yellow"/>
          <w:lang w:val="it-IT"/>
        </w:rPr>
        <w:t>completare</w:t>
      </w:r>
      <w:r w:rsidRPr="00A619DC">
        <w:rPr>
          <w:rFonts w:ascii="Calibri" w:hAnsi="Calibri" w:cs="Calibri"/>
          <w:bCs/>
          <w:i/>
          <w:iCs/>
          <w:szCs w:val="20"/>
          <w:lang w:val="it-IT"/>
        </w:rPr>
        <w:t>]</w:t>
      </w:r>
      <w:r w:rsidRPr="00A619DC">
        <w:rPr>
          <w:rFonts w:ascii="Calibri" w:hAnsi="Calibri"/>
          <w:szCs w:val="20"/>
          <w:lang w:val="it-IT"/>
        </w:rPr>
        <w:t xml:space="preserve">, Investimento </w:t>
      </w:r>
      <w:r w:rsidRPr="00A619DC">
        <w:rPr>
          <w:rFonts w:ascii="Calibri" w:hAnsi="Calibri" w:cs="Calibri"/>
          <w:bCs/>
          <w:i/>
          <w:iCs/>
          <w:szCs w:val="20"/>
          <w:lang w:val="it-IT"/>
        </w:rPr>
        <w:t>[</w:t>
      </w:r>
      <w:r w:rsidRPr="00A619DC">
        <w:rPr>
          <w:rFonts w:ascii="Calibri" w:hAnsi="Calibri" w:cs="Calibri"/>
          <w:bCs/>
          <w:i/>
          <w:iCs/>
          <w:szCs w:val="20"/>
          <w:highlight w:val="yellow"/>
          <w:lang w:val="it-IT"/>
        </w:rPr>
        <w:t>completare</w:t>
      </w:r>
      <w:r w:rsidRPr="00A619DC">
        <w:rPr>
          <w:rFonts w:ascii="Calibri" w:hAnsi="Calibri" w:cs="Calibri"/>
          <w:bCs/>
          <w:i/>
          <w:iCs/>
          <w:szCs w:val="20"/>
          <w:lang w:val="it-IT"/>
        </w:rPr>
        <w:t>]</w:t>
      </w:r>
      <w:r w:rsidRPr="00A619DC">
        <w:rPr>
          <w:rFonts w:ascii="Calibri" w:hAnsi="Calibri"/>
          <w:szCs w:val="20"/>
          <w:lang w:val="it-IT"/>
        </w:rPr>
        <w:t xml:space="preserve"> Progetto “</w:t>
      </w:r>
      <w:r w:rsidRPr="00A619DC">
        <w:rPr>
          <w:rFonts w:ascii="Calibri" w:hAnsi="Calibri" w:cs="Calibri"/>
          <w:bCs/>
          <w:i/>
          <w:iCs/>
          <w:szCs w:val="20"/>
          <w:lang w:val="it-IT"/>
        </w:rPr>
        <w:t>[</w:t>
      </w:r>
      <w:r w:rsidRPr="00A619DC">
        <w:rPr>
          <w:rFonts w:ascii="Calibri" w:hAnsi="Calibri" w:cs="Calibri"/>
          <w:bCs/>
          <w:i/>
          <w:iCs/>
          <w:szCs w:val="20"/>
          <w:highlight w:val="yellow"/>
          <w:lang w:val="it-IT"/>
        </w:rPr>
        <w:t>acronimo</w:t>
      </w:r>
      <w:r w:rsidRPr="00A619DC">
        <w:rPr>
          <w:rFonts w:ascii="Calibri" w:hAnsi="Calibri" w:cs="Calibri"/>
          <w:bCs/>
          <w:i/>
          <w:iCs/>
          <w:szCs w:val="20"/>
          <w:lang w:val="it-IT"/>
        </w:rPr>
        <w:t>]</w:t>
      </w:r>
      <w:r w:rsidRPr="00A619DC">
        <w:rPr>
          <w:rFonts w:ascii="Calibri" w:hAnsi="Calibri"/>
          <w:szCs w:val="20"/>
          <w:lang w:val="it-IT"/>
        </w:rPr>
        <w:t>”</w:t>
      </w:r>
      <w:r w:rsidR="009E7D77">
        <w:rPr>
          <w:rFonts w:ascii="Calibri" w:hAnsi="Calibri"/>
          <w:szCs w:val="20"/>
          <w:lang w:val="it-IT"/>
        </w:rPr>
        <w:t>.</w:t>
      </w:r>
    </w:p>
    <w:p w14:paraId="2EB21DDC" w14:textId="03251E5C" w:rsidR="009E7D77" w:rsidRPr="009E7D77" w:rsidRDefault="009E7D77" w:rsidP="009E7D77">
      <w:pPr>
        <w:pStyle w:val="Testocommento"/>
        <w:jc w:val="both"/>
        <w:rPr>
          <w:rFonts w:cstheme="minorBidi"/>
          <w:caps w:val="0"/>
        </w:rPr>
      </w:pPr>
      <w:r w:rsidRPr="009E7D77">
        <w:rPr>
          <w:rFonts w:cstheme="minorBidi"/>
          <w:caps w:val="0"/>
        </w:rPr>
        <w:t xml:space="preserve">[Nel caso di progetti rientranti nella Missione 4, Componente 2, Investimenti 1.1, 1.2, 1.5, 2.2, 2.3, 3.1, 3.2, 3.3 inserire il seguente periodo]. La tipologia di servizio/fornitura si limita a non arrecare un danno significativo rispetto agli aspetti ambientali valutati nelle analisi DNSH, pertanto trova applicazione il regime del contributo minimo (Regime 2) che si traduce nel rispetto delle prescrizioni contenute nelle schede tecniche </w:t>
      </w:r>
      <w:r w:rsidRPr="009E7D77">
        <w:rPr>
          <w:rFonts w:cstheme="minorBidi"/>
          <w:caps w:val="0"/>
          <w:highlight w:val="yellow"/>
        </w:rPr>
        <w:t>[completare</w:t>
      </w:r>
      <w:r w:rsidRPr="009E7D77">
        <w:rPr>
          <w:rFonts w:cstheme="minorBidi"/>
          <w:caps w:val="0"/>
        </w:rPr>
        <w:t>]</w:t>
      </w:r>
      <w:r>
        <w:rPr>
          <w:rStyle w:val="Rimandonotaapidipagina"/>
          <w:rFonts w:cstheme="minorBidi"/>
          <w:caps w:val="0"/>
        </w:rPr>
        <w:footnoteReference w:id="2"/>
      </w:r>
      <w:r w:rsidRPr="009E7D77">
        <w:rPr>
          <w:rFonts w:cstheme="minorBidi"/>
          <w:caps w:val="0"/>
        </w:rPr>
        <w:t xml:space="preserve"> , selezionate dalla Stazione Appaltante in conformità alla “Guida operativa per il rispetto del principio di non arrecare danno significativo all’ambiente” di cui alla circolare RGS nr.33 del 13/10/2022, correlate alla Missione 4 Componente 2 Investimento [completare].</w:t>
      </w:r>
    </w:p>
    <w:p w14:paraId="02303BAB" w14:textId="77777777" w:rsidR="009E7D77" w:rsidRPr="009E7D77" w:rsidRDefault="009E7D77" w:rsidP="009E7D77">
      <w:pPr>
        <w:pStyle w:val="Testocommento"/>
        <w:jc w:val="both"/>
        <w:rPr>
          <w:rFonts w:cstheme="minorBidi"/>
          <w:caps w:val="0"/>
        </w:rPr>
      </w:pPr>
    </w:p>
    <w:p w14:paraId="0F6DD22F" w14:textId="77777777" w:rsidR="009E7D77" w:rsidRPr="009E7D77" w:rsidRDefault="009E7D77" w:rsidP="009E7D77">
      <w:pPr>
        <w:pStyle w:val="Testocommento"/>
        <w:jc w:val="both"/>
        <w:rPr>
          <w:rFonts w:cstheme="minorBidi"/>
          <w:caps w:val="0"/>
        </w:rPr>
      </w:pPr>
      <w:r w:rsidRPr="009E7D77">
        <w:rPr>
          <w:rFonts w:cstheme="minorBidi"/>
          <w:caps w:val="0"/>
        </w:rPr>
        <w:t>[In alternativa al periodo precedente, nel caso di progetti rientranti nella Missione 4, Componente 2, Investimenti 1.3, 1.4, 2.1, 2.2 inserire il seguente periodo]. La tipologia di servizio/fornitura di che trattasi contribuisce sostanzialmente al raggiungimento dell’obiettivo di mitigazione dei cambiamenti climatici pertanto trova applicazione il regime del contributo sostanziale (Regime 1) che si traduce nel rispetto delle prescrizioni contenute nelle schede tecniche numeri [completare]2 selezionate dalla Stazione Appaltante in conformità alla “Guida operativa per il rispetto del principio di non arrecare danno significativo all’ambiente” di cui alla circolare RGS nr.33 del 13/10/2022, correlate alla  Missione 4 Componente 2, Investimento [completare].</w:t>
      </w:r>
    </w:p>
    <w:p w14:paraId="558470F4" w14:textId="77777777" w:rsidR="00A7458C" w:rsidRDefault="00A7458C" w:rsidP="00D06AB6">
      <w:pPr>
        <w:pStyle w:val="Testocommento"/>
        <w:jc w:val="both"/>
        <w:rPr>
          <w:rFonts w:asciiTheme="minorHAnsi" w:hAnsiTheme="minorHAnsi"/>
          <w:bCs/>
          <w:iCs/>
          <w:lang w:eastAsia="it-IT"/>
        </w:rPr>
      </w:pPr>
    </w:p>
    <w:p w14:paraId="02878E57" w14:textId="62E62399" w:rsidR="00D06AB6" w:rsidRDefault="00D06AB6" w:rsidP="00D06AB6">
      <w:pPr>
        <w:pStyle w:val="Testocommento"/>
        <w:jc w:val="both"/>
        <w:rPr>
          <w:rFonts w:asciiTheme="minorHAnsi" w:hAnsiTheme="minorHAnsi"/>
          <w:bCs/>
          <w:iCs/>
          <w:caps w:val="0"/>
          <w:lang w:eastAsia="it-IT"/>
        </w:rPr>
      </w:pPr>
      <w:r>
        <w:rPr>
          <w:rFonts w:asciiTheme="minorHAnsi" w:hAnsiTheme="minorHAnsi"/>
          <w:bCs/>
          <w:iCs/>
          <w:caps w:val="0"/>
          <w:lang w:eastAsia="it-IT"/>
        </w:rPr>
        <w:t>L</w:t>
      </w:r>
      <w:r w:rsidR="00C35AE3" w:rsidRPr="001D40B5">
        <w:rPr>
          <w:rFonts w:asciiTheme="minorHAnsi" w:hAnsiTheme="minorHAnsi"/>
          <w:bCs/>
          <w:iCs/>
          <w:caps w:val="0"/>
          <w:lang w:eastAsia="it-IT"/>
        </w:rPr>
        <w:t xml:space="preserve">’affidamento avviene mediante procedura </w:t>
      </w:r>
      <w:r>
        <w:rPr>
          <w:rFonts w:asciiTheme="minorHAnsi" w:hAnsiTheme="minorHAnsi"/>
          <w:bCs/>
          <w:iCs/>
          <w:caps w:val="0"/>
          <w:lang w:eastAsia="it-IT"/>
        </w:rPr>
        <w:t>negoziata senza pubblicazione di un bando</w:t>
      </w:r>
      <w:r w:rsidR="00C35AE3" w:rsidRPr="001D40B5">
        <w:rPr>
          <w:rFonts w:asciiTheme="minorHAnsi" w:hAnsiTheme="minorHAnsi"/>
          <w:bCs/>
          <w:iCs/>
          <w:caps w:val="0"/>
          <w:lang w:eastAsia="it-IT"/>
        </w:rPr>
        <w:t xml:space="preserve"> con applicazione del criterio dell’offerta economicamente più vantaggiosa individuata sulla base del miglior rapporto qualità prezzo</w:t>
      </w:r>
      <w:r w:rsidR="009C4FE1">
        <w:rPr>
          <w:rFonts w:asciiTheme="minorHAnsi" w:hAnsiTheme="minorHAnsi"/>
          <w:bCs/>
          <w:iCs/>
          <w:caps w:val="0"/>
          <w:lang w:eastAsia="it-IT"/>
        </w:rPr>
        <w:t>.</w:t>
      </w:r>
    </w:p>
    <w:p w14:paraId="78CF94BE" w14:textId="54E223E3" w:rsidR="00C329A8" w:rsidRPr="001D40B5" w:rsidRDefault="00C35AE3" w:rsidP="00D06AB6">
      <w:pPr>
        <w:pStyle w:val="Testocommento"/>
        <w:rPr>
          <w:rFonts w:asciiTheme="minorHAnsi" w:hAnsiTheme="minorHAnsi"/>
        </w:rPr>
      </w:pPr>
      <w:r w:rsidRPr="001D40B5">
        <w:rPr>
          <w:rFonts w:asciiTheme="minorHAnsi" w:hAnsiTheme="minorHAnsi"/>
          <w:bCs/>
          <w:iCs/>
          <w:caps w:val="0"/>
          <w:lang w:eastAsia="it-IT"/>
        </w:rPr>
        <w:t xml:space="preserve"> </w:t>
      </w:r>
    </w:p>
    <w:p w14:paraId="4E8A4505" w14:textId="1C9F58BA" w:rsidR="00C329A8" w:rsidRPr="00C35AE3" w:rsidRDefault="00C329A8" w:rsidP="00D06AB6">
      <w:pPr>
        <w:tabs>
          <w:tab w:val="left" w:pos="360"/>
        </w:tabs>
        <w:rPr>
          <w:szCs w:val="20"/>
          <w:lang w:val="it-IT"/>
        </w:rPr>
      </w:pPr>
      <w:r w:rsidRPr="00C329A8">
        <w:rPr>
          <w:rFonts w:cs="Calibri"/>
          <w:bCs/>
          <w:iCs/>
          <w:szCs w:val="20"/>
          <w:lang w:val="it-IT"/>
        </w:rPr>
        <w:t xml:space="preserve">Il luogo di consegna della fornitura è </w:t>
      </w:r>
      <w:r w:rsidR="00D06AB6" w:rsidRPr="00D06AB6">
        <w:rPr>
          <w:rFonts w:cs="Calibri"/>
          <w:bCs/>
          <w:i/>
          <w:szCs w:val="20"/>
          <w:highlight w:val="yellow"/>
          <w:lang w:val="it-IT"/>
        </w:rPr>
        <w:t>[completare con il codice NUTS]</w:t>
      </w:r>
    </w:p>
    <w:p w14:paraId="583E9B58" w14:textId="1B7E524B" w:rsidR="00D06AB6" w:rsidRDefault="00C329A8" w:rsidP="00D06AB6">
      <w:pPr>
        <w:tabs>
          <w:tab w:val="left" w:pos="360"/>
        </w:tabs>
        <w:rPr>
          <w:rFonts w:cs="Calibri"/>
          <w:bCs/>
          <w:iCs/>
          <w:szCs w:val="20"/>
          <w:lang w:val="it-IT"/>
        </w:rPr>
      </w:pPr>
      <w:r w:rsidRPr="00C35AE3">
        <w:rPr>
          <w:rFonts w:cs="Calibri"/>
          <w:bCs/>
          <w:iCs/>
          <w:szCs w:val="20"/>
          <w:lang w:val="it-IT"/>
        </w:rPr>
        <w:t xml:space="preserve">CIG </w:t>
      </w:r>
      <w:r w:rsidR="00D06AB6" w:rsidRPr="00C35AE3">
        <w:rPr>
          <w:rFonts w:cs="Calibri"/>
          <w:bCs/>
          <w:i/>
          <w:iCs/>
          <w:szCs w:val="20"/>
          <w:highlight w:val="yellow"/>
          <w:lang w:val="it-IT"/>
        </w:rPr>
        <w:t>[completare]</w:t>
      </w:r>
    </w:p>
    <w:p w14:paraId="762441E1" w14:textId="0C0A0525" w:rsidR="00D06AB6" w:rsidRDefault="00C329A8" w:rsidP="00D06AB6">
      <w:pPr>
        <w:tabs>
          <w:tab w:val="left" w:pos="360"/>
        </w:tabs>
        <w:rPr>
          <w:rFonts w:cs="Calibri"/>
          <w:bCs/>
          <w:iCs/>
          <w:szCs w:val="20"/>
          <w:lang w:val="it-IT"/>
        </w:rPr>
      </w:pPr>
      <w:r w:rsidRPr="00C35AE3">
        <w:rPr>
          <w:rFonts w:cs="Calibri"/>
          <w:bCs/>
          <w:iCs/>
          <w:szCs w:val="20"/>
          <w:lang w:val="it-IT"/>
        </w:rPr>
        <w:t xml:space="preserve">CUI </w:t>
      </w:r>
      <w:r w:rsidR="00D06AB6" w:rsidRPr="00C35AE3">
        <w:rPr>
          <w:rFonts w:cs="Calibri"/>
          <w:bCs/>
          <w:i/>
          <w:iCs/>
          <w:szCs w:val="20"/>
          <w:highlight w:val="yellow"/>
          <w:lang w:val="it-IT"/>
        </w:rPr>
        <w:t>[completare]</w:t>
      </w:r>
    </w:p>
    <w:p w14:paraId="29869E5E" w14:textId="23BD80C7" w:rsidR="00C329A8" w:rsidRPr="00C35AE3" w:rsidRDefault="00C329A8" w:rsidP="00D06AB6">
      <w:pPr>
        <w:tabs>
          <w:tab w:val="left" w:pos="360"/>
        </w:tabs>
        <w:rPr>
          <w:szCs w:val="20"/>
          <w:lang w:val="it-IT"/>
        </w:rPr>
      </w:pPr>
      <w:r w:rsidRPr="00C35AE3">
        <w:rPr>
          <w:rFonts w:cs="Calibri"/>
          <w:bCs/>
          <w:iCs/>
          <w:szCs w:val="20"/>
          <w:lang w:val="it-IT"/>
        </w:rPr>
        <w:t xml:space="preserve">CUP </w:t>
      </w:r>
      <w:r w:rsidR="00D06AB6" w:rsidRPr="00C35AE3">
        <w:rPr>
          <w:rFonts w:cs="Calibri"/>
          <w:bCs/>
          <w:i/>
          <w:iCs/>
          <w:szCs w:val="20"/>
          <w:highlight w:val="yellow"/>
          <w:lang w:val="it-IT"/>
        </w:rPr>
        <w:t>[completare]</w:t>
      </w:r>
    </w:p>
    <w:p w14:paraId="263034DB" w14:textId="77777777" w:rsidR="00D921AD" w:rsidRDefault="00D921AD" w:rsidP="00D06AB6">
      <w:pPr>
        <w:rPr>
          <w:b/>
          <w:szCs w:val="20"/>
          <w:lang w:val="it-IT"/>
        </w:rPr>
      </w:pPr>
    </w:p>
    <w:p w14:paraId="5FE54156" w14:textId="003C5908" w:rsidR="00C329A8" w:rsidRPr="00C35AE3" w:rsidRDefault="00C329A8" w:rsidP="00D06AB6">
      <w:pPr>
        <w:rPr>
          <w:szCs w:val="20"/>
          <w:lang w:val="it-IT"/>
        </w:rPr>
      </w:pPr>
      <w:r w:rsidRPr="00C35AE3">
        <w:rPr>
          <w:b/>
          <w:szCs w:val="20"/>
          <w:lang w:val="it-IT"/>
        </w:rPr>
        <w:t>Il Responsabile unico del progetto</w:t>
      </w:r>
      <w:r w:rsidRPr="00C35AE3">
        <w:rPr>
          <w:szCs w:val="20"/>
          <w:lang w:val="it-IT"/>
        </w:rPr>
        <w:t xml:space="preserve"> è </w:t>
      </w:r>
      <w:r w:rsidR="00D06AB6" w:rsidRPr="00D06AB6">
        <w:rPr>
          <w:i/>
          <w:iCs/>
          <w:szCs w:val="20"/>
          <w:highlight w:val="yellow"/>
          <w:lang w:val="it-IT"/>
        </w:rPr>
        <w:t>[completare con nome, cognome, e-mail, PEC]</w:t>
      </w:r>
      <w:r w:rsidRPr="00C35AE3">
        <w:rPr>
          <w:szCs w:val="20"/>
          <w:lang w:val="it-IT"/>
        </w:rPr>
        <w:t>.</w:t>
      </w:r>
    </w:p>
    <w:p w14:paraId="790875E0" w14:textId="5C6E1CA8" w:rsidR="00C329A8" w:rsidRPr="00C35AE3" w:rsidRDefault="00C329A8" w:rsidP="00D06AB6">
      <w:pPr>
        <w:rPr>
          <w:szCs w:val="20"/>
          <w:lang w:val="it-IT"/>
        </w:rPr>
      </w:pPr>
      <w:r w:rsidRPr="00D921AD">
        <w:rPr>
          <w:rFonts w:cs="Calibri"/>
          <w:b/>
          <w:iCs/>
          <w:szCs w:val="20"/>
          <w:lang w:val="it-IT"/>
        </w:rPr>
        <w:t>Il</w:t>
      </w:r>
      <w:r w:rsidRPr="00C35AE3">
        <w:rPr>
          <w:rFonts w:cs="Calibri"/>
          <w:bCs/>
          <w:iCs/>
          <w:szCs w:val="20"/>
          <w:lang w:val="it-IT"/>
        </w:rPr>
        <w:t xml:space="preserve"> </w:t>
      </w:r>
      <w:r w:rsidRPr="00C35AE3">
        <w:rPr>
          <w:rFonts w:cs="Calibri"/>
          <w:b/>
          <w:bCs/>
          <w:iCs/>
          <w:szCs w:val="20"/>
          <w:lang w:val="it-IT"/>
        </w:rPr>
        <w:t>Responsabile del procedimento</w:t>
      </w:r>
      <w:r w:rsidR="00D06AB6">
        <w:rPr>
          <w:rStyle w:val="Rimandonotaapidipagina"/>
          <w:rFonts w:cs="Calibri"/>
          <w:b/>
          <w:bCs/>
          <w:iCs/>
          <w:szCs w:val="20"/>
          <w:lang w:val="it-IT"/>
        </w:rPr>
        <w:footnoteReference w:id="3"/>
      </w:r>
      <w:r w:rsidRPr="00C35AE3">
        <w:rPr>
          <w:rFonts w:cs="Calibri"/>
          <w:bCs/>
          <w:iCs/>
          <w:szCs w:val="20"/>
          <w:lang w:val="it-IT"/>
        </w:rPr>
        <w:t xml:space="preserve"> per la fase di affidamento è </w:t>
      </w:r>
      <w:r w:rsidR="00D06AB6" w:rsidRPr="00D06AB6">
        <w:rPr>
          <w:i/>
          <w:iCs/>
          <w:szCs w:val="20"/>
          <w:highlight w:val="yellow"/>
          <w:lang w:val="it-IT"/>
        </w:rPr>
        <w:t>[completare con nome, cognome, e-mail, PEC].</w:t>
      </w:r>
    </w:p>
    <w:p w14:paraId="2C1B709C" w14:textId="77777777" w:rsidR="00E53498" w:rsidRPr="00E53498" w:rsidRDefault="00E53498" w:rsidP="00E53498">
      <w:pPr>
        <w:contextualSpacing/>
        <w:jc w:val="both"/>
        <w:rPr>
          <w:rFonts w:ascii="Calibri" w:eastAsiaTheme="minorEastAsia" w:hAnsi="Calibri" w:cs="Calibri"/>
          <w:szCs w:val="20"/>
          <w:lang w:val="it-IT" w:eastAsia="it-IT"/>
        </w:rPr>
      </w:pPr>
    </w:p>
    <w:p w14:paraId="33BBE352" w14:textId="77777777" w:rsidR="00E53498" w:rsidRPr="00787E20" w:rsidRDefault="00E53498" w:rsidP="00924DD5">
      <w:pPr>
        <w:pStyle w:val="Titolo1"/>
      </w:pPr>
      <w:bookmarkStart w:id="16" w:name="_Ref132900864"/>
      <w:bookmarkStart w:id="17" w:name="_Toc139369199"/>
      <w:bookmarkStart w:id="18" w:name="_Toc139371336"/>
      <w:bookmarkStart w:id="19" w:name="_Toc139371386"/>
      <w:bookmarkStart w:id="20" w:name="_Toc139371436"/>
      <w:bookmarkStart w:id="21" w:name="_Toc139371490"/>
      <w:bookmarkStart w:id="22" w:name="_Toc139371541"/>
      <w:bookmarkStart w:id="23" w:name="_Toc139371591"/>
      <w:bookmarkStart w:id="24" w:name="_Toc139454328"/>
      <w:bookmarkStart w:id="25" w:name="_Toc139454392"/>
      <w:bookmarkStart w:id="26" w:name="_Toc150796619"/>
      <w:r w:rsidRPr="00787E20">
        <w:t>PIATTAFORMA TELEMATICA</w:t>
      </w:r>
      <w:bookmarkEnd w:id="16"/>
      <w:bookmarkEnd w:id="17"/>
      <w:bookmarkEnd w:id="18"/>
      <w:bookmarkEnd w:id="19"/>
      <w:bookmarkEnd w:id="20"/>
      <w:bookmarkEnd w:id="21"/>
      <w:bookmarkEnd w:id="22"/>
      <w:bookmarkEnd w:id="23"/>
      <w:bookmarkEnd w:id="24"/>
      <w:bookmarkEnd w:id="25"/>
      <w:bookmarkEnd w:id="26"/>
      <w:r w:rsidRPr="00787E20">
        <w:t> </w:t>
      </w:r>
    </w:p>
    <w:p w14:paraId="4A0C81AD" w14:textId="2D93C147" w:rsidR="00E53498" w:rsidRPr="00787E20" w:rsidRDefault="00E53498" w:rsidP="009B173C">
      <w:pPr>
        <w:pStyle w:val="Titolo2"/>
      </w:pPr>
      <w:bookmarkStart w:id="27" w:name="_Ref132900604"/>
      <w:bookmarkStart w:id="28" w:name="_Toc139369200"/>
      <w:bookmarkStart w:id="29" w:name="_Toc139371337"/>
      <w:bookmarkStart w:id="30" w:name="_Toc139371387"/>
      <w:bookmarkStart w:id="31" w:name="_Toc139371437"/>
      <w:bookmarkStart w:id="32" w:name="_Toc139371491"/>
      <w:bookmarkStart w:id="33" w:name="_Toc139371542"/>
      <w:bookmarkStart w:id="34" w:name="_Toc139371592"/>
      <w:bookmarkStart w:id="35" w:name="_Toc139454329"/>
      <w:bookmarkStart w:id="36" w:name="_Toc139454393"/>
      <w:bookmarkStart w:id="37" w:name="_Toc150796620"/>
      <w:r w:rsidRPr="00787E20">
        <w:t>Il sistema</w:t>
      </w:r>
      <w:r w:rsidR="00D06AB6">
        <w:t xml:space="preserve"> </w:t>
      </w:r>
      <w:r w:rsidR="009B173C" w:rsidRPr="009B173C">
        <w:t>telematico</w:t>
      </w:r>
      <w:r w:rsidR="009B173C" w:rsidRPr="00787E20">
        <w:rPr>
          <w:caps w:val="0"/>
        </w:rPr>
        <w:t xml:space="preserve"> </w:t>
      </w:r>
      <w:r w:rsidRPr="00787E20">
        <w:t>di negoziazione</w:t>
      </w:r>
      <w:bookmarkEnd w:id="27"/>
      <w:bookmarkEnd w:id="28"/>
      <w:bookmarkEnd w:id="29"/>
      <w:bookmarkEnd w:id="30"/>
      <w:bookmarkEnd w:id="31"/>
      <w:bookmarkEnd w:id="32"/>
      <w:bookmarkEnd w:id="33"/>
      <w:bookmarkEnd w:id="34"/>
      <w:bookmarkEnd w:id="35"/>
      <w:bookmarkEnd w:id="36"/>
      <w:bookmarkEnd w:id="37"/>
      <w:r w:rsidRPr="00787E20">
        <w:t> </w:t>
      </w:r>
    </w:p>
    <w:p w14:paraId="54028893" w14:textId="59A77AE4" w:rsidR="00D06AB6" w:rsidRPr="00D06AB6" w:rsidRDefault="00D06AB6" w:rsidP="00D06AB6">
      <w:pPr>
        <w:jc w:val="both"/>
        <w:rPr>
          <w:rFonts w:cs="Calibri"/>
          <w:bCs/>
          <w:iCs/>
          <w:szCs w:val="20"/>
          <w:lang w:val="it-IT"/>
        </w:rPr>
      </w:pPr>
      <w:r w:rsidRPr="00D06AB6">
        <w:rPr>
          <w:rFonts w:ascii="Calibri" w:eastAsia="Calibri" w:hAnsi="Calibri" w:cs="Calibri"/>
          <w:szCs w:val="20"/>
          <w:lang w:val="it-IT" w:eastAsia="ar-SA"/>
        </w:rPr>
        <w:t>L’utilizzo del Sistema comporta l’accettazione tacita ed incondizionata di tutti i termini, le condizioni di utilizzo e le avvertenze contenute nei documenti di gara -</w:t>
      </w:r>
      <w:r w:rsidRPr="00D06AB6">
        <w:rPr>
          <w:rFonts w:eastAsia="Calibri" w:cs="Calibri"/>
          <w:szCs w:val="20"/>
          <w:lang w:val="it-IT" w:eastAsia="ar-SA"/>
        </w:rPr>
        <w:t xml:space="preserve"> ivi comprese le Regole del sistema di e-procurement della pubblica amministrazione (di seguito Regole) - </w:t>
      </w:r>
      <w:r w:rsidRPr="00D06AB6">
        <w:rPr>
          <w:rFonts w:cs="Calibri"/>
          <w:bCs/>
          <w:iCs/>
          <w:szCs w:val="20"/>
          <w:lang w:val="it-IT"/>
        </w:rPr>
        <w:t xml:space="preserve">in particolare, del Regolamento UE n. 910/2014 (di seguito Regolamento </w:t>
      </w:r>
      <w:proofErr w:type="spellStart"/>
      <w:r w:rsidRPr="00D06AB6">
        <w:rPr>
          <w:rFonts w:cs="Calibri"/>
          <w:bCs/>
          <w:iCs/>
          <w:szCs w:val="20"/>
          <w:lang w:val="it-IT"/>
        </w:rPr>
        <w:t>eIDAS</w:t>
      </w:r>
      <w:proofErr w:type="spellEnd"/>
      <w:r w:rsidRPr="00D06AB6">
        <w:rPr>
          <w:rFonts w:cs="Calibri"/>
          <w:bCs/>
          <w:iCs/>
          <w:szCs w:val="20"/>
          <w:lang w:val="it-IT"/>
        </w:rPr>
        <w:t xml:space="preserve"> - </w:t>
      </w:r>
      <w:proofErr w:type="spellStart"/>
      <w:r w:rsidRPr="00D06AB6">
        <w:rPr>
          <w:rFonts w:cs="Calibri"/>
          <w:bCs/>
          <w:iCs/>
          <w:szCs w:val="20"/>
          <w:lang w:val="it-IT"/>
        </w:rPr>
        <w:t>electronic</w:t>
      </w:r>
      <w:proofErr w:type="spellEnd"/>
      <w:r w:rsidRPr="00D06AB6">
        <w:rPr>
          <w:rFonts w:cs="Calibri"/>
          <w:bCs/>
          <w:iCs/>
          <w:szCs w:val="20"/>
          <w:lang w:val="it-IT"/>
        </w:rPr>
        <w:t xml:space="preserve"> </w:t>
      </w:r>
      <w:proofErr w:type="spellStart"/>
      <w:r w:rsidRPr="00D06AB6">
        <w:rPr>
          <w:rFonts w:cs="Calibri"/>
          <w:bCs/>
          <w:iCs/>
          <w:szCs w:val="20"/>
          <w:lang w:val="it-IT"/>
        </w:rPr>
        <w:t>IDentification</w:t>
      </w:r>
      <w:proofErr w:type="spellEnd"/>
      <w:r w:rsidRPr="00D06AB6">
        <w:rPr>
          <w:rFonts w:cs="Calibri"/>
          <w:bCs/>
          <w:iCs/>
          <w:szCs w:val="20"/>
          <w:lang w:val="it-IT"/>
        </w:rPr>
        <w:t xml:space="preserve"> Authentication and Signature), del decreto legislativo n. 82/2005 recante Codice dell’amministrazione digitale (CAD) e delle Linee guida dell’AGID, nonché di quanto portato a conoscenza degli utenti tramite le comunicazioni sulla Sistema.</w:t>
      </w:r>
    </w:p>
    <w:p w14:paraId="23434FD5" w14:textId="7363E079" w:rsidR="00D06AB6" w:rsidRPr="00D06AB6" w:rsidRDefault="00D06AB6" w:rsidP="00D06AB6">
      <w:pPr>
        <w:jc w:val="both"/>
        <w:rPr>
          <w:rFonts w:ascii="Calibri" w:hAnsi="Calibri" w:cs="Calibri"/>
          <w:szCs w:val="20"/>
          <w:lang w:val="it-IT" w:eastAsia="ar-SA"/>
        </w:rPr>
      </w:pPr>
      <w:r w:rsidRPr="00D06AB6">
        <w:rPr>
          <w:rFonts w:ascii="Calibri" w:eastAsia="Calibri" w:hAnsi="Calibri" w:cs="Calibri"/>
          <w:szCs w:val="20"/>
          <w:lang w:val="it-IT" w:eastAsia="ar-SA"/>
        </w:rPr>
        <w:t xml:space="preserve">L’utilizzo del Sistema avviene nel rispetto dei principi di auto responsabilità e di diligenza professionale, secondo quanto previsto dall’articolo 1176, comma 2, del Codice civile. </w:t>
      </w:r>
    </w:p>
    <w:p w14:paraId="685A560C"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6CA408FC" w14:textId="77777777" w:rsidR="00D06AB6" w:rsidRPr="00D06AB6" w:rsidRDefault="00D06AB6" w:rsidP="00897EEF">
      <w:pPr>
        <w:pStyle w:val="Paragrafoelenco"/>
        <w:numPr>
          <w:ilvl w:val="0"/>
          <w:numId w:val="74"/>
        </w:numPr>
        <w:contextualSpacing w:val="0"/>
        <w:jc w:val="both"/>
        <w:rPr>
          <w:rFonts w:ascii="Calibri" w:hAnsi="Calibri" w:cs="Calibri"/>
          <w:szCs w:val="20"/>
          <w:lang w:val="it-IT" w:eastAsia="ar-SA"/>
        </w:rPr>
      </w:pPr>
      <w:r w:rsidRPr="00D06AB6">
        <w:rPr>
          <w:rFonts w:ascii="Calibri" w:hAnsi="Calibri" w:cs="Calibri"/>
          <w:szCs w:val="20"/>
          <w:lang w:val="it-IT" w:eastAsia="ar-SA"/>
        </w:rPr>
        <w:t>difetti di funzionamento delle apparecchiature e dei sistemi di collegamento e programmi impiegati dal singolo operatore economico per il collegamento al Sistema;</w:t>
      </w:r>
    </w:p>
    <w:p w14:paraId="6BF9AAB3" w14:textId="5426714E" w:rsidR="00D06AB6" w:rsidRPr="00D06AB6" w:rsidRDefault="00D06AB6" w:rsidP="00897EEF">
      <w:pPr>
        <w:pStyle w:val="Paragrafoelenco"/>
        <w:numPr>
          <w:ilvl w:val="0"/>
          <w:numId w:val="74"/>
        </w:numPr>
        <w:contextualSpacing w:val="0"/>
        <w:jc w:val="both"/>
        <w:rPr>
          <w:rFonts w:ascii="Calibri" w:hAnsi="Calibri" w:cs="Calibri"/>
          <w:szCs w:val="20"/>
          <w:lang w:val="it-IT" w:eastAsia="ar-SA"/>
        </w:rPr>
      </w:pPr>
      <w:r w:rsidRPr="00D06AB6">
        <w:rPr>
          <w:rFonts w:ascii="Calibri" w:hAnsi="Calibri" w:cs="Calibri"/>
          <w:szCs w:val="20"/>
          <w:lang w:val="it-IT" w:eastAsia="ar-SA"/>
        </w:rPr>
        <w:t xml:space="preserve">utilizzo del Sistema da parte dell’operatore economico in maniera non conforme </w:t>
      </w:r>
      <w:r w:rsidR="00F15785">
        <w:rPr>
          <w:rFonts w:ascii="Calibri" w:hAnsi="Calibri" w:cs="Calibri"/>
          <w:szCs w:val="20"/>
          <w:lang w:val="it-IT" w:eastAsia="ar-SA"/>
        </w:rPr>
        <w:t xml:space="preserve">a quanto descritto </w:t>
      </w:r>
      <w:r w:rsidRPr="00D06AB6">
        <w:rPr>
          <w:rFonts w:ascii="Calibri" w:hAnsi="Calibri" w:cs="Calibri"/>
          <w:szCs w:val="20"/>
          <w:lang w:val="it-IT" w:eastAsia="ar-SA"/>
        </w:rPr>
        <w:t>e a quanto previsto dalle Regole;</w:t>
      </w:r>
    </w:p>
    <w:p w14:paraId="6416784E"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 xml:space="preserve">In caso di mancato funzionamento del sistema o di malfunzionamento dello stesso,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 Sistema e la proroga dello stesso per una durata proporzionale alla durata del mancato o non corretto funzionamento, tenuto conto della gravità dello stesso. </w:t>
      </w:r>
    </w:p>
    <w:p w14:paraId="4D123C1A"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La stazione appaltante si riserva di agire in tal modo anche quando, esclusa la negligenza dell’operatore economico, non sia possibile accertare la causa del mancato funzionamento o del malfunzionamento.</w:t>
      </w:r>
    </w:p>
    <w:p w14:paraId="4F987D46"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 xml:space="preserve">Le attività e le operazioni effettuate nell'ambito del Sistema sono registrate e attribuite all’operatore economico e fanno piena prova nei confronti degli utenti del Sistema. Tali registrazioni di sistema hanno carattere riservato e non saranno divulgate a terzi, salvo ordine del giudice o in caso di legittima richiesta di accesso agli atti, ai sensi della normativa vigente. </w:t>
      </w:r>
    </w:p>
    <w:p w14:paraId="280AB961"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 xml:space="preserve">Le attività e le operazioni effettuate nell'ambito del Sistema si intendono compiute nell’ora e nel giorno risultanti dalle registrazioni di sistema. Il sistema operativo del Sistema è sincronizzato sulla scala di tempo nazionale di cui al decreto del Ministro dell'industria, del commercio e dell'artigianato 30 novembre 1993, n. 591, tramite protocollo NTP o standard superiore. </w:t>
      </w:r>
    </w:p>
    <w:p w14:paraId="76572A9A" w14:textId="67DB969B" w:rsid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 xml:space="preserve">L’utilizzo e il funzionamento del Sistema avvengono in conformità a quanto riportato nelle Regole che costituiscono parte integrante del presente disciplinare, anche se non materialmente allegate e consultabili sul sito </w:t>
      </w:r>
      <w:hyperlink r:id="rId12" w:history="1">
        <w:r w:rsidR="00303E56" w:rsidRPr="00303E56">
          <w:rPr>
            <w:rStyle w:val="Collegamentoipertestuale"/>
            <w:bCs/>
            <w:iCs/>
            <w:lang w:val="it-IT" w:eastAsia="it-IT"/>
          </w:rPr>
          <w:t>https://www.acquistinretepa.it</w:t>
        </w:r>
      </w:hyperlink>
      <w:r w:rsidR="00303E56" w:rsidRPr="00303E56">
        <w:rPr>
          <w:bCs/>
          <w:iCs/>
          <w:caps/>
          <w:lang w:val="it-IT" w:eastAsia="it-IT"/>
        </w:rPr>
        <w:t xml:space="preserve"> </w:t>
      </w:r>
      <w:r w:rsidRPr="00D06AB6">
        <w:rPr>
          <w:rFonts w:ascii="Calibri" w:eastAsia="Calibri" w:hAnsi="Calibri" w:cs="Calibri"/>
          <w:szCs w:val="20"/>
          <w:lang w:val="it-IT" w:eastAsia="ar-SA"/>
        </w:rPr>
        <w:t>&gt;</w:t>
      </w:r>
      <w:r>
        <w:rPr>
          <w:rFonts w:ascii="Calibri" w:eastAsia="Calibri" w:hAnsi="Calibri" w:cs="Calibri"/>
          <w:szCs w:val="20"/>
          <w:lang w:val="it-IT" w:eastAsia="ar-SA"/>
        </w:rPr>
        <w:t xml:space="preserve"> </w:t>
      </w:r>
      <w:r w:rsidRPr="00D06AB6">
        <w:rPr>
          <w:rFonts w:ascii="Calibri" w:eastAsia="Calibri" w:hAnsi="Calibri" w:cs="Calibri"/>
          <w:szCs w:val="20"/>
          <w:lang w:val="it-IT" w:eastAsia="ar-SA"/>
        </w:rPr>
        <w:t>chi siamo&gt;</w:t>
      </w:r>
      <w:r>
        <w:rPr>
          <w:rFonts w:ascii="Calibri" w:eastAsia="Calibri" w:hAnsi="Calibri" w:cs="Calibri"/>
          <w:szCs w:val="20"/>
          <w:lang w:val="it-IT" w:eastAsia="ar-SA"/>
        </w:rPr>
        <w:t xml:space="preserve"> </w:t>
      </w:r>
      <w:r w:rsidRPr="00D06AB6">
        <w:rPr>
          <w:rFonts w:ascii="Calibri" w:eastAsia="Calibri" w:hAnsi="Calibri" w:cs="Calibri"/>
          <w:szCs w:val="20"/>
          <w:lang w:val="it-IT" w:eastAsia="ar-SA"/>
        </w:rPr>
        <w:t>come funziona al seguente link:</w:t>
      </w:r>
    </w:p>
    <w:p w14:paraId="3E7674A3" w14:textId="427B9ED0" w:rsidR="00D06AB6" w:rsidRPr="00D06AB6" w:rsidRDefault="00000000" w:rsidP="00D06AB6">
      <w:pPr>
        <w:jc w:val="both"/>
        <w:rPr>
          <w:rFonts w:cstheme="minorHAnsi"/>
          <w:bCs/>
          <w:color w:val="0033CC"/>
          <w:szCs w:val="20"/>
          <w:lang w:val="it-IT" w:eastAsia="it-IT"/>
        </w:rPr>
      </w:pPr>
      <w:hyperlink r:id="rId13" w:history="1">
        <w:r w:rsidR="00D06AB6" w:rsidRPr="00FE4B92">
          <w:rPr>
            <w:rStyle w:val="Collegamentoipertestuale"/>
            <w:rFonts w:eastAsia="Calibri" w:cstheme="minorHAnsi"/>
            <w:szCs w:val="20"/>
            <w:lang w:val="it-IT"/>
          </w:rPr>
          <w:t>https://www.acquistinretepa.it/opencms/opencms/programma_comeFunziona_RegoleSistema.html</w:t>
        </w:r>
      </w:hyperlink>
      <w:r w:rsidR="00D06AB6" w:rsidRPr="00D06AB6">
        <w:rPr>
          <w:rFonts w:cstheme="minorHAnsi"/>
          <w:szCs w:val="20"/>
          <w:lang w:val="it-IT"/>
        </w:rPr>
        <w:t>.</w:t>
      </w:r>
    </w:p>
    <w:p w14:paraId="6165661B"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0A0B124C"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65C9A415" w14:textId="0D06AACC"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Con la registrazione e la presentazione dell’offerta, i concorrenti manlevano e tengono indenne il MEF, la Consip S.p.A. ed il Gestore del Sistema, risarcendo qualunque pregiudizio, danno, costo e onere di qualsiasi natura, ivi comprese le eventuali spese legali, che dovessero essere sofferte da questi ultimi e/o da terzi, a causa di violazioni delle regole contenute nel</w:t>
      </w:r>
      <w:r w:rsidR="00F15785">
        <w:rPr>
          <w:rFonts w:ascii="Calibri" w:eastAsia="Calibri" w:hAnsi="Calibri" w:cs="Calibri"/>
          <w:szCs w:val="20"/>
          <w:lang w:val="it-IT" w:eastAsia="ar-SA"/>
        </w:rPr>
        <w:t>la</w:t>
      </w:r>
      <w:r w:rsidRPr="00D06AB6">
        <w:rPr>
          <w:rFonts w:ascii="Calibri" w:eastAsia="Calibri" w:hAnsi="Calibri" w:cs="Calibri"/>
          <w:szCs w:val="20"/>
          <w:lang w:val="it-IT" w:eastAsia="ar-SA"/>
        </w:rPr>
        <w:t xml:space="preserve"> presente </w:t>
      </w:r>
      <w:r w:rsidR="00F15785">
        <w:rPr>
          <w:rFonts w:ascii="Calibri" w:eastAsia="Calibri" w:hAnsi="Calibri" w:cs="Calibri"/>
          <w:szCs w:val="20"/>
          <w:lang w:val="it-IT" w:eastAsia="ar-SA"/>
        </w:rPr>
        <w:t>lettera d’invito</w:t>
      </w:r>
      <w:r w:rsidRPr="00D06AB6">
        <w:rPr>
          <w:rFonts w:ascii="Calibri" w:eastAsia="Calibri" w:hAnsi="Calibri" w:cs="Calibri"/>
          <w:szCs w:val="20"/>
          <w:lang w:val="it-IT" w:eastAsia="ar-SA"/>
        </w:rPr>
        <w:t xml:space="preserve">, dei relativi allegati, di un utilizzo scorretto od improprio del Sistema o dalla violazione della normativa vigente.  </w:t>
      </w:r>
    </w:p>
    <w:p w14:paraId="03A8957F" w14:textId="309BE3CB" w:rsidR="00D06AB6" w:rsidRPr="00D06AB6" w:rsidRDefault="00D06AB6" w:rsidP="00D06AB6">
      <w:pPr>
        <w:jc w:val="both"/>
        <w:rPr>
          <w:rFonts w:ascii="Calibri" w:eastAsia="Calibri" w:hAnsi="Calibri" w:cs="Calibri"/>
          <w:szCs w:val="20"/>
          <w:highlight w:val="yellow"/>
          <w:lang w:val="it-IT" w:eastAsia="ar-SA"/>
        </w:rPr>
      </w:pPr>
      <w:r w:rsidRPr="00D06AB6">
        <w:rPr>
          <w:rFonts w:ascii="Calibri" w:eastAsia="Calibri" w:hAnsi="Calibri" w:cs="Calibri"/>
          <w:szCs w:val="20"/>
          <w:lang w:val="it-IT" w:eastAsia="ar-SA"/>
        </w:rPr>
        <w:t>A fronte di violazioni di cui sopra, di disposizioni di legge o regolamentari e di irregolarità nell’utilizzo del Sistema da parte dei concorrenti, oltre a quanto previsto nelle altre parti del</w:t>
      </w:r>
      <w:r w:rsidR="00F15785">
        <w:rPr>
          <w:rFonts w:ascii="Calibri" w:eastAsia="Calibri" w:hAnsi="Calibri" w:cs="Calibri"/>
          <w:szCs w:val="20"/>
          <w:lang w:val="it-IT" w:eastAsia="ar-SA"/>
        </w:rPr>
        <w:t>la presente lettera d’invito</w:t>
      </w:r>
      <w:r w:rsidRPr="00D06AB6">
        <w:rPr>
          <w:rFonts w:ascii="Calibri" w:eastAsia="Calibri" w:hAnsi="Calibri" w:cs="Calibri"/>
          <w:szCs w:val="20"/>
          <w:lang w:val="it-IT" w:eastAsia="ar-SA"/>
        </w:rPr>
        <w:t xml:space="preserve">, il MEF, la Consip S.p.A. ed il Gestore del Sistema, ciascuno per quanto di rispettiva competenza, si riservano il diritto di agire per il risarcimento dei danni, diretti e indiretti, patrimoniali e di immagine, eventualmente subiti. </w:t>
      </w:r>
    </w:p>
    <w:p w14:paraId="77B099CE" w14:textId="77777777" w:rsidR="00E53498" w:rsidRPr="00E53498" w:rsidRDefault="00E53498" w:rsidP="00E53498">
      <w:pPr>
        <w:jc w:val="both"/>
        <w:textAlignment w:val="baseline"/>
        <w:rPr>
          <w:rFonts w:ascii="Times New Roman" w:eastAsia="Times New Roman" w:hAnsi="Times New Roman" w:cs="Times New Roman"/>
          <w:sz w:val="24"/>
          <w:szCs w:val="24"/>
          <w:lang w:val="it-IT" w:eastAsia="it-IT"/>
        </w:rPr>
      </w:pPr>
      <w:r w:rsidRPr="00E53498">
        <w:rPr>
          <w:rFonts w:ascii="Calibri" w:eastAsiaTheme="minorEastAsia" w:hAnsi="Calibri" w:cs="Calibri"/>
          <w:szCs w:val="20"/>
          <w:lang w:val="it-IT" w:eastAsia="it-IT"/>
        </w:rPr>
        <w:lastRenderedPageBreak/>
        <w:t> </w:t>
      </w:r>
    </w:p>
    <w:p w14:paraId="4D09771C" w14:textId="77777777" w:rsidR="00E53498" w:rsidRPr="00FF5B70" w:rsidRDefault="00E53498" w:rsidP="00924DD5">
      <w:pPr>
        <w:pStyle w:val="Titolo2"/>
      </w:pPr>
      <w:bookmarkStart w:id="38" w:name="_Toc139369201"/>
      <w:bookmarkStart w:id="39" w:name="_Toc139371338"/>
      <w:bookmarkStart w:id="40" w:name="_Toc139371388"/>
      <w:bookmarkStart w:id="41" w:name="_Toc139371438"/>
      <w:bookmarkStart w:id="42" w:name="_Toc139371492"/>
      <w:bookmarkStart w:id="43" w:name="_Toc139371543"/>
      <w:bookmarkStart w:id="44" w:name="_Toc139371593"/>
      <w:bookmarkStart w:id="45" w:name="_Toc139454330"/>
      <w:bookmarkStart w:id="46" w:name="_Toc139454394"/>
      <w:bookmarkStart w:id="47" w:name="_Toc150796621"/>
      <w:r w:rsidRPr="00FF5B70">
        <w:t>Dotazioni tecniche</w:t>
      </w:r>
      <w:bookmarkEnd w:id="38"/>
      <w:bookmarkEnd w:id="39"/>
      <w:bookmarkEnd w:id="40"/>
      <w:bookmarkEnd w:id="41"/>
      <w:bookmarkEnd w:id="42"/>
      <w:bookmarkEnd w:id="43"/>
      <w:bookmarkEnd w:id="44"/>
      <w:bookmarkEnd w:id="45"/>
      <w:bookmarkEnd w:id="46"/>
      <w:bookmarkEnd w:id="47"/>
      <w:r w:rsidRPr="00FF5B70">
        <w:t> </w:t>
      </w:r>
    </w:p>
    <w:p w14:paraId="2F0216C2" w14:textId="4B80512C" w:rsidR="000D5FF6" w:rsidRPr="000D5FF6" w:rsidRDefault="000D5FF6" w:rsidP="000D5FF6">
      <w:pPr>
        <w:jc w:val="both"/>
        <w:rPr>
          <w:rFonts w:ascii="Calibri" w:eastAsia="Calibri" w:hAnsi="Calibri" w:cs="Calibri"/>
          <w:szCs w:val="20"/>
          <w:lang w:val="it-IT" w:eastAsia="ar-SA"/>
        </w:rPr>
      </w:pPr>
      <w:r w:rsidRPr="000D5FF6">
        <w:rPr>
          <w:rFonts w:ascii="Calibri" w:eastAsia="Calibri" w:hAnsi="Calibri" w:cs="Calibri"/>
          <w:szCs w:val="20"/>
          <w:lang w:val="it-IT" w:eastAsia="ar-SA"/>
        </w:rPr>
        <w:t>Ai fini della partecipazione alla presente procedura, ogni operatore economico deve dotarsi, a propria cura, spesa e responsabilità della strumentazione tecnica ed informatica conforme a quella indicata.</w:t>
      </w:r>
    </w:p>
    <w:p w14:paraId="7E2FD376" w14:textId="77777777" w:rsidR="000D5FF6" w:rsidRPr="000D5FF6" w:rsidRDefault="000D5FF6" w:rsidP="000D5FF6">
      <w:pPr>
        <w:tabs>
          <w:tab w:val="left" w:pos="2552"/>
        </w:tabs>
        <w:jc w:val="both"/>
        <w:rPr>
          <w:rFonts w:ascii="Calibri" w:eastAsia="Calibri" w:hAnsi="Calibri" w:cs="Calibri"/>
          <w:szCs w:val="20"/>
          <w:lang w:val="it-IT"/>
        </w:rPr>
      </w:pPr>
      <w:r w:rsidRPr="000D5FF6">
        <w:rPr>
          <w:rFonts w:ascii="Calibri" w:eastAsia="Calibri" w:hAnsi="Calibri" w:cs="Calibri"/>
          <w:szCs w:val="20"/>
          <w:lang w:val="it-IT"/>
        </w:rPr>
        <w:t>In ogni caso è indispensabile:</w:t>
      </w:r>
    </w:p>
    <w:p w14:paraId="0BD03E8C" w14:textId="77777777" w:rsidR="000D5FF6" w:rsidRPr="000D5FF6" w:rsidRDefault="000D5FF6" w:rsidP="00897EEF">
      <w:pPr>
        <w:numPr>
          <w:ilvl w:val="0"/>
          <w:numId w:val="75"/>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disporre almeno di un personal computer conforme agli standard aggiornati di mercato, con connessione internet e dotato di un comune browser idoneo ad operare in modo corretto sul Sistema;</w:t>
      </w:r>
    </w:p>
    <w:p w14:paraId="4EFC2AE5" w14:textId="77777777" w:rsidR="000D5FF6" w:rsidRPr="000D5FF6" w:rsidRDefault="000D5FF6" w:rsidP="00897EEF">
      <w:pPr>
        <w:numPr>
          <w:ilvl w:val="0"/>
          <w:numId w:val="75"/>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 xml:space="preserve">disporre di un sistema pubblico per la gestione dell’identità digitale (SPID) di cui all’articolo 64 del decreto legislativo 7 marzo 2005, n. 82, di altri mezzi di identificazione elettronica per il riconoscimento reciproco transfrontaliero ai sensi del Regolamento </w:t>
      </w:r>
      <w:proofErr w:type="spellStart"/>
      <w:r w:rsidRPr="000D5FF6">
        <w:rPr>
          <w:rFonts w:ascii="Calibri" w:eastAsia="Calibri" w:hAnsi="Calibri" w:cs="Calibri"/>
          <w:szCs w:val="20"/>
          <w:lang w:val="it-IT" w:eastAsia="it-IT"/>
        </w:rPr>
        <w:t>eIDAS</w:t>
      </w:r>
      <w:proofErr w:type="spellEnd"/>
      <w:r w:rsidRPr="000D5FF6">
        <w:rPr>
          <w:rFonts w:ascii="Calibri" w:eastAsia="Calibri" w:hAnsi="Calibri" w:cs="Calibri"/>
          <w:szCs w:val="20"/>
          <w:lang w:val="it-IT" w:eastAsia="it-IT"/>
        </w:rPr>
        <w:t>, di carta di identità elettronica (CIE) di cui all’articolo 66 del decreto legislativo 7 marzo 2005, n. 82, o carta Nazionale dei Servizi (CNS) di cui all’articolo 66 del medesimo decreto legislativo, nonché delle specifiche credenziali rilasciate in sede di registrazione al Sistema;</w:t>
      </w:r>
    </w:p>
    <w:p w14:paraId="3B066936" w14:textId="77777777" w:rsidR="000D5FF6" w:rsidRPr="000D5FF6" w:rsidRDefault="000D5FF6" w:rsidP="00897EEF">
      <w:pPr>
        <w:numPr>
          <w:ilvl w:val="0"/>
          <w:numId w:val="75"/>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 xml:space="preserve">avere un domicilio digitale presente negli indici di cui agli articoli 6-bis e 6 ter del decreto legislativo 7 marzo 2005, n. 82 o, per l’operatore economico transfrontaliero, un indirizzo di servizio elettronico di recapito certificato qualificato ai sensi del Regolamento </w:t>
      </w:r>
      <w:proofErr w:type="spellStart"/>
      <w:r w:rsidRPr="000D5FF6">
        <w:rPr>
          <w:rFonts w:ascii="Calibri" w:eastAsia="Calibri" w:hAnsi="Calibri" w:cs="Calibri"/>
          <w:szCs w:val="20"/>
          <w:lang w:val="it-IT" w:eastAsia="it-IT"/>
        </w:rPr>
        <w:t>eIDAS</w:t>
      </w:r>
      <w:proofErr w:type="spellEnd"/>
      <w:r w:rsidRPr="000D5FF6">
        <w:rPr>
          <w:rFonts w:ascii="Calibri" w:eastAsia="Calibri" w:hAnsi="Calibri" w:cs="Calibri"/>
          <w:szCs w:val="20"/>
          <w:lang w:val="it-IT" w:eastAsia="it-IT"/>
        </w:rPr>
        <w:t>;</w:t>
      </w:r>
    </w:p>
    <w:p w14:paraId="7FFF042C" w14:textId="77777777" w:rsidR="000D5FF6" w:rsidRPr="000D5FF6" w:rsidRDefault="000D5FF6" w:rsidP="00897EEF">
      <w:pPr>
        <w:numPr>
          <w:ilvl w:val="0"/>
          <w:numId w:val="75"/>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avere da parte del legale rappresentante dell’operatore economico (o da persona munita di idonei poteri di firma) un certificato di firma digitale, in corso di validità, rilasciato da:</w:t>
      </w:r>
    </w:p>
    <w:p w14:paraId="754FF7BA" w14:textId="77777777" w:rsidR="000D5FF6" w:rsidRPr="000D5FF6" w:rsidRDefault="000D5FF6" w:rsidP="00897EEF">
      <w:pPr>
        <w:numPr>
          <w:ilvl w:val="0"/>
          <w:numId w:val="76"/>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un organismo incluso nell’elenco pubblico dei certificatori tenuto dall’Agenzia per l’Italia Digita le (previsto dall’articolo 29 del decreto legislativo n. 82 / 05);</w:t>
      </w:r>
    </w:p>
    <w:p w14:paraId="17DFA291" w14:textId="77777777" w:rsidR="000D5FF6" w:rsidRPr="000D5FF6" w:rsidRDefault="000D5FF6" w:rsidP="00897EEF">
      <w:pPr>
        <w:numPr>
          <w:ilvl w:val="0"/>
          <w:numId w:val="76"/>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un certificatore operante in base a una licenza o autorizzazione rilasciata da uno Stato membro dell’Unione europea e in possesso dei requisiti previsti dal Regolamento n. 910/14;</w:t>
      </w:r>
    </w:p>
    <w:p w14:paraId="796C6239" w14:textId="77777777" w:rsidR="000D5FF6" w:rsidRPr="000D5FF6" w:rsidRDefault="000D5FF6" w:rsidP="00897EEF">
      <w:pPr>
        <w:numPr>
          <w:ilvl w:val="0"/>
          <w:numId w:val="76"/>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un certificatore stabilito in uno Stato non facente parte dell’Unione europea quando ricorre una delle seguenti condizioni:</w:t>
      </w:r>
    </w:p>
    <w:p w14:paraId="4E0124D5" w14:textId="77777777" w:rsidR="000D5FF6" w:rsidRPr="000D5FF6" w:rsidRDefault="000D5FF6" w:rsidP="00897EEF">
      <w:pPr>
        <w:numPr>
          <w:ilvl w:val="1"/>
          <w:numId w:val="77"/>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il certificatore possiede i requisiti previsti dal Regolamento n. 910/14 ed è qualificato in uno stato membro;</w:t>
      </w:r>
    </w:p>
    <w:p w14:paraId="1CEEF099" w14:textId="77777777" w:rsidR="000D5FF6" w:rsidRPr="000D5FF6" w:rsidRDefault="000D5FF6" w:rsidP="00897EEF">
      <w:pPr>
        <w:numPr>
          <w:ilvl w:val="1"/>
          <w:numId w:val="77"/>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il certificato qualificato è garantito da un certificatore stabilito nell’Unione Europea, in possesso dei requisiti di cui al regolamento n. 910/ 1 4;</w:t>
      </w:r>
    </w:p>
    <w:p w14:paraId="1590E2AB" w14:textId="77777777" w:rsidR="000D5FF6" w:rsidRPr="000D5FF6" w:rsidRDefault="000D5FF6" w:rsidP="00897EEF">
      <w:pPr>
        <w:numPr>
          <w:ilvl w:val="1"/>
          <w:numId w:val="77"/>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il certificato qualificato, o il certificatore, è riconosciuto in forza di un accordo bilaterale o multilaterale tra l’Unione Europea e paesi terzi o organizzazioni internazionali.</w:t>
      </w:r>
    </w:p>
    <w:p w14:paraId="204F9074" w14:textId="684FEA02" w:rsidR="00E53498" w:rsidRPr="00E53498" w:rsidRDefault="00E53498" w:rsidP="00E53498">
      <w:pPr>
        <w:jc w:val="both"/>
        <w:textAlignment w:val="baseline"/>
        <w:rPr>
          <w:rFonts w:ascii="Times New Roman" w:eastAsia="Times New Roman" w:hAnsi="Times New Roman" w:cs="Times New Roman"/>
          <w:sz w:val="24"/>
          <w:szCs w:val="24"/>
          <w:lang w:val="it-IT" w:eastAsia="it-IT"/>
        </w:rPr>
      </w:pPr>
    </w:p>
    <w:p w14:paraId="27657009" w14:textId="77777777" w:rsidR="00E53498" w:rsidRPr="00FF5B70" w:rsidRDefault="00E53498" w:rsidP="00924DD5">
      <w:pPr>
        <w:pStyle w:val="Titolo2"/>
      </w:pPr>
      <w:bookmarkStart w:id="48" w:name="_Toc139369202"/>
      <w:bookmarkStart w:id="49" w:name="_Toc139371339"/>
      <w:bookmarkStart w:id="50" w:name="_Toc139371389"/>
      <w:bookmarkStart w:id="51" w:name="_Toc139371439"/>
      <w:bookmarkStart w:id="52" w:name="_Toc139371493"/>
      <w:bookmarkStart w:id="53" w:name="_Toc139371544"/>
      <w:bookmarkStart w:id="54" w:name="_Toc139371594"/>
      <w:bookmarkStart w:id="55" w:name="_Toc139454331"/>
      <w:bookmarkStart w:id="56" w:name="_Toc139454395"/>
      <w:bookmarkStart w:id="57" w:name="_Toc150796622"/>
      <w:r w:rsidRPr="00FF5B70">
        <w:t>Identificazione</w:t>
      </w:r>
      <w:bookmarkEnd w:id="48"/>
      <w:bookmarkEnd w:id="49"/>
      <w:bookmarkEnd w:id="50"/>
      <w:bookmarkEnd w:id="51"/>
      <w:bookmarkEnd w:id="52"/>
      <w:bookmarkEnd w:id="53"/>
      <w:bookmarkEnd w:id="54"/>
      <w:bookmarkEnd w:id="55"/>
      <w:bookmarkEnd w:id="56"/>
      <w:bookmarkEnd w:id="57"/>
      <w:r w:rsidRPr="00FF5B70">
        <w:t> </w:t>
      </w:r>
    </w:p>
    <w:p w14:paraId="6473AE05" w14:textId="77777777" w:rsidR="00303E56" w:rsidRPr="00303E56" w:rsidRDefault="00303E56" w:rsidP="00303E56">
      <w:pPr>
        <w:jc w:val="both"/>
        <w:rPr>
          <w:rFonts w:ascii="Calibri" w:eastAsia="Calibri" w:hAnsi="Calibri" w:cs="Calibri"/>
          <w:szCs w:val="20"/>
          <w:lang w:val="it-IT"/>
        </w:rPr>
      </w:pPr>
      <w:r w:rsidRPr="00303E56">
        <w:rPr>
          <w:rFonts w:ascii="Calibri" w:eastAsia="Calibri" w:hAnsi="Calibri" w:cs="Calibri"/>
          <w:szCs w:val="20"/>
          <w:lang w:val="it-IT"/>
        </w:rPr>
        <w:t xml:space="preserve">Per poter presentare offerta è necessario accedere, previa apposita Registrazione, al Sistema. </w:t>
      </w:r>
    </w:p>
    <w:p w14:paraId="44E7F38C" w14:textId="79422BD4"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 xml:space="preserve">La Registrazione deve essere necessariamente effettuata da un operatore economico singolo, a prescindere dalla volontà di partecipare alla procedura in forma associata: tale intenzione potrà essere concretizzata nella fase di presentazione dell’offerta e non in quella di registrazione. La registrazione al Sistema deve essere richiesta </w:t>
      </w:r>
      <w:r w:rsidRPr="00303E56">
        <w:rPr>
          <w:rFonts w:ascii="Calibri" w:hAnsi="Calibri"/>
          <w:lang w:val="it-IT"/>
        </w:rPr>
        <w:t xml:space="preserve">- necessariamente - da almeno un soggetto </w:t>
      </w:r>
      <w:r w:rsidRPr="00303E56">
        <w:rPr>
          <w:rFonts w:ascii="Calibri" w:eastAsia="Calibri" w:hAnsi="Calibri" w:cs="Calibri"/>
          <w:szCs w:val="20"/>
          <w:lang w:val="it-IT" w:eastAsia="ar-SA"/>
        </w:rPr>
        <w:t>dotato dei necessari poteri per richiedere la Registrazione e impegnare l’operatore economico medesimo.</w:t>
      </w:r>
    </w:p>
    <w:p w14:paraId="117713C2" w14:textId="77777777"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 xml:space="preserve"> All’esito della Registrazione viene rilasciata al soggetto che ne ha fatto richiesta una userid e una password (d’ora innanzi anche “account”). L’account è strettamente personale e riservato ed è utilizzato quale strumento di identificazione informatica ai sensi del D. Lgs. n. 82/2005.</w:t>
      </w:r>
    </w:p>
    <w:p w14:paraId="203DC169" w14:textId="77777777" w:rsidR="00303E56" w:rsidRPr="00303E56" w:rsidRDefault="00303E56" w:rsidP="00303E56">
      <w:pPr>
        <w:jc w:val="both"/>
        <w:rPr>
          <w:rFonts w:ascii="Calibri" w:hAnsi="Calibri"/>
          <w:lang w:val="it-IT"/>
        </w:rPr>
      </w:pPr>
      <w:r w:rsidRPr="00303E56">
        <w:rPr>
          <w:rFonts w:ascii="Calibri" w:hAnsi="Calibri"/>
          <w:lang w:val="it-IT" w:eastAsia="ar-SA"/>
        </w:rPr>
        <w:t>Il titolare dell’</w:t>
      </w:r>
      <w:r w:rsidRPr="00303E56">
        <w:rPr>
          <w:rFonts w:ascii="Calibri" w:hAnsi="Calibri"/>
          <w:i/>
          <w:lang w:val="it-IT" w:eastAsia="ar-SA"/>
        </w:rPr>
        <w:t>account</w:t>
      </w:r>
      <w:r w:rsidRPr="00303E56">
        <w:rPr>
          <w:rFonts w:ascii="Calibri" w:hAnsi="Calibri"/>
          <w:lang w:val="it-IT" w:eastAsia="ar-SA"/>
        </w:rPr>
        <w:t xml:space="preserve"> è tenuto a operare nel rispetto dei principi di correttezza e buona fede, in modo da non arrecare pregiudizio al Sistema, ai soggetti ivi operanti e, in generale, a terzi, in conformità a quanto previsto dall’art. 13 delle Regole del sistema e-Procurement.</w:t>
      </w:r>
    </w:p>
    <w:p w14:paraId="7C319B01" w14:textId="77777777"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 xml:space="preserve">L’account creato in sede di registrazione è necessario, fermo quanto successivamente specificato, ai fini dell’identificazione per ogni successivo accesso alle fasi telematiche della procedura. </w:t>
      </w:r>
      <w:r w:rsidRPr="00303E56">
        <w:rPr>
          <w:rFonts w:ascii="Calibri" w:hAnsi="Calibri"/>
          <w:szCs w:val="20"/>
          <w:lang w:val="it-IT"/>
        </w:rPr>
        <w:t>Per poter partecipare alla gara, l’utente dovrà associarsi alla P.IVA/Altro identificativo dell’operatore economico per conto del quale intende operare</w:t>
      </w:r>
      <w:r w:rsidRPr="00303E56">
        <w:rPr>
          <w:lang w:val="it-IT"/>
        </w:rPr>
        <w:t xml:space="preserve">. </w:t>
      </w:r>
      <w:r w:rsidRPr="00303E56">
        <w:rPr>
          <w:rFonts w:ascii="Calibri" w:eastAsia="Calibri" w:hAnsi="Calibri" w:cs="Calibri"/>
          <w:szCs w:val="20"/>
          <w:lang w:val="it-IT" w:eastAsia="ar-SA"/>
        </w:rPr>
        <w:t xml:space="preserve"> L’operatore economico, con la registrazione e, comunque, con la presentazione dell’offerta, dà per rato e valido e riconosce senza contestazione alcuna quanto posto in essere all’interno del Sistema dall’account riconducibile all’operatore economico medesimo; ogni azione inerente l’account all’interno del Sistema si intenderà, pertanto, direttamente e incontrovertibilmente imputabile all’operatore economico registrato.</w:t>
      </w:r>
    </w:p>
    <w:p w14:paraId="1614689B" w14:textId="77777777"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L’accesso al Sistema è gratuito ed è consentito a seguito dell’identificazione online dell’operatore economico registrato.</w:t>
      </w:r>
    </w:p>
    <w:p w14:paraId="27FDC3DF" w14:textId="77777777"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L’identificazione può avvenire alternativamente o congiuntamente:</w:t>
      </w:r>
    </w:p>
    <w:p w14:paraId="4D501961" w14:textId="46F7D4D8" w:rsidR="00303E56" w:rsidRPr="00303E56" w:rsidRDefault="00303E56" w:rsidP="00897EEF">
      <w:pPr>
        <w:pStyle w:val="Paragrafoelenco"/>
        <w:numPr>
          <w:ilvl w:val="0"/>
          <w:numId w:val="78"/>
        </w:numPr>
        <w:contextualSpacing w:val="0"/>
        <w:jc w:val="both"/>
        <w:rPr>
          <w:rFonts w:ascii="Calibri" w:hAnsi="Calibri" w:cs="Calibri"/>
          <w:szCs w:val="20"/>
          <w:lang w:val="it-IT" w:eastAsia="ar-SA"/>
        </w:rPr>
      </w:pPr>
      <w:r w:rsidRPr="00303E56">
        <w:rPr>
          <w:rFonts w:ascii="Calibri" w:hAnsi="Calibri" w:cs="Calibri"/>
          <w:szCs w:val="20"/>
          <w:lang w:val="it-IT" w:eastAsia="ar-SA"/>
        </w:rPr>
        <w:lastRenderedPageBreak/>
        <w:t xml:space="preserve">mediante il sistema pubblico per la gestione dell’identità digitale di cittadini e imprese (SPID), o attraverso gli altri mezzi di identificazione elettronica per il riconoscimento reciproco transfrontaliero ai sensi del Regolamento </w:t>
      </w:r>
      <w:proofErr w:type="spellStart"/>
      <w:r w:rsidRPr="00303E56">
        <w:rPr>
          <w:rFonts w:ascii="Calibri" w:hAnsi="Calibri" w:cs="Calibri"/>
          <w:szCs w:val="20"/>
          <w:lang w:val="it-IT" w:eastAsia="ar-SA"/>
        </w:rPr>
        <w:t>eIDAS</w:t>
      </w:r>
      <w:proofErr w:type="spellEnd"/>
      <w:r w:rsidRPr="00303E56">
        <w:rPr>
          <w:rFonts w:ascii="Calibri" w:hAnsi="Calibri" w:cs="Calibri"/>
          <w:szCs w:val="20"/>
          <w:lang w:val="it-IT" w:eastAsia="ar-SA"/>
        </w:rPr>
        <w:t>;</w:t>
      </w:r>
    </w:p>
    <w:p w14:paraId="14EA7023" w14:textId="77777777" w:rsidR="00303E56" w:rsidRPr="00303E56" w:rsidRDefault="00303E56" w:rsidP="00897EEF">
      <w:pPr>
        <w:pStyle w:val="Paragrafoelenco"/>
        <w:numPr>
          <w:ilvl w:val="0"/>
          <w:numId w:val="78"/>
        </w:numPr>
        <w:contextualSpacing w:val="0"/>
        <w:jc w:val="both"/>
        <w:rPr>
          <w:rFonts w:ascii="Calibri" w:hAnsi="Calibri" w:cs="Calibri"/>
          <w:szCs w:val="20"/>
          <w:lang w:val="it-IT" w:eastAsia="ar-SA"/>
        </w:rPr>
      </w:pPr>
      <w:r w:rsidRPr="00303E56">
        <w:rPr>
          <w:rFonts w:ascii="Calibri" w:hAnsi="Calibri" w:cs="Calibri"/>
          <w:szCs w:val="20"/>
          <w:lang w:val="it-IT" w:eastAsia="ar-SA"/>
        </w:rPr>
        <w:t>tramite l’account rilasciato in fase di registrazione;</w:t>
      </w:r>
    </w:p>
    <w:p w14:paraId="00DCB6A6" w14:textId="77777777" w:rsidR="00303E56" w:rsidRPr="00303E56" w:rsidRDefault="00303E56" w:rsidP="00897EEF">
      <w:pPr>
        <w:pStyle w:val="Paragrafoelenco"/>
        <w:numPr>
          <w:ilvl w:val="0"/>
          <w:numId w:val="78"/>
        </w:numPr>
        <w:contextualSpacing w:val="0"/>
        <w:jc w:val="both"/>
        <w:rPr>
          <w:rFonts w:ascii="Calibri" w:hAnsi="Calibri" w:cs="Calibri"/>
          <w:szCs w:val="20"/>
          <w:lang w:val="it-IT" w:eastAsia="ar-SA"/>
        </w:rPr>
      </w:pPr>
      <w:r w:rsidRPr="00303E56">
        <w:rPr>
          <w:rFonts w:ascii="Calibri" w:hAnsi="Calibri" w:cs="Calibri"/>
          <w:szCs w:val="20"/>
          <w:lang w:val="it-IT" w:eastAsia="ar-SA"/>
        </w:rPr>
        <w:t>mediante una o più delle seguenti modalità di identificazione digitale: carta di identità elettronica (CIE) di cui all’articolo 66 del decreto legislativo 7 marzo 2005, n. 82 o carta Nazionale dei Servizi (CNS) di cui all’articolo 66 del medesimo decreto legislativo.</w:t>
      </w:r>
    </w:p>
    <w:p w14:paraId="2E57C02B" w14:textId="77777777"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Una volta completata la procedura di identificazione, ad ogni operatore economico identificato viene attribuito un profilo da utilizzare nella procedura di gara.</w:t>
      </w:r>
    </w:p>
    <w:p w14:paraId="7773FE7F" w14:textId="68C4C583"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 xml:space="preserve">Eventuali richieste di assistenza di tipo informatico devono essere effettuate contattando il Call Center dedicato presso i recapiti indicati nel sito </w:t>
      </w:r>
      <w:hyperlink r:id="rId14" w:history="1">
        <w:r w:rsidRPr="00303E56">
          <w:rPr>
            <w:rStyle w:val="Collegamentoipertestuale"/>
            <w:bCs/>
            <w:iCs/>
            <w:lang w:val="it-IT" w:eastAsia="it-IT"/>
          </w:rPr>
          <w:t>https://www.acquistinretepa.it</w:t>
        </w:r>
      </w:hyperlink>
    </w:p>
    <w:p w14:paraId="6B6065D4" w14:textId="05200595" w:rsidR="00E53498" w:rsidRPr="00E53498" w:rsidRDefault="00E53498" w:rsidP="00E53498">
      <w:pPr>
        <w:jc w:val="both"/>
        <w:textAlignment w:val="baseline"/>
        <w:rPr>
          <w:rFonts w:ascii="Times New Roman" w:eastAsia="Times New Roman" w:hAnsi="Times New Roman" w:cs="Times New Roman"/>
          <w:sz w:val="24"/>
          <w:szCs w:val="24"/>
          <w:lang w:val="it-IT" w:eastAsia="it-IT"/>
        </w:rPr>
      </w:pPr>
    </w:p>
    <w:p w14:paraId="6C2F540C" w14:textId="77777777" w:rsidR="00E53498" w:rsidRPr="00FF5B70" w:rsidRDefault="00E53498" w:rsidP="00924DD5">
      <w:pPr>
        <w:pStyle w:val="Titolo2"/>
      </w:pPr>
      <w:bookmarkStart w:id="58" w:name="_Toc139369203"/>
      <w:bookmarkStart w:id="59" w:name="_Toc139371340"/>
      <w:bookmarkStart w:id="60" w:name="_Toc139371390"/>
      <w:bookmarkStart w:id="61" w:name="_Toc139371440"/>
      <w:bookmarkStart w:id="62" w:name="_Toc139371494"/>
      <w:bookmarkStart w:id="63" w:name="_Toc139371545"/>
      <w:bookmarkStart w:id="64" w:name="_Toc139371595"/>
      <w:bookmarkStart w:id="65" w:name="_Toc139454332"/>
      <w:bookmarkStart w:id="66" w:name="_Toc139454396"/>
      <w:bookmarkStart w:id="67" w:name="_Toc150796623"/>
      <w:r w:rsidRPr="00FF5B70">
        <w:t>Gestore del sistema</w:t>
      </w:r>
      <w:bookmarkEnd w:id="58"/>
      <w:bookmarkEnd w:id="59"/>
      <w:bookmarkEnd w:id="60"/>
      <w:bookmarkEnd w:id="61"/>
      <w:bookmarkEnd w:id="62"/>
      <w:bookmarkEnd w:id="63"/>
      <w:bookmarkEnd w:id="64"/>
      <w:bookmarkEnd w:id="65"/>
      <w:bookmarkEnd w:id="66"/>
      <w:bookmarkEnd w:id="67"/>
      <w:r w:rsidRPr="00FF5B70">
        <w:t>  </w:t>
      </w:r>
    </w:p>
    <w:p w14:paraId="656930E8" w14:textId="4FB074DE"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 xml:space="preserve">Fermo restando che, per la presente procedura, stazione appaltante ed Amministrazione aggiudicatrice è la _________ &lt;inserire nome stazione appaltante&gt;, la stessa si avvale, per il tramite di Consip, del supporto tecnico del Gestore del Sistema (ovvero il soggetto indicato sul sito </w:t>
      </w:r>
      <w:hyperlink r:id="rId15" w:history="1">
        <w:r w:rsidRPr="00303E56">
          <w:rPr>
            <w:rStyle w:val="Collegamentoipertestuale"/>
            <w:bCs/>
            <w:iCs/>
            <w:lang w:val="it-IT" w:eastAsia="it-IT"/>
          </w:rPr>
          <w:t>https://www.acquistinretepa.it</w:t>
        </w:r>
      </w:hyperlink>
      <w:r w:rsidRPr="00303E56">
        <w:rPr>
          <w:rFonts w:ascii="Calibri" w:eastAsia="Calibri" w:hAnsi="Calibri" w:cs="Calibri"/>
          <w:szCs w:val="20"/>
          <w:lang w:val="it-IT" w:eastAsia="ar-SA"/>
        </w:rPr>
        <w:t xml:space="preserve"> risultato aggiudicatario della procedura ad evidenza pubblica all’uopo esperita) incaricato anche dei servizi di conduzione tecnica delle applicazioni informatiche necessarie al funzionamento del Sistema, assumendone ogni responsabilità al riguardo. Il Gestore del Sistema ha l’onere di controllare i principali parametri di funzionamento del Sistema stesso, segnalando eventuali anomalie del medesimo. </w:t>
      </w:r>
    </w:p>
    <w:p w14:paraId="0F86335D" w14:textId="77777777"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 xml:space="preserve">Il Gestore del Sistema è, in particolare, responsabile della sicurezza logica e applicativa del Sistema stesso ed è altresì responsabile dell’adozione di adeguate ed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 </w:t>
      </w:r>
    </w:p>
    <w:p w14:paraId="4EE38A5E" w14:textId="77777777" w:rsidR="006A2E67" w:rsidRPr="00E53498" w:rsidRDefault="006A2E67" w:rsidP="006A2E67">
      <w:pPr>
        <w:contextualSpacing/>
        <w:jc w:val="both"/>
        <w:rPr>
          <w:rFonts w:ascii="Calibri" w:eastAsiaTheme="minorEastAsia" w:hAnsi="Calibri" w:cs="Calibri"/>
          <w:szCs w:val="20"/>
          <w:lang w:val="it-IT" w:eastAsia="it-IT"/>
        </w:rPr>
      </w:pPr>
    </w:p>
    <w:p w14:paraId="0A400E9F" w14:textId="77777777" w:rsidR="006A2E67" w:rsidRPr="00FF5B70" w:rsidRDefault="006A2E67" w:rsidP="006A2E67">
      <w:pPr>
        <w:pStyle w:val="Titolo1"/>
      </w:pPr>
      <w:bookmarkStart w:id="68" w:name="_Toc139454333"/>
      <w:bookmarkStart w:id="69" w:name="_Toc139454397"/>
      <w:bookmarkStart w:id="70" w:name="_Toc150796624"/>
      <w:r w:rsidRPr="00FF5B70">
        <w:t>DOCUMENTAZIONE DI GARA, CHIARIMENTI E COMUNICAZIONI</w:t>
      </w:r>
      <w:bookmarkEnd w:id="68"/>
      <w:bookmarkEnd w:id="69"/>
      <w:bookmarkEnd w:id="70"/>
    </w:p>
    <w:p w14:paraId="567D8E67" w14:textId="5CD15220" w:rsidR="006A2E67" w:rsidRPr="00FF5B70" w:rsidRDefault="00C273F1" w:rsidP="006A2E67">
      <w:pPr>
        <w:pStyle w:val="Titolo2"/>
      </w:pPr>
      <w:bookmarkStart w:id="71" w:name="_Toc139454334"/>
      <w:bookmarkStart w:id="72" w:name="_Toc139454398"/>
      <w:bookmarkStart w:id="73" w:name="_Toc150796625"/>
      <w:r>
        <w:t>Documenti</w:t>
      </w:r>
      <w:r w:rsidR="006A2E67" w:rsidRPr="00FF5B70">
        <w:t xml:space="preserve"> di gara</w:t>
      </w:r>
      <w:bookmarkEnd w:id="71"/>
      <w:bookmarkEnd w:id="72"/>
      <w:bookmarkEnd w:id="73"/>
    </w:p>
    <w:p w14:paraId="7AE18F97" w14:textId="24859EC7" w:rsidR="006A2E67" w:rsidRPr="006A2E67" w:rsidRDefault="006A2E67" w:rsidP="006A2E67">
      <w:pPr>
        <w:rPr>
          <w:lang w:val="it-IT" w:eastAsia="it-IT"/>
        </w:rPr>
      </w:pPr>
      <w:r>
        <w:rPr>
          <w:lang w:val="it-IT" w:eastAsia="it-IT"/>
        </w:rPr>
        <w:t>La documentazione di gara comprende:</w:t>
      </w:r>
    </w:p>
    <w:p w14:paraId="29CCD871" w14:textId="77777777" w:rsidR="006A2E67"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Lettera di invito;</w:t>
      </w:r>
    </w:p>
    <w:p w14:paraId="1DB5AC04" w14:textId="30347297" w:rsidR="00FF5B70" w:rsidRDefault="00FF5B70" w:rsidP="00897EEF">
      <w:pPr>
        <w:numPr>
          <w:ilvl w:val="0"/>
          <w:numId w:val="4"/>
        </w:numPr>
        <w:ind w:left="567" w:hanging="567"/>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Capitolato tecnico;</w:t>
      </w:r>
    </w:p>
    <w:p w14:paraId="4CBAC877" w14:textId="0F747428" w:rsidR="006A2E67" w:rsidRDefault="006A2E67" w:rsidP="00897EEF">
      <w:pPr>
        <w:numPr>
          <w:ilvl w:val="0"/>
          <w:numId w:val="4"/>
        </w:numPr>
        <w:ind w:left="567" w:hanging="567"/>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Schema di contratto;</w:t>
      </w:r>
    </w:p>
    <w:p w14:paraId="3A33FDB2" w14:textId="7CFCB001" w:rsidR="009A2B19" w:rsidRPr="00E53498" w:rsidRDefault="009A2B19" w:rsidP="009A2B19">
      <w:pPr>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c1)       Comprova imposta di bollo per stipula contratto;</w:t>
      </w:r>
    </w:p>
    <w:p w14:paraId="3298246B" w14:textId="77777777" w:rsidR="006A2E67" w:rsidRPr="00E53498"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Allegato 1 - Documento di Gara Unico Europeo - DGUE;</w:t>
      </w:r>
    </w:p>
    <w:p w14:paraId="11B9EDA6" w14:textId="50B93615" w:rsidR="006A2E67"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Allegato 2 </w:t>
      </w:r>
      <w:r w:rsidR="004A6864">
        <w:rPr>
          <w:rFonts w:ascii="Calibri" w:eastAsiaTheme="minorEastAsia" w:hAnsi="Calibri" w:cs="Calibri"/>
          <w:szCs w:val="20"/>
          <w:lang w:val="it-IT" w:eastAsia="it-IT"/>
        </w:rPr>
        <w:t>-</w:t>
      </w:r>
      <w:r w:rsidRPr="00E53498">
        <w:rPr>
          <w:rFonts w:ascii="Calibri" w:eastAsiaTheme="minorEastAsia" w:hAnsi="Calibri" w:cs="Calibri"/>
          <w:szCs w:val="20"/>
          <w:lang w:val="it-IT" w:eastAsia="it-IT"/>
        </w:rPr>
        <w:t xml:space="preserve"> Dichiarazion</w:t>
      </w:r>
      <w:r w:rsidR="006835CF">
        <w:rPr>
          <w:rFonts w:ascii="Calibri" w:eastAsiaTheme="minorEastAsia" w:hAnsi="Calibri" w:cs="Calibri"/>
          <w:szCs w:val="20"/>
          <w:lang w:val="it-IT" w:eastAsia="it-IT"/>
        </w:rPr>
        <w:t xml:space="preserve">e </w:t>
      </w:r>
      <w:r w:rsidRPr="00E53498">
        <w:rPr>
          <w:rFonts w:ascii="Calibri" w:eastAsiaTheme="minorEastAsia" w:hAnsi="Calibri" w:cs="Calibri"/>
          <w:szCs w:val="20"/>
          <w:lang w:val="it-IT" w:eastAsia="it-IT"/>
        </w:rPr>
        <w:t>integrativ</w:t>
      </w:r>
      <w:r w:rsidR="006835CF">
        <w:rPr>
          <w:rFonts w:ascii="Calibri" w:eastAsiaTheme="minorEastAsia" w:hAnsi="Calibri" w:cs="Calibri"/>
          <w:szCs w:val="20"/>
          <w:lang w:val="it-IT" w:eastAsia="it-IT"/>
        </w:rPr>
        <w:t>a</w:t>
      </w:r>
      <w:r w:rsidRPr="00E53498">
        <w:rPr>
          <w:rFonts w:ascii="Calibri" w:eastAsiaTheme="minorEastAsia" w:hAnsi="Calibri" w:cs="Calibri"/>
          <w:szCs w:val="20"/>
          <w:lang w:val="it-IT" w:eastAsia="it-IT"/>
        </w:rPr>
        <w:t xml:space="preserve"> al DGUE;</w:t>
      </w:r>
    </w:p>
    <w:p w14:paraId="5FC46E60" w14:textId="4FD0BEE1" w:rsidR="009A2B19" w:rsidRPr="009A2B19" w:rsidRDefault="006A2E67" w:rsidP="009A2B19">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Allegato </w:t>
      </w:r>
      <w:r>
        <w:rPr>
          <w:rFonts w:ascii="Calibri" w:eastAsiaTheme="minorEastAsia" w:hAnsi="Calibri" w:cs="Calibri"/>
          <w:szCs w:val="20"/>
          <w:lang w:val="it-IT" w:eastAsia="it-IT"/>
        </w:rPr>
        <w:t>3</w:t>
      </w:r>
      <w:r w:rsidRPr="00E53498">
        <w:rPr>
          <w:rFonts w:ascii="Calibri" w:eastAsiaTheme="minorEastAsia" w:hAnsi="Calibri" w:cs="Calibri"/>
          <w:szCs w:val="20"/>
          <w:lang w:val="it-IT" w:eastAsia="it-IT"/>
        </w:rPr>
        <w:t xml:space="preserve"> - Dichiarazione titolare effettivo;</w:t>
      </w:r>
    </w:p>
    <w:p w14:paraId="15A31FE4" w14:textId="1637927C" w:rsidR="0066207F" w:rsidRDefault="0066207F" w:rsidP="0066207F">
      <w:pPr>
        <w:contextualSpacing/>
        <w:jc w:val="both"/>
        <w:rPr>
          <w:rFonts w:ascii="Calibri" w:eastAsiaTheme="minorEastAsia" w:hAnsi="Calibri" w:cs="Calibri"/>
          <w:szCs w:val="20"/>
          <w:lang w:val="it-IT" w:eastAsia="it-IT"/>
        </w:rPr>
      </w:pPr>
      <w:r w:rsidRPr="0066207F">
        <w:rPr>
          <w:rFonts w:ascii="Calibri" w:eastAsiaTheme="minorEastAsia" w:hAnsi="Calibri" w:cs="Calibri"/>
          <w:szCs w:val="20"/>
          <w:lang w:val="it-IT" w:eastAsia="it-IT"/>
        </w:rPr>
        <w:t>f)</w:t>
      </w:r>
      <w:r>
        <w:rPr>
          <w:rFonts w:ascii="Calibri" w:eastAsiaTheme="minorEastAsia" w:hAnsi="Calibri" w:cs="Calibri"/>
          <w:szCs w:val="20"/>
          <w:lang w:val="it-IT" w:eastAsia="it-IT"/>
        </w:rPr>
        <w:t xml:space="preserve">         </w:t>
      </w:r>
      <w:r w:rsidRPr="0066207F">
        <w:rPr>
          <w:rFonts w:ascii="Calibri" w:eastAsiaTheme="minorEastAsia" w:hAnsi="Calibri" w:cs="Calibri"/>
          <w:szCs w:val="20"/>
          <w:lang w:val="it-IT" w:eastAsia="it-IT"/>
        </w:rPr>
        <w:t xml:space="preserve"> Allegato 3.1 - Dichiarazione assenza conflitto interessi titolare effettivo</w:t>
      </w:r>
      <w:r w:rsidR="009A2B19">
        <w:rPr>
          <w:rFonts w:ascii="Calibri" w:eastAsiaTheme="minorEastAsia" w:hAnsi="Calibri" w:cs="Calibri"/>
          <w:szCs w:val="20"/>
          <w:lang w:val="it-IT" w:eastAsia="it-IT"/>
        </w:rPr>
        <w:t>;</w:t>
      </w:r>
    </w:p>
    <w:p w14:paraId="4ABAE724" w14:textId="2A63CC61" w:rsidR="004A6864" w:rsidRPr="00E53498" w:rsidRDefault="004A6864" w:rsidP="00897EEF">
      <w:pPr>
        <w:numPr>
          <w:ilvl w:val="0"/>
          <w:numId w:val="4"/>
        </w:numPr>
        <w:ind w:left="567" w:hanging="567"/>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 xml:space="preserve">Allegato 4 - Dichiarazione obblighi </w:t>
      </w:r>
      <w:proofErr w:type="spellStart"/>
      <w:r>
        <w:rPr>
          <w:rFonts w:ascii="Calibri" w:eastAsiaTheme="minorEastAsia" w:hAnsi="Calibri" w:cs="Calibri"/>
          <w:szCs w:val="20"/>
          <w:lang w:val="it-IT" w:eastAsia="it-IT"/>
        </w:rPr>
        <w:t>assunzionali</w:t>
      </w:r>
      <w:proofErr w:type="spellEnd"/>
      <w:r>
        <w:rPr>
          <w:rFonts w:ascii="Calibri" w:eastAsiaTheme="minorEastAsia" w:hAnsi="Calibri" w:cs="Calibri"/>
          <w:szCs w:val="20"/>
          <w:lang w:val="it-IT" w:eastAsia="it-IT"/>
        </w:rPr>
        <w:t>;</w:t>
      </w:r>
    </w:p>
    <w:p w14:paraId="06D85B88" w14:textId="2C6FEDAD" w:rsidR="006A2E67" w:rsidRPr="00E53498"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hAnsi="Calibri" w:cs="Calibri"/>
          <w:szCs w:val="20"/>
          <w:lang w:val="it-IT"/>
        </w:rPr>
        <w:t xml:space="preserve">Allegato </w:t>
      </w:r>
      <w:r w:rsidR="004A6864">
        <w:rPr>
          <w:rFonts w:ascii="Calibri" w:hAnsi="Calibri" w:cs="Calibri"/>
          <w:szCs w:val="20"/>
          <w:lang w:val="it-IT"/>
        </w:rPr>
        <w:t>5</w:t>
      </w:r>
      <w:r w:rsidRPr="00E53498">
        <w:rPr>
          <w:rFonts w:ascii="Calibri" w:hAnsi="Calibri" w:cs="Calibri"/>
          <w:szCs w:val="20"/>
          <w:lang w:val="it-IT"/>
        </w:rPr>
        <w:t xml:space="preserve"> </w:t>
      </w:r>
      <w:r w:rsidRPr="00E53498">
        <w:rPr>
          <w:rFonts w:ascii="Calibri" w:eastAsiaTheme="minorEastAsia" w:hAnsi="Calibri" w:cs="Calibri"/>
          <w:szCs w:val="20"/>
          <w:lang w:val="it-IT" w:eastAsia="it-IT"/>
        </w:rPr>
        <w:t>-</w:t>
      </w:r>
      <w:r w:rsidRPr="00E53498">
        <w:rPr>
          <w:rFonts w:ascii="Calibri" w:hAnsi="Calibri" w:cs="Calibri"/>
          <w:szCs w:val="20"/>
          <w:lang w:val="it-IT"/>
        </w:rPr>
        <w:t xml:space="preserve"> Dichiarazioni per documentazione antimafia;</w:t>
      </w:r>
    </w:p>
    <w:p w14:paraId="353C3351" w14:textId="0ED4FEA5" w:rsidR="006A2E67" w:rsidRPr="00E53498"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hAnsi="Calibri" w:cs="Calibri"/>
          <w:szCs w:val="20"/>
          <w:lang w:val="it-IT"/>
        </w:rPr>
        <w:t xml:space="preserve">Allegato </w:t>
      </w:r>
      <w:r w:rsidR="004A6864">
        <w:rPr>
          <w:rFonts w:ascii="Calibri" w:hAnsi="Calibri" w:cs="Calibri"/>
          <w:szCs w:val="20"/>
          <w:lang w:val="it-IT"/>
        </w:rPr>
        <w:t>6</w:t>
      </w:r>
      <w:r w:rsidR="00F302A2">
        <w:rPr>
          <w:rFonts w:ascii="Calibri" w:hAnsi="Calibri" w:cs="Calibri"/>
          <w:szCs w:val="20"/>
          <w:lang w:val="it-IT"/>
        </w:rPr>
        <w:t xml:space="preserve"> </w:t>
      </w:r>
      <w:r w:rsidRPr="00E53498">
        <w:rPr>
          <w:rFonts w:ascii="Calibri" w:eastAsiaTheme="minorEastAsia" w:hAnsi="Calibri" w:cs="Calibri"/>
          <w:szCs w:val="20"/>
          <w:lang w:val="it-IT" w:eastAsia="it-IT"/>
        </w:rPr>
        <w:t>-</w:t>
      </w:r>
      <w:r w:rsidRPr="00E53498">
        <w:rPr>
          <w:rFonts w:ascii="Calibri" w:hAnsi="Calibri" w:cs="Calibri"/>
          <w:szCs w:val="20"/>
          <w:lang w:val="it-IT"/>
        </w:rPr>
        <w:t xml:space="preserve"> Dichiarazione ai sensi del DPCM 187/1991;</w:t>
      </w:r>
    </w:p>
    <w:p w14:paraId="61898C21" w14:textId="6C124823" w:rsidR="006A2E67" w:rsidRPr="00E53498"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hAnsi="Calibri" w:cs="Calibri"/>
          <w:szCs w:val="20"/>
          <w:lang w:val="it-IT"/>
        </w:rPr>
        <w:t xml:space="preserve">Allegato </w:t>
      </w:r>
      <w:r w:rsidR="004A6864">
        <w:rPr>
          <w:rFonts w:ascii="Calibri" w:hAnsi="Calibri" w:cs="Calibri"/>
          <w:szCs w:val="20"/>
          <w:lang w:val="it-IT"/>
        </w:rPr>
        <w:t>7</w:t>
      </w:r>
      <w:r w:rsidRPr="00E53498">
        <w:rPr>
          <w:rFonts w:ascii="Calibri" w:hAnsi="Calibri" w:cs="Calibri"/>
          <w:szCs w:val="20"/>
          <w:lang w:val="it-IT"/>
        </w:rPr>
        <w:t xml:space="preserve"> </w:t>
      </w:r>
      <w:r w:rsidRPr="00E53498">
        <w:rPr>
          <w:rFonts w:ascii="Calibri" w:eastAsiaTheme="minorEastAsia" w:hAnsi="Calibri" w:cs="Calibri"/>
          <w:szCs w:val="20"/>
          <w:lang w:val="it-IT" w:eastAsia="it-IT"/>
        </w:rPr>
        <w:t>-</w:t>
      </w:r>
      <w:r w:rsidRPr="00E53498">
        <w:rPr>
          <w:rFonts w:ascii="Calibri" w:hAnsi="Calibri" w:cs="Calibri"/>
          <w:szCs w:val="20"/>
          <w:lang w:val="it-IT"/>
        </w:rPr>
        <w:t xml:space="preserve"> Comunicazione tracciabilità flussi finanziari ai sensi della L. 136/2010;</w:t>
      </w:r>
    </w:p>
    <w:p w14:paraId="5FA71CAA" w14:textId="34765A80" w:rsidR="006A2E67" w:rsidRPr="006A2E67"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hAnsi="Calibri" w:cs="Calibri"/>
          <w:szCs w:val="20"/>
          <w:lang w:val="it-IT"/>
        </w:rPr>
        <w:t xml:space="preserve">Allegato </w:t>
      </w:r>
      <w:r w:rsidR="004A6864">
        <w:rPr>
          <w:rFonts w:ascii="Calibri" w:hAnsi="Calibri" w:cs="Calibri"/>
          <w:szCs w:val="20"/>
          <w:lang w:val="it-IT"/>
        </w:rPr>
        <w:t>8</w:t>
      </w:r>
      <w:r w:rsidRPr="00E53498">
        <w:rPr>
          <w:rFonts w:ascii="Calibri" w:hAnsi="Calibri" w:cs="Calibri"/>
          <w:szCs w:val="20"/>
          <w:lang w:val="it-IT"/>
        </w:rPr>
        <w:t xml:space="preserve"> </w:t>
      </w:r>
      <w:r w:rsidRPr="00E53498">
        <w:rPr>
          <w:rFonts w:ascii="Calibri" w:eastAsiaTheme="minorEastAsia" w:hAnsi="Calibri" w:cs="Calibri"/>
          <w:szCs w:val="20"/>
          <w:lang w:val="it-IT" w:eastAsia="it-IT"/>
        </w:rPr>
        <w:t>-</w:t>
      </w:r>
      <w:r w:rsidRPr="00E53498">
        <w:rPr>
          <w:rFonts w:ascii="Calibri" w:hAnsi="Calibri" w:cs="Calibri"/>
          <w:szCs w:val="20"/>
          <w:lang w:val="it-IT"/>
        </w:rPr>
        <w:t xml:space="preserve"> Patto di </w:t>
      </w:r>
      <w:proofErr w:type="spellStart"/>
      <w:r w:rsidRPr="00E53498">
        <w:rPr>
          <w:rFonts w:ascii="Calibri" w:hAnsi="Calibri" w:cs="Calibri"/>
          <w:szCs w:val="20"/>
          <w:lang w:val="it-IT"/>
        </w:rPr>
        <w:t>integrita’</w:t>
      </w:r>
      <w:proofErr w:type="spellEnd"/>
      <w:r w:rsidRPr="00E53498">
        <w:rPr>
          <w:rFonts w:ascii="Calibri" w:hAnsi="Calibri" w:cs="Calibri"/>
          <w:szCs w:val="20"/>
          <w:lang w:val="it-IT"/>
        </w:rPr>
        <w:t xml:space="preserve"> del CNR;</w:t>
      </w:r>
    </w:p>
    <w:p w14:paraId="24DEA570" w14:textId="6C71229D" w:rsidR="006A2E67"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Allegato </w:t>
      </w:r>
      <w:r w:rsidR="004A6864">
        <w:rPr>
          <w:rFonts w:ascii="Calibri" w:eastAsiaTheme="minorEastAsia" w:hAnsi="Calibri" w:cs="Calibri"/>
          <w:szCs w:val="20"/>
          <w:lang w:val="it-IT" w:eastAsia="it-IT"/>
        </w:rPr>
        <w:t>9</w:t>
      </w:r>
      <w:r w:rsidRPr="00E53498">
        <w:rPr>
          <w:rFonts w:ascii="Calibri" w:eastAsiaTheme="minorEastAsia" w:hAnsi="Calibri" w:cs="Calibri"/>
          <w:szCs w:val="20"/>
          <w:lang w:val="it-IT" w:eastAsia="it-IT"/>
        </w:rPr>
        <w:t xml:space="preserve"> - Relazione tecnica descrittiva della fornitura offerta;</w:t>
      </w:r>
    </w:p>
    <w:p w14:paraId="294B6EA8" w14:textId="6934A0D7" w:rsidR="00137D20" w:rsidRPr="00E53498" w:rsidRDefault="006542A9"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Allegato </w:t>
      </w:r>
      <w:r w:rsidR="004A6864">
        <w:rPr>
          <w:rFonts w:ascii="Calibri" w:eastAsiaTheme="minorEastAsia" w:hAnsi="Calibri" w:cs="Calibri"/>
          <w:szCs w:val="20"/>
          <w:lang w:val="it-IT" w:eastAsia="it-IT"/>
        </w:rPr>
        <w:t>10</w:t>
      </w:r>
      <w:r w:rsidRPr="00E53498">
        <w:rPr>
          <w:rFonts w:ascii="Calibri" w:eastAsiaTheme="minorEastAsia" w:hAnsi="Calibri" w:cs="Calibri"/>
          <w:szCs w:val="20"/>
          <w:lang w:val="it-IT" w:eastAsia="it-IT"/>
        </w:rPr>
        <w:t xml:space="preserve"> </w:t>
      </w:r>
      <w:r w:rsidR="004A6864">
        <w:rPr>
          <w:rFonts w:ascii="Calibri" w:eastAsiaTheme="minorEastAsia" w:hAnsi="Calibri" w:cs="Calibri"/>
          <w:szCs w:val="20"/>
          <w:lang w:val="it-IT" w:eastAsia="it-IT"/>
        </w:rPr>
        <w:t>-</w:t>
      </w:r>
      <w:r w:rsidRPr="00E53498">
        <w:rPr>
          <w:rFonts w:ascii="Calibri" w:eastAsiaTheme="minorEastAsia" w:hAnsi="Calibri" w:cs="Calibri"/>
          <w:szCs w:val="20"/>
          <w:lang w:val="it-IT" w:eastAsia="it-IT"/>
        </w:rPr>
        <w:t xml:space="preserve"> </w:t>
      </w:r>
      <w:r>
        <w:rPr>
          <w:rFonts w:ascii="Calibri" w:eastAsiaTheme="minorEastAsia" w:hAnsi="Calibri" w:cs="Calibri"/>
          <w:szCs w:val="20"/>
          <w:lang w:val="it-IT" w:eastAsia="it-IT"/>
        </w:rPr>
        <w:t>Scheda DNSH;</w:t>
      </w:r>
    </w:p>
    <w:p w14:paraId="0C7D9301" w14:textId="01091143" w:rsidR="006A2E67" w:rsidRPr="00E53498"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Allegato </w:t>
      </w:r>
      <w:r w:rsidR="00137D20">
        <w:rPr>
          <w:rFonts w:ascii="Calibri" w:eastAsiaTheme="minorEastAsia" w:hAnsi="Calibri" w:cs="Calibri"/>
          <w:szCs w:val="20"/>
          <w:lang w:val="it-IT" w:eastAsia="it-IT"/>
        </w:rPr>
        <w:t>1</w:t>
      </w:r>
      <w:r w:rsidR="004A6864">
        <w:rPr>
          <w:rFonts w:ascii="Calibri" w:eastAsiaTheme="minorEastAsia" w:hAnsi="Calibri" w:cs="Calibri"/>
          <w:szCs w:val="20"/>
          <w:lang w:val="it-IT" w:eastAsia="it-IT"/>
        </w:rPr>
        <w:t>1</w:t>
      </w:r>
      <w:r>
        <w:rPr>
          <w:rFonts w:ascii="Calibri" w:eastAsiaTheme="minorEastAsia" w:hAnsi="Calibri" w:cs="Calibri"/>
          <w:szCs w:val="20"/>
          <w:lang w:val="it-IT" w:eastAsia="it-IT"/>
        </w:rPr>
        <w:t xml:space="preserve"> </w:t>
      </w:r>
      <w:r w:rsidRPr="00E53498">
        <w:rPr>
          <w:rFonts w:ascii="Calibri" w:eastAsiaTheme="minorEastAsia" w:hAnsi="Calibri" w:cs="Calibri"/>
          <w:szCs w:val="20"/>
          <w:lang w:val="it-IT" w:eastAsia="it-IT"/>
        </w:rPr>
        <w:t xml:space="preserve">- </w:t>
      </w:r>
      <w:r w:rsidRPr="00E53498">
        <w:rPr>
          <w:rFonts w:ascii="Calibri" w:hAnsi="Calibri" w:cs="Calibri"/>
          <w:spacing w:val="-1"/>
          <w:szCs w:val="20"/>
          <w:lang w:val="it"/>
        </w:rPr>
        <w:t>Dichiarazione</w:t>
      </w:r>
      <w:r w:rsidRPr="00E53498">
        <w:rPr>
          <w:rFonts w:ascii="Calibri" w:hAnsi="Calibri" w:cs="Calibri"/>
          <w:szCs w:val="20"/>
          <w:lang w:val="it"/>
        </w:rPr>
        <w:t xml:space="preserve"> costi</w:t>
      </w:r>
      <w:r w:rsidRPr="00E53498">
        <w:rPr>
          <w:rFonts w:ascii="Calibri" w:hAnsi="Calibri" w:cs="Calibri"/>
          <w:spacing w:val="-2"/>
          <w:szCs w:val="20"/>
          <w:lang w:val="it"/>
        </w:rPr>
        <w:t xml:space="preserve"> aziendali e manodopera</w:t>
      </w:r>
      <w:r w:rsidRPr="00E53498">
        <w:rPr>
          <w:rFonts w:ascii="Calibri" w:eastAsiaTheme="minorEastAsia" w:hAnsi="Calibri" w:cs="Calibri"/>
          <w:szCs w:val="20"/>
          <w:lang w:val="it-IT" w:eastAsia="it-IT"/>
        </w:rPr>
        <w:t>;</w:t>
      </w:r>
    </w:p>
    <w:p w14:paraId="35E32BBE" w14:textId="491B0B7D" w:rsidR="006A2E67" w:rsidRPr="00E53498"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Regole del sistema di e-procurement della Pubblica Amministrazione (“</w:t>
      </w:r>
      <w:r w:rsidR="000E33A6" w:rsidRPr="000E33A6">
        <w:rPr>
          <w:rFonts w:ascii="Calibri" w:eastAsiaTheme="minorEastAsia" w:hAnsi="Calibri" w:cs="Calibri"/>
          <w:szCs w:val="20"/>
          <w:lang w:val="it-IT" w:eastAsia="it-IT"/>
        </w:rPr>
        <w:t>Regole</w:t>
      </w:r>
      <w:r w:rsidR="000E33A6">
        <w:rPr>
          <w:rFonts w:ascii="Calibri" w:eastAsiaTheme="minorEastAsia" w:hAnsi="Calibri" w:cs="Calibri"/>
          <w:szCs w:val="20"/>
          <w:lang w:val="it-IT" w:eastAsia="it-IT"/>
        </w:rPr>
        <w:t xml:space="preserve"> </w:t>
      </w:r>
      <w:r w:rsidR="000E33A6" w:rsidRPr="000E33A6">
        <w:rPr>
          <w:rFonts w:ascii="Calibri" w:eastAsiaTheme="minorEastAsia" w:hAnsi="Calibri" w:cs="Calibri"/>
          <w:szCs w:val="20"/>
          <w:lang w:val="it-IT" w:eastAsia="it-IT"/>
        </w:rPr>
        <w:t>nuovo</w:t>
      </w:r>
      <w:r w:rsidR="000E33A6">
        <w:rPr>
          <w:rFonts w:ascii="Calibri" w:eastAsiaTheme="minorEastAsia" w:hAnsi="Calibri" w:cs="Calibri"/>
          <w:szCs w:val="20"/>
          <w:lang w:val="it-IT" w:eastAsia="it-IT"/>
        </w:rPr>
        <w:t xml:space="preserve"> </w:t>
      </w:r>
      <w:r w:rsidR="000E33A6" w:rsidRPr="000E33A6">
        <w:rPr>
          <w:rFonts w:ascii="Calibri" w:eastAsiaTheme="minorEastAsia" w:hAnsi="Calibri" w:cs="Calibri"/>
          <w:szCs w:val="20"/>
          <w:lang w:val="it-IT" w:eastAsia="it-IT"/>
        </w:rPr>
        <w:t>codice</w:t>
      </w:r>
      <w:r w:rsidR="000E33A6">
        <w:rPr>
          <w:rFonts w:ascii="Calibri" w:eastAsiaTheme="minorEastAsia" w:hAnsi="Calibri" w:cs="Calibri"/>
          <w:szCs w:val="20"/>
          <w:lang w:val="it-IT" w:eastAsia="it-IT"/>
        </w:rPr>
        <w:t xml:space="preserve"> </w:t>
      </w:r>
      <w:r w:rsidR="000E33A6" w:rsidRPr="000E33A6">
        <w:rPr>
          <w:rFonts w:ascii="Calibri" w:eastAsiaTheme="minorEastAsia" w:hAnsi="Calibri" w:cs="Calibri"/>
          <w:szCs w:val="20"/>
          <w:lang w:val="it-IT" w:eastAsia="it-IT"/>
        </w:rPr>
        <w:t>Sistema</w:t>
      </w:r>
      <w:r w:rsidR="000E33A6">
        <w:rPr>
          <w:rFonts w:ascii="Calibri" w:eastAsiaTheme="minorEastAsia" w:hAnsi="Calibri" w:cs="Calibri"/>
          <w:szCs w:val="20"/>
          <w:lang w:val="it-IT" w:eastAsia="it-IT"/>
        </w:rPr>
        <w:t xml:space="preserve"> </w:t>
      </w:r>
      <w:r w:rsidR="000E33A6" w:rsidRPr="000E33A6">
        <w:rPr>
          <w:rFonts w:ascii="Calibri" w:eastAsiaTheme="minorEastAsia" w:hAnsi="Calibri" w:cs="Calibri"/>
          <w:szCs w:val="20"/>
          <w:lang w:val="it-IT" w:eastAsia="it-IT"/>
        </w:rPr>
        <w:t>eProcurement DLgs36 10</w:t>
      </w:r>
      <w:r w:rsidRPr="00E53498">
        <w:rPr>
          <w:rFonts w:ascii="Calibri" w:eastAsiaTheme="minorEastAsia" w:hAnsi="Calibri" w:cs="Calibri"/>
          <w:szCs w:val="20"/>
          <w:lang w:val="it-IT" w:eastAsia="it-IT"/>
        </w:rPr>
        <w:t>.pdf”);</w:t>
      </w:r>
    </w:p>
    <w:p w14:paraId="6711EE44" w14:textId="48E908EE" w:rsidR="006A2E67" w:rsidRPr="004267E2"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4267E2">
        <w:rPr>
          <w:rFonts w:ascii="Calibri" w:eastAsiaTheme="minorEastAsia" w:hAnsi="Calibri" w:cs="Calibri"/>
          <w:szCs w:val="20"/>
          <w:lang w:val="it-IT" w:eastAsia="it-IT"/>
        </w:rPr>
        <w:t xml:space="preserve">Istruzioni operative per accedere al Sistema e regole tecniche per l’utilizzo della stessa, accessibili all’URI </w:t>
      </w:r>
      <w:hyperlink r:id="rId16" w:history="1">
        <w:r w:rsidR="00CB0E74" w:rsidRPr="004267E2">
          <w:rPr>
            <w:rStyle w:val="Collegamentoipertestuale"/>
            <w:rFonts w:ascii="Calibri" w:eastAsiaTheme="minorEastAsia" w:hAnsi="Calibri" w:cs="Calibri"/>
            <w:szCs w:val="20"/>
            <w:lang w:val="it-IT" w:eastAsia="it-IT"/>
          </w:rPr>
          <w:t>https://wiki.acquistinretepa.it/index.php/Partecipazione_ad_una_gara_di_altre_P.A.</w:t>
        </w:r>
      </w:hyperlink>
      <w:r w:rsidR="001E2C13" w:rsidRPr="004267E2">
        <w:rPr>
          <w:rFonts w:ascii="Calibri" w:eastAsiaTheme="minorEastAsia" w:hAnsi="Calibri" w:cs="Calibri"/>
          <w:szCs w:val="20"/>
          <w:lang w:val="it-IT" w:eastAsia="it-IT"/>
        </w:rPr>
        <w:t>;</w:t>
      </w:r>
    </w:p>
    <w:p w14:paraId="51EBD8B0" w14:textId="0FC1476A" w:rsidR="001E2C13" w:rsidRPr="001E2C13" w:rsidRDefault="001E2C13" w:rsidP="00897EEF">
      <w:pPr>
        <w:numPr>
          <w:ilvl w:val="0"/>
          <w:numId w:val="4"/>
        </w:numPr>
        <w:ind w:left="567" w:hanging="567"/>
        <w:contextualSpacing/>
        <w:jc w:val="both"/>
        <w:rPr>
          <w:rFonts w:ascii="Calibri" w:eastAsiaTheme="minorEastAsia" w:hAnsi="Calibri" w:cs="Calibri"/>
          <w:szCs w:val="20"/>
          <w:lang w:val="it-IT" w:eastAsia="it-IT"/>
        </w:rPr>
      </w:pPr>
      <w:r w:rsidRPr="001E2C13">
        <w:rPr>
          <w:rFonts w:ascii="Calibri" w:eastAsiaTheme="minorEastAsia" w:hAnsi="Calibri" w:cs="Calibri"/>
          <w:szCs w:val="20"/>
          <w:lang w:val="it-IT" w:eastAsia="it-IT"/>
        </w:rPr>
        <w:t>(</w:t>
      </w:r>
      <w:r w:rsidRPr="004A6864">
        <w:rPr>
          <w:rFonts w:ascii="Calibri" w:eastAsiaTheme="minorEastAsia" w:hAnsi="Calibri" w:cs="Calibri"/>
          <w:i/>
          <w:iCs/>
          <w:szCs w:val="20"/>
          <w:lang w:val="it-IT" w:eastAsia="it-IT"/>
        </w:rPr>
        <w:t>eventuale</w:t>
      </w:r>
      <w:r w:rsidRPr="001E2C13">
        <w:rPr>
          <w:rFonts w:ascii="Calibri" w:eastAsiaTheme="minorEastAsia" w:hAnsi="Calibri" w:cs="Calibri"/>
          <w:szCs w:val="20"/>
          <w:lang w:val="it-IT" w:eastAsia="it-IT"/>
        </w:rPr>
        <w:t xml:space="preserve">) </w:t>
      </w:r>
      <w:r w:rsidRPr="004A6864">
        <w:rPr>
          <w:rFonts w:ascii="Calibri" w:eastAsiaTheme="minorEastAsia" w:hAnsi="Calibri" w:cs="Calibri"/>
          <w:szCs w:val="20"/>
          <w:highlight w:val="yellow"/>
          <w:lang w:val="it-IT" w:eastAsia="it-IT"/>
        </w:rPr>
        <w:t>Documento Unico di Valutazione dei Rischi da Interferenze (D.U.V.R.I.).</w:t>
      </w:r>
    </w:p>
    <w:p w14:paraId="35EE832A" w14:textId="77777777" w:rsidR="006A2E67" w:rsidRDefault="006A2E67" w:rsidP="00581DA2">
      <w:pPr>
        <w:contextualSpacing/>
        <w:jc w:val="both"/>
        <w:rPr>
          <w:rFonts w:ascii="Calibri" w:eastAsiaTheme="minorEastAsia" w:hAnsi="Calibri" w:cs="Calibri"/>
          <w:szCs w:val="20"/>
          <w:lang w:val="it-IT" w:eastAsia="it-IT"/>
        </w:rPr>
      </w:pPr>
    </w:p>
    <w:p w14:paraId="204915EA" w14:textId="41F1BC8A" w:rsidR="00581DA2" w:rsidRDefault="00581DA2" w:rsidP="00581DA2">
      <w:pPr>
        <w:contextualSpacing/>
        <w:jc w:val="both"/>
        <w:rPr>
          <w:rFonts w:ascii="Calibri" w:eastAsiaTheme="minorEastAsia" w:hAnsi="Calibri" w:cs="Calibri"/>
          <w:szCs w:val="20"/>
          <w:lang w:val="it-IT" w:eastAsia="it-IT"/>
        </w:rPr>
      </w:pPr>
      <w:r w:rsidRPr="00581DA2">
        <w:rPr>
          <w:rFonts w:ascii="Calibri" w:eastAsiaTheme="minorEastAsia" w:hAnsi="Calibri" w:cs="Calibri"/>
          <w:szCs w:val="20"/>
          <w:lang w:val="it-IT" w:eastAsia="it-IT"/>
        </w:rPr>
        <w:lastRenderedPageBreak/>
        <w:t>La documentazione di gara è accessibile gratuitamente sul sito istituzionale della stazione appaltante, nella sezione “Amministrazione trasparente”</w:t>
      </w:r>
      <w:r>
        <w:rPr>
          <w:rFonts w:ascii="Calibri" w:eastAsiaTheme="minorEastAsia" w:hAnsi="Calibri" w:cs="Calibri"/>
          <w:szCs w:val="20"/>
          <w:lang w:val="it-IT" w:eastAsia="it-IT"/>
        </w:rPr>
        <w:t>. La medesima documentazione è disponibile agli operatori economici invitati sulla</w:t>
      </w:r>
      <w:r w:rsidRPr="00581DA2">
        <w:rPr>
          <w:rFonts w:ascii="Calibri" w:eastAsiaTheme="minorEastAsia" w:hAnsi="Calibri" w:cs="Calibri"/>
          <w:szCs w:val="20"/>
          <w:lang w:val="it-IT" w:eastAsia="it-IT"/>
        </w:rPr>
        <w:t xml:space="preserve"> </w:t>
      </w:r>
      <w:r w:rsidR="00787E20">
        <w:rPr>
          <w:rFonts w:ascii="Calibri" w:eastAsiaTheme="minorEastAsia" w:hAnsi="Calibri" w:cs="Calibri"/>
          <w:szCs w:val="20"/>
          <w:lang w:val="it-IT" w:eastAsia="it-IT"/>
        </w:rPr>
        <w:t>p</w:t>
      </w:r>
      <w:r w:rsidRPr="00581DA2">
        <w:rPr>
          <w:rFonts w:ascii="Calibri" w:eastAsiaTheme="minorEastAsia" w:hAnsi="Calibri" w:cs="Calibri"/>
          <w:szCs w:val="20"/>
          <w:lang w:val="it-IT" w:eastAsia="it-IT"/>
        </w:rPr>
        <w:t xml:space="preserve">iattaforma </w:t>
      </w:r>
      <w:hyperlink r:id="rId17" w:history="1">
        <w:r w:rsidR="007C70BF" w:rsidRPr="00FE4B92">
          <w:rPr>
            <w:rStyle w:val="Collegamentoipertestuale"/>
            <w:rFonts w:ascii="Calibri" w:eastAsiaTheme="minorEastAsia" w:hAnsi="Calibri" w:cs="Calibri"/>
            <w:szCs w:val="20"/>
            <w:lang w:val="it-IT" w:eastAsia="it-IT"/>
          </w:rPr>
          <w:t>https://www.acquistinretepa.it</w:t>
        </w:r>
      </w:hyperlink>
    </w:p>
    <w:p w14:paraId="19907360" w14:textId="77777777" w:rsidR="00581DA2" w:rsidRPr="00E53498" w:rsidRDefault="00581DA2" w:rsidP="00581DA2">
      <w:pPr>
        <w:contextualSpacing/>
        <w:jc w:val="both"/>
        <w:rPr>
          <w:rFonts w:ascii="Calibri" w:eastAsiaTheme="minorEastAsia" w:hAnsi="Calibri" w:cs="Calibri"/>
          <w:szCs w:val="20"/>
          <w:lang w:val="it-IT" w:eastAsia="it-IT"/>
        </w:rPr>
      </w:pPr>
    </w:p>
    <w:p w14:paraId="1A2AC1A5" w14:textId="77777777" w:rsidR="006A2E67" w:rsidRPr="00EB2159" w:rsidRDefault="006A2E67" w:rsidP="006A2E67">
      <w:pPr>
        <w:pStyle w:val="Titolo2"/>
      </w:pPr>
      <w:bookmarkStart w:id="74" w:name="_Toc139454335"/>
      <w:bookmarkStart w:id="75" w:name="_Toc139454399"/>
      <w:bookmarkStart w:id="76" w:name="_Toc150796626"/>
      <w:r w:rsidRPr="00EB2159">
        <w:t>Chiarimenti</w:t>
      </w:r>
      <w:bookmarkEnd w:id="74"/>
      <w:bookmarkEnd w:id="75"/>
      <w:bookmarkEnd w:id="76"/>
    </w:p>
    <w:p w14:paraId="549DD18B" w14:textId="5E6608D7" w:rsidR="00581DA2" w:rsidRDefault="006A2E67" w:rsidP="00533FF3">
      <w:pPr>
        <w:autoSpaceDE w:val="0"/>
        <w:autoSpaceDN w:val="0"/>
        <w:adjustRightInd w:val="0"/>
        <w:contextualSpacing/>
        <w:jc w:val="both"/>
        <w:rPr>
          <w:rFonts w:ascii="Calibri" w:hAnsi="Calibri" w:cs="Calibri"/>
          <w:bCs/>
          <w:szCs w:val="20"/>
          <w:lang w:val="it-IT"/>
        </w:rPr>
      </w:pPr>
      <w:r w:rsidRPr="00E53498">
        <w:rPr>
          <w:rFonts w:ascii="Calibri" w:hAnsi="Calibri" w:cs="Calibri"/>
          <w:szCs w:val="20"/>
          <w:lang w:val="it-IT"/>
        </w:rPr>
        <w:t xml:space="preserve">È possibile ottenere chiarimenti sulla presente procedura mediante la proposizione di quesiti scritti da inoltrare almeno 7 (sette) giorni prima della scadenza del termine per la presentazione delle offerte in via telematica attraverso la sezione del Sistema riservata alle </w:t>
      </w:r>
      <w:r w:rsidR="00031C61">
        <w:rPr>
          <w:rFonts w:ascii="Calibri" w:hAnsi="Calibri" w:cs="Calibri"/>
          <w:szCs w:val="20"/>
          <w:lang w:val="it-IT"/>
        </w:rPr>
        <w:t>r</w:t>
      </w:r>
      <w:r w:rsidRPr="00E53498">
        <w:rPr>
          <w:rFonts w:ascii="Calibri" w:hAnsi="Calibri" w:cs="Calibri"/>
          <w:szCs w:val="20"/>
          <w:lang w:val="it-IT"/>
        </w:rPr>
        <w:t xml:space="preserve">ichieste </w:t>
      </w:r>
      <w:r w:rsidR="00031C61">
        <w:rPr>
          <w:rFonts w:ascii="Calibri" w:hAnsi="Calibri" w:cs="Calibri"/>
          <w:szCs w:val="20"/>
          <w:lang w:val="it-IT"/>
        </w:rPr>
        <w:t>di c</w:t>
      </w:r>
      <w:r w:rsidRPr="00E53498">
        <w:rPr>
          <w:rFonts w:ascii="Calibri" w:hAnsi="Calibri" w:cs="Calibri"/>
          <w:szCs w:val="20"/>
          <w:lang w:val="it-IT"/>
        </w:rPr>
        <w:t>hiarimenti, previa registrazione al</w:t>
      </w:r>
      <w:r w:rsidR="00533FF3">
        <w:rPr>
          <w:rFonts w:ascii="Calibri" w:hAnsi="Calibri" w:cs="Calibri"/>
          <w:szCs w:val="20"/>
          <w:lang w:val="it-IT"/>
        </w:rPr>
        <w:t xml:space="preserve"> Sistema medesimo. </w:t>
      </w:r>
      <w:r w:rsidR="00533FF3" w:rsidRPr="00533FF3">
        <w:rPr>
          <w:rFonts w:ascii="Calibri" w:hAnsi="Calibri" w:cs="Calibri"/>
          <w:szCs w:val="20"/>
          <w:lang w:val="it-IT"/>
        </w:rPr>
        <w:t xml:space="preserve">Le richieste di chiarimenti e le relative risposte sono formulate esclusivamente in lingua italiana. </w:t>
      </w:r>
      <w:r w:rsidR="00581DA2">
        <w:rPr>
          <w:rFonts w:ascii="Calibri" w:hAnsi="Calibri" w:cs="Calibri"/>
          <w:szCs w:val="20"/>
          <w:lang w:val="it-IT"/>
        </w:rPr>
        <w:t>L</w:t>
      </w:r>
      <w:r w:rsidRPr="00E53498">
        <w:rPr>
          <w:rFonts w:ascii="Calibri" w:hAnsi="Calibri" w:cs="Calibri"/>
          <w:szCs w:val="20"/>
          <w:lang w:val="it-IT"/>
        </w:rPr>
        <w:t>e risposte alle richieste di chiarimenti presentate in tempo utile sono fornite in formato elettronico</w:t>
      </w:r>
      <w:r w:rsidR="00581DA2">
        <w:rPr>
          <w:rFonts w:ascii="Calibri" w:hAnsi="Calibri" w:cs="Calibri"/>
          <w:szCs w:val="20"/>
          <w:lang w:val="it-IT"/>
        </w:rPr>
        <w:t xml:space="preserve"> </w:t>
      </w:r>
      <w:r w:rsidRPr="00E53498">
        <w:rPr>
          <w:rFonts w:ascii="Calibri" w:hAnsi="Calibri" w:cs="Calibri"/>
          <w:szCs w:val="20"/>
          <w:lang w:val="it-IT"/>
        </w:rPr>
        <w:t>almeno 4 (quattro) giorni prima della scadenza del termine fissato per la presentazione delle offerte</w:t>
      </w:r>
      <w:r w:rsidR="00581DA2" w:rsidRPr="00581DA2">
        <w:rPr>
          <w:rFonts w:ascii="Calibri" w:hAnsi="Calibri" w:cs="Calibri"/>
          <w:szCs w:val="20"/>
          <w:lang w:val="it-IT"/>
        </w:rPr>
        <w:t xml:space="preserve">, mediante pubblicazione delle richieste in forma anonima e delle relative risposte </w:t>
      </w:r>
      <w:r w:rsidR="00533FF3">
        <w:rPr>
          <w:rFonts w:ascii="Calibri" w:hAnsi="Calibri" w:cs="Calibri"/>
          <w:szCs w:val="20"/>
          <w:lang w:val="it-IT"/>
        </w:rPr>
        <w:t>sul Sistema e sul profilo del committente</w:t>
      </w:r>
      <w:r w:rsidR="00581DA2" w:rsidRPr="00581DA2">
        <w:rPr>
          <w:rFonts w:ascii="Calibri" w:hAnsi="Calibri" w:cs="Calibri"/>
          <w:szCs w:val="20"/>
          <w:lang w:val="it-IT"/>
        </w:rPr>
        <w:t xml:space="preserve">. Si invitano i concorrenti a visionare costantemente tale sezione </w:t>
      </w:r>
      <w:r w:rsidR="00533FF3">
        <w:rPr>
          <w:rFonts w:ascii="Calibri" w:hAnsi="Calibri" w:cs="Calibri"/>
          <w:szCs w:val="20"/>
          <w:lang w:val="it-IT"/>
        </w:rPr>
        <w:t>del Sistema o il profilo del committente</w:t>
      </w:r>
      <w:r w:rsidR="00581DA2" w:rsidRPr="00581DA2">
        <w:rPr>
          <w:rFonts w:ascii="Calibri" w:hAnsi="Calibri" w:cs="Calibri"/>
          <w:szCs w:val="20"/>
          <w:lang w:val="it-IT"/>
        </w:rPr>
        <w:t>.</w:t>
      </w:r>
    </w:p>
    <w:p w14:paraId="7553932E" w14:textId="457C9EA2" w:rsidR="006A2E67" w:rsidRPr="00533FF3" w:rsidRDefault="00581DA2" w:rsidP="00533FF3">
      <w:pPr>
        <w:autoSpaceDE w:val="0"/>
        <w:autoSpaceDN w:val="0"/>
        <w:adjustRightInd w:val="0"/>
        <w:contextualSpacing/>
        <w:jc w:val="both"/>
        <w:rPr>
          <w:rFonts w:ascii="Calibri" w:hAnsi="Calibri" w:cs="Calibri"/>
          <w:bCs/>
          <w:szCs w:val="20"/>
          <w:lang w:val="it-IT"/>
        </w:rPr>
      </w:pPr>
      <w:r w:rsidRPr="00533FF3">
        <w:rPr>
          <w:rFonts w:ascii="Calibri" w:hAnsi="Calibri" w:cs="Calibri"/>
          <w:bCs/>
          <w:szCs w:val="20"/>
          <w:lang w:val="it-IT"/>
        </w:rPr>
        <w:t>Non viene fornita risposta alle richieste presentate con modalità diverse da quelle sopra indicate.</w:t>
      </w:r>
    </w:p>
    <w:p w14:paraId="22424D6A" w14:textId="77777777" w:rsidR="006A2E67" w:rsidRPr="00E53498" w:rsidRDefault="006A2E67" w:rsidP="006A2E67">
      <w:pPr>
        <w:autoSpaceDE w:val="0"/>
        <w:autoSpaceDN w:val="0"/>
        <w:adjustRightInd w:val="0"/>
        <w:contextualSpacing/>
        <w:jc w:val="both"/>
        <w:rPr>
          <w:rFonts w:ascii="Calibri" w:eastAsiaTheme="minorEastAsia" w:hAnsi="Calibri" w:cs="Calibri"/>
          <w:szCs w:val="20"/>
          <w:lang w:val="it-IT" w:eastAsia="it-IT"/>
        </w:rPr>
      </w:pPr>
    </w:p>
    <w:p w14:paraId="64A09F2B" w14:textId="77777777" w:rsidR="006A2E67" w:rsidRPr="00031C61" w:rsidRDefault="006A2E67" w:rsidP="006A2E67">
      <w:pPr>
        <w:pStyle w:val="Titolo2"/>
      </w:pPr>
      <w:bookmarkStart w:id="77" w:name="_Toc139454336"/>
      <w:bookmarkStart w:id="78" w:name="_Toc139454400"/>
      <w:bookmarkStart w:id="79" w:name="_Ref139471790"/>
      <w:bookmarkStart w:id="80" w:name="_Ref139471809"/>
      <w:bookmarkStart w:id="81" w:name="_Ref139471818"/>
      <w:bookmarkStart w:id="82" w:name="_Ref139471831"/>
      <w:bookmarkStart w:id="83" w:name="_Ref139472629"/>
      <w:bookmarkStart w:id="84" w:name="_Ref139472670"/>
      <w:bookmarkStart w:id="85" w:name="_Ref141676646"/>
      <w:bookmarkStart w:id="86" w:name="_Ref141676674"/>
      <w:bookmarkStart w:id="87" w:name="_Ref141676685"/>
      <w:bookmarkStart w:id="88" w:name="_Toc150796627"/>
      <w:r w:rsidRPr="00031C61">
        <w:t>Comunicazioni</w:t>
      </w:r>
      <w:bookmarkEnd w:id="77"/>
      <w:bookmarkEnd w:id="78"/>
      <w:bookmarkEnd w:id="79"/>
      <w:bookmarkEnd w:id="80"/>
      <w:bookmarkEnd w:id="81"/>
      <w:bookmarkEnd w:id="82"/>
      <w:bookmarkEnd w:id="83"/>
      <w:bookmarkEnd w:id="84"/>
      <w:bookmarkEnd w:id="85"/>
      <w:bookmarkEnd w:id="86"/>
      <w:bookmarkEnd w:id="87"/>
      <w:bookmarkEnd w:id="88"/>
    </w:p>
    <w:p w14:paraId="7C69C5BE" w14:textId="77777777" w:rsidR="00533FF3" w:rsidRPr="00533FF3" w:rsidRDefault="00533FF3" w:rsidP="00533FF3">
      <w:pPr>
        <w:autoSpaceDE w:val="0"/>
        <w:autoSpaceDN w:val="0"/>
        <w:adjustRightInd w:val="0"/>
        <w:contextualSpacing/>
        <w:jc w:val="both"/>
        <w:rPr>
          <w:rFonts w:ascii="Calibri" w:hAnsi="Calibri" w:cs="Calibri"/>
          <w:szCs w:val="20"/>
          <w:lang w:val="it-IT"/>
        </w:rPr>
      </w:pPr>
      <w:r w:rsidRPr="00533FF3">
        <w:rPr>
          <w:rFonts w:ascii="Calibri" w:hAnsi="Calibri" w:cs="Calibri"/>
          <w:szCs w:val="20"/>
          <w:lang w:val="it-IT"/>
        </w:rPr>
        <w:t xml:space="preserve">Le comunicazioni tra stazione appaltante e operatori economici avvengono tramite il Sistema e sono accessibili nell’“Area comunicazioni”. È onere esclusivo dell’operatore economico prenderne visione. </w:t>
      </w:r>
    </w:p>
    <w:p w14:paraId="00D4141F" w14:textId="77777777" w:rsidR="00533FF3" w:rsidRPr="00533FF3" w:rsidRDefault="00533FF3" w:rsidP="00533FF3">
      <w:pPr>
        <w:autoSpaceDE w:val="0"/>
        <w:autoSpaceDN w:val="0"/>
        <w:adjustRightInd w:val="0"/>
        <w:contextualSpacing/>
        <w:jc w:val="both"/>
        <w:rPr>
          <w:rFonts w:ascii="Calibri" w:hAnsi="Calibri" w:cs="Calibri"/>
          <w:szCs w:val="20"/>
          <w:lang w:val="it-IT"/>
        </w:rPr>
      </w:pPr>
      <w:r w:rsidRPr="00533FF3">
        <w:rPr>
          <w:rFonts w:ascii="Calibri" w:hAnsi="Calibri" w:cs="Calibri"/>
          <w:szCs w:val="20"/>
          <w:lang w:val="it-IT"/>
        </w:rPr>
        <w:t xml:space="preserve">Le comunicazioni relative: </w:t>
      </w:r>
    </w:p>
    <w:p w14:paraId="631493BF" w14:textId="050A9C16" w:rsidR="00533FF3" w:rsidRPr="00533FF3" w:rsidRDefault="00533FF3" w:rsidP="00897EEF">
      <w:pPr>
        <w:numPr>
          <w:ilvl w:val="0"/>
          <w:numId w:val="79"/>
        </w:numPr>
        <w:ind w:left="426" w:hanging="426"/>
        <w:contextualSpacing/>
        <w:jc w:val="both"/>
        <w:rPr>
          <w:rFonts w:ascii="Calibri" w:eastAsiaTheme="minorEastAsia" w:hAnsi="Calibri" w:cs="Calibri"/>
          <w:szCs w:val="20"/>
          <w:lang w:val="it-IT" w:eastAsia="it-IT"/>
        </w:rPr>
      </w:pPr>
      <w:r w:rsidRPr="00533FF3">
        <w:rPr>
          <w:rFonts w:ascii="Calibri" w:eastAsiaTheme="minorEastAsia" w:hAnsi="Calibri" w:cs="Calibri"/>
          <w:szCs w:val="20"/>
          <w:lang w:val="it-IT" w:eastAsia="it-IT"/>
        </w:rPr>
        <w:t xml:space="preserve">all'aggiudicazione; </w:t>
      </w:r>
    </w:p>
    <w:p w14:paraId="2774DFDB" w14:textId="174AE57E" w:rsidR="00533FF3" w:rsidRPr="00533FF3" w:rsidRDefault="00533FF3" w:rsidP="00897EEF">
      <w:pPr>
        <w:numPr>
          <w:ilvl w:val="0"/>
          <w:numId w:val="79"/>
        </w:numPr>
        <w:ind w:left="426" w:hanging="426"/>
        <w:contextualSpacing/>
        <w:jc w:val="both"/>
        <w:rPr>
          <w:rFonts w:ascii="Calibri" w:eastAsiaTheme="minorEastAsia" w:hAnsi="Calibri" w:cs="Calibri"/>
          <w:szCs w:val="20"/>
          <w:lang w:val="it-IT" w:eastAsia="it-IT"/>
        </w:rPr>
      </w:pPr>
      <w:r w:rsidRPr="00533FF3">
        <w:rPr>
          <w:rFonts w:ascii="Calibri" w:eastAsiaTheme="minorEastAsia" w:hAnsi="Calibri" w:cs="Calibri"/>
          <w:szCs w:val="20"/>
          <w:lang w:val="it-IT" w:eastAsia="it-IT"/>
        </w:rPr>
        <w:t xml:space="preserve">all'esclusione; </w:t>
      </w:r>
    </w:p>
    <w:p w14:paraId="49BC8EDA" w14:textId="0A97935A" w:rsidR="00533FF3" w:rsidRPr="00533FF3" w:rsidRDefault="00533FF3" w:rsidP="00897EEF">
      <w:pPr>
        <w:numPr>
          <w:ilvl w:val="0"/>
          <w:numId w:val="79"/>
        </w:numPr>
        <w:ind w:left="426" w:hanging="426"/>
        <w:contextualSpacing/>
        <w:jc w:val="both"/>
        <w:rPr>
          <w:rFonts w:ascii="Calibri" w:eastAsiaTheme="minorEastAsia" w:hAnsi="Calibri" w:cs="Calibri"/>
          <w:szCs w:val="20"/>
          <w:lang w:val="it-IT" w:eastAsia="it-IT"/>
        </w:rPr>
      </w:pPr>
      <w:r w:rsidRPr="00533FF3">
        <w:rPr>
          <w:rFonts w:ascii="Calibri" w:eastAsiaTheme="minorEastAsia" w:hAnsi="Calibri" w:cs="Calibri"/>
          <w:szCs w:val="20"/>
          <w:lang w:val="it-IT" w:eastAsia="it-IT"/>
        </w:rPr>
        <w:t>alla decisione di non aggiudicare l’appalto;</w:t>
      </w:r>
    </w:p>
    <w:p w14:paraId="61C1272C" w14:textId="18696C8B" w:rsidR="00533FF3" w:rsidRPr="00533FF3" w:rsidRDefault="00533FF3" w:rsidP="00897EEF">
      <w:pPr>
        <w:numPr>
          <w:ilvl w:val="0"/>
          <w:numId w:val="79"/>
        </w:numPr>
        <w:ind w:left="426" w:hanging="426"/>
        <w:contextualSpacing/>
        <w:jc w:val="both"/>
        <w:rPr>
          <w:rFonts w:ascii="Calibri" w:eastAsiaTheme="minorEastAsia" w:hAnsi="Calibri" w:cs="Calibri"/>
          <w:szCs w:val="20"/>
          <w:lang w:val="it-IT" w:eastAsia="it-IT"/>
        </w:rPr>
      </w:pPr>
      <w:r w:rsidRPr="00533FF3">
        <w:rPr>
          <w:rFonts w:ascii="Calibri" w:eastAsiaTheme="minorEastAsia" w:hAnsi="Calibri" w:cs="Calibri"/>
          <w:szCs w:val="20"/>
          <w:lang w:val="it-IT" w:eastAsia="it-IT"/>
        </w:rPr>
        <w:t xml:space="preserve">alla data di avvenuta stipulazione del contratto con l'aggiudicatario; </w:t>
      </w:r>
    </w:p>
    <w:p w14:paraId="4A08A4FE" w14:textId="35A4DD68" w:rsidR="00533FF3" w:rsidRPr="00533FF3" w:rsidRDefault="00533FF3" w:rsidP="00533FF3">
      <w:pPr>
        <w:autoSpaceDE w:val="0"/>
        <w:autoSpaceDN w:val="0"/>
        <w:adjustRightInd w:val="0"/>
        <w:contextualSpacing/>
        <w:jc w:val="both"/>
        <w:rPr>
          <w:rFonts w:ascii="Calibri" w:hAnsi="Calibri" w:cs="Calibri"/>
          <w:szCs w:val="20"/>
          <w:lang w:val="it-IT"/>
        </w:rPr>
      </w:pPr>
      <w:r w:rsidRPr="00533FF3">
        <w:rPr>
          <w:rFonts w:ascii="Calibri" w:hAnsi="Calibri" w:cs="Calibri"/>
          <w:szCs w:val="20"/>
          <w:lang w:val="it-IT"/>
        </w:rPr>
        <w:t xml:space="preserve">avvengono utilizzando il domicilio digitale presente negli indici di cui agli articoli 6-bis, 6-ter, 6 quater del d.lgs. n.82/05 o, per gli operatori economici transfrontalieri, attraverso un indirizzo di servizio elettronico di recapito certificato qualificato ai sensi del Regolamento </w:t>
      </w:r>
      <w:proofErr w:type="spellStart"/>
      <w:r w:rsidRPr="00533FF3">
        <w:rPr>
          <w:rFonts w:ascii="Calibri" w:hAnsi="Calibri" w:cs="Calibri"/>
          <w:szCs w:val="20"/>
          <w:lang w:val="it-IT"/>
        </w:rPr>
        <w:t>eIDAS</w:t>
      </w:r>
      <w:proofErr w:type="spellEnd"/>
      <w:r w:rsidRPr="00533FF3">
        <w:rPr>
          <w:rFonts w:ascii="Calibri" w:hAnsi="Calibri" w:cs="Calibri"/>
          <w:szCs w:val="20"/>
          <w:lang w:val="it-IT"/>
        </w:rPr>
        <w:t xml:space="preserve">. Se l’operatore economico non è presente nei già menzionati indici elegge domicilio digitale speciale presso il Sistema e le comunicazioni di cui sopra sono effettuate utilizzando tale domicilio digitale. </w:t>
      </w:r>
    </w:p>
    <w:p w14:paraId="06B9DF73" w14:textId="10CE9D33" w:rsidR="00581DA2" w:rsidRDefault="00533FF3" w:rsidP="00533FF3">
      <w:pPr>
        <w:autoSpaceDE w:val="0"/>
        <w:autoSpaceDN w:val="0"/>
        <w:adjustRightInd w:val="0"/>
        <w:contextualSpacing/>
        <w:jc w:val="both"/>
        <w:rPr>
          <w:rFonts w:ascii="Calibri" w:hAnsi="Calibri" w:cs="Calibri"/>
          <w:szCs w:val="20"/>
          <w:lang w:val="it-IT"/>
        </w:rPr>
      </w:pPr>
      <w:r w:rsidRPr="00533FF3">
        <w:rPr>
          <w:rFonts w:ascii="Calibri" w:hAnsi="Calibri" w:cs="Calibri"/>
          <w:szCs w:val="20"/>
          <w:lang w:val="it-IT"/>
        </w:rPr>
        <w:t>Le comunicazioni relative all’attivazione del soccorso istruttorio, al subprocedimento di verifica dell’anomalia dell’offerta anomala, alla richiesta di offerta migliorativa e al sorteggio di cui al successivo par. 21, avvengono presso il Sistema.</w:t>
      </w:r>
    </w:p>
    <w:p w14:paraId="6F3AFACA" w14:textId="77777777" w:rsidR="00581DA2" w:rsidRPr="00581DA2" w:rsidRDefault="00581DA2" w:rsidP="00581DA2">
      <w:pPr>
        <w:autoSpaceDE w:val="0"/>
        <w:autoSpaceDN w:val="0"/>
        <w:adjustRightInd w:val="0"/>
        <w:contextualSpacing/>
        <w:jc w:val="both"/>
        <w:rPr>
          <w:rFonts w:ascii="Calibri" w:hAnsi="Calibri" w:cs="Calibri"/>
          <w:szCs w:val="20"/>
          <w:lang w:val="it-IT"/>
        </w:rPr>
      </w:pPr>
    </w:p>
    <w:p w14:paraId="3ACC017B" w14:textId="3806F5BE" w:rsidR="00533FF3" w:rsidRDefault="00533FF3" w:rsidP="00533FF3">
      <w:pPr>
        <w:contextualSpacing/>
        <w:jc w:val="both"/>
        <w:rPr>
          <w:rFonts w:ascii="Calibri" w:hAnsi="Calibri" w:cs="Calibri"/>
          <w:szCs w:val="20"/>
          <w:lang w:val="it-IT"/>
        </w:rPr>
      </w:pPr>
      <w:r w:rsidRPr="00533FF3">
        <w:rPr>
          <w:rFonts w:ascii="Calibri" w:hAnsi="Calibri" w:cs="Calibri"/>
          <w:szCs w:val="20"/>
          <w:lang w:val="it-IT"/>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04A04EE3" w14:textId="77777777" w:rsidR="00533FF3" w:rsidRPr="00533FF3" w:rsidRDefault="00533FF3" w:rsidP="00533FF3">
      <w:pPr>
        <w:contextualSpacing/>
        <w:jc w:val="both"/>
        <w:rPr>
          <w:rFonts w:ascii="Calibri" w:hAnsi="Calibri" w:cs="Calibri"/>
          <w:szCs w:val="20"/>
          <w:lang w:val="it-IT"/>
        </w:rPr>
      </w:pPr>
    </w:p>
    <w:p w14:paraId="3F61A513" w14:textId="77777777" w:rsidR="00533FF3" w:rsidRDefault="00533FF3" w:rsidP="00533FF3">
      <w:pPr>
        <w:contextualSpacing/>
        <w:jc w:val="both"/>
        <w:rPr>
          <w:rFonts w:ascii="Calibri" w:hAnsi="Calibri" w:cs="Calibri"/>
          <w:szCs w:val="20"/>
          <w:lang w:val="it-IT"/>
        </w:rPr>
      </w:pPr>
      <w:r w:rsidRPr="00533FF3">
        <w:rPr>
          <w:rFonts w:ascii="Calibri" w:hAnsi="Calibri" w:cs="Calibri"/>
          <w:szCs w:val="20"/>
          <w:lang w:val="it-IT"/>
        </w:rPr>
        <w:t>In caso di consorzi di cui all’art. 65 lett. b), c), d) del Codice, la comunicazione recapitata nei modi sopra indicati al consorzio si intende validamente resa a tutte le consorziate.</w:t>
      </w:r>
    </w:p>
    <w:p w14:paraId="16FD7147" w14:textId="77777777" w:rsidR="00533FF3" w:rsidRPr="00533FF3" w:rsidRDefault="00533FF3" w:rsidP="00533FF3">
      <w:pPr>
        <w:contextualSpacing/>
        <w:jc w:val="both"/>
        <w:rPr>
          <w:rFonts w:ascii="Calibri" w:hAnsi="Calibri" w:cs="Calibri"/>
          <w:szCs w:val="20"/>
          <w:lang w:val="it-IT"/>
        </w:rPr>
      </w:pPr>
    </w:p>
    <w:p w14:paraId="4872D289" w14:textId="20069821" w:rsidR="006A2E67" w:rsidRDefault="00533FF3" w:rsidP="00533FF3">
      <w:pPr>
        <w:contextualSpacing/>
        <w:jc w:val="both"/>
        <w:rPr>
          <w:rFonts w:ascii="Calibri" w:hAnsi="Calibri" w:cs="Calibri"/>
          <w:szCs w:val="20"/>
          <w:lang w:val="it-IT"/>
        </w:rPr>
      </w:pPr>
      <w:r w:rsidRPr="00533FF3">
        <w:rPr>
          <w:rFonts w:ascii="Calibri" w:hAnsi="Calibri" w:cs="Calibri"/>
          <w:szCs w:val="20"/>
          <w:lang w:val="it-IT"/>
        </w:rPr>
        <w:t>In caso di avvalimento, la comunicazione recapitata all’offerente nei modi sopra indicati si intende validamente resa a tutti gli operatori economici ausiliari.</w:t>
      </w:r>
    </w:p>
    <w:p w14:paraId="64D1DB1D" w14:textId="77777777" w:rsidR="00533FF3" w:rsidRPr="00E53498" w:rsidRDefault="00533FF3" w:rsidP="00533FF3">
      <w:pPr>
        <w:contextualSpacing/>
        <w:jc w:val="both"/>
        <w:rPr>
          <w:rFonts w:ascii="Calibri" w:eastAsiaTheme="minorEastAsia" w:hAnsi="Calibri" w:cs="Calibri"/>
          <w:szCs w:val="20"/>
          <w:lang w:val="it-IT" w:eastAsia="it-IT"/>
        </w:rPr>
      </w:pPr>
    </w:p>
    <w:p w14:paraId="51BA541E" w14:textId="523B9432" w:rsidR="00E53498" w:rsidRPr="00046733" w:rsidRDefault="00035905" w:rsidP="00035905">
      <w:pPr>
        <w:pStyle w:val="Titolo1"/>
      </w:pPr>
      <w:bookmarkStart w:id="89" w:name="_Toc121120681"/>
      <w:bookmarkStart w:id="90" w:name="_Toc139369204"/>
      <w:bookmarkStart w:id="91" w:name="_Toc139371341"/>
      <w:bookmarkStart w:id="92" w:name="_Toc139371391"/>
      <w:bookmarkStart w:id="93" w:name="_Toc139371441"/>
      <w:bookmarkStart w:id="94" w:name="_Toc139371495"/>
      <w:bookmarkStart w:id="95" w:name="_Toc139371546"/>
      <w:bookmarkStart w:id="96" w:name="_Toc139371596"/>
      <w:bookmarkStart w:id="97" w:name="_Toc139454337"/>
      <w:bookmarkStart w:id="98" w:name="_Toc139454401"/>
      <w:bookmarkStart w:id="99" w:name="_Toc150796628"/>
      <w:r w:rsidRPr="00046733">
        <w:t xml:space="preserve">OGGETTO DELL’APPALTO, IMPORTO A BASE DI </w:t>
      </w:r>
      <w:bookmarkStart w:id="100" w:name="_Ref531015086"/>
      <w:bookmarkEnd w:id="89"/>
      <w:bookmarkEnd w:id="90"/>
      <w:bookmarkEnd w:id="91"/>
      <w:bookmarkEnd w:id="92"/>
      <w:bookmarkEnd w:id="93"/>
      <w:bookmarkEnd w:id="94"/>
      <w:bookmarkEnd w:id="95"/>
      <w:bookmarkEnd w:id="96"/>
      <w:r w:rsidR="003F75B4">
        <w:t>GARA</w:t>
      </w:r>
      <w:r w:rsidRPr="00046733">
        <w:t xml:space="preserve"> E SUDDIVISIONE IN LOTTI</w:t>
      </w:r>
      <w:bookmarkEnd w:id="97"/>
      <w:bookmarkEnd w:id="98"/>
      <w:bookmarkEnd w:id="99"/>
    </w:p>
    <w:p w14:paraId="16337FD6" w14:textId="750B54BF" w:rsidR="004A6B87" w:rsidRDefault="00533FF3" w:rsidP="006B708C">
      <w:pPr>
        <w:contextualSpacing/>
        <w:jc w:val="both"/>
        <w:rPr>
          <w:rFonts w:ascii="Calibri" w:eastAsiaTheme="minorEastAsia" w:hAnsi="Calibri" w:cs="Calibri"/>
          <w:szCs w:val="20"/>
          <w:lang w:val="it-IT" w:eastAsia="it-IT"/>
        </w:rPr>
      </w:pPr>
      <w:r w:rsidRPr="00533FF3">
        <w:rPr>
          <w:rFonts w:ascii="Calibri" w:eastAsiaTheme="minorEastAsia" w:hAnsi="Calibri" w:cs="Calibri"/>
          <w:szCs w:val="20"/>
          <w:lang w:val="it-IT" w:eastAsia="it-IT"/>
        </w:rPr>
        <w:t>L’appalto è costituito da un unico lotto poiché</w:t>
      </w:r>
      <w:r w:rsidR="004A6B87" w:rsidRPr="00E53498">
        <w:rPr>
          <w:rFonts w:ascii="Calibri" w:eastAsiaTheme="minorEastAsia" w:hAnsi="Calibri" w:cs="Calibri"/>
          <w:szCs w:val="20"/>
          <w:lang w:val="it-IT" w:eastAsia="it-IT"/>
        </w:rPr>
        <w:t>, intendendo per lotto quella parte di un appalto la cui fornitura sia tale da assicurarne funzionalità, fruibilità, fattibilità indipendentemente dalla realizzazione di altre parti, di modo che non vi sia il rischio di inutile dispendio di denaro pubblico in caso di mancata realizzazione della restante parte, si è accertato che un eventuale frazionamento dell’appalto non offrirebbe le adeguate garanzie di funzionalità, fruibilità e fattibilità in vista degli obiettivi perseguiti. (Parere ANAC n. 73 del 10 aprile 2014).</w:t>
      </w:r>
    </w:p>
    <w:p w14:paraId="3746EDFF" w14:textId="77777777" w:rsidR="00F15785" w:rsidRDefault="00F15785" w:rsidP="006B708C">
      <w:pPr>
        <w:contextualSpacing/>
        <w:jc w:val="both"/>
        <w:rPr>
          <w:rFonts w:ascii="Calibri" w:eastAsiaTheme="minorEastAsia" w:hAnsi="Calibri" w:cs="Calibri"/>
          <w:szCs w:val="20"/>
          <w:lang w:val="it-IT" w:eastAsia="it-IT"/>
        </w:rPr>
      </w:pPr>
    </w:p>
    <w:p w14:paraId="27A97F83" w14:textId="77777777" w:rsidR="00F15785" w:rsidRPr="00E53498" w:rsidRDefault="00F15785" w:rsidP="006B708C">
      <w:pPr>
        <w:contextualSpacing/>
        <w:jc w:val="both"/>
        <w:rPr>
          <w:rFonts w:ascii="Calibri" w:eastAsiaTheme="minorEastAsia" w:hAnsi="Calibri" w:cs="Calibri"/>
          <w:szCs w:val="20"/>
          <w:lang w:val="it-IT" w:eastAsia="it-IT"/>
        </w:rPr>
      </w:pPr>
    </w:p>
    <w:p w14:paraId="255471C8" w14:textId="025F1EF6" w:rsidR="00334A08" w:rsidRDefault="00334A08" w:rsidP="00897EEF"/>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6"/>
        <w:gridCol w:w="4173"/>
        <w:gridCol w:w="1252"/>
        <w:gridCol w:w="1571"/>
        <w:gridCol w:w="1533"/>
      </w:tblGrid>
      <w:tr w:rsidR="001B0736" w:rsidRPr="001B0736" w14:paraId="479905F1" w14:textId="77777777" w:rsidTr="003F75B4">
        <w:trPr>
          <w:trHeight w:val="746"/>
        </w:trPr>
        <w:tc>
          <w:tcPr>
            <w:tcW w:w="536" w:type="dxa"/>
            <w:shd w:val="clear" w:color="auto" w:fill="D9D9D9"/>
          </w:tcPr>
          <w:p w14:paraId="6C055B0B" w14:textId="77777777" w:rsidR="001B0736" w:rsidRPr="003F75B4" w:rsidRDefault="001B0736" w:rsidP="006B708C">
            <w:pPr>
              <w:pStyle w:val="TableParagraph"/>
              <w:rPr>
                <w:rFonts w:asciiTheme="minorHAnsi" w:hAnsiTheme="minorHAnsi" w:cstheme="minorHAnsi"/>
                <w:sz w:val="20"/>
                <w:szCs w:val="20"/>
              </w:rPr>
            </w:pPr>
          </w:p>
          <w:p w14:paraId="2482B341" w14:textId="77777777" w:rsidR="001B0736" w:rsidRPr="003F75B4" w:rsidRDefault="001B0736" w:rsidP="006B708C">
            <w:pPr>
              <w:pStyle w:val="TableParagraph"/>
              <w:ind w:left="172" w:right="161"/>
              <w:jc w:val="center"/>
              <w:rPr>
                <w:rFonts w:asciiTheme="minorHAnsi" w:hAnsiTheme="minorHAnsi" w:cstheme="minorHAnsi"/>
                <w:sz w:val="20"/>
                <w:szCs w:val="20"/>
              </w:rPr>
            </w:pPr>
            <w:r w:rsidRPr="003F75B4">
              <w:rPr>
                <w:rFonts w:asciiTheme="minorHAnsi" w:hAnsiTheme="minorHAnsi" w:cstheme="minorHAnsi"/>
                <w:sz w:val="20"/>
                <w:szCs w:val="20"/>
              </w:rPr>
              <w:t>n.</w:t>
            </w:r>
          </w:p>
        </w:tc>
        <w:tc>
          <w:tcPr>
            <w:tcW w:w="4173" w:type="dxa"/>
            <w:shd w:val="clear" w:color="auto" w:fill="D9D9D9"/>
          </w:tcPr>
          <w:p w14:paraId="45237AA3" w14:textId="77777777" w:rsidR="001B0736" w:rsidRPr="003F75B4" w:rsidRDefault="001B0736" w:rsidP="006B708C">
            <w:pPr>
              <w:pStyle w:val="TableParagraph"/>
              <w:rPr>
                <w:rFonts w:asciiTheme="minorHAnsi" w:hAnsiTheme="minorHAnsi" w:cstheme="minorHAnsi"/>
                <w:sz w:val="20"/>
                <w:szCs w:val="20"/>
              </w:rPr>
            </w:pPr>
          </w:p>
          <w:p w14:paraId="7D2497A0" w14:textId="1C4DFE61" w:rsidR="001B0736" w:rsidRPr="003F75B4" w:rsidRDefault="001B0736" w:rsidP="006B708C">
            <w:pPr>
              <w:pStyle w:val="TableParagraph"/>
              <w:ind w:left="944"/>
              <w:rPr>
                <w:rFonts w:asciiTheme="minorHAnsi" w:hAnsiTheme="minorHAnsi" w:cstheme="minorHAnsi"/>
                <w:sz w:val="20"/>
                <w:szCs w:val="20"/>
              </w:rPr>
            </w:pPr>
            <w:r w:rsidRPr="003F75B4">
              <w:rPr>
                <w:rFonts w:asciiTheme="minorHAnsi" w:hAnsiTheme="minorHAnsi" w:cstheme="minorHAnsi"/>
                <w:sz w:val="20"/>
                <w:szCs w:val="20"/>
              </w:rPr>
              <w:t xml:space="preserve">Descrizione </w:t>
            </w:r>
            <w:r w:rsidR="00533FF3">
              <w:rPr>
                <w:rFonts w:asciiTheme="minorHAnsi" w:hAnsiTheme="minorHAnsi" w:cstheme="minorHAnsi"/>
                <w:sz w:val="20"/>
                <w:szCs w:val="20"/>
              </w:rPr>
              <w:t>beni</w:t>
            </w:r>
          </w:p>
        </w:tc>
        <w:tc>
          <w:tcPr>
            <w:tcW w:w="1252" w:type="dxa"/>
            <w:shd w:val="clear" w:color="auto" w:fill="D9D9D9"/>
          </w:tcPr>
          <w:p w14:paraId="7FD9E236" w14:textId="77777777" w:rsidR="001B0736" w:rsidRPr="003F75B4" w:rsidRDefault="001B0736" w:rsidP="006B708C">
            <w:pPr>
              <w:pStyle w:val="TableParagraph"/>
              <w:rPr>
                <w:rFonts w:asciiTheme="minorHAnsi" w:hAnsiTheme="minorHAnsi" w:cstheme="minorHAnsi"/>
                <w:sz w:val="20"/>
                <w:szCs w:val="20"/>
              </w:rPr>
            </w:pPr>
          </w:p>
          <w:p w14:paraId="64C83304" w14:textId="77777777" w:rsidR="001B0736" w:rsidRPr="003F75B4" w:rsidRDefault="001B0736" w:rsidP="006B708C">
            <w:pPr>
              <w:pStyle w:val="TableParagraph"/>
              <w:ind w:left="380" w:right="368"/>
              <w:jc w:val="center"/>
              <w:rPr>
                <w:rFonts w:asciiTheme="minorHAnsi" w:hAnsiTheme="minorHAnsi" w:cstheme="minorHAnsi"/>
                <w:sz w:val="20"/>
                <w:szCs w:val="20"/>
              </w:rPr>
            </w:pPr>
            <w:r w:rsidRPr="003F75B4">
              <w:rPr>
                <w:rFonts w:asciiTheme="minorHAnsi" w:hAnsiTheme="minorHAnsi" w:cstheme="minorHAnsi"/>
                <w:sz w:val="20"/>
                <w:szCs w:val="20"/>
              </w:rPr>
              <w:t>CPV</w:t>
            </w:r>
          </w:p>
        </w:tc>
        <w:tc>
          <w:tcPr>
            <w:tcW w:w="1571" w:type="dxa"/>
            <w:shd w:val="clear" w:color="auto" w:fill="D9D9D9"/>
          </w:tcPr>
          <w:p w14:paraId="6F5A14F7" w14:textId="77777777" w:rsidR="001B0736" w:rsidRPr="003F75B4" w:rsidRDefault="001B0736" w:rsidP="006B708C">
            <w:pPr>
              <w:pStyle w:val="TableParagraph"/>
              <w:ind w:left="353"/>
              <w:rPr>
                <w:rFonts w:asciiTheme="minorHAnsi" w:hAnsiTheme="minorHAnsi" w:cstheme="minorHAnsi"/>
                <w:sz w:val="20"/>
                <w:szCs w:val="20"/>
              </w:rPr>
            </w:pPr>
            <w:r w:rsidRPr="003F75B4">
              <w:rPr>
                <w:rFonts w:asciiTheme="minorHAnsi" w:hAnsiTheme="minorHAnsi" w:cstheme="minorHAnsi"/>
                <w:sz w:val="20"/>
                <w:szCs w:val="20"/>
              </w:rPr>
              <w:t>P</w:t>
            </w:r>
            <w:r w:rsidRPr="003F75B4">
              <w:rPr>
                <w:rFonts w:asciiTheme="minorHAnsi" w:hAnsiTheme="minorHAnsi" w:cstheme="minorHAnsi"/>
                <w:spacing w:val="-17"/>
                <w:sz w:val="20"/>
                <w:szCs w:val="20"/>
              </w:rPr>
              <w:t xml:space="preserve"> </w:t>
            </w:r>
            <w:r w:rsidRPr="003F75B4">
              <w:rPr>
                <w:rFonts w:asciiTheme="minorHAnsi" w:hAnsiTheme="minorHAnsi" w:cstheme="minorHAnsi"/>
                <w:sz w:val="20"/>
                <w:szCs w:val="20"/>
              </w:rPr>
              <w:t>(principale)</w:t>
            </w:r>
          </w:p>
          <w:p w14:paraId="6DE332E0" w14:textId="77777777" w:rsidR="001B0736" w:rsidRPr="003F75B4" w:rsidRDefault="001B0736" w:rsidP="006B708C">
            <w:pPr>
              <w:pStyle w:val="TableParagraph"/>
              <w:ind w:left="311"/>
              <w:rPr>
                <w:rFonts w:asciiTheme="minorHAnsi" w:hAnsiTheme="minorHAnsi" w:cstheme="minorHAnsi"/>
                <w:sz w:val="20"/>
                <w:szCs w:val="20"/>
              </w:rPr>
            </w:pPr>
            <w:r w:rsidRPr="003F75B4">
              <w:rPr>
                <w:rFonts w:asciiTheme="minorHAnsi" w:hAnsiTheme="minorHAnsi" w:cstheme="minorHAnsi"/>
                <w:sz w:val="20"/>
                <w:szCs w:val="20"/>
              </w:rPr>
              <w:t>S</w:t>
            </w:r>
            <w:r w:rsidRPr="003F75B4">
              <w:rPr>
                <w:rFonts w:asciiTheme="minorHAnsi" w:hAnsiTheme="minorHAnsi" w:cstheme="minorHAnsi"/>
                <w:spacing w:val="-18"/>
                <w:sz w:val="20"/>
                <w:szCs w:val="20"/>
              </w:rPr>
              <w:t xml:space="preserve"> </w:t>
            </w:r>
            <w:r w:rsidRPr="003F75B4">
              <w:rPr>
                <w:rFonts w:asciiTheme="minorHAnsi" w:hAnsiTheme="minorHAnsi" w:cstheme="minorHAnsi"/>
                <w:sz w:val="20"/>
                <w:szCs w:val="20"/>
              </w:rPr>
              <w:t>(secondaria)</w:t>
            </w:r>
          </w:p>
        </w:tc>
        <w:tc>
          <w:tcPr>
            <w:tcW w:w="1533" w:type="dxa"/>
            <w:shd w:val="clear" w:color="auto" w:fill="D9D9D9"/>
          </w:tcPr>
          <w:p w14:paraId="4023B1FD" w14:textId="77777777" w:rsidR="001B0736" w:rsidRPr="003F75B4" w:rsidRDefault="001B0736" w:rsidP="006B708C">
            <w:pPr>
              <w:pStyle w:val="TableParagraph"/>
              <w:rPr>
                <w:rFonts w:asciiTheme="minorHAnsi" w:hAnsiTheme="minorHAnsi" w:cstheme="minorHAnsi"/>
                <w:sz w:val="20"/>
                <w:szCs w:val="20"/>
              </w:rPr>
            </w:pPr>
          </w:p>
          <w:p w14:paraId="346FFF11" w14:textId="77777777" w:rsidR="001B0736" w:rsidRPr="003F75B4" w:rsidRDefault="001B0736" w:rsidP="006B708C">
            <w:pPr>
              <w:pStyle w:val="TableParagraph"/>
              <w:ind w:left="465"/>
              <w:rPr>
                <w:rFonts w:asciiTheme="minorHAnsi" w:hAnsiTheme="minorHAnsi" w:cstheme="minorHAnsi"/>
                <w:sz w:val="20"/>
                <w:szCs w:val="20"/>
              </w:rPr>
            </w:pPr>
            <w:r w:rsidRPr="003F75B4">
              <w:rPr>
                <w:rFonts w:asciiTheme="minorHAnsi" w:hAnsiTheme="minorHAnsi" w:cstheme="minorHAnsi"/>
                <w:sz w:val="20"/>
                <w:szCs w:val="20"/>
              </w:rPr>
              <w:t>Importo</w:t>
            </w:r>
          </w:p>
        </w:tc>
      </w:tr>
      <w:tr w:rsidR="001B0736" w:rsidRPr="00FC4191" w14:paraId="29D9634E" w14:textId="77777777" w:rsidTr="006B708C">
        <w:trPr>
          <w:trHeight w:val="403"/>
        </w:trPr>
        <w:tc>
          <w:tcPr>
            <w:tcW w:w="536" w:type="dxa"/>
            <w:vAlign w:val="center"/>
          </w:tcPr>
          <w:p w14:paraId="5485D56D" w14:textId="77777777" w:rsidR="001B0736" w:rsidRPr="003F75B4" w:rsidRDefault="001B0736" w:rsidP="006B708C">
            <w:pPr>
              <w:pStyle w:val="TableParagraph"/>
              <w:ind w:left="8"/>
              <w:jc w:val="center"/>
              <w:rPr>
                <w:rFonts w:asciiTheme="minorHAnsi" w:hAnsiTheme="minorHAnsi" w:cstheme="minorHAnsi"/>
                <w:sz w:val="20"/>
                <w:szCs w:val="20"/>
              </w:rPr>
            </w:pPr>
            <w:r w:rsidRPr="003F75B4">
              <w:rPr>
                <w:rFonts w:asciiTheme="minorHAnsi" w:hAnsiTheme="minorHAnsi" w:cstheme="minorHAnsi"/>
                <w:sz w:val="20"/>
                <w:szCs w:val="20"/>
              </w:rPr>
              <w:t>1</w:t>
            </w:r>
          </w:p>
        </w:tc>
        <w:tc>
          <w:tcPr>
            <w:tcW w:w="4173" w:type="dxa"/>
            <w:vAlign w:val="center"/>
          </w:tcPr>
          <w:p w14:paraId="2D599F80" w14:textId="1837261A" w:rsidR="001B0736" w:rsidRPr="003F75B4" w:rsidRDefault="006B708C" w:rsidP="006B708C">
            <w:pPr>
              <w:pStyle w:val="TableParagraph"/>
              <w:ind w:left="178" w:right="122"/>
              <w:rPr>
                <w:rFonts w:asciiTheme="minorHAnsi" w:hAnsiTheme="minorHAnsi" w:cstheme="minorHAnsi"/>
                <w:sz w:val="20"/>
                <w:szCs w:val="20"/>
              </w:rPr>
            </w:pPr>
            <w:r>
              <w:rPr>
                <w:rFonts w:asciiTheme="minorHAnsi" w:hAnsiTheme="minorHAnsi" w:cstheme="minorHAnsi"/>
                <w:sz w:val="20"/>
                <w:szCs w:val="20"/>
              </w:rPr>
              <w:t>[</w:t>
            </w:r>
            <w:r w:rsidRPr="006B708C">
              <w:rPr>
                <w:rFonts w:asciiTheme="minorHAnsi" w:hAnsiTheme="minorHAnsi" w:cstheme="minorHAnsi"/>
                <w:sz w:val="20"/>
                <w:szCs w:val="20"/>
                <w:highlight w:val="yellow"/>
              </w:rPr>
              <w:t>completare</w:t>
            </w:r>
            <w:r>
              <w:rPr>
                <w:rFonts w:asciiTheme="minorHAnsi" w:hAnsiTheme="minorHAnsi" w:cstheme="minorHAnsi"/>
                <w:sz w:val="20"/>
                <w:szCs w:val="20"/>
              </w:rPr>
              <w:t>]</w:t>
            </w:r>
          </w:p>
        </w:tc>
        <w:tc>
          <w:tcPr>
            <w:tcW w:w="1252" w:type="dxa"/>
            <w:vAlign w:val="center"/>
          </w:tcPr>
          <w:p w14:paraId="6248B05D" w14:textId="0592E205" w:rsidR="001B0736" w:rsidRPr="003F75B4" w:rsidRDefault="006B708C" w:rsidP="006B708C">
            <w:pPr>
              <w:pStyle w:val="TableParagraph"/>
              <w:ind w:right="122"/>
              <w:jc w:val="center"/>
              <w:rPr>
                <w:rFonts w:asciiTheme="minorHAnsi" w:hAnsiTheme="minorHAnsi" w:cstheme="minorHAnsi"/>
                <w:sz w:val="20"/>
                <w:szCs w:val="20"/>
              </w:rPr>
            </w:pPr>
            <w:r>
              <w:rPr>
                <w:rFonts w:asciiTheme="minorHAnsi" w:hAnsiTheme="minorHAnsi" w:cstheme="minorHAnsi"/>
                <w:sz w:val="20"/>
                <w:szCs w:val="20"/>
              </w:rPr>
              <w:t>[</w:t>
            </w:r>
            <w:r w:rsidRPr="006B708C">
              <w:rPr>
                <w:rFonts w:asciiTheme="minorHAnsi" w:hAnsiTheme="minorHAnsi" w:cstheme="minorHAnsi"/>
                <w:sz w:val="20"/>
                <w:szCs w:val="20"/>
                <w:highlight w:val="yellow"/>
              </w:rPr>
              <w:t>completare</w:t>
            </w:r>
            <w:r>
              <w:rPr>
                <w:rFonts w:asciiTheme="minorHAnsi" w:hAnsiTheme="minorHAnsi" w:cstheme="minorHAnsi"/>
                <w:sz w:val="20"/>
                <w:szCs w:val="20"/>
              </w:rPr>
              <w:t>]</w:t>
            </w:r>
          </w:p>
        </w:tc>
        <w:tc>
          <w:tcPr>
            <w:tcW w:w="1571" w:type="dxa"/>
            <w:vAlign w:val="center"/>
          </w:tcPr>
          <w:p w14:paraId="19A2C8D6" w14:textId="395213E0" w:rsidR="001B0736" w:rsidRPr="003F75B4" w:rsidRDefault="000E1739" w:rsidP="006B708C">
            <w:pPr>
              <w:pStyle w:val="TableParagraph"/>
              <w:ind w:right="122"/>
              <w:jc w:val="center"/>
              <w:rPr>
                <w:rFonts w:asciiTheme="minorHAnsi" w:hAnsiTheme="minorHAnsi" w:cstheme="minorHAnsi"/>
                <w:sz w:val="20"/>
                <w:szCs w:val="20"/>
              </w:rPr>
            </w:pPr>
            <w:r w:rsidRPr="003F75B4">
              <w:rPr>
                <w:rFonts w:asciiTheme="minorHAnsi" w:hAnsiTheme="minorHAnsi" w:cstheme="minorHAnsi"/>
                <w:sz w:val="20"/>
                <w:szCs w:val="20"/>
              </w:rPr>
              <w:t>P</w:t>
            </w:r>
          </w:p>
        </w:tc>
        <w:tc>
          <w:tcPr>
            <w:tcW w:w="1533" w:type="dxa"/>
            <w:vAlign w:val="center"/>
          </w:tcPr>
          <w:p w14:paraId="14FF868C" w14:textId="5C79B095" w:rsidR="001B0736" w:rsidRPr="003F75B4" w:rsidRDefault="006D0C1B" w:rsidP="006B708C">
            <w:pPr>
              <w:pStyle w:val="TableParagraph"/>
              <w:ind w:right="122"/>
              <w:jc w:val="right"/>
              <w:rPr>
                <w:rFonts w:asciiTheme="minorHAnsi" w:hAnsiTheme="minorHAnsi" w:cstheme="minorHAnsi"/>
                <w:sz w:val="20"/>
                <w:szCs w:val="20"/>
              </w:rPr>
            </w:pPr>
            <w:r>
              <w:rPr>
                <w:rFonts w:asciiTheme="minorHAnsi" w:hAnsiTheme="minorHAnsi" w:cstheme="minorHAnsi"/>
                <w:sz w:val="20"/>
                <w:szCs w:val="20"/>
              </w:rPr>
              <w:t xml:space="preserve">€ </w:t>
            </w:r>
            <w:r w:rsidR="006B708C">
              <w:rPr>
                <w:rFonts w:asciiTheme="minorHAnsi" w:hAnsiTheme="minorHAnsi" w:cstheme="minorHAnsi"/>
                <w:sz w:val="20"/>
                <w:szCs w:val="20"/>
              </w:rPr>
              <w:t>[</w:t>
            </w:r>
            <w:r w:rsidR="006B708C" w:rsidRPr="006B708C">
              <w:rPr>
                <w:rFonts w:asciiTheme="minorHAnsi" w:hAnsiTheme="minorHAnsi" w:cstheme="minorHAnsi"/>
                <w:sz w:val="20"/>
                <w:szCs w:val="20"/>
                <w:highlight w:val="yellow"/>
              </w:rPr>
              <w:t>completare</w:t>
            </w:r>
            <w:r w:rsidR="006B708C">
              <w:rPr>
                <w:rFonts w:asciiTheme="minorHAnsi" w:hAnsiTheme="minorHAnsi" w:cstheme="minorHAnsi"/>
                <w:sz w:val="20"/>
                <w:szCs w:val="20"/>
              </w:rPr>
              <w:t>]</w:t>
            </w:r>
          </w:p>
        </w:tc>
      </w:tr>
      <w:tr w:rsidR="006B708C" w:rsidRPr="00FC4191" w14:paraId="1AD34A4C" w14:textId="77777777" w:rsidTr="006B708C">
        <w:trPr>
          <w:trHeight w:val="403"/>
        </w:trPr>
        <w:tc>
          <w:tcPr>
            <w:tcW w:w="536" w:type="dxa"/>
            <w:vAlign w:val="center"/>
          </w:tcPr>
          <w:p w14:paraId="74C15481" w14:textId="36D60347" w:rsidR="006B708C" w:rsidRPr="003F75B4" w:rsidRDefault="006B708C" w:rsidP="006B708C">
            <w:pPr>
              <w:pStyle w:val="TableParagraph"/>
              <w:ind w:left="8"/>
              <w:jc w:val="center"/>
              <w:rPr>
                <w:rFonts w:asciiTheme="minorHAnsi" w:hAnsiTheme="minorHAnsi" w:cstheme="minorHAnsi"/>
                <w:sz w:val="20"/>
                <w:szCs w:val="20"/>
              </w:rPr>
            </w:pPr>
            <w:r>
              <w:rPr>
                <w:rFonts w:asciiTheme="minorHAnsi" w:hAnsiTheme="minorHAnsi" w:cstheme="minorHAnsi"/>
                <w:sz w:val="20"/>
                <w:szCs w:val="20"/>
              </w:rPr>
              <w:t>2</w:t>
            </w:r>
          </w:p>
        </w:tc>
        <w:tc>
          <w:tcPr>
            <w:tcW w:w="4173" w:type="dxa"/>
            <w:vAlign w:val="center"/>
          </w:tcPr>
          <w:p w14:paraId="37D3D47F" w14:textId="63307633" w:rsidR="006B708C" w:rsidRDefault="006B708C" w:rsidP="006B708C">
            <w:pPr>
              <w:pStyle w:val="TableParagraph"/>
              <w:ind w:left="178" w:right="122"/>
              <w:rPr>
                <w:rFonts w:asciiTheme="minorHAnsi" w:hAnsiTheme="minorHAnsi" w:cstheme="minorHAnsi"/>
                <w:sz w:val="20"/>
                <w:szCs w:val="20"/>
              </w:rPr>
            </w:pPr>
            <w:r>
              <w:rPr>
                <w:rFonts w:asciiTheme="minorHAnsi" w:hAnsiTheme="minorHAnsi" w:cstheme="minorHAnsi"/>
                <w:sz w:val="20"/>
                <w:szCs w:val="20"/>
              </w:rPr>
              <w:t>[</w:t>
            </w:r>
            <w:r w:rsidRPr="006B708C">
              <w:rPr>
                <w:rFonts w:asciiTheme="minorHAnsi" w:hAnsiTheme="minorHAnsi" w:cstheme="minorHAnsi"/>
                <w:sz w:val="20"/>
                <w:szCs w:val="20"/>
                <w:highlight w:val="yellow"/>
              </w:rPr>
              <w:t>completare</w:t>
            </w:r>
            <w:r>
              <w:rPr>
                <w:rFonts w:asciiTheme="minorHAnsi" w:hAnsiTheme="minorHAnsi" w:cstheme="minorHAnsi"/>
                <w:sz w:val="20"/>
                <w:szCs w:val="20"/>
              </w:rPr>
              <w:t>]</w:t>
            </w:r>
            <w:r>
              <w:rPr>
                <w:rStyle w:val="Rimandonotaapidipagina"/>
                <w:rFonts w:asciiTheme="minorHAnsi" w:hAnsiTheme="minorHAnsi" w:cstheme="minorHAnsi"/>
                <w:sz w:val="20"/>
                <w:szCs w:val="20"/>
              </w:rPr>
              <w:footnoteReference w:id="4"/>
            </w:r>
          </w:p>
        </w:tc>
        <w:tc>
          <w:tcPr>
            <w:tcW w:w="1252" w:type="dxa"/>
            <w:vAlign w:val="center"/>
          </w:tcPr>
          <w:p w14:paraId="548BE646" w14:textId="39AAFFCB" w:rsidR="006B708C" w:rsidRDefault="006B708C" w:rsidP="006B708C">
            <w:pPr>
              <w:pStyle w:val="TableParagraph"/>
              <w:ind w:right="122"/>
              <w:jc w:val="center"/>
              <w:rPr>
                <w:rFonts w:asciiTheme="minorHAnsi" w:hAnsiTheme="minorHAnsi" w:cstheme="minorHAnsi"/>
                <w:sz w:val="20"/>
                <w:szCs w:val="20"/>
              </w:rPr>
            </w:pPr>
            <w:r>
              <w:rPr>
                <w:rFonts w:asciiTheme="minorHAnsi" w:hAnsiTheme="minorHAnsi" w:cstheme="minorHAnsi"/>
                <w:sz w:val="20"/>
                <w:szCs w:val="20"/>
              </w:rPr>
              <w:t>[</w:t>
            </w:r>
            <w:r w:rsidRPr="006B708C">
              <w:rPr>
                <w:rFonts w:asciiTheme="minorHAnsi" w:hAnsiTheme="minorHAnsi" w:cstheme="minorHAnsi"/>
                <w:sz w:val="20"/>
                <w:szCs w:val="20"/>
                <w:highlight w:val="yellow"/>
              </w:rPr>
              <w:t>completare</w:t>
            </w:r>
            <w:r>
              <w:rPr>
                <w:rFonts w:asciiTheme="minorHAnsi" w:hAnsiTheme="minorHAnsi" w:cstheme="minorHAnsi"/>
                <w:sz w:val="20"/>
                <w:szCs w:val="20"/>
              </w:rPr>
              <w:t>]</w:t>
            </w:r>
          </w:p>
        </w:tc>
        <w:tc>
          <w:tcPr>
            <w:tcW w:w="1571" w:type="dxa"/>
            <w:vAlign w:val="center"/>
          </w:tcPr>
          <w:p w14:paraId="160DF8FA" w14:textId="6B33082E" w:rsidR="006B708C" w:rsidRPr="003F75B4" w:rsidRDefault="006B708C" w:rsidP="006B708C">
            <w:pPr>
              <w:pStyle w:val="TableParagraph"/>
              <w:ind w:right="122"/>
              <w:jc w:val="center"/>
              <w:rPr>
                <w:rFonts w:asciiTheme="minorHAnsi" w:hAnsiTheme="minorHAnsi" w:cstheme="minorHAnsi"/>
                <w:sz w:val="20"/>
                <w:szCs w:val="20"/>
              </w:rPr>
            </w:pPr>
            <w:r>
              <w:rPr>
                <w:rFonts w:asciiTheme="minorHAnsi" w:hAnsiTheme="minorHAnsi" w:cstheme="minorHAnsi"/>
                <w:sz w:val="20"/>
                <w:szCs w:val="20"/>
              </w:rPr>
              <w:t>S</w:t>
            </w:r>
          </w:p>
        </w:tc>
        <w:tc>
          <w:tcPr>
            <w:tcW w:w="1533" w:type="dxa"/>
            <w:vAlign w:val="center"/>
          </w:tcPr>
          <w:p w14:paraId="311557BA" w14:textId="19BB91C4" w:rsidR="006B708C" w:rsidRDefault="006B708C" w:rsidP="006B708C">
            <w:pPr>
              <w:pStyle w:val="TableParagraph"/>
              <w:ind w:right="122"/>
              <w:jc w:val="right"/>
              <w:rPr>
                <w:rFonts w:asciiTheme="minorHAnsi" w:hAnsiTheme="minorHAnsi" w:cstheme="minorHAnsi"/>
                <w:sz w:val="20"/>
                <w:szCs w:val="20"/>
              </w:rPr>
            </w:pPr>
            <w:r>
              <w:rPr>
                <w:rFonts w:asciiTheme="minorHAnsi" w:hAnsiTheme="minorHAnsi" w:cstheme="minorHAnsi"/>
                <w:sz w:val="20"/>
                <w:szCs w:val="20"/>
              </w:rPr>
              <w:t>€ [</w:t>
            </w:r>
            <w:r w:rsidRPr="006B708C">
              <w:rPr>
                <w:rFonts w:asciiTheme="minorHAnsi" w:hAnsiTheme="minorHAnsi" w:cstheme="minorHAnsi"/>
                <w:sz w:val="20"/>
                <w:szCs w:val="20"/>
                <w:highlight w:val="yellow"/>
              </w:rPr>
              <w:t>completare</w:t>
            </w:r>
            <w:r>
              <w:rPr>
                <w:rFonts w:asciiTheme="minorHAnsi" w:hAnsiTheme="minorHAnsi" w:cstheme="minorHAnsi"/>
                <w:sz w:val="20"/>
                <w:szCs w:val="20"/>
              </w:rPr>
              <w:t>]</w:t>
            </w:r>
          </w:p>
        </w:tc>
      </w:tr>
      <w:tr w:rsidR="001B0736" w:rsidRPr="001B0736" w14:paraId="4CE5E34D" w14:textId="77777777" w:rsidTr="003F75B4">
        <w:trPr>
          <w:trHeight w:val="409"/>
        </w:trPr>
        <w:tc>
          <w:tcPr>
            <w:tcW w:w="7532" w:type="dxa"/>
            <w:gridSpan w:val="4"/>
            <w:vAlign w:val="center"/>
          </w:tcPr>
          <w:p w14:paraId="5EFDEDF8" w14:textId="77777777" w:rsidR="001B0736" w:rsidRPr="003F75B4" w:rsidRDefault="001B0736" w:rsidP="006B708C">
            <w:pPr>
              <w:pStyle w:val="TableParagraph"/>
              <w:ind w:left="151" w:right="1564"/>
              <w:jc w:val="right"/>
              <w:rPr>
                <w:rFonts w:asciiTheme="minorHAnsi" w:hAnsiTheme="minorHAnsi" w:cstheme="minorHAnsi"/>
                <w:b/>
                <w:sz w:val="20"/>
                <w:szCs w:val="20"/>
              </w:rPr>
            </w:pPr>
            <w:r w:rsidRPr="003F75B4">
              <w:rPr>
                <w:rFonts w:asciiTheme="minorHAnsi" w:hAnsiTheme="minorHAnsi" w:cstheme="minorHAnsi"/>
                <w:b/>
                <w:sz w:val="20"/>
                <w:szCs w:val="20"/>
              </w:rPr>
              <w:t>A) Importo a base di gara</w:t>
            </w:r>
          </w:p>
        </w:tc>
        <w:tc>
          <w:tcPr>
            <w:tcW w:w="1533" w:type="dxa"/>
            <w:vAlign w:val="center"/>
          </w:tcPr>
          <w:p w14:paraId="4E9F35F5" w14:textId="751EA8FA" w:rsidR="001B0736" w:rsidRPr="003F75B4" w:rsidRDefault="003F75B4" w:rsidP="006B708C">
            <w:pPr>
              <w:pStyle w:val="TableParagraph"/>
              <w:ind w:right="122"/>
              <w:jc w:val="right"/>
              <w:rPr>
                <w:rFonts w:asciiTheme="minorHAnsi" w:hAnsiTheme="minorHAnsi" w:cstheme="minorHAnsi"/>
                <w:sz w:val="20"/>
                <w:szCs w:val="20"/>
              </w:rPr>
            </w:pPr>
            <w:r w:rsidRPr="003F75B4">
              <w:rPr>
                <w:rFonts w:asciiTheme="minorHAnsi" w:hAnsiTheme="minorHAnsi" w:cstheme="minorHAnsi"/>
                <w:sz w:val="20"/>
                <w:szCs w:val="20"/>
              </w:rPr>
              <w:t xml:space="preserve">€ </w:t>
            </w:r>
            <w:r w:rsidR="006B708C">
              <w:rPr>
                <w:rFonts w:asciiTheme="minorHAnsi" w:hAnsiTheme="minorHAnsi" w:cstheme="minorHAnsi"/>
                <w:sz w:val="20"/>
                <w:szCs w:val="20"/>
              </w:rPr>
              <w:t>[</w:t>
            </w:r>
            <w:r w:rsidR="006B708C" w:rsidRPr="006B708C">
              <w:rPr>
                <w:rFonts w:asciiTheme="minorHAnsi" w:hAnsiTheme="minorHAnsi" w:cstheme="minorHAnsi"/>
                <w:sz w:val="20"/>
                <w:szCs w:val="20"/>
                <w:highlight w:val="yellow"/>
              </w:rPr>
              <w:t>completare</w:t>
            </w:r>
            <w:r w:rsidR="006B708C">
              <w:rPr>
                <w:rFonts w:asciiTheme="minorHAnsi" w:hAnsiTheme="minorHAnsi" w:cstheme="minorHAnsi"/>
                <w:sz w:val="20"/>
                <w:szCs w:val="20"/>
              </w:rPr>
              <w:t>]</w:t>
            </w:r>
          </w:p>
        </w:tc>
      </w:tr>
      <w:tr w:rsidR="001B0736" w:rsidRPr="001B0736" w14:paraId="7818140F" w14:textId="77777777" w:rsidTr="003F75B4">
        <w:trPr>
          <w:trHeight w:val="700"/>
        </w:trPr>
        <w:tc>
          <w:tcPr>
            <w:tcW w:w="7532" w:type="dxa"/>
            <w:gridSpan w:val="4"/>
            <w:vAlign w:val="center"/>
          </w:tcPr>
          <w:p w14:paraId="2A4DDF02" w14:textId="12F3208A" w:rsidR="001B0736" w:rsidRPr="003F75B4" w:rsidRDefault="001B0736" w:rsidP="006B708C">
            <w:pPr>
              <w:pStyle w:val="TableParagraph"/>
              <w:ind w:left="151" w:right="1564"/>
              <w:jc w:val="right"/>
              <w:rPr>
                <w:rFonts w:asciiTheme="minorHAnsi" w:hAnsiTheme="minorHAnsi" w:cstheme="minorHAnsi"/>
                <w:i/>
                <w:sz w:val="20"/>
                <w:szCs w:val="20"/>
              </w:rPr>
            </w:pPr>
            <w:r w:rsidRPr="003F75B4">
              <w:rPr>
                <w:rFonts w:asciiTheme="minorHAnsi" w:hAnsiTheme="minorHAnsi" w:cstheme="minorHAnsi"/>
                <w:b/>
                <w:sz w:val="20"/>
                <w:szCs w:val="20"/>
              </w:rPr>
              <w:t>B) Oneri per la sicurezza da interferenze non soggetti a ribasso</w:t>
            </w:r>
            <w:r w:rsidR="003F75B4">
              <w:rPr>
                <w:rFonts w:asciiTheme="minorHAnsi" w:hAnsiTheme="minorHAnsi" w:cstheme="minorHAnsi"/>
                <w:b/>
                <w:spacing w:val="-26"/>
                <w:sz w:val="20"/>
                <w:szCs w:val="20"/>
              </w:rPr>
              <w:br/>
            </w:r>
            <w:r w:rsidR="003F75B4" w:rsidRPr="003F75B4">
              <w:rPr>
                <w:rFonts w:asciiTheme="minorHAnsi" w:hAnsiTheme="minorHAnsi" w:cstheme="minorHAnsi"/>
                <w:i/>
                <w:sz w:val="20"/>
                <w:szCs w:val="20"/>
              </w:rPr>
              <w:t>[indicare € 0,00 in caso di assenza di rischi]</w:t>
            </w:r>
          </w:p>
        </w:tc>
        <w:tc>
          <w:tcPr>
            <w:tcW w:w="1533" w:type="dxa"/>
            <w:vAlign w:val="center"/>
          </w:tcPr>
          <w:p w14:paraId="087127FF" w14:textId="0C998B56" w:rsidR="001B0736" w:rsidRPr="003F75B4" w:rsidRDefault="003F75B4" w:rsidP="006B708C">
            <w:pPr>
              <w:pStyle w:val="TableParagraph"/>
              <w:ind w:right="122"/>
              <w:jc w:val="right"/>
              <w:rPr>
                <w:rFonts w:asciiTheme="minorHAnsi" w:hAnsiTheme="minorHAnsi" w:cstheme="minorHAnsi"/>
                <w:sz w:val="20"/>
                <w:szCs w:val="20"/>
              </w:rPr>
            </w:pPr>
            <w:r>
              <w:rPr>
                <w:rFonts w:asciiTheme="minorHAnsi" w:hAnsiTheme="minorHAnsi" w:cstheme="minorHAnsi"/>
                <w:sz w:val="20"/>
                <w:szCs w:val="20"/>
              </w:rPr>
              <w:t xml:space="preserve">€ </w:t>
            </w:r>
            <w:r w:rsidR="006B708C">
              <w:rPr>
                <w:rFonts w:asciiTheme="minorHAnsi" w:hAnsiTheme="minorHAnsi" w:cstheme="minorHAnsi"/>
                <w:sz w:val="20"/>
                <w:szCs w:val="20"/>
              </w:rPr>
              <w:t>[</w:t>
            </w:r>
            <w:r w:rsidR="006B708C" w:rsidRPr="006B708C">
              <w:rPr>
                <w:rFonts w:asciiTheme="minorHAnsi" w:hAnsiTheme="minorHAnsi" w:cstheme="minorHAnsi"/>
                <w:sz w:val="20"/>
                <w:szCs w:val="20"/>
                <w:highlight w:val="yellow"/>
              </w:rPr>
              <w:t>completare</w:t>
            </w:r>
            <w:r w:rsidR="006B708C">
              <w:rPr>
                <w:rFonts w:asciiTheme="minorHAnsi" w:hAnsiTheme="minorHAnsi" w:cstheme="minorHAnsi"/>
                <w:sz w:val="20"/>
                <w:szCs w:val="20"/>
              </w:rPr>
              <w:t>]</w:t>
            </w:r>
          </w:p>
        </w:tc>
      </w:tr>
      <w:tr w:rsidR="001B0736" w:rsidRPr="001B0736" w14:paraId="13DEEA55" w14:textId="77777777" w:rsidTr="003F75B4">
        <w:trPr>
          <w:trHeight w:val="409"/>
        </w:trPr>
        <w:tc>
          <w:tcPr>
            <w:tcW w:w="7532" w:type="dxa"/>
            <w:gridSpan w:val="4"/>
            <w:vAlign w:val="center"/>
          </w:tcPr>
          <w:p w14:paraId="4EC68D04" w14:textId="3D812BE5" w:rsidR="001B0736" w:rsidRPr="003F75B4" w:rsidRDefault="001B0736" w:rsidP="006B708C">
            <w:pPr>
              <w:pStyle w:val="TableParagraph"/>
              <w:ind w:left="2631" w:right="1564"/>
              <w:jc w:val="both"/>
              <w:rPr>
                <w:rFonts w:asciiTheme="minorHAnsi" w:hAnsiTheme="minorHAnsi" w:cstheme="minorHAnsi"/>
                <w:b/>
                <w:sz w:val="20"/>
                <w:szCs w:val="20"/>
              </w:rPr>
            </w:pPr>
            <w:r w:rsidRPr="003F75B4">
              <w:rPr>
                <w:rFonts w:asciiTheme="minorHAnsi" w:hAnsiTheme="minorHAnsi" w:cstheme="minorHAnsi"/>
                <w:b/>
                <w:sz w:val="20"/>
                <w:szCs w:val="20"/>
              </w:rPr>
              <w:t>A) + B) Importo complessivo</w:t>
            </w:r>
          </w:p>
        </w:tc>
        <w:tc>
          <w:tcPr>
            <w:tcW w:w="1533" w:type="dxa"/>
            <w:vAlign w:val="center"/>
          </w:tcPr>
          <w:p w14:paraId="321CBF2D" w14:textId="4E0E99E9" w:rsidR="001B0736" w:rsidRPr="00051393" w:rsidRDefault="003F75B4" w:rsidP="006B708C">
            <w:pPr>
              <w:pStyle w:val="TableParagraph"/>
              <w:ind w:right="122"/>
              <w:jc w:val="right"/>
              <w:rPr>
                <w:rFonts w:asciiTheme="minorHAnsi" w:hAnsiTheme="minorHAnsi" w:cstheme="minorHAnsi"/>
                <w:b/>
                <w:bCs/>
                <w:sz w:val="20"/>
                <w:szCs w:val="20"/>
              </w:rPr>
            </w:pPr>
            <w:r w:rsidRPr="00051393">
              <w:rPr>
                <w:rFonts w:asciiTheme="minorHAnsi" w:hAnsiTheme="minorHAnsi" w:cstheme="minorHAnsi"/>
                <w:b/>
                <w:bCs/>
                <w:sz w:val="20"/>
                <w:szCs w:val="20"/>
              </w:rPr>
              <w:t xml:space="preserve">€ </w:t>
            </w:r>
            <w:r w:rsidR="006B708C">
              <w:rPr>
                <w:rFonts w:asciiTheme="minorHAnsi" w:hAnsiTheme="minorHAnsi" w:cstheme="minorHAnsi"/>
                <w:sz w:val="20"/>
                <w:szCs w:val="20"/>
              </w:rPr>
              <w:t>[</w:t>
            </w:r>
            <w:r w:rsidR="006B708C" w:rsidRPr="006B708C">
              <w:rPr>
                <w:rFonts w:asciiTheme="minorHAnsi" w:hAnsiTheme="minorHAnsi" w:cstheme="minorHAnsi"/>
                <w:sz w:val="20"/>
                <w:szCs w:val="20"/>
                <w:highlight w:val="yellow"/>
              </w:rPr>
              <w:t>completare</w:t>
            </w:r>
            <w:r w:rsidR="006B708C">
              <w:rPr>
                <w:rFonts w:asciiTheme="minorHAnsi" w:hAnsiTheme="minorHAnsi" w:cstheme="minorHAnsi"/>
                <w:sz w:val="20"/>
                <w:szCs w:val="20"/>
              </w:rPr>
              <w:t>]</w:t>
            </w:r>
          </w:p>
        </w:tc>
      </w:tr>
    </w:tbl>
    <w:p w14:paraId="47E2B755" w14:textId="52CF8439" w:rsidR="00334A08" w:rsidRPr="00334A08" w:rsidRDefault="00334A08" w:rsidP="006B708C">
      <w:pPr>
        <w:rPr>
          <w:lang w:val="it-IT" w:eastAsia="it-IT"/>
        </w:rPr>
      </w:pPr>
    </w:p>
    <w:bookmarkEnd w:id="100"/>
    <w:p w14:paraId="33BFCFAD" w14:textId="77777777" w:rsidR="006B708C" w:rsidRPr="006B708C" w:rsidRDefault="006B708C" w:rsidP="006B708C">
      <w:pPr>
        <w:rPr>
          <w:rFonts w:cs="Calibri"/>
          <w:szCs w:val="20"/>
          <w:lang w:val="it-IT"/>
        </w:rPr>
      </w:pPr>
      <w:r w:rsidRPr="006B708C">
        <w:rPr>
          <w:szCs w:val="20"/>
          <w:lang w:val="it-IT"/>
        </w:rPr>
        <w:t xml:space="preserve">L’importo complessivo è al </w:t>
      </w:r>
      <w:r w:rsidRPr="006B708C">
        <w:rPr>
          <w:rFonts w:cs="Calibri"/>
          <w:szCs w:val="20"/>
          <w:lang w:val="it-IT"/>
        </w:rPr>
        <w:t>netto di</w:t>
      </w:r>
      <w:r w:rsidRPr="006B708C">
        <w:rPr>
          <w:rFonts w:cs="Calibri"/>
          <w:i/>
          <w:szCs w:val="20"/>
          <w:lang w:val="it-IT"/>
        </w:rPr>
        <w:t xml:space="preserve"> </w:t>
      </w:r>
      <w:r w:rsidRPr="006B708C">
        <w:rPr>
          <w:rFonts w:cs="Calibri"/>
          <w:szCs w:val="20"/>
          <w:lang w:val="it-IT"/>
        </w:rPr>
        <w:t>IVA.</w:t>
      </w:r>
    </w:p>
    <w:p w14:paraId="32FD3D82" w14:textId="77777777" w:rsidR="006B708C" w:rsidRDefault="006B708C" w:rsidP="006B708C">
      <w:pPr>
        <w:jc w:val="both"/>
        <w:rPr>
          <w:rFonts w:ascii="Calibri" w:hAnsi="Calibri" w:cs="Calibri"/>
          <w:szCs w:val="20"/>
          <w:lang w:val="it-IT"/>
        </w:rPr>
      </w:pPr>
    </w:p>
    <w:p w14:paraId="374678A4" w14:textId="7CDD5BD9" w:rsidR="00E53498" w:rsidRDefault="00E53498" w:rsidP="006B708C">
      <w:pPr>
        <w:jc w:val="both"/>
        <w:rPr>
          <w:rFonts w:ascii="Calibri" w:eastAsiaTheme="minorEastAsia" w:hAnsi="Calibri" w:cs="Calibri"/>
          <w:szCs w:val="20"/>
          <w:lang w:val="it-IT" w:eastAsia="it-IT"/>
        </w:rPr>
      </w:pPr>
      <w:r w:rsidRPr="00E53498">
        <w:rPr>
          <w:rFonts w:ascii="Calibri" w:hAnsi="Calibri" w:cs="Calibri"/>
          <w:szCs w:val="20"/>
          <w:lang w:val="it-IT"/>
        </w:rPr>
        <w:t>La stazione appaltante ha stimato</w:t>
      </w:r>
      <w:r w:rsidR="006B708C">
        <w:rPr>
          <w:rStyle w:val="Rimandonotaapidipagina"/>
          <w:rFonts w:ascii="Calibri" w:hAnsi="Calibri" w:cs="Calibri"/>
          <w:szCs w:val="20"/>
          <w:lang w:val="it-IT"/>
        </w:rPr>
        <w:footnoteReference w:id="5"/>
      </w:r>
      <w:r w:rsidRPr="00E53498">
        <w:rPr>
          <w:rFonts w:ascii="Calibri" w:hAnsi="Calibri" w:cs="Calibri"/>
          <w:szCs w:val="20"/>
          <w:lang w:val="it-IT"/>
        </w:rPr>
        <w:t xml:space="preserve"> per </w:t>
      </w:r>
      <w:r w:rsidR="006B708C">
        <w:rPr>
          <w:rFonts w:ascii="Calibri" w:hAnsi="Calibri" w:cs="Calibri"/>
          <w:szCs w:val="20"/>
          <w:lang w:val="it-IT"/>
        </w:rPr>
        <w:t>l’</w:t>
      </w:r>
      <w:r w:rsidRPr="00E53498">
        <w:rPr>
          <w:rFonts w:ascii="Calibri" w:hAnsi="Calibri" w:cs="Calibri"/>
          <w:szCs w:val="20"/>
          <w:lang w:val="it-IT"/>
        </w:rPr>
        <w:t xml:space="preserve">installazione una durata inferiore a 5 (cinque) giorni uomo; inoltre, detta attività non comporta rischi derivanti dal rischio di incendio di livello elevato, non prevede svolgimento di attività in ambienti confinati né presenza di agenti cancerogeni, mutageni o biologici, di amianto o di atmosfere esplosive. Non sono previsti rischi interferenti esistenti nel luogo di lavoro ove è previsto che debba operare l’Aggiudicatario ulteriori rispetto a quelli specifici dell’attività propria dell’Aggiudicatario medesimo. Pertanto, non sussiste l’obbligo di redazione del Documento Unico di Valutazione dei Rischi da Interferenze (D.U.V.R.I.) a carico della stazione appaltante, ai sensi del comma 3bis dell’art. 26 del D. Lgs. 81/08, </w:t>
      </w:r>
      <w:r w:rsidRPr="00E53498">
        <w:rPr>
          <w:rFonts w:ascii="Calibri" w:eastAsiaTheme="minorEastAsia" w:hAnsi="Calibri" w:cs="Calibri"/>
          <w:szCs w:val="20"/>
          <w:lang w:val="it-IT" w:eastAsia="it-IT"/>
        </w:rPr>
        <w:t xml:space="preserve">e gli oneri </w:t>
      </w:r>
      <w:r w:rsidRPr="00E53498">
        <w:rPr>
          <w:rFonts w:ascii="CenturyGothic" w:hAnsi="CenturyGothic" w:cs="CenturyGothic"/>
          <w:szCs w:val="20"/>
          <w:lang w:val="it-IT"/>
        </w:rPr>
        <w:t xml:space="preserve">per la sicurezza di cui al comma 3 del già menzionato art. 26 </w:t>
      </w:r>
      <w:r w:rsidRPr="00E53498">
        <w:rPr>
          <w:rFonts w:ascii="Calibri" w:eastAsiaTheme="minorEastAsia" w:hAnsi="Calibri" w:cs="Calibri"/>
          <w:szCs w:val="20"/>
          <w:lang w:val="it-IT" w:eastAsia="it-IT"/>
        </w:rPr>
        <w:t>non</w:t>
      </w:r>
      <w:r w:rsidRPr="00E53498">
        <w:rPr>
          <w:rFonts w:ascii="CenturyGothic" w:hAnsi="CenturyGothic" w:cs="CenturyGothic"/>
          <w:szCs w:val="20"/>
          <w:lang w:val="it-IT"/>
        </w:rPr>
        <w:t xml:space="preserve"> sussistono</w:t>
      </w:r>
      <w:r w:rsidRPr="00E53498">
        <w:rPr>
          <w:rFonts w:ascii="Calibri" w:eastAsiaTheme="minorEastAsia" w:hAnsi="Calibri" w:cs="Calibri"/>
          <w:szCs w:val="20"/>
          <w:lang w:val="it-IT" w:eastAsia="it-IT"/>
        </w:rPr>
        <w:t>, coerentemente con il disposto di cui alla determinazione del 5 marzo 2008 n. 3/2008 dell’AVCP (oggi ANAC).</w:t>
      </w:r>
    </w:p>
    <w:p w14:paraId="289D2C1E" w14:textId="77777777" w:rsidR="0049181A" w:rsidRDefault="0049181A" w:rsidP="008A050D">
      <w:pPr>
        <w:jc w:val="center"/>
        <w:rPr>
          <w:rFonts w:ascii="Calibri" w:eastAsiaTheme="minorEastAsia" w:hAnsi="Calibri" w:cs="Calibri"/>
          <w:i/>
          <w:iCs/>
          <w:szCs w:val="20"/>
          <w:lang w:val="it-IT" w:eastAsia="it-IT"/>
        </w:rPr>
      </w:pPr>
    </w:p>
    <w:p w14:paraId="0C6FA812" w14:textId="40521930" w:rsidR="00E75E54" w:rsidRDefault="008A050D" w:rsidP="008A050D">
      <w:pPr>
        <w:jc w:val="center"/>
        <w:rPr>
          <w:rFonts w:ascii="Calibri" w:eastAsiaTheme="minorEastAsia" w:hAnsi="Calibri" w:cs="Calibri"/>
          <w:i/>
          <w:iCs/>
          <w:szCs w:val="20"/>
          <w:lang w:val="it-IT" w:eastAsia="it-IT"/>
        </w:rPr>
      </w:pPr>
      <w:r w:rsidRPr="008A050D">
        <w:rPr>
          <w:rFonts w:ascii="Calibri" w:eastAsiaTheme="minorEastAsia" w:hAnsi="Calibri" w:cs="Calibri"/>
          <w:i/>
          <w:iCs/>
          <w:szCs w:val="20"/>
          <w:lang w:val="it-IT" w:eastAsia="it-IT"/>
        </w:rPr>
        <w:t>(oppure nel caso di redazione del D.U.V.R.I.)</w:t>
      </w:r>
    </w:p>
    <w:p w14:paraId="27ECBE6D" w14:textId="77777777" w:rsidR="0049181A" w:rsidRDefault="0049181A" w:rsidP="008A050D">
      <w:pPr>
        <w:jc w:val="center"/>
        <w:rPr>
          <w:rFonts w:ascii="Calibri" w:eastAsiaTheme="minorEastAsia" w:hAnsi="Calibri" w:cs="Calibri"/>
          <w:i/>
          <w:iCs/>
          <w:szCs w:val="20"/>
          <w:lang w:val="it-IT" w:eastAsia="it-IT"/>
        </w:rPr>
      </w:pPr>
    </w:p>
    <w:p w14:paraId="40A9CE03" w14:textId="1E3EC877" w:rsidR="008A050D" w:rsidRDefault="00F05DAE" w:rsidP="008A050D">
      <w:pPr>
        <w:jc w:val="both"/>
        <w:rPr>
          <w:rFonts w:ascii="Calibri" w:eastAsiaTheme="minorEastAsia" w:hAnsi="Calibri" w:cs="Calibri"/>
          <w:szCs w:val="20"/>
          <w:lang w:val="it-IT" w:eastAsia="it-IT"/>
        </w:rPr>
      </w:pPr>
      <w:r w:rsidRPr="00F05DAE">
        <w:rPr>
          <w:rFonts w:ascii="Calibri" w:eastAsiaTheme="minorEastAsia" w:hAnsi="Calibri" w:cs="Calibri"/>
          <w:szCs w:val="20"/>
          <w:lang w:val="it-IT" w:eastAsia="it-IT"/>
        </w:rPr>
        <w:t xml:space="preserve">L’importo a base di gara è pari ad € </w:t>
      </w:r>
      <w:r w:rsidR="001E2C13" w:rsidRPr="006B708C">
        <w:rPr>
          <w:rFonts w:cstheme="minorHAnsi"/>
          <w:szCs w:val="20"/>
          <w:lang w:val="it-IT"/>
        </w:rPr>
        <w:t>[</w:t>
      </w:r>
      <w:r w:rsidR="001E2C13" w:rsidRPr="006B708C">
        <w:rPr>
          <w:rFonts w:cstheme="minorHAnsi"/>
          <w:szCs w:val="20"/>
          <w:highlight w:val="yellow"/>
          <w:lang w:val="it-IT"/>
        </w:rPr>
        <w:t>completare</w:t>
      </w:r>
      <w:r w:rsidR="001E2C13" w:rsidRPr="006B708C">
        <w:rPr>
          <w:rFonts w:cstheme="minorHAnsi"/>
          <w:szCs w:val="20"/>
          <w:lang w:val="it-IT"/>
        </w:rPr>
        <w:t>]</w:t>
      </w:r>
      <w:r w:rsidRPr="00F05DAE">
        <w:rPr>
          <w:rFonts w:ascii="Calibri" w:eastAsiaTheme="minorEastAsia" w:hAnsi="Calibri" w:cs="Calibri"/>
          <w:szCs w:val="20"/>
          <w:lang w:val="it-IT" w:eastAsia="it-IT"/>
        </w:rPr>
        <w:t xml:space="preserve">, al netto di IVA e/o di altre imposte e contributi di legge, a cui sommare oneri per la sicurezza dovuti a rischi da interferenze di cui al DUVRI non soggetti a ribasso pari ad € </w:t>
      </w:r>
      <w:r w:rsidR="001E2C13" w:rsidRPr="006B708C">
        <w:rPr>
          <w:rFonts w:cstheme="minorHAnsi"/>
          <w:szCs w:val="20"/>
          <w:lang w:val="it-IT"/>
        </w:rPr>
        <w:t>[</w:t>
      </w:r>
      <w:r w:rsidR="001E2C13" w:rsidRPr="006B708C">
        <w:rPr>
          <w:rFonts w:cstheme="minorHAnsi"/>
          <w:szCs w:val="20"/>
          <w:highlight w:val="yellow"/>
          <w:lang w:val="it-IT"/>
        </w:rPr>
        <w:t>completare</w:t>
      </w:r>
      <w:r w:rsidR="001E2C13" w:rsidRPr="006B708C">
        <w:rPr>
          <w:rFonts w:cstheme="minorHAnsi"/>
          <w:szCs w:val="20"/>
          <w:lang w:val="it-IT"/>
        </w:rPr>
        <w:t>]</w:t>
      </w:r>
      <w:r w:rsidRPr="00F05DAE">
        <w:rPr>
          <w:rFonts w:ascii="Calibri" w:eastAsiaTheme="minorEastAsia" w:hAnsi="Calibri" w:cs="Calibri"/>
          <w:szCs w:val="20"/>
          <w:lang w:val="it-IT" w:eastAsia="it-IT"/>
        </w:rPr>
        <w:t xml:space="preserve"> Iva esclusa, per un </w:t>
      </w:r>
      <w:r w:rsidR="001E2C13">
        <w:rPr>
          <w:rFonts w:ascii="Calibri" w:eastAsiaTheme="minorEastAsia" w:hAnsi="Calibri" w:cs="Calibri"/>
          <w:szCs w:val="20"/>
          <w:lang w:val="it-IT" w:eastAsia="it-IT"/>
        </w:rPr>
        <w:t>importo</w:t>
      </w:r>
      <w:r w:rsidRPr="00F05DAE">
        <w:rPr>
          <w:rFonts w:ascii="Calibri" w:eastAsiaTheme="minorEastAsia" w:hAnsi="Calibri" w:cs="Calibri"/>
          <w:szCs w:val="20"/>
          <w:lang w:val="it-IT" w:eastAsia="it-IT"/>
        </w:rPr>
        <w:t xml:space="preserve"> complessivo di € </w:t>
      </w:r>
      <w:r w:rsidR="001E2C13" w:rsidRPr="006B708C">
        <w:rPr>
          <w:rFonts w:cstheme="minorHAnsi"/>
          <w:szCs w:val="20"/>
          <w:lang w:val="it-IT"/>
        </w:rPr>
        <w:t>[</w:t>
      </w:r>
      <w:r w:rsidR="001E2C13" w:rsidRPr="006B708C">
        <w:rPr>
          <w:rFonts w:cstheme="minorHAnsi"/>
          <w:szCs w:val="20"/>
          <w:highlight w:val="yellow"/>
          <w:lang w:val="it-IT"/>
        </w:rPr>
        <w:t>completare</w:t>
      </w:r>
      <w:r w:rsidR="001E2C13" w:rsidRPr="006B708C">
        <w:rPr>
          <w:rFonts w:cstheme="minorHAnsi"/>
          <w:szCs w:val="20"/>
          <w:lang w:val="it-IT"/>
        </w:rPr>
        <w:t>]</w:t>
      </w:r>
      <w:r w:rsidR="001E2C13">
        <w:rPr>
          <w:rFonts w:cstheme="minorHAnsi"/>
          <w:szCs w:val="20"/>
          <w:lang w:val="it-IT"/>
        </w:rPr>
        <w:t xml:space="preserve"> </w:t>
      </w:r>
      <w:r w:rsidRPr="00F05DAE">
        <w:rPr>
          <w:rFonts w:ascii="Calibri" w:eastAsiaTheme="minorEastAsia" w:hAnsi="Calibri" w:cs="Calibri"/>
          <w:szCs w:val="20"/>
          <w:lang w:val="it-IT" w:eastAsia="it-IT"/>
        </w:rPr>
        <w:t>IVA esclusa.</w:t>
      </w:r>
    </w:p>
    <w:p w14:paraId="103D1DE9" w14:textId="370D0E35" w:rsidR="007F3569" w:rsidRPr="007F3569" w:rsidRDefault="007F3569" w:rsidP="007F3569">
      <w:pPr>
        <w:jc w:val="both"/>
        <w:rPr>
          <w:rFonts w:ascii="Calibri" w:eastAsiaTheme="minorEastAsia" w:hAnsi="Calibri" w:cs="Calibri"/>
          <w:szCs w:val="20"/>
          <w:lang w:val="it-IT" w:eastAsia="it-IT"/>
        </w:rPr>
      </w:pPr>
      <w:r w:rsidRPr="007F3569">
        <w:rPr>
          <w:rFonts w:ascii="Calibri" w:eastAsiaTheme="minorEastAsia" w:hAnsi="Calibri" w:cs="Calibri"/>
          <w:szCs w:val="20"/>
          <w:lang w:val="it-IT" w:eastAsia="it-IT"/>
        </w:rPr>
        <w:t xml:space="preserve">L’importo a base di gara comprende i costi della manodopera che la stazione appaltante ha stimato pari ad € </w:t>
      </w:r>
      <w:r w:rsidRPr="006B708C">
        <w:rPr>
          <w:rFonts w:cstheme="minorHAnsi"/>
          <w:szCs w:val="20"/>
          <w:lang w:val="it-IT"/>
        </w:rPr>
        <w:t>[</w:t>
      </w:r>
      <w:r w:rsidRPr="006B708C">
        <w:rPr>
          <w:rFonts w:cstheme="minorHAnsi"/>
          <w:szCs w:val="20"/>
          <w:highlight w:val="yellow"/>
          <w:lang w:val="it-IT"/>
        </w:rPr>
        <w:t>completare</w:t>
      </w:r>
      <w:r w:rsidRPr="006B708C">
        <w:rPr>
          <w:rFonts w:cstheme="minorHAnsi"/>
          <w:szCs w:val="20"/>
          <w:lang w:val="it-IT"/>
        </w:rPr>
        <w:t>]</w:t>
      </w:r>
      <w:r w:rsidR="00456338">
        <w:rPr>
          <w:rFonts w:ascii="Calibri" w:eastAsiaTheme="minorEastAsia" w:hAnsi="Calibri" w:cs="Calibri"/>
          <w:szCs w:val="20"/>
          <w:lang w:val="it-IT" w:eastAsia="it-IT"/>
        </w:rPr>
        <w:t>,</w:t>
      </w:r>
    </w:p>
    <w:p w14:paraId="6C204020" w14:textId="400D4007" w:rsidR="001E2C13" w:rsidRDefault="007F3569" w:rsidP="00BA30B4">
      <w:pPr>
        <w:jc w:val="both"/>
        <w:rPr>
          <w:rFonts w:ascii="Calibri" w:eastAsiaTheme="minorEastAsia" w:hAnsi="Calibri" w:cs="Calibri"/>
          <w:szCs w:val="20"/>
          <w:lang w:val="it-IT" w:eastAsia="it-IT"/>
        </w:rPr>
      </w:pPr>
      <w:r w:rsidRPr="007F3569">
        <w:rPr>
          <w:rFonts w:ascii="Calibri" w:eastAsiaTheme="minorEastAsia" w:hAnsi="Calibri" w:cs="Calibri"/>
          <w:szCs w:val="20"/>
          <w:lang w:val="it-IT" w:eastAsia="it-IT"/>
        </w:rPr>
        <w:t>non soggetti al ribasso</w:t>
      </w:r>
      <w:r w:rsidR="005C1C81">
        <w:rPr>
          <w:rFonts w:ascii="Calibri" w:eastAsiaTheme="minorEastAsia" w:hAnsi="Calibri" w:cs="Calibri"/>
          <w:szCs w:val="20"/>
          <w:lang w:val="it-IT" w:eastAsia="it-IT"/>
        </w:rPr>
        <w:t>, sulla base del</w:t>
      </w:r>
      <w:r w:rsidR="00456338">
        <w:rPr>
          <w:rFonts w:ascii="Calibri" w:eastAsiaTheme="minorEastAsia" w:hAnsi="Calibri" w:cs="Calibri"/>
          <w:szCs w:val="20"/>
          <w:lang w:val="it-IT" w:eastAsia="it-IT"/>
        </w:rPr>
        <w:t xml:space="preserve"> </w:t>
      </w:r>
      <w:r w:rsidRPr="007F3569">
        <w:rPr>
          <w:rFonts w:ascii="Calibri" w:eastAsiaTheme="minorEastAsia" w:hAnsi="Calibri" w:cs="Calibri"/>
          <w:szCs w:val="20"/>
          <w:lang w:val="it-IT" w:eastAsia="it-IT"/>
        </w:rPr>
        <w:t xml:space="preserve">contratto collettivo </w:t>
      </w:r>
      <w:r w:rsidR="009A2D44">
        <w:rPr>
          <w:rFonts w:ascii="Calibri" w:eastAsiaTheme="minorEastAsia" w:hAnsi="Calibri" w:cs="Calibri"/>
          <w:szCs w:val="20"/>
          <w:lang w:val="it-IT" w:eastAsia="it-IT"/>
        </w:rPr>
        <w:t xml:space="preserve">mediamente </w:t>
      </w:r>
      <w:r w:rsidRPr="007F3569">
        <w:rPr>
          <w:rFonts w:ascii="Calibri" w:eastAsiaTheme="minorEastAsia" w:hAnsi="Calibri" w:cs="Calibri"/>
          <w:szCs w:val="20"/>
          <w:lang w:val="it-IT" w:eastAsia="it-IT"/>
        </w:rPr>
        <w:t xml:space="preserve">applicato </w:t>
      </w:r>
      <w:r w:rsidR="009A2D44">
        <w:rPr>
          <w:rFonts w:ascii="Calibri" w:eastAsiaTheme="minorEastAsia" w:hAnsi="Calibri" w:cs="Calibri"/>
          <w:szCs w:val="20"/>
          <w:lang w:val="it-IT" w:eastAsia="it-IT"/>
        </w:rPr>
        <w:t>alle forniture di strumentazione da utilizzarsi ai fini di ricerca e sviluppo</w:t>
      </w:r>
      <w:r w:rsidR="006312B0">
        <w:rPr>
          <w:rFonts w:ascii="Calibri" w:eastAsiaTheme="minorEastAsia" w:hAnsi="Calibri" w:cs="Calibri"/>
          <w:szCs w:val="20"/>
          <w:lang w:val="it-IT" w:eastAsia="it-IT"/>
        </w:rPr>
        <w:t xml:space="preserve"> (CCNL </w:t>
      </w:r>
      <w:r w:rsidR="00BA30B4" w:rsidRPr="00BA30B4">
        <w:rPr>
          <w:rFonts w:ascii="Calibri" w:eastAsiaTheme="minorEastAsia" w:hAnsi="Calibri" w:cs="Calibri"/>
          <w:szCs w:val="20"/>
          <w:lang w:val="it-IT" w:eastAsia="it-IT"/>
        </w:rPr>
        <w:t>dell’industria metalmeccanica e della</w:t>
      </w:r>
      <w:r w:rsidR="00BA30B4">
        <w:rPr>
          <w:rFonts w:ascii="Calibri" w:eastAsiaTheme="minorEastAsia" w:hAnsi="Calibri" w:cs="Calibri"/>
          <w:szCs w:val="20"/>
          <w:lang w:val="it-IT" w:eastAsia="it-IT"/>
        </w:rPr>
        <w:t xml:space="preserve"> </w:t>
      </w:r>
      <w:r w:rsidR="00BA30B4" w:rsidRPr="00BA30B4">
        <w:rPr>
          <w:rFonts w:ascii="Calibri" w:eastAsiaTheme="minorEastAsia" w:hAnsi="Calibri" w:cs="Calibri"/>
          <w:szCs w:val="20"/>
          <w:lang w:val="it-IT" w:eastAsia="it-IT"/>
        </w:rPr>
        <w:t>installazione di impianti</w:t>
      </w:r>
      <w:r w:rsidR="00BA30B4">
        <w:rPr>
          <w:rFonts w:ascii="Calibri" w:eastAsiaTheme="minorEastAsia" w:hAnsi="Calibri" w:cs="Calibri"/>
          <w:szCs w:val="20"/>
          <w:lang w:val="it-IT" w:eastAsia="it-IT"/>
        </w:rPr>
        <w:t>)</w:t>
      </w:r>
      <w:r w:rsidRPr="007F3569">
        <w:rPr>
          <w:rFonts w:ascii="Calibri" w:eastAsiaTheme="minorEastAsia" w:hAnsi="Calibri" w:cs="Calibri"/>
          <w:szCs w:val="20"/>
          <w:lang w:val="it-IT" w:eastAsia="it-IT"/>
        </w:rPr>
        <w:t>.</w:t>
      </w:r>
    </w:p>
    <w:p w14:paraId="638992C6" w14:textId="77777777" w:rsidR="00456338" w:rsidRPr="00F05DAE" w:rsidRDefault="00456338" w:rsidP="007F3569">
      <w:pPr>
        <w:jc w:val="both"/>
        <w:rPr>
          <w:rFonts w:ascii="Calibri" w:eastAsiaTheme="minorEastAsia" w:hAnsi="Calibri" w:cs="Calibri"/>
          <w:szCs w:val="20"/>
          <w:lang w:val="it-IT" w:eastAsia="it-IT"/>
        </w:rPr>
      </w:pPr>
    </w:p>
    <w:p w14:paraId="43FDBB4E" w14:textId="2A80DFBA" w:rsidR="00E75E54" w:rsidRDefault="00E75E54" w:rsidP="00E53498">
      <w:pPr>
        <w:jc w:val="both"/>
        <w:rPr>
          <w:rFonts w:cstheme="minorHAnsi"/>
          <w:szCs w:val="20"/>
          <w:lang w:val="it-IT"/>
        </w:rPr>
      </w:pPr>
      <w:r>
        <w:rPr>
          <w:rFonts w:ascii="Calibri" w:eastAsiaTheme="minorEastAsia" w:hAnsi="Calibri" w:cs="Calibri"/>
          <w:szCs w:val="20"/>
          <w:lang w:val="it-IT" w:eastAsia="it-IT"/>
        </w:rPr>
        <w:t>L’appalto è finanziato con</w:t>
      </w:r>
      <w:r w:rsidR="00AE7FC0">
        <w:rPr>
          <w:rFonts w:ascii="Calibri" w:eastAsiaTheme="minorEastAsia" w:hAnsi="Calibri" w:cs="Calibri"/>
          <w:szCs w:val="20"/>
          <w:lang w:val="it-IT" w:eastAsia="it-IT"/>
        </w:rPr>
        <w:t xml:space="preserve"> i fondi dei progetti</w:t>
      </w:r>
      <w:r w:rsidR="006B708C">
        <w:rPr>
          <w:rFonts w:ascii="Calibri" w:eastAsiaTheme="minorEastAsia" w:hAnsi="Calibri" w:cs="Calibri"/>
          <w:szCs w:val="20"/>
          <w:lang w:val="it-IT" w:eastAsia="it-IT"/>
        </w:rPr>
        <w:t xml:space="preserve"> </w:t>
      </w:r>
      <w:r w:rsidR="006B708C" w:rsidRPr="006B708C">
        <w:rPr>
          <w:rFonts w:cstheme="minorHAnsi"/>
          <w:szCs w:val="20"/>
          <w:lang w:val="it-IT"/>
        </w:rPr>
        <w:t>[</w:t>
      </w:r>
      <w:r w:rsidR="006B708C" w:rsidRPr="006B708C">
        <w:rPr>
          <w:rFonts w:cstheme="minorHAnsi"/>
          <w:szCs w:val="20"/>
          <w:highlight w:val="yellow"/>
          <w:lang w:val="it-IT"/>
        </w:rPr>
        <w:t>completare</w:t>
      </w:r>
      <w:r w:rsidR="006B708C" w:rsidRPr="006B708C">
        <w:rPr>
          <w:rFonts w:cstheme="minorHAnsi"/>
          <w:szCs w:val="20"/>
          <w:lang w:val="it-IT"/>
        </w:rPr>
        <w:t>]</w:t>
      </w:r>
      <w:r w:rsidR="006B708C">
        <w:rPr>
          <w:rFonts w:cstheme="minorHAnsi"/>
          <w:szCs w:val="20"/>
          <w:lang w:val="it-IT"/>
        </w:rPr>
        <w:t>.</w:t>
      </w:r>
    </w:p>
    <w:p w14:paraId="70D2BE4D" w14:textId="77777777" w:rsidR="004267E2" w:rsidRPr="006B708C" w:rsidRDefault="004267E2" w:rsidP="00E53498">
      <w:pPr>
        <w:jc w:val="both"/>
        <w:rPr>
          <w:rFonts w:ascii="Calibri" w:eastAsiaTheme="minorEastAsia" w:hAnsi="Calibri" w:cs="Calibri"/>
          <w:szCs w:val="20"/>
          <w:lang w:val="it-IT" w:eastAsia="it-IT"/>
        </w:rPr>
      </w:pPr>
    </w:p>
    <w:p w14:paraId="5978FD86" w14:textId="7A7C6825" w:rsidR="00DA0AFB" w:rsidRPr="00046733" w:rsidRDefault="00971687" w:rsidP="00971687">
      <w:pPr>
        <w:pStyle w:val="Titolo2"/>
        <w:rPr>
          <w:rFonts w:eastAsia="Times New Roman"/>
        </w:rPr>
      </w:pPr>
      <w:bookmarkStart w:id="101" w:name="_Toc139454351"/>
      <w:bookmarkStart w:id="102" w:name="_Toc139454415"/>
      <w:bookmarkStart w:id="103" w:name="_Toc150796629"/>
      <w:r w:rsidRPr="00046733">
        <w:rPr>
          <w:rFonts w:eastAsia="Times New Roman"/>
        </w:rPr>
        <w:t>Durata</w:t>
      </w:r>
      <w:bookmarkEnd w:id="101"/>
      <w:bookmarkEnd w:id="102"/>
      <w:bookmarkEnd w:id="103"/>
    </w:p>
    <w:p w14:paraId="619CEA3A" w14:textId="33B17F52" w:rsidR="00971687" w:rsidRDefault="00F10990" w:rsidP="008D42FF">
      <w:pPr>
        <w:jc w:val="both"/>
        <w:rPr>
          <w:lang w:val="it-IT" w:eastAsia="it-IT"/>
        </w:rPr>
      </w:pPr>
      <w:r w:rsidRPr="00F10990">
        <w:rPr>
          <w:lang w:val="it-IT" w:eastAsia="it-IT"/>
        </w:rPr>
        <w:t xml:space="preserve">La fornitura è effettuata </w:t>
      </w:r>
      <w:r w:rsidR="00BC34D4">
        <w:rPr>
          <w:lang w:val="it-IT" w:eastAsia="it-IT"/>
        </w:rPr>
        <w:t>nei termini</w:t>
      </w:r>
      <w:r w:rsidR="009C1685">
        <w:rPr>
          <w:lang w:val="it-IT" w:eastAsia="it-IT"/>
        </w:rPr>
        <w:t xml:space="preserve"> specificat</w:t>
      </w:r>
      <w:r w:rsidR="00BC34D4">
        <w:rPr>
          <w:lang w:val="it-IT" w:eastAsia="it-IT"/>
        </w:rPr>
        <w:t>i</w:t>
      </w:r>
      <w:r w:rsidR="009C1685">
        <w:rPr>
          <w:lang w:val="it-IT" w:eastAsia="it-IT"/>
        </w:rPr>
        <w:t xml:space="preserve"> al paragrafo </w:t>
      </w:r>
      <w:r w:rsidR="008D1243">
        <w:rPr>
          <w:lang w:val="it-IT" w:eastAsia="it-IT"/>
        </w:rPr>
        <w:t>3 del Capitolato tecnico rubricato “</w:t>
      </w:r>
      <w:r w:rsidR="009C1685">
        <w:rPr>
          <w:lang w:val="it-IT" w:eastAsia="it-IT"/>
        </w:rPr>
        <w:t xml:space="preserve">Termini di </w:t>
      </w:r>
      <w:r w:rsidR="00FE26B9">
        <w:rPr>
          <w:lang w:val="it-IT" w:eastAsia="it-IT"/>
        </w:rPr>
        <w:t xml:space="preserve">esecuzione del </w:t>
      </w:r>
      <w:r w:rsidR="007B03CA">
        <w:rPr>
          <w:lang w:val="it-IT" w:eastAsia="it-IT"/>
        </w:rPr>
        <w:t>co</w:t>
      </w:r>
      <w:r w:rsidR="00FE26B9">
        <w:rPr>
          <w:lang w:val="it-IT" w:eastAsia="it-IT"/>
        </w:rPr>
        <w:t>ntratto</w:t>
      </w:r>
      <w:r w:rsidR="008D1243">
        <w:rPr>
          <w:lang w:val="it-IT" w:eastAsia="it-IT"/>
        </w:rPr>
        <w:t>”</w:t>
      </w:r>
      <w:r w:rsidR="009C1685">
        <w:rPr>
          <w:lang w:val="it-IT" w:eastAsia="it-IT"/>
        </w:rPr>
        <w:t>.</w:t>
      </w:r>
    </w:p>
    <w:p w14:paraId="33E488B4" w14:textId="77777777" w:rsidR="00422E76" w:rsidRDefault="00422E76" w:rsidP="00971687">
      <w:pPr>
        <w:rPr>
          <w:lang w:val="it-IT" w:eastAsia="it-IT"/>
        </w:rPr>
      </w:pPr>
    </w:p>
    <w:p w14:paraId="4E71E8E0" w14:textId="34D54155" w:rsidR="002D3D94" w:rsidRPr="003B7BF9" w:rsidRDefault="002D3D94" w:rsidP="002D3D94">
      <w:pPr>
        <w:pStyle w:val="Titolo2"/>
      </w:pPr>
      <w:bookmarkStart w:id="104" w:name="_Toc139454353"/>
      <w:bookmarkStart w:id="105" w:name="_Toc139454417"/>
      <w:bookmarkStart w:id="106" w:name="_Toc150796630"/>
      <w:r w:rsidRPr="003B7BF9">
        <w:t>Revisione dei prezzi</w:t>
      </w:r>
      <w:bookmarkEnd w:id="104"/>
      <w:bookmarkEnd w:id="105"/>
      <w:bookmarkEnd w:id="106"/>
    </w:p>
    <w:p w14:paraId="38D9EE9B" w14:textId="65512341" w:rsidR="00E53498" w:rsidRDefault="00CB1888" w:rsidP="00C15D95">
      <w:pPr>
        <w:contextualSpacing/>
        <w:jc w:val="both"/>
        <w:rPr>
          <w:rFonts w:ascii="Calibri" w:eastAsiaTheme="minorEastAsia" w:hAnsi="Calibri" w:cs="Calibri"/>
          <w:szCs w:val="20"/>
          <w:lang w:val="it-IT" w:eastAsia="it-IT"/>
        </w:rPr>
      </w:pPr>
      <w:r w:rsidRPr="003B7BF9">
        <w:rPr>
          <w:rFonts w:ascii="Calibri" w:eastAsiaTheme="minorEastAsia" w:hAnsi="Calibri" w:cs="Calibri"/>
          <w:szCs w:val="20"/>
          <w:lang w:val="it-IT" w:eastAsia="it-IT"/>
        </w:rPr>
        <w:t xml:space="preserve">Qualora nel corso di esecuzione del contratto si verifichi una variazione, in aumento o in diminuzione, del costo dei beni superiore al cinque per cento dell’importo complessivo, i prezzi sono aggiornati, nella misura dell’ottanta per cento della variazione, in relazione alla prestazione principale. Ai fini del calcolo della variazione dei prezzi si utilizza </w:t>
      </w:r>
      <w:r w:rsidR="00E46513" w:rsidRPr="003B7BF9">
        <w:rPr>
          <w:rFonts w:ascii="Calibri" w:eastAsiaTheme="minorEastAsia" w:hAnsi="Calibri" w:cs="Calibri"/>
          <w:szCs w:val="20"/>
          <w:lang w:val="it-IT" w:eastAsia="it-IT"/>
        </w:rPr>
        <w:t xml:space="preserve">l’indice dei prezzi alla produzione dell’industria, ai sensi dell’art. </w:t>
      </w:r>
      <w:r w:rsidR="00C15D95" w:rsidRPr="003B7BF9">
        <w:rPr>
          <w:rFonts w:ascii="Calibri" w:eastAsiaTheme="minorEastAsia" w:hAnsi="Calibri" w:cs="Calibri"/>
          <w:szCs w:val="20"/>
          <w:lang w:val="it-IT" w:eastAsia="it-IT"/>
        </w:rPr>
        <w:t>60, comma 3, lettera b) del Codice.</w:t>
      </w:r>
    </w:p>
    <w:p w14:paraId="051BF881" w14:textId="77777777" w:rsidR="0093453D" w:rsidRDefault="0093453D" w:rsidP="00C15D95">
      <w:pPr>
        <w:contextualSpacing/>
        <w:jc w:val="both"/>
        <w:rPr>
          <w:rFonts w:ascii="Calibri" w:eastAsiaTheme="minorEastAsia" w:hAnsi="Calibri" w:cs="Calibri"/>
          <w:szCs w:val="20"/>
          <w:lang w:val="it-IT" w:eastAsia="it-IT"/>
        </w:rPr>
      </w:pPr>
    </w:p>
    <w:p w14:paraId="6DEB0122" w14:textId="26CF40E9" w:rsidR="0093453D" w:rsidRPr="0090207D" w:rsidRDefault="0090207D" w:rsidP="0090207D">
      <w:pPr>
        <w:pStyle w:val="Titolo2"/>
      </w:pPr>
      <w:bookmarkStart w:id="107" w:name="_Toc132302872"/>
      <w:bookmarkStart w:id="108" w:name="_Toc150796631"/>
      <w:r w:rsidRPr="0090207D">
        <w:lastRenderedPageBreak/>
        <w:t>Modifica del contratto in fase di esecuzione</w:t>
      </w:r>
      <w:bookmarkEnd w:id="107"/>
      <w:bookmarkEnd w:id="108"/>
    </w:p>
    <w:p w14:paraId="198B3407" w14:textId="37BE9AFC" w:rsidR="0093453D" w:rsidRPr="004F58FD" w:rsidRDefault="004F58FD" w:rsidP="00C86EC2">
      <w:pPr>
        <w:contextualSpacing/>
        <w:jc w:val="both"/>
        <w:rPr>
          <w:rFonts w:cstheme="minorHAnsi"/>
          <w:bCs/>
          <w:iCs/>
          <w:szCs w:val="20"/>
          <w:lang w:val="it-IT"/>
        </w:rPr>
      </w:pPr>
      <w:bookmarkStart w:id="109" w:name="_Hlk141789769"/>
      <w:r>
        <w:rPr>
          <w:rFonts w:cstheme="minorHAnsi"/>
          <w:bCs/>
          <w:iCs/>
          <w:szCs w:val="20"/>
          <w:lang w:val="it-IT"/>
        </w:rPr>
        <w:t>La Stazione appaltante non ha previsto opzioni di modifica del contratto in fase di esecuzione.</w:t>
      </w:r>
    </w:p>
    <w:bookmarkEnd w:id="109"/>
    <w:p w14:paraId="17C9C299" w14:textId="77777777" w:rsidR="00C86EC2" w:rsidRDefault="00C86EC2" w:rsidP="00CB1888">
      <w:pPr>
        <w:contextualSpacing/>
        <w:rPr>
          <w:rFonts w:ascii="Calibri" w:eastAsiaTheme="minorEastAsia" w:hAnsi="Calibri" w:cs="Calibri"/>
          <w:szCs w:val="20"/>
          <w:lang w:val="it-IT" w:eastAsia="it-IT"/>
        </w:rPr>
      </w:pPr>
    </w:p>
    <w:p w14:paraId="60198CC5" w14:textId="7F9A583B" w:rsidR="007E30B7" w:rsidRPr="008D42FF" w:rsidRDefault="00F924FD" w:rsidP="00F924FD">
      <w:pPr>
        <w:pStyle w:val="Titolo1"/>
      </w:pPr>
      <w:bookmarkStart w:id="110" w:name="_Toc139454354"/>
      <w:bookmarkStart w:id="111" w:name="_Toc139454418"/>
      <w:bookmarkStart w:id="112" w:name="_Toc150796632"/>
      <w:r w:rsidRPr="008D42FF">
        <w:t>SOGGETTI AMMESSI IN FORMA SINGOLA E ASSOCIATA E CONDIZIONI DI PARTECIPAZIONE</w:t>
      </w:r>
      <w:bookmarkEnd w:id="110"/>
      <w:bookmarkEnd w:id="111"/>
      <w:bookmarkEnd w:id="112"/>
    </w:p>
    <w:p w14:paraId="45F25DC2" w14:textId="77777777" w:rsidR="001A1E8E" w:rsidRDefault="001A1E8E" w:rsidP="001A1E8E">
      <w:pPr>
        <w:jc w:val="both"/>
        <w:rPr>
          <w:rFonts w:cs="Calibri"/>
          <w:szCs w:val="20"/>
          <w:lang w:val="it-IT"/>
        </w:rPr>
      </w:pPr>
      <w:r w:rsidRPr="001A1E8E">
        <w:rPr>
          <w:rFonts w:cs="Calibri"/>
          <w:szCs w:val="20"/>
          <w:lang w:val="it-IT"/>
        </w:rPr>
        <w:t>Gli operatori economici possono partecipare alla presente gara in forma singola o associata.</w:t>
      </w:r>
    </w:p>
    <w:p w14:paraId="7F9362A8" w14:textId="77777777" w:rsidR="001A1E8E" w:rsidRPr="001A1E8E" w:rsidRDefault="001A1E8E" w:rsidP="001A1E8E">
      <w:pPr>
        <w:jc w:val="both"/>
        <w:rPr>
          <w:rFonts w:cs="Calibri"/>
          <w:szCs w:val="20"/>
          <w:lang w:val="it-IT"/>
        </w:rPr>
      </w:pPr>
    </w:p>
    <w:p w14:paraId="7E03ABF2" w14:textId="543CB58D" w:rsidR="001A1E8E" w:rsidRDefault="001A1E8E" w:rsidP="001A1E8E">
      <w:pPr>
        <w:jc w:val="both"/>
        <w:rPr>
          <w:rFonts w:cs="Calibri"/>
          <w:szCs w:val="20"/>
          <w:lang w:val="it-IT"/>
        </w:rPr>
      </w:pPr>
      <w:r w:rsidRPr="001A1E8E">
        <w:rPr>
          <w:rFonts w:cs="Calibri"/>
          <w:szCs w:val="20"/>
          <w:lang w:val="it-IT"/>
        </w:rPr>
        <w:t>Ai soggetti costituiti in forma associata si applicano le disposizioni di cui agli articoli 67 e 68 del Codice.</w:t>
      </w:r>
    </w:p>
    <w:p w14:paraId="018188A9" w14:textId="77777777" w:rsidR="001A1E8E" w:rsidRPr="001A1E8E" w:rsidRDefault="001A1E8E" w:rsidP="001A1E8E">
      <w:pPr>
        <w:jc w:val="both"/>
        <w:rPr>
          <w:rFonts w:cs="Calibri"/>
          <w:szCs w:val="20"/>
          <w:lang w:val="it-IT"/>
        </w:rPr>
      </w:pPr>
    </w:p>
    <w:p w14:paraId="6DE86643" w14:textId="77777777" w:rsidR="001A1E8E" w:rsidRDefault="001A1E8E" w:rsidP="001A1E8E">
      <w:pPr>
        <w:jc w:val="both"/>
        <w:rPr>
          <w:rFonts w:cs="Calibri"/>
          <w:szCs w:val="20"/>
          <w:lang w:val="it-IT"/>
        </w:rPr>
      </w:pPr>
      <w:r w:rsidRPr="001A1E8E">
        <w:rPr>
          <w:rFonts w:cs="Calibri"/>
          <w:szCs w:val="20"/>
          <w:lang w:val="it-IT"/>
        </w:rPr>
        <w:t>I consorzi di cui agli articoli 65, comma 2 del Codice che intendono eseguire le prestazioni tramite i propri consorziati sono tenuti ad indicare per quali consorziati il consorzio concorre.</w:t>
      </w:r>
    </w:p>
    <w:p w14:paraId="66A1DFCD" w14:textId="77777777" w:rsidR="001A1E8E" w:rsidRPr="001A1E8E" w:rsidRDefault="001A1E8E" w:rsidP="001A1E8E">
      <w:pPr>
        <w:jc w:val="both"/>
        <w:rPr>
          <w:rFonts w:cs="Calibri"/>
          <w:szCs w:val="20"/>
          <w:lang w:val="it-IT"/>
        </w:rPr>
      </w:pPr>
    </w:p>
    <w:p w14:paraId="07A80238" w14:textId="77777777" w:rsidR="001A1E8E" w:rsidRDefault="001A1E8E" w:rsidP="001A1E8E">
      <w:pPr>
        <w:jc w:val="both"/>
        <w:rPr>
          <w:rFonts w:cs="Calibri"/>
          <w:szCs w:val="20"/>
          <w:lang w:val="it-IT"/>
        </w:rPr>
      </w:pPr>
      <w:r w:rsidRPr="001A1E8E">
        <w:rPr>
          <w:rFonts w:cs="Calibri"/>
          <w:szCs w:val="20"/>
          <w:lang w:val="it-IT"/>
        </w:rPr>
        <w:t>I consorzi di cui all’articolo 65, comma 2, lettere b) e c) sono tenuti ad indicare per quali consorziati il consorzio concorre.</w:t>
      </w:r>
    </w:p>
    <w:p w14:paraId="6CCC27C5" w14:textId="77777777" w:rsidR="001A1E8E" w:rsidRPr="001A1E8E" w:rsidRDefault="001A1E8E" w:rsidP="001A1E8E">
      <w:pPr>
        <w:jc w:val="both"/>
        <w:rPr>
          <w:rFonts w:cs="Calibri"/>
          <w:szCs w:val="20"/>
          <w:lang w:val="it-IT"/>
        </w:rPr>
      </w:pPr>
    </w:p>
    <w:p w14:paraId="5369C4C8" w14:textId="6F1EA8F9" w:rsidR="001A1E8E" w:rsidRPr="001A1E8E" w:rsidRDefault="001A1E8E" w:rsidP="001A1E8E">
      <w:pPr>
        <w:jc w:val="both"/>
        <w:rPr>
          <w:rFonts w:cstheme="minorHAnsi"/>
          <w:iCs/>
          <w:szCs w:val="20"/>
          <w:lang w:val="it-IT"/>
        </w:rPr>
      </w:pPr>
      <w:r w:rsidRPr="001A1E8E">
        <w:rPr>
          <w:rFonts w:cstheme="minorHAnsi"/>
          <w:szCs w:val="20"/>
          <w:lang w:val="it-IT"/>
        </w:rPr>
        <w:t xml:space="preserve">Il concorrente che partecipa alla </w:t>
      </w:r>
      <w:r w:rsidRPr="001A1E8E">
        <w:rPr>
          <w:rFonts w:cstheme="minorHAnsi"/>
          <w:iCs/>
          <w:szCs w:val="20"/>
          <w:lang w:val="it-IT"/>
        </w:rPr>
        <w:t xml:space="preserve">in una delle forme di seguito indicate è escluso nel caso in cui la stazione </w:t>
      </w:r>
      <w:bookmarkStart w:id="113" w:name="_Hlk130830647"/>
      <w:r w:rsidRPr="001A1E8E">
        <w:rPr>
          <w:rFonts w:cstheme="minorHAnsi"/>
          <w:iCs/>
          <w:szCs w:val="20"/>
          <w:lang w:val="it-IT"/>
        </w:rPr>
        <w:t>appaltante accerti la sussistenza di rilevanti indizi tali da far ritenere che le offerte degli operatori economici siano imputabili ad un unico centro decisiona</w:t>
      </w:r>
      <w:bookmarkEnd w:id="113"/>
      <w:r w:rsidRPr="001A1E8E">
        <w:rPr>
          <w:rFonts w:cstheme="minorHAnsi"/>
          <w:iCs/>
          <w:szCs w:val="20"/>
          <w:lang w:val="it-IT"/>
        </w:rPr>
        <w:t>le a cagione di accordi intercorsi con altri operatori economici partecipanti alla stessa gara:</w:t>
      </w:r>
    </w:p>
    <w:p w14:paraId="1BAF0D77" w14:textId="77777777" w:rsidR="001A1E8E" w:rsidRPr="001A1E8E" w:rsidRDefault="001A1E8E" w:rsidP="00897EEF">
      <w:pPr>
        <w:pStyle w:val="Paragrafoelenco"/>
        <w:numPr>
          <w:ilvl w:val="0"/>
          <w:numId w:val="81"/>
        </w:numPr>
        <w:contextualSpacing w:val="0"/>
        <w:jc w:val="both"/>
        <w:rPr>
          <w:rFonts w:cstheme="minorHAnsi"/>
          <w:iCs/>
          <w:szCs w:val="20"/>
          <w:lang w:val="it-IT"/>
        </w:rPr>
      </w:pPr>
      <w:r w:rsidRPr="001A1E8E">
        <w:rPr>
          <w:rFonts w:cstheme="minorHAnsi"/>
          <w:szCs w:val="20"/>
          <w:lang w:val="it-IT"/>
        </w:rPr>
        <w:t>partecipazione in più</w:t>
      </w:r>
      <w:r w:rsidRPr="001A1E8E">
        <w:rPr>
          <w:rFonts w:cstheme="minorHAnsi"/>
          <w:b/>
          <w:szCs w:val="20"/>
          <w:lang w:val="it-IT"/>
        </w:rPr>
        <w:t xml:space="preserve"> </w:t>
      </w:r>
      <w:r w:rsidRPr="001A1E8E">
        <w:rPr>
          <w:rFonts w:cstheme="minorHAnsi"/>
          <w:szCs w:val="20"/>
          <w:lang w:val="it-IT"/>
        </w:rPr>
        <w:t>di un raggruppamento temporaneo o consorzio ordinario di concorrenti o aggregazione di operatori economici aderenti al contratto di rete (nel prosieguo, aggregazione di retisti);</w:t>
      </w:r>
    </w:p>
    <w:p w14:paraId="25A45BC8" w14:textId="77777777" w:rsidR="001A1E8E" w:rsidRPr="001A1E8E" w:rsidRDefault="001A1E8E" w:rsidP="00897EEF">
      <w:pPr>
        <w:pStyle w:val="Paragrafoelenco"/>
        <w:numPr>
          <w:ilvl w:val="0"/>
          <w:numId w:val="81"/>
        </w:numPr>
        <w:contextualSpacing w:val="0"/>
        <w:jc w:val="both"/>
        <w:rPr>
          <w:rFonts w:cstheme="minorHAnsi"/>
          <w:iCs/>
          <w:szCs w:val="20"/>
          <w:lang w:val="it-IT"/>
        </w:rPr>
      </w:pPr>
      <w:r w:rsidRPr="001A1E8E">
        <w:rPr>
          <w:rFonts w:cstheme="minorHAnsi"/>
          <w:iCs/>
          <w:szCs w:val="20"/>
          <w:lang w:val="it-IT"/>
        </w:rPr>
        <w:t>partecipazione sia in raggruppamento o consorzio ordinario di concorrenti sia in forma individuale:</w:t>
      </w:r>
    </w:p>
    <w:p w14:paraId="2D61E16C" w14:textId="77777777" w:rsidR="001A1E8E" w:rsidRPr="001A1E8E" w:rsidRDefault="001A1E8E" w:rsidP="00897EEF">
      <w:pPr>
        <w:pStyle w:val="Paragrafoelenco"/>
        <w:numPr>
          <w:ilvl w:val="0"/>
          <w:numId w:val="81"/>
        </w:numPr>
        <w:contextualSpacing w:val="0"/>
        <w:jc w:val="both"/>
        <w:rPr>
          <w:rFonts w:cstheme="minorHAnsi"/>
          <w:iCs/>
          <w:szCs w:val="20"/>
          <w:lang w:val="it-IT"/>
        </w:rPr>
      </w:pPr>
      <w:r w:rsidRPr="001A1E8E">
        <w:rPr>
          <w:rFonts w:cstheme="minorHAnsi"/>
          <w:iCs/>
          <w:szCs w:val="20"/>
          <w:lang w:val="it-IT"/>
        </w:rPr>
        <w:t>partecipazione sia in aggregazione di retisti sia in forma individuale. Tale esclusione non si applica alle retiste non partecipanti all’aggregazione, le quali possono presentare offerta, per la medesima gara [in caso di suddivisione dell’appalto in lotti distinti sostituire “alla gara” con “al singolo lotto”], in forma singola o associata;</w:t>
      </w:r>
    </w:p>
    <w:p w14:paraId="1F11B6F1" w14:textId="77777777" w:rsidR="001A1E8E" w:rsidRPr="001A1E8E" w:rsidRDefault="001A1E8E" w:rsidP="00897EEF">
      <w:pPr>
        <w:pStyle w:val="Paragrafoelenco"/>
        <w:numPr>
          <w:ilvl w:val="0"/>
          <w:numId w:val="81"/>
        </w:numPr>
        <w:contextualSpacing w:val="0"/>
        <w:jc w:val="both"/>
        <w:rPr>
          <w:rFonts w:cstheme="minorHAnsi"/>
          <w:iCs/>
          <w:szCs w:val="20"/>
          <w:lang w:val="it-IT"/>
        </w:rPr>
      </w:pPr>
      <w:r w:rsidRPr="001A1E8E">
        <w:rPr>
          <w:rFonts w:cstheme="minorHAnsi"/>
          <w:iCs/>
          <w:szCs w:val="20"/>
          <w:lang w:val="it-IT"/>
        </w:rPr>
        <w:t>partecipazione di un consorzio che ha designato un consorziato esecutore il quale, a sua volta, partecipa in una qualsiasi altra forma.</w:t>
      </w:r>
    </w:p>
    <w:p w14:paraId="2CD1A3DE" w14:textId="77777777" w:rsidR="001A1E8E" w:rsidRDefault="001A1E8E" w:rsidP="001A1E8E">
      <w:pPr>
        <w:jc w:val="both"/>
        <w:rPr>
          <w:rFonts w:eastAsia="Calibri" w:cstheme="minorHAnsi"/>
          <w:iCs/>
          <w:szCs w:val="20"/>
          <w:lang w:val="it-IT" w:eastAsia="it-IT"/>
        </w:rPr>
      </w:pPr>
    </w:p>
    <w:p w14:paraId="05A3F2B4" w14:textId="476F07D4" w:rsidR="001A1E8E" w:rsidRDefault="001A1E8E" w:rsidP="001A1E8E">
      <w:pPr>
        <w:jc w:val="both"/>
        <w:rPr>
          <w:rFonts w:eastAsia="Calibri" w:cstheme="minorHAnsi"/>
          <w:iCs/>
          <w:szCs w:val="20"/>
          <w:lang w:val="it-IT" w:eastAsia="it-IT"/>
        </w:rPr>
      </w:pPr>
      <w:r w:rsidRPr="001A1E8E">
        <w:rPr>
          <w:rFonts w:eastAsia="Calibri" w:cstheme="minorHAnsi"/>
          <w:iCs/>
          <w:szCs w:val="20"/>
          <w:lang w:val="it-IT" w:eastAsia="it-IT"/>
        </w:rPr>
        <w:t xml:space="preserve">Nel caso venga accertato quanto sopra, si provvede ad informare gli operatori economici coinvolti i quali possono, entro </w:t>
      </w:r>
      <w:r>
        <w:rPr>
          <w:rFonts w:eastAsia="Calibri" w:cstheme="minorHAnsi"/>
          <w:iCs/>
          <w:szCs w:val="20"/>
          <w:lang w:val="it-IT" w:eastAsia="it-IT"/>
        </w:rPr>
        <w:t>5 (cinque)</w:t>
      </w:r>
      <w:r w:rsidRPr="001A1E8E">
        <w:rPr>
          <w:rFonts w:eastAsia="Calibri" w:cstheme="minorHAnsi"/>
          <w:iCs/>
          <w:szCs w:val="20"/>
          <w:lang w:val="it-IT" w:eastAsia="it-IT"/>
        </w:rPr>
        <w:t xml:space="preserve"> giorni, dimostrare che la circostanza non ha influito sulla gara, né è idonea a incidere sulla capacità di rispettare gli obblighi contrattuali.</w:t>
      </w:r>
    </w:p>
    <w:p w14:paraId="5E8826C0" w14:textId="77777777" w:rsidR="001A1E8E" w:rsidRPr="001A1E8E" w:rsidRDefault="001A1E8E" w:rsidP="001A1E8E">
      <w:pPr>
        <w:jc w:val="both"/>
        <w:rPr>
          <w:rFonts w:eastAsia="Calibri" w:cstheme="minorHAnsi"/>
          <w:iCs/>
          <w:szCs w:val="20"/>
          <w:lang w:val="it-IT" w:eastAsia="it-IT"/>
        </w:rPr>
      </w:pPr>
    </w:p>
    <w:p w14:paraId="7DA28AE0" w14:textId="77777777" w:rsidR="001A1E8E" w:rsidRPr="001A1E8E" w:rsidRDefault="001A1E8E" w:rsidP="001A1E8E">
      <w:pPr>
        <w:jc w:val="both"/>
        <w:rPr>
          <w:rFonts w:cs="Courier New"/>
          <w:szCs w:val="20"/>
          <w:lang w:val="it-IT"/>
        </w:rPr>
      </w:pPr>
      <w:r w:rsidRPr="001A1E8E">
        <w:rPr>
          <w:rFonts w:cs="Courier New"/>
          <w:szCs w:val="20"/>
          <w:lang w:val="it-IT"/>
        </w:rPr>
        <w:t>Le aggregazioni di retisti di cui all’articolo 65, comma 2, lettera g) del Codice, rispettano la disciplina prevista per i raggruppamenti temporanei in quanto compatibile. In particolare:</w:t>
      </w:r>
    </w:p>
    <w:p w14:paraId="5FB6A903" w14:textId="77777777" w:rsidR="001A1E8E" w:rsidRPr="001A1E8E" w:rsidRDefault="001A1E8E" w:rsidP="00897EEF">
      <w:pPr>
        <w:pStyle w:val="Paragrafoelenco"/>
        <w:numPr>
          <w:ilvl w:val="3"/>
          <w:numId w:val="80"/>
        </w:numPr>
        <w:ind w:left="567" w:hanging="284"/>
        <w:contextualSpacing w:val="0"/>
        <w:jc w:val="both"/>
        <w:rPr>
          <w:rFonts w:cs="Courier New"/>
          <w:szCs w:val="20"/>
          <w:lang w:val="it-IT"/>
        </w:rPr>
      </w:pPr>
      <w:r w:rsidRPr="001A1E8E">
        <w:rPr>
          <w:rFonts w:cs="Courier New"/>
          <w:szCs w:val="20"/>
          <w:lang w:val="it-IT"/>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7D7EB8D2" w14:textId="77777777" w:rsidR="001A1E8E" w:rsidRPr="001A1E8E" w:rsidRDefault="001A1E8E" w:rsidP="00897EEF">
      <w:pPr>
        <w:pStyle w:val="Paragrafoelenco"/>
        <w:numPr>
          <w:ilvl w:val="3"/>
          <w:numId w:val="80"/>
        </w:numPr>
        <w:ind w:left="567" w:hanging="284"/>
        <w:contextualSpacing w:val="0"/>
        <w:jc w:val="both"/>
        <w:rPr>
          <w:rFonts w:cs="Courier New"/>
          <w:szCs w:val="20"/>
          <w:lang w:val="it-IT"/>
        </w:rPr>
      </w:pPr>
      <w:r w:rsidRPr="001A1E8E">
        <w:rPr>
          <w:rFonts w:cs="Courier New"/>
          <w:szCs w:val="20"/>
          <w:lang w:val="it-IT"/>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01853D3D" w14:textId="77777777" w:rsidR="001A1E8E" w:rsidRPr="001A1E8E" w:rsidRDefault="001A1E8E" w:rsidP="00897EEF">
      <w:pPr>
        <w:pStyle w:val="Paragrafoelenco"/>
        <w:numPr>
          <w:ilvl w:val="3"/>
          <w:numId w:val="80"/>
        </w:numPr>
        <w:ind w:left="567" w:hanging="284"/>
        <w:contextualSpacing w:val="0"/>
        <w:jc w:val="both"/>
        <w:rPr>
          <w:rFonts w:cs="Courier New"/>
          <w:szCs w:val="20"/>
          <w:lang w:val="it-IT"/>
        </w:rPr>
      </w:pPr>
      <w:r w:rsidRPr="001A1E8E">
        <w:rPr>
          <w:rFonts w:cs="Courier New"/>
          <w:szCs w:val="20"/>
          <w:lang w:val="it-IT"/>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3FC43506" w14:textId="77777777" w:rsidR="001A1E8E" w:rsidRDefault="001A1E8E" w:rsidP="001A1E8E">
      <w:pPr>
        <w:jc w:val="both"/>
        <w:rPr>
          <w:rFonts w:cs="Courier New"/>
          <w:szCs w:val="20"/>
          <w:lang w:val="it-IT"/>
        </w:rPr>
      </w:pPr>
    </w:p>
    <w:p w14:paraId="6F8B04D4" w14:textId="28437AA1" w:rsidR="001A1E8E" w:rsidRDefault="001A1E8E" w:rsidP="001A1E8E">
      <w:pPr>
        <w:jc w:val="both"/>
        <w:rPr>
          <w:rFonts w:cs="Courier New"/>
          <w:szCs w:val="20"/>
          <w:lang w:val="it-IT"/>
        </w:rPr>
      </w:pPr>
      <w:r w:rsidRPr="001A1E8E">
        <w:rPr>
          <w:rFonts w:cs="Courier New"/>
          <w:szCs w:val="20"/>
          <w:lang w:val="it-IT"/>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726FDAD4" w14:textId="77777777" w:rsidR="001A1E8E" w:rsidRPr="001A1E8E" w:rsidRDefault="001A1E8E" w:rsidP="001A1E8E">
      <w:pPr>
        <w:jc w:val="both"/>
        <w:rPr>
          <w:szCs w:val="20"/>
          <w:lang w:val="it-IT"/>
        </w:rPr>
      </w:pPr>
    </w:p>
    <w:p w14:paraId="434537A5" w14:textId="77777777" w:rsidR="001A1E8E" w:rsidRPr="001A1E8E" w:rsidRDefault="001A1E8E" w:rsidP="001A1E8E">
      <w:pPr>
        <w:jc w:val="both"/>
        <w:rPr>
          <w:rFonts w:cs="Courier New"/>
          <w:szCs w:val="20"/>
          <w:lang w:val="it-IT"/>
        </w:rPr>
      </w:pPr>
      <w:r w:rsidRPr="001A1E8E">
        <w:rPr>
          <w:rFonts w:cs="Courier New"/>
          <w:szCs w:val="20"/>
          <w:lang w:val="it-IT"/>
        </w:rPr>
        <w:t>Ad un raggruppamento temporaneo può partecipare anche un consorzio di cui all’articolo 65, comma 2, lettera b), c), d).</w:t>
      </w:r>
    </w:p>
    <w:p w14:paraId="3166C798" w14:textId="77777777" w:rsidR="001A1E8E" w:rsidRDefault="001A1E8E" w:rsidP="001A1E8E">
      <w:pPr>
        <w:jc w:val="both"/>
        <w:rPr>
          <w:rFonts w:cs="Courier New"/>
          <w:szCs w:val="20"/>
          <w:lang w:val="it-IT"/>
        </w:rPr>
      </w:pPr>
    </w:p>
    <w:p w14:paraId="51749945" w14:textId="482AEA2E" w:rsidR="001A1E8E" w:rsidRPr="001A1E8E" w:rsidRDefault="001A1E8E" w:rsidP="001A1E8E">
      <w:pPr>
        <w:jc w:val="both"/>
        <w:rPr>
          <w:szCs w:val="20"/>
          <w:lang w:val="it-IT"/>
        </w:rPr>
      </w:pPr>
      <w:r w:rsidRPr="001A1E8E">
        <w:rPr>
          <w:rFonts w:cs="Courier New"/>
          <w:szCs w:val="20"/>
          <w:lang w:val="it-IT"/>
        </w:rPr>
        <w:lastRenderedPageBreak/>
        <w:t xml:space="preserve">L’impresa in concordato preventivo può concorrere anche riunita in raggruppamento temporaneo di imprese purché non rivesta la qualità di mandataria e sempre che le altre imprese aderenti al raggruppamento temporaneo di imprese non siano assoggettate ad una procedura concorsuale. </w:t>
      </w:r>
    </w:p>
    <w:p w14:paraId="0080B433" w14:textId="77777777" w:rsidR="00542066" w:rsidRPr="00EF6E81" w:rsidRDefault="00542066" w:rsidP="00EF6E81">
      <w:pPr>
        <w:contextualSpacing/>
        <w:rPr>
          <w:rFonts w:ascii="Calibri" w:eastAsiaTheme="minorEastAsia" w:hAnsi="Calibri" w:cs="Calibri"/>
          <w:szCs w:val="20"/>
          <w:lang w:val="it-IT" w:eastAsia="it-IT"/>
        </w:rPr>
      </w:pPr>
    </w:p>
    <w:p w14:paraId="1C1E42AD" w14:textId="715C085C" w:rsidR="007E30B7" w:rsidRPr="008D42FF" w:rsidRDefault="00542066" w:rsidP="00542066">
      <w:pPr>
        <w:pStyle w:val="Titolo1"/>
        <w:rPr>
          <w:w w:val="105"/>
        </w:rPr>
      </w:pPr>
      <w:bookmarkStart w:id="114" w:name="_Toc139454355"/>
      <w:bookmarkStart w:id="115" w:name="_Toc139454419"/>
      <w:bookmarkStart w:id="116" w:name="_Toc150796633"/>
      <w:r w:rsidRPr="008D42FF">
        <w:rPr>
          <w:w w:val="105"/>
        </w:rPr>
        <w:t>REQUISITI</w:t>
      </w:r>
      <w:r w:rsidRPr="008D42FF">
        <w:rPr>
          <w:spacing w:val="-7"/>
          <w:w w:val="105"/>
        </w:rPr>
        <w:t xml:space="preserve"> </w:t>
      </w:r>
      <w:r w:rsidRPr="008D42FF">
        <w:rPr>
          <w:w w:val="105"/>
        </w:rPr>
        <w:t>DI</w:t>
      </w:r>
      <w:r w:rsidRPr="008D42FF">
        <w:rPr>
          <w:spacing w:val="-6"/>
          <w:w w:val="105"/>
        </w:rPr>
        <w:t xml:space="preserve"> </w:t>
      </w:r>
      <w:r w:rsidRPr="008D42FF">
        <w:rPr>
          <w:w w:val="105"/>
        </w:rPr>
        <w:t>ORDINE</w:t>
      </w:r>
      <w:r w:rsidRPr="008D42FF">
        <w:rPr>
          <w:spacing w:val="-4"/>
          <w:w w:val="105"/>
        </w:rPr>
        <w:t xml:space="preserve"> </w:t>
      </w:r>
      <w:r w:rsidRPr="008D42FF">
        <w:rPr>
          <w:w w:val="105"/>
        </w:rPr>
        <w:t>GENERALE</w:t>
      </w:r>
      <w:r w:rsidRPr="008D42FF">
        <w:rPr>
          <w:spacing w:val="-4"/>
          <w:w w:val="105"/>
        </w:rPr>
        <w:t xml:space="preserve"> </w:t>
      </w:r>
      <w:r w:rsidRPr="008D42FF">
        <w:rPr>
          <w:w w:val="105"/>
        </w:rPr>
        <w:t>E</w:t>
      </w:r>
      <w:r w:rsidRPr="008D42FF">
        <w:rPr>
          <w:spacing w:val="-4"/>
          <w:w w:val="105"/>
        </w:rPr>
        <w:t xml:space="preserve"> </w:t>
      </w:r>
      <w:r w:rsidRPr="008D42FF">
        <w:rPr>
          <w:w w:val="105"/>
        </w:rPr>
        <w:t>ALTRE</w:t>
      </w:r>
      <w:r w:rsidRPr="008D42FF">
        <w:rPr>
          <w:spacing w:val="-3"/>
          <w:w w:val="105"/>
        </w:rPr>
        <w:t xml:space="preserve"> </w:t>
      </w:r>
      <w:r w:rsidRPr="008D42FF">
        <w:rPr>
          <w:w w:val="105"/>
        </w:rPr>
        <w:t>CAUSE</w:t>
      </w:r>
      <w:r w:rsidRPr="008D42FF">
        <w:rPr>
          <w:spacing w:val="-4"/>
          <w:w w:val="105"/>
        </w:rPr>
        <w:t xml:space="preserve"> </w:t>
      </w:r>
      <w:r w:rsidRPr="008D42FF">
        <w:rPr>
          <w:w w:val="105"/>
        </w:rPr>
        <w:t>DI</w:t>
      </w:r>
      <w:r w:rsidRPr="008D42FF">
        <w:rPr>
          <w:spacing w:val="-7"/>
          <w:w w:val="105"/>
        </w:rPr>
        <w:t xml:space="preserve"> </w:t>
      </w:r>
      <w:r w:rsidRPr="008D42FF">
        <w:rPr>
          <w:w w:val="105"/>
        </w:rPr>
        <w:t>ESCLUSIONE</w:t>
      </w:r>
      <w:bookmarkEnd w:id="114"/>
      <w:bookmarkEnd w:id="115"/>
      <w:bookmarkEnd w:id="116"/>
    </w:p>
    <w:p w14:paraId="28498595" w14:textId="77777777" w:rsidR="00690F6F" w:rsidRDefault="00690F6F" w:rsidP="00690F6F">
      <w:pPr>
        <w:rPr>
          <w:lang w:val="it-IT" w:eastAsia="it-IT"/>
        </w:rPr>
      </w:pPr>
      <w:r w:rsidRPr="00690F6F">
        <w:rPr>
          <w:lang w:val="it-IT" w:eastAsia="it-IT"/>
        </w:rPr>
        <w:t>I concorrenti devono essere in possesso, a pena di esclusione, dei requisiti di ordine generale previsti dal Codice nonché degli ulteriori requisiti indicati nel presente articolo.</w:t>
      </w:r>
    </w:p>
    <w:p w14:paraId="3FCE35D4" w14:textId="77777777" w:rsidR="007C25DE" w:rsidRPr="00690F6F" w:rsidRDefault="007C25DE" w:rsidP="00690F6F">
      <w:pPr>
        <w:rPr>
          <w:lang w:val="it-IT" w:eastAsia="it-IT"/>
        </w:rPr>
      </w:pPr>
    </w:p>
    <w:p w14:paraId="477E9B28" w14:textId="77777777" w:rsidR="007D74A2" w:rsidRDefault="007D74A2" w:rsidP="007D74A2">
      <w:pPr>
        <w:rPr>
          <w:lang w:val="it-IT" w:eastAsia="it-IT"/>
        </w:rPr>
      </w:pPr>
      <w:r w:rsidRPr="007D74A2">
        <w:rPr>
          <w:lang w:val="it-IT" w:eastAsia="it-IT"/>
        </w:rPr>
        <w:t>La stazione appaltante verifica il possesso dei requisiti di ordine generale accedendo al fascicolo virtuale dell’operatore economico (di seguito: FVOE).</w:t>
      </w:r>
    </w:p>
    <w:p w14:paraId="25948FD7" w14:textId="77777777" w:rsidR="007D74A2" w:rsidRPr="007D74A2" w:rsidRDefault="007D74A2" w:rsidP="007D74A2">
      <w:pPr>
        <w:rPr>
          <w:lang w:val="it-IT" w:eastAsia="it-IT"/>
        </w:rPr>
      </w:pPr>
    </w:p>
    <w:p w14:paraId="1BED629B" w14:textId="5F1327E5" w:rsidR="00690F6F" w:rsidRDefault="007D74A2" w:rsidP="007D74A2">
      <w:pPr>
        <w:rPr>
          <w:lang w:val="it-IT" w:eastAsia="it-IT"/>
        </w:rPr>
      </w:pPr>
      <w:r w:rsidRPr="007D74A2">
        <w:rPr>
          <w:lang w:val="it-IT" w:eastAsia="it-IT"/>
        </w:rPr>
        <w:t>Le circostanze di cui all’articolo 94 del Codice sono cause di esclusione automatica. La sussistenza delle circostanze di cui all’articolo 95 del Codice è accertata previo contraddittorio con l’operatore economico.</w:t>
      </w:r>
    </w:p>
    <w:p w14:paraId="430139B1" w14:textId="77777777" w:rsidR="002716FD" w:rsidRDefault="002716FD" w:rsidP="007D74A2">
      <w:pPr>
        <w:rPr>
          <w:lang w:val="it-IT" w:eastAsia="it-IT"/>
        </w:rPr>
      </w:pPr>
    </w:p>
    <w:p w14:paraId="52E269A7" w14:textId="7147564C" w:rsidR="00690F6F" w:rsidRDefault="00690F6F" w:rsidP="007C25DE">
      <w:pPr>
        <w:jc w:val="both"/>
        <w:rPr>
          <w:lang w:val="it-IT" w:eastAsia="it-IT"/>
        </w:rPr>
      </w:pPr>
      <w:r w:rsidRPr="00690F6F">
        <w:rPr>
          <w:lang w:val="it-IT" w:eastAsia="it-IT"/>
        </w:rPr>
        <w:t xml:space="preserve">In caso di partecipazione di consorzi di cui all’articolo 65, comma 2, lettere b) e c) del Codice i requisiti di cui </w:t>
      </w:r>
      <w:r w:rsidR="007C25DE">
        <w:rPr>
          <w:lang w:val="it-IT" w:eastAsia="it-IT"/>
        </w:rPr>
        <w:t>al presente paragrafo</w:t>
      </w:r>
      <w:r w:rsidRPr="00690F6F">
        <w:rPr>
          <w:lang w:val="it-IT" w:eastAsia="it-IT"/>
        </w:rPr>
        <w:t xml:space="preserve"> devono essere posseduti dal consorzio e dalle consorziate indicate quali esecutrici.</w:t>
      </w:r>
    </w:p>
    <w:p w14:paraId="593248B1" w14:textId="77777777" w:rsidR="002716FD" w:rsidRPr="00690F6F" w:rsidRDefault="002716FD" w:rsidP="007C25DE">
      <w:pPr>
        <w:jc w:val="both"/>
        <w:rPr>
          <w:lang w:val="it-IT" w:eastAsia="it-IT"/>
        </w:rPr>
      </w:pPr>
    </w:p>
    <w:p w14:paraId="52FC1A43" w14:textId="3EED414F" w:rsidR="00690F6F" w:rsidRPr="00690F6F" w:rsidRDefault="00690F6F" w:rsidP="007C25DE">
      <w:pPr>
        <w:jc w:val="both"/>
        <w:rPr>
          <w:lang w:val="it-IT" w:eastAsia="it-IT"/>
        </w:rPr>
      </w:pPr>
      <w:r w:rsidRPr="00690F6F">
        <w:rPr>
          <w:lang w:val="it-IT" w:eastAsia="it-IT"/>
        </w:rPr>
        <w:t xml:space="preserve">In caso di partecipazione di consorzi stabili di cui all’articolo 65, comma 2, lett. d) del Codice i requisiti di cui </w:t>
      </w:r>
      <w:r w:rsidR="007C25DE">
        <w:rPr>
          <w:lang w:val="it-IT" w:eastAsia="it-IT"/>
        </w:rPr>
        <w:t>al presente paragrafo</w:t>
      </w:r>
      <w:r w:rsidR="007C25DE" w:rsidRPr="00690F6F">
        <w:rPr>
          <w:lang w:val="it-IT" w:eastAsia="it-IT"/>
        </w:rPr>
        <w:t xml:space="preserve"> </w:t>
      </w:r>
      <w:r w:rsidRPr="00690F6F">
        <w:rPr>
          <w:lang w:val="it-IT" w:eastAsia="it-IT"/>
        </w:rPr>
        <w:t>devono essere posseduti dal consorzio, dalle consorziate indicate quali esecutrici e dalle consorziate che prestano i requisiti.</w:t>
      </w:r>
    </w:p>
    <w:p w14:paraId="2C885A14" w14:textId="77777777" w:rsidR="00690F6F" w:rsidRPr="00690F6F" w:rsidRDefault="00690F6F" w:rsidP="00690F6F">
      <w:pPr>
        <w:rPr>
          <w:lang w:val="it-IT" w:eastAsia="it-IT"/>
        </w:rPr>
      </w:pPr>
    </w:p>
    <w:p w14:paraId="05F46DA9" w14:textId="77777777" w:rsidR="00690F6F" w:rsidRPr="001F31F4" w:rsidRDefault="00690F6F" w:rsidP="00690F6F">
      <w:pPr>
        <w:rPr>
          <w:b/>
          <w:bCs/>
          <w:i/>
          <w:iCs/>
          <w:lang w:val="it-IT" w:eastAsia="it-IT"/>
        </w:rPr>
      </w:pPr>
      <w:r w:rsidRPr="001F31F4">
        <w:rPr>
          <w:b/>
          <w:bCs/>
          <w:i/>
          <w:iCs/>
          <w:lang w:val="it-IT" w:eastAsia="it-IT"/>
        </w:rPr>
        <w:t xml:space="preserve">Self </w:t>
      </w:r>
      <w:proofErr w:type="spellStart"/>
      <w:r w:rsidRPr="001F31F4">
        <w:rPr>
          <w:b/>
          <w:bCs/>
          <w:i/>
          <w:iCs/>
          <w:lang w:val="it-IT" w:eastAsia="it-IT"/>
        </w:rPr>
        <w:t>cleaning</w:t>
      </w:r>
      <w:proofErr w:type="spellEnd"/>
    </w:p>
    <w:p w14:paraId="0D1FAF4F" w14:textId="77777777" w:rsidR="00690F6F" w:rsidRDefault="00690F6F" w:rsidP="007C25DE">
      <w:pPr>
        <w:jc w:val="both"/>
        <w:rPr>
          <w:lang w:val="it-IT" w:eastAsia="it-IT"/>
        </w:rPr>
      </w:pPr>
      <w:r w:rsidRPr="00690F6F">
        <w:rPr>
          <w:lang w:val="it-IT" w:eastAsia="it-IT"/>
        </w:rPr>
        <w:t xml:space="preserve">Un operatore economico che si trovi in una delle situazioni di cui agli articoli 94 e 95, ad eccezione delle irregolarità contributive e fiscali definitivamente e non definitivamente accertate, può fornire prova di aver adottato misure (c.d. </w:t>
      </w:r>
      <w:r w:rsidRPr="001F31F4">
        <w:rPr>
          <w:i/>
          <w:iCs/>
          <w:lang w:val="it-IT" w:eastAsia="it-IT"/>
        </w:rPr>
        <w:t xml:space="preserve">self </w:t>
      </w:r>
      <w:proofErr w:type="spellStart"/>
      <w:r w:rsidRPr="001F31F4">
        <w:rPr>
          <w:i/>
          <w:iCs/>
          <w:lang w:val="it-IT" w:eastAsia="it-IT"/>
        </w:rPr>
        <w:t>cleaning</w:t>
      </w:r>
      <w:proofErr w:type="spellEnd"/>
      <w:r w:rsidRPr="00690F6F">
        <w:rPr>
          <w:lang w:val="it-IT" w:eastAsia="it-IT"/>
        </w:rPr>
        <w:t>) sufficienti a dimostrare la sua affidabilità.</w:t>
      </w:r>
    </w:p>
    <w:p w14:paraId="309BBABE" w14:textId="77777777" w:rsidR="002716FD" w:rsidRDefault="002716FD" w:rsidP="007C25DE">
      <w:pPr>
        <w:jc w:val="both"/>
        <w:rPr>
          <w:lang w:val="it-IT" w:eastAsia="it-IT"/>
        </w:rPr>
      </w:pPr>
    </w:p>
    <w:p w14:paraId="00525218" w14:textId="77777777" w:rsidR="004E7DF5" w:rsidRPr="004E7DF5" w:rsidRDefault="004E7DF5" w:rsidP="004E7DF5">
      <w:pPr>
        <w:jc w:val="both"/>
        <w:rPr>
          <w:lang w:val="it-IT" w:eastAsia="it-IT"/>
        </w:rPr>
      </w:pPr>
      <w:r w:rsidRPr="004E7DF5">
        <w:rPr>
          <w:lang w:val="it-IT" w:eastAsia="it-IT"/>
        </w:rPr>
        <w:t>Se la causa di esclusione si è verificata prima della presentazione dell’offerta, l’operatore economico indica nel DGUE la causa ostativa e, alternativamente:</w:t>
      </w:r>
    </w:p>
    <w:p w14:paraId="712425ED" w14:textId="35CF46D7" w:rsidR="004E7DF5" w:rsidRPr="004E7DF5" w:rsidRDefault="004E7DF5" w:rsidP="00897EEF">
      <w:pPr>
        <w:pStyle w:val="paragraph"/>
        <w:numPr>
          <w:ilvl w:val="0"/>
          <w:numId w:val="63"/>
        </w:numPr>
        <w:tabs>
          <w:tab w:val="clear" w:pos="720"/>
        </w:tabs>
        <w:spacing w:before="0" w:beforeAutospacing="0" w:after="0" w:afterAutospacing="0"/>
        <w:ind w:left="284" w:hanging="284"/>
        <w:jc w:val="both"/>
        <w:textAlignment w:val="baseline"/>
        <w:rPr>
          <w:rFonts w:asciiTheme="minorHAnsi" w:hAnsiTheme="minorHAnsi" w:cstheme="minorHAnsi"/>
          <w:sz w:val="20"/>
          <w:szCs w:val="20"/>
        </w:rPr>
      </w:pPr>
      <w:r w:rsidRPr="004E7DF5">
        <w:rPr>
          <w:rFonts w:asciiTheme="minorHAnsi" w:hAnsiTheme="minorHAnsi" w:cstheme="minorHAnsi"/>
          <w:sz w:val="20"/>
          <w:szCs w:val="20"/>
        </w:rPr>
        <w:t>descrive le misure adottate ai sensi dell’articolo 96, comma 6 del Codice;</w:t>
      </w:r>
    </w:p>
    <w:p w14:paraId="12CFF2AF" w14:textId="5F4DD1CE" w:rsidR="004E7DF5" w:rsidRPr="004E7DF5" w:rsidRDefault="004E7DF5" w:rsidP="00897EEF">
      <w:pPr>
        <w:pStyle w:val="paragraph"/>
        <w:numPr>
          <w:ilvl w:val="0"/>
          <w:numId w:val="63"/>
        </w:numPr>
        <w:tabs>
          <w:tab w:val="clear" w:pos="720"/>
        </w:tabs>
        <w:spacing w:before="0" w:beforeAutospacing="0" w:after="0" w:afterAutospacing="0"/>
        <w:ind w:left="284" w:hanging="284"/>
        <w:jc w:val="both"/>
        <w:textAlignment w:val="baseline"/>
        <w:rPr>
          <w:rFonts w:asciiTheme="minorHAnsi" w:hAnsiTheme="minorHAnsi" w:cstheme="minorHAnsi"/>
          <w:sz w:val="20"/>
          <w:szCs w:val="20"/>
        </w:rPr>
      </w:pPr>
      <w:r w:rsidRPr="004E7DF5">
        <w:rPr>
          <w:rFonts w:asciiTheme="minorHAnsi" w:hAnsiTheme="minorHAnsi" w:cstheme="minorHAnsi"/>
          <w:sz w:val="20"/>
          <w:szCs w:val="20"/>
        </w:rPr>
        <w:t xml:space="preserve">motiva l’impossibilità a adottare dette misure e si impegna a provvedere successivamente. L’adozione delle misure è comunicata alla stazione appaltante. </w:t>
      </w:r>
    </w:p>
    <w:p w14:paraId="310620C3" w14:textId="77777777" w:rsidR="004E7DF5" w:rsidRDefault="004E7DF5" w:rsidP="004E7DF5">
      <w:pPr>
        <w:jc w:val="both"/>
        <w:rPr>
          <w:lang w:val="it-IT" w:eastAsia="it-IT"/>
        </w:rPr>
      </w:pPr>
    </w:p>
    <w:p w14:paraId="2E944676" w14:textId="4776BB8E" w:rsidR="004E7DF5" w:rsidRDefault="004E7DF5" w:rsidP="004E7DF5">
      <w:pPr>
        <w:jc w:val="both"/>
        <w:rPr>
          <w:lang w:val="it-IT" w:eastAsia="it-IT"/>
        </w:rPr>
      </w:pPr>
      <w:r w:rsidRPr="004E7DF5">
        <w:rPr>
          <w:lang w:val="it-IT" w:eastAsia="it-IT"/>
        </w:rPr>
        <w:t>Se la causa di esclusione si è verificata successivamente alla presentazione dell’offerta, l’operatore economico adotta le misure di cui al comma 6 dell’articolo 96 del Codice dandone comunicazione alla stazione appaltante.</w:t>
      </w:r>
    </w:p>
    <w:p w14:paraId="3FE7822E" w14:textId="77777777" w:rsidR="004E7DF5" w:rsidRDefault="004E7DF5" w:rsidP="007C25DE">
      <w:pPr>
        <w:jc w:val="both"/>
        <w:rPr>
          <w:lang w:val="it-IT" w:eastAsia="it-IT"/>
        </w:rPr>
      </w:pPr>
    </w:p>
    <w:p w14:paraId="1395250C" w14:textId="77777777" w:rsidR="00690F6F" w:rsidRPr="00690F6F" w:rsidRDefault="00690F6F" w:rsidP="007C25DE">
      <w:pPr>
        <w:jc w:val="both"/>
        <w:rPr>
          <w:lang w:val="it-IT" w:eastAsia="it-IT"/>
        </w:rPr>
      </w:pPr>
      <w:r w:rsidRPr="00690F6F">
        <w:rPr>
          <w:lang w:val="it-IT" w:eastAsia="it-IT"/>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5BBAEB70" w14:textId="77777777" w:rsidR="00690F6F" w:rsidRPr="00690F6F" w:rsidRDefault="00690F6F" w:rsidP="007C25DE">
      <w:pPr>
        <w:jc w:val="both"/>
        <w:rPr>
          <w:lang w:val="it-IT" w:eastAsia="it-IT"/>
        </w:rPr>
      </w:pPr>
      <w:r w:rsidRPr="00690F6F">
        <w:rPr>
          <w:lang w:val="it-IT" w:eastAsia="it-IT"/>
        </w:rPr>
        <w:t xml:space="preserve"> </w:t>
      </w:r>
    </w:p>
    <w:p w14:paraId="2CE71CBA" w14:textId="77777777" w:rsidR="00690F6F" w:rsidRDefault="00690F6F" w:rsidP="007C25DE">
      <w:pPr>
        <w:jc w:val="both"/>
        <w:rPr>
          <w:lang w:val="it-IT" w:eastAsia="it-IT"/>
        </w:rPr>
      </w:pPr>
      <w:r w:rsidRPr="00690F6F">
        <w:rPr>
          <w:lang w:val="it-IT" w:eastAsia="it-IT"/>
        </w:rPr>
        <w:t>Se le misure adottate sono ritenute sufficienti e tempestive, l’operatore economico non è escluso. Se dette misure sono ritenute insufficienti e intempestive, la stazione appaltante ne comunica le ragioni all’operatore economico.</w:t>
      </w:r>
    </w:p>
    <w:p w14:paraId="37FAF921" w14:textId="77777777" w:rsidR="004E7DF5" w:rsidRPr="00690F6F" w:rsidRDefault="004E7DF5" w:rsidP="007C25DE">
      <w:pPr>
        <w:jc w:val="both"/>
        <w:rPr>
          <w:lang w:val="it-IT" w:eastAsia="it-IT"/>
        </w:rPr>
      </w:pPr>
    </w:p>
    <w:p w14:paraId="3945DAC5" w14:textId="77777777" w:rsidR="00690F6F" w:rsidRDefault="00690F6F" w:rsidP="007C25DE">
      <w:pPr>
        <w:jc w:val="both"/>
        <w:rPr>
          <w:lang w:val="it-IT" w:eastAsia="it-IT"/>
        </w:rPr>
      </w:pPr>
      <w:r w:rsidRPr="00690F6F">
        <w:rPr>
          <w:lang w:val="it-IT" w:eastAsia="it-IT"/>
        </w:rPr>
        <w:t xml:space="preserve">Non può avvalersi del </w:t>
      </w:r>
      <w:r w:rsidRPr="001F31F4">
        <w:rPr>
          <w:i/>
          <w:iCs/>
          <w:lang w:val="it-IT" w:eastAsia="it-IT"/>
        </w:rPr>
        <w:t>self-</w:t>
      </w:r>
      <w:proofErr w:type="spellStart"/>
      <w:r w:rsidRPr="001F31F4">
        <w:rPr>
          <w:i/>
          <w:iCs/>
          <w:lang w:val="it-IT" w:eastAsia="it-IT"/>
        </w:rPr>
        <w:t>cleaning</w:t>
      </w:r>
      <w:proofErr w:type="spellEnd"/>
      <w:r w:rsidRPr="00690F6F">
        <w:rPr>
          <w:lang w:val="it-IT" w:eastAsia="it-IT"/>
        </w:rPr>
        <w:t xml:space="preserve"> l’operatore economico escluso con sentenza definitiva dalla partecipazione alle procedure di affidamento o di concessione, nel corso del periodo di esclusione derivante da tale sentenza.</w:t>
      </w:r>
    </w:p>
    <w:p w14:paraId="1712B46F" w14:textId="77777777" w:rsidR="004E7DF5" w:rsidRPr="00690F6F" w:rsidRDefault="004E7DF5" w:rsidP="007C25DE">
      <w:pPr>
        <w:jc w:val="both"/>
        <w:rPr>
          <w:lang w:val="it-IT" w:eastAsia="it-IT"/>
        </w:rPr>
      </w:pPr>
    </w:p>
    <w:p w14:paraId="47E6912E" w14:textId="77777777" w:rsidR="00690F6F" w:rsidRPr="00690F6F" w:rsidRDefault="00690F6F" w:rsidP="007C25DE">
      <w:pPr>
        <w:jc w:val="both"/>
        <w:rPr>
          <w:lang w:val="it-IT" w:eastAsia="it-IT"/>
        </w:rPr>
      </w:pPr>
      <w:r w:rsidRPr="00690F6F">
        <w:rPr>
          <w:lang w:val="it-IT" w:eastAsia="it-IT"/>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735C74D7" w14:textId="77777777" w:rsidR="00690F6F" w:rsidRPr="00690F6F" w:rsidRDefault="00690F6F" w:rsidP="00690F6F">
      <w:pPr>
        <w:rPr>
          <w:lang w:val="it-IT" w:eastAsia="it-IT"/>
        </w:rPr>
      </w:pPr>
    </w:p>
    <w:p w14:paraId="3CFB41DC" w14:textId="77777777" w:rsidR="00690F6F" w:rsidRPr="001F31F4" w:rsidRDefault="00690F6F" w:rsidP="00690F6F">
      <w:pPr>
        <w:rPr>
          <w:b/>
          <w:bCs/>
          <w:lang w:val="it-IT" w:eastAsia="it-IT"/>
        </w:rPr>
      </w:pPr>
      <w:r w:rsidRPr="001F31F4">
        <w:rPr>
          <w:b/>
          <w:bCs/>
          <w:lang w:val="it-IT" w:eastAsia="it-IT"/>
        </w:rPr>
        <w:t>Altre cause di esclusione</w:t>
      </w:r>
    </w:p>
    <w:p w14:paraId="0E1A622D" w14:textId="77777777" w:rsidR="00690F6F" w:rsidRDefault="00690F6F" w:rsidP="001A1E8E">
      <w:pPr>
        <w:jc w:val="both"/>
        <w:rPr>
          <w:lang w:val="it-IT" w:eastAsia="it-IT"/>
        </w:rPr>
      </w:pPr>
      <w:r w:rsidRPr="00690F6F">
        <w:rPr>
          <w:lang w:val="it-IT" w:eastAsia="it-IT"/>
        </w:rPr>
        <w:lastRenderedPageBreak/>
        <w:t>Sono esclusi gli operatori economici che abbiano affidato incarichi in violazione dell’articolo 53, comma 16-ter, del decreto legislativo del 2001 n. 165 a soggetti che hanno esercitato, in qualità di dipendenti, poteri autoritativi o negoziali presso l’amministrazione affidante negli ultimi tre anni.</w:t>
      </w:r>
    </w:p>
    <w:p w14:paraId="0C04111C" w14:textId="77777777" w:rsidR="004E7DF5" w:rsidRPr="00690F6F" w:rsidRDefault="004E7DF5" w:rsidP="001A1E8E">
      <w:pPr>
        <w:jc w:val="both"/>
        <w:rPr>
          <w:lang w:val="it-IT" w:eastAsia="it-IT"/>
        </w:rPr>
      </w:pPr>
    </w:p>
    <w:p w14:paraId="00A2FD5A" w14:textId="5F194C5A" w:rsidR="00690F6F" w:rsidRDefault="00690F6F" w:rsidP="001A1E8E">
      <w:pPr>
        <w:jc w:val="both"/>
        <w:rPr>
          <w:lang w:val="it-IT" w:eastAsia="it-IT"/>
        </w:rPr>
      </w:pPr>
      <w:r w:rsidRPr="00690F6F">
        <w:rPr>
          <w:lang w:val="it-IT" w:eastAsia="it-IT"/>
        </w:rPr>
        <w:t>La mancata accettazione delle clausole contenute nel protocollo di legalità/patto di integrità e il mancato rispetto dello stesso costituiscono causa di esclusione dalla gara, ai sensi dell’articolo 83 bis del decreto legislativo n. 159/2011.</w:t>
      </w:r>
    </w:p>
    <w:p w14:paraId="2C20CA3F" w14:textId="77777777" w:rsidR="001A1E8E" w:rsidRDefault="001A1E8E" w:rsidP="001A1E8E">
      <w:pPr>
        <w:jc w:val="both"/>
        <w:rPr>
          <w:lang w:val="it-IT" w:eastAsia="it-IT"/>
        </w:rPr>
      </w:pPr>
    </w:p>
    <w:p w14:paraId="711D37A1" w14:textId="77777777" w:rsidR="001A1E8E" w:rsidRPr="001A1E8E" w:rsidRDefault="001A1E8E" w:rsidP="001A1E8E">
      <w:pPr>
        <w:spacing w:after="120"/>
        <w:jc w:val="both"/>
        <w:rPr>
          <w:rFonts w:cstheme="minorHAnsi"/>
          <w:b/>
          <w:bCs/>
          <w:i/>
          <w:szCs w:val="20"/>
          <w:lang w:val="it-IT"/>
        </w:rPr>
      </w:pPr>
      <w:r w:rsidRPr="001A1E8E">
        <w:rPr>
          <w:rFonts w:cstheme="minorHAnsi"/>
          <w:szCs w:val="20"/>
          <w:lang w:val="it-IT"/>
        </w:rPr>
        <w:t>Sono esclusi dalla procedura di gara  gli operatori economici che occupano oltre cinquanta dipendenti, che non consegnano, al momento della presentazione dell'offerta,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r w:rsidRPr="001A1E8E">
        <w:rPr>
          <w:rFonts w:cstheme="minorHAnsi"/>
          <w:b/>
          <w:bCs/>
          <w:i/>
          <w:szCs w:val="20"/>
          <w:lang w:val="it-IT"/>
        </w:rPr>
        <w:t xml:space="preserve"> </w:t>
      </w:r>
    </w:p>
    <w:p w14:paraId="51CAD0FE" w14:textId="72F43FC8" w:rsidR="001A1E8E" w:rsidRPr="00695A06" w:rsidRDefault="001A1E8E" w:rsidP="00695A06">
      <w:pPr>
        <w:spacing w:before="60"/>
        <w:jc w:val="both"/>
        <w:rPr>
          <w:rFonts w:cstheme="minorHAnsi"/>
          <w:szCs w:val="20"/>
          <w:lang w:val="it-IT"/>
        </w:rPr>
      </w:pPr>
      <w:r w:rsidRPr="001A1E8E">
        <w:rPr>
          <w:rFonts w:cstheme="minorHAnsi"/>
          <w:szCs w:val="20"/>
          <w:lang w:val="it-IT"/>
        </w:rPr>
        <w:t>Sono esclusi dalla procedura di gara gli operatori economici che occupano un numero di dipendenti pari o superiore a quindici e non superiore a cinquanta, che nei dodici mesi precedenti al termine di presentazione dell’offerta hanno omesso di produrre alla stazione appaltante di un precedente contratto d’appalto finanziato in tutto o in parte con i fondi del PNRR o del PNC o di un precedente contratto riservato ai sensi dell’articolo 61 del codice, la relazione di cui all’articolo 47, comma 3 del decreto legge n. 77 del 2021.</w:t>
      </w:r>
    </w:p>
    <w:p w14:paraId="391AC757" w14:textId="77777777" w:rsidR="00542066" w:rsidRDefault="00542066" w:rsidP="00542066">
      <w:pPr>
        <w:rPr>
          <w:lang w:val="it-IT" w:eastAsia="it-IT"/>
        </w:rPr>
      </w:pPr>
    </w:p>
    <w:p w14:paraId="0910877B" w14:textId="4073374E" w:rsidR="00A10DA5" w:rsidRPr="00837DB5" w:rsidRDefault="00D72AC0" w:rsidP="00D72AC0">
      <w:pPr>
        <w:pStyle w:val="Titolo1"/>
      </w:pPr>
      <w:bookmarkStart w:id="117" w:name="_Toc139454356"/>
      <w:bookmarkStart w:id="118" w:name="_Toc139454420"/>
      <w:bookmarkStart w:id="119" w:name="_Toc150796634"/>
      <w:r w:rsidRPr="00837DB5">
        <w:rPr>
          <w:w w:val="105"/>
        </w:rPr>
        <w:t>REQUISITI</w:t>
      </w:r>
      <w:r w:rsidRPr="00837DB5">
        <w:rPr>
          <w:spacing w:val="-7"/>
          <w:w w:val="105"/>
        </w:rPr>
        <w:t xml:space="preserve"> </w:t>
      </w:r>
      <w:r w:rsidRPr="00837DB5">
        <w:rPr>
          <w:w w:val="105"/>
        </w:rPr>
        <w:t>DI</w:t>
      </w:r>
      <w:r w:rsidRPr="00837DB5">
        <w:rPr>
          <w:spacing w:val="-6"/>
          <w:w w:val="105"/>
        </w:rPr>
        <w:t xml:space="preserve"> </w:t>
      </w:r>
      <w:r w:rsidRPr="00837DB5">
        <w:rPr>
          <w:w w:val="105"/>
        </w:rPr>
        <w:t>ORDINE</w:t>
      </w:r>
      <w:r w:rsidRPr="00837DB5">
        <w:rPr>
          <w:spacing w:val="-4"/>
          <w:w w:val="105"/>
        </w:rPr>
        <w:t xml:space="preserve"> </w:t>
      </w:r>
      <w:r w:rsidRPr="00837DB5">
        <w:rPr>
          <w:w w:val="105"/>
        </w:rPr>
        <w:t>SPECIALE</w:t>
      </w:r>
      <w:r w:rsidRPr="00837DB5">
        <w:rPr>
          <w:spacing w:val="-4"/>
          <w:w w:val="105"/>
        </w:rPr>
        <w:t xml:space="preserve"> </w:t>
      </w:r>
      <w:r w:rsidRPr="00837DB5">
        <w:rPr>
          <w:w w:val="105"/>
        </w:rPr>
        <w:t>E</w:t>
      </w:r>
      <w:r w:rsidRPr="00837DB5">
        <w:rPr>
          <w:spacing w:val="-4"/>
          <w:w w:val="105"/>
        </w:rPr>
        <w:t xml:space="preserve"> </w:t>
      </w:r>
      <w:r w:rsidRPr="00837DB5">
        <w:rPr>
          <w:w w:val="105"/>
        </w:rPr>
        <w:t>MEZZI</w:t>
      </w:r>
      <w:r w:rsidRPr="00837DB5">
        <w:rPr>
          <w:spacing w:val="-7"/>
          <w:w w:val="105"/>
        </w:rPr>
        <w:t xml:space="preserve"> </w:t>
      </w:r>
      <w:r w:rsidRPr="00837DB5">
        <w:rPr>
          <w:w w:val="105"/>
        </w:rPr>
        <w:t>DI</w:t>
      </w:r>
      <w:r w:rsidRPr="00837DB5">
        <w:rPr>
          <w:spacing w:val="-7"/>
          <w:w w:val="105"/>
        </w:rPr>
        <w:t xml:space="preserve"> </w:t>
      </w:r>
      <w:r w:rsidRPr="00837DB5">
        <w:rPr>
          <w:w w:val="105"/>
        </w:rPr>
        <w:t>PROVA</w:t>
      </w:r>
      <w:bookmarkEnd w:id="117"/>
      <w:bookmarkEnd w:id="118"/>
      <w:bookmarkEnd w:id="119"/>
    </w:p>
    <w:p w14:paraId="626E8536" w14:textId="77777777" w:rsidR="00821026" w:rsidRPr="00821026" w:rsidRDefault="00821026" w:rsidP="00821026">
      <w:pPr>
        <w:rPr>
          <w:lang w:val="it-IT" w:eastAsia="it-IT"/>
        </w:rPr>
      </w:pPr>
      <w:r w:rsidRPr="00821026">
        <w:rPr>
          <w:lang w:val="it-IT" w:eastAsia="it-IT"/>
        </w:rPr>
        <w:t>I concorrenti devono possedere, a pena di esclusione, i requisiti previsti nei commi seguenti.</w:t>
      </w:r>
    </w:p>
    <w:p w14:paraId="42D10C9B" w14:textId="77777777" w:rsidR="00707D04" w:rsidRDefault="00707D04" w:rsidP="00821026">
      <w:pPr>
        <w:rPr>
          <w:lang w:val="it-IT" w:eastAsia="it-IT"/>
        </w:rPr>
      </w:pPr>
    </w:p>
    <w:p w14:paraId="2C1AD5C9" w14:textId="63580552" w:rsidR="00821026" w:rsidRPr="00821026" w:rsidRDefault="00821026" w:rsidP="00837DB5">
      <w:pPr>
        <w:jc w:val="both"/>
        <w:rPr>
          <w:lang w:val="it-IT" w:eastAsia="it-IT"/>
        </w:rPr>
      </w:pPr>
      <w:r w:rsidRPr="00821026">
        <w:rPr>
          <w:lang w:val="it-IT" w:eastAsia="it-IT"/>
        </w:rPr>
        <w:t>La stazione appaltante verifica il possesso dei requisiti di ordine speciale accedendo al fascicolo virtuale dell’operatore economico (di seguito: FVOE).</w:t>
      </w:r>
      <w:r w:rsidR="00707D04">
        <w:rPr>
          <w:lang w:val="it-IT" w:eastAsia="it-IT"/>
        </w:rPr>
        <w:t xml:space="preserve"> </w:t>
      </w:r>
      <w:r w:rsidRPr="00821026">
        <w:rPr>
          <w:lang w:val="it-IT" w:eastAsia="it-IT"/>
        </w:rPr>
        <w:t>L’operatore economico è tenuto ad inserire nel FVOE i dati e le informazioni richiesti per la comprova del requisito, qualora questi non siano già presenti nel fascicolo o non siano già in possesso della stazione appaltante e non possano essere acquisiti d’ufficio da quest’ultima.</w:t>
      </w:r>
    </w:p>
    <w:p w14:paraId="1B51D256" w14:textId="77777777" w:rsidR="00821026" w:rsidRPr="00821026" w:rsidRDefault="00821026" w:rsidP="00821026">
      <w:pPr>
        <w:rPr>
          <w:lang w:val="it-IT" w:eastAsia="it-IT"/>
        </w:rPr>
      </w:pPr>
    </w:p>
    <w:p w14:paraId="2CFEF9F8" w14:textId="3497CACA" w:rsidR="00821026" w:rsidRPr="00CF6141" w:rsidRDefault="00707D04" w:rsidP="00CF6141">
      <w:pPr>
        <w:pStyle w:val="Titolo2"/>
      </w:pPr>
      <w:bookmarkStart w:id="120" w:name="_Toc139454357"/>
      <w:bookmarkStart w:id="121" w:name="_Toc139454421"/>
      <w:bookmarkStart w:id="122" w:name="_Ref139472320"/>
      <w:bookmarkStart w:id="123" w:name="_Ref139472417"/>
      <w:bookmarkStart w:id="124" w:name="_Toc150796635"/>
      <w:r w:rsidRPr="00CF6141">
        <w:rPr>
          <w:rStyle w:val="Titolo2Carattere"/>
          <w:b/>
          <w:bCs/>
          <w:caps/>
        </w:rPr>
        <w:t>Requisiti di idoneità professionale</w:t>
      </w:r>
      <w:bookmarkEnd w:id="120"/>
      <w:bookmarkEnd w:id="121"/>
      <w:bookmarkEnd w:id="122"/>
      <w:bookmarkEnd w:id="123"/>
      <w:bookmarkEnd w:id="124"/>
    </w:p>
    <w:p w14:paraId="13F98266" w14:textId="77777777" w:rsidR="00695A06" w:rsidRPr="00695A06" w:rsidRDefault="00695A06" w:rsidP="00695A06">
      <w:pPr>
        <w:jc w:val="both"/>
        <w:rPr>
          <w:rFonts w:cs="Calibri"/>
          <w:szCs w:val="20"/>
          <w:lang w:val="it-IT"/>
        </w:rPr>
      </w:pPr>
      <w:r w:rsidRPr="00695A06">
        <w:rPr>
          <w:rFonts w:cs="Calibri"/>
          <w:szCs w:val="20"/>
          <w:lang w:val="it-IT"/>
        </w:rPr>
        <w:t>Costituiscono requisiti di idoneità professionale:</w:t>
      </w:r>
    </w:p>
    <w:p w14:paraId="660C3568" w14:textId="77777777" w:rsidR="00695A06" w:rsidRPr="00695A06" w:rsidRDefault="00695A06" w:rsidP="00897EEF">
      <w:pPr>
        <w:pStyle w:val="Paragrafoelenco"/>
        <w:numPr>
          <w:ilvl w:val="0"/>
          <w:numId w:val="82"/>
        </w:numPr>
        <w:contextualSpacing w:val="0"/>
        <w:jc w:val="both"/>
        <w:rPr>
          <w:szCs w:val="20"/>
          <w:lang w:val="it-IT"/>
        </w:rPr>
      </w:pPr>
      <w:r w:rsidRPr="00695A06">
        <w:rPr>
          <w:rFonts w:cs="Arial"/>
          <w:b/>
          <w:szCs w:val="20"/>
          <w:lang w:val="it-IT"/>
        </w:rPr>
        <w:t>iscrizione</w:t>
      </w:r>
      <w:r w:rsidRPr="00695A06">
        <w:rPr>
          <w:rFonts w:cs="Arial"/>
          <w:szCs w:val="20"/>
          <w:lang w:val="it-IT"/>
        </w:rPr>
        <w:t xml:space="preserve"> nel R</w:t>
      </w:r>
      <w:r w:rsidRPr="00695A06">
        <w:rPr>
          <w:rFonts w:cs="Calibri"/>
          <w:szCs w:val="20"/>
          <w:lang w:val="it-IT"/>
        </w:rPr>
        <w:t>egistro delle Imprese oppure nell’Albo delle Imprese artigiane per attività pertinenti con quelle oggetto della prese</w:t>
      </w:r>
      <w:bookmarkStart w:id="125" w:name="_Ref495411492"/>
      <w:bookmarkEnd w:id="125"/>
      <w:r w:rsidRPr="00695A06">
        <w:rPr>
          <w:rFonts w:cs="Calibri"/>
          <w:szCs w:val="20"/>
          <w:lang w:val="it-IT"/>
        </w:rPr>
        <w:t>nte procedura di gara.</w:t>
      </w:r>
      <w:r w:rsidRPr="00695A06">
        <w:rPr>
          <w:lang w:val="it-IT"/>
        </w:rPr>
        <w:t xml:space="preserve"> </w:t>
      </w:r>
    </w:p>
    <w:p w14:paraId="7D69B304" w14:textId="77777777" w:rsidR="00695A06" w:rsidRDefault="00695A06" w:rsidP="00695A06">
      <w:pPr>
        <w:pStyle w:val="Paragrafoelenco"/>
        <w:ind w:left="0"/>
        <w:jc w:val="both"/>
        <w:rPr>
          <w:rFonts w:cs="Calibri"/>
          <w:szCs w:val="20"/>
          <w:lang w:val="it-IT"/>
        </w:rPr>
      </w:pPr>
      <w:r w:rsidRPr="00695A06">
        <w:rPr>
          <w:rFonts w:cs="Calibri"/>
          <w:szCs w:val="20"/>
          <w:lang w:val="it-IT"/>
        </w:rPr>
        <w:t>Per l’operatore economico di altro Stato membro, non residente in Italia: iscrizione in uno dei registri professionali o commerciali degli altri Stati membri di cui all’allegato II.11 del Codice.</w:t>
      </w:r>
    </w:p>
    <w:p w14:paraId="57FAAC4E" w14:textId="77777777" w:rsidR="00695A06" w:rsidRDefault="00695A06" w:rsidP="00695A06">
      <w:pPr>
        <w:pStyle w:val="Paragrafoelenco"/>
        <w:ind w:left="0"/>
        <w:jc w:val="both"/>
        <w:rPr>
          <w:rFonts w:cs="Calibri"/>
          <w:szCs w:val="20"/>
          <w:lang w:val="it-IT"/>
        </w:rPr>
      </w:pPr>
    </w:p>
    <w:p w14:paraId="12C4E150" w14:textId="34A06995" w:rsidR="00695A06" w:rsidRPr="00695A06" w:rsidRDefault="00695A06" w:rsidP="00695A06">
      <w:pPr>
        <w:spacing w:before="60" w:after="60"/>
        <w:jc w:val="both"/>
        <w:rPr>
          <w:rFonts w:cstheme="minorHAnsi"/>
          <w:szCs w:val="20"/>
          <w:lang w:val="it-IT"/>
        </w:rPr>
      </w:pPr>
      <w:r w:rsidRPr="00695A06">
        <w:rPr>
          <w:rFonts w:cstheme="minorHAnsi"/>
          <w:szCs w:val="20"/>
          <w:lang w:val="it-IT"/>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p w14:paraId="423999C1" w14:textId="77777777" w:rsidR="00821026" w:rsidRPr="00821026" w:rsidRDefault="00821026" w:rsidP="00821026">
      <w:pPr>
        <w:rPr>
          <w:lang w:val="it-IT" w:eastAsia="it-IT"/>
        </w:rPr>
      </w:pPr>
    </w:p>
    <w:p w14:paraId="36CC4E84" w14:textId="6B72E80A" w:rsidR="00821026" w:rsidRPr="00301CFA" w:rsidRDefault="00301CFA" w:rsidP="00301CFA">
      <w:pPr>
        <w:pStyle w:val="Titolo2"/>
      </w:pPr>
      <w:bookmarkStart w:id="126" w:name="_Toc139454358"/>
      <w:bookmarkStart w:id="127" w:name="_Toc139454422"/>
      <w:bookmarkStart w:id="128" w:name="_Ref139472343"/>
      <w:bookmarkStart w:id="129" w:name="_Toc150796636"/>
      <w:r w:rsidRPr="00301CFA">
        <w:t>Requisiti di capacità economica e finanziaria</w:t>
      </w:r>
      <w:bookmarkEnd w:id="126"/>
      <w:bookmarkEnd w:id="127"/>
      <w:bookmarkEnd w:id="128"/>
      <w:bookmarkEnd w:id="129"/>
    </w:p>
    <w:p w14:paraId="35291609" w14:textId="66A0E5B8" w:rsidR="00821026" w:rsidRDefault="005A02A8" w:rsidP="00821026">
      <w:pPr>
        <w:rPr>
          <w:lang w:val="it-IT" w:eastAsia="it-IT"/>
        </w:rPr>
      </w:pPr>
      <w:r>
        <w:rPr>
          <w:lang w:val="it-IT" w:eastAsia="it-IT"/>
        </w:rPr>
        <w:t xml:space="preserve">Per la partecipazione alla presente procedura non sono </w:t>
      </w:r>
      <w:r w:rsidR="00301CFA">
        <w:rPr>
          <w:lang w:val="it-IT" w:eastAsia="it-IT"/>
        </w:rPr>
        <w:t>previsti requisiti di capacità economica e finanziaria.</w:t>
      </w:r>
    </w:p>
    <w:p w14:paraId="72F07A54" w14:textId="77777777" w:rsidR="005A02A8" w:rsidRPr="00821026" w:rsidRDefault="005A02A8" w:rsidP="00821026">
      <w:pPr>
        <w:rPr>
          <w:lang w:val="it-IT" w:eastAsia="it-IT"/>
        </w:rPr>
      </w:pPr>
    </w:p>
    <w:p w14:paraId="043F3070" w14:textId="647F7CC5" w:rsidR="00821026" w:rsidRPr="00821026" w:rsidRDefault="003A63AF" w:rsidP="003A63AF">
      <w:pPr>
        <w:pStyle w:val="Titolo2"/>
      </w:pPr>
      <w:bookmarkStart w:id="130" w:name="_Toc139454359"/>
      <w:bookmarkStart w:id="131" w:name="_Toc139454423"/>
      <w:bookmarkStart w:id="132" w:name="_Ref139472352"/>
      <w:bookmarkStart w:id="133" w:name="_Ref139472368"/>
      <w:bookmarkStart w:id="134" w:name="_Toc150796637"/>
      <w:r w:rsidRPr="00821026">
        <w:t>Requisiti di capacità tecnica e professionale</w:t>
      </w:r>
      <w:bookmarkEnd w:id="130"/>
      <w:bookmarkEnd w:id="131"/>
      <w:bookmarkEnd w:id="132"/>
      <w:bookmarkEnd w:id="133"/>
      <w:bookmarkEnd w:id="134"/>
    </w:p>
    <w:p w14:paraId="0B2A4155" w14:textId="331CC183" w:rsidR="003A63AF" w:rsidRDefault="003A63AF" w:rsidP="003A63AF">
      <w:pPr>
        <w:rPr>
          <w:lang w:val="it-IT" w:eastAsia="it-IT"/>
        </w:rPr>
      </w:pPr>
      <w:r>
        <w:rPr>
          <w:lang w:val="it-IT" w:eastAsia="it-IT"/>
        </w:rPr>
        <w:t>Per la partecipazione alla presente procedura non sono previsti requisiti di capacità tecnica e professionale.</w:t>
      </w:r>
    </w:p>
    <w:p w14:paraId="7C393B95" w14:textId="77777777" w:rsidR="00821026" w:rsidRPr="00821026" w:rsidRDefault="00821026" w:rsidP="00821026">
      <w:pPr>
        <w:rPr>
          <w:lang w:val="it-IT" w:eastAsia="it-IT"/>
        </w:rPr>
      </w:pPr>
    </w:p>
    <w:p w14:paraId="3AAFC2E2" w14:textId="2E77DB19" w:rsidR="00821026" w:rsidRPr="00821026" w:rsidRDefault="003A63AF" w:rsidP="003A63AF">
      <w:pPr>
        <w:pStyle w:val="Titolo2"/>
      </w:pPr>
      <w:bookmarkStart w:id="135" w:name="_Toc139454360"/>
      <w:bookmarkStart w:id="136" w:name="_Toc139454424"/>
      <w:bookmarkStart w:id="137" w:name="_Toc150796638"/>
      <w:r w:rsidRPr="00821026">
        <w:t xml:space="preserve">Indicazioni sui requisiti speciali nei raggruppamenti temporanei, consorzi ordinari, aggregazioni di imprese di rete, </w:t>
      </w:r>
      <w:r w:rsidR="00821026" w:rsidRPr="00821026">
        <w:t>GEIE</w:t>
      </w:r>
      <w:bookmarkEnd w:id="135"/>
      <w:bookmarkEnd w:id="136"/>
      <w:bookmarkEnd w:id="137"/>
    </w:p>
    <w:p w14:paraId="03D42668" w14:textId="77777777" w:rsidR="00821026" w:rsidRPr="00821026" w:rsidRDefault="00821026" w:rsidP="00837DB5">
      <w:pPr>
        <w:jc w:val="both"/>
        <w:rPr>
          <w:lang w:val="it-IT" w:eastAsia="it-IT"/>
        </w:rPr>
      </w:pPr>
      <w:r w:rsidRPr="00821026">
        <w:rPr>
          <w:lang w:val="it-IT" w:eastAsia="it-IT"/>
        </w:rPr>
        <w:t>I soggetti di cui all’articolo 65, comma 2, lettera e), f) g) e h) del Codice devono possedere i requisiti di ordine speciale nei termini di seguito indicati.</w:t>
      </w:r>
    </w:p>
    <w:p w14:paraId="45887CF8" w14:textId="77777777" w:rsidR="003A63AF" w:rsidRDefault="003A63AF" w:rsidP="00837DB5">
      <w:pPr>
        <w:jc w:val="both"/>
        <w:rPr>
          <w:lang w:val="it-IT" w:eastAsia="it-IT"/>
        </w:rPr>
      </w:pPr>
    </w:p>
    <w:p w14:paraId="7CD21023" w14:textId="7DEE99A0" w:rsidR="00821026" w:rsidRPr="00821026" w:rsidRDefault="00821026" w:rsidP="00837DB5">
      <w:pPr>
        <w:jc w:val="both"/>
        <w:rPr>
          <w:lang w:val="it-IT" w:eastAsia="it-IT"/>
        </w:rPr>
      </w:pPr>
      <w:r w:rsidRPr="00821026">
        <w:rPr>
          <w:lang w:val="it-IT" w:eastAsia="it-IT"/>
        </w:rPr>
        <w:t>Alle aggregazioni di retisti, ai consorzi ordinari ed ai GEIE si applica la disciplina prevista per i raggruppamenti temporanei.</w:t>
      </w:r>
    </w:p>
    <w:p w14:paraId="4A2C825B" w14:textId="77777777" w:rsidR="003A63AF" w:rsidRDefault="003A63AF" w:rsidP="00821026">
      <w:pPr>
        <w:rPr>
          <w:lang w:val="it-IT" w:eastAsia="it-IT"/>
        </w:rPr>
      </w:pPr>
    </w:p>
    <w:p w14:paraId="728A5C7F" w14:textId="2891BA59" w:rsidR="00821026" w:rsidRPr="00695A06" w:rsidRDefault="00821026" w:rsidP="0042316B">
      <w:pPr>
        <w:jc w:val="both"/>
        <w:rPr>
          <w:b/>
          <w:bCs/>
          <w:lang w:val="it-IT" w:eastAsia="it-IT"/>
        </w:rPr>
      </w:pPr>
      <w:r w:rsidRPr="00695A06">
        <w:rPr>
          <w:b/>
          <w:bCs/>
          <w:lang w:val="it-IT" w:eastAsia="it-IT"/>
        </w:rPr>
        <w:t>Requisiti di idoneità professionale</w:t>
      </w:r>
      <w:r w:rsidR="003A63AF" w:rsidRPr="00695A06">
        <w:rPr>
          <w:b/>
          <w:bCs/>
          <w:lang w:val="it-IT" w:eastAsia="it-IT"/>
        </w:rPr>
        <w:t>:</w:t>
      </w:r>
    </w:p>
    <w:p w14:paraId="6B257145" w14:textId="169F4E43" w:rsidR="00821026" w:rsidRPr="00434A5D" w:rsidRDefault="00821026" w:rsidP="00897EEF">
      <w:pPr>
        <w:pStyle w:val="Paragrafoelenco"/>
        <w:numPr>
          <w:ilvl w:val="1"/>
          <w:numId w:val="69"/>
        </w:numPr>
        <w:ind w:left="426"/>
        <w:jc w:val="both"/>
        <w:rPr>
          <w:lang w:val="it-IT" w:eastAsia="it-IT"/>
        </w:rPr>
      </w:pPr>
      <w:r w:rsidRPr="00434A5D">
        <w:rPr>
          <w:lang w:val="it-IT" w:eastAsia="it-IT"/>
        </w:rPr>
        <w:t xml:space="preserve">Il requisito relativo all’iscrizione nel Registro delle Imprese oppure nell’Albo delle Imprese artigiane di cui di cui al </w:t>
      </w:r>
      <w:r w:rsidR="0042316B">
        <w:rPr>
          <w:lang w:val="it-IT" w:eastAsia="it-IT"/>
        </w:rPr>
        <w:t>paragrafo</w:t>
      </w:r>
      <w:r w:rsidR="00434A5D" w:rsidRPr="00434A5D">
        <w:rPr>
          <w:lang w:val="it-IT" w:eastAsia="it-IT"/>
        </w:rPr>
        <w:t xml:space="preserve"> </w:t>
      </w:r>
      <w:r w:rsidR="0042316B">
        <w:rPr>
          <w:highlight w:val="yellow"/>
          <w:lang w:val="it-IT" w:eastAsia="it-IT"/>
        </w:rPr>
        <w:fldChar w:fldCharType="begin"/>
      </w:r>
      <w:r w:rsidR="0042316B">
        <w:rPr>
          <w:lang w:val="it-IT" w:eastAsia="it-IT"/>
        </w:rPr>
        <w:instrText xml:space="preserve"> REF _Ref139472320 \w \h </w:instrText>
      </w:r>
      <w:r w:rsidR="0042316B">
        <w:rPr>
          <w:highlight w:val="yellow"/>
          <w:lang w:val="it-IT" w:eastAsia="it-IT"/>
        </w:rPr>
        <w:instrText xml:space="preserve"> \* MERGEFORMAT </w:instrText>
      </w:r>
      <w:r w:rsidR="0042316B">
        <w:rPr>
          <w:highlight w:val="yellow"/>
          <w:lang w:val="it-IT" w:eastAsia="it-IT"/>
        </w:rPr>
      </w:r>
      <w:r w:rsidR="0042316B">
        <w:rPr>
          <w:highlight w:val="yellow"/>
          <w:lang w:val="it-IT" w:eastAsia="it-IT"/>
        </w:rPr>
        <w:fldChar w:fldCharType="separate"/>
      </w:r>
      <w:r w:rsidR="00D3551A">
        <w:rPr>
          <w:lang w:val="it-IT" w:eastAsia="it-IT"/>
        </w:rPr>
        <w:t>6.1</w:t>
      </w:r>
      <w:r w:rsidR="0042316B">
        <w:rPr>
          <w:highlight w:val="yellow"/>
          <w:lang w:val="it-IT" w:eastAsia="it-IT"/>
        </w:rPr>
        <w:fldChar w:fldCharType="end"/>
      </w:r>
      <w:r w:rsidRPr="00434A5D">
        <w:rPr>
          <w:lang w:val="it-IT" w:eastAsia="it-IT"/>
        </w:rPr>
        <w:t xml:space="preserve"> deve essere posseduto:</w:t>
      </w:r>
    </w:p>
    <w:p w14:paraId="46CE7B89" w14:textId="77777777" w:rsidR="00434A5D" w:rsidRDefault="00821026" w:rsidP="00897EEF">
      <w:pPr>
        <w:pStyle w:val="Paragrafoelenco"/>
        <w:numPr>
          <w:ilvl w:val="0"/>
          <w:numId w:val="70"/>
        </w:numPr>
        <w:jc w:val="both"/>
        <w:rPr>
          <w:lang w:val="it-IT" w:eastAsia="it-IT"/>
        </w:rPr>
      </w:pPr>
      <w:r w:rsidRPr="00434A5D">
        <w:rPr>
          <w:lang w:val="it-IT" w:eastAsia="it-IT"/>
        </w:rPr>
        <w:t>da ciascun componente del raggruppamento/consorzio/GEIE anche da costituire, nonché dal GEIE medesimo;</w:t>
      </w:r>
    </w:p>
    <w:p w14:paraId="7B34F4EB" w14:textId="35061E8B" w:rsidR="00821026" w:rsidRPr="00434A5D" w:rsidRDefault="00821026" w:rsidP="00897EEF">
      <w:pPr>
        <w:pStyle w:val="Paragrafoelenco"/>
        <w:numPr>
          <w:ilvl w:val="0"/>
          <w:numId w:val="70"/>
        </w:numPr>
        <w:jc w:val="both"/>
        <w:rPr>
          <w:lang w:val="it-IT" w:eastAsia="it-IT"/>
        </w:rPr>
      </w:pPr>
      <w:r w:rsidRPr="00434A5D">
        <w:rPr>
          <w:lang w:val="it-IT" w:eastAsia="it-IT"/>
        </w:rPr>
        <w:t>da ciascun componente dell’aggregazione di rete nonché dall’organo comune nel caso in cui questi abbia soggettività giuridica.</w:t>
      </w:r>
    </w:p>
    <w:p w14:paraId="4CCD5BC5" w14:textId="77777777" w:rsidR="00821026" w:rsidRPr="00821026" w:rsidRDefault="00821026" w:rsidP="0042316B">
      <w:pPr>
        <w:jc w:val="both"/>
        <w:rPr>
          <w:lang w:val="it-IT" w:eastAsia="it-IT"/>
        </w:rPr>
      </w:pPr>
    </w:p>
    <w:p w14:paraId="7D466928" w14:textId="36AC44FF" w:rsidR="00821026" w:rsidRPr="00695A06" w:rsidRDefault="00821026" w:rsidP="0042316B">
      <w:pPr>
        <w:jc w:val="both"/>
        <w:rPr>
          <w:b/>
          <w:bCs/>
          <w:lang w:val="it-IT" w:eastAsia="it-IT"/>
        </w:rPr>
      </w:pPr>
      <w:r w:rsidRPr="00695A06">
        <w:rPr>
          <w:b/>
          <w:bCs/>
          <w:lang w:val="it-IT" w:eastAsia="it-IT"/>
        </w:rPr>
        <w:t>Requisiti di capacità economico finanziaria</w:t>
      </w:r>
      <w:r w:rsidR="00FD6290" w:rsidRPr="00695A06">
        <w:rPr>
          <w:b/>
          <w:bCs/>
          <w:lang w:val="it-IT" w:eastAsia="it-IT"/>
        </w:rPr>
        <w:t>:</w:t>
      </w:r>
    </w:p>
    <w:p w14:paraId="113D2682" w14:textId="651E3F79" w:rsidR="00821026" w:rsidRPr="00821026" w:rsidRDefault="00821026" w:rsidP="00897EEF">
      <w:pPr>
        <w:pStyle w:val="Paragrafoelenco"/>
        <w:numPr>
          <w:ilvl w:val="0"/>
          <w:numId w:val="71"/>
        </w:numPr>
        <w:ind w:left="426"/>
        <w:jc w:val="both"/>
        <w:rPr>
          <w:lang w:val="it-IT" w:eastAsia="it-IT"/>
        </w:rPr>
      </w:pPr>
      <w:r w:rsidRPr="00821026">
        <w:rPr>
          <w:lang w:val="it-IT" w:eastAsia="it-IT"/>
        </w:rPr>
        <w:t>[</w:t>
      </w:r>
      <w:r w:rsidRPr="00FD6290">
        <w:rPr>
          <w:i/>
          <w:iCs/>
          <w:lang w:val="it-IT" w:eastAsia="it-IT"/>
        </w:rPr>
        <w:t>Se richiesto</w:t>
      </w:r>
      <w:r w:rsidRPr="00821026">
        <w:rPr>
          <w:lang w:val="it-IT" w:eastAsia="it-IT"/>
        </w:rPr>
        <w:t xml:space="preserve">] Il requisito relativo al fatturato globale di cui al punto </w:t>
      </w:r>
      <w:r w:rsidR="0042316B">
        <w:rPr>
          <w:lang w:val="it-IT" w:eastAsia="it-IT"/>
        </w:rPr>
        <w:fldChar w:fldCharType="begin"/>
      </w:r>
      <w:r w:rsidR="0042316B">
        <w:rPr>
          <w:lang w:val="it-IT" w:eastAsia="it-IT"/>
        </w:rPr>
        <w:instrText xml:space="preserve"> REF _Ref139472343 \w \h  \* MERGEFORMAT </w:instrText>
      </w:r>
      <w:r w:rsidR="0042316B">
        <w:rPr>
          <w:lang w:val="it-IT" w:eastAsia="it-IT"/>
        </w:rPr>
      </w:r>
      <w:r w:rsidR="0042316B">
        <w:rPr>
          <w:lang w:val="it-IT" w:eastAsia="it-IT"/>
        </w:rPr>
        <w:fldChar w:fldCharType="separate"/>
      </w:r>
      <w:r w:rsidR="00D3551A">
        <w:rPr>
          <w:lang w:val="it-IT" w:eastAsia="it-IT"/>
        </w:rPr>
        <w:t>6.2</w:t>
      </w:r>
      <w:r w:rsidR="0042316B">
        <w:rPr>
          <w:lang w:val="it-IT" w:eastAsia="it-IT"/>
        </w:rPr>
        <w:fldChar w:fldCharType="end"/>
      </w:r>
      <w:r w:rsidRPr="00821026">
        <w:rPr>
          <w:lang w:val="it-IT" w:eastAsia="it-IT"/>
        </w:rPr>
        <w:t xml:space="preserve"> deve essere soddisfatto dal raggruppamento temporaneo nel complesso.</w:t>
      </w:r>
    </w:p>
    <w:p w14:paraId="3918ABBA" w14:textId="77777777" w:rsidR="00821026" w:rsidRPr="00821026" w:rsidRDefault="00821026" w:rsidP="0042316B">
      <w:pPr>
        <w:jc w:val="both"/>
        <w:rPr>
          <w:lang w:val="it-IT" w:eastAsia="it-IT"/>
        </w:rPr>
      </w:pPr>
    </w:p>
    <w:p w14:paraId="0280CCB9" w14:textId="09DFAA8E" w:rsidR="00821026" w:rsidRPr="00695A06" w:rsidRDefault="00821026" w:rsidP="0042316B">
      <w:pPr>
        <w:jc w:val="both"/>
        <w:rPr>
          <w:b/>
          <w:bCs/>
          <w:lang w:val="it-IT" w:eastAsia="it-IT"/>
        </w:rPr>
      </w:pPr>
      <w:r w:rsidRPr="00695A06">
        <w:rPr>
          <w:b/>
          <w:bCs/>
          <w:lang w:val="it-IT" w:eastAsia="it-IT"/>
        </w:rPr>
        <w:t>Requisiti di capacità tecnico-professionale</w:t>
      </w:r>
      <w:r w:rsidR="00FD6290" w:rsidRPr="00695A06">
        <w:rPr>
          <w:b/>
          <w:bCs/>
          <w:lang w:val="it-IT" w:eastAsia="it-IT"/>
        </w:rPr>
        <w:t>:</w:t>
      </w:r>
    </w:p>
    <w:p w14:paraId="2E0FA13E" w14:textId="4D40D81F" w:rsidR="00821026" w:rsidRPr="00821026" w:rsidRDefault="00821026" w:rsidP="00897EEF">
      <w:pPr>
        <w:pStyle w:val="Paragrafoelenco"/>
        <w:numPr>
          <w:ilvl w:val="0"/>
          <w:numId w:val="72"/>
        </w:numPr>
        <w:ind w:left="426"/>
        <w:jc w:val="both"/>
        <w:rPr>
          <w:lang w:val="it-IT" w:eastAsia="it-IT"/>
        </w:rPr>
      </w:pPr>
      <w:r w:rsidRPr="00821026">
        <w:rPr>
          <w:lang w:val="it-IT" w:eastAsia="it-IT"/>
        </w:rPr>
        <w:t>[</w:t>
      </w:r>
      <w:r w:rsidRPr="00D64605">
        <w:rPr>
          <w:i/>
          <w:iCs/>
          <w:lang w:val="it-IT" w:eastAsia="it-IT"/>
        </w:rPr>
        <w:t>Se richiesto elenco di forniture analogh</w:t>
      </w:r>
      <w:r w:rsidR="00326D5E">
        <w:rPr>
          <w:i/>
          <w:iCs/>
          <w:lang w:val="it-IT" w:eastAsia="it-IT"/>
        </w:rPr>
        <w:t>e</w:t>
      </w:r>
      <w:r w:rsidRPr="00821026">
        <w:rPr>
          <w:lang w:val="it-IT" w:eastAsia="it-IT"/>
        </w:rPr>
        <w:t xml:space="preserve">] Il requisito dell’elenco </w:t>
      </w:r>
      <w:r w:rsidR="00326D5E">
        <w:rPr>
          <w:lang w:val="it-IT" w:eastAsia="it-IT"/>
        </w:rPr>
        <w:t xml:space="preserve">di </w:t>
      </w:r>
      <w:r w:rsidRPr="00821026">
        <w:rPr>
          <w:lang w:val="it-IT" w:eastAsia="it-IT"/>
        </w:rPr>
        <w:t>forniture analogh</w:t>
      </w:r>
      <w:r w:rsidR="00326D5E">
        <w:rPr>
          <w:lang w:val="it-IT" w:eastAsia="it-IT"/>
        </w:rPr>
        <w:t>e</w:t>
      </w:r>
      <w:r w:rsidRPr="00821026">
        <w:rPr>
          <w:lang w:val="it-IT" w:eastAsia="it-IT"/>
        </w:rPr>
        <w:t xml:space="preserve"> di cui al precedente punto </w:t>
      </w:r>
      <w:r w:rsidR="0042316B">
        <w:rPr>
          <w:lang w:val="it-IT" w:eastAsia="it-IT"/>
        </w:rPr>
        <w:fldChar w:fldCharType="begin"/>
      </w:r>
      <w:r w:rsidR="0042316B">
        <w:rPr>
          <w:lang w:val="it-IT" w:eastAsia="it-IT"/>
        </w:rPr>
        <w:instrText xml:space="preserve"> REF _Ref139472368 \w \h  \* MERGEFORMAT </w:instrText>
      </w:r>
      <w:r w:rsidR="0042316B">
        <w:rPr>
          <w:lang w:val="it-IT" w:eastAsia="it-IT"/>
        </w:rPr>
      </w:r>
      <w:r w:rsidR="0042316B">
        <w:rPr>
          <w:lang w:val="it-IT" w:eastAsia="it-IT"/>
        </w:rPr>
        <w:fldChar w:fldCharType="separate"/>
      </w:r>
      <w:r w:rsidR="00D3551A">
        <w:rPr>
          <w:lang w:val="it-IT" w:eastAsia="it-IT"/>
        </w:rPr>
        <w:t>6.3</w:t>
      </w:r>
      <w:r w:rsidR="0042316B">
        <w:rPr>
          <w:lang w:val="it-IT" w:eastAsia="it-IT"/>
        </w:rPr>
        <w:fldChar w:fldCharType="end"/>
      </w:r>
      <w:r w:rsidRPr="00821026">
        <w:rPr>
          <w:lang w:val="it-IT" w:eastAsia="it-IT"/>
        </w:rPr>
        <w:t xml:space="preserve"> richiesto in relazione </w:t>
      </w:r>
      <w:r w:rsidR="00881C08">
        <w:rPr>
          <w:lang w:val="it-IT" w:eastAsia="it-IT"/>
        </w:rPr>
        <w:t>alla fornitura di cui trattasi</w:t>
      </w:r>
      <w:r w:rsidRPr="00821026">
        <w:rPr>
          <w:lang w:val="it-IT" w:eastAsia="it-IT"/>
        </w:rPr>
        <w:t xml:space="preserve"> deve essere posseduto dal raggruppamento nel complesso.</w:t>
      </w:r>
    </w:p>
    <w:p w14:paraId="5EC1DB56" w14:textId="77777777" w:rsidR="00821026" w:rsidRPr="00821026" w:rsidRDefault="00821026" w:rsidP="00821026">
      <w:pPr>
        <w:rPr>
          <w:lang w:val="it-IT" w:eastAsia="it-IT"/>
        </w:rPr>
      </w:pPr>
    </w:p>
    <w:p w14:paraId="4E085BF7" w14:textId="77777777" w:rsidR="00821026" w:rsidRPr="00821026" w:rsidRDefault="00821026" w:rsidP="00F84EB8">
      <w:pPr>
        <w:jc w:val="both"/>
        <w:rPr>
          <w:lang w:val="it-IT" w:eastAsia="it-IT"/>
        </w:rPr>
      </w:pPr>
      <w:r w:rsidRPr="00821026">
        <w:rPr>
          <w:lang w:val="it-IT" w:eastAsia="it-IT"/>
        </w:rPr>
        <w:t>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p w14:paraId="397E7B2F" w14:textId="77777777" w:rsidR="00821026" w:rsidRPr="00821026" w:rsidRDefault="00821026" w:rsidP="00821026">
      <w:pPr>
        <w:rPr>
          <w:lang w:val="it-IT" w:eastAsia="it-IT"/>
        </w:rPr>
      </w:pPr>
    </w:p>
    <w:p w14:paraId="44488AFF" w14:textId="7964CA77" w:rsidR="00821026" w:rsidRPr="00821026" w:rsidRDefault="006D3EC8" w:rsidP="006D3EC8">
      <w:pPr>
        <w:pStyle w:val="Titolo2"/>
      </w:pPr>
      <w:bookmarkStart w:id="138" w:name="_Toc139454361"/>
      <w:bookmarkStart w:id="139" w:name="_Toc139454425"/>
      <w:bookmarkStart w:id="140" w:name="_Toc150796639"/>
      <w:r w:rsidRPr="00821026">
        <w:t>Indicazioni sui requisiti speciali nei consorzi di cooperative, consorzi di imprese artigiane, consorzi stabili</w:t>
      </w:r>
      <w:bookmarkEnd w:id="138"/>
      <w:bookmarkEnd w:id="139"/>
      <w:bookmarkEnd w:id="140"/>
    </w:p>
    <w:p w14:paraId="6F5BEFB2" w14:textId="77777777" w:rsidR="005C380E" w:rsidRDefault="005C380E" w:rsidP="00364FF2">
      <w:pPr>
        <w:jc w:val="both"/>
        <w:rPr>
          <w:lang w:val="it-IT" w:eastAsia="it-IT"/>
        </w:rPr>
      </w:pPr>
    </w:p>
    <w:p w14:paraId="2E093912" w14:textId="36C99B6A" w:rsidR="00821026" w:rsidRPr="00695A06" w:rsidRDefault="00821026" w:rsidP="00364FF2">
      <w:pPr>
        <w:jc w:val="both"/>
        <w:rPr>
          <w:b/>
          <w:bCs/>
          <w:lang w:val="it-IT" w:eastAsia="it-IT"/>
        </w:rPr>
      </w:pPr>
      <w:r w:rsidRPr="00695A06">
        <w:rPr>
          <w:b/>
          <w:bCs/>
          <w:lang w:val="it-IT" w:eastAsia="it-IT"/>
        </w:rPr>
        <w:t>Requisiti di idoneità professionale</w:t>
      </w:r>
      <w:r w:rsidR="006D3EC8" w:rsidRPr="00695A06">
        <w:rPr>
          <w:b/>
          <w:bCs/>
          <w:lang w:val="it-IT" w:eastAsia="it-IT"/>
        </w:rPr>
        <w:t>:</w:t>
      </w:r>
    </w:p>
    <w:p w14:paraId="388BA70B" w14:textId="37264373" w:rsidR="00821026" w:rsidRPr="00821026" w:rsidRDefault="00821026" w:rsidP="00897EEF">
      <w:pPr>
        <w:pStyle w:val="Paragrafoelenco"/>
        <w:numPr>
          <w:ilvl w:val="0"/>
          <w:numId w:val="73"/>
        </w:numPr>
        <w:ind w:left="426"/>
        <w:jc w:val="both"/>
        <w:rPr>
          <w:lang w:val="it-IT" w:eastAsia="it-IT"/>
        </w:rPr>
      </w:pPr>
      <w:r w:rsidRPr="00821026">
        <w:rPr>
          <w:lang w:val="it-IT" w:eastAsia="it-IT"/>
        </w:rPr>
        <w:t>Il requisito relativo all’iscrizione nel Registro delle Imprese oppure nell’Albo delle Imprese artigiane di cui di cui al punto</w:t>
      </w:r>
      <w:r w:rsidR="008B65A9">
        <w:rPr>
          <w:lang w:val="it-IT" w:eastAsia="it-IT"/>
        </w:rPr>
        <w:t xml:space="preserve"> </w:t>
      </w:r>
      <w:r w:rsidR="00364FF2">
        <w:rPr>
          <w:highlight w:val="yellow"/>
          <w:lang w:val="it-IT" w:eastAsia="it-IT"/>
        </w:rPr>
        <w:fldChar w:fldCharType="begin"/>
      </w:r>
      <w:r w:rsidR="00364FF2">
        <w:rPr>
          <w:lang w:val="it-IT" w:eastAsia="it-IT"/>
        </w:rPr>
        <w:instrText xml:space="preserve"> REF _Ref139472417 \w \h </w:instrText>
      </w:r>
      <w:r w:rsidR="00364FF2">
        <w:rPr>
          <w:highlight w:val="yellow"/>
          <w:lang w:val="it-IT" w:eastAsia="it-IT"/>
        </w:rPr>
        <w:instrText xml:space="preserve"> \* MERGEFORMAT </w:instrText>
      </w:r>
      <w:r w:rsidR="00364FF2">
        <w:rPr>
          <w:highlight w:val="yellow"/>
          <w:lang w:val="it-IT" w:eastAsia="it-IT"/>
        </w:rPr>
      </w:r>
      <w:r w:rsidR="00364FF2">
        <w:rPr>
          <w:highlight w:val="yellow"/>
          <w:lang w:val="it-IT" w:eastAsia="it-IT"/>
        </w:rPr>
        <w:fldChar w:fldCharType="separate"/>
      </w:r>
      <w:r w:rsidR="00D3551A">
        <w:rPr>
          <w:lang w:val="it-IT" w:eastAsia="it-IT"/>
        </w:rPr>
        <w:t>6.1</w:t>
      </w:r>
      <w:r w:rsidR="00364FF2">
        <w:rPr>
          <w:highlight w:val="yellow"/>
          <w:lang w:val="it-IT" w:eastAsia="it-IT"/>
        </w:rPr>
        <w:fldChar w:fldCharType="end"/>
      </w:r>
      <w:r w:rsidRPr="00821026">
        <w:rPr>
          <w:lang w:val="it-IT" w:eastAsia="it-IT"/>
        </w:rPr>
        <w:t xml:space="preserve"> deve essere posseduto dal consorzio e dai consorziati indicati come esecutori.</w:t>
      </w:r>
    </w:p>
    <w:p w14:paraId="784725DF" w14:textId="77777777" w:rsidR="00B3788A" w:rsidRDefault="00B3788A" w:rsidP="00364FF2">
      <w:pPr>
        <w:jc w:val="both"/>
        <w:rPr>
          <w:lang w:val="it-IT" w:eastAsia="it-IT"/>
        </w:rPr>
      </w:pPr>
    </w:p>
    <w:p w14:paraId="2CAFA2C6" w14:textId="4AEE8665" w:rsidR="00821026" w:rsidRPr="00695A06" w:rsidRDefault="00821026" w:rsidP="00364FF2">
      <w:pPr>
        <w:jc w:val="both"/>
        <w:rPr>
          <w:b/>
          <w:bCs/>
          <w:lang w:val="it-IT" w:eastAsia="it-IT"/>
        </w:rPr>
      </w:pPr>
      <w:r w:rsidRPr="00695A06">
        <w:rPr>
          <w:b/>
          <w:bCs/>
          <w:lang w:val="it-IT" w:eastAsia="it-IT"/>
        </w:rPr>
        <w:t>Requisiti di capacità economico finanziaria e tecnico-professionale</w:t>
      </w:r>
      <w:r w:rsidR="008B65A9" w:rsidRPr="00695A06">
        <w:rPr>
          <w:b/>
          <w:bCs/>
          <w:lang w:val="it-IT" w:eastAsia="it-IT"/>
        </w:rPr>
        <w:t>:</w:t>
      </w:r>
    </w:p>
    <w:p w14:paraId="0BA868A6" w14:textId="2E679A0D" w:rsidR="00821026" w:rsidRDefault="00821026" w:rsidP="00364FF2">
      <w:pPr>
        <w:jc w:val="both"/>
        <w:rPr>
          <w:lang w:val="it-IT" w:eastAsia="it-IT"/>
        </w:rPr>
      </w:pPr>
      <w:r w:rsidRPr="00821026">
        <w:rPr>
          <w:lang w:val="it-IT" w:eastAsia="it-IT"/>
        </w:rPr>
        <w:t>[</w:t>
      </w:r>
      <w:r w:rsidRPr="008B65A9">
        <w:rPr>
          <w:i/>
          <w:iCs/>
          <w:lang w:val="it-IT" w:eastAsia="it-IT"/>
        </w:rPr>
        <w:t>Se richiesti requisiti di capacità economica e finanziaria/tecnica e professionale</w:t>
      </w:r>
      <w:r w:rsidRPr="00821026">
        <w:rPr>
          <w:lang w:val="it-IT" w:eastAsia="it-IT"/>
        </w:rPr>
        <w:t>]</w:t>
      </w:r>
      <w:r w:rsidR="008B65A9">
        <w:rPr>
          <w:lang w:val="it-IT" w:eastAsia="it-IT"/>
        </w:rPr>
        <w:t xml:space="preserve"> </w:t>
      </w:r>
      <w:r w:rsidRPr="00821026">
        <w:rPr>
          <w:lang w:val="it-IT" w:eastAsia="it-IT"/>
        </w:rPr>
        <w:t>I consorzi di cui all’articolo 65, comma 2, lettera b) e c) del Codice, utilizzano i requisiti propri e, nel novero di questi, fanno valere i mezzi nella disponibilità delle consorziate che li costituiscono</w:t>
      </w:r>
      <w:r w:rsidR="00C13ACD">
        <w:rPr>
          <w:lang w:val="it-IT" w:eastAsia="it-IT"/>
        </w:rPr>
        <w:t>.</w:t>
      </w:r>
    </w:p>
    <w:p w14:paraId="6F735E6B" w14:textId="77777777" w:rsidR="00AE485A" w:rsidRDefault="00AE485A" w:rsidP="00364FF2">
      <w:pPr>
        <w:jc w:val="both"/>
        <w:rPr>
          <w:lang w:val="it-IT" w:eastAsia="it-IT"/>
        </w:rPr>
      </w:pPr>
    </w:p>
    <w:p w14:paraId="23B3983A" w14:textId="77777777" w:rsidR="00AE485A" w:rsidRPr="00AE485A" w:rsidRDefault="00AE485A" w:rsidP="00AE485A">
      <w:pPr>
        <w:jc w:val="both"/>
        <w:rPr>
          <w:lang w:val="it-IT" w:eastAsia="it-IT"/>
        </w:rPr>
      </w:pPr>
      <w:r w:rsidRPr="00AE485A">
        <w:rPr>
          <w:lang w:val="it-IT" w:eastAsia="it-IT"/>
        </w:rPr>
        <w:t>Per i consorzi di cui all’articolo 65, comma 2, lett. d) del Codice, i requisiti di capacità tecnica e finanziaria sono computati cumulativamente in capo al consorzio ancorché posseduti dalle singole consorziate.</w:t>
      </w:r>
    </w:p>
    <w:p w14:paraId="56C3715C" w14:textId="77777777" w:rsidR="00821026" w:rsidRPr="00821026" w:rsidRDefault="00821026" w:rsidP="00364FF2">
      <w:pPr>
        <w:jc w:val="both"/>
        <w:rPr>
          <w:lang w:val="it-IT" w:eastAsia="it-IT"/>
        </w:rPr>
      </w:pPr>
      <w:r w:rsidRPr="00821026">
        <w:rPr>
          <w:lang w:val="it-IT" w:eastAsia="it-IT"/>
        </w:rPr>
        <w:t xml:space="preserve"> </w:t>
      </w:r>
    </w:p>
    <w:p w14:paraId="1354A1D2" w14:textId="260D0B89" w:rsidR="00A10DA5" w:rsidRDefault="00821026" w:rsidP="00364FF2">
      <w:pPr>
        <w:jc w:val="both"/>
        <w:rPr>
          <w:lang w:val="it-IT" w:eastAsia="it-IT"/>
        </w:rPr>
      </w:pPr>
      <w:r w:rsidRPr="00821026">
        <w:rPr>
          <w:lang w:val="it-IT" w:eastAsia="it-IT"/>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674069F6" w14:textId="77777777" w:rsidR="00C82323" w:rsidRDefault="00C82323" w:rsidP="00821026">
      <w:pPr>
        <w:rPr>
          <w:lang w:val="it-IT" w:eastAsia="it-IT"/>
        </w:rPr>
      </w:pPr>
    </w:p>
    <w:p w14:paraId="74A14753" w14:textId="30C5455B" w:rsidR="00C82323" w:rsidRPr="00496E7B" w:rsidRDefault="00932A48" w:rsidP="00932A48">
      <w:pPr>
        <w:pStyle w:val="Titolo1"/>
      </w:pPr>
      <w:bookmarkStart w:id="141" w:name="_Toc139454362"/>
      <w:bookmarkStart w:id="142" w:name="_Toc139454426"/>
      <w:bookmarkStart w:id="143" w:name="_Toc150796640"/>
      <w:r w:rsidRPr="00496E7B">
        <w:t>AVVALIMENTO</w:t>
      </w:r>
      <w:bookmarkEnd w:id="141"/>
      <w:bookmarkEnd w:id="142"/>
      <w:bookmarkEnd w:id="143"/>
    </w:p>
    <w:p w14:paraId="4CA973F3" w14:textId="3AD15ED4" w:rsidR="00E53498" w:rsidRDefault="002641BB" w:rsidP="002641BB">
      <w:pPr>
        <w:contextualSpacing/>
        <w:jc w:val="both"/>
        <w:rPr>
          <w:lang w:val="it-IT" w:eastAsia="it-IT"/>
        </w:rPr>
      </w:pPr>
      <w:r w:rsidRPr="00496E7B">
        <w:rPr>
          <w:lang w:val="it-IT" w:eastAsia="it-IT"/>
        </w:rPr>
        <w:t>Considerate le prestazioni oggetto dell’appalto e del mercato di riferimento la stazione appaltante non ha individuato requisiti speciali per i quali i concorrenti possano esercitare l’avvalimento.</w:t>
      </w:r>
    </w:p>
    <w:p w14:paraId="7B8903C6" w14:textId="77777777" w:rsidR="002641BB" w:rsidRPr="00E53498" w:rsidRDefault="002641BB" w:rsidP="002641BB">
      <w:pPr>
        <w:contextualSpacing/>
        <w:jc w:val="both"/>
        <w:rPr>
          <w:rFonts w:ascii="Calibri" w:eastAsiaTheme="minorEastAsia" w:hAnsi="Calibri" w:cs="Calibri"/>
          <w:szCs w:val="20"/>
          <w:lang w:val="it-IT" w:eastAsia="it-IT"/>
        </w:rPr>
      </w:pPr>
    </w:p>
    <w:p w14:paraId="1BD220FF" w14:textId="5AA3E44D" w:rsidR="00E53498" w:rsidRPr="00364FF2" w:rsidRDefault="00E53498" w:rsidP="00924DD5">
      <w:pPr>
        <w:pStyle w:val="Titolo1"/>
      </w:pPr>
      <w:bookmarkStart w:id="144" w:name="_Ref536615158"/>
      <w:bookmarkStart w:id="145" w:name="_Toc121120690"/>
      <w:bookmarkStart w:id="146" w:name="_Toc139369220"/>
      <w:bookmarkStart w:id="147" w:name="_Toc139371359"/>
      <w:bookmarkStart w:id="148" w:name="_Toc139371409"/>
      <w:bookmarkStart w:id="149" w:name="_Toc139371459"/>
      <w:bookmarkStart w:id="150" w:name="_Toc139371513"/>
      <w:bookmarkStart w:id="151" w:name="_Toc139371564"/>
      <w:bookmarkStart w:id="152" w:name="_Toc139371614"/>
      <w:bookmarkStart w:id="153" w:name="_Toc139454363"/>
      <w:bookmarkStart w:id="154" w:name="_Toc139454427"/>
      <w:bookmarkStart w:id="155" w:name="_Toc150796641"/>
      <w:r w:rsidRPr="00364FF2">
        <w:t>SUBAPPALTO</w:t>
      </w:r>
      <w:bookmarkEnd w:id="144"/>
      <w:bookmarkEnd w:id="145"/>
      <w:bookmarkEnd w:id="146"/>
      <w:bookmarkEnd w:id="147"/>
      <w:bookmarkEnd w:id="148"/>
      <w:bookmarkEnd w:id="149"/>
      <w:bookmarkEnd w:id="150"/>
      <w:bookmarkEnd w:id="151"/>
      <w:bookmarkEnd w:id="152"/>
      <w:bookmarkEnd w:id="153"/>
      <w:bookmarkEnd w:id="154"/>
      <w:bookmarkEnd w:id="155"/>
    </w:p>
    <w:p w14:paraId="21ABABDF" w14:textId="4E14D636" w:rsidR="00B11199" w:rsidRDefault="00B11199" w:rsidP="00B11199">
      <w:pPr>
        <w:contextualSpacing/>
        <w:jc w:val="both"/>
        <w:rPr>
          <w:rFonts w:ascii="Calibri" w:eastAsiaTheme="minorEastAsia" w:hAnsi="Calibri" w:cs="Calibri"/>
          <w:szCs w:val="20"/>
          <w:lang w:val="it-IT" w:eastAsia="it-IT"/>
        </w:rPr>
      </w:pPr>
      <w:r w:rsidRPr="00B11199">
        <w:rPr>
          <w:rFonts w:ascii="Calibri" w:eastAsiaTheme="minorEastAsia" w:hAnsi="Calibri" w:cs="Calibri"/>
          <w:szCs w:val="20"/>
          <w:lang w:val="it-IT" w:eastAsia="it-IT"/>
        </w:rPr>
        <w:t>Il concorrente indica le prestazioni che intende subappaltare o concedere in cottimo</w:t>
      </w:r>
      <w:r w:rsidR="00695A06">
        <w:rPr>
          <w:rFonts w:ascii="Calibri" w:eastAsiaTheme="minorEastAsia" w:hAnsi="Calibri" w:cs="Calibri"/>
          <w:szCs w:val="20"/>
          <w:lang w:val="it-IT" w:eastAsia="it-IT"/>
        </w:rPr>
        <w:t xml:space="preserve">, utilizzando </w:t>
      </w:r>
      <w:r>
        <w:rPr>
          <w:rFonts w:ascii="Calibri" w:eastAsiaTheme="minorEastAsia" w:hAnsi="Calibri" w:cs="Calibri"/>
          <w:szCs w:val="20"/>
          <w:lang w:val="it-IT" w:eastAsia="it-IT"/>
        </w:rPr>
        <w:t>la sezione D della parte II del DGUE</w:t>
      </w:r>
      <w:r w:rsidRPr="00B11199">
        <w:rPr>
          <w:rFonts w:ascii="Calibri" w:eastAsiaTheme="minorEastAsia" w:hAnsi="Calibri" w:cs="Calibri"/>
          <w:szCs w:val="20"/>
          <w:lang w:val="it-IT" w:eastAsia="it-IT"/>
        </w:rPr>
        <w:t>. In caso di mancata indicazione il subappalto è vietato.</w:t>
      </w:r>
    </w:p>
    <w:p w14:paraId="2CAD8650" w14:textId="77777777" w:rsidR="00B11199" w:rsidRPr="00B11199" w:rsidRDefault="00B11199" w:rsidP="00B11199">
      <w:pPr>
        <w:contextualSpacing/>
        <w:jc w:val="both"/>
        <w:rPr>
          <w:rFonts w:ascii="Calibri" w:eastAsiaTheme="minorEastAsia" w:hAnsi="Calibri" w:cs="Calibri"/>
          <w:szCs w:val="20"/>
          <w:lang w:val="it-IT" w:eastAsia="it-IT"/>
        </w:rPr>
      </w:pPr>
    </w:p>
    <w:p w14:paraId="014554F0" w14:textId="0E57F1E1" w:rsidR="00EB6C2E" w:rsidRDefault="00B11199" w:rsidP="007D3E4C">
      <w:pPr>
        <w:contextualSpacing/>
        <w:jc w:val="both"/>
        <w:rPr>
          <w:rFonts w:ascii="Calibri" w:eastAsiaTheme="minorEastAsia" w:hAnsi="Calibri" w:cs="Calibri"/>
          <w:szCs w:val="20"/>
          <w:lang w:val="it-IT" w:eastAsia="it-IT"/>
        </w:rPr>
      </w:pPr>
      <w:r w:rsidRPr="00B11199">
        <w:rPr>
          <w:rFonts w:ascii="Calibri" w:eastAsiaTheme="minorEastAsia" w:hAnsi="Calibri" w:cs="Calibri"/>
          <w:szCs w:val="20"/>
          <w:lang w:val="it-IT" w:eastAsia="it-IT"/>
        </w:rPr>
        <w:t>Non può essere affidata in subappalto l’integrale esecuzione delle prestazioni oggetto del contratto.</w:t>
      </w:r>
      <w:r>
        <w:rPr>
          <w:rFonts w:ascii="Calibri" w:eastAsiaTheme="minorEastAsia" w:hAnsi="Calibri" w:cs="Calibri"/>
          <w:szCs w:val="20"/>
          <w:lang w:val="it-IT" w:eastAsia="it-IT"/>
        </w:rPr>
        <w:t xml:space="preserve"> </w:t>
      </w:r>
      <w:r w:rsidR="00150195" w:rsidRPr="00150195">
        <w:rPr>
          <w:rFonts w:ascii="Calibri" w:eastAsiaTheme="minorEastAsia" w:hAnsi="Calibri" w:cs="Calibri"/>
          <w:szCs w:val="20"/>
          <w:lang w:val="it-IT" w:eastAsia="it-IT"/>
        </w:rPr>
        <w:t xml:space="preserve">Fatto salvo quanto previsto dall’articolo 120, comma 1, lettera d) </w:t>
      </w:r>
      <w:r w:rsidR="006954BD">
        <w:rPr>
          <w:rFonts w:ascii="Calibri" w:eastAsiaTheme="minorEastAsia" w:hAnsi="Calibri" w:cs="Calibri"/>
          <w:szCs w:val="20"/>
          <w:lang w:val="it-IT" w:eastAsia="it-IT"/>
        </w:rPr>
        <w:t>del Codice</w:t>
      </w:r>
      <w:r w:rsidR="00EB6C2E">
        <w:rPr>
          <w:rFonts w:ascii="Calibri" w:eastAsiaTheme="minorEastAsia" w:hAnsi="Calibri" w:cs="Calibri"/>
          <w:szCs w:val="20"/>
          <w:lang w:val="it-IT" w:eastAsia="it-IT"/>
        </w:rPr>
        <w:t xml:space="preserve">, </w:t>
      </w:r>
      <w:r w:rsidR="00150195" w:rsidRPr="00150195">
        <w:rPr>
          <w:rFonts w:ascii="Calibri" w:eastAsiaTheme="minorEastAsia" w:hAnsi="Calibri" w:cs="Calibri"/>
          <w:szCs w:val="20"/>
          <w:lang w:val="it-IT" w:eastAsia="it-IT"/>
        </w:rPr>
        <w:t>la cessione del contratto è nulla.</w:t>
      </w:r>
    </w:p>
    <w:p w14:paraId="11A528DD" w14:textId="77777777" w:rsidR="00EB6C2E" w:rsidRDefault="00EB6C2E" w:rsidP="007D3E4C">
      <w:pPr>
        <w:contextualSpacing/>
        <w:jc w:val="both"/>
        <w:rPr>
          <w:rFonts w:ascii="Calibri" w:eastAsiaTheme="minorEastAsia" w:hAnsi="Calibri" w:cs="Calibri"/>
          <w:szCs w:val="20"/>
          <w:lang w:val="it-IT" w:eastAsia="it-IT"/>
        </w:rPr>
      </w:pPr>
    </w:p>
    <w:p w14:paraId="1E9FAB47" w14:textId="453828ED" w:rsidR="00E53498" w:rsidRDefault="007D3E4C" w:rsidP="007D3E4C">
      <w:pPr>
        <w:contextualSpacing/>
        <w:jc w:val="both"/>
        <w:rPr>
          <w:rFonts w:ascii="Calibri" w:eastAsiaTheme="minorEastAsia" w:hAnsi="Calibri" w:cs="Calibri"/>
          <w:szCs w:val="20"/>
          <w:lang w:val="it-IT" w:eastAsia="it-IT"/>
        </w:rPr>
      </w:pPr>
      <w:r w:rsidRPr="007D3E4C">
        <w:rPr>
          <w:rFonts w:ascii="Calibri" w:eastAsiaTheme="minorEastAsia" w:hAnsi="Calibri" w:cs="Calibri"/>
          <w:szCs w:val="20"/>
          <w:lang w:val="it-IT" w:eastAsia="it-IT"/>
        </w:rPr>
        <w:lastRenderedPageBreak/>
        <w:t>L’aggiudicatario e il subappaltatore sono responsabili in solido nei confronti della stazione appaltante dell’esecuzione delle prestazioni oggetto del contratto di subappalto.</w:t>
      </w:r>
    </w:p>
    <w:p w14:paraId="17502103" w14:textId="77777777" w:rsidR="00D0636F" w:rsidRDefault="00D0636F" w:rsidP="00D0636F">
      <w:pPr>
        <w:autoSpaceDE w:val="0"/>
        <w:autoSpaceDN w:val="0"/>
        <w:adjustRightInd w:val="0"/>
        <w:contextualSpacing/>
        <w:jc w:val="both"/>
        <w:rPr>
          <w:rFonts w:ascii="Calibri" w:eastAsiaTheme="minorEastAsia" w:hAnsi="Calibri" w:cs="Calibri"/>
          <w:szCs w:val="20"/>
          <w:lang w:val="it-IT" w:eastAsia="it-IT"/>
        </w:rPr>
      </w:pPr>
    </w:p>
    <w:p w14:paraId="12FD8179" w14:textId="4B2266B9" w:rsidR="00C331FF" w:rsidRPr="00364FF2" w:rsidRDefault="007F7470" w:rsidP="007F7470">
      <w:pPr>
        <w:pStyle w:val="Titolo1"/>
      </w:pPr>
      <w:bookmarkStart w:id="156" w:name="_Toc139454364"/>
      <w:bookmarkStart w:id="157" w:name="_Toc139454428"/>
      <w:bookmarkStart w:id="158" w:name="_Ref141628202"/>
      <w:bookmarkStart w:id="159" w:name="_Ref141628370"/>
      <w:bookmarkStart w:id="160" w:name="_Toc150796642"/>
      <w:r w:rsidRPr="00364FF2">
        <w:t>REQUISITI DI PARTECIPAZIONE E/O CONDIZIONI DI ESECUZIONE</w:t>
      </w:r>
      <w:bookmarkEnd w:id="156"/>
      <w:bookmarkEnd w:id="157"/>
      <w:bookmarkEnd w:id="158"/>
      <w:bookmarkEnd w:id="159"/>
      <w:bookmarkEnd w:id="160"/>
    </w:p>
    <w:p w14:paraId="52208DED" w14:textId="77777777" w:rsidR="00695A06" w:rsidRPr="00695A06" w:rsidRDefault="00695A06" w:rsidP="00695A06">
      <w:pPr>
        <w:jc w:val="both"/>
        <w:rPr>
          <w:rFonts w:cstheme="minorHAnsi"/>
          <w:b/>
          <w:bCs/>
          <w:i/>
          <w:szCs w:val="20"/>
          <w:lang w:val="it-IT"/>
        </w:rPr>
      </w:pPr>
      <w:r w:rsidRPr="00695A06">
        <w:rPr>
          <w:rFonts w:cstheme="minorHAnsi"/>
          <w:szCs w:val="20"/>
          <w:lang w:val="it-IT"/>
        </w:rPr>
        <w:t xml:space="preserve">Il concorrente si impegna, </w:t>
      </w:r>
      <w:r w:rsidRPr="00695A06">
        <w:rPr>
          <w:rFonts w:cstheme="minorHAnsi"/>
          <w:szCs w:val="20"/>
          <w:u w:val="single"/>
          <w:lang w:val="it-IT"/>
        </w:rPr>
        <w:t>a pena di esclusione</w:t>
      </w:r>
      <w:r w:rsidRPr="00695A06">
        <w:rPr>
          <w:rFonts w:cstheme="minorHAnsi"/>
          <w:szCs w:val="20"/>
          <w:lang w:val="it-IT"/>
        </w:rPr>
        <w:t>, in caso di aggiudicazione del contratto, ad assicurare:</w:t>
      </w:r>
    </w:p>
    <w:p w14:paraId="45F1ADF1" w14:textId="6367223F" w:rsidR="00695A06" w:rsidRPr="00695A06" w:rsidRDefault="00695A06" w:rsidP="00897EEF">
      <w:pPr>
        <w:pStyle w:val="Paragrafoelenco"/>
        <w:widowControl w:val="0"/>
        <w:numPr>
          <w:ilvl w:val="0"/>
          <w:numId w:val="83"/>
        </w:numPr>
        <w:ind w:left="851" w:hanging="426"/>
        <w:contextualSpacing w:val="0"/>
        <w:jc w:val="both"/>
        <w:rPr>
          <w:rFonts w:cstheme="minorHAnsi"/>
          <w:szCs w:val="20"/>
          <w:lang w:val="it-IT"/>
        </w:rPr>
      </w:pPr>
      <w:r w:rsidRPr="00695A06">
        <w:rPr>
          <w:rFonts w:cstheme="minorHAnsi"/>
          <w:szCs w:val="20"/>
          <w:lang w:val="it-IT"/>
        </w:rPr>
        <w:t xml:space="preserve">una quota pari al </w:t>
      </w:r>
      <w:r>
        <w:rPr>
          <w:rFonts w:cstheme="minorHAnsi"/>
          <w:szCs w:val="20"/>
          <w:lang w:val="it-IT"/>
        </w:rPr>
        <w:t>30</w:t>
      </w:r>
      <w:r w:rsidRPr="00695A06">
        <w:rPr>
          <w:rFonts w:cstheme="minorHAnsi"/>
          <w:szCs w:val="20"/>
          <w:lang w:val="it-IT"/>
        </w:rPr>
        <w:t xml:space="preserve"> per cento delle assunzioni necessarie di occupazione giovanile</w:t>
      </w:r>
      <w:r w:rsidR="00E7680C">
        <w:rPr>
          <w:rFonts w:cstheme="minorHAnsi"/>
          <w:szCs w:val="20"/>
          <w:lang w:val="it-IT"/>
        </w:rPr>
        <w:t>;</w:t>
      </w:r>
    </w:p>
    <w:p w14:paraId="63AABF28" w14:textId="0699C267" w:rsidR="00695A06" w:rsidRPr="00695A06" w:rsidRDefault="00695A06" w:rsidP="00897EEF">
      <w:pPr>
        <w:pStyle w:val="Paragrafoelenco"/>
        <w:widowControl w:val="0"/>
        <w:numPr>
          <w:ilvl w:val="0"/>
          <w:numId w:val="83"/>
        </w:numPr>
        <w:ind w:left="851" w:hanging="426"/>
        <w:contextualSpacing w:val="0"/>
        <w:jc w:val="both"/>
        <w:rPr>
          <w:rFonts w:cstheme="minorHAnsi"/>
          <w:szCs w:val="20"/>
          <w:lang w:val="it-IT"/>
        </w:rPr>
      </w:pPr>
      <w:r w:rsidRPr="00695A06">
        <w:rPr>
          <w:rFonts w:cstheme="minorHAnsi"/>
          <w:szCs w:val="20"/>
          <w:lang w:val="it-IT"/>
        </w:rPr>
        <w:t xml:space="preserve">una quota pari al </w:t>
      </w:r>
      <w:r>
        <w:rPr>
          <w:rFonts w:cstheme="minorHAnsi"/>
          <w:szCs w:val="20"/>
          <w:lang w:val="it-IT"/>
        </w:rPr>
        <w:t xml:space="preserve">30 </w:t>
      </w:r>
      <w:r w:rsidRPr="00695A06">
        <w:rPr>
          <w:rFonts w:cstheme="minorHAnsi"/>
          <w:szCs w:val="20"/>
          <w:lang w:val="it-IT"/>
        </w:rPr>
        <w:t>per cento delle assunzioni necessarie di occupazione femminile</w:t>
      </w:r>
      <w:r w:rsidR="00E7680C">
        <w:rPr>
          <w:rFonts w:cstheme="minorHAnsi"/>
          <w:szCs w:val="20"/>
          <w:lang w:val="it-IT"/>
        </w:rPr>
        <w:t>.</w:t>
      </w:r>
    </w:p>
    <w:p w14:paraId="41D692A5" w14:textId="77777777" w:rsidR="00695A06" w:rsidRDefault="00695A06" w:rsidP="00695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i/>
          <w:szCs w:val="20"/>
          <w:lang w:val="it-IT"/>
        </w:rPr>
      </w:pPr>
    </w:p>
    <w:p w14:paraId="0E24DC8A" w14:textId="5764672A" w:rsidR="00695A06" w:rsidRDefault="00695A06" w:rsidP="00695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szCs w:val="20"/>
          <w:lang w:val="it-IT"/>
        </w:rPr>
      </w:pPr>
      <w:r w:rsidRPr="00695A06">
        <w:rPr>
          <w:rFonts w:cstheme="minorHAnsi"/>
          <w:szCs w:val="20"/>
          <w:lang w:val="it-IT"/>
        </w:rPr>
        <w:t>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62DB4A8D" w14:textId="77777777" w:rsidR="004228A9" w:rsidRPr="00695A06" w:rsidRDefault="004228A9" w:rsidP="00695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szCs w:val="20"/>
          <w:lang w:val="it-IT"/>
        </w:rPr>
      </w:pPr>
    </w:p>
    <w:p w14:paraId="372D5EEB" w14:textId="77777777" w:rsidR="00695A06" w:rsidRPr="00695A06" w:rsidRDefault="00695A06" w:rsidP="00695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szCs w:val="20"/>
          <w:lang w:val="it-IT"/>
        </w:rPr>
      </w:pPr>
      <w:r w:rsidRPr="00695A06">
        <w:rPr>
          <w:rFonts w:cstheme="minorHAnsi"/>
          <w:szCs w:val="20"/>
          <w:lang w:val="it-IT"/>
        </w:rPr>
        <w:t>Gli operatori economici che occupano un numero pari o superiore a quindici dipendenti sono tenuti, entro sei mesi dalla conclusione del contratto, a consegnare alla stazione appaltante una relazione che chiarisca l'avvenuto assolvimento degli 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70FB972E" w14:textId="77777777" w:rsidR="001124F9" w:rsidRPr="007F7470" w:rsidRDefault="001124F9" w:rsidP="007F7470">
      <w:pPr>
        <w:rPr>
          <w:lang w:val="it-IT" w:eastAsia="it-IT"/>
        </w:rPr>
      </w:pPr>
    </w:p>
    <w:p w14:paraId="780F3997" w14:textId="77777777" w:rsidR="00D0636F" w:rsidRPr="00364FF2" w:rsidRDefault="00D0636F" w:rsidP="00D0636F">
      <w:pPr>
        <w:pStyle w:val="Titolo1"/>
      </w:pPr>
      <w:bookmarkStart w:id="161" w:name="_Toc139369217"/>
      <w:bookmarkStart w:id="162" w:name="_Toc139371356"/>
      <w:bookmarkStart w:id="163" w:name="_Toc139371406"/>
      <w:bookmarkStart w:id="164" w:name="_Toc139371456"/>
      <w:bookmarkStart w:id="165" w:name="_Toc139371510"/>
      <w:bookmarkStart w:id="166" w:name="_Toc139371561"/>
      <w:bookmarkStart w:id="167" w:name="_Toc139371611"/>
      <w:bookmarkStart w:id="168" w:name="_Toc139454365"/>
      <w:bookmarkStart w:id="169" w:name="_Toc139454429"/>
      <w:bookmarkStart w:id="170" w:name="_Toc150796643"/>
      <w:r w:rsidRPr="00364FF2">
        <w:t>GARANZIA PROVVISORIA</w:t>
      </w:r>
      <w:bookmarkEnd w:id="161"/>
      <w:bookmarkEnd w:id="162"/>
      <w:bookmarkEnd w:id="163"/>
      <w:bookmarkEnd w:id="164"/>
      <w:bookmarkEnd w:id="165"/>
      <w:bookmarkEnd w:id="166"/>
      <w:bookmarkEnd w:id="167"/>
      <w:bookmarkEnd w:id="168"/>
      <w:bookmarkEnd w:id="169"/>
      <w:bookmarkEnd w:id="170"/>
      <w:r w:rsidRPr="00364FF2">
        <w:t> </w:t>
      </w:r>
    </w:p>
    <w:p w14:paraId="262FC365" w14:textId="0F5025C9" w:rsidR="0063465C" w:rsidRP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 xml:space="preserve">L’offerta è corredata, a pena di esclusione, da una garanzia provvisoria pari </w:t>
      </w:r>
      <w:r w:rsidR="003B0D86">
        <w:rPr>
          <w:rFonts w:ascii="Calibri" w:eastAsiaTheme="minorEastAsia" w:hAnsi="Calibri" w:cs="Calibri"/>
          <w:szCs w:val="20"/>
          <w:lang w:val="it-IT" w:eastAsia="it-IT"/>
        </w:rPr>
        <w:t xml:space="preserve">al </w:t>
      </w:r>
      <w:r w:rsidRPr="0063465C">
        <w:rPr>
          <w:rFonts w:ascii="Calibri" w:eastAsiaTheme="minorEastAsia" w:hAnsi="Calibri" w:cs="Calibri"/>
          <w:szCs w:val="20"/>
          <w:lang w:val="it-IT" w:eastAsia="it-IT"/>
        </w:rPr>
        <w:t xml:space="preserve">2% del prezzo base dell’appalto ai sensi dell’articolo </w:t>
      </w:r>
      <w:r w:rsidR="004228A9">
        <w:rPr>
          <w:rFonts w:ascii="Calibri" w:eastAsiaTheme="minorEastAsia" w:hAnsi="Calibri" w:cs="Calibri"/>
          <w:szCs w:val="20"/>
          <w:lang w:val="it-IT" w:eastAsia="it-IT"/>
        </w:rPr>
        <w:t>106</w:t>
      </w:r>
      <w:r w:rsidRPr="0063465C">
        <w:rPr>
          <w:rFonts w:ascii="Calibri" w:eastAsiaTheme="minorEastAsia" w:hAnsi="Calibri" w:cs="Calibri"/>
          <w:szCs w:val="20"/>
          <w:lang w:val="it-IT" w:eastAsia="it-IT"/>
        </w:rPr>
        <w:t xml:space="preserve">, comma 1 del Codice e precisamente di importo pari ad € </w:t>
      </w:r>
      <w:r w:rsidR="004228A9">
        <w:rPr>
          <w:rFonts w:ascii="Calibri" w:eastAsiaTheme="minorEastAsia" w:hAnsi="Calibri" w:cs="Calibri"/>
          <w:szCs w:val="20"/>
          <w:lang w:val="it-IT" w:eastAsia="it-IT"/>
        </w:rPr>
        <w:t>[</w:t>
      </w:r>
      <w:r w:rsidR="004228A9" w:rsidRPr="004228A9">
        <w:rPr>
          <w:rFonts w:ascii="Calibri" w:eastAsiaTheme="minorEastAsia" w:hAnsi="Calibri" w:cs="Calibri"/>
          <w:szCs w:val="20"/>
          <w:highlight w:val="yellow"/>
          <w:lang w:val="it-IT" w:eastAsia="it-IT"/>
        </w:rPr>
        <w:t>completare</w:t>
      </w:r>
      <w:r w:rsidR="004228A9">
        <w:rPr>
          <w:rFonts w:ascii="Calibri" w:eastAsiaTheme="minorEastAsia" w:hAnsi="Calibri" w:cs="Calibri"/>
          <w:szCs w:val="20"/>
          <w:lang w:val="it-IT" w:eastAsia="it-IT"/>
        </w:rPr>
        <w:t>]</w:t>
      </w:r>
      <w:r w:rsidRPr="0063465C">
        <w:rPr>
          <w:rFonts w:ascii="Calibri" w:eastAsiaTheme="minorEastAsia" w:hAnsi="Calibri" w:cs="Calibri"/>
          <w:szCs w:val="20"/>
          <w:lang w:val="it-IT" w:eastAsia="it-IT"/>
        </w:rPr>
        <w:t xml:space="preserve">. Si applicano le riduzioni di cui all’articolo </w:t>
      </w:r>
      <w:r w:rsidR="004228A9">
        <w:rPr>
          <w:rFonts w:ascii="Calibri" w:eastAsiaTheme="minorEastAsia" w:hAnsi="Calibri" w:cs="Calibri"/>
          <w:szCs w:val="20"/>
          <w:lang w:val="it-IT" w:eastAsia="it-IT"/>
        </w:rPr>
        <w:t>106</w:t>
      </w:r>
      <w:r w:rsidRPr="0063465C">
        <w:rPr>
          <w:rFonts w:ascii="Calibri" w:eastAsiaTheme="minorEastAsia" w:hAnsi="Calibri" w:cs="Calibri"/>
          <w:szCs w:val="20"/>
          <w:lang w:val="it-IT" w:eastAsia="it-IT"/>
        </w:rPr>
        <w:t xml:space="preserve">, comma </w:t>
      </w:r>
      <w:r w:rsidR="004228A9">
        <w:rPr>
          <w:rFonts w:ascii="Calibri" w:eastAsiaTheme="minorEastAsia" w:hAnsi="Calibri" w:cs="Calibri"/>
          <w:szCs w:val="20"/>
          <w:lang w:val="it-IT" w:eastAsia="it-IT"/>
        </w:rPr>
        <w:t>8</w:t>
      </w:r>
      <w:r w:rsidRPr="0063465C">
        <w:rPr>
          <w:rFonts w:ascii="Calibri" w:eastAsiaTheme="minorEastAsia" w:hAnsi="Calibri" w:cs="Calibri"/>
          <w:szCs w:val="20"/>
          <w:lang w:val="it-IT" w:eastAsia="it-IT"/>
        </w:rPr>
        <w:t xml:space="preserve"> del Codice.</w:t>
      </w:r>
    </w:p>
    <w:p w14:paraId="5F067B7A" w14:textId="77777777" w:rsidR="003B0D86" w:rsidRDefault="003B0D86" w:rsidP="0063465C">
      <w:pPr>
        <w:autoSpaceDE w:val="0"/>
        <w:autoSpaceDN w:val="0"/>
        <w:adjustRightInd w:val="0"/>
        <w:contextualSpacing/>
        <w:jc w:val="both"/>
        <w:rPr>
          <w:rFonts w:ascii="Calibri" w:eastAsiaTheme="minorEastAsia" w:hAnsi="Calibri" w:cs="Calibri"/>
          <w:szCs w:val="20"/>
          <w:lang w:val="it-IT" w:eastAsia="it-IT"/>
        </w:rPr>
      </w:pPr>
    </w:p>
    <w:p w14:paraId="537EE45E" w14:textId="64D46082" w:rsid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La garanzia provvisoria è costituita, a scelta del concorrente sotto forma di cauzione o di fideiussione</w:t>
      </w:r>
      <w:r w:rsidR="002604C0">
        <w:rPr>
          <w:rFonts w:ascii="Calibri" w:eastAsiaTheme="minorEastAsia" w:hAnsi="Calibri" w:cs="Calibri"/>
          <w:szCs w:val="20"/>
          <w:lang w:val="it-IT" w:eastAsia="it-IT"/>
        </w:rPr>
        <w:t>.</w:t>
      </w:r>
    </w:p>
    <w:p w14:paraId="39D87D10" w14:textId="77777777" w:rsidR="00E96AC7" w:rsidRDefault="00E96AC7" w:rsidP="00E96AC7">
      <w:pPr>
        <w:jc w:val="both"/>
        <w:textAlignment w:val="baseline"/>
        <w:rPr>
          <w:rFonts w:ascii="Calibri" w:eastAsiaTheme="minorEastAsia" w:hAnsi="Calibri" w:cs="Calibri"/>
          <w:szCs w:val="20"/>
          <w:lang w:val="it-IT" w:eastAsia="it-IT"/>
        </w:rPr>
      </w:pPr>
    </w:p>
    <w:p w14:paraId="460BC868" w14:textId="5D1EBA27" w:rsidR="0063465C" w:rsidRDefault="0063465C" w:rsidP="00E96AC7">
      <w:pPr>
        <w:jc w:val="both"/>
        <w:textAlignment w:val="baseline"/>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La cauzione è costituita mediante accredito, con bonifico o con altri strumenti e canali di pagamento elettronici, presso il conto</w:t>
      </w:r>
      <w:r w:rsidR="003B0D86">
        <w:rPr>
          <w:rFonts w:ascii="Calibri" w:eastAsiaTheme="minorEastAsia" w:hAnsi="Calibri" w:cs="Calibri"/>
          <w:szCs w:val="20"/>
          <w:lang w:val="it-IT" w:eastAsia="it-IT"/>
        </w:rPr>
        <w:t xml:space="preserve"> </w:t>
      </w:r>
      <w:r w:rsidR="00D96844">
        <w:rPr>
          <w:rFonts w:ascii="Calibri" w:eastAsiaTheme="minorEastAsia" w:hAnsi="Calibri" w:cs="Calibri"/>
          <w:szCs w:val="20"/>
          <w:lang w:val="it-IT" w:eastAsia="it-IT"/>
        </w:rPr>
        <w:t xml:space="preserve">corrente </w:t>
      </w:r>
      <w:r w:rsidR="00D47B86">
        <w:rPr>
          <w:rFonts w:ascii="Calibri" w:eastAsiaTheme="minorEastAsia" w:hAnsi="Calibri" w:cs="Calibri"/>
          <w:szCs w:val="20"/>
          <w:lang w:val="it-IT" w:eastAsia="it-IT"/>
        </w:rPr>
        <w:t xml:space="preserve">intestato a </w:t>
      </w:r>
      <w:r w:rsidR="00D47B86" w:rsidRPr="00D47B86">
        <w:rPr>
          <w:rFonts w:ascii="Calibri" w:eastAsiaTheme="minorEastAsia" w:hAnsi="Calibri" w:cs="Calibri"/>
          <w:szCs w:val="20"/>
          <w:lang w:val="it-IT" w:eastAsia="it-IT"/>
        </w:rPr>
        <w:t>CNR – Pagamenti giornalieri</w:t>
      </w:r>
      <w:r w:rsidR="00D47B86">
        <w:rPr>
          <w:rFonts w:ascii="Calibri" w:eastAsiaTheme="minorEastAsia" w:hAnsi="Calibri" w:cs="Calibri"/>
          <w:szCs w:val="20"/>
          <w:lang w:val="it-IT" w:eastAsia="it-IT"/>
        </w:rPr>
        <w:t xml:space="preserve"> presso </w:t>
      </w:r>
      <w:r w:rsidR="00D47B86" w:rsidRPr="00D47B86">
        <w:rPr>
          <w:rFonts w:ascii="Calibri" w:eastAsiaTheme="minorEastAsia" w:hAnsi="Calibri" w:cs="Calibri"/>
          <w:szCs w:val="20"/>
          <w:lang w:val="it-IT" w:eastAsia="it-IT"/>
        </w:rPr>
        <w:t>Banca Nazionale del Lavoro</w:t>
      </w:r>
      <w:r w:rsidR="00D47B86">
        <w:rPr>
          <w:rFonts w:ascii="Calibri" w:eastAsiaTheme="minorEastAsia" w:hAnsi="Calibri" w:cs="Calibri"/>
          <w:szCs w:val="20"/>
          <w:lang w:val="it-IT" w:eastAsia="it-IT"/>
        </w:rPr>
        <w:t xml:space="preserve">, identificato da </w:t>
      </w:r>
      <w:r w:rsidR="00D47B86" w:rsidRPr="00D47B86">
        <w:rPr>
          <w:rFonts w:ascii="Calibri" w:eastAsiaTheme="minorEastAsia" w:hAnsi="Calibri" w:cs="Calibri"/>
          <w:szCs w:val="20"/>
          <w:lang w:val="it-IT" w:eastAsia="it-IT"/>
        </w:rPr>
        <w:t>IBAN: IT75N0100503392000000218150</w:t>
      </w:r>
      <w:r w:rsidR="00D47B86">
        <w:rPr>
          <w:rFonts w:ascii="Calibri" w:eastAsiaTheme="minorEastAsia" w:hAnsi="Calibri" w:cs="Calibri"/>
          <w:szCs w:val="20"/>
          <w:lang w:val="it-IT" w:eastAsia="it-IT"/>
        </w:rPr>
        <w:t xml:space="preserve">, codice </w:t>
      </w:r>
      <w:r w:rsidR="00DF0099" w:rsidRPr="00DF0099">
        <w:rPr>
          <w:rFonts w:ascii="Calibri" w:eastAsiaTheme="minorEastAsia" w:hAnsi="Calibri" w:cs="Calibri"/>
          <w:szCs w:val="20"/>
          <w:lang w:val="it-IT" w:eastAsia="it-IT"/>
        </w:rPr>
        <w:t>SWIFT/BIC: BNLIITRR</w:t>
      </w:r>
      <w:r w:rsidR="00DF0099">
        <w:rPr>
          <w:rFonts w:ascii="Calibri" w:eastAsiaTheme="minorEastAsia" w:hAnsi="Calibri" w:cs="Calibri"/>
          <w:szCs w:val="20"/>
          <w:lang w:val="it-IT" w:eastAsia="it-IT"/>
        </w:rPr>
        <w:t xml:space="preserve">, con la causale “Istituto </w:t>
      </w:r>
      <w:r w:rsidR="004228A9">
        <w:rPr>
          <w:rFonts w:ascii="Calibri" w:eastAsiaTheme="minorEastAsia" w:hAnsi="Calibri" w:cs="Calibri"/>
          <w:szCs w:val="20"/>
          <w:lang w:val="it-IT" w:eastAsia="it-IT"/>
        </w:rPr>
        <w:t>[</w:t>
      </w:r>
      <w:r w:rsidR="004228A9" w:rsidRPr="004228A9">
        <w:rPr>
          <w:rFonts w:ascii="Calibri" w:eastAsiaTheme="minorEastAsia" w:hAnsi="Calibri" w:cs="Calibri"/>
          <w:szCs w:val="20"/>
          <w:highlight w:val="yellow"/>
          <w:lang w:val="it-IT" w:eastAsia="it-IT"/>
        </w:rPr>
        <w:t>completare</w:t>
      </w:r>
      <w:r w:rsidR="004228A9">
        <w:rPr>
          <w:rFonts w:ascii="Calibri" w:eastAsiaTheme="minorEastAsia" w:hAnsi="Calibri" w:cs="Calibri"/>
          <w:szCs w:val="20"/>
          <w:lang w:val="it-IT" w:eastAsia="it-IT"/>
        </w:rPr>
        <w:t>]</w:t>
      </w:r>
      <w:r w:rsidR="00DF0099">
        <w:rPr>
          <w:rFonts w:ascii="Calibri" w:eastAsiaTheme="minorEastAsia" w:hAnsi="Calibri" w:cs="Calibri"/>
          <w:szCs w:val="20"/>
          <w:lang w:val="it-IT" w:eastAsia="it-IT"/>
        </w:rPr>
        <w:t xml:space="preserve">, Garanzia provvisoria CIG </w:t>
      </w:r>
      <w:r w:rsidR="004228A9">
        <w:rPr>
          <w:rFonts w:ascii="Calibri" w:eastAsiaTheme="minorEastAsia" w:hAnsi="Calibri" w:cs="Calibri"/>
          <w:szCs w:val="20"/>
          <w:lang w:val="it-IT" w:eastAsia="it-IT"/>
        </w:rPr>
        <w:t>[</w:t>
      </w:r>
      <w:r w:rsidR="004228A9" w:rsidRPr="004228A9">
        <w:rPr>
          <w:rFonts w:ascii="Calibri" w:eastAsiaTheme="minorEastAsia" w:hAnsi="Calibri" w:cs="Calibri"/>
          <w:szCs w:val="20"/>
          <w:highlight w:val="yellow"/>
          <w:lang w:val="it-IT" w:eastAsia="it-IT"/>
        </w:rPr>
        <w:t>completare</w:t>
      </w:r>
      <w:r w:rsidR="004228A9">
        <w:rPr>
          <w:rFonts w:ascii="Calibri" w:eastAsiaTheme="minorEastAsia" w:hAnsi="Calibri" w:cs="Calibri"/>
          <w:szCs w:val="20"/>
          <w:lang w:val="it-IT" w:eastAsia="it-IT"/>
        </w:rPr>
        <w:t>]”.</w:t>
      </w:r>
    </w:p>
    <w:p w14:paraId="71DCA822" w14:textId="77777777" w:rsidR="002604C0" w:rsidRPr="0063465C" w:rsidRDefault="002604C0" w:rsidP="0063465C">
      <w:pPr>
        <w:autoSpaceDE w:val="0"/>
        <w:autoSpaceDN w:val="0"/>
        <w:adjustRightInd w:val="0"/>
        <w:contextualSpacing/>
        <w:jc w:val="both"/>
        <w:rPr>
          <w:rFonts w:ascii="Calibri" w:eastAsiaTheme="minorEastAsia" w:hAnsi="Calibri" w:cs="Calibri"/>
          <w:szCs w:val="20"/>
          <w:lang w:val="it-IT" w:eastAsia="it-IT"/>
        </w:rPr>
      </w:pPr>
    </w:p>
    <w:p w14:paraId="4D142AF4" w14:textId="77777777" w:rsidR="0063465C" w:rsidRP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La fideiussione può essere rilasciata:</w:t>
      </w:r>
    </w:p>
    <w:p w14:paraId="19C09F12" w14:textId="7DE2D78C" w:rsidR="0063465C" w:rsidRPr="0063465C" w:rsidRDefault="0063465C" w:rsidP="00897EEF">
      <w:pPr>
        <w:numPr>
          <w:ilvl w:val="0"/>
          <w:numId w:val="5"/>
        </w:numPr>
        <w:tabs>
          <w:tab w:val="clear" w:pos="720"/>
        </w:tabs>
        <w:ind w:left="426" w:hanging="426"/>
        <w:jc w:val="both"/>
        <w:textAlignment w:val="baseline"/>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da imprese bancarie o assicurative che rispondono ai requisiti di solvibilità previsti dalle leggi che ne disciplinano le rispettive attività</w:t>
      </w:r>
    </w:p>
    <w:p w14:paraId="0DA33382" w14:textId="07F0A12B" w:rsidR="0063465C" w:rsidRPr="0063465C" w:rsidRDefault="0063465C" w:rsidP="00897EEF">
      <w:pPr>
        <w:numPr>
          <w:ilvl w:val="0"/>
          <w:numId w:val="5"/>
        </w:numPr>
        <w:tabs>
          <w:tab w:val="clear" w:pos="720"/>
        </w:tabs>
        <w:ind w:left="426" w:hanging="426"/>
        <w:jc w:val="both"/>
        <w:textAlignment w:val="baseline"/>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 xml:space="preserve">da un intermediario finanziario iscritto nell'albo di cui all'articolo 106 del decreto legislativo </w:t>
      </w:r>
      <w:r w:rsidR="004F0FA5" w:rsidRPr="0063465C">
        <w:rPr>
          <w:rFonts w:ascii="Calibri" w:eastAsiaTheme="minorEastAsia" w:hAnsi="Calibri" w:cs="Calibri"/>
          <w:szCs w:val="20"/>
          <w:lang w:val="it-IT" w:eastAsia="it-IT"/>
        </w:rPr>
        <w:t>1° settembre</w:t>
      </w:r>
      <w:r w:rsidRPr="0063465C">
        <w:rPr>
          <w:rFonts w:ascii="Calibri" w:eastAsiaTheme="minorEastAsia" w:hAnsi="Calibri" w:cs="Calibri"/>
          <w:szCs w:val="20"/>
          <w:lang w:val="it-IT" w:eastAsia="it-IT"/>
        </w:rPr>
        <w:t xml:space="preserve"> 1993, n. 385, che svolge in via esclusiva o prevalente attività di rilascio di garanzie, che è sottoposto a revisione contabile da parte di una società di revisione iscritta nell'albo previsto dall'articolo 161 del decreto legislativo 24 febbraio 1998, n. 58 e che abbia i requisiti minimi di solvibilità richiesti dalla vigente normativa bancaria assicurativa.</w:t>
      </w:r>
    </w:p>
    <w:p w14:paraId="4F5AF270" w14:textId="77777777" w:rsidR="004F0FA5" w:rsidRDefault="004F0FA5" w:rsidP="0063465C">
      <w:pPr>
        <w:autoSpaceDE w:val="0"/>
        <w:autoSpaceDN w:val="0"/>
        <w:adjustRightInd w:val="0"/>
        <w:contextualSpacing/>
        <w:jc w:val="both"/>
        <w:rPr>
          <w:rFonts w:ascii="Calibri" w:eastAsiaTheme="minorEastAsia" w:hAnsi="Calibri" w:cs="Calibri"/>
          <w:szCs w:val="20"/>
          <w:lang w:val="it-IT" w:eastAsia="it-IT"/>
        </w:rPr>
      </w:pPr>
    </w:p>
    <w:p w14:paraId="48FBBE05" w14:textId="618BE848" w:rsidR="0063465C" w:rsidRP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Gli operatori economici, prima di procedere alla sottoscrizione della garanzia, sono tenuti a verificare che il soggetto garante sia in possesso dell’autorizzazione al rilascio di garanzie mediante accesso ai seguenti siti internet:</w:t>
      </w:r>
    </w:p>
    <w:p w14:paraId="1BA945CF" w14:textId="244C5717" w:rsidR="005A1970" w:rsidRDefault="00000000" w:rsidP="00897EEF">
      <w:pPr>
        <w:numPr>
          <w:ilvl w:val="0"/>
          <w:numId w:val="5"/>
        </w:numPr>
        <w:tabs>
          <w:tab w:val="clear" w:pos="720"/>
        </w:tabs>
        <w:ind w:left="426" w:hanging="426"/>
        <w:jc w:val="both"/>
        <w:textAlignment w:val="baseline"/>
        <w:rPr>
          <w:rFonts w:ascii="Calibri" w:eastAsiaTheme="minorEastAsia" w:hAnsi="Calibri" w:cs="Calibri"/>
          <w:szCs w:val="20"/>
          <w:lang w:val="it-IT" w:eastAsia="it-IT"/>
        </w:rPr>
      </w:pPr>
      <w:hyperlink r:id="rId18" w:history="1">
        <w:r w:rsidR="005A1970" w:rsidRPr="00E7242A">
          <w:rPr>
            <w:rStyle w:val="Collegamentoipertestuale"/>
            <w:rFonts w:ascii="Calibri" w:eastAsiaTheme="minorEastAsia" w:hAnsi="Calibri" w:cs="Calibri"/>
            <w:szCs w:val="20"/>
            <w:lang w:val="it-IT" w:eastAsia="it-IT"/>
          </w:rPr>
          <w:t>http://www.bancaditalia.it/compiti/vigilanza/intermediari/index.html</w:t>
        </w:r>
      </w:hyperlink>
    </w:p>
    <w:p w14:paraId="24880845" w14:textId="7A20FB48" w:rsidR="005A1970" w:rsidRDefault="00000000" w:rsidP="00897EEF">
      <w:pPr>
        <w:numPr>
          <w:ilvl w:val="0"/>
          <w:numId w:val="5"/>
        </w:numPr>
        <w:tabs>
          <w:tab w:val="clear" w:pos="720"/>
        </w:tabs>
        <w:ind w:left="426" w:hanging="426"/>
        <w:jc w:val="both"/>
        <w:textAlignment w:val="baseline"/>
        <w:rPr>
          <w:rFonts w:ascii="Calibri" w:eastAsiaTheme="minorEastAsia" w:hAnsi="Calibri" w:cs="Calibri"/>
          <w:szCs w:val="20"/>
          <w:lang w:val="it-IT" w:eastAsia="it-IT"/>
        </w:rPr>
      </w:pPr>
      <w:hyperlink r:id="rId19" w:history="1">
        <w:r w:rsidR="005A1970" w:rsidRPr="00E7242A">
          <w:rPr>
            <w:rStyle w:val="Collegamentoipertestuale"/>
            <w:rFonts w:ascii="Calibri" w:eastAsiaTheme="minorEastAsia" w:hAnsi="Calibri" w:cs="Calibri"/>
            <w:szCs w:val="20"/>
            <w:lang w:val="it-IT" w:eastAsia="it-IT"/>
          </w:rPr>
          <w:t>http://www.bancaditalia.it/compiti/vigilanza/avvisi-pub/garanzie-finanziarie/</w:t>
        </w:r>
      </w:hyperlink>
    </w:p>
    <w:p w14:paraId="7CB59DB4" w14:textId="059B10D6" w:rsidR="0063465C" w:rsidRDefault="00000000" w:rsidP="00897EEF">
      <w:pPr>
        <w:numPr>
          <w:ilvl w:val="0"/>
          <w:numId w:val="5"/>
        </w:numPr>
        <w:tabs>
          <w:tab w:val="clear" w:pos="720"/>
        </w:tabs>
        <w:ind w:left="426" w:hanging="426"/>
        <w:jc w:val="both"/>
        <w:textAlignment w:val="baseline"/>
        <w:rPr>
          <w:rFonts w:ascii="Calibri" w:eastAsiaTheme="minorEastAsia" w:hAnsi="Calibri" w:cs="Calibri"/>
          <w:szCs w:val="20"/>
          <w:lang w:val="it-IT" w:eastAsia="it-IT"/>
        </w:rPr>
      </w:pPr>
      <w:hyperlink r:id="rId20" w:history="1">
        <w:r w:rsidR="005A1970" w:rsidRPr="00E7242A">
          <w:rPr>
            <w:rStyle w:val="Collegamentoipertestuale"/>
            <w:rFonts w:ascii="Calibri" w:eastAsiaTheme="minorEastAsia" w:hAnsi="Calibri" w:cs="Calibri"/>
            <w:szCs w:val="20"/>
            <w:lang w:val="it-IT" w:eastAsia="it-IT"/>
          </w:rPr>
          <w:t>http://www.ivass.it/ivass/imprese_jsp/HomePage.jsp</w:t>
        </w:r>
      </w:hyperlink>
    </w:p>
    <w:p w14:paraId="5E700510" w14:textId="77777777" w:rsidR="0063465C" w:rsidRP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 xml:space="preserve"> </w:t>
      </w:r>
    </w:p>
    <w:p w14:paraId="187B0A64" w14:textId="77777777" w:rsidR="005E4D34" w:rsidRDefault="005E4D34" w:rsidP="005E4D34">
      <w:pPr>
        <w:autoSpaceDE w:val="0"/>
        <w:autoSpaceDN w:val="0"/>
        <w:adjustRightInd w:val="0"/>
        <w:contextualSpacing/>
        <w:jc w:val="both"/>
        <w:rPr>
          <w:rFonts w:ascii="Calibri" w:eastAsiaTheme="minorEastAsia" w:hAnsi="Calibri" w:cs="Calibri"/>
          <w:szCs w:val="20"/>
          <w:lang w:val="it-IT" w:eastAsia="it-IT"/>
        </w:rPr>
      </w:pPr>
      <w:r w:rsidRPr="005E4D34">
        <w:rPr>
          <w:rFonts w:ascii="Calibri" w:eastAsiaTheme="minorEastAsia" w:hAnsi="Calibri" w:cs="Calibri"/>
          <w:szCs w:val="20"/>
          <w:lang w:val="it-IT" w:eastAsia="it-IT"/>
        </w:rPr>
        <w:t>La garanzia fideiussoria deve essere emessa e firmata da un soggetto in possesso dei poteri necessari per impegnare il garante.</w:t>
      </w:r>
    </w:p>
    <w:p w14:paraId="64CC9B9F" w14:textId="77777777" w:rsidR="005E4D34" w:rsidRDefault="005E4D34" w:rsidP="0063465C">
      <w:pPr>
        <w:autoSpaceDE w:val="0"/>
        <w:autoSpaceDN w:val="0"/>
        <w:adjustRightInd w:val="0"/>
        <w:contextualSpacing/>
        <w:jc w:val="both"/>
        <w:rPr>
          <w:rFonts w:ascii="Calibri" w:eastAsiaTheme="minorEastAsia" w:hAnsi="Calibri" w:cs="Calibri"/>
          <w:szCs w:val="20"/>
          <w:lang w:val="it-IT" w:eastAsia="it-IT"/>
        </w:rPr>
      </w:pPr>
    </w:p>
    <w:p w14:paraId="0A7F2EA0" w14:textId="41FB22F4" w:rsidR="0063465C" w:rsidRPr="0063465C" w:rsidRDefault="004228A9" w:rsidP="0063465C">
      <w:pPr>
        <w:autoSpaceDE w:val="0"/>
        <w:autoSpaceDN w:val="0"/>
        <w:adjustRightInd w:val="0"/>
        <w:contextualSpacing/>
        <w:jc w:val="both"/>
        <w:rPr>
          <w:rFonts w:ascii="Calibri" w:eastAsiaTheme="minorEastAsia" w:hAnsi="Calibri" w:cs="Calibri"/>
          <w:szCs w:val="20"/>
          <w:lang w:val="it-IT" w:eastAsia="it-IT"/>
        </w:rPr>
      </w:pPr>
      <w:r w:rsidRPr="004228A9">
        <w:rPr>
          <w:rFonts w:ascii="Calibri" w:eastAsiaTheme="minorEastAsia" w:hAnsi="Calibri" w:cs="Calibri"/>
          <w:szCs w:val="20"/>
          <w:lang w:val="it-IT" w:eastAsia="it-IT"/>
        </w:rPr>
        <w:t>La garanzia fideiussoria deve</w:t>
      </w:r>
      <w:r w:rsidR="0063465C" w:rsidRPr="0063465C">
        <w:rPr>
          <w:rFonts w:ascii="Calibri" w:eastAsiaTheme="minorEastAsia" w:hAnsi="Calibri" w:cs="Calibri"/>
          <w:szCs w:val="20"/>
          <w:lang w:val="it-IT" w:eastAsia="it-IT"/>
        </w:rPr>
        <w:t>:</w:t>
      </w:r>
    </w:p>
    <w:p w14:paraId="4C2C749C" w14:textId="237F5F50" w:rsidR="0063465C" w:rsidRPr="005A1970" w:rsidRDefault="0063465C" w:rsidP="00897EEF">
      <w:pPr>
        <w:pStyle w:val="Paragrafoelenco"/>
        <w:numPr>
          <w:ilvl w:val="0"/>
          <w:numId w:val="67"/>
        </w:numPr>
        <w:autoSpaceDE w:val="0"/>
        <w:autoSpaceDN w:val="0"/>
        <w:adjustRightInd w:val="0"/>
        <w:jc w:val="both"/>
        <w:rPr>
          <w:rFonts w:ascii="Calibri" w:eastAsiaTheme="minorEastAsia" w:hAnsi="Calibri" w:cs="Calibri"/>
          <w:szCs w:val="20"/>
          <w:lang w:val="it-IT" w:eastAsia="it-IT"/>
        </w:rPr>
      </w:pPr>
      <w:r w:rsidRPr="005A1970">
        <w:rPr>
          <w:rFonts w:ascii="Calibri" w:eastAsiaTheme="minorEastAsia" w:hAnsi="Calibri" w:cs="Calibri"/>
          <w:szCs w:val="20"/>
          <w:lang w:val="it-IT" w:eastAsia="it-IT"/>
        </w:rPr>
        <w:t>contenere espressa menzione dell’oggetto del contratto di appalto e del soggetto garantito (stazione appaltante);</w:t>
      </w:r>
    </w:p>
    <w:p w14:paraId="60825F42" w14:textId="6E1CE9E2" w:rsidR="0063465C" w:rsidRPr="0063465C" w:rsidRDefault="0063465C" w:rsidP="00897EEF">
      <w:pPr>
        <w:pStyle w:val="Paragrafoelenco"/>
        <w:numPr>
          <w:ilvl w:val="0"/>
          <w:numId w:val="67"/>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essere intestata a tutti gli operatori economici del costituito/costituendo raggruppamento temporaneo o consorzio ordinario o GEIE, ovvero a tutte le imprese retiste che partecipano alla gara ovvero, in caso di consorzi di cui all’articolo 45, comma 2 lettere b) e c) del Codice, al solo consorzio;</w:t>
      </w:r>
    </w:p>
    <w:p w14:paraId="048D57F9" w14:textId="745E41C8" w:rsidR="0063465C" w:rsidRPr="0063465C" w:rsidRDefault="0063465C" w:rsidP="00897EEF">
      <w:pPr>
        <w:pStyle w:val="Paragrafoelenco"/>
        <w:numPr>
          <w:ilvl w:val="0"/>
          <w:numId w:val="67"/>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essere conforme allo schema tipo approvato con decreto del Ministro dello sviluppo economico del 16 settembre 2022 n. 193;</w:t>
      </w:r>
    </w:p>
    <w:p w14:paraId="3D838E30" w14:textId="66026D32" w:rsidR="0063465C" w:rsidRPr="0063465C" w:rsidRDefault="0063465C" w:rsidP="00897EEF">
      <w:pPr>
        <w:pStyle w:val="Paragrafoelenco"/>
        <w:numPr>
          <w:ilvl w:val="0"/>
          <w:numId w:val="67"/>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 xml:space="preserve">avere validità per </w:t>
      </w:r>
      <w:r w:rsidR="009A3E9C">
        <w:rPr>
          <w:rFonts w:ascii="Calibri" w:eastAsiaTheme="minorEastAsia" w:hAnsi="Calibri" w:cs="Calibri"/>
          <w:szCs w:val="20"/>
          <w:lang w:val="it-IT" w:eastAsia="it-IT"/>
        </w:rPr>
        <w:t xml:space="preserve">almeno 180 </w:t>
      </w:r>
      <w:r w:rsidRPr="0063465C">
        <w:rPr>
          <w:rFonts w:ascii="Calibri" w:eastAsiaTheme="minorEastAsia" w:hAnsi="Calibri" w:cs="Calibri"/>
          <w:szCs w:val="20"/>
          <w:lang w:val="it-IT" w:eastAsia="it-IT"/>
        </w:rPr>
        <w:t>giorni dalla data di presentazione dell’offerta;</w:t>
      </w:r>
    </w:p>
    <w:p w14:paraId="7F82DF4E" w14:textId="77777777" w:rsidR="005A1970" w:rsidRDefault="0063465C" w:rsidP="00897EEF">
      <w:pPr>
        <w:pStyle w:val="Paragrafoelenco"/>
        <w:numPr>
          <w:ilvl w:val="0"/>
          <w:numId w:val="67"/>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prevedere espressamente:</w:t>
      </w:r>
    </w:p>
    <w:p w14:paraId="216AC3A4" w14:textId="77777777" w:rsidR="005A1970" w:rsidRDefault="0063465C" w:rsidP="00897EEF">
      <w:pPr>
        <w:pStyle w:val="Paragrafoelenco"/>
        <w:numPr>
          <w:ilvl w:val="1"/>
          <w:numId w:val="67"/>
        </w:numPr>
        <w:autoSpaceDE w:val="0"/>
        <w:autoSpaceDN w:val="0"/>
        <w:adjustRightInd w:val="0"/>
        <w:ind w:left="1134"/>
        <w:jc w:val="both"/>
        <w:rPr>
          <w:rFonts w:ascii="Calibri" w:eastAsiaTheme="minorEastAsia" w:hAnsi="Calibri" w:cs="Calibri"/>
          <w:szCs w:val="20"/>
          <w:lang w:val="it-IT" w:eastAsia="it-IT"/>
        </w:rPr>
      </w:pPr>
      <w:r w:rsidRPr="005A1970">
        <w:rPr>
          <w:rFonts w:ascii="Calibri" w:eastAsiaTheme="minorEastAsia" w:hAnsi="Calibri" w:cs="Calibri"/>
          <w:szCs w:val="20"/>
          <w:lang w:val="it-IT" w:eastAsia="it-IT"/>
        </w:rPr>
        <w:t>la rinuncia al beneficio della preventiva escussione del debitore principale di cui all’articolo 1944 del Codice civile;</w:t>
      </w:r>
    </w:p>
    <w:p w14:paraId="2361E948" w14:textId="77777777" w:rsidR="005A1970" w:rsidRDefault="0063465C" w:rsidP="00897EEF">
      <w:pPr>
        <w:pStyle w:val="Paragrafoelenco"/>
        <w:numPr>
          <w:ilvl w:val="1"/>
          <w:numId w:val="67"/>
        </w:numPr>
        <w:autoSpaceDE w:val="0"/>
        <w:autoSpaceDN w:val="0"/>
        <w:adjustRightInd w:val="0"/>
        <w:ind w:left="1134"/>
        <w:jc w:val="both"/>
        <w:rPr>
          <w:rFonts w:ascii="Calibri" w:eastAsiaTheme="minorEastAsia" w:hAnsi="Calibri" w:cs="Calibri"/>
          <w:szCs w:val="20"/>
          <w:lang w:val="it-IT" w:eastAsia="it-IT"/>
        </w:rPr>
      </w:pPr>
      <w:r w:rsidRPr="005A1970">
        <w:rPr>
          <w:rFonts w:ascii="Calibri" w:eastAsiaTheme="minorEastAsia" w:hAnsi="Calibri" w:cs="Calibri"/>
          <w:szCs w:val="20"/>
          <w:lang w:val="it-IT" w:eastAsia="it-IT"/>
        </w:rPr>
        <w:t>la rinuncia ad eccepire la decorrenza dei termini di cui all’articolo 1957, secondo comma, del Codice civile;</w:t>
      </w:r>
    </w:p>
    <w:p w14:paraId="2AE91C62" w14:textId="4CF663DD" w:rsidR="0063465C" w:rsidRPr="005A1970" w:rsidRDefault="0063465C" w:rsidP="00897EEF">
      <w:pPr>
        <w:pStyle w:val="Paragrafoelenco"/>
        <w:numPr>
          <w:ilvl w:val="1"/>
          <w:numId w:val="67"/>
        </w:numPr>
        <w:autoSpaceDE w:val="0"/>
        <w:autoSpaceDN w:val="0"/>
        <w:adjustRightInd w:val="0"/>
        <w:ind w:left="1134"/>
        <w:jc w:val="both"/>
        <w:rPr>
          <w:rFonts w:ascii="Calibri" w:eastAsiaTheme="minorEastAsia" w:hAnsi="Calibri" w:cs="Calibri"/>
          <w:szCs w:val="20"/>
          <w:lang w:val="it-IT" w:eastAsia="it-IT"/>
        </w:rPr>
      </w:pPr>
      <w:r w:rsidRPr="005A1970">
        <w:rPr>
          <w:rFonts w:ascii="Calibri" w:eastAsiaTheme="minorEastAsia" w:hAnsi="Calibri" w:cs="Calibri"/>
          <w:szCs w:val="20"/>
          <w:lang w:val="it-IT" w:eastAsia="it-IT"/>
        </w:rPr>
        <w:t>l’operatività della stessa entro quindici giorni a semplice richiesta scritta della stazione appaltante.</w:t>
      </w:r>
    </w:p>
    <w:p w14:paraId="4BF2B6CA" w14:textId="1B8BB259" w:rsidR="0063465C" w:rsidRDefault="0063465C" w:rsidP="00897EEF">
      <w:pPr>
        <w:pStyle w:val="Paragrafoelenco"/>
        <w:numPr>
          <w:ilvl w:val="0"/>
          <w:numId w:val="67"/>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 xml:space="preserve">essere corredata dall’impegno del garante a rinnovare la garanzia ai sensi dell’articolo 106, comma 5 del Codice, su richiesta della stazione appaltante per ulteriori </w:t>
      </w:r>
      <w:r w:rsidR="00A50B4C">
        <w:rPr>
          <w:rFonts w:ascii="Calibri" w:eastAsiaTheme="minorEastAsia" w:hAnsi="Calibri" w:cs="Calibri"/>
          <w:szCs w:val="20"/>
          <w:lang w:val="it-IT" w:eastAsia="it-IT"/>
        </w:rPr>
        <w:t>60</w:t>
      </w:r>
      <w:r w:rsidRPr="0063465C">
        <w:rPr>
          <w:rFonts w:ascii="Calibri" w:eastAsiaTheme="minorEastAsia" w:hAnsi="Calibri" w:cs="Calibri"/>
          <w:szCs w:val="20"/>
          <w:lang w:val="it-IT" w:eastAsia="it-IT"/>
        </w:rPr>
        <w:t xml:space="preserve"> giorni, nel caso in cui al momento della sua scadenza non sia ancora intervenuta l’aggiudicazione.</w:t>
      </w:r>
    </w:p>
    <w:p w14:paraId="7C9BE1A0" w14:textId="2BD3AE2F" w:rsidR="0063465C" w:rsidRPr="0063465C" w:rsidRDefault="0063465C" w:rsidP="0063465C">
      <w:pPr>
        <w:autoSpaceDE w:val="0"/>
        <w:autoSpaceDN w:val="0"/>
        <w:adjustRightInd w:val="0"/>
        <w:contextualSpacing/>
        <w:jc w:val="both"/>
        <w:rPr>
          <w:rFonts w:ascii="Calibri" w:eastAsiaTheme="minorEastAsia" w:hAnsi="Calibri" w:cs="Calibri"/>
          <w:szCs w:val="20"/>
          <w:lang w:val="it-IT" w:eastAsia="it-IT"/>
        </w:rPr>
      </w:pPr>
    </w:p>
    <w:p w14:paraId="032BB276" w14:textId="77777777" w:rsid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In caso di richiesta di estensione della durata e validità dell’offerta e della garanzia fideiussoria, il concorrente potrà produrre nelle medesime forme di cui sopra una nuova garanzia provvisoria del medesimo o di altro garante, in sostituzione della precedente, a condizione che abbia espressa decorrenza dalla data di presentazione dell’offerta.</w:t>
      </w:r>
    </w:p>
    <w:p w14:paraId="17A4C122" w14:textId="77777777" w:rsidR="000D2E82" w:rsidRPr="0063465C" w:rsidRDefault="000D2E82" w:rsidP="0063465C">
      <w:pPr>
        <w:autoSpaceDE w:val="0"/>
        <w:autoSpaceDN w:val="0"/>
        <w:adjustRightInd w:val="0"/>
        <w:contextualSpacing/>
        <w:jc w:val="both"/>
        <w:rPr>
          <w:rFonts w:ascii="Calibri" w:eastAsiaTheme="minorEastAsia" w:hAnsi="Calibri" w:cs="Calibri"/>
          <w:szCs w:val="20"/>
          <w:lang w:val="it-IT" w:eastAsia="it-IT"/>
        </w:rPr>
      </w:pPr>
    </w:p>
    <w:p w14:paraId="3E6A0BBE" w14:textId="77777777" w:rsidR="0063465C" w:rsidRP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Ai sensi dell’art. 106 comma 8 del Codice l’importo della garanzia è ridotto nei termini di seguito indicati.</w:t>
      </w:r>
    </w:p>
    <w:p w14:paraId="4FDCBB08" w14:textId="77777777" w:rsidR="005A1970" w:rsidRDefault="0063465C" w:rsidP="00897EEF">
      <w:pPr>
        <w:pStyle w:val="Paragrafoelenco"/>
        <w:numPr>
          <w:ilvl w:val="0"/>
          <w:numId w:val="68"/>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Riduzione del 30% in caso di possesso della certificazione di qualità conforme alle norme europee della serie UNI CEI ISO 9000. In caso di partecipazione in forma associata, la riduzione si ottiene:</w:t>
      </w:r>
    </w:p>
    <w:p w14:paraId="6BACA6DE" w14:textId="77777777" w:rsidR="005A1970" w:rsidRDefault="0063465C" w:rsidP="00897EEF">
      <w:pPr>
        <w:pStyle w:val="Paragrafoelenco"/>
        <w:numPr>
          <w:ilvl w:val="1"/>
          <w:numId w:val="68"/>
        </w:numPr>
        <w:autoSpaceDE w:val="0"/>
        <w:autoSpaceDN w:val="0"/>
        <w:adjustRightInd w:val="0"/>
        <w:jc w:val="both"/>
        <w:rPr>
          <w:rFonts w:ascii="Calibri" w:eastAsiaTheme="minorEastAsia" w:hAnsi="Calibri" w:cs="Calibri"/>
          <w:szCs w:val="20"/>
          <w:lang w:val="it-IT" w:eastAsia="it-IT"/>
        </w:rPr>
      </w:pPr>
      <w:r w:rsidRPr="005A1970">
        <w:rPr>
          <w:rFonts w:ascii="Calibri" w:eastAsiaTheme="minorEastAsia" w:hAnsi="Calibri" w:cs="Calibri"/>
          <w:szCs w:val="20"/>
          <w:lang w:val="it-IT" w:eastAsia="it-IT"/>
        </w:rPr>
        <w:t>per i soggetti di cui all’articolo 65, comma 2, lettere e), f), g), h) del Codice solo se tutti soggetti che costituiscono il raggruppamento, consorzio ordinario o GEIE, o tutte le imprese retiste che partecipano alla gara siano in possesso della certificazione;</w:t>
      </w:r>
    </w:p>
    <w:p w14:paraId="1D7C2FFF" w14:textId="18E03061" w:rsidR="0063465C" w:rsidRPr="005A1970" w:rsidRDefault="0063465C" w:rsidP="00897EEF">
      <w:pPr>
        <w:pStyle w:val="Paragrafoelenco"/>
        <w:numPr>
          <w:ilvl w:val="1"/>
          <w:numId w:val="68"/>
        </w:numPr>
        <w:autoSpaceDE w:val="0"/>
        <w:autoSpaceDN w:val="0"/>
        <w:adjustRightInd w:val="0"/>
        <w:jc w:val="both"/>
        <w:rPr>
          <w:rFonts w:ascii="Calibri" w:eastAsiaTheme="minorEastAsia" w:hAnsi="Calibri" w:cs="Calibri"/>
          <w:szCs w:val="20"/>
          <w:lang w:val="it-IT" w:eastAsia="it-IT"/>
        </w:rPr>
      </w:pPr>
      <w:r w:rsidRPr="005A1970">
        <w:rPr>
          <w:rFonts w:ascii="Calibri" w:eastAsiaTheme="minorEastAsia" w:hAnsi="Calibri" w:cs="Calibri"/>
          <w:szCs w:val="20"/>
          <w:lang w:val="it-IT" w:eastAsia="it-IT"/>
        </w:rPr>
        <w:t>per i consorzi di cui all’articolo 65, comma 2, lettere b), c), d) del Codice, se il Consorzio ha dichiarato in fase di offerta che intende eseguire con risorse proprie, solo se il Consorzio possiede la predetta certificazione; se il Consorzio ha indicato in fase di offerta che intende assegnare parte delle prestazioni a una o più consorziate individuate nell’offerta, solo se sia il Consorzio sia la consorziata designata posseggono la predetta certificazione, o in alternativa se il solo Consorzio possiede la predetta certificazione e l’ambito di certificazione del suo sistema gestionale include la verifica che l’erogazione della prestazione da parte della consorziata rispetti gli standard fissati dalla certificazione.</w:t>
      </w:r>
    </w:p>
    <w:p w14:paraId="404A0C06" w14:textId="7A7801FC" w:rsidR="0063465C" w:rsidRPr="0063465C" w:rsidRDefault="0063465C" w:rsidP="00897EEF">
      <w:pPr>
        <w:pStyle w:val="Paragrafoelenco"/>
        <w:numPr>
          <w:ilvl w:val="0"/>
          <w:numId w:val="68"/>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Riduzione del 50% in caso di partecipazione di micro, piccole e medie imprese e di raggruppamenti di operatori economici o consorzi ordinari costituiti esclusivamente da micro, piccole e medie imprese. Tale riduzione non è cumulabile con quella indicata alla lett. a).</w:t>
      </w:r>
    </w:p>
    <w:p w14:paraId="73BC1978" w14:textId="6EC3E409" w:rsidR="0063465C" w:rsidRPr="0063465C" w:rsidRDefault="0063465C" w:rsidP="00897EEF">
      <w:pPr>
        <w:pStyle w:val="Paragrafoelenco"/>
        <w:numPr>
          <w:ilvl w:val="0"/>
          <w:numId w:val="68"/>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 xml:space="preserve">Riduzione del </w:t>
      </w:r>
      <w:r w:rsidR="0009462F">
        <w:rPr>
          <w:rFonts w:ascii="Calibri" w:eastAsiaTheme="minorEastAsia" w:hAnsi="Calibri" w:cs="Calibri"/>
          <w:szCs w:val="20"/>
          <w:lang w:val="it-IT" w:eastAsia="it-IT"/>
        </w:rPr>
        <w:t>20</w:t>
      </w:r>
      <w:r w:rsidRPr="0063465C">
        <w:rPr>
          <w:rFonts w:ascii="Calibri" w:eastAsiaTheme="minorEastAsia" w:hAnsi="Calibri" w:cs="Calibri"/>
          <w:szCs w:val="20"/>
          <w:lang w:val="it-IT" w:eastAsia="it-IT"/>
        </w:rPr>
        <w:t xml:space="preserve"> % in caso di possesso di una o più delle seguenti certificazioni: </w:t>
      </w:r>
      <w:r w:rsidR="00335271" w:rsidRPr="00335271">
        <w:rPr>
          <w:rFonts w:ascii="Calibri" w:eastAsiaTheme="minorEastAsia" w:hAnsi="Calibri" w:cs="Calibri"/>
          <w:szCs w:val="20"/>
          <w:lang w:val="it-IT" w:eastAsia="it-IT"/>
        </w:rPr>
        <w:t>UNI EN ISO 14001</w:t>
      </w:r>
      <w:r w:rsidR="00335271">
        <w:rPr>
          <w:rFonts w:ascii="Calibri" w:eastAsiaTheme="minorEastAsia" w:hAnsi="Calibri" w:cs="Calibri"/>
          <w:szCs w:val="20"/>
          <w:lang w:val="it-IT" w:eastAsia="it-IT"/>
        </w:rPr>
        <w:t xml:space="preserve">, </w:t>
      </w:r>
      <w:r w:rsidR="00335271" w:rsidRPr="00335271">
        <w:rPr>
          <w:rFonts w:ascii="Calibri" w:eastAsiaTheme="minorEastAsia" w:hAnsi="Calibri" w:cs="Calibri"/>
          <w:szCs w:val="20"/>
          <w:lang w:val="it-IT" w:eastAsia="it-IT"/>
        </w:rPr>
        <w:t>UNI ISO 45001</w:t>
      </w:r>
      <w:r w:rsidR="00335271">
        <w:rPr>
          <w:rFonts w:ascii="Calibri" w:eastAsiaTheme="minorEastAsia" w:hAnsi="Calibri" w:cs="Calibri"/>
          <w:szCs w:val="20"/>
          <w:lang w:val="it-IT" w:eastAsia="it-IT"/>
        </w:rPr>
        <w:t xml:space="preserve">. </w:t>
      </w:r>
      <w:r w:rsidRPr="0063465C">
        <w:rPr>
          <w:rFonts w:ascii="Calibri" w:eastAsiaTheme="minorEastAsia" w:hAnsi="Calibri" w:cs="Calibri"/>
          <w:szCs w:val="20"/>
          <w:lang w:val="it-IT" w:eastAsia="it-IT"/>
        </w:rPr>
        <w:t>Tale riduzione è cumulabile con quelle indicate alle lett. a) e b). In caso di partecipazione in forma associata la riduzione si ottiene:</w:t>
      </w:r>
    </w:p>
    <w:p w14:paraId="122A01E3" w14:textId="13C807B2" w:rsidR="0063465C" w:rsidRPr="0063465C" w:rsidRDefault="0063465C" w:rsidP="00897EEF">
      <w:pPr>
        <w:pStyle w:val="Paragrafoelenco"/>
        <w:numPr>
          <w:ilvl w:val="1"/>
          <w:numId w:val="68"/>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per i soggetti di cui all’articolo 65, comma 2, lettere e), f), g), h) del Codice se uno dei soggetti che costituiscono il raggruppamento, consorzio ordinario o GEIE, o una delle imprese retiste che partecipano alla gara sia in possesso della certificazione;</w:t>
      </w:r>
    </w:p>
    <w:p w14:paraId="70972D84" w14:textId="20C56186" w:rsidR="0063465C" w:rsidRPr="0063465C" w:rsidRDefault="0063465C" w:rsidP="00897EEF">
      <w:pPr>
        <w:pStyle w:val="Paragrafoelenco"/>
        <w:numPr>
          <w:ilvl w:val="1"/>
          <w:numId w:val="68"/>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per i consorzi di cui all’articolo 65, comma 2, lettere b), c), d) del Codice se il consorzio o una delle consorziate sia in possesso della certificazione;</w:t>
      </w:r>
    </w:p>
    <w:p w14:paraId="72BA08CD" w14:textId="77777777" w:rsidR="0063465C" w:rsidRPr="0063465C" w:rsidRDefault="0063465C" w:rsidP="0063465C">
      <w:pPr>
        <w:autoSpaceDE w:val="0"/>
        <w:autoSpaceDN w:val="0"/>
        <w:adjustRightInd w:val="0"/>
        <w:contextualSpacing/>
        <w:jc w:val="both"/>
        <w:rPr>
          <w:rFonts w:ascii="Calibri" w:eastAsiaTheme="minorEastAsia" w:hAnsi="Calibri" w:cs="Calibri"/>
          <w:szCs w:val="20"/>
          <w:lang w:val="it-IT" w:eastAsia="it-IT"/>
        </w:rPr>
      </w:pPr>
    </w:p>
    <w:p w14:paraId="65F09762" w14:textId="77777777" w:rsidR="0063465C" w:rsidRP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Per fruire delle riduzioni di cui all’articolo 106, comma 8 del Codice, il concorrente dichiara nella domanda di partecipazione il possesso delle certificazioni e inserisce copia delle certificazioni possedute qualora non già presenti nel fascicolo virtuale.</w:t>
      </w:r>
    </w:p>
    <w:p w14:paraId="20DA17A2" w14:textId="77777777" w:rsidR="00335271" w:rsidRDefault="00335271" w:rsidP="0063465C">
      <w:pPr>
        <w:autoSpaceDE w:val="0"/>
        <w:autoSpaceDN w:val="0"/>
        <w:adjustRightInd w:val="0"/>
        <w:contextualSpacing/>
        <w:jc w:val="both"/>
        <w:rPr>
          <w:rFonts w:ascii="Calibri" w:eastAsiaTheme="minorEastAsia" w:hAnsi="Calibri" w:cs="Calibri"/>
          <w:szCs w:val="20"/>
          <w:lang w:val="it-IT" w:eastAsia="it-IT"/>
        </w:rPr>
      </w:pPr>
    </w:p>
    <w:p w14:paraId="59EC6EA1" w14:textId="67D9929A" w:rsid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lastRenderedPageBreak/>
        <w:t>È sanabile, mediante soccorso istruttorio, la mancata presentazione della garanzia provvisoria solo a condizione che sia stata già costituita prima della presentazione dell’offerta.</w:t>
      </w:r>
    </w:p>
    <w:p w14:paraId="417BE49F" w14:textId="77777777" w:rsidR="00601045" w:rsidRPr="0063465C" w:rsidRDefault="00601045" w:rsidP="0063465C">
      <w:pPr>
        <w:autoSpaceDE w:val="0"/>
        <w:autoSpaceDN w:val="0"/>
        <w:adjustRightInd w:val="0"/>
        <w:contextualSpacing/>
        <w:jc w:val="both"/>
        <w:rPr>
          <w:rFonts w:ascii="Calibri" w:eastAsiaTheme="minorEastAsia" w:hAnsi="Calibri" w:cs="Calibri"/>
          <w:szCs w:val="20"/>
          <w:lang w:val="it-IT" w:eastAsia="it-IT"/>
        </w:rPr>
      </w:pPr>
    </w:p>
    <w:p w14:paraId="561C01A4" w14:textId="5E5D0322" w:rsidR="00D0636F" w:rsidRPr="00E53498"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Non è sanabile - e quindi è causa di esclusione - la sottoscrizione della garanzia provvisoria da parte di un soggetto non legittimato a rilasciare la garanzia o non autorizzato ad impegnare il garante.</w:t>
      </w:r>
    </w:p>
    <w:p w14:paraId="6E7A9669" w14:textId="77777777" w:rsidR="00E53498" w:rsidRDefault="00E53498" w:rsidP="00FE6D95">
      <w:pPr>
        <w:contextualSpacing/>
        <w:jc w:val="both"/>
        <w:rPr>
          <w:rFonts w:ascii="Calibri" w:eastAsiaTheme="minorEastAsia" w:hAnsi="Calibri" w:cs="Calibri"/>
          <w:szCs w:val="20"/>
          <w:lang w:val="it-IT" w:eastAsia="it-IT"/>
        </w:rPr>
      </w:pPr>
    </w:p>
    <w:p w14:paraId="7326BD77" w14:textId="77777777" w:rsidR="004F768E" w:rsidRPr="00A50722" w:rsidRDefault="004F768E" w:rsidP="004F768E">
      <w:pPr>
        <w:pStyle w:val="Titolo1"/>
      </w:pPr>
      <w:bookmarkStart w:id="171" w:name="_Toc127539094"/>
      <w:bookmarkStart w:id="172" w:name="_Toc139369211"/>
      <w:bookmarkStart w:id="173" w:name="_Toc139371350"/>
      <w:bookmarkStart w:id="174" w:name="_Toc139371400"/>
      <w:bookmarkStart w:id="175" w:name="_Toc139371450"/>
      <w:bookmarkStart w:id="176" w:name="_Toc139371504"/>
      <w:bookmarkStart w:id="177" w:name="_Toc139371555"/>
      <w:bookmarkStart w:id="178" w:name="_Toc139371605"/>
      <w:bookmarkStart w:id="179" w:name="_Toc139454366"/>
      <w:bookmarkStart w:id="180" w:name="_Toc139454430"/>
      <w:bookmarkStart w:id="181" w:name="_Toc150796644"/>
      <w:r w:rsidRPr="00A50722">
        <w:t>SOPRALLUOGO</w:t>
      </w:r>
      <w:bookmarkEnd w:id="171"/>
      <w:bookmarkEnd w:id="172"/>
      <w:bookmarkEnd w:id="173"/>
      <w:bookmarkEnd w:id="174"/>
      <w:bookmarkEnd w:id="175"/>
      <w:bookmarkEnd w:id="176"/>
      <w:bookmarkEnd w:id="177"/>
      <w:bookmarkEnd w:id="178"/>
      <w:bookmarkEnd w:id="179"/>
      <w:bookmarkEnd w:id="180"/>
      <w:bookmarkEnd w:id="181"/>
    </w:p>
    <w:p w14:paraId="303F64E2" w14:textId="77777777" w:rsidR="004F768E" w:rsidRPr="00E53498" w:rsidRDefault="004F768E" w:rsidP="004F768E">
      <w:pPr>
        <w:jc w:val="both"/>
        <w:rPr>
          <w:rFonts w:ascii="Calibri" w:hAnsi="Calibri" w:cs="Calibri"/>
          <w:szCs w:val="20"/>
          <w:lang w:val="it-IT"/>
        </w:rPr>
      </w:pPr>
      <w:r w:rsidRPr="00E53498">
        <w:rPr>
          <w:rFonts w:ascii="Calibri" w:hAnsi="Calibri" w:cs="Calibri"/>
          <w:szCs w:val="20"/>
          <w:lang w:val="it-IT"/>
        </w:rPr>
        <w:t>La Stazione appaltante ha reputato che il sopralluogo non sia necessario, ma si rende disponibile a permettere il sopralluogo per gli operatori economici che intendono effettuarlo.</w:t>
      </w:r>
    </w:p>
    <w:p w14:paraId="0B0E0640" w14:textId="77777777" w:rsidR="004F768E" w:rsidRPr="00E53498" w:rsidRDefault="004F768E" w:rsidP="004F768E">
      <w:pPr>
        <w:jc w:val="both"/>
        <w:rPr>
          <w:rFonts w:ascii="Calibri" w:hAnsi="Calibri" w:cs="Calibri"/>
          <w:szCs w:val="20"/>
          <w:lang w:val="it-IT"/>
        </w:rPr>
      </w:pPr>
    </w:p>
    <w:p w14:paraId="3412780D" w14:textId="77777777" w:rsidR="004F768E" w:rsidRPr="00E53498" w:rsidRDefault="004F768E" w:rsidP="004F768E">
      <w:pPr>
        <w:jc w:val="both"/>
        <w:rPr>
          <w:rFonts w:ascii="Calibri" w:hAnsi="Calibri" w:cs="Calibri"/>
          <w:szCs w:val="20"/>
          <w:lang w:val="it-IT"/>
        </w:rPr>
      </w:pPr>
      <w:r w:rsidRPr="00E53498">
        <w:rPr>
          <w:rFonts w:ascii="Calibri" w:hAnsi="Calibri" w:cs="Calibri"/>
          <w:szCs w:val="20"/>
          <w:lang w:val="it-IT"/>
        </w:rPr>
        <w:t>Il sopralluogo è effettuato accedendo di persona nelle aree oggetto di sopralluogo o in modalità “</w:t>
      </w:r>
      <w:r w:rsidRPr="00E53498">
        <w:rPr>
          <w:rFonts w:ascii="Calibri" w:hAnsi="Calibri" w:cs="Calibri"/>
          <w:i/>
          <w:iCs/>
          <w:szCs w:val="20"/>
          <w:lang w:val="it-IT"/>
        </w:rPr>
        <w:t>virtuale</w:t>
      </w:r>
      <w:r w:rsidRPr="00E53498">
        <w:rPr>
          <w:rFonts w:ascii="Calibri" w:hAnsi="Calibri" w:cs="Calibri"/>
          <w:szCs w:val="20"/>
          <w:lang w:val="it-IT"/>
        </w:rPr>
        <w:t>”.</w:t>
      </w:r>
    </w:p>
    <w:p w14:paraId="43946A68" w14:textId="722563EF" w:rsidR="004F768E" w:rsidRPr="00E53498" w:rsidRDefault="004F768E" w:rsidP="004F768E">
      <w:pPr>
        <w:jc w:val="both"/>
        <w:rPr>
          <w:rFonts w:ascii="Calibri" w:eastAsiaTheme="minorEastAsia" w:hAnsi="Calibri" w:cs="Calibri"/>
          <w:szCs w:val="20"/>
          <w:lang w:val="it-IT" w:eastAsia="it-IT"/>
        </w:rPr>
      </w:pPr>
      <w:r w:rsidRPr="00E53498">
        <w:rPr>
          <w:rFonts w:ascii="Calibri" w:hAnsi="Calibri" w:cs="Calibri"/>
          <w:szCs w:val="20"/>
          <w:lang w:val="it-IT"/>
        </w:rPr>
        <w:t xml:space="preserve">La richiesta di sopralluogo </w:t>
      </w:r>
      <w:r w:rsidR="00242F62">
        <w:rPr>
          <w:rFonts w:ascii="Calibri" w:hAnsi="Calibri" w:cs="Calibri"/>
          <w:szCs w:val="20"/>
          <w:lang w:val="it-IT"/>
        </w:rPr>
        <w:t>deve</w:t>
      </w:r>
      <w:r w:rsidRPr="00E53498">
        <w:rPr>
          <w:rFonts w:ascii="Calibri" w:hAnsi="Calibri" w:cs="Calibri"/>
          <w:szCs w:val="20"/>
          <w:lang w:val="it-IT"/>
        </w:rPr>
        <w:t xml:space="preserve"> essere inoltrata </w:t>
      </w:r>
      <w:r w:rsidR="00242F62">
        <w:rPr>
          <w:rFonts w:ascii="Calibri" w:hAnsi="Calibri" w:cs="Calibri"/>
          <w:szCs w:val="20"/>
          <w:lang w:val="it-IT"/>
        </w:rPr>
        <w:t>con le modalità</w:t>
      </w:r>
      <w:r w:rsidRPr="00E53498">
        <w:rPr>
          <w:rFonts w:ascii="Calibri" w:hAnsi="Calibri" w:cs="Calibri"/>
          <w:lang w:val="it-IT"/>
        </w:rPr>
        <w:t xml:space="preserve"> di cui al paragrafo </w:t>
      </w:r>
      <w:r w:rsidR="00242F62">
        <w:rPr>
          <w:rFonts w:ascii="Calibri" w:hAnsi="Calibri" w:cs="Calibri"/>
          <w:lang w:val="it-IT"/>
        </w:rPr>
        <w:fldChar w:fldCharType="begin"/>
      </w:r>
      <w:r w:rsidR="00242F62">
        <w:rPr>
          <w:rFonts w:ascii="Calibri" w:hAnsi="Calibri" w:cs="Calibri"/>
          <w:lang w:val="it-IT"/>
        </w:rPr>
        <w:instrText xml:space="preserve"> REF _Ref139472629 \w \h </w:instrText>
      </w:r>
      <w:r w:rsidR="00242F62">
        <w:rPr>
          <w:rFonts w:ascii="Calibri" w:hAnsi="Calibri" w:cs="Calibri"/>
          <w:lang w:val="it-IT"/>
        </w:rPr>
      </w:r>
      <w:r w:rsidR="00242F62">
        <w:rPr>
          <w:rFonts w:ascii="Calibri" w:hAnsi="Calibri" w:cs="Calibri"/>
          <w:lang w:val="it-IT"/>
        </w:rPr>
        <w:fldChar w:fldCharType="separate"/>
      </w:r>
      <w:r w:rsidR="00D3551A">
        <w:rPr>
          <w:rFonts w:ascii="Calibri" w:hAnsi="Calibri" w:cs="Calibri"/>
          <w:lang w:val="it-IT"/>
        </w:rPr>
        <w:t>2.3</w:t>
      </w:r>
      <w:r w:rsidR="00242F62">
        <w:rPr>
          <w:rFonts w:ascii="Calibri" w:hAnsi="Calibri" w:cs="Calibri"/>
          <w:lang w:val="it-IT"/>
        </w:rPr>
        <w:fldChar w:fldCharType="end"/>
      </w:r>
      <w:r w:rsidRPr="00E53498">
        <w:rPr>
          <w:rFonts w:ascii="Calibri" w:hAnsi="Calibri" w:cs="Calibri"/>
          <w:lang w:val="it-IT"/>
        </w:rPr>
        <w:t xml:space="preserve">, </w:t>
      </w:r>
      <w:r w:rsidRPr="00E53498">
        <w:rPr>
          <w:rFonts w:ascii="Calibri" w:eastAsiaTheme="minorEastAsia" w:hAnsi="Calibri" w:cs="Calibri"/>
          <w:szCs w:val="20"/>
          <w:lang w:val="it-IT" w:eastAsia="it-IT"/>
        </w:rPr>
        <w:t>e deve riportare il nominativo e la qualifica della persona incaricata di effettuare il sopralluogo.</w:t>
      </w:r>
    </w:p>
    <w:p w14:paraId="2FC2EFE6" w14:textId="50DFCAB0" w:rsidR="004F768E" w:rsidRPr="00E53498" w:rsidRDefault="004F768E" w:rsidP="004F768E">
      <w:pPr>
        <w:jc w:val="both"/>
        <w:rPr>
          <w:rFonts w:ascii="Calibri" w:hAnsi="Calibri" w:cs="Calibri"/>
          <w:szCs w:val="20"/>
          <w:lang w:val="it-IT"/>
        </w:rPr>
      </w:pPr>
      <w:r w:rsidRPr="00E53498">
        <w:rPr>
          <w:rFonts w:ascii="Calibri" w:hAnsi="Calibri" w:cs="Calibri"/>
          <w:szCs w:val="20"/>
          <w:lang w:val="it-IT"/>
        </w:rPr>
        <w:t xml:space="preserve">Data e ora, e luogo in caso di sopralluogo effettuato di persona, o dettagli della connessione in caso di sopralluogo </w:t>
      </w:r>
      <w:r w:rsidRPr="00E53498">
        <w:rPr>
          <w:rFonts w:ascii="Calibri" w:hAnsi="Calibri" w:cs="Calibri"/>
          <w:i/>
          <w:iCs/>
          <w:szCs w:val="20"/>
          <w:lang w:val="it-IT"/>
        </w:rPr>
        <w:t>virtuale</w:t>
      </w:r>
      <w:r w:rsidRPr="00E53498">
        <w:rPr>
          <w:rFonts w:ascii="Calibri" w:hAnsi="Calibri" w:cs="Calibri"/>
          <w:szCs w:val="20"/>
          <w:lang w:val="it-IT"/>
        </w:rPr>
        <w:t xml:space="preserve"> saranno comunicati ai concorrenti con almeno due (2) giorni di anticipo</w:t>
      </w:r>
      <w:r w:rsidR="00242F62">
        <w:rPr>
          <w:rFonts w:ascii="Calibri" w:hAnsi="Calibri" w:cs="Calibri"/>
          <w:szCs w:val="20"/>
          <w:lang w:val="it-IT"/>
        </w:rPr>
        <w:t xml:space="preserve"> con le medesime modalità di cui al paragrafo </w:t>
      </w:r>
      <w:r w:rsidR="00242F62">
        <w:rPr>
          <w:rFonts w:ascii="Calibri" w:hAnsi="Calibri" w:cs="Calibri"/>
          <w:szCs w:val="20"/>
          <w:lang w:val="it-IT"/>
        </w:rPr>
        <w:fldChar w:fldCharType="begin"/>
      </w:r>
      <w:r w:rsidR="00242F62">
        <w:rPr>
          <w:rFonts w:ascii="Calibri" w:hAnsi="Calibri" w:cs="Calibri"/>
          <w:szCs w:val="20"/>
          <w:lang w:val="it-IT"/>
        </w:rPr>
        <w:instrText xml:space="preserve"> REF _Ref139472670 \w \h </w:instrText>
      </w:r>
      <w:r w:rsidR="00242F62">
        <w:rPr>
          <w:rFonts w:ascii="Calibri" w:hAnsi="Calibri" w:cs="Calibri"/>
          <w:szCs w:val="20"/>
          <w:lang w:val="it-IT"/>
        </w:rPr>
      </w:r>
      <w:r w:rsidR="00242F62">
        <w:rPr>
          <w:rFonts w:ascii="Calibri" w:hAnsi="Calibri" w:cs="Calibri"/>
          <w:szCs w:val="20"/>
          <w:lang w:val="it-IT"/>
        </w:rPr>
        <w:fldChar w:fldCharType="separate"/>
      </w:r>
      <w:r w:rsidR="00D3551A">
        <w:rPr>
          <w:rFonts w:ascii="Calibri" w:hAnsi="Calibri" w:cs="Calibri"/>
          <w:szCs w:val="20"/>
          <w:lang w:val="it-IT"/>
        </w:rPr>
        <w:t>2.3</w:t>
      </w:r>
      <w:r w:rsidR="00242F62">
        <w:rPr>
          <w:rFonts w:ascii="Calibri" w:hAnsi="Calibri" w:cs="Calibri"/>
          <w:szCs w:val="20"/>
          <w:lang w:val="it-IT"/>
        </w:rPr>
        <w:fldChar w:fldCharType="end"/>
      </w:r>
      <w:r w:rsidRPr="00E53498">
        <w:rPr>
          <w:rFonts w:ascii="Calibri" w:hAnsi="Calibri" w:cs="Calibri"/>
          <w:szCs w:val="20"/>
          <w:lang w:val="it-IT"/>
        </w:rPr>
        <w:t>. In ogni caso non verrà rilasciata attestazione di avvenuto svolgimento del sopralluogo.</w:t>
      </w:r>
    </w:p>
    <w:p w14:paraId="647A1568" w14:textId="77777777" w:rsidR="004F768E" w:rsidRPr="00E53498" w:rsidRDefault="004F768E" w:rsidP="004F768E">
      <w:pPr>
        <w:jc w:val="both"/>
        <w:rPr>
          <w:rFonts w:ascii="Calibri" w:hAnsi="Calibri" w:cs="Calibri"/>
          <w:szCs w:val="20"/>
          <w:lang w:val="it-IT"/>
        </w:rPr>
      </w:pPr>
    </w:p>
    <w:p w14:paraId="3A94223B" w14:textId="77777777" w:rsidR="004F768E" w:rsidRPr="00E53498" w:rsidRDefault="004F768E" w:rsidP="004F768E">
      <w:pPr>
        <w:jc w:val="both"/>
        <w:rPr>
          <w:rFonts w:ascii="Calibri" w:hAnsi="Calibri" w:cs="Calibri"/>
          <w:szCs w:val="20"/>
          <w:lang w:val="it-IT"/>
        </w:rPr>
      </w:pPr>
      <w:r w:rsidRPr="00E53498">
        <w:rPr>
          <w:rFonts w:ascii="Calibri" w:hAnsi="Calibri" w:cs="Calibri"/>
          <w:szCs w:val="20"/>
          <w:lang w:val="it-IT"/>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5FF1F70A" w14:textId="77777777" w:rsidR="004F768E" w:rsidRPr="00E53498" w:rsidRDefault="004F768E" w:rsidP="004F768E">
      <w:pPr>
        <w:jc w:val="both"/>
        <w:rPr>
          <w:rFonts w:ascii="Calibri" w:hAnsi="Calibri" w:cs="Calibri"/>
          <w:szCs w:val="20"/>
          <w:lang w:val="it-IT"/>
        </w:rPr>
      </w:pPr>
      <w:r w:rsidRPr="00E53498">
        <w:rPr>
          <w:rFonts w:ascii="Calibri" w:hAnsi="Calibri" w:cs="Calibri"/>
          <w:szCs w:val="20"/>
          <w:lang w:val="it-IT"/>
        </w:rPr>
        <w:t>Il soggetto delegato ad effettuare il sopralluogo non può ricevere l’incarico da più concorrenti. In tal caso la stazione appaltante non rilascia la relativa attestazione ad alcuno dei soggetti deleganti.</w:t>
      </w:r>
    </w:p>
    <w:p w14:paraId="609F3105" w14:textId="77777777" w:rsidR="004F768E" w:rsidRPr="00E53498" w:rsidRDefault="004F768E" w:rsidP="004F768E">
      <w:pPr>
        <w:jc w:val="both"/>
        <w:rPr>
          <w:rFonts w:ascii="Calibri" w:hAnsi="Calibri" w:cs="Calibri"/>
          <w:szCs w:val="20"/>
          <w:lang w:val="it-IT"/>
        </w:rPr>
      </w:pPr>
      <w:r w:rsidRPr="00E53498">
        <w:rPr>
          <w:rFonts w:ascii="Calibri" w:hAnsi="Calibri" w:cs="Calibri"/>
          <w:szCs w:val="20"/>
          <w:lang w:val="it-IT"/>
        </w:rPr>
        <w:t xml:space="preserve">In caso di raggruppamento temporaneo o consorzio ordinario già costituiti, GEIE, aggregazione di retisti, il sopralluogo può essere effettuato da un rappresentante degli operatori economici raggruppati, aggregati in rete o consorziati, purché munito della delega del mandatario/capofila. </w:t>
      </w:r>
    </w:p>
    <w:p w14:paraId="5628665B" w14:textId="77777777" w:rsidR="004F768E" w:rsidRPr="00E53498" w:rsidRDefault="004F768E" w:rsidP="004F768E">
      <w:pPr>
        <w:jc w:val="both"/>
        <w:rPr>
          <w:rFonts w:ascii="Calibri" w:hAnsi="Calibri" w:cs="Calibri"/>
          <w:szCs w:val="20"/>
          <w:lang w:val="it-IT"/>
        </w:rPr>
      </w:pPr>
      <w:r w:rsidRPr="00E53498">
        <w:rPr>
          <w:rFonts w:ascii="Calibri" w:hAnsi="Calibri" w:cs="Calibri"/>
          <w:szCs w:val="20"/>
          <w:lang w:val="it-IT"/>
        </w:rPr>
        <w:t xml:space="preserve">In caso di raggruppamento temporaneo o consorzio ordinario, aggregazione di retisti non ancora costituiti, il sopralluogo è effettuato da un rappresentante di uno degli operatori economici che costituiranno il raggruppamento o l’aggregazione in rete o il consorzio, purché munito della delega di almeno uno di detti operatori. </w:t>
      </w:r>
    </w:p>
    <w:p w14:paraId="66EB8D38" w14:textId="16E9B0A9" w:rsidR="004F768E" w:rsidRPr="00E53498" w:rsidRDefault="004F768E" w:rsidP="004F768E">
      <w:pPr>
        <w:jc w:val="both"/>
        <w:rPr>
          <w:rFonts w:ascii="Calibri" w:hAnsi="Calibri" w:cs="Calibri"/>
          <w:szCs w:val="20"/>
          <w:lang w:val="it-IT"/>
        </w:rPr>
      </w:pPr>
      <w:r w:rsidRPr="00E53498">
        <w:rPr>
          <w:rFonts w:ascii="Calibri" w:hAnsi="Calibri" w:cs="Calibri"/>
          <w:szCs w:val="20"/>
          <w:lang w:val="it-IT"/>
        </w:rPr>
        <w:t xml:space="preserve">In caso di consorzio di cui all’articolo </w:t>
      </w:r>
      <w:r w:rsidR="00306D0D">
        <w:rPr>
          <w:rFonts w:ascii="Calibri" w:hAnsi="Calibri" w:cs="Calibri"/>
          <w:szCs w:val="20"/>
          <w:lang w:val="it-IT"/>
        </w:rPr>
        <w:t>65</w:t>
      </w:r>
      <w:r w:rsidRPr="00E53498">
        <w:rPr>
          <w:rFonts w:ascii="Calibri" w:hAnsi="Calibri" w:cs="Calibri"/>
          <w:szCs w:val="20"/>
          <w:lang w:val="it-IT"/>
        </w:rPr>
        <w:t>, comma 2, lettera b)</w:t>
      </w:r>
      <w:r w:rsidR="00306D0D">
        <w:rPr>
          <w:rFonts w:ascii="Calibri" w:hAnsi="Calibri" w:cs="Calibri"/>
          <w:szCs w:val="20"/>
          <w:lang w:val="it-IT"/>
        </w:rPr>
        <w:t>,</w:t>
      </w:r>
      <w:r w:rsidRPr="00E53498">
        <w:rPr>
          <w:rFonts w:ascii="Calibri" w:hAnsi="Calibri" w:cs="Calibri"/>
          <w:szCs w:val="20"/>
          <w:lang w:val="it-IT"/>
        </w:rPr>
        <w:t xml:space="preserve"> c) </w:t>
      </w:r>
      <w:r w:rsidR="00306D0D">
        <w:rPr>
          <w:rFonts w:ascii="Calibri" w:hAnsi="Calibri" w:cs="Calibri"/>
          <w:szCs w:val="20"/>
          <w:lang w:val="it-IT"/>
        </w:rPr>
        <w:t xml:space="preserve">e d) </w:t>
      </w:r>
      <w:r w:rsidRPr="00E53498">
        <w:rPr>
          <w:rFonts w:ascii="Calibri" w:hAnsi="Calibri" w:cs="Calibri"/>
          <w:szCs w:val="20"/>
          <w:lang w:val="it-IT"/>
        </w:rPr>
        <w:t>del Codice il sopralluogo deve essere effettuato da soggetto munito di delega conferita dal consorzio oppure dall’operatore economico consorziato indicato come esecutore.</w:t>
      </w:r>
    </w:p>
    <w:p w14:paraId="47704AFA" w14:textId="77777777" w:rsidR="004F768E" w:rsidRDefault="004F768E" w:rsidP="00FE6D95">
      <w:pPr>
        <w:contextualSpacing/>
        <w:jc w:val="both"/>
        <w:rPr>
          <w:rFonts w:ascii="Calibri" w:eastAsiaTheme="minorEastAsia" w:hAnsi="Calibri" w:cs="Calibri"/>
          <w:szCs w:val="20"/>
          <w:lang w:val="it-IT" w:eastAsia="it-IT"/>
        </w:rPr>
      </w:pPr>
    </w:p>
    <w:p w14:paraId="79730CD7" w14:textId="77777777" w:rsidR="00FE6D95" w:rsidRPr="009C1A07" w:rsidRDefault="00FE6D95" w:rsidP="00FE6D95">
      <w:pPr>
        <w:pStyle w:val="Titolo1"/>
      </w:pPr>
      <w:bookmarkStart w:id="182" w:name="_Toc139454367"/>
      <w:bookmarkStart w:id="183" w:name="_Toc139454431"/>
      <w:bookmarkStart w:id="184" w:name="_Ref141632602"/>
      <w:bookmarkStart w:id="185" w:name="_Toc150796645"/>
      <w:r w:rsidRPr="009C1A07">
        <w:t>PAGAMENTO DEL CONTRIBUTO A FAVORE DELL’ANAC</w:t>
      </w:r>
      <w:bookmarkEnd w:id="182"/>
      <w:bookmarkEnd w:id="183"/>
      <w:bookmarkEnd w:id="184"/>
      <w:bookmarkEnd w:id="185"/>
      <w:r w:rsidRPr="009C1A07">
        <w:t xml:space="preserve"> </w:t>
      </w:r>
    </w:p>
    <w:p w14:paraId="0826D278" w14:textId="77777777" w:rsidR="00883927" w:rsidRDefault="00634ACD" w:rsidP="00FE6D95">
      <w:pPr>
        <w:jc w:val="both"/>
        <w:rPr>
          <w:rFonts w:ascii="Calibri" w:eastAsiaTheme="minorEastAsia" w:hAnsi="Calibri" w:cs="Calibri"/>
          <w:szCs w:val="20"/>
          <w:lang w:val="it-IT" w:eastAsia="it-IT"/>
        </w:rPr>
      </w:pPr>
      <w:r w:rsidRPr="00634ACD">
        <w:rPr>
          <w:rFonts w:ascii="Calibri" w:eastAsiaTheme="minorEastAsia" w:hAnsi="Calibri" w:cs="Calibri"/>
          <w:szCs w:val="20"/>
          <w:lang w:val="it-IT" w:eastAsia="it-IT"/>
        </w:rPr>
        <w:t xml:space="preserve">I concorrenti effettuano il pagamento del contributo previsto dalla legge in favore dell’Autorità Nazionale Anticorruzione per un </w:t>
      </w:r>
      <w:r w:rsidRPr="00883927">
        <w:rPr>
          <w:rFonts w:ascii="Calibri" w:eastAsiaTheme="minorEastAsia" w:hAnsi="Calibri" w:cs="Calibri"/>
          <w:szCs w:val="20"/>
          <w:lang w:val="it-IT" w:eastAsia="it-IT"/>
        </w:rPr>
        <w:t xml:space="preserve">importo pari a € </w:t>
      </w:r>
      <w:r w:rsidR="00883927" w:rsidRPr="00883927">
        <w:rPr>
          <w:rFonts w:ascii="Calibri" w:eastAsiaTheme="minorEastAsia" w:hAnsi="Calibri" w:cs="Calibri"/>
          <w:szCs w:val="20"/>
          <w:lang w:val="it-IT" w:eastAsia="it-IT"/>
        </w:rPr>
        <w:t>[</w:t>
      </w:r>
      <w:r w:rsidR="00883927" w:rsidRPr="00883927">
        <w:rPr>
          <w:rFonts w:ascii="Calibri" w:eastAsiaTheme="minorEastAsia" w:hAnsi="Calibri" w:cs="Calibri"/>
          <w:szCs w:val="20"/>
          <w:highlight w:val="yellow"/>
          <w:lang w:val="it-IT" w:eastAsia="it-IT"/>
        </w:rPr>
        <w:t>completare</w:t>
      </w:r>
      <w:r w:rsidR="00883927" w:rsidRPr="00883927">
        <w:rPr>
          <w:rFonts w:ascii="Calibri" w:eastAsiaTheme="minorEastAsia" w:hAnsi="Calibri" w:cs="Calibri"/>
          <w:szCs w:val="20"/>
          <w:lang w:val="it-IT" w:eastAsia="it-IT"/>
        </w:rPr>
        <w:t>]</w:t>
      </w:r>
      <w:r w:rsidRPr="00634ACD">
        <w:rPr>
          <w:rFonts w:ascii="Calibri" w:eastAsiaTheme="minorEastAsia" w:hAnsi="Calibri" w:cs="Calibri"/>
          <w:szCs w:val="20"/>
          <w:lang w:val="it-IT" w:eastAsia="it-IT"/>
        </w:rPr>
        <w:t xml:space="preserve"> secondo le modalità di cui alla delibera ANAC n. </w:t>
      </w:r>
      <w:r w:rsidR="008C2F57">
        <w:rPr>
          <w:rFonts w:ascii="Calibri" w:eastAsiaTheme="minorEastAsia" w:hAnsi="Calibri" w:cs="Calibri"/>
          <w:szCs w:val="20"/>
          <w:lang w:val="it-IT" w:eastAsia="it-IT"/>
        </w:rPr>
        <w:t>621</w:t>
      </w:r>
      <w:r w:rsidRPr="00634ACD">
        <w:rPr>
          <w:rFonts w:ascii="Calibri" w:eastAsiaTheme="minorEastAsia" w:hAnsi="Calibri" w:cs="Calibri"/>
          <w:szCs w:val="20"/>
          <w:lang w:val="it-IT" w:eastAsia="it-IT"/>
        </w:rPr>
        <w:t xml:space="preserve"> del </w:t>
      </w:r>
      <w:r w:rsidR="008C2F57">
        <w:rPr>
          <w:rFonts w:ascii="Calibri" w:eastAsiaTheme="minorEastAsia" w:hAnsi="Calibri" w:cs="Calibri"/>
          <w:szCs w:val="20"/>
          <w:lang w:val="it-IT" w:eastAsia="it-IT"/>
        </w:rPr>
        <w:t>2</w:t>
      </w:r>
      <w:r w:rsidR="00137806">
        <w:rPr>
          <w:rFonts w:ascii="Calibri" w:eastAsiaTheme="minorEastAsia" w:hAnsi="Calibri" w:cs="Calibri"/>
          <w:szCs w:val="20"/>
          <w:lang w:val="it-IT" w:eastAsia="it-IT"/>
        </w:rPr>
        <w:t xml:space="preserve">0 dicembre 2022 </w:t>
      </w:r>
      <w:r w:rsidRPr="00634ACD">
        <w:rPr>
          <w:rFonts w:ascii="Calibri" w:eastAsiaTheme="minorEastAsia" w:hAnsi="Calibri" w:cs="Calibri"/>
          <w:szCs w:val="20"/>
          <w:lang w:val="it-IT" w:eastAsia="it-IT"/>
        </w:rPr>
        <w:t xml:space="preserve">o successiva delibera pubblicata al seguente </w:t>
      </w:r>
      <w:r w:rsidR="00137806">
        <w:rPr>
          <w:rFonts w:ascii="Calibri" w:eastAsiaTheme="minorEastAsia" w:hAnsi="Calibri" w:cs="Calibri"/>
          <w:szCs w:val="20"/>
          <w:lang w:val="it-IT" w:eastAsia="it-IT"/>
        </w:rPr>
        <w:t xml:space="preserve">link </w:t>
      </w:r>
      <w:hyperlink r:id="rId21" w:history="1">
        <w:r w:rsidRPr="00137806">
          <w:rPr>
            <w:rStyle w:val="Collegamentoipertestuale"/>
            <w:rFonts w:ascii="Calibri" w:eastAsiaTheme="minorEastAsia" w:hAnsi="Calibri" w:cs="Calibri"/>
            <w:szCs w:val="20"/>
            <w:lang w:val="it-IT" w:eastAsia="it-IT"/>
          </w:rPr>
          <w:t>https://www.anticorruzione.it/-/gestione-contributi-gara</w:t>
        </w:r>
      </w:hyperlink>
      <w:r w:rsidRPr="00634ACD">
        <w:rPr>
          <w:rFonts w:ascii="Calibri" w:eastAsiaTheme="minorEastAsia" w:hAnsi="Calibri" w:cs="Calibri"/>
          <w:szCs w:val="20"/>
          <w:lang w:val="it-IT" w:eastAsia="it-IT"/>
        </w:rPr>
        <w:t xml:space="preserve">. </w:t>
      </w:r>
    </w:p>
    <w:p w14:paraId="42B0D950" w14:textId="77777777" w:rsidR="00883927" w:rsidRDefault="00883927" w:rsidP="00FE6D95">
      <w:pPr>
        <w:jc w:val="both"/>
        <w:rPr>
          <w:rFonts w:ascii="Calibri" w:eastAsiaTheme="minorEastAsia" w:hAnsi="Calibri" w:cs="Calibri"/>
          <w:szCs w:val="20"/>
          <w:lang w:val="it-IT" w:eastAsia="it-IT"/>
        </w:rPr>
      </w:pPr>
    </w:p>
    <w:p w14:paraId="31819278" w14:textId="263EC6CE" w:rsidR="00883927" w:rsidRPr="00883927" w:rsidRDefault="00883927" w:rsidP="00883927">
      <w:pPr>
        <w:spacing w:before="60" w:after="60"/>
        <w:jc w:val="both"/>
        <w:rPr>
          <w:rFonts w:cstheme="minorHAnsi"/>
          <w:szCs w:val="20"/>
          <w:lang w:val="it-IT"/>
        </w:rPr>
      </w:pPr>
      <w:r w:rsidRPr="00883927">
        <w:rPr>
          <w:rFonts w:ascii="Calibri" w:eastAsiaTheme="minorEastAsia" w:hAnsi="Calibri" w:cs="Calibri"/>
          <w:szCs w:val="20"/>
          <w:lang w:val="it-IT" w:eastAsia="it-IT"/>
        </w:rPr>
        <w:t xml:space="preserve">La stazione appaltante accerta il pagamento del contributo mediante consultazione del FVOE ai fini dell’ammissione alla gara. </w:t>
      </w:r>
      <w:r w:rsidRPr="00883927">
        <w:rPr>
          <w:rFonts w:cstheme="minorHAnsi"/>
          <w:iCs/>
          <w:szCs w:val="20"/>
          <w:lang w:val="it-IT"/>
        </w:rPr>
        <w:t xml:space="preserve">In caso di esito negativo della verifica, è attivata la procedura di soccorso istruttorio. In caso di mancata regolarizzazione nel termine assegnato, l’offerta è dichiarata inammissibile.  </w:t>
      </w:r>
    </w:p>
    <w:p w14:paraId="4A99DCE5" w14:textId="52DCD95D" w:rsidR="003234FA" w:rsidRPr="00E53498" w:rsidRDefault="003234FA" w:rsidP="00883927">
      <w:pPr>
        <w:jc w:val="both"/>
        <w:rPr>
          <w:rFonts w:ascii="Calibri" w:eastAsiaTheme="minorEastAsia" w:hAnsi="Calibri" w:cs="Calibri"/>
          <w:szCs w:val="20"/>
          <w:lang w:val="it-IT" w:eastAsia="it-IT"/>
        </w:rPr>
      </w:pPr>
    </w:p>
    <w:p w14:paraId="6FE92F41" w14:textId="77777777" w:rsidR="00E53498" w:rsidRPr="00306D0D" w:rsidRDefault="00E53498" w:rsidP="00924DD5">
      <w:pPr>
        <w:pStyle w:val="Titolo1"/>
      </w:pPr>
      <w:bookmarkStart w:id="186" w:name="_Toc121120691"/>
      <w:bookmarkStart w:id="187" w:name="_Toc139369221"/>
      <w:bookmarkStart w:id="188" w:name="_Toc139371360"/>
      <w:bookmarkStart w:id="189" w:name="_Toc139371410"/>
      <w:bookmarkStart w:id="190" w:name="_Toc139371460"/>
      <w:bookmarkStart w:id="191" w:name="_Toc139371514"/>
      <w:bookmarkStart w:id="192" w:name="_Toc139371565"/>
      <w:bookmarkStart w:id="193" w:name="_Toc139371615"/>
      <w:bookmarkStart w:id="194" w:name="_Toc139454368"/>
      <w:bookmarkStart w:id="195" w:name="_Toc139454432"/>
      <w:bookmarkStart w:id="196" w:name="_Ref139536668"/>
      <w:bookmarkStart w:id="197" w:name="_Toc150796646"/>
      <w:r w:rsidRPr="00306D0D">
        <w:t>MODALITA’ DI PRESENTAZIONE DELL’OFFERTA</w:t>
      </w:r>
      <w:bookmarkEnd w:id="186"/>
      <w:r w:rsidRPr="00306D0D">
        <w:t xml:space="preserve"> E DI SOTTOSCRIZIONE DEI DOCUMENTI DI GARA</w:t>
      </w:r>
      <w:bookmarkEnd w:id="187"/>
      <w:bookmarkEnd w:id="188"/>
      <w:bookmarkEnd w:id="189"/>
      <w:bookmarkEnd w:id="190"/>
      <w:bookmarkEnd w:id="191"/>
      <w:bookmarkEnd w:id="192"/>
      <w:bookmarkEnd w:id="193"/>
      <w:bookmarkEnd w:id="194"/>
      <w:bookmarkEnd w:id="195"/>
      <w:bookmarkEnd w:id="196"/>
      <w:bookmarkEnd w:id="197"/>
    </w:p>
    <w:p w14:paraId="5B9B879C" w14:textId="480C571E" w:rsidR="00AB5A23" w:rsidRPr="00AB5A23" w:rsidRDefault="00AB5A23" w:rsidP="00AB5A23">
      <w:pPr>
        <w:pStyle w:val="Paragrafoelenco"/>
        <w:tabs>
          <w:tab w:val="left" w:pos="360"/>
        </w:tabs>
        <w:spacing w:before="60" w:after="60"/>
        <w:ind w:left="0"/>
        <w:jc w:val="both"/>
        <w:rPr>
          <w:rFonts w:cstheme="minorHAnsi"/>
          <w:bCs/>
          <w:iCs/>
          <w:szCs w:val="20"/>
          <w:lang w:val="it-IT"/>
        </w:rPr>
      </w:pPr>
      <w:r w:rsidRPr="00AB5A23">
        <w:rPr>
          <w:rFonts w:cstheme="minorHAnsi"/>
          <w:bCs/>
          <w:iCs/>
          <w:szCs w:val="20"/>
          <w:lang w:val="it-IT"/>
        </w:rPr>
        <w:t xml:space="preserve">L’offerta e la documentazione relativa alla procedura devono essere presentate </w:t>
      </w:r>
      <w:r w:rsidRPr="00AB5A23">
        <w:rPr>
          <w:rFonts w:cstheme="minorHAnsi"/>
          <w:szCs w:val="20"/>
          <w:lang w:val="it-IT"/>
        </w:rPr>
        <w:t xml:space="preserve">esclusivamente attraverso il Sistema. Non sono considerate valide le offerte presentate attraverso modalità diverse da quelle previste nel presente disciplinare. L’offerta e la documentazione </w:t>
      </w:r>
      <w:r w:rsidRPr="00AB5A23">
        <w:rPr>
          <w:rFonts w:cstheme="minorHAnsi"/>
          <w:bCs/>
          <w:iCs/>
          <w:szCs w:val="20"/>
          <w:lang w:val="it-IT"/>
        </w:rPr>
        <w:t>devono essere sottoscritte con firma digitale o altra firma elettronica qualificata o firma elettronica avanzata.</w:t>
      </w:r>
    </w:p>
    <w:p w14:paraId="1B65C058" w14:textId="77777777" w:rsidR="00AB5A23" w:rsidRPr="00AB5A23" w:rsidRDefault="00AB5A23" w:rsidP="00AB5A23">
      <w:pPr>
        <w:pStyle w:val="Paragrafoelenco"/>
        <w:tabs>
          <w:tab w:val="left" w:pos="360"/>
        </w:tabs>
        <w:spacing w:before="60" w:after="60"/>
        <w:ind w:left="0"/>
        <w:rPr>
          <w:rFonts w:cstheme="minorHAnsi"/>
          <w:szCs w:val="20"/>
          <w:lang w:val="it-IT"/>
        </w:rPr>
      </w:pPr>
    </w:p>
    <w:p w14:paraId="3EC8E198" w14:textId="77777777" w:rsidR="00AB5A23" w:rsidRPr="00E53498" w:rsidRDefault="00AB5A23" w:rsidP="00AB5A23">
      <w:pPr>
        <w:pStyle w:val="Paragrafoelenco"/>
        <w:tabs>
          <w:tab w:val="left" w:pos="360"/>
        </w:tabs>
        <w:spacing w:before="60" w:after="60"/>
        <w:ind w:left="0"/>
        <w:jc w:val="both"/>
        <w:rPr>
          <w:rFonts w:ascii="Times New Roman" w:eastAsia="Times New Roman" w:hAnsi="Times New Roman" w:cs="Times New Roman"/>
          <w:sz w:val="24"/>
          <w:szCs w:val="24"/>
          <w:lang w:val="it-IT" w:eastAsia="it-IT"/>
        </w:rPr>
      </w:pPr>
      <w:r w:rsidRPr="00AB5A23">
        <w:rPr>
          <w:rFonts w:cstheme="minorHAnsi"/>
          <w:bCs/>
          <w:iCs/>
          <w:szCs w:val="20"/>
          <w:lang w:val="it-IT"/>
        </w:rPr>
        <w:t>Le</w:t>
      </w:r>
      <w:r w:rsidRPr="00AB5A23">
        <w:rPr>
          <w:rFonts w:cstheme="minorHAnsi"/>
          <w:szCs w:val="20"/>
          <w:lang w:val="it-IT"/>
        </w:rPr>
        <w:t xml:space="preserve"> dichiarazioni sostitutive si redigono ai sensi degli articoli 19, 46 e 47 del decreto del Presidente della Repubblica n.  445/2000. </w:t>
      </w:r>
      <w:r w:rsidRPr="00E53498">
        <w:rPr>
          <w:rFonts w:ascii="Calibri" w:eastAsia="Times New Roman" w:hAnsi="Calibri" w:cs="Calibri"/>
          <w:szCs w:val="20"/>
          <w:lang w:val="it-IT" w:eastAsia="it-IT"/>
        </w:rPr>
        <w:t>Per gli operatori economici non aventi sede legale in uno stato membro dell’Unione europea, le dichiarazioni sostitutive sono rese mediante documentazione idonea equivalente secondo la legislazione dello Stato di appartenenza. </w:t>
      </w:r>
    </w:p>
    <w:p w14:paraId="0B97C63D" w14:textId="230F9D2D" w:rsidR="00E53498" w:rsidRPr="00AB5A23" w:rsidRDefault="00AB5A23" w:rsidP="00AB5A23">
      <w:pPr>
        <w:pStyle w:val="Paragrafoelenco"/>
        <w:tabs>
          <w:tab w:val="left" w:pos="360"/>
        </w:tabs>
        <w:spacing w:before="60" w:after="60"/>
        <w:ind w:left="0"/>
        <w:jc w:val="both"/>
        <w:rPr>
          <w:rFonts w:cstheme="minorHAnsi"/>
          <w:szCs w:val="20"/>
          <w:lang w:val="it-IT"/>
        </w:rPr>
      </w:pPr>
      <w:r w:rsidRPr="00AB5A23">
        <w:rPr>
          <w:rFonts w:cstheme="minorHAnsi"/>
          <w:szCs w:val="20"/>
          <w:lang w:val="it-IT"/>
        </w:rPr>
        <w:lastRenderedPageBreak/>
        <w:t xml:space="preserve">La documentazione presentata in copia viene prodotta ai sensi del decreto legislativo n. 82/05. </w:t>
      </w:r>
      <w:r w:rsidR="00E53498" w:rsidRPr="00E53498">
        <w:rPr>
          <w:rFonts w:ascii="Calibri" w:eastAsia="Times New Roman" w:hAnsi="Calibri" w:cs="Calibri"/>
          <w:szCs w:val="20"/>
          <w:lang w:val="it-IT" w:eastAsia="it-IT"/>
        </w:rPr>
        <w:t>In caso di concorrenti non stabiliti in Italia, la documentazione dovrà essere prodotta in modalità idonea equivalente secondo la legislazione dello Stato di appartenenza. </w:t>
      </w:r>
    </w:p>
    <w:p w14:paraId="589CC57C"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11511026" w14:textId="77777777"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Tutta la documentazione richiesta ai fini della partecipazione alla presente procedura di gara deve essere sottoscritta da un rappresentante legale dell’operatore economico o altro soggetto dotato del potere di impegnare contrattualmente l’operatore economico medesimo; potrà essere altresì sottoscritta da procuratori dei legali rappresentanti ed in tal caso va allegata copia conforme all’originale della relativa procura.</w:t>
      </w:r>
    </w:p>
    <w:p w14:paraId="6DE53D12" w14:textId="77777777" w:rsidR="00E53498" w:rsidRPr="00E53498" w:rsidRDefault="00E53498" w:rsidP="00E53498">
      <w:pPr>
        <w:jc w:val="both"/>
        <w:rPr>
          <w:rFonts w:ascii="Calibri" w:eastAsiaTheme="minorEastAsia" w:hAnsi="Calibri" w:cstheme="minorHAnsi"/>
          <w:szCs w:val="20"/>
          <w:lang w:val="it-IT" w:eastAsia="it-IT"/>
        </w:rPr>
      </w:pPr>
    </w:p>
    <w:p w14:paraId="0E64CF62" w14:textId="77777777" w:rsidR="00E53498" w:rsidRPr="00E53498" w:rsidRDefault="00E53498" w:rsidP="00E53498">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Tutta la documentazione da produrre deve essere in </w:t>
      </w:r>
      <w:r w:rsidRPr="00E53498">
        <w:rPr>
          <w:rFonts w:ascii="Calibri" w:eastAsiaTheme="minorEastAsia" w:hAnsi="Calibri" w:cstheme="minorHAnsi"/>
          <w:b/>
          <w:szCs w:val="20"/>
          <w:lang w:val="it-IT" w:eastAsia="it-IT"/>
        </w:rPr>
        <w:t>lingua italiana</w:t>
      </w:r>
      <w:r w:rsidRPr="00E53498">
        <w:rPr>
          <w:rFonts w:ascii="Calibri" w:eastAsiaTheme="minorEastAsia" w:hAnsi="Calibri" w:cstheme="minorHAnsi"/>
          <w:szCs w:val="20"/>
          <w:lang w:val="it-IT" w:eastAsia="it-IT"/>
        </w:rPr>
        <w:t xml:space="preserve"> o, </w:t>
      </w:r>
      <w:r w:rsidRPr="00E53498">
        <w:rPr>
          <w:rFonts w:ascii="Calibri" w:eastAsiaTheme="minorEastAsia" w:hAnsi="Calibri" w:cstheme="minorHAnsi"/>
          <w:b/>
          <w:szCs w:val="20"/>
          <w:lang w:val="it-IT" w:eastAsia="it-IT"/>
        </w:rPr>
        <w:t>se redatta in lingua straniera, deve essere corredata da traduzione giurata in lingua italiana</w:t>
      </w:r>
      <w:r w:rsidRPr="00E53498">
        <w:rPr>
          <w:rFonts w:ascii="Calibri" w:eastAsiaTheme="minorEastAsia" w:hAnsi="Calibri" w:cstheme="minorHAnsi"/>
          <w:szCs w:val="20"/>
          <w:lang w:val="it-IT" w:eastAsia="it-IT"/>
        </w:rPr>
        <w:t>. In caso di contrasto tra testo in lingua straniera e testo in lingua italiana prevarrà la versione in lingua italiana, essendo a rischio dell’operatore economico assicurare la fedeltà della traduzione. È fatta eccezione per la relazione tecnica che potrà essere redatta in lingua inglese senza traduzione giurata.</w:t>
      </w:r>
    </w:p>
    <w:p w14:paraId="4C748F2F"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2EA5DAD6" w14:textId="2E766675" w:rsidR="00E53498" w:rsidRPr="00E53498" w:rsidRDefault="00E53498" w:rsidP="00E53498">
      <w:pPr>
        <w:contextualSpacing/>
        <w:jc w:val="both"/>
        <w:rPr>
          <w:rFonts w:ascii="Calibri" w:eastAsia="Calibri" w:hAnsi="Calibri" w:cstheme="minorHAnsi"/>
          <w:b/>
          <w:bCs/>
          <w:szCs w:val="20"/>
          <w:lang w:val="it-IT"/>
        </w:rPr>
      </w:pPr>
      <w:r w:rsidRPr="00175F44">
        <w:rPr>
          <w:rFonts w:ascii="Calibri" w:eastAsiaTheme="minorEastAsia" w:hAnsi="Calibri" w:cstheme="minorHAnsi"/>
          <w:b/>
          <w:bCs/>
          <w:szCs w:val="20"/>
          <w:lang w:val="it-IT" w:eastAsia="it-IT"/>
        </w:rPr>
        <w:t xml:space="preserve">L’offerta dovrà essere presentata tramite la piattaforma del Sistema entro il termine perentorio delle ore </w:t>
      </w:r>
      <w:r w:rsidR="00175F44" w:rsidRPr="00175F44">
        <w:rPr>
          <w:rFonts w:ascii="Calibri" w:eastAsia="Calibri" w:hAnsi="Calibri" w:cstheme="minorHAnsi"/>
          <w:b/>
          <w:bCs/>
          <w:szCs w:val="20"/>
          <w:highlight w:val="yellow"/>
          <w:lang w:val="it-IT"/>
        </w:rPr>
        <w:t>XX:XX</w:t>
      </w:r>
      <w:r w:rsidRPr="00175F44">
        <w:rPr>
          <w:rFonts w:ascii="Calibri" w:eastAsia="Calibri" w:hAnsi="Calibri" w:cstheme="minorHAnsi"/>
          <w:b/>
          <w:bCs/>
          <w:szCs w:val="20"/>
          <w:lang w:val="it-IT"/>
        </w:rPr>
        <w:t xml:space="preserve"> </w:t>
      </w:r>
      <w:r w:rsidRPr="00175F44">
        <w:rPr>
          <w:rFonts w:ascii="Calibri" w:eastAsiaTheme="minorEastAsia" w:hAnsi="Calibri" w:cstheme="minorHAnsi"/>
          <w:b/>
          <w:bCs/>
          <w:szCs w:val="20"/>
          <w:lang w:val="it-IT" w:eastAsia="it-IT"/>
        </w:rPr>
        <w:t xml:space="preserve">del giorno </w:t>
      </w:r>
      <w:r w:rsidR="00175F44" w:rsidRPr="00175F44">
        <w:rPr>
          <w:rFonts w:ascii="Calibri" w:eastAsia="Calibri" w:hAnsi="Calibri" w:cstheme="minorHAnsi"/>
          <w:b/>
          <w:bCs/>
          <w:szCs w:val="20"/>
          <w:highlight w:val="yellow"/>
          <w:lang w:val="it-IT"/>
        </w:rPr>
        <w:t>XX/07</w:t>
      </w:r>
      <w:r w:rsidRPr="00175F44">
        <w:rPr>
          <w:rFonts w:ascii="Calibri" w:eastAsia="Calibri" w:hAnsi="Calibri" w:cstheme="minorHAnsi"/>
          <w:b/>
          <w:bCs/>
          <w:szCs w:val="20"/>
          <w:highlight w:val="yellow"/>
          <w:lang w:val="it-IT"/>
        </w:rPr>
        <w:t>/2023</w:t>
      </w:r>
      <w:r w:rsidRPr="00175F44">
        <w:rPr>
          <w:rFonts w:ascii="Calibri" w:eastAsia="Calibri" w:hAnsi="Calibri" w:cstheme="minorHAnsi"/>
          <w:b/>
          <w:bCs/>
          <w:szCs w:val="20"/>
          <w:lang w:val="it-IT"/>
        </w:rPr>
        <w:t>.</w:t>
      </w:r>
    </w:p>
    <w:p w14:paraId="2BC918A3"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5CC2F756" w14:textId="77777777" w:rsidR="00E53498" w:rsidRPr="00306D0D" w:rsidRDefault="00E53498" w:rsidP="00E53498">
      <w:pPr>
        <w:jc w:val="both"/>
        <w:textAlignment w:val="baseline"/>
        <w:rPr>
          <w:rFonts w:ascii="Times New Roman" w:eastAsia="Times New Roman" w:hAnsi="Times New Roman" w:cs="Times New Roman"/>
          <w:sz w:val="24"/>
          <w:szCs w:val="24"/>
          <w:lang w:val="it-IT" w:eastAsia="it-IT"/>
        </w:rPr>
      </w:pPr>
      <w:r w:rsidRPr="00306D0D">
        <w:rPr>
          <w:rFonts w:ascii="Calibri" w:eastAsia="Times New Roman" w:hAnsi="Calibri" w:cs="Calibri"/>
          <w:b/>
          <w:bCs/>
          <w:szCs w:val="20"/>
          <w:lang w:val="it-IT" w:eastAsia="it-IT"/>
        </w:rPr>
        <w:t>Il Sistema non accetta</w:t>
      </w:r>
      <w:r w:rsidRPr="00306D0D">
        <w:rPr>
          <w:rFonts w:ascii="Calibri" w:eastAsia="Times New Roman" w:hAnsi="Calibri" w:cs="Calibri"/>
          <w:szCs w:val="20"/>
          <w:lang w:val="it-IT" w:eastAsia="it-IT"/>
        </w:rPr>
        <w:t>: </w:t>
      </w:r>
    </w:p>
    <w:p w14:paraId="3E977B14" w14:textId="77777777" w:rsidR="00E53498" w:rsidRPr="00306D0D" w:rsidRDefault="00E53498" w:rsidP="00897EEF">
      <w:pPr>
        <w:numPr>
          <w:ilvl w:val="0"/>
          <w:numId w:val="6"/>
        </w:numPr>
        <w:ind w:left="1080"/>
        <w:jc w:val="both"/>
        <w:textAlignment w:val="baseline"/>
        <w:rPr>
          <w:rFonts w:ascii="Calibri" w:eastAsia="Times New Roman" w:hAnsi="Calibri" w:cs="Calibri"/>
          <w:szCs w:val="20"/>
          <w:lang w:val="it-IT" w:eastAsia="it-IT"/>
        </w:rPr>
      </w:pPr>
      <w:r w:rsidRPr="00306D0D">
        <w:rPr>
          <w:rFonts w:ascii="Calibri" w:eastAsia="Times New Roman" w:hAnsi="Calibri" w:cs="Calibri"/>
          <w:b/>
          <w:bCs/>
          <w:szCs w:val="20"/>
          <w:lang w:val="it-IT" w:eastAsia="it-IT"/>
        </w:rPr>
        <w:t>offerte presentate dopo la data e l’orario stabiliti come termine ultimo di presentazione dell’offerta;</w:t>
      </w:r>
      <w:r w:rsidRPr="00306D0D">
        <w:rPr>
          <w:rFonts w:ascii="Calibri" w:eastAsia="Times New Roman" w:hAnsi="Calibri" w:cs="Calibri"/>
          <w:szCs w:val="20"/>
          <w:lang w:val="it-IT" w:eastAsia="it-IT"/>
        </w:rPr>
        <w:t> </w:t>
      </w:r>
    </w:p>
    <w:p w14:paraId="54598A20" w14:textId="77777777" w:rsidR="00E53498" w:rsidRPr="00306D0D" w:rsidRDefault="00E53498" w:rsidP="00897EEF">
      <w:pPr>
        <w:numPr>
          <w:ilvl w:val="0"/>
          <w:numId w:val="6"/>
        </w:numPr>
        <w:ind w:left="1080"/>
        <w:jc w:val="both"/>
        <w:textAlignment w:val="baseline"/>
        <w:rPr>
          <w:rFonts w:ascii="Calibri" w:eastAsia="Times New Roman" w:hAnsi="Calibri" w:cs="Calibri"/>
          <w:szCs w:val="20"/>
          <w:lang w:val="it-IT" w:eastAsia="it-IT"/>
        </w:rPr>
      </w:pPr>
      <w:r w:rsidRPr="00306D0D">
        <w:rPr>
          <w:rFonts w:ascii="Calibri" w:eastAsia="Times New Roman" w:hAnsi="Calibri" w:cs="Calibri"/>
          <w:b/>
          <w:bCs/>
          <w:szCs w:val="20"/>
          <w:lang w:val="it-IT" w:eastAsia="it-IT"/>
        </w:rPr>
        <w:t>offerte carenti di uno o più documenti la cui presenza è obbligatoria per il Sistema.</w:t>
      </w:r>
      <w:r w:rsidRPr="00306D0D">
        <w:rPr>
          <w:rFonts w:ascii="Calibri" w:eastAsia="Times New Roman" w:hAnsi="Calibri" w:cs="Calibri"/>
          <w:szCs w:val="20"/>
          <w:lang w:val="it-IT" w:eastAsia="it-IT"/>
        </w:rPr>
        <w:t> </w:t>
      </w:r>
    </w:p>
    <w:p w14:paraId="0A14E1FE" w14:textId="77777777" w:rsidR="00E53498" w:rsidRPr="00306D0D" w:rsidRDefault="00E53498" w:rsidP="00E53498">
      <w:pPr>
        <w:contextualSpacing/>
        <w:jc w:val="both"/>
        <w:rPr>
          <w:rFonts w:ascii="Calibri" w:eastAsiaTheme="minorEastAsia" w:hAnsi="Calibri" w:cstheme="minorHAnsi"/>
          <w:szCs w:val="20"/>
          <w:lang w:val="it-IT" w:eastAsia="it-IT"/>
        </w:rPr>
      </w:pPr>
    </w:p>
    <w:p w14:paraId="5E2E841F" w14:textId="77777777" w:rsidR="00E53498" w:rsidRPr="00306D0D" w:rsidRDefault="00E53498" w:rsidP="00E53498">
      <w:pPr>
        <w:jc w:val="both"/>
        <w:textAlignment w:val="baseline"/>
        <w:rPr>
          <w:rFonts w:ascii="Times New Roman" w:eastAsia="Times New Roman" w:hAnsi="Times New Roman" w:cs="Times New Roman"/>
          <w:sz w:val="24"/>
          <w:szCs w:val="24"/>
          <w:lang w:val="it-IT" w:eastAsia="it-IT"/>
        </w:rPr>
      </w:pPr>
      <w:r w:rsidRPr="00306D0D">
        <w:rPr>
          <w:rFonts w:ascii="Calibri" w:eastAsia="Times New Roman" w:hAnsi="Calibri" w:cs="Calibri"/>
          <w:szCs w:val="20"/>
          <w:lang w:val="it-IT" w:eastAsia="it-IT"/>
        </w:rPr>
        <w:t>Della data e dell’ora di arrivo dell’offerta fa fede l’orario registrato dal Sistema. </w:t>
      </w:r>
    </w:p>
    <w:p w14:paraId="398F719A" w14:textId="77777777" w:rsidR="00E53498" w:rsidRPr="00306D0D" w:rsidRDefault="00E53498" w:rsidP="00E53498">
      <w:pPr>
        <w:jc w:val="both"/>
        <w:textAlignment w:val="baseline"/>
        <w:rPr>
          <w:rFonts w:ascii="Times New Roman" w:eastAsia="Times New Roman" w:hAnsi="Times New Roman" w:cs="Times New Roman"/>
          <w:sz w:val="24"/>
          <w:szCs w:val="24"/>
          <w:lang w:val="it-IT" w:eastAsia="it-IT"/>
        </w:rPr>
      </w:pPr>
      <w:r w:rsidRPr="00306D0D">
        <w:rPr>
          <w:rFonts w:ascii="Calibri" w:eastAsia="Times New Roman" w:hAnsi="Calibri" w:cs="Calibri"/>
          <w:szCs w:val="20"/>
          <w:lang w:val="it-IT" w:eastAsia="it-IT"/>
        </w:rPr>
        <w:t>Il Sistema invierà, altresì, al concorrente, una ricevuta, in formato .pdf, come allegato ad una comunicazione automatica attestante la data e l’orario di invio dell’offerta e contenente il codice identificativo dell’offerta e i riferimenti del suo contenuto. </w:t>
      </w:r>
    </w:p>
    <w:p w14:paraId="4F0600B4" w14:textId="77777777" w:rsidR="00E53498" w:rsidRPr="00306D0D" w:rsidRDefault="00E53498" w:rsidP="00E53498">
      <w:pPr>
        <w:jc w:val="both"/>
        <w:textAlignment w:val="baseline"/>
        <w:rPr>
          <w:rFonts w:ascii="Times New Roman" w:eastAsia="Times New Roman" w:hAnsi="Times New Roman" w:cs="Times New Roman"/>
          <w:sz w:val="24"/>
          <w:szCs w:val="24"/>
          <w:lang w:val="it-IT" w:eastAsia="it-IT"/>
        </w:rPr>
      </w:pPr>
      <w:r w:rsidRPr="00306D0D">
        <w:rPr>
          <w:rFonts w:ascii="Calibri" w:eastAsia="Times New Roman" w:hAnsi="Calibri" w:cs="Calibri"/>
          <w:szCs w:val="20"/>
          <w:lang w:val="it-IT" w:eastAsia="it-IT"/>
        </w:rPr>
        <w:t>Le operazioni di inserimento sul Sistema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 </w:t>
      </w:r>
    </w:p>
    <w:p w14:paraId="3455D87A" w14:textId="37B25EBC" w:rsidR="00E53498" w:rsidRPr="00E53498" w:rsidRDefault="00E53498" w:rsidP="00E53498">
      <w:pPr>
        <w:jc w:val="both"/>
        <w:textAlignment w:val="baseline"/>
        <w:rPr>
          <w:rFonts w:ascii="Times New Roman" w:eastAsia="Times New Roman" w:hAnsi="Times New Roman" w:cs="Times New Roman"/>
          <w:sz w:val="24"/>
          <w:szCs w:val="24"/>
          <w:lang w:val="it-IT" w:eastAsia="it-IT"/>
        </w:rPr>
      </w:pPr>
      <w:r w:rsidRPr="00306D0D">
        <w:rPr>
          <w:rFonts w:ascii="Calibri" w:eastAsia="Times New Roman" w:hAnsi="Calibri" w:cs="Calibri"/>
          <w:szCs w:val="20"/>
          <w:lang w:val="it-IT" w:eastAsia="it-IT"/>
        </w:rPr>
        <w:t xml:space="preserve">Qualora si verifichi un mancato funzionamento o un malfunzionamento del Sistema si applica quanto previsto al paragrafo  </w:t>
      </w:r>
      <w:r w:rsidRPr="00306D0D">
        <w:rPr>
          <w:rFonts w:ascii="Calibri" w:eastAsia="Times New Roman" w:hAnsi="Calibri" w:cs="Calibri"/>
          <w:szCs w:val="20"/>
          <w:lang w:val="it-IT" w:eastAsia="it-IT"/>
        </w:rPr>
        <w:fldChar w:fldCharType="begin"/>
      </w:r>
      <w:r w:rsidRPr="00306D0D">
        <w:rPr>
          <w:rFonts w:ascii="Calibri" w:eastAsia="Times New Roman" w:hAnsi="Calibri" w:cs="Calibri"/>
          <w:szCs w:val="20"/>
          <w:lang w:val="it-IT" w:eastAsia="it-IT"/>
        </w:rPr>
        <w:instrText xml:space="preserve"> REF _Ref132900604 \r \h </w:instrText>
      </w:r>
      <w:r w:rsidR="00572593" w:rsidRPr="00306D0D">
        <w:rPr>
          <w:rFonts w:ascii="Calibri" w:eastAsia="Times New Roman" w:hAnsi="Calibri" w:cs="Calibri"/>
          <w:szCs w:val="20"/>
          <w:lang w:val="it-IT" w:eastAsia="it-IT"/>
        </w:rPr>
        <w:instrText xml:space="preserve"> \* MERGEFORMAT </w:instrText>
      </w:r>
      <w:r w:rsidRPr="00306D0D">
        <w:rPr>
          <w:rFonts w:ascii="Calibri" w:eastAsia="Times New Roman" w:hAnsi="Calibri" w:cs="Calibri"/>
          <w:szCs w:val="20"/>
          <w:lang w:val="it-IT" w:eastAsia="it-IT"/>
        </w:rPr>
      </w:r>
      <w:r w:rsidRPr="00306D0D">
        <w:rPr>
          <w:rFonts w:ascii="Calibri" w:eastAsia="Times New Roman" w:hAnsi="Calibri" w:cs="Calibri"/>
          <w:szCs w:val="20"/>
          <w:lang w:val="it-IT" w:eastAsia="it-IT"/>
        </w:rPr>
        <w:fldChar w:fldCharType="separate"/>
      </w:r>
      <w:r w:rsidR="00D3551A">
        <w:rPr>
          <w:rFonts w:ascii="Calibri" w:eastAsia="Times New Roman" w:hAnsi="Calibri" w:cs="Calibri"/>
          <w:szCs w:val="20"/>
          <w:lang w:val="it-IT" w:eastAsia="it-IT"/>
        </w:rPr>
        <w:t>1.1</w:t>
      </w:r>
      <w:r w:rsidRPr="00306D0D">
        <w:rPr>
          <w:rFonts w:ascii="Calibri" w:eastAsia="Times New Roman" w:hAnsi="Calibri" w:cs="Calibri"/>
          <w:szCs w:val="20"/>
          <w:lang w:val="it-IT" w:eastAsia="it-IT"/>
        </w:rPr>
        <w:fldChar w:fldCharType="end"/>
      </w:r>
      <w:r w:rsidRPr="00306D0D">
        <w:rPr>
          <w:rFonts w:ascii="Calibri" w:eastAsia="Times New Roman" w:hAnsi="Calibri" w:cs="Calibri"/>
          <w:i/>
          <w:iCs/>
          <w:color w:val="0033CC"/>
          <w:szCs w:val="20"/>
          <w:lang w:val="it-IT" w:eastAsia="it-IT"/>
        </w:rPr>
        <w:t>.</w:t>
      </w:r>
      <w:r w:rsidRPr="00306D0D">
        <w:rPr>
          <w:rFonts w:ascii="Calibri" w:eastAsia="Times New Roman" w:hAnsi="Calibri" w:cs="Calibri"/>
          <w:szCs w:val="20"/>
          <w:lang w:val="it-IT" w:eastAsia="it-IT"/>
        </w:rPr>
        <w:t xml:space="preserve"> I file inviati attraverso il sistema dovranno necessariamente essere prodotti in formato .pdf</w:t>
      </w:r>
      <w:r w:rsidRPr="00306D0D">
        <w:rPr>
          <w:rFonts w:ascii="Calibri" w:eastAsia="Times New Roman" w:hAnsi="Calibri" w:cs="Calibri"/>
          <w:i/>
          <w:iCs/>
          <w:color w:val="0033CC"/>
          <w:szCs w:val="20"/>
          <w:lang w:val="it-IT" w:eastAsia="it-IT"/>
        </w:rPr>
        <w:t>.</w:t>
      </w:r>
      <w:r w:rsidRPr="00E53498">
        <w:rPr>
          <w:rFonts w:ascii="Calibri" w:eastAsia="Times New Roman" w:hAnsi="Calibri" w:cs="Calibri"/>
          <w:color w:val="0033CC"/>
          <w:szCs w:val="20"/>
          <w:lang w:val="it-IT" w:eastAsia="it-IT"/>
        </w:rPr>
        <w:t> </w:t>
      </w:r>
    </w:p>
    <w:p w14:paraId="5C5E870D" w14:textId="77777777" w:rsidR="00E53498" w:rsidRDefault="00E53498" w:rsidP="00E53498">
      <w:pPr>
        <w:contextualSpacing/>
        <w:jc w:val="both"/>
        <w:rPr>
          <w:rFonts w:ascii="Calibri" w:eastAsiaTheme="minorEastAsia" w:hAnsi="Calibri" w:cstheme="minorHAnsi"/>
          <w:szCs w:val="20"/>
          <w:lang w:val="it-IT" w:eastAsia="it-IT"/>
        </w:rPr>
      </w:pPr>
    </w:p>
    <w:p w14:paraId="00417CDA" w14:textId="77777777" w:rsidR="00AB5A23" w:rsidRPr="00E53498" w:rsidRDefault="00AB5A23" w:rsidP="00AB5A23">
      <w:pPr>
        <w:jc w:val="both"/>
        <w:textAlignment w:val="baseline"/>
        <w:rPr>
          <w:rFonts w:ascii="Times New Roman" w:eastAsia="Times New Roman" w:hAnsi="Times New Roman" w:cs="Times New Roman"/>
          <w:sz w:val="24"/>
          <w:szCs w:val="24"/>
          <w:lang w:val="it-IT" w:eastAsia="it-IT"/>
        </w:rPr>
      </w:pPr>
      <w:r w:rsidRPr="00306D0D">
        <w:rPr>
          <w:rFonts w:ascii="Calibri" w:eastAsia="Times New Roman" w:hAnsi="Calibri" w:cs="Calibri"/>
          <w:szCs w:val="20"/>
          <w:lang w:val="it-IT" w:eastAsia="it-IT"/>
        </w:rPr>
        <w:t>Si precisa che ciascun operatore economico, per la presentazione dell’offerta, ha a disposizione una capacità pari alla dimensione massima di 20 MB per singolo file, oltre la quale non è garantita la tempestiva ricezione. Nel caso fosse necessario l’invio di file di dimensioni maggiori si suggerisce il frazionamento degli stessi in più file. Per quanto concerne, invece, l’area comunicazioni del Sistema, ciascun operatore ha a disposizione una capacità pari alla dimensione massima di 20 MB per comunicazione. Nel caso fosse necessario inviare comunicazioni con allegati file di dimensioni superiori si suggerisce l’invio di più comunicazioni.</w:t>
      </w:r>
      <w:r w:rsidRPr="00E53498">
        <w:rPr>
          <w:rFonts w:ascii="Calibri" w:eastAsia="Times New Roman" w:hAnsi="Calibri" w:cs="Calibri"/>
          <w:szCs w:val="20"/>
          <w:lang w:val="it-IT" w:eastAsia="it-IT"/>
        </w:rPr>
        <w:t> </w:t>
      </w:r>
    </w:p>
    <w:p w14:paraId="25C48C27" w14:textId="77777777" w:rsidR="00AB5A23" w:rsidRPr="00E53498" w:rsidRDefault="00AB5A23" w:rsidP="00E53498">
      <w:pPr>
        <w:contextualSpacing/>
        <w:jc w:val="both"/>
        <w:rPr>
          <w:rFonts w:ascii="Calibri" w:eastAsiaTheme="minorEastAsia" w:hAnsi="Calibri" w:cstheme="minorHAnsi"/>
          <w:szCs w:val="20"/>
          <w:lang w:val="it-IT" w:eastAsia="it-IT"/>
        </w:rPr>
      </w:pPr>
    </w:p>
    <w:p w14:paraId="316FE98C" w14:textId="1AF33C0A"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Fermo restando le indicazioni tecniche riportate al paragrafo </w:t>
      </w:r>
      <w:r w:rsidRPr="00E53498">
        <w:rPr>
          <w:rFonts w:ascii="Calibri" w:eastAsiaTheme="minorEastAsia" w:hAnsi="Calibri" w:cstheme="minorHAnsi"/>
          <w:szCs w:val="20"/>
          <w:lang w:val="it-IT" w:eastAsia="it-IT"/>
        </w:rPr>
        <w:fldChar w:fldCharType="begin"/>
      </w:r>
      <w:r w:rsidRPr="00E53498">
        <w:rPr>
          <w:rFonts w:ascii="Calibri" w:eastAsiaTheme="minorEastAsia" w:hAnsi="Calibri" w:cstheme="minorHAnsi"/>
          <w:szCs w:val="20"/>
          <w:lang w:val="it-IT" w:eastAsia="it-IT"/>
        </w:rPr>
        <w:instrText xml:space="preserve"> REF _Ref132900864 \r \h </w:instrText>
      </w:r>
      <w:r w:rsidRPr="00E53498">
        <w:rPr>
          <w:rFonts w:ascii="Calibri" w:eastAsiaTheme="minorEastAsia" w:hAnsi="Calibri" w:cstheme="minorHAnsi"/>
          <w:szCs w:val="20"/>
          <w:lang w:val="it-IT" w:eastAsia="it-IT"/>
        </w:rPr>
      </w:r>
      <w:r w:rsidRPr="00E53498">
        <w:rPr>
          <w:rFonts w:ascii="Calibri" w:eastAsiaTheme="minorEastAsia" w:hAnsi="Calibri" w:cstheme="minorHAnsi"/>
          <w:szCs w:val="20"/>
          <w:lang w:val="it-IT" w:eastAsia="it-IT"/>
        </w:rPr>
        <w:fldChar w:fldCharType="separate"/>
      </w:r>
      <w:r w:rsidR="00D3551A">
        <w:rPr>
          <w:rFonts w:ascii="Calibri" w:eastAsiaTheme="minorEastAsia" w:hAnsi="Calibri" w:cstheme="minorHAnsi"/>
          <w:szCs w:val="20"/>
          <w:lang w:val="it-IT" w:eastAsia="it-IT"/>
        </w:rPr>
        <w:t>1</w:t>
      </w:r>
      <w:r w:rsidRPr="00E53498">
        <w:rPr>
          <w:rFonts w:ascii="Calibri" w:eastAsiaTheme="minorEastAsia" w:hAnsi="Calibri" w:cstheme="minorHAnsi"/>
          <w:szCs w:val="20"/>
          <w:lang w:val="it-IT" w:eastAsia="it-IT"/>
        </w:rPr>
        <w:fldChar w:fldCharType="end"/>
      </w:r>
      <w:r w:rsidRPr="00E53498">
        <w:rPr>
          <w:rFonts w:ascii="Calibri" w:eastAsiaTheme="minorEastAsia" w:hAnsi="Calibri" w:cstheme="minorHAnsi"/>
          <w:i/>
          <w:iCs/>
          <w:szCs w:val="20"/>
          <w:lang w:val="it-IT" w:eastAsia="it-IT"/>
        </w:rPr>
        <w:t xml:space="preserve"> </w:t>
      </w:r>
      <w:r w:rsidRPr="00E53498">
        <w:rPr>
          <w:rFonts w:ascii="Calibri" w:eastAsiaTheme="minorEastAsia" w:hAnsi="Calibri" w:cstheme="minorHAnsi"/>
          <w:szCs w:val="20"/>
          <w:lang w:val="it-IT" w:eastAsia="it-IT"/>
        </w:rPr>
        <w:t xml:space="preserve">e nelle Regole del sistema di </w:t>
      </w:r>
      <w:r w:rsidRPr="00E53498">
        <w:rPr>
          <w:rFonts w:ascii="Calibri" w:eastAsiaTheme="minorEastAsia" w:hAnsi="Calibri" w:cstheme="minorHAnsi"/>
          <w:i/>
          <w:iCs/>
          <w:szCs w:val="20"/>
          <w:lang w:val="it-IT" w:eastAsia="it-IT"/>
        </w:rPr>
        <w:t>e-procurement</w:t>
      </w:r>
      <w:r w:rsidRPr="00E53498">
        <w:rPr>
          <w:rFonts w:ascii="Calibri" w:eastAsiaTheme="minorEastAsia" w:hAnsi="Calibri" w:cstheme="minorHAnsi"/>
          <w:szCs w:val="20"/>
          <w:lang w:val="it-IT" w:eastAsia="it-IT"/>
        </w:rPr>
        <w:t xml:space="preserve"> della pubblica amministrazione</w:t>
      </w:r>
      <w:r w:rsidR="00AB5A23">
        <w:rPr>
          <w:rFonts w:ascii="Calibri" w:eastAsiaTheme="minorEastAsia" w:hAnsi="Calibri" w:cstheme="minorHAnsi"/>
          <w:szCs w:val="20"/>
          <w:lang w:val="it-IT" w:eastAsia="it-IT"/>
        </w:rPr>
        <w:t xml:space="preserve"> </w:t>
      </w:r>
      <w:r w:rsidRPr="00E53498">
        <w:rPr>
          <w:rFonts w:ascii="Calibri" w:eastAsiaTheme="minorEastAsia" w:hAnsi="Calibri" w:cstheme="minorHAnsi"/>
          <w:szCs w:val="20"/>
          <w:lang w:val="it-IT" w:eastAsia="it-IT"/>
        </w:rPr>
        <w:t>di seguito sono indicate le modalità di caricamento dell’offerta a Sistema.</w:t>
      </w:r>
    </w:p>
    <w:p w14:paraId="2D5F61F3"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3F3D62B2" w14:textId="77777777"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w:t>
      </w:r>
      <w:r w:rsidRPr="00E53498">
        <w:rPr>
          <w:rFonts w:ascii="Calibri" w:eastAsiaTheme="minorEastAsia" w:hAnsi="Calibri" w:cstheme="minorHAnsi"/>
          <w:b/>
          <w:bCs/>
          <w:i/>
          <w:iCs/>
          <w:szCs w:val="20"/>
          <w:lang w:val="it-IT" w:eastAsia="it-IT"/>
        </w:rPr>
        <w:t>OFFERTA</w:t>
      </w:r>
      <w:r w:rsidRPr="00E53498">
        <w:rPr>
          <w:rFonts w:ascii="Calibri" w:eastAsiaTheme="minorEastAsia" w:hAnsi="Calibri" w:cstheme="minorHAnsi"/>
          <w:szCs w:val="20"/>
          <w:lang w:val="it-IT" w:eastAsia="it-IT"/>
        </w:rPr>
        <w:t>” è composta da:  </w:t>
      </w:r>
    </w:p>
    <w:p w14:paraId="31002214" w14:textId="532C5623" w:rsidR="00E53498" w:rsidRDefault="00E53498" w:rsidP="00897EEF">
      <w:pPr>
        <w:numPr>
          <w:ilvl w:val="0"/>
          <w:numId w:val="7"/>
        </w:num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b/>
          <w:bCs/>
          <w:szCs w:val="20"/>
          <w:lang w:val="it-IT" w:eastAsia="it-IT"/>
        </w:rPr>
        <w:t>Documentazione amministrativa</w:t>
      </w:r>
      <w:r w:rsidRPr="00E53498">
        <w:rPr>
          <w:rFonts w:ascii="Calibri" w:eastAsiaTheme="minorEastAsia" w:hAnsi="Calibri" w:cstheme="minorHAnsi"/>
          <w:szCs w:val="20"/>
          <w:lang w:val="it-IT" w:eastAsia="it-IT"/>
        </w:rPr>
        <w:t>;</w:t>
      </w:r>
    </w:p>
    <w:p w14:paraId="56A8D3B1" w14:textId="52E31E27" w:rsidR="00AB5A23" w:rsidRPr="00E53498" w:rsidRDefault="00AB5A23" w:rsidP="00897EEF">
      <w:pPr>
        <w:numPr>
          <w:ilvl w:val="0"/>
          <w:numId w:val="7"/>
        </w:numPr>
        <w:contextualSpacing/>
        <w:jc w:val="both"/>
        <w:rPr>
          <w:rFonts w:ascii="Calibri" w:eastAsiaTheme="minorEastAsia" w:hAnsi="Calibri" w:cstheme="minorHAnsi"/>
          <w:szCs w:val="20"/>
          <w:lang w:val="it-IT" w:eastAsia="it-IT"/>
        </w:rPr>
      </w:pPr>
      <w:r>
        <w:rPr>
          <w:rFonts w:ascii="Calibri" w:eastAsiaTheme="minorEastAsia" w:hAnsi="Calibri" w:cstheme="minorHAnsi"/>
          <w:b/>
          <w:bCs/>
          <w:szCs w:val="20"/>
          <w:lang w:val="it-IT" w:eastAsia="it-IT"/>
        </w:rPr>
        <w:t>Offerta tecnica</w:t>
      </w:r>
      <w:r w:rsidRPr="00AB5A23">
        <w:rPr>
          <w:rFonts w:ascii="Calibri" w:eastAsiaTheme="minorEastAsia" w:hAnsi="Calibri" w:cstheme="minorHAnsi"/>
          <w:szCs w:val="20"/>
          <w:lang w:val="it-IT" w:eastAsia="it-IT"/>
        </w:rPr>
        <w:t>;</w:t>
      </w:r>
    </w:p>
    <w:p w14:paraId="6D2823D1" w14:textId="71B7A474" w:rsidR="00E53498" w:rsidRPr="00E53498" w:rsidRDefault="00AB5A23" w:rsidP="00897EEF">
      <w:pPr>
        <w:numPr>
          <w:ilvl w:val="0"/>
          <w:numId w:val="7"/>
        </w:numPr>
        <w:contextualSpacing/>
        <w:jc w:val="both"/>
        <w:rPr>
          <w:rFonts w:ascii="Calibri" w:eastAsiaTheme="minorEastAsia" w:hAnsi="Calibri" w:cstheme="minorHAnsi"/>
          <w:szCs w:val="20"/>
          <w:lang w:val="it-IT" w:eastAsia="it-IT"/>
        </w:rPr>
      </w:pPr>
      <w:r>
        <w:rPr>
          <w:rFonts w:ascii="Calibri" w:eastAsiaTheme="minorEastAsia" w:hAnsi="Calibri" w:cstheme="minorHAnsi"/>
          <w:b/>
          <w:bCs/>
          <w:szCs w:val="20"/>
          <w:lang w:val="it-IT" w:eastAsia="it-IT"/>
        </w:rPr>
        <w:t>Offerta</w:t>
      </w:r>
      <w:r w:rsidR="00E53498" w:rsidRPr="00E53498">
        <w:rPr>
          <w:rFonts w:ascii="Calibri" w:eastAsiaTheme="minorEastAsia" w:hAnsi="Calibri" w:cstheme="minorHAnsi"/>
          <w:b/>
          <w:bCs/>
          <w:szCs w:val="20"/>
          <w:lang w:val="it-IT" w:eastAsia="it-IT"/>
        </w:rPr>
        <w:t xml:space="preserve"> economica</w:t>
      </w:r>
      <w:r w:rsidR="00E53498" w:rsidRPr="00E53498">
        <w:rPr>
          <w:rFonts w:ascii="Calibri" w:eastAsiaTheme="minorEastAsia" w:hAnsi="Calibri" w:cstheme="minorHAnsi"/>
          <w:szCs w:val="20"/>
          <w:lang w:val="it-IT" w:eastAsia="it-IT"/>
        </w:rPr>
        <w:t>.</w:t>
      </w:r>
    </w:p>
    <w:p w14:paraId="37F2FEDD" w14:textId="77777777"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w:t>
      </w:r>
    </w:p>
    <w:p w14:paraId="00283A88" w14:textId="64EBAECE"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L’operatore economico ha facoltà di inserire a Sistema offerte successive che sostituiscono la precedente, ovvero ritirare l’offerta presentata, nel periodo di tempo compreso tra la data e ora di inizio e la data e ora di chiusura della fase di presentazione delle offerte, il Sistema invierà all’operatore economico una comunicazione nell’area riservata del Sistema contenente un report con data certa riepilogativ</w:t>
      </w:r>
      <w:r w:rsidR="00FF0F4E">
        <w:rPr>
          <w:rFonts w:ascii="Calibri" w:eastAsiaTheme="minorEastAsia" w:hAnsi="Calibri" w:cstheme="minorHAnsi"/>
          <w:szCs w:val="20"/>
          <w:lang w:val="it-IT" w:eastAsia="it-IT"/>
        </w:rPr>
        <w:t>a</w:t>
      </w:r>
      <w:r w:rsidRPr="00E53498">
        <w:rPr>
          <w:rFonts w:ascii="Calibri" w:eastAsiaTheme="minorEastAsia" w:hAnsi="Calibri" w:cstheme="minorHAnsi"/>
          <w:szCs w:val="20"/>
          <w:lang w:val="it-IT" w:eastAsia="it-IT"/>
        </w:rPr>
        <w:t xml:space="preserve"> dell’offerta; la stazione appaltante considera esclusivamente l’ultima offerta presentata.</w:t>
      </w:r>
    </w:p>
    <w:p w14:paraId="225A2982"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77F7193F" w14:textId="77777777"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Si precisa inoltre che: </w:t>
      </w:r>
    </w:p>
    <w:p w14:paraId="5D9076E1" w14:textId="3C97A8EE" w:rsidR="00E53498" w:rsidRPr="00E53498" w:rsidRDefault="00C93847" w:rsidP="00897EEF">
      <w:pPr>
        <w:numPr>
          <w:ilvl w:val="0"/>
          <w:numId w:val="8"/>
        </w:numPr>
        <w:contextualSpacing/>
        <w:jc w:val="both"/>
        <w:rPr>
          <w:rFonts w:ascii="Calibri" w:eastAsiaTheme="minorEastAsia" w:hAnsi="Calibri" w:cstheme="minorHAnsi"/>
          <w:szCs w:val="20"/>
          <w:lang w:val="it-IT" w:eastAsia="it-IT"/>
        </w:rPr>
      </w:pPr>
      <w:r>
        <w:rPr>
          <w:rFonts w:ascii="Calibri" w:eastAsiaTheme="minorEastAsia" w:hAnsi="Calibri" w:cstheme="minorHAnsi"/>
          <w:szCs w:val="20"/>
          <w:lang w:val="it-IT" w:eastAsia="it-IT"/>
        </w:rPr>
        <w:t>L</w:t>
      </w:r>
      <w:r w:rsidR="00E53498" w:rsidRPr="00E53498">
        <w:rPr>
          <w:rFonts w:ascii="Calibri" w:eastAsiaTheme="minorEastAsia" w:hAnsi="Calibri" w:cstheme="minorHAnsi"/>
          <w:szCs w:val="20"/>
          <w:lang w:val="it-IT" w:eastAsia="it-IT"/>
        </w:rPr>
        <w:t>’offerta è vincolante per il concorrente; </w:t>
      </w:r>
    </w:p>
    <w:p w14:paraId="0A2D6C49" w14:textId="10826220" w:rsidR="00E53498" w:rsidRPr="00E53498" w:rsidRDefault="00C93847" w:rsidP="00897EEF">
      <w:pPr>
        <w:numPr>
          <w:ilvl w:val="0"/>
          <w:numId w:val="9"/>
        </w:numPr>
        <w:contextualSpacing/>
        <w:jc w:val="both"/>
        <w:rPr>
          <w:rFonts w:ascii="Calibri" w:eastAsiaTheme="minorEastAsia" w:hAnsi="Calibri" w:cstheme="minorHAnsi"/>
          <w:szCs w:val="20"/>
          <w:lang w:val="it-IT" w:eastAsia="it-IT"/>
        </w:rPr>
      </w:pPr>
      <w:r>
        <w:rPr>
          <w:rFonts w:ascii="Calibri" w:eastAsiaTheme="minorEastAsia" w:hAnsi="Calibri" w:cstheme="minorHAnsi"/>
          <w:szCs w:val="20"/>
          <w:lang w:val="it-IT" w:eastAsia="it-IT"/>
        </w:rPr>
        <w:t>C</w:t>
      </w:r>
      <w:r w:rsidR="00E53498" w:rsidRPr="00E53498">
        <w:rPr>
          <w:rFonts w:ascii="Calibri" w:eastAsiaTheme="minorEastAsia" w:hAnsi="Calibri" w:cstheme="minorHAnsi"/>
          <w:szCs w:val="20"/>
          <w:lang w:val="it-IT" w:eastAsia="it-IT"/>
        </w:rPr>
        <w:t>on la trasmissione dell’offerta, il concorrente accetta tutta la documentazione di gara, allegati e chiarimenti inclusi. </w:t>
      </w:r>
    </w:p>
    <w:p w14:paraId="0B9FD822"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0E3338E4" w14:textId="5FA024A2"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Il Sistema consente al concorrente di visualizzare l’avvenuta trasmissione della domanda.  </w:t>
      </w:r>
    </w:p>
    <w:p w14:paraId="299F6ED7" w14:textId="77777777" w:rsidR="00EF14DC" w:rsidRDefault="00EF14DC" w:rsidP="00E53498">
      <w:pPr>
        <w:contextualSpacing/>
        <w:jc w:val="both"/>
        <w:rPr>
          <w:rFonts w:ascii="Calibri" w:eastAsiaTheme="minorEastAsia" w:hAnsi="Calibri" w:cstheme="minorHAnsi"/>
          <w:szCs w:val="20"/>
          <w:lang w:val="it-IT" w:eastAsia="it-IT"/>
        </w:rPr>
      </w:pPr>
    </w:p>
    <w:p w14:paraId="047A799C" w14:textId="77777777" w:rsidR="002F23F3" w:rsidRPr="002F23F3" w:rsidRDefault="002F23F3" w:rsidP="002F23F3">
      <w:pPr>
        <w:contextualSpacing/>
        <w:jc w:val="both"/>
        <w:rPr>
          <w:rFonts w:ascii="Calibri" w:eastAsiaTheme="minorEastAsia" w:hAnsi="Calibri" w:cstheme="minorHAnsi"/>
          <w:szCs w:val="20"/>
          <w:lang w:val="it-IT" w:eastAsia="it-IT"/>
        </w:rPr>
      </w:pPr>
      <w:r w:rsidRPr="002F23F3">
        <w:rPr>
          <w:rFonts w:ascii="Calibri" w:eastAsiaTheme="minorEastAsia" w:hAnsi="Calibri" w:cstheme="minorHAnsi"/>
          <w:szCs w:val="20"/>
          <w:lang w:val="it-IT" w:eastAsia="it-IT"/>
        </w:rPr>
        <w:t>Il concorrente dovrà produrre la documentazione di cui sopra a Sistema nelle varie sezioni.</w:t>
      </w:r>
    </w:p>
    <w:p w14:paraId="6997F8BC" w14:textId="77777777" w:rsidR="002F23F3" w:rsidRPr="002F23F3" w:rsidRDefault="002F23F3" w:rsidP="002F23F3">
      <w:pPr>
        <w:contextualSpacing/>
        <w:jc w:val="both"/>
        <w:rPr>
          <w:rFonts w:ascii="Calibri" w:eastAsiaTheme="minorEastAsia" w:hAnsi="Calibri" w:cstheme="minorHAnsi"/>
          <w:szCs w:val="20"/>
          <w:lang w:val="it-IT" w:eastAsia="it-IT"/>
        </w:rPr>
      </w:pPr>
      <w:r w:rsidRPr="002F23F3">
        <w:rPr>
          <w:rFonts w:ascii="Calibri" w:eastAsiaTheme="minorEastAsia" w:hAnsi="Calibri" w:cstheme="minorHAnsi"/>
          <w:szCs w:val="20"/>
          <w:lang w:val="it-IT" w:eastAsia="it-IT"/>
        </w:rPr>
        <w:t>Si raccomanda di inserire i documenti richiesti nella sezione pertinente ed in particolare, di non indicare o comunque fornire i dati dell’offerta economica in sezione diversa da quella relativa alla stessa, pena l’esclusione dalla procedura.</w:t>
      </w:r>
    </w:p>
    <w:p w14:paraId="641493E4" w14:textId="77777777" w:rsidR="002F23F3" w:rsidRDefault="002F23F3" w:rsidP="002F23F3">
      <w:pPr>
        <w:contextualSpacing/>
        <w:jc w:val="both"/>
        <w:rPr>
          <w:rFonts w:ascii="Calibri" w:eastAsiaTheme="minorEastAsia" w:hAnsi="Calibri" w:cstheme="minorHAnsi"/>
          <w:szCs w:val="20"/>
          <w:lang w:val="it-IT" w:eastAsia="it-IT"/>
        </w:rPr>
      </w:pPr>
    </w:p>
    <w:p w14:paraId="2557CC39" w14:textId="057EF400" w:rsidR="002F23F3" w:rsidRPr="002F23F3" w:rsidRDefault="002F23F3" w:rsidP="002F23F3">
      <w:pPr>
        <w:widowControl w:val="0"/>
        <w:tabs>
          <w:tab w:val="num" w:pos="0"/>
        </w:tabs>
        <w:jc w:val="both"/>
        <w:rPr>
          <w:rFonts w:cs="Calibri"/>
          <w:szCs w:val="20"/>
          <w:lang w:val="it-IT"/>
        </w:rPr>
      </w:pPr>
      <w:r w:rsidRPr="002F23F3">
        <w:rPr>
          <w:rFonts w:cs="Trebuchet MS"/>
          <w:szCs w:val="20"/>
          <w:lang w:val="it-IT"/>
        </w:rPr>
        <w:t xml:space="preserve">Sul sito </w:t>
      </w:r>
      <w:hyperlink r:id="rId22" w:history="1">
        <w:r w:rsidRPr="00403509">
          <w:rPr>
            <w:rStyle w:val="Collegamentoipertestuale"/>
            <w:rFonts w:cs="Trebuchet MS"/>
            <w:szCs w:val="20"/>
            <w:lang w:val="it-IT"/>
          </w:rPr>
          <w:t>https://www.acquistinretepa.it</w:t>
        </w:r>
      </w:hyperlink>
      <w:r>
        <w:rPr>
          <w:rFonts w:cs="Trebuchet MS"/>
          <w:szCs w:val="20"/>
          <w:lang w:val="it-IT"/>
        </w:rPr>
        <w:t xml:space="preserve"> </w:t>
      </w:r>
      <w:r w:rsidRPr="002F23F3">
        <w:rPr>
          <w:rFonts w:cs="Trebuchet MS"/>
          <w:szCs w:val="20"/>
          <w:lang w:val="it-IT"/>
        </w:rPr>
        <w:t>nell’apposita sezione relativa alla presente procedura, la presentazione dell’</w:t>
      </w:r>
      <w:r w:rsidRPr="002F23F3">
        <w:rPr>
          <w:rFonts w:cs="Trebuchet MS"/>
          <w:b/>
          <w:szCs w:val="20"/>
          <w:lang w:val="it-IT"/>
        </w:rPr>
        <w:t>OFFERTA</w:t>
      </w:r>
      <w:r w:rsidRPr="002F23F3">
        <w:rPr>
          <w:rFonts w:cs="Trebuchet MS"/>
          <w:szCs w:val="20"/>
          <w:lang w:val="it-IT"/>
        </w:rPr>
        <w:t xml:space="preserve"> dovrà avvenire attraverso l’esecuzione di una procedura che consente di predisporre ed inviare i documenti di cui l’</w:t>
      </w:r>
      <w:r w:rsidRPr="002F23F3">
        <w:rPr>
          <w:rFonts w:cs="Trebuchet MS"/>
          <w:b/>
          <w:szCs w:val="20"/>
          <w:lang w:val="it-IT"/>
        </w:rPr>
        <w:t>OFFERTA</w:t>
      </w:r>
      <w:r w:rsidRPr="002F23F3">
        <w:rPr>
          <w:rFonts w:cs="Trebuchet MS"/>
          <w:szCs w:val="20"/>
          <w:lang w:val="it-IT"/>
        </w:rPr>
        <w:t xml:space="preserve"> si compone, ossia: </w:t>
      </w:r>
      <w:r w:rsidRPr="002F23F3">
        <w:rPr>
          <w:rFonts w:cs="Trebuchet MS"/>
          <w:b/>
          <w:i/>
          <w:szCs w:val="20"/>
          <w:u w:val="single"/>
          <w:lang w:val="it-IT"/>
        </w:rPr>
        <w:t>Documentazione amministrativa</w:t>
      </w:r>
      <w:r w:rsidRPr="002F23F3">
        <w:rPr>
          <w:rFonts w:cs="Trebuchet MS"/>
          <w:i/>
          <w:szCs w:val="20"/>
          <w:lang w:val="it-IT"/>
        </w:rPr>
        <w:t>,</w:t>
      </w:r>
      <w:r w:rsidRPr="002F23F3">
        <w:rPr>
          <w:rFonts w:cs="Trebuchet MS"/>
          <w:szCs w:val="20"/>
          <w:lang w:val="it-IT"/>
        </w:rPr>
        <w:t xml:space="preserve"> </w:t>
      </w:r>
      <w:r w:rsidRPr="002F23F3">
        <w:rPr>
          <w:rFonts w:cs="Trebuchet MS"/>
          <w:b/>
          <w:i/>
          <w:szCs w:val="20"/>
          <w:u w:val="single"/>
          <w:lang w:val="it-IT"/>
        </w:rPr>
        <w:t>Offerta tecnica</w:t>
      </w:r>
      <w:r w:rsidRPr="002F23F3">
        <w:rPr>
          <w:rFonts w:cs="Trebuchet MS"/>
          <w:szCs w:val="20"/>
          <w:lang w:val="it-IT"/>
        </w:rPr>
        <w:t xml:space="preserve">, </w:t>
      </w:r>
      <w:r w:rsidRPr="002F23F3">
        <w:rPr>
          <w:rFonts w:cs="Trebuchet MS"/>
          <w:b/>
          <w:i/>
          <w:szCs w:val="20"/>
          <w:u w:val="single"/>
          <w:lang w:val="it-IT"/>
        </w:rPr>
        <w:t>Offerta economica</w:t>
      </w:r>
      <w:r w:rsidRPr="002F23F3">
        <w:rPr>
          <w:rFonts w:cs="Trebuchet MS"/>
          <w:szCs w:val="20"/>
          <w:lang w:val="it-IT"/>
        </w:rPr>
        <w:t>.</w:t>
      </w:r>
    </w:p>
    <w:p w14:paraId="34426EF0" w14:textId="77777777" w:rsidR="002F23F3" w:rsidRPr="002F23F3" w:rsidRDefault="002F23F3" w:rsidP="002F23F3">
      <w:pPr>
        <w:widowControl w:val="0"/>
        <w:tabs>
          <w:tab w:val="num" w:pos="0"/>
        </w:tabs>
        <w:suppressAutoHyphens/>
        <w:jc w:val="both"/>
        <w:rPr>
          <w:rFonts w:cs="Trebuchet MS"/>
          <w:szCs w:val="20"/>
          <w:lang w:val="it-IT" w:eastAsia="ar-SA"/>
        </w:rPr>
      </w:pPr>
      <w:r w:rsidRPr="002F23F3">
        <w:rPr>
          <w:rFonts w:cs="Trebuchet MS"/>
          <w:szCs w:val="20"/>
          <w:lang w:val="it-IT" w:eastAsia="ar-SA"/>
        </w:rPr>
        <w:t xml:space="preserve">La preparazione dell’OFFERTA e il relativo invio avvengono esclusivamente attraverso la procedura guidata prevista dal Sistema che può essere eseguita in fasi successive, attraverso il salvataggio dei dati e delle attività effettuate, fermo restando che l’invio dell’OFFERTA deve necessariamente avvenire entro la scadenza del termine perentorio di presentazione sopra stabilito. I passi devono essere completati nella sequenza stabilita dal Sistema. </w:t>
      </w:r>
    </w:p>
    <w:p w14:paraId="73A6CAEC" w14:textId="644E2653" w:rsidR="002F23F3" w:rsidRPr="002F23F3" w:rsidRDefault="002F23F3" w:rsidP="002F23F3">
      <w:pPr>
        <w:widowControl w:val="0"/>
        <w:tabs>
          <w:tab w:val="num" w:pos="0"/>
        </w:tabs>
        <w:suppressAutoHyphens/>
        <w:jc w:val="both"/>
        <w:rPr>
          <w:rFonts w:cs="Trebuchet MS"/>
          <w:szCs w:val="20"/>
          <w:lang w:val="it-IT" w:eastAsia="ar-SA"/>
        </w:rPr>
      </w:pPr>
      <w:r w:rsidRPr="002F23F3">
        <w:rPr>
          <w:rFonts w:cs="Trebuchet MS"/>
          <w:szCs w:val="20"/>
          <w:lang w:val="it-IT" w:eastAsia="ar-SA"/>
        </w:rPr>
        <w:t>Si raccomanda al concorrente di verificare la rispondenza tra i dati imputati a Sistema e quelli riportati nella documentazione prodotta in OFFERTA.</w:t>
      </w:r>
    </w:p>
    <w:p w14:paraId="60C3A27D" w14:textId="77777777" w:rsidR="002F23F3" w:rsidRPr="002F23F3" w:rsidRDefault="002F23F3" w:rsidP="002F23F3">
      <w:pPr>
        <w:widowControl w:val="0"/>
        <w:tabs>
          <w:tab w:val="num" w:pos="0"/>
        </w:tabs>
        <w:suppressAutoHyphens/>
        <w:jc w:val="both"/>
        <w:rPr>
          <w:rFonts w:cs="Trebuchet MS"/>
          <w:szCs w:val="20"/>
          <w:lang w:val="it-IT" w:eastAsia="ar-SA"/>
        </w:rPr>
      </w:pPr>
      <w:r w:rsidRPr="002F23F3">
        <w:rPr>
          <w:rFonts w:cs="Trebuchet MS"/>
          <w:szCs w:val="20"/>
          <w:lang w:val="it-IT" w:eastAsia="ar-SA"/>
        </w:rPr>
        <w:t xml:space="preserve">È sempre possibile modificare </w:t>
      </w:r>
      <w:r w:rsidRPr="002F23F3">
        <w:rPr>
          <w:szCs w:val="20"/>
          <w:lang w:val="it-IT"/>
        </w:rPr>
        <w:t>le informazioni inserite</w:t>
      </w:r>
      <w:r w:rsidRPr="002F23F3">
        <w:rPr>
          <w:rFonts w:cs="Trebuchet MS"/>
          <w:szCs w:val="20"/>
          <w:lang w:val="it-IT" w:eastAsia="ar-SA"/>
        </w:rPr>
        <w:t xml:space="preserve">: in tale caso si consiglia di prestare la massima attenzione, in quanto le modifiche effettuate </w:t>
      </w:r>
      <w:r w:rsidRPr="002F23F3">
        <w:rPr>
          <w:szCs w:val="20"/>
          <w:lang w:val="it-IT"/>
        </w:rPr>
        <w:t>potrebbero invalidare fasi della procedura già completate</w:t>
      </w:r>
      <w:r w:rsidRPr="002F23F3">
        <w:rPr>
          <w:rFonts w:cs="Trebuchet MS"/>
          <w:szCs w:val="20"/>
          <w:lang w:val="it-IT" w:eastAsia="ar-SA"/>
        </w:rPr>
        <w:t xml:space="preserve">. È in ogni caso onere e responsabilità del concorrente aggiornare costantemente il </w:t>
      </w:r>
      <w:r w:rsidRPr="002F23F3">
        <w:rPr>
          <w:szCs w:val="20"/>
          <w:lang w:val="it-IT"/>
        </w:rPr>
        <w:t>contenuto dell’OFFERTA</w:t>
      </w:r>
      <w:r w:rsidRPr="002F23F3">
        <w:rPr>
          <w:rFonts w:cs="Trebuchet MS"/>
          <w:szCs w:val="20"/>
          <w:lang w:val="it-IT" w:eastAsia="ar-SA"/>
        </w:rPr>
        <w:t>.</w:t>
      </w:r>
    </w:p>
    <w:p w14:paraId="4C3D7ED5" w14:textId="77777777" w:rsidR="002F23F3" w:rsidRPr="002F23F3" w:rsidRDefault="002F23F3" w:rsidP="002F23F3">
      <w:pPr>
        <w:widowControl w:val="0"/>
        <w:tabs>
          <w:tab w:val="num" w:pos="0"/>
        </w:tabs>
        <w:suppressAutoHyphens/>
        <w:jc w:val="both"/>
        <w:rPr>
          <w:rFonts w:cs="Trebuchet MS"/>
          <w:szCs w:val="20"/>
          <w:u w:val="single"/>
          <w:lang w:val="it-IT" w:eastAsia="ar-SA"/>
        </w:rPr>
      </w:pPr>
      <w:r w:rsidRPr="002F23F3">
        <w:rPr>
          <w:rFonts w:cs="Trebuchet MS"/>
          <w:szCs w:val="20"/>
          <w:u w:val="single"/>
          <w:lang w:val="it-IT" w:eastAsia="ar-SA"/>
        </w:rPr>
        <w:t>L’invio dell’OFFERTA, in ogni caso, avviene solo con la selezione dell’apposita funzione di “i</w:t>
      </w:r>
      <w:r w:rsidRPr="004F58FD">
        <w:rPr>
          <w:rFonts w:cs="Trebuchet MS"/>
          <w:szCs w:val="20"/>
          <w:u w:val="single"/>
          <w:lang w:val="it-IT" w:eastAsia="ar-SA"/>
        </w:rPr>
        <w:t>nvio</w:t>
      </w:r>
      <w:r w:rsidRPr="002F23F3">
        <w:rPr>
          <w:rFonts w:cs="Trebuchet MS"/>
          <w:szCs w:val="20"/>
          <w:u w:val="single"/>
          <w:lang w:val="it-IT" w:eastAsia="ar-SA"/>
        </w:rPr>
        <w:t xml:space="preserve">” della medesima. </w:t>
      </w:r>
    </w:p>
    <w:p w14:paraId="6E37A105" w14:textId="77777777" w:rsidR="002F23F3" w:rsidRDefault="002F23F3" w:rsidP="002F23F3">
      <w:pPr>
        <w:pStyle w:val="usoboll1"/>
        <w:spacing w:line="240" w:lineRule="auto"/>
        <w:rPr>
          <w:rFonts w:asciiTheme="minorHAnsi" w:hAnsiTheme="minorHAnsi" w:cs="Trebuchet MS"/>
          <w:sz w:val="20"/>
        </w:rPr>
      </w:pPr>
      <w:r w:rsidRPr="002F23F3">
        <w:rPr>
          <w:rFonts w:asciiTheme="minorHAnsi" w:hAnsiTheme="minorHAnsi" w:cs="Trebuchet MS"/>
          <w:sz w:val="20"/>
        </w:rPr>
        <w:t>All’invio dell’offerta il concorrente riceverà una comunicazione nell’area riservata del Sistema contenente un report in allegato che riepilogherà i dati di offerta e certificherà la data e l’ora di avvenuto invio dell’offerta medesima.</w:t>
      </w:r>
    </w:p>
    <w:p w14:paraId="299E7AA3" w14:textId="77777777" w:rsidR="002F23F3" w:rsidRPr="001D40B5" w:rsidRDefault="002F23F3" w:rsidP="002F23F3">
      <w:pPr>
        <w:pStyle w:val="usoboll1"/>
        <w:spacing w:line="300" w:lineRule="exact"/>
        <w:rPr>
          <w:rFonts w:asciiTheme="minorHAnsi" w:hAnsiTheme="minorHAnsi"/>
          <w:sz w:val="20"/>
        </w:rPr>
      </w:pPr>
    </w:p>
    <w:p w14:paraId="6F8A067E" w14:textId="77777777" w:rsidR="002F23F3" w:rsidRPr="002F23F3" w:rsidRDefault="002F23F3" w:rsidP="002F23F3">
      <w:pPr>
        <w:contextualSpacing/>
        <w:jc w:val="both"/>
        <w:rPr>
          <w:rFonts w:ascii="Calibri" w:eastAsiaTheme="minorEastAsia" w:hAnsi="Calibri" w:cstheme="minorHAnsi"/>
          <w:szCs w:val="20"/>
          <w:lang w:val="it-IT" w:eastAsia="it-IT"/>
        </w:rPr>
      </w:pPr>
      <w:r w:rsidRPr="002F23F3">
        <w:rPr>
          <w:rFonts w:ascii="Calibri" w:eastAsiaTheme="minorEastAsia" w:hAnsi="Calibri" w:cstheme="minorHAnsi"/>
          <w:szCs w:val="20"/>
          <w:lang w:val="it-IT" w:eastAsia="it-IT"/>
        </w:rPr>
        <w:t>La presentazione dell’OFFERTA mediante il Sistema è a totale ed esclusivo rischio del procedente, il quale si assume qualsiasi rischio in caso di mancata o tardiva ricezione dell’OFFERTA medesima, dovuta, a mero titolo esemplificativo e non esaustivo, a malfunzionamenti degli strumenti telematici utilizzati, a difficoltà di connessione e trasmissione, a lentezza dei collegamenti, o a qualsiasi altro motivo, restando esclusa qualsivoglia responsabilità della Consip S.p.A. ove per ritardo o disguidi tecnici o di altra natura, ovvero per qualsiasi motivo, l’OFFERTA non pervenga entro il previsto termine perentorio di scadenza.</w:t>
      </w:r>
    </w:p>
    <w:p w14:paraId="1D27F933" w14:textId="77777777" w:rsidR="002F23F3" w:rsidRPr="002F23F3" w:rsidRDefault="002F23F3" w:rsidP="002F23F3">
      <w:pPr>
        <w:contextualSpacing/>
        <w:jc w:val="both"/>
        <w:rPr>
          <w:rFonts w:ascii="Calibri" w:eastAsiaTheme="minorEastAsia" w:hAnsi="Calibri" w:cstheme="minorHAnsi"/>
          <w:szCs w:val="20"/>
          <w:lang w:val="it-IT" w:eastAsia="it-IT"/>
        </w:rPr>
      </w:pPr>
      <w:r w:rsidRPr="002F23F3">
        <w:rPr>
          <w:rFonts w:ascii="Calibri" w:eastAsiaTheme="minorEastAsia" w:hAnsi="Calibri" w:cstheme="minorHAnsi"/>
          <w:szCs w:val="20"/>
          <w:lang w:val="it-IT" w:eastAsia="it-IT"/>
        </w:rPr>
        <w:t>In ogni caso, fatti salvi i limiti inderogabili di legge, il concorrente esonera Consip S.p.a. e il Gestore del Sistema da qualsiasi responsabilità per malfunzionamenti di qualsiasi natura, mancato funzionamento o interruzioni di funzionamento del Sistema. Consip S.p.A. si riserva, comunque, di adottare i provvedimenti che riterrà necessari nel caso di malfunzionamento del Sistema.</w:t>
      </w:r>
    </w:p>
    <w:p w14:paraId="218FE2E2" w14:textId="77777777" w:rsidR="002F23F3" w:rsidRPr="002F23F3" w:rsidRDefault="002F23F3" w:rsidP="002F23F3">
      <w:pPr>
        <w:contextualSpacing/>
        <w:jc w:val="both"/>
        <w:rPr>
          <w:rFonts w:ascii="Calibri" w:eastAsiaTheme="minorEastAsia" w:hAnsi="Calibri" w:cstheme="minorHAnsi"/>
          <w:szCs w:val="20"/>
          <w:lang w:val="it-IT" w:eastAsia="it-IT"/>
        </w:rPr>
      </w:pPr>
      <w:r w:rsidRPr="002F23F3">
        <w:rPr>
          <w:rFonts w:ascii="Calibri" w:eastAsiaTheme="minorEastAsia" w:hAnsi="Calibri" w:cstheme="minorHAnsi"/>
          <w:szCs w:val="20"/>
          <w:lang w:val="it-IT" w:eastAsia="it-IT"/>
        </w:rPr>
        <w:t xml:space="preserve">Il concorrente è consapevole, ed accetta con la presentazione dell’OFFERTA, che il Sistema può rinominare in sola visualizzazione i </w:t>
      </w:r>
      <w:r w:rsidRPr="002F23F3">
        <w:rPr>
          <w:rFonts w:ascii="Calibri" w:eastAsiaTheme="minorEastAsia" w:hAnsi="Calibri" w:cstheme="minorHAnsi"/>
          <w:i/>
          <w:iCs/>
          <w:szCs w:val="20"/>
          <w:lang w:val="it-IT" w:eastAsia="it-IT"/>
        </w:rPr>
        <w:t>file</w:t>
      </w:r>
      <w:r w:rsidRPr="002F23F3">
        <w:rPr>
          <w:rFonts w:ascii="Calibri" w:eastAsiaTheme="minorEastAsia" w:hAnsi="Calibri" w:cstheme="minorHAnsi"/>
          <w:szCs w:val="20"/>
          <w:lang w:val="it-IT" w:eastAsia="it-IT"/>
        </w:rPr>
        <w:t xml:space="preserve"> che il medesimo concorrente presenta attraverso il Sistema; detta modifica non riguarda il contenuto del documento, né il nome originario che restano, in ogni caso, inalterati.</w:t>
      </w:r>
    </w:p>
    <w:p w14:paraId="1ED15B92" w14:textId="7A9F0A71" w:rsidR="00E53498" w:rsidRDefault="002F23F3" w:rsidP="002F23F3">
      <w:pPr>
        <w:contextualSpacing/>
        <w:jc w:val="both"/>
        <w:rPr>
          <w:rFonts w:ascii="Calibri" w:eastAsiaTheme="minorEastAsia" w:hAnsi="Calibri" w:cstheme="minorHAnsi"/>
          <w:szCs w:val="20"/>
          <w:lang w:val="it-IT" w:eastAsia="it-IT"/>
        </w:rPr>
      </w:pPr>
      <w:r w:rsidRPr="002F23F3">
        <w:rPr>
          <w:rFonts w:ascii="Calibri" w:eastAsiaTheme="minorEastAsia" w:hAnsi="Calibri" w:cstheme="minorHAnsi"/>
          <w:szCs w:val="20"/>
          <w:lang w:val="it-IT" w:eastAsia="it-IT"/>
        </w:rPr>
        <w:t>Oltre a quanto previsto nel presente documento, restano salve le indicazioni operative ed esplicative presenti a Sistema, nelle pagine internet relative alla procedura di presentazione dell’offerta.</w:t>
      </w:r>
    </w:p>
    <w:p w14:paraId="0CC2A706" w14:textId="77777777" w:rsidR="002F23F3" w:rsidRPr="00C93847" w:rsidRDefault="002F23F3" w:rsidP="002F23F3">
      <w:pPr>
        <w:contextualSpacing/>
        <w:jc w:val="both"/>
        <w:rPr>
          <w:rFonts w:ascii="Calibri" w:eastAsiaTheme="minorEastAsia" w:hAnsi="Calibri" w:cstheme="minorHAnsi"/>
          <w:szCs w:val="20"/>
          <w:lang w:val="it-IT" w:eastAsia="it-IT"/>
        </w:rPr>
      </w:pPr>
    </w:p>
    <w:p w14:paraId="60B2BE30" w14:textId="77777777" w:rsidR="00E53498" w:rsidRPr="00C93847" w:rsidRDefault="00E53498"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Il concorrente che intenda partecipare in forma associata (es. RTI/Consorzi, sia costituiti che costituendi) indica in sede di presentazione dell’OFFERTA la forma di partecipazione e gli operatori economici riuniti o consorziati. Il Sistema genera automaticamente un PIN dedicato esclusivamente agli operatori associati, che servirà per consentire ai soggetti indicati di prendere parte (nei limiti della forma di partecipazione indicata) alla compilazione dell’OFFERTA.  </w:t>
      </w:r>
    </w:p>
    <w:p w14:paraId="44372296" w14:textId="77777777" w:rsidR="00E53498" w:rsidRPr="00C93847" w:rsidRDefault="00E53498"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 </w:t>
      </w:r>
    </w:p>
    <w:p w14:paraId="1236A498" w14:textId="295EC861" w:rsidR="00E53498" w:rsidRPr="00C93847" w:rsidRDefault="009C189D"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Tutta la documentazione da produrre deve essere in lingua italiana</w:t>
      </w:r>
      <w:r w:rsidR="00E53498" w:rsidRPr="00C93847">
        <w:rPr>
          <w:rFonts w:ascii="Calibri" w:eastAsiaTheme="minorEastAsia" w:hAnsi="Calibri" w:cstheme="minorHAnsi"/>
          <w:szCs w:val="20"/>
          <w:lang w:val="it-IT" w:eastAsia="it-IT"/>
        </w:rPr>
        <w:t>. Si precisa che in caso di produzione di documentazione redatta in lingua diversa dall’italiano quest’ultima dovrà essere corredata da traduzione giurata. </w:t>
      </w:r>
    </w:p>
    <w:p w14:paraId="5555155D" w14:textId="74FD02BB" w:rsidR="00E53498" w:rsidRPr="00C93847" w:rsidRDefault="00E53498"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lastRenderedPageBreak/>
        <w:t xml:space="preserve">La Relazione </w:t>
      </w:r>
      <w:r w:rsidR="002F23F3">
        <w:rPr>
          <w:rFonts w:ascii="Calibri" w:eastAsiaTheme="minorEastAsia" w:hAnsi="Calibri" w:cstheme="minorHAnsi"/>
          <w:szCs w:val="20"/>
          <w:lang w:val="it-IT" w:eastAsia="it-IT"/>
        </w:rPr>
        <w:t>t</w:t>
      </w:r>
      <w:r w:rsidRPr="00C93847">
        <w:rPr>
          <w:rFonts w:ascii="Calibri" w:eastAsiaTheme="minorEastAsia" w:hAnsi="Calibri" w:cstheme="minorHAnsi"/>
          <w:szCs w:val="20"/>
          <w:lang w:val="it-IT" w:eastAsia="it-IT"/>
        </w:rPr>
        <w:t xml:space="preserve">ecnica, parte dell’Offerta </w:t>
      </w:r>
      <w:r w:rsidR="002F23F3">
        <w:rPr>
          <w:rFonts w:ascii="Calibri" w:eastAsiaTheme="minorEastAsia" w:hAnsi="Calibri" w:cstheme="minorHAnsi"/>
          <w:szCs w:val="20"/>
          <w:lang w:val="it-IT" w:eastAsia="it-IT"/>
        </w:rPr>
        <w:t>tecnica</w:t>
      </w:r>
      <w:r w:rsidRPr="00C93847">
        <w:rPr>
          <w:rFonts w:ascii="Calibri" w:eastAsiaTheme="minorEastAsia" w:hAnsi="Calibri" w:cstheme="minorHAnsi"/>
          <w:szCs w:val="20"/>
          <w:lang w:val="it-IT" w:eastAsia="it-IT"/>
        </w:rPr>
        <w:t>, e i documenti a comprova del possesso dei requisiti di partecipazione possono essere presentati senza bisogno di traduzione se redatti in inglese. In tutti gli altri casi i documenti devono essere corredati da traduzione giurata in lingua italiana. </w:t>
      </w:r>
    </w:p>
    <w:p w14:paraId="3C2168D4" w14:textId="77777777" w:rsidR="00E53498" w:rsidRPr="00C93847" w:rsidRDefault="00E53498"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 </w:t>
      </w:r>
    </w:p>
    <w:p w14:paraId="59D1FFBF" w14:textId="77777777" w:rsidR="00F207B7" w:rsidRPr="00C93847" w:rsidRDefault="00F207B7"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In caso di mancanza, incompletezza o irregolarità della traduzione della documentazione amministrativa, si applica il soccorso istruttorio.</w:t>
      </w:r>
    </w:p>
    <w:p w14:paraId="2E6E8A78" w14:textId="57DCA266" w:rsidR="00E53498" w:rsidRPr="00C93847" w:rsidRDefault="00E53498"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 </w:t>
      </w:r>
    </w:p>
    <w:p w14:paraId="5FD58886" w14:textId="717EDFFE" w:rsidR="009A698F" w:rsidRPr="00C93847" w:rsidRDefault="009A698F"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L’offerta vincola il concorrente per 180 giorni dalla scadenza del termine indicato per la presentazione dell’offerta.</w:t>
      </w:r>
    </w:p>
    <w:p w14:paraId="0CE66E2B" w14:textId="60DB3459" w:rsidR="00E53498" w:rsidRPr="00C93847" w:rsidRDefault="00C56AC8"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 xml:space="preserve">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 </w:t>
      </w:r>
      <w:r w:rsidR="00854936" w:rsidRPr="00C93847">
        <w:rPr>
          <w:rFonts w:ascii="Calibri" w:eastAsiaTheme="minorEastAsia" w:hAnsi="Calibri" w:cstheme="minorHAnsi"/>
          <w:szCs w:val="20"/>
          <w:lang w:val="it-IT" w:eastAsia="it-IT"/>
        </w:rPr>
        <w:t>Il mancato riscontro alla richiesta della stazione appaltante entro il termine fissato da quest’ultima o comunque in tempo utile alla celere prosecuzione della procedura è considerato come rinuncia del concorrente alla partecipazione alla gara.</w:t>
      </w:r>
    </w:p>
    <w:p w14:paraId="0780E7C4" w14:textId="77777777" w:rsidR="00854936" w:rsidRPr="00C93847" w:rsidRDefault="00854936" w:rsidP="00E53498">
      <w:pPr>
        <w:contextualSpacing/>
        <w:jc w:val="both"/>
        <w:rPr>
          <w:rFonts w:ascii="Calibri" w:eastAsiaTheme="minorEastAsia" w:hAnsi="Calibri" w:cstheme="minorHAnsi"/>
          <w:szCs w:val="20"/>
          <w:lang w:val="it-IT" w:eastAsia="it-IT"/>
        </w:rPr>
      </w:pPr>
    </w:p>
    <w:p w14:paraId="62F5E111" w14:textId="26D682D9" w:rsidR="00065A94" w:rsidRPr="00065A94" w:rsidRDefault="00D91647" w:rsidP="00065A94">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 xml:space="preserve">Fino al giorno fissato per l’apertura delle offerte, l’operatore economico può effettuare, tramite la </w:t>
      </w:r>
      <w:r w:rsidR="00345D02" w:rsidRPr="00C93847">
        <w:rPr>
          <w:rFonts w:ascii="Calibri" w:eastAsiaTheme="minorEastAsia" w:hAnsi="Calibri" w:cstheme="minorHAnsi"/>
          <w:szCs w:val="20"/>
          <w:lang w:val="it-IT" w:eastAsia="it-IT"/>
        </w:rPr>
        <w:t>p</w:t>
      </w:r>
      <w:r w:rsidRPr="00C93847">
        <w:rPr>
          <w:rFonts w:ascii="Calibri" w:eastAsiaTheme="minorEastAsia" w:hAnsi="Calibri" w:cstheme="minorHAnsi"/>
          <w:szCs w:val="20"/>
          <w:lang w:val="it-IT" w:eastAsia="it-IT"/>
        </w:rPr>
        <w:t>iattaforma, una richiesta di rettifica di un errore materiale contenuto nell’offerta tecnica o nell’offerta economica, di cui si sia avveduto dopo la scadenza del termine per la loro presentazione.</w:t>
      </w:r>
      <w:r w:rsidR="00065A94">
        <w:rPr>
          <w:rFonts w:ascii="Calibri" w:eastAsiaTheme="minorEastAsia" w:hAnsi="Calibri" w:cstheme="minorHAnsi"/>
          <w:szCs w:val="20"/>
          <w:lang w:val="it-IT" w:eastAsia="it-IT"/>
        </w:rPr>
        <w:t xml:space="preserve"> </w:t>
      </w:r>
      <w:r w:rsidR="00065A94" w:rsidRPr="00065A94">
        <w:rPr>
          <w:rFonts w:ascii="Calibri" w:eastAsiaTheme="minorEastAsia" w:hAnsi="Calibri" w:cstheme="minorHAnsi"/>
          <w:szCs w:val="20"/>
          <w:lang w:val="it-IT" w:eastAsia="it-IT"/>
        </w:rPr>
        <w:t>A tal fine, richiede di potersi avvalere di tale facoltà.  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22CFCBDF" w14:textId="0DC83EE4" w:rsidR="00854936" w:rsidRPr="00E53498" w:rsidRDefault="00065A94" w:rsidP="00065A94">
      <w:pPr>
        <w:contextualSpacing/>
        <w:jc w:val="both"/>
        <w:rPr>
          <w:rFonts w:ascii="Calibri" w:eastAsiaTheme="minorEastAsia" w:hAnsi="Calibri" w:cstheme="minorHAnsi"/>
          <w:szCs w:val="20"/>
          <w:lang w:val="it-IT" w:eastAsia="it-IT"/>
        </w:rPr>
      </w:pPr>
      <w:r w:rsidRPr="00065A94">
        <w:rPr>
          <w:rFonts w:ascii="Calibri" w:eastAsiaTheme="minorEastAsia" w:hAnsi="Calibri" w:cstheme="minorHAnsi"/>
          <w:szCs w:val="20"/>
          <w:lang w:val="it-IT" w:eastAsia="it-IT"/>
        </w:rPr>
        <w:t>Se la rettifica è ritenuta non accoglibile perché sostanziale, è valutata la possibilità di dichiarare l’offerta inammissibile.</w:t>
      </w:r>
    </w:p>
    <w:p w14:paraId="7F1D165F"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19F047E7" w14:textId="77777777" w:rsidR="00E53498" w:rsidRPr="00C93847" w:rsidRDefault="00E53498" w:rsidP="00924DD5">
      <w:pPr>
        <w:pStyle w:val="Titolo1"/>
      </w:pPr>
      <w:bookmarkStart w:id="198" w:name="_Toc139369222"/>
      <w:bookmarkStart w:id="199" w:name="_Toc139371361"/>
      <w:bookmarkStart w:id="200" w:name="_Toc139371411"/>
      <w:bookmarkStart w:id="201" w:name="_Toc139371461"/>
      <w:bookmarkStart w:id="202" w:name="_Toc139371515"/>
      <w:bookmarkStart w:id="203" w:name="_Toc139371566"/>
      <w:bookmarkStart w:id="204" w:name="_Toc139371616"/>
      <w:bookmarkStart w:id="205" w:name="_Toc139454369"/>
      <w:bookmarkStart w:id="206" w:name="_Toc139454433"/>
      <w:bookmarkStart w:id="207" w:name="_Ref139536452"/>
      <w:bookmarkStart w:id="208" w:name="_Ref139536477"/>
      <w:bookmarkStart w:id="209" w:name="_Ref141676890"/>
      <w:bookmarkStart w:id="210" w:name="_Ref141676900"/>
      <w:bookmarkStart w:id="211" w:name="_Toc150796647"/>
      <w:r w:rsidRPr="00C93847">
        <w:t>SOCCORSO ISTRUTTORIO</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Pr="00C93847">
        <w:t> </w:t>
      </w:r>
    </w:p>
    <w:p w14:paraId="4897693F" w14:textId="3B234CC6" w:rsidR="000836EC" w:rsidRDefault="000836EC" w:rsidP="000836EC">
      <w:pPr>
        <w:contextualSpacing/>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 xml:space="preserve">Con la procedura di soccorso istruttorio di cui all’articolo 101 del Codice, possono essere </w:t>
      </w:r>
      <w:r>
        <w:rPr>
          <w:rFonts w:ascii="Calibri" w:eastAsiaTheme="minorEastAsia" w:hAnsi="Calibri" w:cstheme="minorHAnsi"/>
          <w:szCs w:val="20"/>
          <w:lang w:val="it-IT" w:eastAsia="it-IT"/>
        </w:rPr>
        <w:t xml:space="preserve">sanate </w:t>
      </w:r>
      <w:r w:rsidRPr="000836EC">
        <w:rPr>
          <w:rFonts w:ascii="Calibri" w:eastAsiaTheme="minorEastAsia" w:hAnsi="Calibri" w:cstheme="minorHAnsi"/>
          <w:szCs w:val="20"/>
          <w:lang w:val="it-IT" w:eastAsia="it-IT"/>
        </w:rPr>
        <w:t>le carenze della documentazione trasmessa con la domanda di partecipazione ma non quelle della documentazione che compone l’offerta tecnica e l’offerta economica.</w:t>
      </w:r>
    </w:p>
    <w:p w14:paraId="776A5F8F" w14:textId="77777777" w:rsidR="000836EC" w:rsidRPr="000836EC" w:rsidRDefault="000836EC" w:rsidP="000836EC">
      <w:pPr>
        <w:contextualSpacing/>
        <w:jc w:val="both"/>
        <w:rPr>
          <w:rFonts w:ascii="Calibri" w:eastAsiaTheme="minorEastAsia" w:hAnsi="Calibri" w:cstheme="minorHAnsi"/>
          <w:szCs w:val="20"/>
          <w:lang w:val="it-IT" w:eastAsia="it-IT"/>
        </w:rPr>
      </w:pPr>
    </w:p>
    <w:p w14:paraId="73AD62FC" w14:textId="65B14206" w:rsidR="000836EC" w:rsidRPr="000836EC" w:rsidRDefault="000836EC" w:rsidP="000836EC">
      <w:pPr>
        <w:contextualSpacing/>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r w:rsidR="00613B3C">
        <w:rPr>
          <w:rFonts w:ascii="Calibri" w:eastAsiaTheme="minorEastAsia" w:hAnsi="Calibri" w:cstheme="minorHAnsi"/>
          <w:szCs w:val="20"/>
          <w:lang w:val="it-IT" w:eastAsia="it-IT"/>
        </w:rPr>
        <w:t xml:space="preserve"> </w:t>
      </w:r>
      <w:r w:rsidR="00613B3C" w:rsidRPr="00613B3C">
        <w:rPr>
          <w:rFonts w:ascii="Calibri" w:eastAsiaTheme="minorEastAsia" w:hAnsi="Calibri" w:cstheme="minorHAnsi"/>
          <w:szCs w:val="20"/>
          <w:lang w:val="it-IT" w:eastAsia="it-IT"/>
        </w:rPr>
        <w:t>A titolo esemplificativo, si chiarisce che:</w:t>
      </w:r>
    </w:p>
    <w:p w14:paraId="3E6AD8AC" w14:textId="77777777" w:rsidR="000836EC" w:rsidRDefault="000836EC" w:rsidP="000836EC">
      <w:pPr>
        <w:contextualSpacing/>
        <w:jc w:val="both"/>
        <w:rPr>
          <w:rFonts w:ascii="Calibri" w:eastAsiaTheme="minorEastAsia" w:hAnsi="Calibri" w:cstheme="minorHAnsi"/>
          <w:szCs w:val="20"/>
          <w:lang w:val="it-IT" w:eastAsia="it-IT"/>
        </w:rPr>
      </w:pPr>
    </w:p>
    <w:p w14:paraId="24565802" w14:textId="77777777" w:rsidR="000836EC" w:rsidRDefault="000836EC" w:rsidP="00897EEF">
      <w:pPr>
        <w:pStyle w:val="Paragrafoelenco"/>
        <w:numPr>
          <w:ilvl w:val="0"/>
          <w:numId w:val="64"/>
        </w:numPr>
        <w:tabs>
          <w:tab w:val="clear" w:pos="720"/>
        </w:tabs>
        <w:ind w:left="426" w:hanging="426"/>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il mancato possesso dei prescritti requisiti di partecipazione non è sanabile mediante soccorso istruttorio ed è causa di esclusione dalla procedura di gara;</w:t>
      </w:r>
    </w:p>
    <w:p w14:paraId="14EDD961" w14:textId="77777777" w:rsidR="000836EC" w:rsidRDefault="000836EC" w:rsidP="00897EEF">
      <w:pPr>
        <w:pStyle w:val="Paragrafoelenco"/>
        <w:numPr>
          <w:ilvl w:val="0"/>
          <w:numId w:val="64"/>
        </w:numPr>
        <w:tabs>
          <w:tab w:val="clear" w:pos="720"/>
        </w:tabs>
        <w:ind w:left="426" w:hanging="426"/>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l’omessa o incompleta nonché irregolare presentazione delle dichiarazioni sul possesso dei requisiti di partecipazione e ogni altra mancanza, incompletezza o irregolarità della domanda, sono sanabili, ad eccezione delle false dichiarazioni;</w:t>
      </w:r>
    </w:p>
    <w:p w14:paraId="121F9441" w14:textId="77777777" w:rsidR="000836EC" w:rsidRDefault="000836EC" w:rsidP="00897EEF">
      <w:pPr>
        <w:pStyle w:val="Paragrafoelenco"/>
        <w:numPr>
          <w:ilvl w:val="0"/>
          <w:numId w:val="64"/>
        </w:numPr>
        <w:tabs>
          <w:tab w:val="clear" w:pos="720"/>
        </w:tabs>
        <w:ind w:left="426" w:hanging="426"/>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46F14AEF" w14:textId="0E7D9131" w:rsidR="000836EC" w:rsidRDefault="000836EC" w:rsidP="00897EEF">
      <w:pPr>
        <w:pStyle w:val="Paragrafoelenco"/>
        <w:numPr>
          <w:ilvl w:val="0"/>
          <w:numId w:val="64"/>
        </w:numPr>
        <w:tabs>
          <w:tab w:val="clear" w:pos="720"/>
        </w:tabs>
        <w:ind w:left="426" w:hanging="426"/>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il difetto di sottoscrizione della domanda di partecipazione, delle dichiarazioni richieste e dell’offerta è sanabile</w:t>
      </w:r>
      <w:r w:rsidR="008740B4">
        <w:rPr>
          <w:rFonts w:ascii="Calibri" w:eastAsiaTheme="minorEastAsia" w:hAnsi="Calibri" w:cstheme="minorHAnsi"/>
          <w:szCs w:val="20"/>
          <w:lang w:val="it-IT" w:eastAsia="it-IT"/>
        </w:rPr>
        <w:t>;</w:t>
      </w:r>
    </w:p>
    <w:p w14:paraId="309F36B4" w14:textId="0AFD87C1" w:rsidR="008740B4" w:rsidRDefault="008740B4" w:rsidP="00897EEF">
      <w:pPr>
        <w:pStyle w:val="Paragrafoelenco"/>
        <w:numPr>
          <w:ilvl w:val="0"/>
          <w:numId w:val="64"/>
        </w:numPr>
        <w:tabs>
          <w:tab w:val="clear" w:pos="720"/>
        </w:tabs>
        <w:ind w:left="426" w:hanging="426"/>
        <w:jc w:val="both"/>
        <w:rPr>
          <w:rFonts w:ascii="Calibri" w:eastAsiaTheme="minorEastAsia" w:hAnsi="Calibri" w:cstheme="minorHAnsi"/>
          <w:szCs w:val="20"/>
          <w:lang w:val="it-IT" w:eastAsia="it-IT"/>
        </w:rPr>
      </w:pPr>
      <w:r w:rsidRPr="008740B4">
        <w:rPr>
          <w:rFonts w:ascii="Calibri" w:eastAsiaTheme="minorEastAsia" w:hAnsi="Calibri" w:cstheme="minorHAnsi"/>
          <w:b/>
          <w:bCs/>
          <w:szCs w:val="20"/>
          <w:lang w:val="it-IT" w:eastAsia="it-IT"/>
        </w:rPr>
        <w:t>non è sanabile</w:t>
      </w:r>
      <w:r w:rsidRPr="008740B4">
        <w:rPr>
          <w:rFonts w:ascii="Calibri" w:eastAsiaTheme="minorEastAsia" w:hAnsi="Calibri" w:cstheme="minorHAnsi"/>
          <w:szCs w:val="20"/>
          <w:lang w:val="it-IT" w:eastAsia="it-IT"/>
        </w:rPr>
        <w:t xml:space="preserve"> mediante soccorso istruttorio l’omessa indicazione, delle modalità con le quali l’operatore intende assicurare, in caso di aggiudicazione del contratto, il rispetto delle condizioni di partecipazione e di esecuzione di cui al paragrafo </w:t>
      </w:r>
      <w:r>
        <w:rPr>
          <w:rFonts w:ascii="Calibri" w:eastAsiaTheme="minorEastAsia" w:hAnsi="Calibri" w:cstheme="minorHAnsi"/>
          <w:szCs w:val="20"/>
          <w:lang w:val="it-IT" w:eastAsia="it-IT"/>
        </w:rPr>
        <w:fldChar w:fldCharType="begin"/>
      </w:r>
      <w:r>
        <w:rPr>
          <w:rFonts w:ascii="Calibri" w:eastAsiaTheme="minorEastAsia" w:hAnsi="Calibri" w:cstheme="minorHAnsi"/>
          <w:szCs w:val="20"/>
          <w:lang w:val="it-IT" w:eastAsia="it-IT"/>
        </w:rPr>
        <w:instrText xml:space="preserve"> REF _Ref141628202 \r \h </w:instrText>
      </w:r>
      <w:r>
        <w:rPr>
          <w:rFonts w:ascii="Calibri" w:eastAsiaTheme="minorEastAsia" w:hAnsi="Calibri" w:cstheme="minorHAnsi"/>
          <w:szCs w:val="20"/>
          <w:lang w:val="it-IT" w:eastAsia="it-IT"/>
        </w:rPr>
      </w:r>
      <w:r>
        <w:rPr>
          <w:rFonts w:ascii="Calibri" w:eastAsiaTheme="minorEastAsia" w:hAnsi="Calibri" w:cstheme="minorHAnsi"/>
          <w:szCs w:val="20"/>
          <w:lang w:val="it-IT" w:eastAsia="it-IT"/>
        </w:rPr>
        <w:fldChar w:fldCharType="separate"/>
      </w:r>
      <w:r w:rsidR="00D3551A">
        <w:rPr>
          <w:rFonts w:ascii="Calibri" w:eastAsiaTheme="minorEastAsia" w:hAnsi="Calibri" w:cstheme="minorHAnsi"/>
          <w:szCs w:val="20"/>
          <w:lang w:val="it-IT" w:eastAsia="it-IT"/>
        </w:rPr>
        <w:t>9</w:t>
      </w:r>
      <w:r>
        <w:rPr>
          <w:rFonts w:ascii="Calibri" w:eastAsiaTheme="minorEastAsia" w:hAnsi="Calibri" w:cstheme="minorHAnsi"/>
          <w:szCs w:val="20"/>
          <w:lang w:val="it-IT" w:eastAsia="it-IT"/>
        </w:rPr>
        <w:fldChar w:fldCharType="end"/>
      </w:r>
      <w:r w:rsidRPr="008740B4">
        <w:rPr>
          <w:rFonts w:ascii="Calibri" w:eastAsiaTheme="minorEastAsia" w:hAnsi="Calibri" w:cstheme="minorHAnsi"/>
          <w:szCs w:val="20"/>
          <w:lang w:val="it-IT" w:eastAsia="it-IT"/>
        </w:rPr>
        <w:t xml:space="preserve"> </w:t>
      </w:r>
      <w:r>
        <w:rPr>
          <w:rFonts w:ascii="Calibri" w:eastAsiaTheme="minorEastAsia" w:hAnsi="Calibri" w:cstheme="minorHAnsi"/>
          <w:szCs w:val="20"/>
          <w:lang w:val="it-IT" w:eastAsia="it-IT"/>
        </w:rPr>
        <w:t>della presente Lettera d’invito;</w:t>
      </w:r>
    </w:p>
    <w:p w14:paraId="15D47997" w14:textId="1ABD660B" w:rsidR="008740B4" w:rsidRPr="008740B4" w:rsidRDefault="008740B4" w:rsidP="00897EEF">
      <w:pPr>
        <w:pStyle w:val="Paragrafoelenco"/>
        <w:numPr>
          <w:ilvl w:val="0"/>
          <w:numId w:val="64"/>
        </w:numPr>
        <w:tabs>
          <w:tab w:val="clear" w:pos="720"/>
        </w:tabs>
        <w:ind w:left="426" w:hanging="426"/>
        <w:jc w:val="both"/>
        <w:rPr>
          <w:rFonts w:cstheme="minorHAnsi"/>
          <w:szCs w:val="20"/>
          <w:lang w:val="it-IT"/>
        </w:rPr>
      </w:pPr>
      <w:r w:rsidRPr="008740B4">
        <w:rPr>
          <w:rFonts w:cstheme="minorHAnsi"/>
          <w:szCs w:val="20"/>
          <w:lang w:val="it-IT"/>
        </w:rPr>
        <w:t>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trasmissione dello stesso alle rappresentanze sindacali e ai consiglieri regionali di parità, purché redatto e trasmesso in data anteriore al termine per la presentazione delle offerte;</w:t>
      </w:r>
    </w:p>
    <w:p w14:paraId="3BCF2BEA" w14:textId="2C17F41B" w:rsidR="008740B4" w:rsidRPr="008740B4" w:rsidRDefault="008740B4" w:rsidP="00897EEF">
      <w:pPr>
        <w:pStyle w:val="Paragrafoelenco"/>
        <w:numPr>
          <w:ilvl w:val="0"/>
          <w:numId w:val="64"/>
        </w:numPr>
        <w:tabs>
          <w:tab w:val="clear" w:pos="720"/>
        </w:tabs>
        <w:ind w:left="426" w:hanging="426"/>
        <w:jc w:val="both"/>
        <w:rPr>
          <w:rFonts w:cstheme="minorHAnsi"/>
          <w:szCs w:val="20"/>
          <w:lang w:val="it-IT"/>
        </w:rPr>
      </w:pPr>
      <w:r w:rsidRPr="008740B4">
        <w:rPr>
          <w:rFonts w:cstheme="minorHAnsi"/>
          <w:b/>
          <w:szCs w:val="20"/>
          <w:lang w:val="it-IT"/>
        </w:rPr>
        <w:t>non è sanabile</w:t>
      </w:r>
      <w:r w:rsidRPr="008740B4">
        <w:rPr>
          <w:rFonts w:cstheme="minorHAnsi"/>
          <w:szCs w:val="20"/>
          <w:lang w:val="it-IT"/>
        </w:rPr>
        <w:t xml:space="preserve"> mediante soccorso istruttorio l’omesso impegno ad assicurare, in caso di aggiudicazione del contratto, l’assunzione di una quota di occupazione giovanile e femminile di cui al paragrafo </w:t>
      </w:r>
      <w:r>
        <w:rPr>
          <w:rFonts w:cstheme="minorHAnsi"/>
          <w:szCs w:val="20"/>
        </w:rPr>
        <w:fldChar w:fldCharType="begin"/>
      </w:r>
      <w:r>
        <w:rPr>
          <w:rFonts w:cstheme="minorHAnsi"/>
          <w:szCs w:val="20"/>
          <w:lang w:val="it-IT"/>
        </w:rPr>
        <w:instrText xml:space="preserve"> REF _Ref141628370 \r \h </w:instrText>
      </w:r>
      <w:r>
        <w:rPr>
          <w:rFonts w:cstheme="minorHAnsi"/>
          <w:szCs w:val="20"/>
        </w:rPr>
      </w:r>
      <w:r>
        <w:rPr>
          <w:rFonts w:cstheme="minorHAnsi"/>
          <w:szCs w:val="20"/>
        </w:rPr>
        <w:fldChar w:fldCharType="separate"/>
      </w:r>
      <w:r w:rsidR="00D3551A">
        <w:rPr>
          <w:rFonts w:cstheme="minorHAnsi"/>
          <w:szCs w:val="20"/>
          <w:lang w:val="it-IT"/>
        </w:rPr>
        <w:t>9</w:t>
      </w:r>
      <w:r>
        <w:rPr>
          <w:rFonts w:cstheme="minorHAnsi"/>
          <w:szCs w:val="20"/>
        </w:rPr>
        <w:fldChar w:fldCharType="end"/>
      </w:r>
      <w:r w:rsidRPr="008740B4">
        <w:rPr>
          <w:rFonts w:cstheme="minorHAnsi"/>
          <w:szCs w:val="20"/>
          <w:lang w:val="it-IT"/>
        </w:rPr>
        <w:t xml:space="preserve"> </w:t>
      </w:r>
      <w:r>
        <w:rPr>
          <w:rFonts w:ascii="Calibri" w:eastAsiaTheme="minorEastAsia" w:hAnsi="Calibri" w:cstheme="minorHAnsi"/>
          <w:szCs w:val="20"/>
          <w:lang w:val="it-IT" w:eastAsia="it-IT"/>
        </w:rPr>
        <w:t>della presente Lettera d’invito.</w:t>
      </w:r>
    </w:p>
    <w:p w14:paraId="25E63C8F" w14:textId="77777777" w:rsidR="000836EC" w:rsidRDefault="000836EC" w:rsidP="000836EC">
      <w:pPr>
        <w:contextualSpacing/>
        <w:jc w:val="both"/>
        <w:rPr>
          <w:rFonts w:ascii="Calibri" w:eastAsiaTheme="minorEastAsia" w:hAnsi="Calibri" w:cstheme="minorHAnsi"/>
          <w:szCs w:val="20"/>
          <w:lang w:val="it-IT" w:eastAsia="it-IT"/>
        </w:rPr>
      </w:pPr>
    </w:p>
    <w:p w14:paraId="4EEA4DD6" w14:textId="30350596" w:rsidR="000836EC" w:rsidRPr="000836EC" w:rsidRDefault="000836EC" w:rsidP="000836EC">
      <w:pPr>
        <w:contextualSpacing/>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 xml:space="preserve">Ai fini del soccorso istruttorio la stazione appaltante assegna al concorrente un termine </w:t>
      </w:r>
      <w:r w:rsidR="00727E64">
        <w:rPr>
          <w:rFonts w:ascii="Calibri" w:eastAsiaTheme="minorEastAsia" w:hAnsi="Calibri" w:cstheme="minorHAnsi"/>
          <w:szCs w:val="20"/>
          <w:lang w:val="it-IT" w:eastAsia="it-IT"/>
        </w:rPr>
        <w:t xml:space="preserve">di </w:t>
      </w:r>
      <w:r w:rsidR="008740B4">
        <w:rPr>
          <w:rFonts w:ascii="Calibri" w:eastAsiaTheme="minorEastAsia" w:hAnsi="Calibri" w:cstheme="minorHAnsi"/>
          <w:szCs w:val="20"/>
          <w:lang w:val="it-IT" w:eastAsia="it-IT"/>
        </w:rPr>
        <w:t>7</w:t>
      </w:r>
      <w:r w:rsidR="00727E64">
        <w:rPr>
          <w:rFonts w:ascii="Calibri" w:eastAsiaTheme="minorEastAsia" w:hAnsi="Calibri" w:cstheme="minorHAnsi"/>
          <w:szCs w:val="20"/>
          <w:lang w:val="it-IT" w:eastAsia="it-IT"/>
        </w:rPr>
        <w:t xml:space="preserve"> (</w:t>
      </w:r>
      <w:r w:rsidR="008740B4">
        <w:rPr>
          <w:rFonts w:ascii="Calibri" w:eastAsiaTheme="minorEastAsia" w:hAnsi="Calibri" w:cstheme="minorHAnsi"/>
          <w:szCs w:val="20"/>
          <w:lang w:val="it-IT" w:eastAsia="it-IT"/>
        </w:rPr>
        <w:t>sette</w:t>
      </w:r>
      <w:r w:rsidR="00727E64">
        <w:rPr>
          <w:rFonts w:ascii="Calibri" w:eastAsiaTheme="minorEastAsia" w:hAnsi="Calibri" w:cstheme="minorHAnsi"/>
          <w:szCs w:val="20"/>
          <w:lang w:val="it-IT" w:eastAsia="it-IT"/>
        </w:rPr>
        <w:t xml:space="preserve">) giorni </w:t>
      </w:r>
      <w:r w:rsidR="00230946">
        <w:rPr>
          <w:rFonts w:ascii="Calibri" w:eastAsiaTheme="minorEastAsia" w:hAnsi="Calibri" w:cstheme="minorHAnsi"/>
          <w:szCs w:val="20"/>
          <w:lang w:val="it-IT" w:eastAsia="it-IT"/>
        </w:rPr>
        <w:t>affinché</w:t>
      </w:r>
      <w:r w:rsidRPr="000836EC">
        <w:rPr>
          <w:rFonts w:ascii="Calibri" w:eastAsiaTheme="minorEastAsia" w:hAnsi="Calibri" w:cstheme="minorHAnsi"/>
          <w:szCs w:val="20"/>
          <w:lang w:val="it-IT" w:eastAsia="it-IT"/>
        </w:rPr>
        <w:t xml:space="preserve"> siano rese, integrate o regolarizzate le dichiarazioni necessarie, indicando il contenuto e i soggetti che le devono rendere nonché la sezione </w:t>
      </w:r>
      <w:r w:rsidR="008740B4">
        <w:rPr>
          <w:rFonts w:ascii="Calibri" w:eastAsiaTheme="minorEastAsia" w:hAnsi="Calibri" w:cstheme="minorHAnsi"/>
          <w:szCs w:val="20"/>
          <w:lang w:val="it-IT" w:eastAsia="it-IT"/>
        </w:rPr>
        <w:t>del Sistema</w:t>
      </w:r>
      <w:r w:rsidRPr="000836EC">
        <w:rPr>
          <w:rFonts w:ascii="Calibri" w:eastAsiaTheme="minorEastAsia" w:hAnsi="Calibri" w:cstheme="minorHAnsi"/>
          <w:szCs w:val="20"/>
          <w:lang w:val="it-IT" w:eastAsia="it-IT"/>
        </w:rPr>
        <w:t xml:space="preserve"> dove deve essere inserita la documentazione richiesta.</w:t>
      </w:r>
      <w:r>
        <w:rPr>
          <w:rFonts w:ascii="Calibri" w:eastAsiaTheme="minorEastAsia" w:hAnsi="Calibri" w:cstheme="minorHAnsi"/>
          <w:szCs w:val="20"/>
          <w:lang w:val="it-IT" w:eastAsia="it-IT"/>
        </w:rPr>
        <w:t xml:space="preserve"> </w:t>
      </w:r>
      <w:r w:rsidRPr="000836EC">
        <w:rPr>
          <w:rFonts w:ascii="Calibri" w:eastAsiaTheme="minorEastAsia" w:hAnsi="Calibri" w:cstheme="minorHAnsi"/>
          <w:szCs w:val="20"/>
          <w:lang w:val="it-IT" w:eastAsia="it-IT"/>
        </w:rPr>
        <w:t>In caso di inutile decorso del termine, la stazione appaltante procede all’esclusione del concorrente dalla procedura.</w:t>
      </w:r>
      <w:r w:rsidR="00D81E57">
        <w:rPr>
          <w:rFonts w:ascii="Calibri" w:eastAsiaTheme="minorEastAsia" w:hAnsi="Calibri" w:cstheme="minorHAnsi"/>
          <w:szCs w:val="20"/>
          <w:lang w:val="it-IT" w:eastAsia="it-IT"/>
        </w:rPr>
        <w:t xml:space="preserve"> </w:t>
      </w:r>
      <w:r w:rsidRPr="000836EC">
        <w:rPr>
          <w:rFonts w:ascii="Calibri" w:eastAsiaTheme="minorEastAsia" w:hAnsi="Calibri" w:cstheme="minorHAnsi"/>
          <w:szCs w:val="20"/>
          <w:lang w:val="it-IT" w:eastAsia="it-IT"/>
        </w:rPr>
        <w:t>Ove il concorrente produca dichiarazioni o documenti non perfettamente coerenti con la richiesta, la stazione appaltante può chiedere ulteriori precisazioni o chiarimenti, limitat</w:t>
      </w:r>
      <w:r w:rsidR="00230946">
        <w:rPr>
          <w:rFonts w:ascii="Calibri" w:eastAsiaTheme="minorEastAsia" w:hAnsi="Calibri" w:cstheme="minorHAnsi"/>
          <w:szCs w:val="20"/>
          <w:lang w:val="it-IT" w:eastAsia="it-IT"/>
        </w:rPr>
        <w:t>i</w:t>
      </w:r>
      <w:r w:rsidRPr="000836EC">
        <w:rPr>
          <w:rFonts w:ascii="Calibri" w:eastAsiaTheme="minorEastAsia" w:hAnsi="Calibri" w:cstheme="minorHAnsi"/>
          <w:szCs w:val="20"/>
          <w:lang w:val="it-IT" w:eastAsia="it-IT"/>
        </w:rPr>
        <w:t xml:space="preserve"> alla documentazione presentata in fase di soccorso istruttorio, fissando un termine a pena di esclusione.</w:t>
      </w:r>
    </w:p>
    <w:p w14:paraId="406F7DDD" w14:textId="77777777" w:rsidR="000836EC" w:rsidRDefault="000836EC" w:rsidP="000836EC">
      <w:pPr>
        <w:contextualSpacing/>
        <w:jc w:val="both"/>
        <w:rPr>
          <w:rFonts w:ascii="Calibri" w:eastAsiaTheme="minorEastAsia" w:hAnsi="Calibri" w:cstheme="minorHAnsi"/>
          <w:szCs w:val="20"/>
          <w:lang w:val="it-IT" w:eastAsia="it-IT"/>
        </w:rPr>
      </w:pPr>
    </w:p>
    <w:p w14:paraId="0DB8E4BC" w14:textId="64B9C47E" w:rsidR="000836EC" w:rsidRPr="000836EC" w:rsidRDefault="000836EC" w:rsidP="000836EC">
      <w:pPr>
        <w:contextualSpacing/>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 xml:space="preserve">La stazione appaltante può sempre chiedere chiarimenti sui contenuti dell’offerta tecnica e dell’offerta economica e su ogni loro allegato. </w:t>
      </w:r>
      <w:r w:rsidR="00A52727" w:rsidRPr="00A52727">
        <w:rPr>
          <w:rFonts w:ascii="Calibri" w:eastAsiaTheme="minorEastAsia" w:hAnsi="Calibri" w:cstheme="minorHAnsi"/>
          <w:szCs w:val="20"/>
          <w:lang w:val="it-IT" w:eastAsia="it-IT"/>
        </w:rPr>
        <w:t xml:space="preserve">L’operatore economico è tenuto a fornire risposta nel termine di </w:t>
      </w:r>
      <w:r w:rsidR="008740B4">
        <w:rPr>
          <w:rFonts w:ascii="Calibri" w:eastAsiaTheme="minorEastAsia" w:hAnsi="Calibri" w:cstheme="minorHAnsi"/>
          <w:szCs w:val="20"/>
          <w:lang w:val="it-IT" w:eastAsia="it-IT"/>
        </w:rPr>
        <w:t>7</w:t>
      </w:r>
      <w:r w:rsidR="00A52727">
        <w:rPr>
          <w:rFonts w:ascii="Calibri" w:eastAsiaTheme="minorEastAsia" w:hAnsi="Calibri" w:cstheme="minorHAnsi"/>
          <w:szCs w:val="20"/>
          <w:lang w:val="it-IT" w:eastAsia="it-IT"/>
        </w:rPr>
        <w:t xml:space="preserve"> (</w:t>
      </w:r>
      <w:r w:rsidR="008740B4">
        <w:rPr>
          <w:rFonts w:ascii="Calibri" w:eastAsiaTheme="minorEastAsia" w:hAnsi="Calibri" w:cstheme="minorHAnsi"/>
          <w:szCs w:val="20"/>
          <w:lang w:val="it-IT" w:eastAsia="it-IT"/>
        </w:rPr>
        <w:t>sette</w:t>
      </w:r>
      <w:r w:rsidR="00A52727">
        <w:rPr>
          <w:rFonts w:ascii="Calibri" w:eastAsiaTheme="minorEastAsia" w:hAnsi="Calibri" w:cstheme="minorHAnsi"/>
          <w:szCs w:val="20"/>
          <w:lang w:val="it-IT" w:eastAsia="it-IT"/>
        </w:rPr>
        <w:t>) giorni.</w:t>
      </w:r>
      <w:r w:rsidR="00A52727" w:rsidRPr="00A52727">
        <w:rPr>
          <w:rFonts w:ascii="Calibri" w:eastAsiaTheme="minorEastAsia" w:hAnsi="Calibri" w:cstheme="minorHAnsi"/>
          <w:szCs w:val="20"/>
          <w:lang w:val="it-IT" w:eastAsia="it-IT"/>
        </w:rPr>
        <w:t xml:space="preserve"> I chiarimenti resi dall’operatore economico non possono modificare il contenuto dell’offerta.</w:t>
      </w:r>
    </w:p>
    <w:p w14:paraId="59EA6462"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1019E1DD" w14:textId="77777777" w:rsidR="00E53498" w:rsidRPr="00AD45BE" w:rsidRDefault="00E53498" w:rsidP="00924DD5">
      <w:pPr>
        <w:pStyle w:val="Titolo1"/>
      </w:pPr>
      <w:bookmarkStart w:id="212" w:name="_Toc139369223"/>
      <w:bookmarkStart w:id="213" w:name="_Toc139371362"/>
      <w:bookmarkStart w:id="214" w:name="_Toc139371412"/>
      <w:bookmarkStart w:id="215" w:name="_Toc139371462"/>
      <w:bookmarkStart w:id="216" w:name="_Toc139371516"/>
      <w:bookmarkStart w:id="217" w:name="_Toc139371567"/>
      <w:bookmarkStart w:id="218" w:name="_Toc139371617"/>
      <w:bookmarkStart w:id="219" w:name="_Toc139454370"/>
      <w:bookmarkStart w:id="220" w:name="_Toc139454434"/>
      <w:bookmarkStart w:id="221" w:name="_Ref141636995"/>
      <w:bookmarkStart w:id="222" w:name="_Toc150796648"/>
      <w:r w:rsidRPr="00AD45BE">
        <w:t>DOCUMENTAZIONE AMMINISTRATIVA</w:t>
      </w:r>
      <w:bookmarkEnd w:id="212"/>
      <w:bookmarkEnd w:id="213"/>
      <w:bookmarkEnd w:id="214"/>
      <w:bookmarkEnd w:id="215"/>
      <w:bookmarkEnd w:id="216"/>
      <w:bookmarkEnd w:id="217"/>
      <w:bookmarkEnd w:id="218"/>
      <w:bookmarkEnd w:id="219"/>
      <w:bookmarkEnd w:id="220"/>
      <w:bookmarkEnd w:id="221"/>
      <w:bookmarkEnd w:id="222"/>
    </w:p>
    <w:p w14:paraId="4BFAA218" w14:textId="77777777" w:rsid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L’operatore economico inserisce a Sistema, nella Busta amministrativa, la documentazione indicata nel seguito:</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39"/>
      </w:tblGrid>
      <w:tr w:rsidR="00721A9F" w:rsidRPr="00721A9F" w14:paraId="7F1C8B87" w14:textId="77777777" w:rsidTr="005C5D94">
        <w:trPr>
          <w:trHeight w:val="288"/>
          <w:jc w:val="center"/>
        </w:trPr>
        <w:tc>
          <w:tcPr>
            <w:tcW w:w="9852" w:type="dxa"/>
            <w:shd w:val="clear" w:color="auto" w:fill="BFBFBF"/>
            <w:hideMark/>
          </w:tcPr>
          <w:p w14:paraId="7167A5F4" w14:textId="77777777" w:rsidR="00721A9F" w:rsidRPr="00721A9F" w:rsidRDefault="00721A9F" w:rsidP="000E7426">
            <w:pPr>
              <w:spacing w:line="280" w:lineRule="exact"/>
              <w:ind w:left="132"/>
              <w:rPr>
                <w:b/>
                <w:bCs/>
                <w:szCs w:val="20"/>
                <w:lang w:val="it-IT" w:eastAsia="it-IT"/>
              </w:rPr>
            </w:pPr>
            <w:r w:rsidRPr="00721A9F">
              <w:rPr>
                <w:b/>
                <w:bCs/>
                <w:szCs w:val="20"/>
                <w:lang w:val="it-IT" w:eastAsia="it-IT"/>
              </w:rPr>
              <w:t xml:space="preserve">Documento </w:t>
            </w:r>
          </w:p>
        </w:tc>
      </w:tr>
      <w:tr w:rsidR="00721A9F" w:rsidRPr="00E90D70" w14:paraId="7867BFA5" w14:textId="77777777" w:rsidTr="005C5D94">
        <w:trPr>
          <w:trHeight w:val="288"/>
          <w:jc w:val="center"/>
        </w:trPr>
        <w:tc>
          <w:tcPr>
            <w:tcW w:w="9852" w:type="dxa"/>
            <w:hideMark/>
          </w:tcPr>
          <w:p w14:paraId="5836E0FF" w14:textId="4EDE51E6" w:rsidR="00721A9F" w:rsidRPr="000E7426" w:rsidRDefault="00721A9F" w:rsidP="000E7426">
            <w:pPr>
              <w:spacing w:line="280" w:lineRule="exact"/>
              <w:ind w:left="132"/>
              <w:jc w:val="both"/>
              <w:rPr>
                <w:szCs w:val="20"/>
                <w:lang w:val="it-IT" w:eastAsia="it-IT"/>
              </w:rPr>
            </w:pPr>
            <w:r w:rsidRPr="000E7426">
              <w:rPr>
                <w:rFonts w:ascii="Calibri" w:eastAsiaTheme="minorEastAsia" w:hAnsi="Calibri" w:cs="Calibri"/>
                <w:szCs w:val="20"/>
                <w:lang w:val="it-IT" w:eastAsia="it-IT"/>
              </w:rPr>
              <w:t>Allegato 1 - Documento di Gara Unico Europeo - DGUE</w:t>
            </w:r>
          </w:p>
        </w:tc>
      </w:tr>
      <w:tr w:rsidR="00721A9F" w:rsidRPr="00E90D70" w14:paraId="0CB2CB43" w14:textId="77777777" w:rsidTr="005C5D94">
        <w:trPr>
          <w:trHeight w:val="288"/>
          <w:jc w:val="center"/>
        </w:trPr>
        <w:tc>
          <w:tcPr>
            <w:tcW w:w="9852" w:type="dxa"/>
          </w:tcPr>
          <w:p w14:paraId="29DFE076" w14:textId="4CDB7589" w:rsidR="00721A9F" w:rsidRPr="000E7426" w:rsidRDefault="00721A9F" w:rsidP="000E7426">
            <w:pPr>
              <w:spacing w:line="280" w:lineRule="exact"/>
              <w:ind w:left="132"/>
              <w:jc w:val="both"/>
              <w:rPr>
                <w:szCs w:val="20"/>
                <w:lang w:val="it-IT" w:eastAsia="it-IT"/>
              </w:rPr>
            </w:pPr>
            <w:r w:rsidRPr="000E7426">
              <w:rPr>
                <w:rFonts w:ascii="Calibri" w:eastAsiaTheme="minorEastAsia" w:hAnsi="Calibri" w:cs="Calibri"/>
                <w:szCs w:val="20"/>
                <w:lang w:val="it-IT" w:eastAsia="it-IT"/>
              </w:rPr>
              <w:t xml:space="preserve">Allegato 2 </w:t>
            </w:r>
            <w:r w:rsidR="006835CF">
              <w:rPr>
                <w:rFonts w:ascii="Calibri" w:eastAsiaTheme="minorEastAsia" w:hAnsi="Calibri" w:cs="Calibri"/>
                <w:szCs w:val="20"/>
                <w:lang w:val="it-IT" w:eastAsia="it-IT"/>
              </w:rPr>
              <w:t>-</w:t>
            </w:r>
            <w:r w:rsidRPr="000E7426">
              <w:rPr>
                <w:rFonts w:ascii="Calibri" w:eastAsiaTheme="minorEastAsia" w:hAnsi="Calibri" w:cs="Calibri"/>
                <w:szCs w:val="20"/>
                <w:lang w:val="it-IT" w:eastAsia="it-IT"/>
              </w:rPr>
              <w:t xml:space="preserve"> Dichiarazion</w:t>
            </w:r>
            <w:r w:rsidR="006835CF">
              <w:rPr>
                <w:rFonts w:ascii="Calibri" w:eastAsiaTheme="minorEastAsia" w:hAnsi="Calibri" w:cs="Calibri"/>
                <w:szCs w:val="20"/>
                <w:lang w:val="it-IT" w:eastAsia="it-IT"/>
              </w:rPr>
              <w:t>e</w:t>
            </w:r>
            <w:r w:rsidRPr="000E7426">
              <w:rPr>
                <w:rFonts w:ascii="Calibri" w:eastAsiaTheme="minorEastAsia" w:hAnsi="Calibri" w:cs="Calibri"/>
                <w:szCs w:val="20"/>
                <w:lang w:val="it-IT" w:eastAsia="it-IT"/>
              </w:rPr>
              <w:t xml:space="preserve"> integrativ</w:t>
            </w:r>
            <w:r w:rsidR="006835CF">
              <w:rPr>
                <w:rFonts w:ascii="Calibri" w:eastAsiaTheme="minorEastAsia" w:hAnsi="Calibri" w:cs="Calibri"/>
                <w:szCs w:val="20"/>
                <w:lang w:val="it-IT" w:eastAsia="it-IT"/>
              </w:rPr>
              <w:t>a</w:t>
            </w:r>
            <w:r w:rsidRPr="000E7426">
              <w:rPr>
                <w:rFonts w:ascii="Calibri" w:eastAsiaTheme="minorEastAsia" w:hAnsi="Calibri" w:cs="Calibri"/>
                <w:szCs w:val="20"/>
                <w:lang w:val="it-IT" w:eastAsia="it-IT"/>
              </w:rPr>
              <w:t xml:space="preserve"> al DGUE</w:t>
            </w:r>
          </w:p>
        </w:tc>
      </w:tr>
      <w:tr w:rsidR="00721A9F" w:rsidRPr="00721A9F" w14:paraId="151745FA" w14:textId="77777777" w:rsidTr="005C5D94">
        <w:trPr>
          <w:trHeight w:val="288"/>
          <w:jc w:val="center"/>
        </w:trPr>
        <w:tc>
          <w:tcPr>
            <w:tcW w:w="9852" w:type="dxa"/>
          </w:tcPr>
          <w:p w14:paraId="60721EDF" w14:textId="76270D21" w:rsidR="00721A9F" w:rsidRPr="000E7426" w:rsidRDefault="00721A9F" w:rsidP="000E7426">
            <w:pPr>
              <w:spacing w:line="280" w:lineRule="exact"/>
              <w:ind w:left="132"/>
              <w:jc w:val="both"/>
              <w:rPr>
                <w:szCs w:val="20"/>
                <w:lang w:val="it-IT" w:eastAsia="it-IT"/>
              </w:rPr>
            </w:pPr>
            <w:r w:rsidRPr="000E7426">
              <w:rPr>
                <w:szCs w:val="20"/>
                <w:lang w:val="it-IT" w:eastAsia="it-IT"/>
              </w:rPr>
              <w:t>Allegato 3 - Dichiarazione titolare effettivo</w:t>
            </w:r>
          </w:p>
        </w:tc>
      </w:tr>
      <w:tr w:rsidR="008F0F86" w:rsidRPr="00E90D70" w14:paraId="740CB595" w14:textId="77777777" w:rsidTr="005C5D94">
        <w:trPr>
          <w:trHeight w:val="288"/>
          <w:jc w:val="center"/>
        </w:trPr>
        <w:tc>
          <w:tcPr>
            <w:tcW w:w="9852" w:type="dxa"/>
          </w:tcPr>
          <w:p w14:paraId="16346B7F" w14:textId="56437D34" w:rsidR="008F0F86" w:rsidRPr="000E7426" w:rsidRDefault="008F0F86" w:rsidP="000E7426">
            <w:pPr>
              <w:spacing w:line="280" w:lineRule="exact"/>
              <w:ind w:left="132"/>
              <w:jc w:val="both"/>
              <w:rPr>
                <w:szCs w:val="20"/>
                <w:lang w:val="it-IT" w:eastAsia="it-IT"/>
              </w:rPr>
            </w:pPr>
            <w:r>
              <w:rPr>
                <w:szCs w:val="20"/>
                <w:lang w:val="it-IT" w:eastAsia="it-IT"/>
              </w:rPr>
              <w:t xml:space="preserve">Allegato 3.1 </w:t>
            </w:r>
            <w:r w:rsidRPr="008F0F86">
              <w:rPr>
                <w:szCs w:val="20"/>
                <w:lang w:val="it-IT" w:eastAsia="it-IT"/>
              </w:rPr>
              <w:t>Dichiarazione assenza conflitto interessi titolare effettivo</w:t>
            </w:r>
          </w:p>
        </w:tc>
      </w:tr>
      <w:tr w:rsidR="00015321" w:rsidRPr="00B3271A" w14:paraId="6B536C44" w14:textId="77777777" w:rsidTr="005C5D94">
        <w:trPr>
          <w:trHeight w:val="288"/>
          <w:jc w:val="center"/>
        </w:trPr>
        <w:tc>
          <w:tcPr>
            <w:tcW w:w="9852" w:type="dxa"/>
          </w:tcPr>
          <w:p w14:paraId="2DCEA317" w14:textId="74CB6AC4" w:rsidR="00015321" w:rsidRPr="000E7426" w:rsidRDefault="00015321" w:rsidP="000E7426">
            <w:pPr>
              <w:spacing w:line="280" w:lineRule="exact"/>
              <w:ind w:left="132"/>
              <w:jc w:val="both"/>
              <w:rPr>
                <w:szCs w:val="20"/>
                <w:lang w:val="it-IT" w:eastAsia="it-IT"/>
              </w:rPr>
            </w:pPr>
            <w:r w:rsidRPr="00015321">
              <w:rPr>
                <w:szCs w:val="20"/>
                <w:lang w:val="it-IT" w:eastAsia="it-IT"/>
              </w:rPr>
              <w:t xml:space="preserve">Allegato 4 - Dichiarazioni obblighi </w:t>
            </w:r>
            <w:proofErr w:type="spellStart"/>
            <w:r w:rsidRPr="00015321">
              <w:rPr>
                <w:szCs w:val="20"/>
                <w:lang w:val="it-IT" w:eastAsia="it-IT"/>
              </w:rPr>
              <w:t>assunzionali</w:t>
            </w:r>
            <w:proofErr w:type="spellEnd"/>
          </w:p>
        </w:tc>
      </w:tr>
      <w:tr w:rsidR="00721A9F" w:rsidRPr="00E90D70" w14:paraId="667965B0" w14:textId="77777777" w:rsidTr="005C5D94">
        <w:trPr>
          <w:trHeight w:val="288"/>
          <w:jc w:val="center"/>
        </w:trPr>
        <w:tc>
          <w:tcPr>
            <w:tcW w:w="9852" w:type="dxa"/>
            <w:hideMark/>
          </w:tcPr>
          <w:p w14:paraId="3F3005EB" w14:textId="395F924B" w:rsidR="00721A9F" w:rsidRPr="000E7426" w:rsidRDefault="00721A9F" w:rsidP="000E7426">
            <w:pPr>
              <w:spacing w:line="280" w:lineRule="exact"/>
              <w:ind w:left="132"/>
              <w:jc w:val="both"/>
              <w:rPr>
                <w:szCs w:val="20"/>
                <w:lang w:val="it-IT" w:eastAsia="it-IT"/>
              </w:rPr>
            </w:pPr>
            <w:r w:rsidRPr="000E7426">
              <w:rPr>
                <w:szCs w:val="20"/>
                <w:lang w:val="it-IT" w:eastAsia="it-IT"/>
              </w:rPr>
              <w:t xml:space="preserve">Allegato </w:t>
            </w:r>
            <w:r w:rsidR="00015321">
              <w:rPr>
                <w:szCs w:val="20"/>
                <w:lang w:val="it-IT" w:eastAsia="it-IT"/>
              </w:rPr>
              <w:t>5</w:t>
            </w:r>
            <w:r w:rsidRPr="000E7426">
              <w:rPr>
                <w:szCs w:val="20"/>
                <w:lang w:val="it-IT" w:eastAsia="it-IT"/>
              </w:rPr>
              <w:t xml:space="preserve"> - Dichiarazioni per documentazione antimafia</w:t>
            </w:r>
          </w:p>
        </w:tc>
      </w:tr>
      <w:tr w:rsidR="00721A9F" w:rsidRPr="00E90D70" w14:paraId="25BE0360" w14:textId="77777777" w:rsidTr="005C5D94">
        <w:trPr>
          <w:trHeight w:val="288"/>
          <w:jc w:val="center"/>
        </w:trPr>
        <w:tc>
          <w:tcPr>
            <w:tcW w:w="9852" w:type="dxa"/>
          </w:tcPr>
          <w:p w14:paraId="4A7280A4" w14:textId="0C145CF0" w:rsidR="00721A9F" w:rsidRPr="000E7426" w:rsidRDefault="00721A9F" w:rsidP="000E7426">
            <w:pPr>
              <w:spacing w:line="280" w:lineRule="exact"/>
              <w:ind w:left="132"/>
              <w:jc w:val="both"/>
              <w:rPr>
                <w:szCs w:val="20"/>
                <w:lang w:val="it-IT" w:eastAsia="it-IT"/>
              </w:rPr>
            </w:pPr>
            <w:r w:rsidRPr="000E7426">
              <w:rPr>
                <w:rFonts w:ascii="Calibri" w:eastAsiaTheme="minorEastAsia" w:hAnsi="Calibri" w:cs="Calibri"/>
                <w:szCs w:val="20"/>
                <w:lang w:val="it-IT" w:eastAsia="it-IT"/>
              </w:rPr>
              <w:t xml:space="preserve">Allegato </w:t>
            </w:r>
            <w:r w:rsidR="00015321">
              <w:rPr>
                <w:rFonts w:ascii="Calibri" w:eastAsiaTheme="minorEastAsia" w:hAnsi="Calibri" w:cs="Calibri"/>
                <w:szCs w:val="20"/>
                <w:lang w:val="it-IT" w:eastAsia="it-IT"/>
              </w:rPr>
              <w:t>6</w:t>
            </w:r>
            <w:r w:rsidRPr="000E7426">
              <w:rPr>
                <w:rFonts w:ascii="Calibri" w:eastAsiaTheme="minorEastAsia" w:hAnsi="Calibri" w:cs="Calibri"/>
                <w:szCs w:val="20"/>
                <w:lang w:val="it-IT" w:eastAsia="it-IT"/>
              </w:rPr>
              <w:t xml:space="preserve"> - Dichiarazione ai sensi del DPCM 187/1991</w:t>
            </w:r>
          </w:p>
        </w:tc>
      </w:tr>
      <w:tr w:rsidR="00721A9F" w:rsidRPr="00E90D70" w14:paraId="503996A7" w14:textId="77777777" w:rsidTr="005C5D94">
        <w:trPr>
          <w:trHeight w:val="288"/>
          <w:jc w:val="center"/>
        </w:trPr>
        <w:tc>
          <w:tcPr>
            <w:tcW w:w="9852" w:type="dxa"/>
          </w:tcPr>
          <w:p w14:paraId="279D14F4" w14:textId="5F960B4C" w:rsidR="00721A9F" w:rsidRPr="000E7426" w:rsidRDefault="00721A9F" w:rsidP="000E7426">
            <w:pPr>
              <w:spacing w:line="280" w:lineRule="exact"/>
              <w:ind w:left="132"/>
              <w:jc w:val="both"/>
              <w:rPr>
                <w:szCs w:val="20"/>
                <w:lang w:val="it-IT" w:eastAsia="it-IT"/>
              </w:rPr>
            </w:pPr>
            <w:r w:rsidRPr="000E7426">
              <w:rPr>
                <w:rFonts w:ascii="Calibri" w:eastAsiaTheme="minorEastAsia" w:hAnsi="Calibri" w:cs="Calibri"/>
                <w:szCs w:val="20"/>
                <w:lang w:val="it-IT" w:eastAsia="it-IT"/>
              </w:rPr>
              <w:t xml:space="preserve">Allegato </w:t>
            </w:r>
            <w:r w:rsidR="00015321">
              <w:rPr>
                <w:rFonts w:ascii="Calibri" w:eastAsiaTheme="minorEastAsia" w:hAnsi="Calibri" w:cs="Calibri"/>
                <w:szCs w:val="20"/>
                <w:lang w:val="it-IT" w:eastAsia="it-IT"/>
              </w:rPr>
              <w:t>7</w:t>
            </w:r>
            <w:r w:rsidRPr="000E7426">
              <w:rPr>
                <w:rFonts w:ascii="Calibri" w:eastAsiaTheme="minorEastAsia" w:hAnsi="Calibri" w:cs="Calibri"/>
                <w:szCs w:val="20"/>
                <w:lang w:val="it-IT" w:eastAsia="it-IT"/>
              </w:rPr>
              <w:t xml:space="preserve"> - Comunicazione tracciabilità flussi finanziari ai sensi della L. 136/2010</w:t>
            </w:r>
          </w:p>
        </w:tc>
      </w:tr>
      <w:tr w:rsidR="00721A9F" w:rsidRPr="00E90D70" w14:paraId="5BDFAF2B" w14:textId="77777777" w:rsidTr="005C5D94">
        <w:trPr>
          <w:trHeight w:val="288"/>
          <w:jc w:val="center"/>
        </w:trPr>
        <w:tc>
          <w:tcPr>
            <w:tcW w:w="9852" w:type="dxa"/>
          </w:tcPr>
          <w:p w14:paraId="6DE74219" w14:textId="13AB7C2B" w:rsidR="00721A9F" w:rsidRPr="000E7426" w:rsidRDefault="00721A9F" w:rsidP="000E7426">
            <w:pPr>
              <w:spacing w:line="280" w:lineRule="exact"/>
              <w:ind w:left="132"/>
              <w:jc w:val="both"/>
              <w:rPr>
                <w:szCs w:val="20"/>
                <w:lang w:val="it-IT" w:eastAsia="it-IT"/>
              </w:rPr>
            </w:pPr>
            <w:r w:rsidRPr="000E7426">
              <w:rPr>
                <w:rFonts w:ascii="Calibri" w:eastAsiaTheme="minorEastAsia" w:hAnsi="Calibri" w:cs="Calibri"/>
                <w:szCs w:val="20"/>
                <w:lang w:val="it-IT" w:eastAsia="it-IT"/>
              </w:rPr>
              <w:t xml:space="preserve">Allegato </w:t>
            </w:r>
            <w:r w:rsidR="00015321">
              <w:rPr>
                <w:rFonts w:ascii="Calibri" w:eastAsiaTheme="minorEastAsia" w:hAnsi="Calibri" w:cs="Calibri"/>
                <w:szCs w:val="20"/>
                <w:lang w:val="it-IT" w:eastAsia="it-IT"/>
              </w:rPr>
              <w:t>8</w:t>
            </w:r>
            <w:r w:rsidRPr="000E7426">
              <w:rPr>
                <w:rFonts w:ascii="Calibri" w:eastAsiaTheme="minorEastAsia" w:hAnsi="Calibri" w:cs="Calibri"/>
                <w:szCs w:val="20"/>
                <w:lang w:val="it-IT" w:eastAsia="it-IT"/>
              </w:rPr>
              <w:t xml:space="preserve"> - Patto di </w:t>
            </w:r>
            <w:proofErr w:type="spellStart"/>
            <w:r w:rsidRPr="000E7426">
              <w:rPr>
                <w:rFonts w:ascii="Calibri" w:eastAsiaTheme="minorEastAsia" w:hAnsi="Calibri" w:cs="Calibri"/>
                <w:szCs w:val="20"/>
                <w:lang w:val="it-IT" w:eastAsia="it-IT"/>
              </w:rPr>
              <w:t>integrita’</w:t>
            </w:r>
            <w:proofErr w:type="spellEnd"/>
            <w:r w:rsidRPr="000E7426">
              <w:rPr>
                <w:rFonts w:ascii="Calibri" w:eastAsiaTheme="minorEastAsia" w:hAnsi="Calibri" w:cs="Calibri"/>
                <w:szCs w:val="20"/>
                <w:lang w:val="it-IT" w:eastAsia="it-IT"/>
              </w:rPr>
              <w:t xml:space="preserve"> del CNR</w:t>
            </w:r>
          </w:p>
        </w:tc>
      </w:tr>
      <w:tr w:rsidR="00721A9F" w:rsidRPr="00721A9F" w14:paraId="4044D5D6" w14:textId="77777777" w:rsidTr="005C5D94">
        <w:trPr>
          <w:trHeight w:val="288"/>
          <w:jc w:val="center"/>
        </w:trPr>
        <w:tc>
          <w:tcPr>
            <w:tcW w:w="9852" w:type="dxa"/>
          </w:tcPr>
          <w:p w14:paraId="4C6B0252" w14:textId="56D66CE7" w:rsidR="00721A9F" w:rsidRPr="000E7426" w:rsidRDefault="00721A9F" w:rsidP="000E7426">
            <w:pPr>
              <w:spacing w:line="280" w:lineRule="exact"/>
              <w:ind w:left="132"/>
              <w:jc w:val="both"/>
              <w:rPr>
                <w:rFonts w:ascii="Calibri" w:eastAsiaTheme="minorEastAsia" w:hAnsi="Calibri" w:cs="Calibri"/>
                <w:szCs w:val="20"/>
                <w:lang w:val="it-IT" w:eastAsia="it-IT"/>
              </w:rPr>
            </w:pPr>
            <w:proofErr w:type="spellStart"/>
            <w:r w:rsidRPr="000E7426">
              <w:rPr>
                <w:rFonts w:ascii="Calibri" w:eastAsiaTheme="minorEastAsia" w:hAnsi="Calibri" w:cs="Calibri"/>
                <w:szCs w:val="20"/>
                <w:lang w:val="it-IT" w:eastAsia="it-IT"/>
              </w:rPr>
              <w:t>PassOE</w:t>
            </w:r>
            <w:proofErr w:type="spellEnd"/>
          </w:p>
        </w:tc>
      </w:tr>
      <w:tr w:rsidR="00721A9F" w:rsidRPr="00721A9F" w14:paraId="42F2AD22" w14:textId="77777777" w:rsidTr="005C5D94">
        <w:trPr>
          <w:trHeight w:val="288"/>
          <w:jc w:val="center"/>
        </w:trPr>
        <w:tc>
          <w:tcPr>
            <w:tcW w:w="9852" w:type="dxa"/>
            <w:hideMark/>
          </w:tcPr>
          <w:p w14:paraId="1F74D251" w14:textId="77777777" w:rsidR="00721A9F" w:rsidRPr="000E7426" w:rsidRDefault="00721A9F" w:rsidP="000E7426">
            <w:pPr>
              <w:spacing w:line="280" w:lineRule="exact"/>
              <w:ind w:left="132"/>
              <w:jc w:val="both"/>
              <w:rPr>
                <w:szCs w:val="20"/>
                <w:lang w:val="it-IT" w:eastAsia="it-IT"/>
              </w:rPr>
            </w:pPr>
            <w:r w:rsidRPr="000E7426">
              <w:rPr>
                <w:szCs w:val="20"/>
                <w:lang w:val="it-IT" w:eastAsia="it-IT"/>
              </w:rPr>
              <w:t xml:space="preserve">Garanzia provvisoria </w:t>
            </w:r>
          </w:p>
        </w:tc>
      </w:tr>
      <w:tr w:rsidR="00423C77" w:rsidRPr="00E90D70" w14:paraId="2A3F1243" w14:textId="77777777" w:rsidTr="005C5D94">
        <w:trPr>
          <w:trHeight w:val="288"/>
          <w:jc w:val="center"/>
        </w:trPr>
        <w:tc>
          <w:tcPr>
            <w:tcW w:w="9852" w:type="dxa"/>
          </w:tcPr>
          <w:p w14:paraId="4322D480" w14:textId="65C6D8F3" w:rsidR="00423C77" w:rsidRPr="000E7426" w:rsidRDefault="00423C77" w:rsidP="000E7426">
            <w:pPr>
              <w:spacing w:line="280" w:lineRule="exact"/>
              <w:ind w:left="132"/>
              <w:jc w:val="both"/>
              <w:rPr>
                <w:szCs w:val="20"/>
                <w:lang w:val="it-IT" w:eastAsia="it-IT"/>
              </w:rPr>
            </w:pPr>
            <w:r w:rsidRPr="000E7426">
              <w:rPr>
                <w:szCs w:val="20"/>
                <w:lang w:val="it-IT" w:eastAsia="it-IT"/>
              </w:rPr>
              <w:t>Ricevuta di avvenuto pagamento del contributo all’ANAC</w:t>
            </w:r>
          </w:p>
        </w:tc>
      </w:tr>
      <w:tr w:rsidR="00721A9F" w:rsidRPr="00721A9F" w14:paraId="59C1185F" w14:textId="77777777" w:rsidTr="005C5D94">
        <w:trPr>
          <w:trHeight w:val="288"/>
          <w:jc w:val="center"/>
        </w:trPr>
        <w:tc>
          <w:tcPr>
            <w:tcW w:w="9852" w:type="dxa"/>
            <w:hideMark/>
          </w:tcPr>
          <w:p w14:paraId="72E8C92A" w14:textId="5F7D4990" w:rsidR="00721A9F" w:rsidRPr="000E7426" w:rsidRDefault="00423C77" w:rsidP="000E7426">
            <w:pPr>
              <w:spacing w:line="280" w:lineRule="exact"/>
              <w:ind w:left="132"/>
              <w:jc w:val="both"/>
              <w:rPr>
                <w:szCs w:val="20"/>
                <w:lang w:val="it-IT" w:eastAsia="it-IT"/>
              </w:rPr>
            </w:pPr>
            <w:r w:rsidRPr="000E7426">
              <w:rPr>
                <w:szCs w:val="20"/>
                <w:lang w:val="it-IT" w:eastAsia="it-IT"/>
              </w:rPr>
              <w:t>(</w:t>
            </w:r>
            <w:r w:rsidRPr="000E7426">
              <w:rPr>
                <w:i/>
                <w:iCs/>
                <w:szCs w:val="20"/>
                <w:lang w:val="it-IT" w:eastAsia="it-IT"/>
              </w:rPr>
              <w:t>eventuale</w:t>
            </w:r>
            <w:r w:rsidRPr="000E7426">
              <w:rPr>
                <w:szCs w:val="20"/>
                <w:lang w:val="it-IT" w:eastAsia="it-IT"/>
              </w:rPr>
              <w:t>) Procura</w:t>
            </w:r>
          </w:p>
        </w:tc>
      </w:tr>
      <w:tr w:rsidR="00721A9F" w:rsidRPr="00E90D70" w14:paraId="20E94F19" w14:textId="77777777" w:rsidTr="005C5D94">
        <w:trPr>
          <w:trHeight w:val="288"/>
          <w:jc w:val="center"/>
        </w:trPr>
        <w:tc>
          <w:tcPr>
            <w:tcW w:w="9852" w:type="dxa"/>
          </w:tcPr>
          <w:p w14:paraId="5FD0E5F4" w14:textId="10A5B08A" w:rsidR="00721A9F" w:rsidRPr="000E7426" w:rsidRDefault="00423C77" w:rsidP="000E7426">
            <w:pPr>
              <w:spacing w:line="280" w:lineRule="exact"/>
              <w:ind w:left="132"/>
              <w:jc w:val="both"/>
              <w:rPr>
                <w:szCs w:val="20"/>
                <w:lang w:val="it-IT" w:eastAsia="it-IT"/>
              </w:rPr>
            </w:pPr>
            <w:r w:rsidRPr="000E7426">
              <w:rPr>
                <w:szCs w:val="20"/>
                <w:lang w:val="it-IT" w:eastAsia="it-IT"/>
              </w:rPr>
              <w:t>(</w:t>
            </w:r>
            <w:r w:rsidRPr="000E7426">
              <w:rPr>
                <w:i/>
                <w:iCs/>
                <w:szCs w:val="20"/>
                <w:lang w:val="it-IT" w:eastAsia="it-IT"/>
              </w:rPr>
              <w:t>eventuale</w:t>
            </w:r>
            <w:r w:rsidRPr="000E7426">
              <w:rPr>
                <w:szCs w:val="20"/>
                <w:lang w:val="it-IT" w:eastAsia="it-IT"/>
              </w:rPr>
              <w:t>) Certificazioni e documenti per la riduzione della garanzia provvisoria</w:t>
            </w:r>
          </w:p>
        </w:tc>
      </w:tr>
      <w:tr w:rsidR="00721A9F" w:rsidRPr="00E90D70" w14:paraId="065ED074" w14:textId="77777777" w:rsidTr="005C5D94">
        <w:trPr>
          <w:trHeight w:val="288"/>
          <w:jc w:val="center"/>
        </w:trPr>
        <w:tc>
          <w:tcPr>
            <w:tcW w:w="9852" w:type="dxa"/>
          </w:tcPr>
          <w:p w14:paraId="1FF49E04" w14:textId="1B7DD44F" w:rsidR="00721A9F" w:rsidRPr="00721A9F" w:rsidRDefault="00721A9F" w:rsidP="000E7426">
            <w:pPr>
              <w:spacing w:line="280" w:lineRule="exact"/>
              <w:ind w:left="132"/>
              <w:jc w:val="both"/>
              <w:rPr>
                <w:szCs w:val="20"/>
                <w:lang w:val="it-IT" w:eastAsia="it-IT"/>
              </w:rPr>
            </w:pPr>
            <w:r>
              <w:rPr>
                <w:szCs w:val="20"/>
                <w:lang w:val="it-IT" w:eastAsia="it-IT"/>
              </w:rPr>
              <w:t>(</w:t>
            </w:r>
            <w:r w:rsidRPr="00423C77">
              <w:rPr>
                <w:i/>
                <w:iCs/>
                <w:szCs w:val="20"/>
                <w:lang w:val="it-IT" w:eastAsia="it-IT"/>
              </w:rPr>
              <w:t>eventuale</w:t>
            </w:r>
            <w:r w:rsidR="00423C77" w:rsidRPr="00423C77">
              <w:rPr>
                <w:i/>
                <w:iCs/>
                <w:szCs w:val="20"/>
                <w:lang w:val="it-IT" w:eastAsia="it-IT"/>
              </w:rPr>
              <w:t xml:space="preserve"> - per gli operatori economici che occupano oltre cinquanta dipendenti</w:t>
            </w:r>
            <w:r>
              <w:rPr>
                <w:szCs w:val="20"/>
                <w:lang w:val="it-IT" w:eastAsia="it-IT"/>
              </w:rPr>
              <w:t>)</w:t>
            </w:r>
            <w:r w:rsidR="00423C77">
              <w:rPr>
                <w:szCs w:val="20"/>
                <w:lang w:val="it-IT" w:eastAsia="it-IT"/>
              </w:rPr>
              <w:t xml:space="preserve"> C</w:t>
            </w:r>
            <w:r w:rsidR="00423C77" w:rsidRPr="00423C77">
              <w:rPr>
                <w:szCs w:val="20"/>
                <w:lang w:val="it-IT" w:eastAsia="it-IT"/>
              </w:rPr>
              <w:t>opia dell'ultimo rapporto periodico sulla situazione del personale maschile e femminile redatto ai sensi dell’articolo 46 del decreto legislativo n. 198/2006,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p>
        </w:tc>
      </w:tr>
      <w:tr w:rsidR="00721A9F" w:rsidRPr="00E90D70" w14:paraId="10B0765B" w14:textId="77777777" w:rsidTr="005C5D94">
        <w:trPr>
          <w:trHeight w:val="288"/>
          <w:jc w:val="center"/>
        </w:trPr>
        <w:tc>
          <w:tcPr>
            <w:tcW w:w="9852" w:type="dxa"/>
          </w:tcPr>
          <w:p w14:paraId="24B00B5B" w14:textId="53747628" w:rsidR="00581C4D" w:rsidRPr="00581C4D" w:rsidRDefault="00721A9F" w:rsidP="000E7426">
            <w:pPr>
              <w:spacing w:line="280" w:lineRule="exact"/>
              <w:ind w:left="132"/>
              <w:jc w:val="both"/>
              <w:rPr>
                <w:rFonts w:ascii="Calibri" w:eastAsiaTheme="minorEastAsia" w:hAnsi="Calibri" w:cs="Calibri"/>
                <w:szCs w:val="20"/>
                <w:lang w:val="it-IT" w:eastAsia="it-IT"/>
              </w:rPr>
            </w:pPr>
            <w:r>
              <w:rPr>
                <w:szCs w:val="20"/>
                <w:lang w:val="it-IT" w:eastAsia="it-IT"/>
              </w:rPr>
              <w:t>(</w:t>
            </w:r>
            <w:r w:rsidRPr="00423C77">
              <w:rPr>
                <w:i/>
                <w:iCs/>
                <w:szCs w:val="20"/>
                <w:lang w:val="it-IT" w:eastAsia="it-IT"/>
              </w:rPr>
              <w:t>eventuale</w:t>
            </w:r>
            <w:r>
              <w:rPr>
                <w:szCs w:val="20"/>
                <w:lang w:val="it-IT" w:eastAsia="it-IT"/>
              </w:rPr>
              <w:t xml:space="preserve">) </w:t>
            </w:r>
            <w:r w:rsidRPr="00E53498">
              <w:rPr>
                <w:rFonts w:ascii="Calibri" w:eastAsiaTheme="minorEastAsia" w:hAnsi="Calibri" w:cs="Calibri"/>
                <w:szCs w:val="20"/>
                <w:lang w:val="it-IT" w:eastAsia="it-IT"/>
              </w:rPr>
              <w:t>Dichiarazione integrativa per gli operatori economici ammessi al concordato preventivo con continuità aziendale di cui all’articolo 186 bis del R.D. 16 marzo 1942, n. 267</w:t>
            </w:r>
          </w:p>
        </w:tc>
      </w:tr>
      <w:tr w:rsidR="00581C4D" w:rsidRPr="00E90D70" w14:paraId="41E5E88D" w14:textId="77777777" w:rsidTr="005C5D94">
        <w:trPr>
          <w:trHeight w:val="288"/>
          <w:jc w:val="center"/>
        </w:trPr>
        <w:tc>
          <w:tcPr>
            <w:tcW w:w="9852" w:type="dxa"/>
          </w:tcPr>
          <w:p w14:paraId="4B3B6D88" w14:textId="47B3B48C" w:rsidR="00581C4D" w:rsidRDefault="00581C4D" w:rsidP="000E7426">
            <w:pPr>
              <w:spacing w:line="280" w:lineRule="exact"/>
              <w:ind w:left="132"/>
              <w:jc w:val="both"/>
              <w:rPr>
                <w:szCs w:val="20"/>
                <w:lang w:val="it-IT" w:eastAsia="it-IT"/>
              </w:rPr>
            </w:pPr>
            <w:r>
              <w:rPr>
                <w:szCs w:val="20"/>
                <w:lang w:val="it-IT" w:eastAsia="it-IT"/>
              </w:rPr>
              <w:t>(</w:t>
            </w:r>
            <w:r w:rsidRPr="00581C4D">
              <w:rPr>
                <w:i/>
                <w:iCs/>
                <w:szCs w:val="20"/>
                <w:lang w:val="it-IT" w:eastAsia="it-IT"/>
              </w:rPr>
              <w:t>eventuale</w:t>
            </w:r>
            <w:r>
              <w:rPr>
                <w:szCs w:val="20"/>
                <w:lang w:val="it-IT" w:eastAsia="it-IT"/>
              </w:rPr>
              <w:t>) Documentazione ulteriore per i soggetti associati</w:t>
            </w:r>
          </w:p>
        </w:tc>
      </w:tr>
    </w:tbl>
    <w:p w14:paraId="5E82440F" w14:textId="0EBBB676" w:rsidR="00E53498" w:rsidRPr="00581C4D" w:rsidRDefault="00E53498" w:rsidP="00423C77">
      <w:pPr>
        <w:rPr>
          <w:lang w:val="it-IT"/>
        </w:rPr>
      </w:pPr>
    </w:p>
    <w:p w14:paraId="163EF05D" w14:textId="31FF837D" w:rsidR="00581C4D" w:rsidRPr="00581C4D" w:rsidRDefault="00581C4D" w:rsidP="00581C4D">
      <w:pPr>
        <w:jc w:val="both"/>
        <w:rPr>
          <w:szCs w:val="20"/>
          <w:lang w:val="it-IT"/>
        </w:rPr>
      </w:pPr>
      <w:r>
        <w:rPr>
          <w:rFonts w:cs="Calibri"/>
          <w:szCs w:val="20"/>
          <w:lang w:val="it-IT"/>
        </w:rPr>
        <w:t>Tutte le</w:t>
      </w:r>
      <w:r w:rsidRPr="00581C4D">
        <w:rPr>
          <w:rFonts w:cs="Calibri"/>
          <w:szCs w:val="20"/>
          <w:lang w:val="it-IT"/>
        </w:rPr>
        <w:t xml:space="preserve"> dichiarazioni sono sottoscritte</w:t>
      </w:r>
      <w:r w:rsidRPr="00581C4D">
        <w:rPr>
          <w:szCs w:val="20"/>
          <w:lang w:val="it-IT"/>
        </w:rPr>
        <w:t xml:space="preserve"> </w:t>
      </w:r>
      <w:r w:rsidRPr="00581C4D">
        <w:rPr>
          <w:rFonts w:cs="Calibri"/>
          <w:szCs w:val="20"/>
          <w:lang w:val="it-IT"/>
        </w:rPr>
        <w:t>ai sensi del decreto legislativo n. 82/2005:</w:t>
      </w:r>
    </w:p>
    <w:p w14:paraId="0797E732" w14:textId="77777777" w:rsidR="00581C4D" w:rsidRPr="00581C4D" w:rsidRDefault="00581C4D" w:rsidP="00897EEF">
      <w:pPr>
        <w:pStyle w:val="Paragrafoelenco"/>
        <w:numPr>
          <w:ilvl w:val="0"/>
          <w:numId w:val="85"/>
        </w:numPr>
        <w:ind w:left="426" w:hanging="284"/>
        <w:contextualSpacing w:val="0"/>
        <w:jc w:val="both"/>
        <w:rPr>
          <w:szCs w:val="20"/>
          <w:lang w:val="it-IT"/>
        </w:rPr>
      </w:pPr>
      <w:r w:rsidRPr="00581C4D">
        <w:rPr>
          <w:rFonts w:cs="Calibri"/>
          <w:szCs w:val="20"/>
          <w:lang w:val="it-IT"/>
        </w:rPr>
        <w:t>dal concorrente che partecipa in forma singola;</w:t>
      </w:r>
    </w:p>
    <w:p w14:paraId="698D209C" w14:textId="77777777" w:rsidR="00581C4D" w:rsidRPr="00581C4D" w:rsidRDefault="00581C4D" w:rsidP="00897EEF">
      <w:pPr>
        <w:pStyle w:val="Paragrafoelenco"/>
        <w:numPr>
          <w:ilvl w:val="0"/>
          <w:numId w:val="85"/>
        </w:numPr>
        <w:ind w:left="426" w:hanging="284"/>
        <w:contextualSpacing w:val="0"/>
        <w:jc w:val="both"/>
        <w:rPr>
          <w:szCs w:val="20"/>
          <w:lang w:val="it-IT"/>
        </w:rPr>
      </w:pPr>
      <w:r w:rsidRPr="00581C4D">
        <w:rPr>
          <w:rFonts w:cs="Calibri"/>
          <w:szCs w:val="20"/>
          <w:lang w:val="it-IT"/>
        </w:rPr>
        <w:t>nel caso di raggruppamento temporaneo o consorzio ordinario o GEIE costituiti, dalla mandataria/capofila;</w:t>
      </w:r>
    </w:p>
    <w:p w14:paraId="6628EA65" w14:textId="77777777" w:rsidR="00581C4D" w:rsidRPr="00581C4D" w:rsidRDefault="00581C4D" w:rsidP="00897EEF">
      <w:pPr>
        <w:pStyle w:val="Paragrafoelenco"/>
        <w:numPr>
          <w:ilvl w:val="0"/>
          <w:numId w:val="85"/>
        </w:numPr>
        <w:ind w:left="426" w:hanging="284"/>
        <w:contextualSpacing w:val="0"/>
        <w:jc w:val="both"/>
        <w:rPr>
          <w:szCs w:val="20"/>
          <w:lang w:val="it-IT"/>
        </w:rPr>
      </w:pPr>
      <w:r w:rsidRPr="00581C4D">
        <w:rPr>
          <w:rFonts w:cs="Calibri"/>
          <w:szCs w:val="20"/>
          <w:lang w:val="it-IT"/>
        </w:rPr>
        <w:t>nel caso di raggruppamento temporaneo o consorzio ordinario o GEIE non ancora costituiti, da tutti i soggetti che costituiranno il raggruppamento o il consorzio o il gruppo;</w:t>
      </w:r>
    </w:p>
    <w:p w14:paraId="4AB509D8" w14:textId="77777777" w:rsidR="00581C4D" w:rsidRPr="00581C4D" w:rsidRDefault="00581C4D" w:rsidP="00897EEF">
      <w:pPr>
        <w:pStyle w:val="Paragrafoelenco"/>
        <w:numPr>
          <w:ilvl w:val="0"/>
          <w:numId w:val="85"/>
        </w:numPr>
        <w:ind w:left="426" w:hanging="284"/>
        <w:contextualSpacing w:val="0"/>
        <w:jc w:val="both"/>
        <w:rPr>
          <w:rFonts w:cs="Calibri"/>
          <w:szCs w:val="20"/>
          <w:lang w:val="it-IT"/>
        </w:rPr>
      </w:pPr>
      <w:r w:rsidRPr="00581C4D">
        <w:rPr>
          <w:rFonts w:cs="Calibri"/>
          <w:szCs w:val="20"/>
          <w:lang w:val="it-IT"/>
        </w:rPr>
        <w:t>nel caso di aggregazioni di retisti:</w:t>
      </w:r>
    </w:p>
    <w:p w14:paraId="1E47858D" w14:textId="4783EA9D" w:rsidR="00581C4D" w:rsidRPr="00581C4D" w:rsidRDefault="00581C4D" w:rsidP="00897EEF">
      <w:pPr>
        <w:numPr>
          <w:ilvl w:val="4"/>
          <w:numId w:val="84"/>
        </w:numPr>
        <w:ind w:left="709" w:hanging="283"/>
        <w:jc w:val="both"/>
        <w:rPr>
          <w:szCs w:val="20"/>
          <w:lang w:val="it-IT"/>
        </w:rPr>
      </w:pPr>
      <w:r w:rsidRPr="00581C4D">
        <w:rPr>
          <w:rFonts w:cs="Calibri"/>
          <w:szCs w:val="20"/>
          <w:lang w:val="it-IT"/>
        </w:rPr>
        <w:lastRenderedPageBreak/>
        <w:t>se la rete è dotata di un organo comune con potere di rappresentanza e con soggettività giuridica, ai sensi dell’articolo 3, comma 4-</w:t>
      </w:r>
      <w:r w:rsidRPr="00581C4D">
        <w:rPr>
          <w:rFonts w:cs="Calibri"/>
          <w:i/>
          <w:szCs w:val="20"/>
          <w:lang w:val="it-IT"/>
        </w:rPr>
        <w:t>quater</w:t>
      </w:r>
      <w:r w:rsidRPr="00581C4D">
        <w:rPr>
          <w:rFonts w:cs="Calibri"/>
          <w:szCs w:val="20"/>
          <w:lang w:val="it-IT"/>
        </w:rPr>
        <w:t>, del decreto-legge 10 febbraio 2009, n. 5, la domanda di partecipazione deve essere sottoscritta dal solo operatore economico che riveste la funzione di organo comune;</w:t>
      </w:r>
    </w:p>
    <w:p w14:paraId="38DB4325" w14:textId="7C564FED" w:rsidR="00581C4D" w:rsidRPr="00581C4D" w:rsidRDefault="00581C4D" w:rsidP="00897EEF">
      <w:pPr>
        <w:numPr>
          <w:ilvl w:val="4"/>
          <w:numId w:val="84"/>
        </w:numPr>
        <w:ind w:left="709" w:hanging="283"/>
        <w:jc w:val="both"/>
        <w:rPr>
          <w:szCs w:val="20"/>
          <w:lang w:val="it-IT"/>
        </w:rPr>
      </w:pPr>
      <w:r w:rsidRPr="00581C4D">
        <w:rPr>
          <w:rFonts w:cs="Calibri"/>
          <w:szCs w:val="20"/>
          <w:lang w:val="it-IT" w:eastAsia="it-IT"/>
        </w:rPr>
        <w:t>se la rete è dotata di un organo comune con potere di rappresentanza ma è priva di soggettività giuridica, ai sensi dell’articolo 3, comma 4-</w:t>
      </w:r>
      <w:r w:rsidRPr="00581C4D">
        <w:rPr>
          <w:rFonts w:cs="Calibri"/>
          <w:i/>
          <w:szCs w:val="20"/>
          <w:lang w:val="it-IT" w:eastAsia="it-IT"/>
        </w:rPr>
        <w:t>quater</w:t>
      </w:r>
      <w:r w:rsidRPr="00581C4D">
        <w:rPr>
          <w:rFonts w:cs="Calibri"/>
          <w:szCs w:val="20"/>
          <w:lang w:val="it-IT" w:eastAsia="it-IT"/>
        </w:rPr>
        <w:t xml:space="preserve">, del decreto-legge 10 febbraio 2009, n. 5, la domanda di partecipazione deve essere sottoscritta </w:t>
      </w:r>
      <w:r w:rsidRPr="00581C4D">
        <w:rPr>
          <w:rFonts w:cs="Calibri"/>
          <w:szCs w:val="20"/>
          <w:lang w:val="it-IT"/>
        </w:rPr>
        <w:t>dal</w:t>
      </w:r>
      <w:r w:rsidRPr="00581C4D">
        <w:rPr>
          <w:rFonts w:cs="Calibri"/>
          <w:szCs w:val="20"/>
          <w:lang w:val="it-IT" w:eastAsia="it-IT"/>
        </w:rPr>
        <w:t xml:space="preserve">l’impresa che riveste le funzioni di organo comune nonché da ognuno dei retisti che partecipa alla gara; </w:t>
      </w:r>
    </w:p>
    <w:p w14:paraId="4EABC2E0" w14:textId="77777777" w:rsidR="00581C4D" w:rsidRPr="00581C4D" w:rsidRDefault="00581C4D" w:rsidP="00897EEF">
      <w:pPr>
        <w:numPr>
          <w:ilvl w:val="4"/>
          <w:numId w:val="84"/>
        </w:numPr>
        <w:ind w:left="709" w:hanging="283"/>
        <w:jc w:val="both"/>
        <w:rPr>
          <w:szCs w:val="20"/>
          <w:lang w:val="it-IT"/>
        </w:rPr>
      </w:pPr>
      <w:r w:rsidRPr="00581C4D">
        <w:rPr>
          <w:rFonts w:cs="Calibri"/>
          <w:szCs w:val="20"/>
          <w:lang w:val="it-IT"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2E5FDC73" w14:textId="16452AB7" w:rsidR="00581C4D" w:rsidRDefault="00581C4D" w:rsidP="00581C4D">
      <w:pPr>
        <w:ind w:left="426" w:hanging="256"/>
        <w:jc w:val="both"/>
        <w:rPr>
          <w:rFonts w:cs="Calibri"/>
          <w:szCs w:val="20"/>
          <w:lang w:val="it-IT" w:eastAsia="it-IT"/>
        </w:rPr>
      </w:pPr>
      <w:r w:rsidRPr="00581C4D">
        <w:rPr>
          <w:rFonts w:cs="Arial"/>
          <w:szCs w:val="20"/>
          <w:lang w:val="it-IT"/>
        </w:rPr>
        <w:t xml:space="preserve">- </w:t>
      </w:r>
      <w:r w:rsidRPr="00581C4D">
        <w:rPr>
          <w:rFonts w:cs="Arial"/>
          <w:szCs w:val="20"/>
          <w:lang w:val="it-IT"/>
        </w:rPr>
        <w:tab/>
        <w:t>nel</w:t>
      </w:r>
      <w:r w:rsidRPr="00581C4D">
        <w:rPr>
          <w:rFonts w:cs="Calibri"/>
          <w:szCs w:val="20"/>
          <w:lang w:val="it-IT" w:eastAsia="it-IT"/>
        </w:rPr>
        <w:t xml:space="preserve"> caso di consorzio di cooperative e imprese artigiane o di consorzio stabile di cui all’articolo 65, comma 2 lettere b), c) e d) del Codice, </w:t>
      </w:r>
      <w:r w:rsidRPr="00581C4D">
        <w:rPr>
          <w:rFonts w:cs="Calibri"/>
          <w:szCs w:val="20"/>
          <w:lang w:val="it-IT"/>
        </w:rPr>
        <w:t>la domanda è sottoscritta</w:t>
      </w:r>
      <w:r w:rsidRPr="00581C4D">
        <w:rPr>
          <w:rFonts w:cs="Calibri"/>
          <w:szCs w:val="20"/>
          <w:lang w:val="it-IT" w:eastAsia="it-IT"/>
        </w:rPr>
        <w:t xml:space="preserve"> digitalmente dal consorzio medesimo.</w:t>
      </w:r>
    </w:p>
    <w:p w14:paraId="51413392" w14:textId="77777777" w:rsidR="00581C4D" w:rsidRPr="00581C4D" w:rsidRDefault="00581C4D" w:rsidP="00581C4D">
      <w:pPr>
        <w:ind w:left="426" w:hanging="256"/>
        <w:jc w:val="both"/>
        <w:rPr>
          <w:szCs w:val="20"/>
          <w:lang w:val="it-IT"/>
        </w:rPr>
      </w:pPr>
    </w:p>
    <w:p w14:paraId="2E98EFC9" w14:textId="77777777" w:rsidR="00581C4D" w:rsidRPr="00581C4D" w:rsidRDefault="00581C4D" w:rsidP="00581C4D">
      <w:pPr>
        <w:jc w:val="both"/>
        <w:rPr>
          <w:szCs w:val="20"/>
          <w:lang w:val="it-IT"/>
        </w:rPr>
      </w:pPr>
      <w:r w:rsidRPr="00581C4D">
        <w:rPr>
          <w:szCs w:val="20"/>
          <w:lang w:val="it-IT"/>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4E176426" w14:textId="77777777" w:rsidR="00581C4D" w:rsidRPr="00581C4D" w:rsidRDefault="00581C4D" w:rsidP="00423C77">
      <w:pPr>
        <w:rPr>
          <w:lang w:val="it-IT"/>
        </w:rPr>
      </w:pPr>
    </w:p>
    <w:p w14:paraId="5C83A4EB" w14:textId="56C9A3CE" w:rsidR="00423C77" w:rsidRDefault="00423C77" w:rsidP="00423C77">
      <w:pPr>
        <w:pStyle w:val="Titolo2"/>
        <w:rPr>
          <w:rFonts w:eastAsia="Times New Roman" w:cstheme="minorHAnsi"/>
        </w:rPr>
      </w:pPr>
      <w:bookmarkStart w:id="223" w:name="_Toc150796649"/>
      <w:r w:rsidRPr="00E53498">
        <w:t xml:space="preserve">Documento di Gara Unico Europeo </w:t>
      </w:r>
      <w:r>
        <w:t>–</w:t>
      </w:r>
      <w:r w:rsidRPr="00E53498">
        <w:t xml:space="preserve"> DGUE</w:t>
      </w:r>
      <w:bookmarkEnd w:id="223"/>
    </w:p>
    <w:p w14:paraId="4A8E9880" w14:textId="3EA86050" w:rsidR="00E53498" w:rsidRPr="00E53498" w:rsidRDefault="00E53498" w:rsidP="00581C4D">
      <w:pPr>
        <w:jc w:val="both"/>
        <w:rPr>
          <w:rFonts w:ascii="Calibri" w:eastAsia="Times New Roman" w:hAnsi="Calibri" w:cstheme="minorHAnsi"/>
          <w:szCs w:val="20"/>
          <w:lang w:val="it-IT" w:eastAsia="it-IT"/>
        </w:rPr>
      </w:pPr>
      <w:r w:rsidRPr="00E53498">
        <w:rPr>
          <w:rFonts w:ascii="Calibri" w:eastAsia="Times New Roman" w:hAnsi="Calibri" w:cstheme="minorHAnsi"/>
          <w:szCs w:val="20"/>
          <w:lang w:val="it-IT" w:eastAsia="it-IT"/>
        </w:rPr>
        <w:t>L’operatore economico deve compilare l’”Allegato 1 - Documento di Gara Unico Europeo – DGUE” secondo quanto di seguito specificato.</w:t>
      </w:r>
    </w:p>
    <w:p w14:paraId="79D30DCE" w14:textId="77777777" w:rsidR="00581C4D" w:rsidRDefault="00581C4D" w:rsidP="00581C4D">
      <w:pPr>
        <w:jc w:val="both"/>
        <w:rPr>
          <w:rFonts w:ascii="Calibri" w:eastAsia="Times New Roman" w:hAnsi="Calibri"/>
          <w:szCs w:val="20"/>
          <w:lang w:val="it-IT" w:eastAsia="it-IT"/>
        </w:rPr>
      </w:pPr>
    </w:p>
    <w:p w14:paraId="5B7D5252" w14:textId="0553C5AC" w:rsidR="00E53498" w:rsidRPr="00E53498" w:rsidRDefault="00E53498" w:rsidP="00581C4D">
      <w:pPr>
        <w:jc w:val="both"/>
        <w:rPr>
          <w:rFonts w:ascii="Calibri" w:hAnsi="Calibri" w:cs="Calibri"/>
          <w:szCs w:val="20"/>
          <w:lang w:val="it-IT"/>
        </w:rPr>
      </w:pPr>
      <w:r w:rsidRPr="00E53498">
        <w:rPr>
          <w:rFonts w:ascii="Calibri" w:eastAsia="Times New Roman" w:hAnsi="Calibri"/>
          <w:szCs w:val="20"/>
          <w:lang w:val="it-IT" w:eastAsia="it-IT"/>
        </w:rPr>
        <w:t xml:space="preserve">In attuazione dell’art. </w:t>
      </w:r>
      <w:r w:rsidR="00AE35C9">
        <w:rPr>
          <w:rFonts w:ascii="Calibri" w:eastAsia="Times New Roman" w:hAnsi="Calibri"/>
          <w:szCs w:val="20"/>
          <w:lang w:val="it-IT" w:eastAsia="it-IT"/>
        </w:rPr>
        <w:t>91</w:t>
      </w:r>
      <w:r w:rsidRPr="00E53498">
        <w:rPr>
          <w:rFonts w:ascii="Calibri" w:eastAsia="Times New Roman" w:hAnsi="Calibri"/>
          <w:szCs w:val="20"/>
          <w:lang w:val="it-IT" w:eastAsia="it-IT"/>
        </w:rPr>
        <w:t xml:space="preserve"> del Codice, il DGUE deve essere predisposto esclusivamente in modalità telematica; non essendo più disponibile il servizio offerto dalla UE al sito https://ec.europa.eu/tools/</w:t>
      </w:r>
      <w:bookmarkStart w:id="224" w:name="_Int_8tdKRDOH"/>
      <w:r w:rsidRPr="00E53498">
        <w:rPr>
          <w:rFonts w:ascii="Calibri" w:eastAsia="Times New Roman" w:hAnsi="Calibri"/>
          <w:szCs w:val="20"/>
          <w:lang w:val="it-IT" w:eastAsia="it-IT"/>
        </w:rPr>
        <w:t>espd</w:t>
      </w:r>
      <w:bookmarkEnd w:id="224"/>
      <w:r w:rsidRPr="00E53498">
        <w:rPr>
          <w:rFonts w:ascii="Calibri" w:eastAsia="Times New Roman" w:hAnsi="Calibri"/>
          <w:szCs w:val="20"/>
          <w:lang w:val="it-IT" w:eastAsia="it-IT"/>
        </w:rPr>
        <w:t xml:space="preserve">, si dovrà utilizzare il servizio analogo, reso disponibile da paesi membri, agli indirizzi </w:t>
      </w:r>
      <w:hyperlink r:id="rId23">
        <w:r w:rsidRPr="00E53498">
          <w:rPr>
            <w:rFonts w:ascii="Calibri" w:hAnsi="Calibri" w:cs="Calibri"/>
            <w:color w:val="0563C1" w:themeColor="hyperlink"/>
            <w:szCs w:val="20"/>
            <w:u w:val="single"/>
            <w:lang w:val="it-IT"/>
          </w:rPr>
          <w:t>https://espd.eop.bg/espd-web/</w:t>
        </w:r>
      </w:hyperlink>
      <w:r w:rsidRPr="00E53498">
        <w:rPr>
          <w:rFonts w:ascii="Calibri" w:hAnsi="Calibri" w:cs="Calibri"/>
          <w:szCs w:val="20"/>
          <w:lang w:val="it-IT"/>
        </w:rPr>
        <w:t xml:space="preserve"> </w:t>
      </w:r>
      <w:r w:rsidRPr="00E53498">
        <w:rPr>
          <w:rFonts w:ascii="Calibri" w:eastAsia="Times New Roman" w:hAnsi="Calibri"/>
          <w:szCs w:val="20"/>
          <w:lang w:val="it-IT" w:eastAsia="it-IT"/>
        </w:rPr>
        <w:t xml:space="preserve">e </w:t>
      </w:r>
      <w:hyperlink r:id="rId24">
        <w:r w:rsidRPr="00E53498">
          <w:rPr>
            <w:rFonts w:ascii="Calibri" w:hAnsi="Calibri" w:cs="Calibri"/>
            <w:color w:val="0563C1" w:themeColor="hyperlink"/>
            <w:szCs w:val="20"/>
            <w:u w:val="single"/>
            <w:lang w:val="it-IT"/>
          </w:rPr>
          <w:t>https://espd.uzp.gov.pl</w:t>
        </w:r>
      </w:hyperlink>
      <w:r w:rsidRPr="00E53498">
        <w:rPr>
          <w:rFonts w:ascii="Calibri" w:hAnsi="Calibri" w:cs="Calibri"/>
          <w:color w:val="0563C1" w:themeColor="hyperlink"/>
          <w:szCs w:val="20"/>
          <w:u w:val="single"/>
          <w:lang w:val="it-IT"/>
        </w:rPr>
        <w:t xml:space="preserve">, </w:t>
      </w:r>
      <w:r w:rsidRPr="00E53498">
        <w:rPr>
          <w:rFonts w:ascii="Calibri" w:eastAsia="Times New Roman" w:hAnsi="Calibri"/>
          <w:szCs w:val="20"/>
          <w:lang w:val="it-IT" w:eastAsia="it-IT"/>
        </w:rPr>
        <w:t>con la seguente procedura:</w:t>
      </w:r>
    </w:p>
    <w:p w14:paraId="71CBFC3D" w14:textId="77777777" w:rsidR="00E53498" w:rsidRPr="00E53498" w:rsidRDefault="00E53498" w:rsidP="00E53498">
      <w:pPr>
        <w:ind w:left="426"/>
        <w:rPr>
          <w:rFonts w:ascii="Calibri" w:hAnsi="Calibri" w:cs="Calibri"/>
          <w:szCs w:val="20"/>
          <w:lang w:val="it-IT"/>
        </w:rPr>
      </w:pPr>
    </w:p>
    <w:p w14:paraId="399891F1" w14:textId="77777777" w:rsidR="00E53498" w:rsidRPr="00E53498" w:rsidRDefault="00E53498" w:rsidP="00581C4D">
      <w:pPr>
        <w:jc w:val="both"/>
        <w:rPr>
          <w:rFonts w:ascii="Calibri" w:eastAsia="Calibri" w:hAnsi="Calibri" w:cstheme="minorHAnsi"/>
          <w:szCs w:val="20"/>
          <w:lang w:val="it-IT" w:eastAsia="it-IT"/>
        </w:rPr>
      </w:pPr>
      <w:r w:rsidRPr="00E53498">
        <w:rPr>
          <w:rFonts w:ascii="Calibri" w:eastAsia="Times New Roman" w:hAnsi="Calibri" w:cstheme="minorHAnsi"/>
          <w:szCs w:val="20"/>
          <w:lang w:val="it-IT" w:eastAsia="it-IT"/>
        </w:rPr>
        <w:t xml:space="preserve"> </w:t>
      </w:r>
      <w:r w:rsidRPr="00E53498">
        <w:rPr>
          <w:rFonts w:ascii="Calibri" w:eastAsiaTheme="minorEastAsia" w:hAnsi="Calibri" w:cstheme="minorHAnsi"/>
          <w:szCs w:val="20"/>
          <w:lang w:val="it-IT" w:eastAsia="it-IT"/>
        </w:rPr>
        <w:t>Selezionare opportunamente la lingua da utilizzare – le istruzioni nel seguito sono fornite per la lingua italiana;</w:t>
      </w:r>
    </w:p>
    <w:p w14:paraId="2D23A60A" w14:textId="77777777" w:rsidR="00E53498" w:rsidRPr="00E53498" w:rsidRDefault="00E53498" w:rsidP="00897EEF">
      <w:pPr>
        <w:numPr>
          <w:ilvl w:val="0"/>
          <w:numId w:val="1"/>
        </w:numPr>
        <w:ind w:left="426" w:hanging="426"/>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Nel menu della pagina principale qualificarsi selezionando “Sono un operatore economico” e successivamente “Importare un DGUE”. Nella sezione “Caricare il documento”, utilizzando il bottone “Scegli file”, eseguire l’upload del già menzionato DGUE in formato XML fornito dall’Amministrazione;</w:t>
      </w:r>
    </w:p>
    <w:p w14:paraId="4BA59F28" w14:textId="77777777" w:rsidR="00E53498" w:rsidRPr="00E53498" w:rsidRDefault="00E53498" w:rsidP="00897EEF">
      <w:pPr>
        <w:numPr>
          <w:ilvl w:val="0"/>
          <w:numId w:val="1"/>
        </w:numPr>
        <w:ind w:left="426" w:hanging="426"/>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Effettuato l’upload il sistema richiede, nella sezione “Dove si trova la Sua impresa?”, di selezionare, utilizzando un menu a tendina, il paese. Quindi, premendo il bottone “Avanti” si aprirà la procedura di compilazione on-line del DGUE;</w:t>
      </w:r>
    </w:p>
    <w:p w14:paraId="2BD78CFC" w14:textId="77777777" w:rsidR="00E53498" w:rsidRPr="00E53498" w:rsidRDefault="00E53498" w:rsidP="00897EEF">
      <w:pPr>
        <w:numPr>
          <w:ilvl w:val="0"/>
          <w:numId w:val="1"/>
        </w:numPr>
        <w:ind w:left="426" w:hanging="426"/>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Al termine della compilazione compare, in calce alla pagina, il bottone “Quadro generale”. Premendo il medesimo verrà visualizzata l’anteprima del DGUE compilato; se dalla rilettura non emerge la necessità di effettuare modifiche si deve selezionare la tendina "Scaricare nel formato", e quindi procedere al download del DGUE sul computer locale. Il download può essere effettuato sia distintamente nei due formati utili XML o PDF, sia congiuntamente (selezione “Entrambi”), in quest’ultimo caso il DGUE compilato sarà contenuto all’interno di un archivio denominato “espd-response.zip”.</w:t>
      </w:r>
    </w:p>
    <w:p w14:paraId="07487605" w14:textId="77777777" w:rsidR="00E53498" w:rsidRDefault="00E53498" w:rsidP="00897EEF">
      <w:pPr>
        <w:numPr>
          <w:ilvl w:val="0"/>
          <w:numId w:val="1"/>
        </w:numPr>
        <w:ind w:left="426" w:hanging="426"/>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Solo a questo punto l’operatore economico, che trova nel seguito del presente documento le istruzioni specifiche per la compilazione delle diverse Sezioni del DGUE, dovrà firmare digitalmente il DGUE compilato in formato XML e quindi allegarlo nella Busta virtuale di offerta.</w:t>
      </w:r>
    </w:p>
    <w:p w14:paraId="40288B9F" w14:textId="77777777" w:rsidR="00581C4D" w:rsidRPr="00E53498" w:rsidRDefault="00581C4D" w:rsidP="00581C4D">
      <w:pPr>
        <w:ind w:left="426"/>
        <w:jc w:val="both"/>
        <w:rPr>
          <w:rFonts w:ascii="Calibri" w:eastAsiaTheme="minorEastAsia" w:hAnsi="Calibri" w:cstheme="minorHAnsi"/>
          <w:szCs w:val="20"/>
          <w:lang w:val="it-IT" w:eastAsia="it-IT"/>
        </w:rPr>
      </w:pPr>
    </w:p>
    <w:p w14:paraId="01E44276" w14:textId="77777777" w:rsidR="00E53498" w:rsidRPr="00E53498" w:rsidRDefault="00E53498" w:rsidP="00581C4D">
      <w:pPr>
        <w:jc w:val="both"/>
        <w:rPr>
          <w:rFonts w:ascii="Calibri" w:eastAsia="Times New Roman" w:hAnsi="Calibri" w:cstheme="minorHAnsi"/>
          <w:b/>
          <w:szCs w:val="20"/>
          <w:lang w:val="it-IT" w:eastAsia="it-IT"/>
        </w:rPr>
      </w:pPr>
      <w:r w:rsidRPr="00E53498">
        <w:rPr>
          <w:rFonts w:ascii="Calibri" w:eastAsia="Times New Roman" w:hAnsi="Calibri" w:cstheme="minorHAnsi"/>
          <w:b/>
          <w:szCs w:val="20"/>
          <w:lang w:val="it-IT" w:eastAsia="it-IT"/>
        </w:rPr>
        <w:t>Parte I – Informazioni sulla procedura di appalto e sull’amministrazione aggiudicatrice o ente aggiudicatore</w:t>
      </w:r>
    </w:p>
    <w:p w14:paraId="2CD65587" w14:textId="77777777" w:rsidR="00E53498" w:rsidRDefault="00E53498" w:rsidP="00581C4D">
      <w:pPr>
        <w:jc w:val="both"/>
        <w:rPr>
          <w:rFonts w:ascii="Calibri" w:eastAsia="Times New Roman" w:hAnsi="Calibri" w:cstheme="minorHAnsi"/>
          <w:szCs w:val="20"/>
          <w:lang w:val="it-IT" w:eastAsia="it-IT"/>
        </w:rPr>
      </w:pPr>
      <w:r w:rsidRPr="00E53498">
        <w:rPr>
          <w:rFonts w:ascii="Calibri" w:eastAsia="Times New Roman" w:hAnsi="Calibri" w:cstheme="minorHAnsi"/>
          <w:szCs w:val="20"/>
          <w:lang w:val="it-IT" w:eastAsia="it-IT"/>
        </w:rPr>
        <w:t>L’operatore economico rende tutte le informazioni richieste relative alla procedura di appalto.</w:t>
      </w:r>
    </w:p>
    <w:p w14:paraId="6D6AB82D" w14:textId="77777777" w:rsidR="00581C4D" w:rsidRPr="00E53498" w:rsidRDefault="00581C4D" w:rsidP="00581C4D">
      <w:pPr>
        <w:jc w:val="both"/>
        <w:rPr>
          <w:rFonts w:ascii="Calibri" w:eastAsia="Times New Roman" w:hAnsi="Calibri" w:cstheme="minorHAnsi"/>
          <w:szCs w:val="20"/>
          <w:lang w:val="it-IT" w:eastAsia="it-IT"/>
        </w:rPr>
      </w:pPr>
    </w:p>
    <w:p w14:paraId="359BD96A" w14:textId="77777777" w:rsidR="00E53498" w:rsidRPr="00E53498" w:rsidRDefault="00E53498" w:rsidP="00581C4D">
      <w:pPr>
        <w:jc w:val="both"/>
        <w:rPr>
          <w:rFonts w:ascii="Calibri" w:eastAsia="Times New Roman" w:hAnsi="Calibri" w:cstheme="minorHAnsi"/>
          <w:b/>
          <w:szCs w:val="20"/>
          <w:lang w:val="it-IT" w:eastAsia="it-IT"/>
        </w:rPr>
      </w:pPr>
      <w:r w:rsidRPr="00E53498">
        <w:rPr>
          <w:rFonts w:ascii="Calibri" w:eastAsia="Times New Roman" w:hAnsi="Calibri" w:cstheme="minorHAnsi"/>
          <w:b/>
          <w:szCs w:val="20"/>
          <w:lang w:val="it-IT" w:eastAsia="it-IT"/>
        </w:rPr>
        <w:t>Parte II – Informazioni sull’operatore economico</w:t>
      </w:r>
    </w:p>
    <w:p w14:paraId="1F9A783D" w14:textId="3BC7300F" w:rsidR="00E53498" w:rsidRDefault="00E53498" w:rsidP="00581C4D">
      <w:pPr>
        <w:jc w:val="both"/>
        <w:rPr>
          <w:rFonts w:ascii="Calibri" w:eastAsia="Times New Roman" w:hAnsi="Calibri" w:cstheme="minorHAnsi"/>
          <w:szCs w:val="20"/>
          <w:lang w:val="it-IT" w:eastAsia="it-IT"/>
        </w:rPr>
      </w:pPr>
      <w:r w:rsidRPr="00E53498">
        <w:rPr>
          <w:rFonts w:ascii="Calibri" w:eastAsia="Times New Roman" w:hAnsi="Calibri" w:cstheme="minorHAnsi"/>
          <w:szCs w:val="20"/>
          <w:lang w:val="it-IT" w:eastAsia="it-IT"/>
        </w:rPr>
        <w:lastRenderedPageBreak/>
        <w:t xml:space="preserve">L’operatore economico rende tutte le informazioni richieste mediante la compilazione delle parti pertinenti. In particolare, può procedere, alla lettera B, all’inserimento dei dati identificativi (nome, cognome, data e luogo di nascita, codice fiscale, comune di residenza) dei soggetti di cui all’art. </w:t>
      </w:r>
      <w:r w:rsidR="005671AA">
        <w:rPr>
          <w:rFonts w:ascii="Calibri" w:eastAsia="Times New Roman" w:hAnsi="Calibri" w:cstheme="minorHAnsi"/>
          <w:szCs w:val="20"/>
          <w:lang w:val="it-IT" w:eastAsia="it-IT"/>
        </w:rPr>
        <w:t>94</w:t>
      </w:r>
      <w:r w:rsidRPr="00E53498">
        <w:rPr>
          <w:rFonts w:ascii="Calibri" w:eastAsia="Times New Roman" w:hAnsi="Calibri" w:cstheme="minorHAnsi"/>
          <w:szCs w:val="20"/>
          <w:lang w:val="it-IT" w:eastAsia="it-IT"/>
        </w:rPr>
        <w:t xml:space="preserve">, comma 3 del </w:t>
      </w:r>
      <w:r w:rsidR="005671AA">
        <w:rPr>
          <w:rFonts w:ascii="Calibri" w:eastAsia="Times New Roman" w:hAnsi="Calibri" w:cstheme="minorHAnsi"/>
          <w:szCs w:val="20"/>
          <w:lang w:val="it-IT" w:eastAsia="it-IT"/>
        </w:rPr>
        <w:t>Codice</w:t>
      </w:r>
      <w:r w:rsidRPr="00E53498">
        <w:rPr>
          <w:rFonts w:ascii="Calibri" w:eastAsia="Times New Roman" w:hAnsi="Calibri" w:cstheme="minorHAnsi"/>
          <w:szCs w:val="20"/>
          <w:lang w:val="it-IT" w:eastAsia="it-IT"/>
        </w:rPr>
        <w:t>; in alternativa tali dati dovranno essere inseriti nel Documento “Dichiarazioni integrative al DGUE”.</w:t>
      </w:r>
      <w:r w:rsidR="00581C4D">
        <w:rPr>
          <w:rFonts w:ascii="Calibri" w:eastAsia="Times New Roman" w:hAnsi="Calibri" w:cstheme="minorHAnsi"/>
          <w:szCs w:val="20"/>
          <w:lang w:val="it-IT" w:eastAsia="it-IT"/>
        </w:rPr>
        <w:t xml:space="preserve"> </w:t>
      </w:r>
      <w:r w:rsidRPr="00581C4D">
        <w:rPr>
          <w:rFonts w:ascii="Calibri" w:eastAsia="Times New Roman" w:hAnsi="Calibri" w:cstheme="minorHAnsi"/>
          <w:bCs/>
          <w:szCs w:val="20"/>
          <w:lang w:val="it-IT" w:eastAsia="it-IT"/>
        </w:rPr>
        <w:t>Non è richiesta la compilazione della sezione C</w:t>
      </w:r>
      <w:r w:rsidR="00581C4D">
        <w:rPr>
          <w:rFonts w:ascii="Calibri" w:eastAsia="Times New Roman" w:hAnsi="Calibri" w:cstheme="minorHAnsi"/>
          <w:bCs/>
          <w:szCs w:val="20"/>
          <w:lang w:val="it-IT" w:eastAsia="it-IT"/>
        </w:rPr>
        <w:t>.</w:t>
      </w:r>
      <w:r w:rsidR="00581C4D">
        <w:rPr>
          <w:rFonts w:ascii="Calibri" w:eastAsia="Times New Roman" w:hAnsi="Calibri" w:cstheme="minorHAnsi"/>
          <w:szCs w:val="20"/>
          <w:lang w:val="it-IT" w:eastAsia="it-IT"/>
        </w:rPr>
        <w:t xml:space="preserve"> </w:t>
      </w:r>
      <w:r w:rsidRPr="00E53498">
        <w:rPr>
          <w:rFonts w:ascii="Calibri" w:eastAsia="Times New Roman" w:hAnsi="Calibri" w:cstheme="minorHAnsi"/>
          <w:b/>
          <w:szCs w:val="20"/>
          <w:lang w:val="it-IT" w:eastAsia="it-IT"/>
        </w:rPr>
        <w:t xml:space="preserve">In caso di </w:t>
      </w:r>
      <w:r w:rsidRPr="00E53498">
        <w:rPr>
          <w:rFonts w:ascii="Calibri" w:eastAsia="Times New Roman" w:hAnsi="Calibri" w:cstheme="minorHAnsi"/>
          <w:b/>
          <w:szCs w:val="20"/>
          <w:u w:val="single"/>
          <w:lang w:val="it-IT" w:eastAsia="it-IT"/>
        </w:rPr>
        <w:t>ricorso al subappalto</w:t>
      </w:r>
      <w:r w:rsidRPr="00E53498">
        <w:rPr>
          <w:rFonts w:ascii="Calibri" w:eastAsia="Times New Roman" w:hAnsi="Calibri" w:cstheme="minorHAnsi"/>
          <w:b/>
          <w:szCs w:val="20"/>
          <w:lang w:val="it-IT" w:eastAsia="it-IT"/>
        </w:rPr>
        <w:t xml:space="preserve"> si richiede la compilazione della sezione D</w:t>
      </w:r>
      <w:r w:rsidR="00581C4D">
        <w:rPr>
          <w:rFonts w:ascii="Calibri" w:eastAsia="Times New Roman" w:hAnsi="Calibri" w:cstheme="minorHAnsi"/>
          <w:b/>
          <w:szCs w:val="20"/>
          <w:lang w:val="it-IT" w:eastAsia="it-IT"/>
        </w:rPr>
        <w:t xml:space="preserve">: </w:t>
      </w:r>
      <w:r w:rsidRPr="00E53498">
        <w:rPr>
          <w:rFonts w:ascii="Calibri" w:eastAsia="Times New Roman" w:hAnsi="Calibri" w:cstheme="minorHAnsi"/>
          <w:szCs w:val="20"/>
          <w:lang w:val="it-IT" w:eastAsia="it-IT"/>
        </w:rPr>
        <w:t>L’operatore economico, pena l’impossibilità di ricorrere al subappalto, indica l’elenco delle prestazioni che intende subappaltare con la relativa quota percentuale dell’importo complessivo del contratto.</w:t>
      </w:r>
    </w:p>
    <w:p w14:paraId="7C32A123" w14:textId="77777777" w:rsidR="00581C4D" w:rsidRPr="00581C4D" w:rsidRDefault="00581C4D" w:rsidP="00581C4D">
      <w:pPr>
        <w:jc w:val="both"/>
        <w:rPr>
          <w:rFonts w:ascii="Calibri" w:eastAsia="Times New Roman" w:hAnsi="Calibri" w:cstheme="minorHAnsi"/>
          <w:szCs w:val="20"/>
          <w:lang w:val="it-IT" w:eastAsia="it-IT"/>
        </w:rPr>
      </w:pPr>
    </w:p>
    <w:p w14:paraId="04038512" w14:textId="77777777" w:rsidR="00E53498" w:rsidRPr="00E53498" w:rsidRDefault="00E53498" w:rsidP="00581C4D">
      <w:pPr>
        <w:jc w:val="both"/>
        <w:rPr>
          <w:rFonts w:ascii="Calibri" w:eastAsia="Times New Roman" w:hAnsi="Calibri" w:cstheme="minorHAnsi"/>
          <w:b/>
          <w:szCs w:val="20"/>
          <w:lang w:val="it-IT" w:eastAsia="it-IT"/>
        </w:rPr>
      </w:pPr>
      <w:r w:rsidRPr="00E53498">
        <w:rPr>
          <w:rFonts w:ascii="Calibri" w:eastAsia="Times New Roman" w:hAnsi="Calibri" w:cstheme="minorHAnsi"/>
          <w:b/>
          <w:szCs w:val="20"/>
          <w:lang w:val="it-IT" w:eastAsia="it-IT"/>
        </w:rPr>
        <w:t>Parte III – Motivi di esclusione</w:t>
      </w:r>
    </w:p>
    <w:p w14:paraId="1614ACE7" w14:textId="658A4698" w:rsidR="00E53498" w:rsidRDefault="00E53498" w:rsidP="00581C4D">
      <w:pPr>
        <w:jc w:val="both"/>
        <w:rPr>
          <w:rFonts w:ascii="Calibri" w:eastAsia="Times New Roman" w:hAnsi="Calibri" w:cstheme="minorHAnsi"/>
          <w:szCs w:val="20"/>
          <w:lang w:val="it-IT" w:eastAsia="it-IT"/>
        </w:rPr>
      </w:pPr>
      <w:r w:rsidRPr="00E53498">
        <w:rPr>
          <w:rFonts w:ascii="Calibri" w:eastAsia="Times New Roman" w:hAnsi="Calibri" w:cstheme="minorHAnsi"/>
          <w:szCs w:val="20"/>
          <w:lang w:val="it-IT" w:eastAsia="it-IT"/>
        </w:rPr>
        <w:t xml:space="preserve">L’operatore economico dichiara di non trovarsi nelle condizioni previste </w:t>
      </w:r>
      <w:r w:rsidR="00F726E3">
        <w:rPr>
          <w:rFonts w:ascii="Calibri" w:eastAsia="Times New Roman" w:hAnsi="Calibri" w:cstheme="minorHAnsi"/>
          <w:szCs w:val="20"/>
          <w:lang w:val="it-IT" w:eastAsia="it-IT"/>
        </w:rPr>
        <w:t xml:space="preserve">dagli artt. 94, 95, 97 e 98 </w:t>
      </w:r>
      <w:r w:rsidRPr="00E53498">
        <w:rPr>
          <w:rFonts w:ascii="Calibri" w:eastAsia="Times New Roman" w:hAnsi="Calibri" w:cstheme="minorHAnsi"/>
          <w:szCs w:val="20"/>
          <w:lang w:val="it-IT" w:eastAsia="it-IT"/>
        </w:rPr>
        <w:t>del Codice con la compilazione delle Sezioni A, B, C e D.</w:t>
      </w:r>
    </w:p>
    <w:p w14:paraId="1212C7BC" w14:textId="77777777" w:rsidR="00166CD0" w:rsidRDefault="00166CD0" w:rsidP="00166CD0">
      <w:pPr>
        <w:jc w:val="both"/>
        <w:rPr>
          <w:rFonts w:ascii="Calibri" w:eastAsia="Times New Roman" w:hAnsi="Calibri" w:cstheme="minorHAnsi"/>
          <w:szCs w:val="20"/>
          <w:lang w:val="it-IT" w:eastAsia="it-IT"/>
        </w:rPr>
      </w:pPr>
    </w:p>
    <w:p w14:paraId="5B4C5608" w14:textId="664221AD" w:rsidR="00166CD0"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In particolare, con riferimento alle fattispecie di cui all’art 94, comma 6, del Codice, il concorrente, limitatamente alle violazioni relative a mancati pagamenti di imposte e/o versamenti contributivi è tenuto a dichiarare nel DGUE (Parte III, Sezione B) l’indicazione se abbia ottemperato pagando o impegnandosi a pagare in modo vincolante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per la presentazione dell’offerta.</w:t>
      </w:r>
    </w:p>
    <w:p w14:paraId="1A8D6712" w14:textId="77777777" w:rsidR="00166CD0" w:rsidRPr="008B7DEE" w:rsidRDefault="00166CD0" w:rsidP="00166CD0">
      <w:pPr>
        <w:jc w:val="both"/>
        <w:rPr>
          <w:rFonts w:ascii="Calibri" w:eastAsia="Times New Roman" w:hAnsi="Calibri" w:cstheme="minorHAnsi"/>
          <w:szCs w:val="20"/>
          <w:lang w:val="it-IT" w:eastAsia="it-IT"/>
        </w:rPr>
      </w:pPr>
    </w:p>
    <w:p w14:paraId="3DB7E22D" w14:textId="77777777" w:rsidR="00166CD0" w:rsidRDefault="00166CD0" w:rsidP="00166CD0">
      <w:pPr>
        <w:jc w:val="both"/>
        <w:rPr>
          <w:rFonts w:ascii="Calibri" w:eastAsia="Times New Roman" w:hAnsi="Calibri" w:cstheme="minorHAnsi"/>
          <w:szCs w:val="20"/>
          <w:lang w:val="it-IT" w:eastAsia="it-IT"/>
        </w:rPr>
      </w:pPr>
      <w:r>
        <w:rPr>
          <w:rFonts w:ascii="Calibri" w:eastAsia="Times New Roman" w:hAnsi="Calibri" w:cstheme="minorHAnsi"/>
          <w:szCs w:val="20"/>
          <w:lang w:val="it-IT" w:eastAsia="it-IT"/>
        </w:rPr>
        <w:t>La</w:t>
      </w:r>
      <w:r w:rsidRPr="008B7DEE">
        <w:rPr>
          <w:rFonts w:ascii="Calibri" w:eastAsia="Times New Roman" w:hAnsi="Calibri" w:cstheme="minorHAnsi"/>
          <w:szCs w:val="20"/>
          <w:lang w:val="it-IT" w:eastAsia="it-IT"/>
        </w:rPr>
        <w:t xml:space="preserve"> Parte III contiene le informazioni relative all’assenza dei motivi di esclusione (articoli da 94 a 98 del Codice).</w:t>
      </w:r>
    </w:p>
    <w:p w14:paraId="526C9A82" w14:textId="77777777" w:rsidR="00166CD0" w:rsidRPr="008B7DEE"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 xml:space="preserve"> </w:t>
      </w:r>
    </w:p>
    <w:p w14:paraId="2B7055FA" w14:textId="77777777" w:rsidR="00166CD0" w:rsidRPr="008B7DEE"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b/>
          <w:bCs/>
          <w:szCs w:val="20"/>
          <w:lang w:val="it-IT" w:eastAsia="it-IT"/>
        </w:rPr>
        <w:t>Sezione A</w:t>
      </w:r>
      <w:r w:rsidRPr="008B7DEE">
        <w:rPr>
          <w:rFonts w:ascii="Calibri" w:eastAsia="Times New Roman" w:hAnsi="Calibri" w:cstheme="minorHAnsi"/>
          <w:szCs w:val="20"/>
          <w:lang w:val="it-IT" w:eastAsia="it-IT"/>
        </w:rPr>
        <w:t xml:space="preserve"> - Motivi legati a condanne penali si riferisce ai motivi di esclusione legati a condanne penali previsti dall’articolo 57, paragrafo 1 della direttiva 2014/24/UE, che, nel Codice, sono disciplinati all’ dell’articolo 94, comma 1. Con riferimento a questa Sezione, laddove nel DGUE vengano contemplate le ipotesi di condanna con sentenza definitiva, occorre uniformare il contenuto delle informazioni richieste alle previsioni di cui al comma 1 del citato articolo 94, inserendo anche il riferimento al decreto penale di condanna divenuto irrevocabile. Inoltre, è necessario indicare i soggetti cui tali condanne si riferiscono facendo espresso riferimento all’articolo 94, comma 3, del Codice. </w:t>
      </w:r>
    </w:p>
    <w:p w14:paraId="0F9F2F1D" w14:textId="77777777" w:rsidR="00166CD0"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 xml:space="preserve">Occorre, infine, integrare le informazioni riguardanti tali motivi di esclusione inserendo i dati inerenti alla tipologia del reato commesso, la durata della condanna inflitta, </w:t>
      </w:r>
      <w:proofErr w:type="spellStart"/>
      <w:r w:rsidRPr="008B7DEE">
        <w:rPr>
          <w:rFonts w:ascii="Calibri" w:eastAsia="Times New Roman" w:hAnsi="Calibri" w:cstheme="minorHAnsi"/>
          <w:szCs w:val="20"/>
          <w:lang w:val="it-IT" w:eastAsia="it-IT"/>
        </w:rPr>
        <w:t>nonch</w:t>
      </w:r>
      <w:r>
        <w:rPr>
          <w:rFonts w:ascii="Calibri" w:eastAsia="Times New Roman" w:hAnsi="Calibri" w:cstheme="minorHAnsi"/>
          <w:szCs w:val="20"/>
          <w:lang w:val="it-IT" w:eastAsia="it-IT"/>
        </w:rPr>
        <w:t>è</w:t>
      </w:r>
      <w:proofErr w:type="spellEnd"/>
      <w:r w:rsidRPr="008B7DEE">
        <w:rPr>
          <w:rFonts w:ascii="Calibri" w:eastAsia="Times New Roman" w:hAnsi="Calibri" w:cstheme="minorHAnsi"/>
          <w:szCs w:val="20"/>
          <w:lang w:val="it-IT" w:eastAsia="it-IT"/>
        </w:rPr>
        <w:t xml:space="preserve"> i dati inerenti all’eventuale avvenuta comminazione della pena accessoria dell’incapacit</w:t>
      </w:r>
      <w:r>
        <w:rPr>
          <w:rFonts w:ascii="Calibri" w:eastAsia="Times New Roman" w:hAnsi="Calibri" w:cstheme="minorHAnsi"/>
          <w:szCs w:val="20"/>
          <w:lang w:val="it-IT" w:eastAsia="it-IT"/>
        </w:rPr>
        <w:t>à</w:t>
      </w:r>
      <w:r w:rsidRPr="008B7DEE">
        <w:rPr>
          <w:rFonts w:ascii="Calibri" w:eastAsia="Times New Roman" w:hAnsi="Calibri" w:cstheme="minorHAnsi"/>
          <w:szCs w:val="20"/>
          <w:lang w:val="it-IT" w:eastAsia="it-IT"/>
        </w:rPr>
        <w:t xml:space="preserve"> di contrarre con la pubblica amministrazione e la relativa durata. Tali integrazioni si rendono necessarie per consentire alla stazione appaltante di verificare se la condotta illecita si è verificata in un periodo di tempo rilevante ai fini dell’esclusione e di determinare – come previsto dall’art. 96, comma 6 – l’applicabilit</w:t>
      </w:r>
      <w:r>
        <w:rPr>
          <w:rFonts w:ascii="Calibri" w:eastAsia="Times New Roman" w:hAnsi="Calibri" w:cstheme="minorHAnsi"/>
          <w:szCs w:val="20"/>
          <w:lang w:val="it-IT" w:eastAsia="it-IT"/>
        </w:rPr>
        <w:t>à</w:t>
      </w:r>
      <w:r w:rsidRPr="008B7DEE">
        <w:rPr>
          <w:rFonts w:ascii="Calibri" w:eastAsia="Times New Roman" w:hAnsi="Calibri" w:cstheme="minorHAnsi"/>
          <w:szCs w:val="20"/>
          <w:lang w:val="it-IT" w:eastAsia="it-IT"/>
        </w:rPr>
        <w:t xml:space="preserve"> delle misure di autodisciplina (</w:t>
      </w:r>
      <w:r w:rsidRPr="008B7DEE">
        <w:rPr>
          <w:rFonts w:ascii="Calibri" w:eastAsia="Times New Roman" w:hAnsi="Calibri" w:cstheme="minorHAnsi"/>
          <w:i/>
          <w:iCs/>
          <w:szCs w:val="20"/>
          <w:lang w:val="it-IT" w:eastAsia="it-IT"/>
        </w:rPr>
        <w:t>self-</w:t>
      </w:r>
      <w:proofErr w:type="spellStart"/>
      <w:r w:rsidRPr="008B7DEE">
        <w:rPr>
          <w:rFonts w:ascii="Calibri" w:eastAsia="Times New Roman" w:hAnsi="Calibri" w:cstheme="minorHAnsi"/>
          <w:i/>
          <w:iCs/>
          <w:szCs w:val="20"/>
          <w:lang w:val="it-IT" w:eastAsia="it-IT"/>
        </w:rPr>
        <w:t>cleaning</w:t>
      </w:r>
      <w:proofErr w:type="spellEnd"/>
      <w:r w:rsidRPr="008B7DEE">
        <w:rPr>
          <w:rFonts w:ascii="Calibri" w:eastAsia="Times New Roman" w:hAnsi="Calibri" w:cstheme="minorHAnsi"/>
          <w:szCs w:val="20"/>
          <w:lang w:val="it-IT" w:eastAsia="it-IT"/>
        </w:rPr>
        <w:t>) e la conseguente valutazione delle misure ivi contemplate attuate dall’operatore economico finalizzate alla decisione di escludere o meno l’operatore economico dalla procedura di gara, ai sensi dell’art. 96, comma 7, del Codice.</w:t>
      </w:r>
    </w:p>
    <w:p w14:paraId="68DF3676" w14:textId="77777777" w:rsidR="00166CD0" w:rsidRPr="008B7DEE" w:rsidRDefault="00166CD0" w:rsidP="00166CD0">
      <w:pPr>
        <w:jc w:val="both"/>
        <w:rPr>
          <w:rFonts w:ascii="Calibri" w:eastAsia="Times New Roman" w:hAnsi="Calibri" w:cstheme="minorHAnsi"/>
          <w:szCs w:val="20"/>
          <w:lang w:val="it-IT" w:eastAsia="it-IT"/>
        </w:rPr>
      </w:pPr>
    </w:p>
    <w:p w14:paraId="56393F48" w14:textId="77777777" w:rsidR="00166CD0" w:rsidRPr="008B7DEE"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 xml:space="preserve">Le misure di </w:t>
      </w:r>
      <w:r w:rsidRPr="008B7DEE">
        <w:rPr>
          <w:rFonts w:ascii="Calibri" w:eastAsia="Times New Roman" w:hAnsi="Calibri" w:cstheme="minorHAnsi"/>
          <w:i/>
          <w:iCs/>
          <w:szCs w:val="20"/>
          <w:lang w:val="it-IT" w:eastAsia="it-IT"/>
        </w:rPr>
        <w:t>self-</w:t>
      </w:r>
      <w:proofErr w:type="spellStart"/>
      <w:r w:rsidRPr="008B7DEE">
        <w:rPr>
          <w:rFonts w:ascii="Calibri" w:eastAsia="Times New Roman" w:hAnsi="Calibri" w:cstheme="minorHAnsi"/>
          <w:i/>
          <w:iCs/>
          <w:szCs w:val="20"/>
          <w:lang w:val="it-IT" w:eastAsia="it-IT"/>
        </w:rPr>
        <w:t>cleaning</w:t>
      </w:r>
      <w:proofErr w:type="spellEnd"/>
      <w:r w:rsidRPr="008B7DEE">
        <w:rPr>
          <w:rFonts w:ascii="Calibri" w:eastAsia="Times New Roman" w:hAnsi="Calibri" w:cstheme="minorHAnsi"/>
          <w:szCs w:val="20"/>
          <w:lang w:val="it-IT" w:eastAsia="it-IT"/>
        </w:rPr>
        <w:t xml:space="preserve"> devono essere descritte nell’apposita voce “Descrivere tali misure”, precisando se le stesse sono state adottate o devono essere ancora adottate. Se l’operatore ha descritto le misure in un documento separato, allegato al DGUE, in questa voce deve indicare il riferimento di tale documento. Tali misure possono consistere, secondo quanto previsto, a titolo esemplificativo, dal citato articolo 96, comma 6 del Codice, nella dimostrazione di aver risarcito o di essersi impegnato a risarcire qualunque danno causato dal reato o dall'illecito, di aver chiarito i fatti e le circostanze in modo globale collaborando attivamente con le autorit</w:t>
      </w:r>
      <w:r>
        <w:rPr>
          <w:rFonts w:ascii="Calibri" w:eastAsia="Times New Roman" w:hAnsi="Calibri" w:cstheme="minorHAnsi"/>
          <w:szCs w:val="20"/>
          <w:lang w:val="it-IT" w:eastAsia="it-IT"/>
        </w:rPr>
        <w:t>à</w:t>
      </w:r>
      <w:r w:rsidRPr="008B7DEE">
        <w:rPr>
          <w:rFonts w:ascii="Calibri" w:eastAsia="Times New Roman" w:hAnsi="Calibri" w:cstheme="minorHAnsi"/>
          <w:szCs w:val="20"/>
          <w:lang w:val="it-IT" w:eastAsia="it-IT"/>
        </w:rPr>
        <w:t xml:space="preserve"> investigative e di aver adottato provvedimenti concreti di carattere tecnico, organizzativo e relativi al personale idonei a prevenire ulteriori reati o illeciti. </w:t>
      </w:r>
    </w:p>
    <w:p w14:paraId="6D3D9501" w14:textId="77777777" w:rsidR="00166CD0" w:rsidRPr="008B7DEE"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L’operatore economico dovr</w:t>
      </w:r>
      <w:r>
        <w:rPr>
          <w:rFonts w:ascii="Calibri" w:eastAsia="Times New Roman" w:hAnsi="Calibri" w:cstheme="minorHAnsi"/>
          <w:szCs w:val="20"/>
          <w:lang w:val="it-IT" w:eastAsia="it-IT"/>
        </w:rPr>
        <w:t>à</w:t>
      </w:r>
      <w:r w:rsidRPr="008B7DEE">
        <w:rPr>
          <w:rFonts w:ascii="Calibri" w:eastAsia="Times New Roman" w:hAnsi="Calibri" w:cstheme="minorHAnsi"/>
          <w:szCs w:val="20"/>
          <w:lang w:val="it-IT" w:eastAsia="it-IT"/>
        </w:rPr>
        <w:t xml:space="preserve"> rendere disponibile nel Fascicolo Virtuale dell’Operatore Economico (FVOE) la documentazione concernente il self-</w:t>
      </w:r>
      <w:proofErr w:type="spellStart"/>
      <w:r w:rsidRPr="008B7DEE">
        <w:rPr>
          <w:rFonts w:ascii="Calibri" w:eastAsia="Times New Roman" w:hAnsi="Calibri" w:cstheme="minorHAnsi"/>
          <w:szCs w:val="20"/>
          <w:lang w:val="it-IT" w:eastAsia="it-IT"/>
        </w:rPr>
        <w:t>cleaning</w:t>
      </w:r>
      <w:proofErr w:type="spellEnd"/>
      <w:r w:rsidRPr="008B7DEE">
        <w:rPr>
          <w:rFonts w:ascii="Calibri" w:eastAsia="Times New Roman" w:hAnsi="Calibri" w:cstheme="minorHAnsi"/>
          <w:szCs w:val="20"/>
          <w:lang w:val="it-IT" w:eastAsia="it-IT"/>
        </w:rPr>
        <w:t xml:space="preserve"> e darne evidenza compilando la voce “Reference/code” con il testo “Documentazione presente nel FVOE”. </w:t>
      </w:r>
    </w:p>
    <w:p w14:paraId="6E8A3E1F" w14:textId="77777777" w:rsidR="00166CD0" w:rsidRPr="008B7DEE"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 xml:space="preserve">Le informazioni sopra indicate devono essere riportate per tutti i reati previsti negli appositi spazi della presente sezione. </w:t>
      </w:r>
    </w:p>
    <w:p w14:paraId="487E27B8" w14:textId="77777777" w:rsidR="00166CD0"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Si precisa che le indicazioni sul self-</w:t>
      </w:r>
      <w:proofErr w:type="spellStart"/>
      <w:r w:rsidRPr="008B7DEE">
        <w:rPr>
          <w:rFonts w:ascii="Calibri" w:eastAsia="Times New Roman" w:hAnsi="Calibri" w:cstheme="minorHAnsi"/>
          <w:szCs w:val="20"/>
          <w:lang w:val="it-IT" w:eastAsia="it-IT"/>
        </w:rPr>
        <w:t>cleaning</w:t>
      </w:r>
      <w:proofErr w:type="spellEnd"/>
      <w:r w:rsidRPr="008B7DEE">
        <w:rPr>
          <w:rFonts w:ascii="Calibri" w:eastAsia="Times New Roman" w:hAnsi="Calibri" w:cstheme="minorHAnsi"/>
          <w:szCs w:val="20"/>
          <w:lang w:val="it-IT" w:eastAsia="it-IT"/>
        </w:rPr>
        <w:t xml:space="preserve"> sopra formulate si applicano anche alle altre Sezioni del DGUE in cui tali misure sono previste.</w:t>
      </w:r>
    </w:p>
    <w:p w14:paraId="2AC68C72" w14:textId="77777777" w:rsidR="00166CD0" w:rsidRPr="008B7DEE" w:rsidRDefault="00166CD0" w:rsidP="00166CD0">
      <w:pPr>
        <w:jc w:val="both"/>
        <w:rPr>
          <w:rFonts w:ascii="Calibri" w:eastAsia="Times New Roman" w:hAnsi="Calibri" w:cstheme="minorHAnsi"/>
          <w:szCs w:val="20"/>
          <w:lang w:val="it-IT" w:eastAsia="it-IT"/>
        </w:rPr>
      </w:pPr>
    </w:p>
    <w:p w14:paraId="1E06B9A6" w14:textId="77777777" w:rsidR="00166CD0" w:rsidRDefault="00166CD0" w:rsidP="00166CD0">
      <w:pPr>
        <w:jc w:val="both"/>
        <w:rPr>
          <w:rFonts w:ascii="Calibri" w:eastAsia="Times New Roman" w:hAnsi="Calibri" w:cstheme="minorHAnsi"/>
          <w:szCs w:val="20"/>
          <w:lang w:val="it-IT" w:eastAsia="it-IT"/>
        </w:rPr>
      </w:pPr>
      <w:r w:rsidRPr="00F36F6B">
        <w:rPr>
          <w:rFonts w:ascii="Calibri" w:eastAsia="Times New Roman" w:hAnsi="Calibri" w:cstheme="minorHAnsi"/>
          <w:b/>
          <w:bCs/>
          <w:szCs w:val="20"/>
          <w:lang w:val="it-IT" w:eastAsia="it-IT"/>
        </w:rPr>
        <w:lastRenderedPageBreak/>
        <w:t>Sezione B</w:t>
      </w:r>
      <w:r>
        <w:rPr>
          <w:rFonts w:ascii="Calibri" w:eastAsia="Times New Roman" w:hAnsi="Calibri" w:cstheme="minorHAnsi"/>
          <w:szCs w:val="20"/>
          <w:lang w:val="it-IT" w:eastAsia="it-IT"/>
        </w:rPr>
        <w:t xml:space="preserve"> </w:t>
      </w:r>
      <w:r w:rsidRPr="008B7DEE">
        <w:rPr>
          <w:rFonts w:ascii="Calibri" w:eastAsia="Times New Roman" w:hAnsi="Calibri" w:cstheme="minorHAnsi"/>
          <w:szCs w:val="20"/>
          <w:lang w:val="it-IT" w:eastAsia="it-IT"/>
        </w:rPr>
        <w:t>- Motivi legati al pagamento di imposte o contributi previdenziali si evidenzia che l’operatore economico dovr</w:t>
      </w:r>
      <w:r>
        <w:rPr>
          <w:rFonts w:ascii="Calibri" w:eastAsia="Times New Roman" w:hAnsi="Calibri" w:cstheme="minorHAnsi"/>
          <w:szCs w:val="20"/>
          <w:lang w:val="it-IT" w:eastAsia="it-IT"/>
        </w:rPr>
        <w:t>à</w:t>
      </w:r>
      <w:r w:rsidRPr="008B7DEE">
        <w:rPr>
          <w:rFonts w:ascii="Calibri" w:eastAsia="Times New Roman" w:hAnsi="Calibri" w:cstheme="minorHAnsi"/>
          <w:szCs w:val="20"/>
          <w:lang w:val="it-IT" w:eastAsia="it-IT"/>
        </w:rPr>
        <w:t xml:space="preserve"> specificare negli appositi spazi le ipotesi previste dall’art. 95, comma 2 del Codice (pagamento, compensazione, estinzione), indicando, altres</w:t>
      </w:r>
      <w:r>
        <w:rPr>
          <w:rFonts w:ascii="Calibri" w:eastAsia="Times New Roman" w:hAnsi="Calibri" w:cstheme="minorHAnsi"/>
          <w:szCs w:val="20"/>
          <w:lang w:val="it-IT" w:eastAsia="it-IT"/>
        </w:rPr>
        <w:t>ì</w:t>
      </w:r>
      <w:r w:rsidRPr="008B7DEE">
        <w:rPr>
          <w:rFonts w:ascii="Calibri" w:eastAsia="Times New Roman" w:hAnsi="Calibri" w:cstheme="minorHAnsi"/>
          <w:szCs w:val="20"/>
          <w:lang w:val="it-IT" w:eastAsia="it-IT"/>
        </w:rPr>
        <w:t>, se il pagamento o la formalizzazione dell’impegno siano intervenuti prima della scadenza del termine per la presentazione della domanda di partecipazione alla gara. Queste informazioni devono essere inserite per le diverse fattispecie previste nella presente sezione.</w:t>
      </w:r>
    </w:p>
    <w:p w14:paraId="030CCCAE" w14:textId="77777777" w:rsidR="00166CD0" w:rsidRPr="008B7DEE" w:rsidRDefault="00166CD0" w:rsidP="00166CD0">
      <w:pPr>
        <w:jc w:val="both"/>
        <w:rPr>
          <w:rFonts w:ascii="Calibri" w:eastAsia="Times New Roman" w:hAnsi="Calibri" w:cstheme="minorHAnsi"/>
          <w:szCs w:val="20"/>
          <w:lang w:val="it-IT" w:eastAsia="it-IT"/>
        </w:rPr>
      </w:pPr>
    </w:p>
    <w:p w14:paraId="1D14EB9B" w14:textId="77777777" w:rsidR="00166CD0" w:rsidRPr="008B7DEE" w:rsidRDefault="00166CD0" w:rsidP="00166CD0">
      <w:pPr>
        <w:jc w:val="both"/>
        <w:rPr>
          <w:rFonts w:ascii="Calibri" w:eastAsia="Times New Roman" w:hAnsi="Calibri" w:cstheme="minorHAnsi"/>
          <w:szCs w:val="20"/>
          <w:lang w:val="it-IT" w:eastAsia="it-IT"/>
        </w:rPr>
      </w:pPr>
      <w:r w:rsidRPr="00F36F6B">
        <w:rPr>
          <w:rFonts w:ascii="Calibri" w:eastAsia="Times New Roman" w:hAnsi="Calibri" w:cstheme="minorHAnsi"/>
          <w:b/>
          <w:bCs/>
          <w:szCs w:val="20"/>
          <w:lang w:val="it-IT" w:eastAsia="it-IT"/>
        </w:rPr>
        <w:t>Sezione C</w:t>
      </w:r>
      <w:r w:rsidRPr="008B7DEE">
        <w:rPr>
          <w:rFonts w:ascii="Calibri" w:eastAsia="Times New Roman" w:hAnsi="Calibri" w:cstheme="minorHAnsi"/>
          <w:szCs w:val="20"/>
          <w:lang w:val="it-IT" w:eastAsia="it-IT"/>
        </w:rPr>
        <w:t xml:space="preserve"> - Motivi legati a insolvenza, conflitto di interessi o illeciti professionali, si precisa quanto segue. </w:t>
      </w:r>
    </w:p>
    <w:p w14:paraId="469F5C39" w14:textId="77777777" w:rsidR="00166CD0" w:rsidRPr="008B7DEE"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 xml:space="preserve">Le dichiarazioni concernenti le violazioni in materia di salute e sicurezza del lavoro, di cui all’art. 95, comma 1 lett. a) del Codice devono essere inserite in questa sezione, nel riquadro dedicato alla “Violazione di obblighi in materia di diritto del lavoro”. </w:t>
      </w:r>
      <w:r>
        <w:rPr>
          <w:rFonts w:ascii="Calibri" w:eastAsia="Times New Roman" w:hAnsi="Calibri" w:cstheme="minorHAnsi"/>
          <w:szCs w:val="20"/>
          <w:lang w:val="it-IT" w:eastAsia="it-IT"/>
        </w:rPr>
        <w:t xml:space="preserve"> </w:t>
      </w:r>
      <w:r w:rsidRPr="008B7DEE">
        <w:rPr>
          <w:rFonts w:ascii="Calibri" w:eastAsia="Times New Roman" w:hAnsi="Calibri" w:cstheme="minorHAnsi"/>
          <w:szCs w:val="20"/>
          <w:lang w:val="it-IT" w:eastAsia="it-IT"/>
        </w:rPr>
        <w:t>Nel riquadro della presente sezione dedicato al “Liquidazione giudiziale” (</w:t>
      </w:r>
      <w:proofErr w:type="spellStart"/>
      <w:r w:rsidRPr="008B7DEE">
        <w:rPr>
          <w:rFonts w:ascii="Calibri" w:eastAsia="Times New Roman" w:hAnsi="Calibri" w:cstheme="minorHAnsi"/>
          <w:szCs w:val="20"/>
          <w:lang w:val="it-IT" w:eastAsia="it-IT"/>
        </w:rPr>
        <w:t>rif.</w:t>
      </w:r>
      <w:proofErr w:type="spellEnd"/>
      <w:r w:rsidRPr="008B7DEE">
        <w:rPr>
          <w:rFonts w:ascii="Calibri" w:eastAsia="Times New Roman" w:hAnsi="Calibri" w:cstheme="minorHAnsi"/>
          <w:szCs w:val="20"/>
          <w:lang w:val="it-IT" w:eastAsia="it-IT"/>
        </w:rPr>
        <w:t xml:space="preserve"> art. 94, comma 5, lett. d) del Codice), il punto concernente i motivi per i quali l’operatore economico sar</w:t>
      </w:r>
      <w:r>
        <w:rPr>
          <w:rFonts w:ascii="Calibri" w:eastAsia="Times New Roman" w:hAnsi="Calibri" w:cstheme="minorHAnsi"/>
          <w:szCs w:val="20"/>
          <w:lang w:val="it-IT" w:eastAsia="it-IT"/>
        </w:rPr>
        <w:t>à</w:t>
      </w:r>
      <w:r w:rsidRPr="008B7DEE">
        <w:rPr>
          <w:rFonts w:ascii="Calibri" w:eastAsia="Times New Roman" w:hAnsi="Calibri" w:cstheme="minorHAnsi"/>
          <w:szCs w:val="20"/>
          <w:lang w:val="it-IT" w:eastAsia="it-IT"/>
        </w:rPr>
        <w:t xml:space="preserve"> comunque in grado di eseguire il contratto dev’essere compilato dal curatore autorizzato all’esercizio provvisorio che è stato autorizzato dal giudice delegato a partecipare a procedure di affidamento di contratti pubblici ai sensi dell’articolo 124, comma 4 del Codice, indicando gli estremi del provvedimento. </w:t>
      </w:r>
      <w:r>
        <w:rPr>
          <w:rFonts w:ascii="Calibri" w:eastAsia="Times New Roman" w:hAnsi="Calibri" w:cstheme="minorHAnsi"/>
          <w:szCs w:val="20"/>
          <w:lang w:val="it-IT" w:eastAsia="it-IT"/>
        </w:rPr>
        <w:t xml:space="preserve"> </w:t>
      </w:r>
      <w:r w:rsidRPr="008B7DEE">
        <w:rPr>
          <w:rFonts w:ascii="Calibri" w:eastAsia="Times New Roman" w:hAnsi="Calibri" w:cstheme="minorHAnsi"/>
          <w:szCs w:val="20"/>
          <w:lang w:val="it-IT" w:eastAsia="it-IT"/>
        </w:rPr>
        <w:t xml:space="preserve">Per quanto riguarda il riquadro “Concordato preventivo con i creditori”, andranno inserite informazioni analoghe a quelle indicate al punto precedente. </w:t>
      </w:r>
      <w:r>
        <w:rPr>
          <w:rFonts w:ascii="Calibri" w:eastAsia="Times New Roman" w:hAnsi="Calibri" w:cstheme="minorHAnsi"/>
          <w:szCs w:val="20"/>
          <w:lang w:val="it-IT" w:eastAsia="it-IT"/>
        </w:rPr>
        <w:t xml:space="preserve"> </w:t>
      </w:r>
      <w:r w:rsidRPr="008B7DEE">
        <w:rPr>
          <w:rFonts w:ascii="Calibri" w:eastAsia="Times New Roman" w:hAnsi="Calibri" w:cstheme="minorHAnsi"/>
          <w:szCs w:val="20"/>
          <w:lang w:val="it-IT" w:eastAsia="it-IT"/>
        </w:rPr>
        <w:t>In ordine ai riquadri “Procedura analoga al fallimento”, “Amministrazione controllata” e “Cessazione di attivit</w:t>
      </w:r>
      <w:r>
        <w:rPr>
          <w:rFonts w:ascii="Calibri" w:eastAsia="Times New Roman" w:hAnsi="Calibri" w:cstheme="minorHAnsi"/>
          <w:szCs w:val="20"/>
          <w:lang w:val="it-IT" w:eastAsia="it-IT"/>
        </w:rPr>
        <w:t>à</w:t>
      </w:r>
      <w:r w:rsidRPr="008B7DEE">
        <w:rPr>
          <w:rFonts w:ascii="Calibri" w:eastAsia="Times New Roman" w:hAnsi="Calibri" w:cstheme="minorHAnsi"/>
          <w:szCs w:val="20"/>
          <w:lang w:val="it-IT" w:eastAsia="it-IT"/>
        </w:rPr>
        <w:t xml:space="preserve">”, si rinvia alle specifiche tecniche di </w:t>
      </w:r>
      <w:proofErr w:type="spellStart"/>
      <w:r w:rsidRPr="008B7DEE">
        <w:rPr>
          <w:rFonts w:ascii="Calibri" w:eastAsia="Times New Roman" w:hAnsi="Calibri" w:cstheme="minorHAnsi"/>
          <w:szCs w:val="20"/>
          <w:lang w:val="it-IT" w:eastAsia="it-IT"/>
        </w:rPr>
        <w:t>AgID</w:t>
      </w:r>
      <w:proofErr w:type="spellEnd"/>
      <w:r w:rsidRPr="008B7DEE">
        <w:rPr>
          <w:rFonts w:ascii="Calibri" w:eastAsia="Times New Roman" w:hAnsi="Calibri" w:cstheme="minorHAnsi"/>
          <w:szCs w:val="20"/>
          <w:lang w:val="it-IT" w:eastAsia="it-IT"/>
        </w:rPr>
        <w:t xml:space="preserve"> </w:t>
      </w:r>
      <w:r>
        <w:rPr>
          <w:rFonts w:ascii="Calibri" w:eastAsia="Times New Roman" w:hAnsi="Calibri" w:cstheme="minorHAnsi"/>
          <w:szCs w:val="20"/>
          <w:lang w:val="it-IT" w:eastAsia="it-IT"/>
        </w:rPr>
        <w:t>già</w:t>
      </w:r>
      <w:r w:rsidRPr="008B7DEE">
        <w:rPr>
          <w:rFonts w:ascii="Calibri" w:eastAsia="Times New Roman" w:hAnsi="Calibri" w:cstheme="minorHAnsi"/>
          <w:szCs w:val="20"/>
          <w:lang w:val="it-IT" w:eastAsia="it-IT"/>
        </w:rPr>
        <w:t xml:space="preserve"> menzionate. </w:t>
      </w:r>
    </w:p>
    <w:p w14:paraId="6AA1C90D" w14:textId="77777777" w:rsidR="00166CD0" w:rsidRPr="008B7DEE"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In merito al riquadro “Gravi illeciti professionali” (</w:t>
      </w:r>
      <w:proofErr w:type="spellStart"/>
      <w:r w:rsidRPr="008B7DEE">
        <w:rPr>
          <w:rFonts w:ascii="Calibri" w:eastAsia="Times New Roman" w:hAnsi="Calibri" w:cstheme="minorHAnsi"/>
          <w:szCs w:val="20"/>
          <w:lang w:val="it-IT" w:eastAsia="it-IT"/>
        </w:rPr>
        <w:t>rif.</w:t>
      </w:r>
      <w:proofErr w:type="spellEnd"/>
      <w:r w:rsidRPr="008B7DEE">
        <w:rPr>
          <w:rFonts w:ascii="Calibri" w:eastAsia="Times New Roman" w:hAnsi="Calibri" w:cstheme="minorHAnsi"/>
          <w:szCs w:val="20"/>
          <w:lang w:val="it-IT" w:eastAsia="it-IT"/>
        </w:rPr>
        <w:t xml:space="preserve"> art. 98 del Codice) si evidenzia che le ipotesi di cui all’art. 98, comma 3 lett. a), lett. c) e lett. b) non devono essere dichiarate in questo riquadro, ma, rispettivamente, nel riquadro “Accordi con altri operatori economici intesi a falsare la concorrenza”, “Cessazione anticipata, risarcimento danni o altre sanzioni comparabili” e nel riquadro “Influenza indebita nel processo decisionale, vantaggi indebiti derivanti da informazioni riservate”. </w:t>
      </w:r>
    </w:p>
    <w:p w14:paraId="5BAAE976" w14:textId="77777777" w:rsidR="00166CD0" w:rsidRPr="008B7DEE"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 xml:space="preserve">Si evidenzia, inoltre, che devono essere dettagliatamente indicate le fattispecie di illecito professionale tra quelle elencate dall’articolo 98 del Codice, cui la dichiarazione è riferita. </w:t>
      </w:r>
    </w:p>
    <w:p w14:paraId="46CB49BB" w14:textId="77777777" w:rsidR="00166CD0"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Nel riquadro “Influenza indebita nel processo decisionale, vantaggi indebiti derivanti da informazioni riservate”, oltre le dichiarazioni riferite all’ipotesi di cui all’art. 98, comma 3 lett. b), come sopra precisato, vanno inserite le dichiarazioni relative alle ipotesi di cui all’articolo 94, comma 5, lett. e) ed f) (iscrizioni nel casellario ANAC per false dichiarazioni). La specifica fattispecie va inserita nell’apposita voce “In caso affermativo fornire informazioni dettagliate”.</w:t>
      </w:r>
    </w:p>
    <w:p w14:paraId="7FD85A0E" w14:textId="77777777" w:rsidR="00166CD0" w:rsidRPr="008B7DEE"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 xml:space="preserve"> </w:t>
      </w:r>
    </w:p>
    <w:p w14:paraId="2A03C419" w14:textId="77777777" w:rsidR="00166CD0" w:rsidRDefault="00166CD0" w:rsidP="00166CD0">
      <w:pPr>
        <w:jc w:val="both"/>
        <w:rPr>
          <w:rFonts w:ascii="Calibri" w:eastAsia="Times New Roman" w:hAnsi="Calibri" w:cstheme="minorHAnsi"/>
          <w:szCs w:val="20"/>
          <w:lang w:val="it-IT" w:eastAsia="it-IT"/>
        </w:rPr>
      </w:pPr>
      <w:r>
        <w:rPr>
          <w:rFonts w:ascii="Calibri" w:eastAsia="Times New Roman" w:hAnsi="Calibri" w:cstheme="minorHAnsi"/>
          <w:szCs w:val="20"/>
          <w:lang w:val="it-IT" w:eastAsia="it-IT"/>
        </w:rPr>
        <w:t>Sezione D</w:t>
      </w:r>
      <w:r w:rsidRPr="008B7DEE">
        <w:rPr>
          <w:rFonts w:ascii="Calibri" w:eastAsia="Times New Roman" w:hAnsi="Calibri" w:cstheme="minorHAnsi"/>
          <w:szCs w:val="20"/>
          <w:lang w:val="it-IT" w:eastAsia="it-IT"/>
        </w:rPr>
        <w:t xml:space="preserve"> - Altri motivi di esclusione eventualmente previsti dalla legislazione nazionale dello stato membro dell’amministrazione aggiudicatrice o dell'ente aggiudicatore devono essere indicate le informazioni relative alle cause di esclusione di cui all’art. 94, comma 1, lett. c) ed h), all’art. 94, comma 2, all’art. 94, comma 5, lett. a) e lett. b). Le dichiarazioni riferite alle altre fattispecie presenti in questa sezione non devono essere indicate in quanto inserite nelle precedenti sezioni.</w:t>
      </w:r>
    </w:p>
    <w:p w14:paraId="1ACA03CF" w14:textId="77777777" w:rsidR="00581C4D" w:rsidRPr="00E53498" w:rsidRDefault="00581C4D" w:rsidP="00581C4D">
      <w:pPr>
        <w:jc w:val="both"/>
        <w:rPr>
          <w:rFonts w:ascii="Calibri" w:eastAsia="Times New Roman" w:hAnsi="Calibri" w:cstheme="minorHAnsi"/>
          <w:szCs w:val="20"/>
          <w:lang w:val="it-IT" w:eastAsia="it-IT"/>
        </w:rPr>
      </w:pPr>
    </w:p>
    <w:p w14:paraId="3239D796" w14:textId="77777777" w:rsidR="00E53498" w:rsidRPr="00E53498" w:rsidRDefault="00E53498" w:rsidP="00581C4D">
      <w:pPr>
        <w:jc w:val="both"/>
        <w:rPr>
          <w:rFonts w:ascii="Calibri" w:eastAsia="Times New Roman" w:hAnsi="Calibri" w:cstheme="minorHAnsi"/>
          <w:b/>
          <w:szCs w:val="20"/>
          <w:lang w:val="it-IT" w:eastAsia="it-IT"/>
        </w:rPr>
      </w:pPr>
      <w:r w:rsidRPr="00E53498">
        <w:rPr>
          <w:rFonts w:ascii="Calibri" w:eastAsia="Times New Roman" w:hAnsi="Calibri" w:cstheme="minorHAnsi"/>
          <w:b/>
          <w:szCs w:val="20"/>
          <w:lang w:val="it-IT" w:eastAsia="it-IT"/>
        </w:rPr>
        <w:t>Parte IV – Criteri di selezione</w:t>
      </w:r>
    </w:p>
    <w:p w14:paraId="3E9DA34E" w14:textId="2F42D59F" w:rsidR="00E53498" w:rsidRPr="00581C4D" w:rsidRDefault="00E53498" w:rsidP="00581C4D">
      <w:pPr>
        <w:jc w:val="both"/>
        <w:rPr>
          <w:rFonts w:ascii="Calibri" w:eastAsia="Times New Roman" w:hAnsi="Calibri" w:cstheme="minorHAnsi"/>
          <w:szCs w:val="20"/>
          <w:lang w:val="it-IT" w:eastAsia="it-IT"/>
        </w:rPr>
      </w:pPr>
      <w:r w:rsidRPr="00E53498">
        <w:rPr>
          <w:rFonts w:ascii="Calibri" w:eastAsia="Times New Roman" w:hAnsi="Calibri" w:cstheme="minorHAnsi"/>
          <w:szCs w:val="20"/>
          <w:lang w:val="it-IT" w:eastAsia="it-IT"/>
        </w:rPr>
        <w:t xml:space="preserve">L’operatore economico dichiara di possedere tutti i requisiti relativi ai criteri di selezione compilando quanto segue: </w:t>
      </w:r>
      <w:r w:rsidRPr="00E53498">
        <w:rPr>
          <w:rFonts w:ascii="Calibri" w:eastAsiaTheme="minorEastAsia" w:hAnsi="Calibri" w:cstheme="minorHAnsi"/>
          <w:szCs w:val="20"/>
          <w:lang w:val="it-IT" w:eastAsia="it-IT"/>
        </w:rPr>
        <w:t>La sezione A per dichiarare il possesso del requisito relativo all’idoneità professionale.</w:t>
      </w:r>
    </w:p>
    <w:p w14:paraId="42A62C3E" w14:textId="77777777" w:rsidR="00581C4D" w:rsidRDefault="00581C4D" w:rsidP="00E53498">
      <w:pPr>
        <w:ind w:left="851"/>
        <w:jc w:val="both"/>
        <w:rPr>
          <w:rFonts w:ascii="Calibri" w:eastAsia="Times New Roman" w:hAnsi="Calibri" w:cstheme="minorHAnsi"/>
          <w:b/>
          <w:szCs w:val="20"/>
          <w:lang w:val="it-IT" w:eastAsia="it-IT"/>
        </w:rPr>
      </w:pPr>
    </w:p>
    <w:p w14:paraId="408EC239" w14:textId="3209F26E" w:rsidR="00E53498" w:rsidRPr="00E53498" w:rsidRDefault="00E53498" w:rsidP="00581C4D">
      <w:pPr>
        <w:jc w:val="both"/>
        <w:rPr>
          <w:rFonts w:ascii="Calibri" w:eastAsia="Times New Roman" w:hAnsi="Calibri" w:cstheme="minorHAnsi"/>
          <w:b/>
          <w:szCs w:val="20"/>
          <w:lang w:val="it-IT"/>
        </w:rPr>
      </w:pPr>
      <w:r w:rsidRPr="00E53498">
        <w:rPr>
          <w:rFonts w:ascii="Calibri" w:eastAsia="Times New Roman" w:hAnsi="Calibri" w:cstheme="minorHAnsi"/>
          <w:b/>
          <w:szCs w:val="20"/>
          <w:lang w:val="it-IT" w:eastAsia="it-IT"/>
        </w:rPr>
        <w:t xml:space="preserve">Parte VI – Dichiarazioni finali </w:t>
      </w:r>
    </w:p>
    <w:p w14:paraId="3FBDEB36" w14:textId="77777777" w:rsidR="00E53498" w:rsidRDefault="00E53498" w:rsidP="00581C4D">
      <w:pPr>
        <w:jc w:val="both"/>
        <w:rPr>
          <w:rFonts w:ascii="Calibri" w:eastAsia="Times New Roman" w:hAnsi="Calibri" w:cstheme="minorHAnsi"/>
          <w:szCs w:val="20"/>
          <w:lang w:val="it-IT" w:eastAsia="it-IT"/>
        </w:rPr>
      </w:pPr>
      <w:r w:rsidRPr="00E53498">
        <w:rPr>
          <w:rFonts w:ascii="Calibri" w:eastAsia="Times New Roman" w:hAnsi="Calibri" w:cstheme="minorHAnsi"/>
          <w:szCs w:val="20"/>
          <w:lang w:val="it-IT" w:eastAsia="it-IT"/>
        </w:rPr>
        <w:t>L’operatore economico rende tutte le informazioni richieste mediante la compilazione delle parti pertinenti.</w:t>
      </w:r>
    </w:p>
    <w:p w14:paraId="37E8C97D" w14:textId="77777777" w:rsidR="00581C4D" w:rsidRPr="00E53498" w:rsidRDefault="00581C4D" w:rsidP="00581C4D">
      <w:pPr>
        <w:jc w:val="both"/>
        <w:rPr>
          <w:rFonts w:ascii="Calibri" w:eastAsia="Times New Roman" w:hAnsi="Calibri" w:cstheme="minorHAnsi"/>
          <w:szCs w:val="20"/>
          <w:lang w:val="it-IT" w:eastAsia="it-IT"/>
        </w:rPr>
      </w:pPr>
    </w:p>
    <w:p w14:paraId="73F53CAC" w14:textId="77777777" w:rsidR="00E53498" w:rsidRPr="00E53498" w:rsidRDefault="00E53498" w:rsidP="00581C4D">
      <w:pPr>
        <w:jc w:val="both"/>
        <w:rPr>
          <w:rFonts w:ascii="Calibri" w:eastAsia="Times New Roman" w:hAnsi="Calibri" w:cstheme="minorHAnsi"/>
          <w:b/>
          <w:szCs w:val="20"/>
          <w:lang w:val="it-IT" w:eastAsia="it-IT"/>
        </w:rPr>
      </w:pPr>
      <w:r w:rsidRPr="00E53498">
        <w:rPr>
          <w:rFonts w:ascii="Calibri" w:eastAsia="Times New Roman" w:hAnsi="Calibri" w:cstheme="minorHAnsi"/>
          <w:b/>
          <w:szCs w:val="20"/>
          <w:lang w:val="it-IT" w:eastAsia="it-IT"/>
        </w:rPr>
        <w:t>Il DGUE deve essere presentato e sottoscritto:</w:t>
      </w:r>
    </w:p>
    <w:p w14:paraId="22258C52" w14:textId="77777777" w:rsidR="00E53498" w:rsidRPr="00E53498" w:rsidRDefault="00E53498" w:rsidP="00897EEF">
      <w:pPr>
        <w:numPr>
          <w:ilvl w:val="0"/>
          <w:numId w:val="2"/>
        </w:numPr>
        <w:ind w:left="426"/>
        <w:jc w:val="both"/>
        <w:rPr>
          <w:rFonts w:ascii="Calibri" w:eastAsia="Calibri" w:hAnsi="Calibri" w:cstheme="minorHAnsi"/>
          <w:szCs w:val="20"/>
          <w:lang w:val="it-IT" w:eastAsia="it-IT"/>
        </w:rPr>
      </w:pPr>
      <w:r w:rsidRPr="00E53498">
        <w:rPr>
          <w:rFonts w:ascii="Calibri" w:eastAsiaTheme="minorEastAsia" w:hAnsi="Calibri" w:cstheme="minorHAnsi"/>
          <w:szCs w:val="20"/>
          <w:lang w:val="it-IT" w:eastAsia="it-IT"/>
        </w:rPr>
        <w:t xml:space="preserve">Nel caso di raggruppamenti temporanei, consorzi ordinari, GEIE, da tutti gli operatori economici che partecipano alla procedura in forma congiunta; </w:t>
      </w:r>
    </w:p>
    <w:p w14:paraId="1584E6C1" w14:textId="77777777" w:rsidR="00E53498" w:rsidRPr="00E53498" w:rsidRDefault="00E53498" w:rsidP="00897EEF">
      <w:pPr>
        <w:numPr>
          <w:ilvl w:val="0"/>
          <w:numId w:val="2"/>
        </w:numPr>
        <w:ind w:left="426"/>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Nel caso di aggregazioni di imprese di rete da ognuna delle imprese retiste, se l’intera rete partecipa, ovvero dall’organo comune e dalle singole imprese retiste indicate;</w:t>
      </w:r>
    </w:p>
    <w:p w14:paraId="26954019" w14:textId="77777777" w:rsidR="00E53498" w:rsidRPr="00E53498" w:rsidRDefault="00E53498" w:rsidP="00897EEF">
      <w:pPr>
        <w:numPr>
          <w:ilvl w:val="0"/>
          <w:numId w:val="2"/>
        </w:numPr>
        <w:ind w:left="426"/>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Nel caso di consorzi cooperativi, di consorzi artigiani e di consorzi stabili, dal consorzio e dai consorziati per conto dei quali il consorzio concorre. </w:t>
      </w:r>
    </w:p>
    <w:p w14:paraId="2036FE6E" w14:textId="77777777" w:rsidR="00E53498" w:rsidRPr="00E53498" w:rsidRDefault="00E53498" w:rsidP="00E53498">
      <w:pPr>
        <w:ind w:left="851"/>
        <w:jc w:val="both"/>
        <w:rPr>
          <w:rFonts w:ascii="Calibri" w:eastAsia="Times New Roman" w:hAnsi="Calibri" w:cstheme="minorHAnsi"/>
          <w:szCs w:val="20"/>
          <w:lang w:val="it-IT" w:eastAsia="it-IT"/>
        </w:rPr>
      </w:pPr>
    </w:p>
    <w:p w14:paraId="0BAEBA6C" w14:textId="74D51BC2" w:rsidR="003E5E23" w:rsidRPr="00580710" w:rsidRDefault="003E5E23" w:rsidP="003E5E23">
      <w:pPr>
        <w:pStyle w:val="Titolo2"/>
        <w:rPr>
          <w:rFonts w:eastAsia="Times New Roman" w:cstheme="minorHAnsi"/>
        </w:rPr>
      </w:pPr>
      <w:bookmarkStart w:id="225" w:name="_Toc150796650"/>
      <w:r w:rsidRPr="00580710">
        <w:lastRenderedPageBreak/>
        <w:t>Dichiarazion</w:t>
      </w:r>
      <w:r w:rsidR="006835CF" w:rsidRPr="00580710">
        <w:t xml:space="preserve">e </w:t>
      </w:r>
      <w:r w:rsidRPr="00580710">
        <w:t>integrativ</w:t>
      </w:r>
      <w:r w:rsidR="006835CF" w:rsidRPr="00580710">
        <w:t>a</w:t>
      </w:r>
      <w:r w:rsidRPr="00580710">
        <w:t xml:space="preserve"> al DGUE</w:t>
      </w:r>
      <w:bookmarkEnd w:id="225"/>
    </w:p>
    <w:p w14:paraId="5F4428AD" w14:textId="6C15231E" w:rsidR="00ED758C" w:rsidRDefault="00E53498" w:rsidP="00ED758C">
      <w:pPr>
        <w:jc w:val="both"/>
        <w:rPr>
          <w:rFonts w:ascii="Calibri" w:eastAsiaTheme="minorEastAsia" w:hAnsi="Calibri" w:cstheme="minorHAnsi"/>
          <w:szCs w:val="20"/>
          <w:lang w:val="it-IT" w:eastAsia="it-IT"/>
        </w:rPr>
      </w:pPr>
      <w:r w:rsidRPr="00E53498">
        <w:rPr>
          <w:rFonts w:ascii="Calibri" w:eastAsia="Times New Roman" w:hAnsi="Calibri" w:cstheme="minorHAnsi"/>
          <w:szCs w:val="20"/>
          <w:lang w:val="it-IT" w:eastAsia="it-IT"/>
        </w:rPr>
        <w:t xml:space="preserve">L’operatore economico </w:t>
      </w:r>
      <w:r w:rsidR="00ED758C" w:rsidRPr="00E53498">
        <w:rPr>
          <w:rFonts w:ascii="Calibri" w:eastAsiaTheme="minorEastAsia" w:hAnsi="Calibri" w:cstheme="minorHAnsi"/>
          <w:szCs w:val="20"/>
          <w:lang w:val="it-IT" w:eastAsia="it-IT"/>
        </w:rPr>
        <w:t>re</w:t>
      </w:r>
      <w:r w:rsidR="00ED758C">
        <w:rPr>
          <w:rFonts w:ascii="Calibri" w:eastAsiaTheme="minorEastAsia" w:hAnsi="Calibri" w:cstheme="minorHAnsi"/>
          <w:szCs w:val="20"/>
          <w:lang w:val="it-IT" w:eastAsia="it-IT"/>
        </w:rPr>
        <w:t>nde</w:t>
      </w:r>
      <w:r w:rsidR="00ED758C" w:rsidRPr="00E53498">
        <w:rPr>
          <w:rFonts w:ascii="Calibri" w:eastAsiaTheme="minorEastAsia" w:hAnsi="Calibri" w:cstheme="minorHAnsi"/>
          <w:szCs w:val="20"/>
          <w:lang w:val="it-IT" w:eastAsia="it-IT"/>
        </w:rPr>
        <w:t xml:space="preserve"> le </w:t>
      </w:r>
      <w:r w:rsidR="00890270">
        <w:rPr>
          <w:rFonts w:ascii="Calibri" w:eastAsiaTheme="minorEastAsia" w:hAnsi="Calibri" w:cstheme="minorHAnsi"/>
          <w:szCs w:val="20"/>
          <w:lang w:val="it-IT" w:eastAsia="it-IT"/>
        </w:rPr>
        <w:t xml:space="preserve">dovute </w:t>
      </w:r>
      <w:r w:rsidR="00ED758C" w:rsidRPr="00E53498">
        <w:rPr>
          <w:rFonts w:ascii="Calibri" w:eastAsiaTheme="minorEastAsia" w:hAnsi="Calibri" w:cstheme="minorHAnsi"/>
          <w:szCs w:val="20"/>
          <w:lang w:val="it-IT" w:eastAsia="it-IT"/>
        </w:rPr>
        <w:t xml:space="preserve">dichiarazioni </w:t>
      </w:r>
      <w:r w:rsidRPr="00E53498">
        <w:rPr>
          <w:rFonts w:ascii="Calibri" w:eastAsiaTheme="minorEastAsia" w:hAnsi="Calibri" w:cstheme="minorHAnsi"/>
          <w:szCs w:val="20"/>
          <w:lang w:val="it-IT" w:eastAsia="it-IT"/>
        </w:rPr>
        <w:t>compila</w:t>
      </w:r>
      <w:r w:rsidR="00ED758C">
        <w:rPr>
          <w:rFonts w:ascii="Calibri" w:eastAsiaTheme="minorEastAsia" w:hAnsi="Calibri" w:cstheme="minorHAnsi"/>
          <w:szCs w:val="20"/>
          <w:lang w:val="it-IT" w:eastAsia="it-IT"/>
        </w:rPr>
        <w:t>ndo</w:t>
      </w:r>
      <w:r w:rsidRPr="00E53498">
        <w:rPr>
          <w:rFonts w:ascii="Calibri" w:eastAsiaTheme="minorEastAsia" w:hAnsi="Calibri" w:cstheme="minorHAnsi"/>
          <w:szCs w:val="20"/>
          <w:lang w:val="it-IT" w:eastAsia="it-IT"/>
        </w:rPr>
        <w:t xml:space="preserve"> e </w:t>
      </w:r>
      <w:r w:rsidRPr="00E53498">
        <w:rPr>
          <w:rFonts w:ascii="Calibri" w:eastAsiaTheme="minorEastAsia" w:hAnsi="Calibri" w:cstheme="minorHAnsi"/>
          <w:szCs w:val="20"/>
          <w:u w:val="single"/>
          <w:lang w:val="it-IT" w:eastAsia="it-IT"/>
        </w:rPr>
        <w:t>firma</w:t>
      </w:r>
      <w:r w:rsidR="00ED758C">
        <w:rPr>
          <w:rFonts w:ascii="Calibri" w:eastAsiaTheme="minorEastAsia" w:hAnsi="Calibri" w:cstheme="minorHAnsi"/>
          <w:szCs w:val="20"/>
          <w:u w:val="single"/>
          <w:lang w:val="it-IT" w:eastAsia="it-IT"/>
        </w:rPr>
        <w:t>ndo</w:t>
      </w:r>
      <w:r w:rsidRPr="00E53498">
        <w:rPr>
          <w:rFonts w:ascii="Calibri" w:eastAsiaTheme="minorEastAsia" w:hAnsi="Calibri" w:cstheme="minorHAnsi"/>
          <w:szCs w:val="20"/>
          <w:u w:val="single"/>
          <w:lang w:val="it-IT" w:eastAsia="it-IT"/>
        </w:rPr>
        <w:t xml:space="preserve"> digitalmente</w:t>
      </w:r>
      <w:r w:rsidRPr="00E53498">
        <w:rPr>
          <w:rFonts w:ascii="Calibri" w:eastAsiaTheme="minorEastAsia" w:hAnsi="Calibri" w:cstheme="minorHAnsi"/>
          <w:szCs w:val="20"/>
          <w:lang w:val="it-IT" w:eastAsia="it-IT"/>
        </w:rPr>
        <w:t xml:space="preserve"> l’</w:t>
      </w:r>
      <w:r w:rsidRPr="00E53498">
        <w:rPr>
          <w:rFonts w:ascii="Calibri" w:hAnsi="Calibri" w:cs="Calibri"/>
          <w:szCs w:val="20"/>
          <w:lang w:val="it-IT"/>
        </w:rPr>
        <w:t>Allegato</w:t>
      </w:r>
      <w:r w:rsidRPr="00E53498">
        <w:rPr>
          <w:rFonts w:ascii="Calibri" w:eastAsiaTheme="minorEastAsia" w:hAnsi="Calibri" w:cstheme="minorHAnsi"/>
          <w:szCs w:val="20"/>
          <w:lang w:val="it-IT" w:eastAsia="it-IT"/>
        </w:rPr>
        <w:t xml:space="preserve"> 2 - Dichiarazion</w:t>
      </w:r>
      <w:r w:rsidR="006835CF">
        <w:rPr>
          <w:rFonts w:ascii="Calibri" w:eastAsiaTheme="minorEastAsia" w:hAnsi="Calibri" w:cstheme="minorHAnsi"/>
          <w:szCs w:val="20"/>
          <w:lang w:val="it-IT" w:eastAsia="it-IT"/>
        </w:rPr>
        <w:t xml:space="preserve">e </w:t>
      </w:r>
      <w:r w:rsidRPr="00E53498">
        <w:rPr>
          <w:rFonts w:ascii="Calibri" w:eastAsiaTheme="minorEastAsia" w:hAnsi="Calibri" w:cstheme="minorHAnsi"/>
          <w:szCs w:val="20"/>
          <w:lang w:val="it-IT" w:eastAsia="it-IT"/>
        </w:rPr>
        <w:t>integrativ</w:t>
      </w:r>
      <w:r w:rsidR="006835CF">
        <w:rPr>
          <w:rFonts w:ascii="Calibri" w:eastAsiaTheme="minorEastAsia" w:hAnsi="Calibri" w:cstheme="minorHAnsi"/>
          <w:szCs w:val="20"/>
          <w:lang w:val="it-IT" w:eastAsia="it-IT"/>
        </w:rPr>
        <w:t>a</w:t>
      </w:r>
      <w:r w:rsidRPr="00E53498">
        <w:rPr>
          <w:rFonts w:ascii="Calibri" w:eastAsiaTheme="minorEastAsia" w:hAnsi="Calibri" w:cstheme="minorHAnsi"/>
          <w:szCs w:val="20"/>
          <w:lang w:val="it-IT" w:eastAsia="it-IT"/>
        </w:rPr>
        <w:t xml:space="preserve"> al DGUE”, sottoscritto dal legale rappresentante o procuratore dell’operatore economico</w:t>
      </w:r>
      <w:r w:rsidR="00ED758C">
        <w:rPr>
          <w:rFonts w:ascii="Calibri" w:eastAsiaTheme="minorEastAsia" w:hAnsi="Calibri" w:cstheme="minorHAnsi"/>
          <w:szCs w:val="20"/>
          <w:lang w:val="it-IT" w:eastAsia="it-IT"/>
        </w:rPr>
        <w:t>.</w:t>
      </w:r>
    </w:p>
    <w:p w14:paraId="69F0B38B" w14:textId="77777777" w:rsidR="00ED758C" w:rsidRPr="00F0522F" w:rsidRDefault="00ED758C" w:rsidP="00ED758C">
      <w:pPr>
        <w:jc w:val="both"/>
        <w:rPr>
          <w:rFonts w:eastAsiaTheme="minorEastAsia" w:cstheme="minorHAnsi"/>
          <w:szCs w:val="20"/>
          <w:lang w:val="it-IT" w:eastAsia="it-IT"/>
        </w:rPr>
      </w:pPr>
    </w:p>
    <w:p w14:paraId="551D8422" w14:textId="659C7921" w:rsidR="00E53498" w:rsidRPr="00E53498" w:rsidRDefault="00E53498" w:rsidP="003E5E23">
      <w:pPr>
        <w:pStyle w:val="Titolo2"/>
      </w:pPr>
      <w:bookmarkStart w:id="226" w:name="_Toc150796651"/>
      <w:r w:rsidRPr="00E53498">
        <w:t>Dichiarazione titolare effettivo</w:t>
      </w:r>
      <w:bookmarkEnd w:id="226"/>
    </w:p>
    <w:p w14:paraId="6862DD46" w14:textId="4D4554FA" w:rsid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L’operatore economico deve compilare e firmare digitalmente l’”Allegato </w:t>
      </w:r>
      <w:r w:rsidR="008F0FFC">
        <w:rPr>
          <w:rFonts w:ascii="Calibri" w:eastAsiaTheme="minorEastAsia" w:hAnsi="Calibri" w:cstheme="minorHAnsi"/>
          <w:szCs w:val="20"/>
          <w:lang w:val="it-IT" w:eastAsia="it-IT"/>
        </w:rPr>
        <w:t>3</w:t>
      </w:r>
      <w:r w:rsidRPr="00E53498">
        <w:rPr>
          <w:rFonts w:ascii="Calibri" w:eastAsiaTheme="minorEastAsia" w:hAnsi="Calibri" w:cstheme="minorHAnsi"/>
          <w:szCs w:val="20"/>
          <w:lang w:val="it-IT" w:eastAsia="it-IT"/>
        </w:rPr>
        <w:t xml:space="preserve"> - Dichiarazione titolare effettivo”, sottoscritto dal legale rappresentante o procuratore dell’operatore economico.</w:t>
      </w:r>
    </w:p>
    <w:p w14:paraId="5A1AAD96" w14:textId="77777777" w:rsidR="00015321" w:rsidRDefault="00015321" w:rsidP="003E5E23">
      <w:pPr>
        <w:jc w:val="both"/>
        <w:rPr>
          <w:rFonts w:ascii="Calibri" w:eastAsiaTheme="minorEastAsia" w:hAnsi="Calibri" w:cstheme="minorHAnsi"/>
          <w:szCs w:val="20"/>
          <w:lang w:val="it-IT" w:eastAsia="it-IT"/>
        </w:rPr>
      </w:pPr>
    </w:p>
    <w:p w14:paraId="3C4AE26F" w14:textId="38C70BCD" w:rsidR="00015321" w:rsidRPr="00AD602B" w:rsidRDefault="00AD602B" w:rsidP="00AD602B">
      <w:pPr>
        <w:pStyle w:val="Titolo2"/>
      </w:pPr>
      <w:bookmarkStart w:id="227" w:name="_Toc150796652"/>
      <w:r w:rsidRPr="00AD602B">
        <w:t>Dichiarazione obblighi assunzionali</w:t>
      </w:r>
      <w:bookmarkEnd w:id="227"/>
    </w:p>
    <w:p w14:paraId="37DC76C2" w14:textId="54ECD982" w:rsidR="00015321" w:rsidRPr="00E90D70" w:rsidRDefault="00015321" w:rsidP="00015321">
      <w:pPr>
        <w:jc w:val="both"/>
        <w:rPr>
          <w:rFonts w:eastAsia="Calibri" w:cstheme="minorHAnsi"/>
          <w:sz w:val="22"/>
          <w:lang w:val="it-IT"/>
        </w:rPr>
      </w:pPr>
      <w:r w:rsidRPr="00E53498">
        <w:rPr>
          <w:rFonts w:ascii="Calibri" w:eastAsiaTheme="minorEastAsia" w:hAnsi="Calibri" w:cstheme="minorHAnsi"/>
          <w:szCs w:val="20"/>
          <w:lang w:val="it-IT" w:eastAsia="it-IT"/>
        </w:rPr>
        <w:t xml:space="preserve">L’operatore economico deve compilare e firmare digitalmente l’Allegato </w:t>
      </w:r>
      <w:r>
        <w:rPr>
          <w:rFonts w:ascii="Calibri" w:eastAsiaTheme="minorEastAsia" w:hAnsi="Calibri" w:cstheme="minorHAnsi"/>
          <w:szCs w:val="20"/>
          <w:lang w:val="it-IT" w:eastAsia="it-IT"/>
        </w:rPr>
        <w:t>4</w:t>
      </w:r>
      <w:r w:rsidRPr="00E53498">
        <w:rPr>
          <w:rFonts w:ascii="Calibri" w:eastAsiaTheme="minorEastAsia" w:hAnsi="Calibri" w:cstheme="minorHAnsi"/>
          <w:szCs w:val="20"/>
          <w:lang w:val="it-IT" w:eastAsia="it-IT"/>
        </w:rPr>
        <w:t xml:space="preserve"> - Dichiarazione </w:t>
      </w:r>
      <w:r>
        <w:rPr>
          <w:rFonts w:ascii="Calibri" w:eastAsiaTheme="minorEastAsia" w:hAnsi="Calibri" w:cstheme="minorHAnsi"/>
          <w:szCs w:val="20"/>
          <w:lang w:val="it-IT" w:eastAsia="it-IT"/>
        </w:rPr>
        <w:t xml:space="preserve">obblighi </w:t>
      </w:r>
      <w:proofErr w:type="spellStart"/>
      <w:r>
        <w:rPr>
          <w:rFonts w:ascii="Calibri" w:eastAsiaTheme="minorEastAsia" w:hAnsi="Calibri" w:cstheme="minorHAnsi"/>
          <w:szCs w:val="20"/>
          <w:lang w:val="it-IT" w:eastAsia="it-IT"/>
        </w:rPr>
        <w:t>assunzionali</w:t>
      </w:r>
      <w:proofErr w:type="spellEnd"/>
      <w:r w:rsidRPr="00E53498">
        <w:rPr>
          <w:rFonts w:ascii="Calibri" w:eastAsiaTheme="minorEastAsia" w:hAnsi="Calibri" w:cstheme="minorHAnsi"/>
          <w:szCs w:val="20"/>
          <w:lang w:val="it-IT" w:eastAsia="it-IT"/>
        </w:rPr>
        <w:t xml:space="preserve">”, sottoscritto </w:t>
      </w:r>
      <w:r>
        <w:rPr>
          <w:rFonts w:ascii="Calibri" w:eastAsiaTheme="minorEastAsia" w:hAnsi="Calibri" w:cstheme="minorHAnsi"/>
          <w:szCs w:val="20"/>
          <w:lang w:val="it-IT" w:eastAsia="it-IT"/>
        </w:rPr>
        <w:t>con le modalità indicate all’interno del documento medesimo</w:t>
      </w:r>
      <w:r w:rsidR="00E90D70">
        <w:rPr>
          <w:rFonts w:ascii="Calibri" w:eastAsiaTheme="minorEastAsia" w:hAnsi="Calibri" w:cstheme="minorHAnsi"/>
          <w:szCs w:val="20"/>
          <w:lang w:val="it-IT" w:eastAsia="it-IT"/>
        </w:rPr>
        <w:t xml:space="preserve"> </w:t>
      </w:r>
      <w:r w:rsidR="00E90D70" w:rsidRPr="00E90D70">
        <w:rPr>
          <w:rFonts w:cstheme="minorHAnsi"/>
          <w:sz w:val="22"/>
          <w:lang w:val="it-IT"/>
        </w:rPr>
        <w:t xml:space="preserve">e l’allegato </w:t>
      </w:r>
      <w:r w:rsidR="00E90D70">
        <w:rPr>
          <w:rFonts w:cstheme="minorHAnsi"/>
          <w:sz w:val="22"/>
          <w:lang w:val="it-IT"/>
        </w:rPr>
        <w:t>4</w:t>
      </w:r>
      <w:r w:rsidR="00E90D70" w:rsidRPr="00E90D70">
        <w:rPr>
          <w:rFonts w:cstheme="minorHAnsi"/>
          <w:sz w:val="22"/>
          <w:lang w:val="it-IT"/>
        </w:rPr>
        <w:t>.1 Dichiarazione assenza conflitto interessi titolare effettivo.</w:t>
      </w:r>
    </w:p>
    <w:p w14:paraId="33CFA6DD" w14:textId="77777777" w:rsidR="00E53498" w:rsidRPr="00E53498" w:rsidRDefault="00E53498" w:rsidP="00015321">
      <w:pPr>
        <w:jc w:val="both"/>
        <w:rPr>
          <w:rFonts w:ascii="Calibri" w:eastAsiaTheme="minorEastAsia" w:hAnsi="Calibri" w:cstheme="minorHAnsi"/>
          <w:szCs w:val="20"/>
          <w:lang w:val="it-IT" w:eastAsia="it-IT"/>
        </w:rPr>
      </w:pPr>
    </w:p>
    <w:p w14:paraId="40413D5C" w14:textId="77777777" w:rsidR="00E53498" w:rsidRPr="00E53498" w:rsidRDefault="00E53498" w:rsidP="003E5E23">
      <w:pPr>
        <w:pStyle w:val="Titolo2"/>
      </w:pPr>
      <w:bookmarkStart w:id="228" w:name="_Toc150796653"/>
      <w:r w:rsidRPr="00E53498">
        <w:t>Dichiarazioni per documentazione antimafia</w:t>
      </w:r>
      <w:bookmarkEnd w:id="228"/>
    </w:p>
    <w:p w14:paraId="21DBBA6E" w14:textId="1ABA0B70" w:rsidR="00E53498" w:rsidRPr="00E53498" w:rsidRDefault="003E5E23" w:rsidP="003E5E23">
      <w:pPr>
        <w:jc w:val="both"/>
        <w:rPr>
          <w:rFonts w:ascii="Calibri" w:eastAsiaTheme="minorEastAsia" w:hAnsi="Calibri" w:cstheme="minorHAnsi"/>
          <w:szCs w:val="20"/>
          <w:lang w:val="it-IT" w:eastAsia="it-IT"/>
        </w:rPr>
      </w:pPr>
      <w:r>
        <w:rPr>
          <w:rFonts w:ascii="Calibri" w:eastAsiaTheme="minorEastAsia" w:hAnsi="Calibri" w:cstheme="minorHAnsi"/>
          <w:szCs w:val="20"/>
          <w:lang w:val="it-IT" w:eastAsia="it-IT"/>
        </w:rPr>
        <w:t>L’operatore economico</w:t>
      </w:r>
      <w:r w:rsidR="00E53498" w:rsidRPr="00E53498">
        <w:rPr>
          <w:rFonts w:ascii="Calibri" w:eastAsiaTheme="minorEastAsia" w:hAnsi="Calibri" w:cstheme="minorHAnsi"/>
          <w:szCs w:val="20"/>
          <w:lang w:val="it-IT" w:eastAsia="it-IT"/>
        </w:rPr>
        <w:t xml:space="preserve"> inserisce, per tutti i soggetti sottoposti alla verifica antimafia ai sensi dell’art. 85 del D. lgs. 6 settembre 2011, n. 159 indicati nella tabella sottostante, la dichiarazione di cui all’”Allegato </w:t>
      </w:r>
      <w:r w:rsidR="00015321">
        <w:rPr>
          <w:rFonts w:ascii="Calibri" w:eastAsiaTheme="minorEastAsia" w:hAnsi="Calibri" w:cstheme="minorHAnsi"/>
          <w:szCs w:val="20"/>
          <w:lang w:val="it-IT" w:eastAsia="it-IT"/>
        </w:rPr>
        <w:t>5</w:t>
      </w:r>
      <w:r w:rsidR="00E53498" w:rsidRPr="00E53498">
        <w:rPr>
          <w:rFonts w:ascii="Calibri" w:eastAsiaTheme="minorEastAsia" w:hAnsi="Calibri" w:cstheme="minorHAnsi"/>
          <w:szCs w:val="20"/>
          <w:lang w:val="it-IT" w:eastAsia="it-IT"/>
        </w:rPr>
        <w:t xml:space="preserve"> - Dichiarazioni per documentazione antimafia”. Ai fini della corretta individuazione dei soggetti è necessario anche prendere visione delle note in calce alla tabella. </w:t>
      </w:r>
    </w:p>
    <w:p w14:paraId="058BD6CC" w14:textId="77777777" w:rsidR="00E53498" w:rsidRPr="00E53498" w:rsidRDefault="00E53498" w:rsidP="00E53498">
      <w:pPr>
        <w:ind w:left="426"/>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w:t>
      </w:r>
    </w:p>
    <w:tbl>
      <w:tblPr>
        <w:tblW w:w="0" w:type="auto"/>
        <w:jc w:val="righ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70"/>
        <w:gridCol w:w="6945"/>
      </w:tblGrid>
      <w:tr w:rsidR="00E53498" w:rsidRPr="00E90D70" w14:paraId="25C4C608" w14:textId="77777777" w:rsidTr="0081187A">
        <w:trPr>
          <w:trHeight w:val="750"/>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0BBF280"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Imprese individuali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255300A7" w14:textId="77777777" w:rsidR="00E53498" w:rsidRPr="00E53498" w:rsidRDefault="00E53498" w:rsidP="00897EEF">
            <w:pPr>
              <w:numPr>
                <w:ilvl w:val="0"/>
                <w:numId w:val="10"/>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Titolare dell’impresa </w:t>
            </w:r>
          </w:p>
          <w:p w14:paraId="7C4CCC93" w14:textId="77777777" w:rsidR="00E53498" w:rsidRPr="00E53498" w:rsidRDefault="00E53498" w:rsidP="00897EEF">
            <w:pPr>
              <w:numPr>
                <w:ilvl w:val="0"/>
                <w:numId w:val="11"/>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29510F4D" w14:textId="77777777" w:rsidR="00E53498" w:rsidRPr="00E53498" w:rsidRDefault="00E53498" w:rsidP="00897EEF">
            <w:pPr>
              <w:numPr>
                <w:ilvl w:val="0"/>
                <w:numId w:val="12"/>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e 2 </w:t>
            </w:r>
          </w:p>
        </w:tc>
      </w:tr>
      <w:tr w:rsidR="00E53498" w:rsidRPr="00E90D70" w14:paraId="727CDFF5"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8EDD835"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Associazioni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278C1EAE" w14:textId="77777777" w:rsidR="00E53498" w:rsidRPr="00E53498" w:rsidRDefault="00E53498" w:rsidP="00897EEF">
            <w:pPr>
              <w:numPr>
                <w:ilvl w:val="0"/>
                <w:numId w:val="13"/>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Legali rappresentanti </w:t>
            </w:r>
          </w:p>
          <w:p w14:paraId="4581C03E" w14:textId="77777777" w:rsidR="00E53498" w:rsidRPr="00E53498" w:rsidRDefault="00E53498" w:rsidP="00897EEF">
            <w:pPr>
              <w:numPr>
                <w:ilvl w:val="0"/>
                <w:numId w:val="14"/>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1DB8EBDC" w14:textId="77777777" w:rsidR="00E53498" w:rsidRPr="00E53498" w:rsidRDefault="00E53498" w:rsidP="00897EEF">
            <w:pPr>
              <w:numPr>
                <w:ilvl w:val="0"/>
                <w:numId w:val="15"/>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dei revisori dei conti o sindacale (se previsti) </w:t>
            </w:r>
          </w:p>
          <w:p w14:paraId="5A3D0886" w14:textId="77777777" w:rsidR="00E53498" w:rsidRPr="00E53498" w:rsidRDefault="00E53498" w:rsidP="00897EEF">
            <w:pPr>
              <w:numPr>
                <w:ilvl w:val="0"/>
                <w:numId w:val="16"/>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al punto 1, 2 e 3 </w:t>
            </w:r>
          </w:p>
        </w:tc>
      </w:tr>
      <w:tr w:rsidR="00E53498" w:rsidRPr="00E90D70" w14:paraId="1317AF86"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A8ADB2"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Società di capitali o cooperative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511C4A86" w14:textId="77777777" w:rsidR="00E53498" w:rsidRPr="00E53498" w:rsidRDefault="00E53498" w:rsidP="00897EEF">
            <w:pPr>
              <w:numPr>
                <w:ilvl w:val="0"/>
                <w:numId w:val="17"/>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Legale rappresentante </w:t>
            </w:r>
          </w:p>
          <w:p w14:paraId="4563CDBF" w14:textId="77777777" w:rsidR="00E53498" w:rsidRPr="00E53498" w:rsidRDefault="00E53498" w:rsidP="00897EEF">
            <w:pPr>
              <w:numPr>
                <w:ilvl w:val="0"/>
                <w:numId w:val="18"/>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Amministratori (presidente del </w:t>
            </w:r>
            <w:proofErr w:type="spellStart"/>
            <w:r w:rsidRPr="00E53498">
              <w:rPr>
                <w:rFonts w:ascii="Calibri" w:eastAsiaTheme="minorEastAsia" w:hAnsi="Calibri" w:cstheme="minorHAnsi"/>
                <w:szCs w:val="20"/>
                <w:lang w:val="it-IT" w:eastAsia="it-IT"/>
              </w:rPr>
              <w:t>CdA</w:t>
            </w:r>
            <w:proofErr w:type="spellEnd"/>
            <w:r w:rsidRPr="00E53498">
              <w:rPr>
                <w:rFonts w:ascii="Calibri" w:eastAsiaTheme="minorEastAsia" w:hAnsi="Calibri" w:cstheme="minorHAnsi"/>
                <w:szCs w:val="20"/>
                <w:lang w:val="it-IT" w:eastAsia="it-IT"/>
              </w:rPr>
              <w:t xml:space="preserve"> / amministratore delegato, consiglieri) </w:t>
            </w:r>
          </w:p>
          <w:p w14:paraId="20D8F4C7" w14:textId="77777777" w:rsidR="00E53498" w:rsidRPr="00E53498" w:rsidRDefault="00E53498" w:rsidP="00897EEF">
            <w:pPr>
              <w:numPr>
                <w:ilvl w:val="0"/>
                <w:numId w:val="19"/>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3E332858" w14:textId="77777777" w:rsidR="00E53498" w:rsidRPr="00E53498" w:rsidRDefault="00E53498" w:rsidP="00897EEF">
            <w:pPr>
              <w:numPr>
                <w:ilvl w:val="0"/>
                <w:numId w:val="20"/>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Socio di maggioranza (nelle società con un numero di soci pari o inferiore a 4) </w:t>
            </w:r>
          </w:p>
          <w:p w14:paraId="4B9F9EB2" w14:textId="77777777" w:rsidR="00E53498" w:rsidRPr="00E53498" w:rsidRDefault="00E53498" w:rsidP="00897EEF">
            <w:pPr>
              <w:numPr>
                <w:ilvl w:val="0"/>
                <w:numId w:val="21"/>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Socio (in caso di società unipersonale) </w:t>
            </w:r>
          </w:p>
          <w:p w14:paraId="4597EDA1" w14:textId="77777777" w:rsidR="00E53498" w:rsidRPr="00E53498" w:rsidRDefault="00E53498" w:rsidP="00897EEF">
            <w:pPr>
              <w:numPr>
                <w:ilvl w:val="0"/>
                <w:numId w:val="22"/>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sindacale o, nei casi contemplati dall’ art. 2477 del Codice civile, al sindaco, nonché ai soggetti che svolgono i compiti di vigilanza di cui all’art. 6, comma 1, lettera b) del D. Lgs. 231/2001; </w:t>
            </w:r>
          </w:p>
          <w:p w14:paraId="70840098" w14:textId="77777777" w:rsidR="00E53498" w:rsidRPr="00E53498" w:rsidRDefault="00E53498" w:rsidP="00897EEF">
            <w:pPr>
              <w:numPr>
                <w:ilvl w:val="0"/>
                <w:numId w:val="23"/>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2, 3, 4, 5 e 6 </w:t>
            </w:r>
          </w:p>
        </w:tc>
      </w:tr>
      <w:tr w:rsidR="00E53498" w:rsidRPr="00E90D70" w14:paraId="276DD086"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B5552A"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Società semplice e in nome collettivo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5D90E98C" w14:textId="77777777" w:rsidR="00E53498" w:rsidRPr="00E53498" w:rsidRDefault="00E53498" w:rsidP="00897EEF">
            <w:pPr>
              <w:numPr>
                <w:ilvl w:val="0"/>
                <w:numId w:val="24"/>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Tutti i soci </w:t>
            </w:r>
          </w:p>
          <w:p w14:paraId="1B5C9008" w14:textId="77777777" w:rsidR="00E53498" w:rsidRPr="00E53498" w:rsidRDefault="00E53498" w:rsidP="00897EEF">
            <w:pPr>
              <w:numPr>
                <w:ilvl w:val="0"/>
                <w:numId w:val="25"/>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490E3329" w14:textId="77777777" w:rsidR="00E53498" w:rsidRPr="00E53498" w:rsidRDefault="00E53498" w:rsidP="00897EEF">
            <w:pPr>
              <w:numPr>
                <w:ilvl w:val="0"/>
                <w:numId w:val="26"/>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sindacale (se previsti) </w:t>
            </w:r>
          </w:p>
          <w:p w14:paraId="40CD84D6" w14:textId="77777777" w:rsidR="00E53498" w:rsidRPr="00E53498" w:rsidRDefault="00E53498" w:rsidP="00897EEF">
            <w:pPr>
              <w:numPr>
                <w:ilvl w:val="0"/>
                <w:numId w:val="27"/>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2 e 3 </w:t>
            </w:r>
          </w:p>
        </w:tc>
      </w:tr>
      <w:tr w:rsidR="00E53498" w:rsidRPr="00E90D70" w14:paraId="0C550EC1"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E562CC"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Società in accomandita semplice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0D0BF5D8" w14:textId="77777777" w:rsidR="00E53498" w:rsidRPr="00E53498" w:rsidRDefault="00E53498" w:rsidP="00897EEF">
            <w:pPr>
              <w:numPr>
                <w:ilvl w:val="0"/>
                <w:numId w:val="28"/>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 accomandatari </w:t>
            </w:r>
          </w:p>
          <w:p w14:paraId="1EE308C2" w14:textId="77777777" w:rsidR="00E53498" w:rsidRPr="00E53498" w:rsidRDefault="00E53498" w:rsidP="00897EEF">
            <w:pPr>
              <w:numPr>
                <w:ilvl w:val="0"/>
                <w:numId w:val="29"/>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06D3B12E" w14:textId="77777777" w:rsidR="00E53498" w:rsidRPr="00E53498" w:rsidRDefault="00E53498" w:rsidP="00897EEF">
            <w:pPr>
              <w:numPr>
                <w:ilvl w:val="0"/>
                <w:numId w:val="30"/>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sindacale (se previsti) </w:t>
            </w:r>
          </w:p>
          <w:p w14:paraId="0240D5C1" w14:textId="77777777" w:rsidR="00E53498" w:rsidRPr="00E53498" w:rsidRDefault="00E53498" w:rsidP="00897EEF">
            <w:pPr>
              <w:numPr>
                <w:ilvl w:val="0"/>
                <w:numId w:val="31"/>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2 e 3 </w:t>
            </w:r>
          </w:p>
        </w:tc>
      </w:tr>
      <w:tr w:rsidR="00E53498" w:rsidRPr="00E90D70" w14:paraId="12341158"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23BA17"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Società estere con sede secondaria in Italia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13A6C2C4" w14:textId="77777777" w:rsidR="00E53498" w:rsidRPr="00E53498" w:rsidRDefault="00E53498" w:rsidP="00897EEF">
            <w:pPr>
              <w:numPr>
                <w:ilvl w:val="0"/>
                <w:numId w:val="32"/>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Coloro che le rappresentano stabilmente in Italia </w:t>
            </w:r>
          </w:p>
          <w:p w14:paraId="7F8A8927" w14:textId="77777777" w:rsidR="00E53498" w:rsidRPr="00E53498" w:rsidRDefault="00E53498" w:rsidP="00897EEF">
            <w:pPr>
              <w:numPr>
                <w:ilvl w:val="0"/>
                <w:numId w:val="33"/>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00BCA6F7" w14:textId="77777777" w:rsidR="00E53498" w:rsidRPr="00E53498" w:rsidRDefault="00E53498" w:rsidP="00897EEF">
            <w:pPr>
              <w:numPr>
                <w:ilvl w:val="0"/>
                <w:numId w:val="34"/>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sindacale (se previsti) </w:t>
            </w:r>
          </w:p>
          <w:p w14:paraId="605E06B4" w14:textId="77777777" w:rsidR="00E53498" w:rsidRPr="00E53498" w:rsidRDefault="00E53498" w:rsidP="00897EEF">
            <w:pPr>
              <w:numPr>
                <w:ilvl w:val="0"/>
                <w:numId w:val="35"/>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2 e 3 </w:t>
            </w:r>
          </w:p>
        </w:tc>
      </w:tr>
      <w:tr w:rsidR="00E53498" w:rsidRPr="00E90D70" w14:paraId="3FDBBC18"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28A15C3"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lastRenderedPageBreak/>
              <w:t>Società estere prive di sede secondaria con rappresentanza stabile in Italia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3671CDE8" w14:textId="77777777" w:rsidR="00E53498" w:rsidRPr="00E53498" w:rsidRDefault="00E53498" w:rsidP="00897EEF">
            <w:pPr>
              <w:numPr>
                <w:ilvl w:val="0"/>
                <w:numId w:val="36"/>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Coloro che esercitano poteri di amministrazione (presidente del </w:t>
            </w:r>
            <w:proofErr w:type="spellStart"/>
            <w:r w:rsidRPr="00E53498">
              <w:rPr>
                <w:rFonts w:ascii="Calibri" w:eastAsiaTheme="minorEastAsia" w:hAnsi="Calibri" w:cstheme="minorHAnsi"/>
                <w:szCs w:val="20"/>
                <w:lang w:val="it-IT" w:eastAsia="it-IT"/>
              </w:rPr>
              <w:t>CdA</w:t>
            </w:r>
            <w:proofErr w:type="spellEnd"/>
            <w:r w:rsidRPr="00E53498">
              <w:rPr>
                <w:rFonts w:ascii="Calibri" w:eastAsiaTheme="minorEastAsia" w:hAnsi="Calibri" w:cstheme="minorHAnsi"/>
                <w:szCs w:val="20"/>
                <w:lang w:val="it-IT" w:eastAsia="it-IT"/>
              </w:rPr>
              <w:t xml:space="preserve"> / amministratore delegato, consiglieri), di rappresentanza o di direzione dell’impresa </w:t>
            </w:r>
          </w:p>
          <w:p w14:paraId="46F4FEB2" w14:textId="77777777" w:rsidR="00E53498" w:rsidRPr="00E53498" w:rsidRDefault="00E53498" w:rsidP="00897EEF">
            <w:pPr>
              <w:numPr>
                <w:ilvl w:val="0"/>
                <w:numId w:val="37"/>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al punto 1 </w:t>
            </w:r>
          </w:p>
        </w:tc>
      </w:tr>
      <w:tr w:rsidR="00E53498" w:rsidRPr="00E90D70" w14:paraId="48C287B8"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CBBEDB"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Società personali (oltre a quanto espressamente previsto per le società in nome collettivo e accomandita semplice)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0265C51C" w14:textId="77777777" w:rsidR="00E53498" w:rsidRPr="00E53498" w:rsidRDefault="00E53498" w:rsidP="00897EEF">
            <w:pPr>
              <w:numPr>
                <w:ilvl w:val="0"/>
                <w:numId w:val="38"/>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 persone fisiche delle società personali o di capitali che sono socie della società personale esaminata </w:t>
            </w:r>
          </w:p>
          <w:p w14:paraId="154765DE" w14:textId="77777777" w:rsidR="00E53498" w:rsidRPr="00E53498" w:rsidRDefault="00E53498" w:rsidP="00897EEF">
            <w:pPr>
              <w:numPr>
                <w:ilvl w:val="0"/>
                <w:numId w:val="39"/>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6F1BACF2" w14:textId="77777777" w:rsidR="00E53498" w:rsidRPr="00E53498" w:rsidRDefault="00E53498" w:rsidP="00897EEF">
            <w:pPr>
              <w:numPr>
                <w:ilvl w:val="0"/>
                <w:numId w:val="40"/>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sindacale (se previsti) </w:t>
            </w:r>
          </w:p>
          <w:p w14:paraId="13C6B2B5" w14:textId="77777777" w:rsidR="00E53498" w:rsidRPr="00E53498" w:rsidRDefault="00E53498" w:rsidP="00897EEF">
            <w:pPr>
              <w:numPr>
                <w:ilvl w:val="0"/>
                <w:numId w:val="41"/>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2 e 3 </w:t>
            </w:r>
          </w:p>
        </w:tc>
      </w:tr>
      <w:tr w:rsidR="00E53498" w:rsidRPr="00E90D70" w14:paraId="4EA24A6E"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DD7FFF"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Società di capitali anche consortili, per le società cooperative di consorzi cooperativi, per i consorzi con attività esterna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718457E3" w14:textId="77777777" w:rsidR="00E53498" w:rsidRPr="00E53498" w:rsidRDefault="00E53498" w:rsidP="00897EEF">
            <w:pPr>
              <w:numPr>
                <w:ilvl w:val="0"/>
                <w:numId w:val="42"/>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Legale rappresentante </w:t>
            </w:r>
          </w:p>
          <w:p w14:paraId="7D2CA223" w14:textId="77777777" w:rsidR="00E53498" w:rsidRPr="00E53498" w:rsidRDefault="00E53498" w:rsidP="00897EEF">
            <w:pPr>
              <w:numPr>
                <w:ilvl w:val="0"/>
                <w:numId w:val="43"/>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Componenti organo di amministrazione (presidente del </w:t>
            </w:r>
            <w:proofErr w:type="spellStart"/>
            <w:r w:rsidRPr="00E53498">
              <w:rPr>
                <w:rFonts w:ascii="Calibri" w:eastAsiaTheme="minorEastAsia" w:hAnsi="Calibri" w:cstheme="minorHAnsi"/>
                <w:szCs w:val="20"/>
                <w:lang w:val="it-IT" w:eastAsia="it-IT"/>
              </w:rPr>
              <w:t>CdA</w:t>
            </w:r>
            <w:proofErr w:type="spellEnd"/>
            <w:r w:rsidRPr="00E53498">
              <w:rPr>
                <w:rFonts w:ascii="Calibri" w:eastAsiaTheme="minorEastAsia" w:hAnsi="Calibri" w:cstheme="minorHAnsi"/>
                <w:szCs w:val="20"/>
                <w:lang w:val="it-IT" w:eastAsia="it-IT"/>
              </w:rPr>
              <w:t>/amministratore delegato, consiglieri) [Nota 2] </w:t>
            </w:r>
          </w:p>
          <w:p w14:paraId="34551087" w14:textId="77777777" w:rsidR="00E53498" w:rsidRPr="00E53498" w:rsidRDefault="00E53498" w:rsidP="00897EEF">
            <w:pPr>
              <w:numPr>
                <w:ilvl w:val="0"/>
                <w:numId w:val="44"/>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3E67CF9A" w14:textId="77777777" w:rsidR="00E53498" w:rsidRPr="00E53498" w:rsidRDefault="00E53498" w:rsidP="00897EEF">
            <w:pPr>
              <w:numPr>
                <w:ilvl w:val="0"/>
                <w:numId w:val="45"/>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sindacale (se previsti) [Nota 3] </w:t>
            </w:r>
          </w:p>
          <w:p w14:paraId="2F942881" w14:textId="77777777" w:rsidR="00E53498" w:rsidRPr="00E53498" w:rsidRDefault="00E53498" w:rsidP="00897EEF">
            <w:pPr>
              <w:numPr>
                <w:ilvl w:val="0"/>
                <w:numId w:val="46"/>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Ciascuno dei consorziati che nei consorzi e nelle società consortili detenga una partecipazione, anche indirettamente, pari almeno al 5 per cento </w:t>
            </w:r>
          </w:p>
          <w:p w14:paraId="61E2A35E" w14:textId="77777777" w:rsidR="00E53498" w:rsidRPr="00E53498" w:rsidRDefault="00E53498" w:rsidP="00897EEF">
            <w:pPr>
              <w:numPr>
                <w:ilvl w:val="0"/>
                <w:numId w:val="47"/>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2, 3, 4 e 5 </w:t>
            </w:r>
          </w:p>
        </w:tc>
      </w:tr>
      <w:tr w:rsidR="00E53498" w:rsidRPr="00E90D70" w14:paraId="0ABBF3CB"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30E2C69"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Consorzi ex art. 2602 c.c. non aventi attività esterna e per i gruppi europei di interesse economico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11CA98CE" w14:textId="77777777" w:rsidR="00E53498" w:rsidRPr="00E53498" w:rsidRDefault="00E53498" w:rsidP="00897EEF">
            <w:pPr>
              <w:numPr>
                <w:ilvl w:val="0"/>
                <w:numId w:val="48"/>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Legale rappresentante </w:t>
            </w:r>
          </w:p>
          <w:p w14:paraId="2454D674" w14:textId="77777777" w:rsidR="00E53498" w:rsidRPr="00E53498" w:rsidRDefault="00E53498" w:rsidP="00897EEF">
            <w:pPr>
              <w:numPr>
                <w:ilvl w:val="0"/>
                <w:numId w:val="49"/>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65B3DBC8" w14:textId="77777777" w:rsidR="00E53498" w:rsidRPr="00E53498" w:rsidRDefault="00E53498" w:rsidP="00897EEF">
            <w:pPr>
              <w:numPr>
                <w:ilvl w:val="0"/>
                <w:numId w:val="50"/>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Imprenditori e società consorziate </w:t>
            </w:r>
          </w:p>
          <w:p w14:paraId="400377F9" w14:textId="77777777" w:rsidR="00E53498" w:rsidRPr="00E53498" w:rsidRDefault="00E53498" w:rsidP="00897EEF">
            <w:pPr>
              <w:numPr>
                <w:ilvl w:val="0"/>
                <w:numId w:val="51"/>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sindacale (se previsti) [Nota 3] </w:t>
            </w:r>
          </w:p>
          <w:p w14:paraId="601E7002" w14:textId="77777777" w:rsidR="00E53498" w:rsidRPr="00E53498" w:rsidRDefault="00E53498" w:rsidP="00897EEF">
            <w:pPr>
              <w:numPr>
                <w:ilvl w:val="0"/>
                <w:numId w:val="52"/>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2 ,3 e 4 </w:t>
            </w:r>
          </w:p>
        </w:tc>
      </w:tr>
      <w:tr w:rsidR="00E53498" w:rsidRPr="00E90D70" w14:paraId="5D756883"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78457E9"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Raggruppamenti temporanei di imprese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5B2D6314" w14:textId="77777777" w:rsidR="00E53498" w:rsidRPr="00E53498" w:rsidRDefault="00E53498" w:rsidP="00897EEF">
            <w:pPr>
              <w:numPr>
                <w:ilvl w:val="0"/>
                <w:numId w:val="53"/>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Tutte le imprese costituenti il Raggruppamento anche se aventi sede all’ estero, nonché le persone fisiche presenti al loro interno, come individuate per ciascuna tipologia di imprese e società </w:t>
            </w:r>
          </w:p>
          <w:p w14:paraId="773EE382" w14:textId="77777777" w:rsidR="00E53498" w:rsidRPr="00E53498" w:rsidRDefault="00E53498" w:rsidP="00897EEF">
            <w:pPr>
              <w:numPr>
                <w:ilvl w:val="0"/>
                <w:numId w:val="54"/>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42AAEBFC" w14:textId="77777777" w:rsidR="00E53498" w:rsidRPr="00E53498" w:rsidRDefault="00E53498" w:rsidP="00897EEF">
            <w:pPr>
              <w:numPr>
                <w:ilvl w:val="0"/>
                <w:numId w:val="55"/>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sindacale (se previsti) [Nota 2] </w:t>
            </w:r>
          </w:p>
          <w:p w14:paraId="322C02D5" w14:textId="77777777" w:rsidR="00E53498" w:rsidRPr="00E53498" w:rsidRDefault="00E53498" w:rsidP="00897EEF">
            <w:pPr>
              <w:numPr>
                <w:ilvl w:val="0"/>
                <w:numId w:val="56"/>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2 e 3 </w:t>
            </w:r>
          </w:p>
        </w:tc>
      </w:tr>
      <w:tr w:rsidR="00E53498" w:rsidRPr="00E90D70" w14:paraId="08B18A69"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C376033"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Per le società di capitali anche consortili, per le società cooperative di consorzi cooperativi, per i consorzi con attività esterna e per le società di capitali con un numero di soci pari o inferiore a quattro (vedi lettere b, c del comma 2 art. 85) concessionarie nel settore dei giochi pubblici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737272F8" w14:textId="77777777" w:rsidR="00E53498" w:rsidRPr="00E53498" w:rsidRDefault="00E53498" w:rsidP="00E53498">
            <w:pPr>
              <w:ind w:left="426"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società socia, alle persone fisiche che, direttamente o indirettamente, controllano tale società, nonché ai direttori generali e ai soggetti responsabili delle sedi secondarie o delle stabili organizzazioni in Italia di soggetti non residenti. La documentazione di cui al periodo precedente deve riferirsi anche al coniuge non separato. </w:t>
            </w:r>
          </w:p>
        </w:tc>
      </w:tr>
    </w:tbl>
    <w:p w14:paraId="1E178A6E" w14:textId="77777777" w:rsidR="00E53498" w:rsidRPr="00E53498" w:rsidRDefault="00E53498" w:rsidP="00E53498">
      <w:pPr>
        <w:ind w:left="426"/>
        <w:jc w:val="center"/>
        <w:rPr>
          <w:rFonts w:ascii="Calibri" w:eastAsiaTheme="minorEastAsia" w:hAnsi="Calibri" w:cstheme="minorHAnsi"/>
          <w:szCs w:val="20"/>
          <w:lang w:val="it-IT" w:eastAsia="it-IT"/>
        </w:rPr>
      </w:pPr>
      <w:r w:rsidRPr="00E53498">
        <w:rPr>
          <w:rFonts w:ascii="Calibri" w:eastAsiaTheme="minorEastAsia" w:hAnsi="Calibri" w:cstheme="minorHAnsi"/>
          <w:i/>
          <w:iCs/>
          <w:szCs w:val="20"/>
          <w:lang w:val="it-IT" w:eastAsia="it-IT"/>
        </w:rPr>
        <w:t>1 - Soggetti sottoposti a verifica nel caso di informazione, distintamente per tipologia di impresa.</w:t>
      </w:r>
    </w:p>
    <w:p w14:paraId="08265EDA" w14:textId="77777777" w:rsidR="00E53498" w:rsidRPr="00E53498" w:rsidRDefault="00E53498" w:rsidP="00E53498">
      <w:pPr>
        <w:ind w:left="426"/>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w:t>
      </w:r>
    </w:p>
    <w:p w14:paraId="43119036" w14:textId="77777777" w:rsidR="00E53498" w:rsidRP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Note: </w:t>
      </w:r>
    </w:p>
    <w:p w14:paraId="13D6383E" w14:textId="22246D6F" w:rsidR="00E53498" w:rsidRP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lastRenderedPageBreak/>
        <w:t xml:space="preserve">[1] Si precisa che i controlli antimafia sono effettuati anche sui procuratori e sui procuratori speciali (che, sulla base dei poteri conferitigli, siano legittimati a partecipare alle procedure di affidamento di appalti pubblici di cui al D. Lgs. </w:t>
      </w:r>
      <w:r w:rsidR="008F0FFC">
        <w:rPr>
          <w:rFonts w:ascii="Calibri" w:eastAsiaTheme="minorEastAsia" w:hAnsi="Calibri" w:cstheme="minorHAnsi"/>
          <w:szCs w:val="20"/>
          <w:lang w:val="it-IT" w:eastAsia="it-IT"/>
        </w:rPr>
        <w:t>36/2023</w:t>
      </w:r>
      <w:r w:rsidRPr="00E53498">
        <w:rPr>
          <w:rFonts w:ascii="Calibri" w:eastAsiaTheme="minorEastAsia" w:hAnsi="Calibri" w:cstheme="minorHAnsi"/>
          <w:szCs w:val="20"/>
          <w:lang w:val="it-IT" w:eastAsia="it-IT"/>
        </w:rPr>
        <w:t xml:space="preserve">, a stipulare i relativi contratti in caso di aggiudicazione </w:t>
      </w:r>
      <w:r w:rsidRPr="00E53498">
        <w:rPr>
          <w:rFonts w:ascii="Calibri" w:eastAsiaTheme="minorEastAsia" w:hAnsi="Calibri" w:cstheme="minorHAnsi"/>
          <w:szCs w:val="20"/>
          <w:u w:val="single"/>
          <w:lang w:val="it-IT" w:eastAsia="it-IT"/>
        </w:rPr>
        <w:t>per i quali sia richiesta la documentazione antimafia</w:t>
      </w:r>
      <w:r w:rsidRPr="00E53498">
        <w:rPr>
          <w:rFonts w:ascii="Calibri" w:eastAsiaTheme="minorEastAsia" w:hAnsi="Calibri" w:cstheme="minorHAnsi"/>
          <w:szCs w:val="20"/>
          <w:lang w:val="it-IT" w:eastAsia="it-IT"/>
        </w:rPr>
        <w:t xml:space="preserve"> e, comunque, più in generale, i procuratori che esercitano poteri che per la rilevanza sostanziale e lo spessore economico sono tali da impegnare sul piano decisionale e gestorio la società determinandone in qualsiasi modo le scelte o gli indirizzi) nonché, nei casi contemplati dall’art. art. 2477 del c.c., al sindaco, nonché ai soggetti che svolgono i compiti di vigilanza di cui all’art. 6, comma 1 , lett. b) del D. Lgs. 8 giugno 2011, n. 231. </w:t>
      </w:r>
    </w:p>
    <w:p w14:paraId="1C386716" w14:textId="77777777" w:rsidR="00E53498" w:rsidRP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[2] Per componenti del consiglio di amministrazione si intendono: presidente del C.d.A., Amministratore Delegato, Consiglieri. </w:t>
      </w:r>
    </w:p>
    <w:p w14:paraId="3AD77230" w14:textId="77777777" w:rsidR="00E53498" w:rsidRP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[3] Per sindaci si intendono sia quelli effettivi sia quelli supplenti. </w:t>
      </w:r>
    </w:p>
    <w:p w14:paraId="764461F1" w14:textId="77777777" w:rsidR="00E53498" w:rsidRP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[4] Concetto di “familiari conviventi”: per quanto concerne la nozione di “familiari conviventi”, si precisa che per essi si intende “chiunque conviva” con i soggetti da controllare ex art. 85 del D. Lgs. 159/2011, purché maggiorenne. </w:t>
      </w:r>
    </w:p>
    <w:p w14:paraId="386E57D5" w14:textId="77777777" w:rsidR="00E53498" w:rsidRP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[5] Concetto di “socio di maggioranza”: per socio di maggioranza si intende “la persona fisica o giuridica che detiene la maggioranza relativa delle quote o azioni della società interessata”. Nel caso di più soci (es. 3 o 4) con la medesima percentuale di quote o azioni del capitale sociale della società interessata, non è richiesta alcuna documentazione relativa al socio di maggioranza. La documentazione dovrà, invece, essere prodotta, tuttavia, nel caso in cui i </w:t>
      </w:r>
      <w:r w:rsidRPr="00E53498">
        <w:rPr>
          <w:rFonts w:ascii="Calibri" w:eastAsiaTheme="minorEastAsia" w:hAnsi="Calibri" w:cstheme="minorHAnsi"/>
          <w:b/>
          <w:bCs/>
          <w:szCs w:val="20"/>
          <w:lang w:val="it-IT" w:eastAsia="it-IT"/>
        </w:rPr>
        <w:t xml:space="preserve">due soci </w:t>
      </w:r>
      <w:r w:rsidRPr="00E53498">
        <w:rPr>
          <w:rFonts w:ascii="Calibri" w:eastAsiaTheme="minorEastAsia" w:hAnsi="Calibri" w:cstheme="minorHAnsi"/>
          <w:szCs w:val="20"/>
          <w:lang w:val="it-IT" w:eastAsia="it-IT"/>
        </w:rPr>
        <w:t xml:space="preserve">(persone fisiche o giuridiche) della società interessata al rilascio della comunicazione o informazione antimafia siano ciascuno titolari di quote o azioni pari al </w:t>
      </w:r>
      <w:r w:rsidRPr="00E53498">
        <w:rPr>
          <w:rFonts w:ascii="Calibri" w:eastAsiaTheme="minorEastAsia" w:hAnsi="Calibri" w:cstheme="minorHAnsi"/>
          <w:b/>
          <w:bCs/>
          <w:szCs w:val="20"/>
          <w:lang w:val="it-IT" w:eastAsia="it-IT"/>
        </w:rPr>
        <w:t xml:space="preserve">50% </w:t>
      </w:r>
      <w:r w:rsidRPr="00E53498">
        <w:rPr>
          <w:rFonts w:ascii="Calibri" w:eastAsiaTheme="minorEastAsia" w:hAnsi="Calibri" w:cstheme="minorHAnsi"/>
          <w:szCs w:val="20"/>
          <w:lang w:val="it-IT" w:eastAsia="it-IT"/>
        </w:rPr>
        <w:t xml:space="preserve">del capitale sociale o nel caso in cui uno dei </w:t>
      </w:r>
      <w:r w:rsidRPr="00E53498">
        <w:rPr>
          <w:rFonts w:ascii="Calibri" w:eastAsiaTheme="minorEastAsia" w:hAnsi="Calibri" w:cstheme="minorHAnsi"/>
          <w:b/>
          <w:bCs/>
          <w:szCs w:val="20"/>
          <w:lang w:val="it-IT" w:eastAsia="it-IT"/>
        </w:rPr>
        <w:t xml:space="preserve">tre </w:t>
      </w:r>
      <w:r w:rsidRPr="00E53498">
        <w:rPr>
          <w:rFonts w:ascii="Calibri" w:eastAsiaTheme="minorEastAsia" w:hAnsi="Calibri" w:cstheme="minorHAnsi"/>
          <w:szCs w:val="20"/>
          <w:lang w:val="it-IT" w:eastAsia="it-IT"/>
        </w:rPr>
        <w:t xml:space="preserve">soci sia titolare del </w:t>
      </w:r>
      <w:r w:rsidRPr="00E53498">
        <w:rPr>
          <w:rFonts w:ascii="Calibri" w:eastAsiaTheme="minorEastAsia" w:hAnsi="Calibri" w:cstheme="minorHAnsi"/>
          <w:b/>
          <w:bCs/>
          <w:szCs w:val="20"/>
          <w:lang w:val="it-IT" w:eastAsia="it-IT"/>
        </w:rPr>
        <w:t xml:space="preserve">50% </w:t>
      </w:r>
      <w:r w:rsidRPr="00E53498">
        <w:rPr>
          <w:rFonts w:ascii="Calibri" w:eastAsiaTheme="minorEastAsia" w:hAnsi="Calibri" w:cstheme="minorHAnsi"/>
          <w:szCs w:val="20"/>
          <w:lang w:val="it-IT" w:eastAsia="it-IT"/>
        </w:rPr>
        <w:t>delle quote o azioni. Ciò in coerenza con l’art. 91, comma 5 del D. Lgs. 159/2011, la sentenza n. 4654 del 28/08/2012 del Consiglio di Stato Sez. V e la sentenza n. 24 del 06/11/2013 del Consiglio di Stato Adunanza Plenaria. </w:t>
      </w:r>
    </w:p>
    <w:p w14:paraId="7C2C54D3" w14:textId="77777777" w:rsidR="00E53498" w:rsidRPr="00E53498" w:rsidRDefault="00E53498" w:rsidP="00E53498">
      <w:pPr>
        <w:ind w:left="426"/>
        <w:jc w:val="both"/>
        <w:rPr>
          <w:rFonts w:ascii="Calibri" w:eastAsiaTheme="minorEastAsia" w:hAnsi="Calibri" w:cstheme="minorHAnsi"/>
          <w:szCs w:val="20"/>
          <w:lang w:val="it-IT" w:eastAsia="it-IT"/>
        </w:rPr>
      </w:pPr>
    </w:p>
    <w:p w14:paraId="4BBF29AC" w14:textId="77777777" w:rsidR="00E53498" w:rsidRPr="00E53498" w:rsidRDefault="00E53498" w:rsidP="003E5E23">
      <w:pPr>
        <w:pStyle w:val="Titolo2"/>
      </w:pPr>
      <w:bookmarkStart w:id="229" w:name="_Toc150796654"/>
      <w:r w:rsidRPr="00E53498">
        <w:t>Dichiarazione ai sensi del DPCM 187/1991</w:t>
      </w:r>
      <w:bookmarkEnd w:id="229"/>
    </w:p>
    <w:p w14:paraId="7FAE919C" w14:textId="6411A182" w:rsidR="00E53498" w:rsidRP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L’operatore economico deve compilare e firmare digitalmente l’”Allegato </w:t>
      </w:r>
      <w:r w:rsidR="00015321">
        <w:rPr>
          <w:rFonts w:ascii="Calibri" w:eastAsiaTheme="minorEastAsia" w:hAnsi="Calibri" w:cstheme="minorHAnsi"/>
          <w:szCs w:val="20"/>
          <w:lang w:val="it-IT" w:eastAsia="it-IT"/>
        </w:rPr>
        <w:t>6</w:t>
      </w:r>
      <w:r w:rsidRPr="00E53498">
        <w:rPr>
          <w:rFonts w:ascii="Calibri" w:eastAsiaTheme="minorEastAsia" w:hAnsi="Calibri" w:cstheme="minorHAnsi"/>
          <w:szCs w:val="20"/>
          <w:lang w:val="it-IT" w:eastAsia="it-IT"/>
        </w:rPr>
        <w:t xml:space="preserve"> - Dichiarazione ai sensi del DPCM 187/1991”, sottoscritto dal legale rappresentante o procuratore dell’operatore economico.</w:t>
      </w:r>
    </w:p>
    <w:p w14:paraId="6714FD9D"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2B525843" w14:textId="77777777" w:rsidR="00E53498" w:rsidRPr="00E53498" w:rsidRDefault="00E53498" w:rsidP="003E5E23">
      <w:pPr>
        <w:pStyle w:val="Titolo2"/>
      </w:pPr>
      <w:bookmarkStart w:id="230" w:name="_Toc150796655"/>
      <w:r w:rsidRPr="00E53498">
        <w:t>Comunicazione c/c dedicato</w:t>
      </w:r>
      <w:bookmarkEnd w:id="230"/>
    </w:p>
    <w:p w14:paraId="1110CF38" w14:textId="7B7BF5AA" w:rsidR="00E53498" w:rsidRP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L’operatore economico deve compilare e firmare digitalmente l’”Allegato </w:t>
      </w:r>
      <w:r w:rsidR="00015321">
        <w:rPr>
          <w:rFonts w:ascii="Calibri" w:eastAsiaTheme="minorEastAsia" w:hAnsi="Calibri" w:cstheme="minorHAnsi"/>
          <w:szCs w:val="20"/>
          <w:lang w:val="it-IT" w:eastAsia="it-IT"/>
        </w:rPr>
        <w:t>7</w:t>
      </w:r>
      <w:r w:rsidRPr="00E53498">
        <w:rPr>
          <w:rFonts w:ascii="Calibri" w:eastAsiaTheme="minorEastAsia" w:hAnsi="Calibri" w:cstheme="minorHAnsi"/>
          <w:szCs w:val="20"/>
          <w:lang w:val="it-IT" w:eastAsia="it-IT"/>
        </w:rPr>
        <w:t xml:space="preserve"> - Comunicazione tracciabilità flussi finanziari ai sensi della L. 136/2010”, sottoscritto dal legale rappresentante o procuratore dell’operatore economico.</w:t>
      </w:r>
    </w:p>
    <w:p w14:paraId="4CEA58C1" w14:textId="77777777" w:rsidR="00E53498" w:rsidRPr="00E53498" w:rsidRDefault="00E53498" w:rsidP="00E53498">
      <w:pPr>
        <w:ind w:left="426"/>
        <w:jc w:val="both"/>
        <w:rPr>
          <w:rFonts w:ascii="Calibri" w:eastAsiaTheme="minorEastAsia" w:hAnsi="Calibri" w:cstheme="minorHAnsi"/>
          <w:szCs w:val="20"/>
          <w:lang w:val="it-IT" w:eastAsia="it-IT"/>
        </w:rPr>
      </w:pPr>
    </w:p>
    <w:p w14:paraId="555BD3E8" w14:textId="77777777" w:rsidR="00E53498" w:rsidRPr="00E53498" w:rsidRDefault="00E53498" w:rsidP="003E5E23">
      <w:pPr>
        <w:pStyle w:val="Titolo2"/>
      </w:pPr>
      <w:bookmarkStart w:id="231" w:name="_Toc150796656"/>
      <w:r w:rsidRPr="00E53498">
        <w:t>Patto di integrità</w:t>
      </w:r>
      <w:bookmarkEnd w:id="231"/>
    </w:p>
    <w:p w14:paraId="3EDD456C" w14:textId="731C2CAD" w:rsidR="00E53498" w:rsidRPr="00E53498" w:rsidRDefault="00E53498" w:rsidP="003E5E23">
      <w:pPr>
        <w:jc w:val="both"/>
        <w:rPr>
          <w:rFonts w:ascii="Times New Roman" w:hAnsi="Times New Roman" w:cs="Times New Roman"/>
          <w:sz w:val="24"/>
          <w:szCs w:val="24"/>
          <w:lang w:val="it-IT"/>
        </w:rPr>
      </w:pPr>
      <w:r w:rsidRPr="00114678">
        <w:rPr>
          <w:rFonts w:ascii="Calibri" w:hAnsi="Calibri" w:cs="Calibri"/>
          <w:szCs w:val="20"/>
          <w:lang w:val="it-IT"/>
        </w:rPr>
        <w:t xml:space="preserve">L’operatore economico </w:t>
      </w:r>
      <w:r w:rsidRPr="00114678">
        <w:rPr>
          <w:rFonts w:ascii="Calibri" w:eastAsiaTheme="minorEastAsia" w:hAnsi="Calibri" w:cstheme="minorHAnsi"/>
          <w:szCs w:val="20"/>
          <w:lang w:val="it-IT" w:eastAsia="it-IT"/>
        </w:rPr>
        <w:t xml:space="preserve">deve completare per le parti di propria competenza </w:t>
      </w:r>
      <w:r w:rsidRPr="00114678">
        <w:rPr>
          <w:rFonts w:ascii="Calibri" w:hAnsi="Calibri" w:cs="Calibri"/>
          <w:szCs w:val="20"/>
          <w:lang w:val="it-IT"/>
        </w:rPr>
        <w:t xml:space="preserve">l’”Allegato </w:t>
      </w:r>
      <w:r w:rsidR="00015321">
        <w:rPr>
          <w:rFonts w:ascii="Calibri" w:hAnsi="Calibri" w:cs="Calibri"/>
          <w:szCs w:val="20"/>
          <w:lang w:val="it-IT"/>
        </w:rPr>
        <w:t>8</w:t>
      </w:r>
      <w:r w:rsidRPr="00114678">
        <w:rPr>
          <w:rFonts w:ascii="Calibri" w:hAnsi="Calibri" w:cs="Calibri"/>
          <w:szCs w:val="20"/>
          <w:lang w:val="it-IT"/>
        </w:rPr>
        <w:t xml:space="preserve"> - Patto di </w:t>
      </w:r>
      <w:proofErr w:type="spellStart"/>
      <w:r w:rsidRPr="00114678">
        <w:rPr>
          <w:rFonts w:ascii="Calibri" w:hAnsi="Calibri" w:cs="Calibri"/>
          <w:szCs w:val="20"/>
          <w:lang w:val="it-IT"/>
        </w:rPr>
        <w:t>integrita’</w:t>
      </w:r>
      <w:proofErr w:type="spellEnd"/>
      <w:r w:rsidRPr="00114678">
        <w:rPr>
          <w:rFonts w:ascii="Calibri" w:hAnsi="Calibri" w:cs="Calibri"/>
          <w:szCs w:val="20"/>
          <w:lang w:val="it-IT"/>
        </w:rPr>
        <w:t xml:space="preserve"> del CNR”, </w:t>
      </w:r>
      <w:r w:rsidRPr="00114678">
        <w:rPr>
          <w:rFonts w:ascii="Calibri" w:eastAsiaTheme="minorEastAsia" w:hAnsi="Calibri" w:cstheme="minorHAnsi"/>
          <w:szCs w:val="20"/>
          <w:lang w:val="it-IT" w:eastAsia="it-IT"/>
        </w:rPr>
        <w:t>sottoscritto dal legale rappresentante o procuratore dell’operatore economico.</w:t>
      </w:r>
      <w:r w:rsidRPr="00114678">
        <w:rPr>
          <w:rFonts w:ascii="Calibri" w:hAnsi="Calibri" w:cs="Calibri"/>
          <w:szCs w:val="20"/>
          <w:lang w:val="it-IT"/>
        </w:rPr>
        <w:t xml:space="preserve"> Il documento dovrà essere presentato da ciascuno degli operatori economici componenti il RTI o il Consorzio ex art. </w:t>
      </w:r>
      <w:r w:rsidR="0034624C" w:rsidRPr="00114678">
        <w:rPr>
          <w:rFonts w:ascii="Calibri" w:hAnsi="Calibri" w:cs="Calibri"/>
          <w:szCs w:val="20"/>
          <w:lang w:val="it-IT"/>
        </w:rPr>
        <w:t>65</w:t>
      </w:r>
      <w:r w:rsidRPr="00114678">
        <w:rPr>
          <w:rFonts w:ascii="Calibri" w:hAnsi="Calibri" w:cs="Calibri"/>
          <w:szCs w:val="20"/>
          <w:lang w:val="it-IT"/>
        </w:rPr>
        <w:t xml:space="preserve">, comma 2, lett. </w:t>
      </w:r>
      <w:r w:rsidR="0034624C" w:rsidRPr="00114678">
        <w:rPr>
          <w:rFonts w:ascii="Calibri" w:hAnsi="Calibri" w:cs="Calibri"/>
          <w:szCs w:val="20"/>
          <w:lang w:val="it-IT"/>
        </w:rPr>
        <w:t>f</w:t>
      </w:r>
      <w:r w:rsidRPr="00114678">
        <w:rPr>
          <w:rFonts w:ascii="Calibri" w:hAnsi="Calibri" w:cs="Calibri"/>
          <w:szCs w:val="20"/>
          <w:lang w:val="it-IT"/>
        </w:rPr>
        <w:t xml:space="preserve">) del </w:t>
      </w:r>
      <w:r w:rsidR="0034624C" w:rsidRPr="00114678">
        <w:rPr>
          <w:rFonts w:ascii="Calibri" w:hAnsi="Calibri" w:cs="Calibri"/>
          <w:szCs w:val="20"/>
          <w:lang w:val="it-IT"/>
        </w:rPr>
        <w:t>C</w:t>
      </w:r>
      <w:r w:rsidRPr="00114678">
        <w:rPr>
          <w:rFonts w:ascii="Calibri" w:hAnsi="Calibri" w:cs="Calibri"/>
          <w:szCs w:val="20"/>
          <w:lang w:val="it-IT"/>
        </w:rPr>
        <w:t>odice, costituiti o costituendi, nonché, per i consorzi di cui alle lettere b)</w:t>
      </w:r>
      <w:r w:rsidR="00114678" w:rsidRPr="00114678">
        <w:rPr>
          <w:rFonts w:ascii="Calibri" w:hAnsi="Calibri" w:cs="Calibri"/>
          <w:szCs w:val="20"/>
          <w:lang w:val="it-IT"/>
        </w:rPr>
        <w:t xml:space="preserve">, </w:t>
      </w:r>
      <w:r w:rsidRPr="00114678">
        <w:rPr>
          <w:rFonts w:ascii="Calibri" w:hAnsi="Calibri" w:cs="Calibri"/>
          <w:szCs w:val="20"/>
          <w:lang w:val="it-IT"/>
        </w:rPr>
        <w:t xml:space="preserve">c) </w:t>
      </w:r>
      <w:r w:rsidR="00114678" w:rsidRPr="00114678">
        <w:rPr>
          <w:rFonts w:ascii="Calibri" w:hAnsi="Calibri" w:cs="Calibri"/>
          <w:szCs w:val="20"/>
          <w:lang w:val="it-IT"/>
        </w:rPr>
        <w:t xml:space="preserve">e d) </w:t>
      </w:r>
      <w:r w:rsidRPr="00114678">
        <w:rPr>
          <w:rFonts w:ascii="Calibri" w:hAnsi="Calibri" w:cs="Calibri"/>
          <w:szCs w:val="20"/>
          <w:lang w:val="it-IT"/>
        </w:rPr>
        <w:t xml:space="preserve">del citato art. </w:t>
      </w:r>
      <w:r w:rsidR="00114678" w:rsidRPr="00114678">
        <w:rPr>
          <w:rFonts w:ascii="Calibri" w:hAnsi="Calibri" w:cs="Calibri"/>
          <w:szCs w:val="20"/>
          <w:lang w:val="it-IT"/>
        </w:rPr>
        <w:t>6</w:t>
      </w:r>
      <w:r w:rsidRPr="00114678">
        <w:rPr>
          <w:rFonts w:ascii="Calibri" w:hAnsi="Calibri" w:cs="Calibri"/>
          <w:szCs w:val="20"/>
          <w:lang w:val="it-IT"/>
        </w:rPr>
        <w:t>5, dal Consorzio e dalle consorziate designate quali esecutrici.</w:t>
      </w:r>
      <w:r w:rsidRPr="00E53498">
        <w:rPr>
          <w:rFonts w:ascii="Calibri" w:hAnsi="Calibri" w:cs="Calibri"/>
          <w:szCs w:val="20"/>
          <w:lang w:val="it-IT"/>
        </w:rPr>
        <w:t> </w:t>
      </w:r>
    </w:p>
    <w:p w14:paraId="49BD076A" w14:textId="77777777" w:rsidR="00E53498" w:rsidRPr="00E53498" w:rsidRDefault="00E53498" w:rsidP="00E53498">
      <w:pPr>
        <w:ind w:left="1985"/>
        <w:contextualSpacing/>
        <w:jc w:val="both"/>
        <w:rPr>
          <w:rFonts w:ascii="Calibri" w:eastAsiaTheme="minorEastAsia" w:hAnsi="Calibri" w:cstheme="minorHAnsi"/>
          <w:szCs w:val="20"/>
          <w:lang w:val="it-IT" w:eastAsia="it-IT"/>
        </w:rPr>
      </w:pPr>
    </w:p>
    <w:p w14:paraId="73D25CC6" w14:textId="41A7B3D8" w:rsidR="00E53498" w:rsidRPr="00E53498" w:rsidRDefault="00E53498" w:rsidP="003E5E23">
      <w:pPr>
        <w:pStyle w:val="Titolo2"/>
      </w:pPr>
      <w:bookmarkStart w:id="232" w:name="_Toc150796657"/>
      <w:r w:rsidRPr="00E53498">
        <w:t>PassOE</w:t>
      </w:r>
      <w:bookmarkEnd w:id="232"/>
    </w:p>
    <w:p w14:paraId="683E0E04" w14:textId="4ACC6767" w:rsidR="00E53498" w:rsidRPr="00E53498" w:rsidRDefault="00E53498" w:rsidP="003E5E23">
      <w:pPr>
        <w:jc w:val="both"/>
        <w:rPr>
          <w:rFonts w:ascii="Calibri" w:eastAsia="Calibri" w:hAnsi="Calibri" w:cs="Calibri"/>
          <w:szCs w:val="20"/>
          <w:lang w:val="it-IT"/>
        </w:rPr>
      </w:pPr>
      <w:r w:rsidRPr="00E53498">
        <w:rPr>
          <w:rFonts w:ascii="Calibri" w:hAnsi="Calibri" w:cs="Calibri"/>
          <w:szCs w:val="20"/>
          <w:lang w:val="it-IT"/>
        </w:rPr>
        <w:t xml:space="preserve">L’operatore economico </w:t>
      </w:r>
      <w:r w:rsidRPr="00E53498">
        <w:rPr>
          <w:rFonts w:ascii="Calibri" w:eastAsia="Calibri" w:hAnsi="Calibri" w:cs="Calibri"/>
          <w:szCs w:val="20"/>
          <w:lang w:val="it-IT"/>
        </w:rPr>
        <w:t xml:space="preserve">allega il </w:t>
      </w:r>
      <w:proofErr w:type="spellStart"/>
      <w:r w:rsidRPr="00E53498">
        <w:rPr>
          <w:rFonts w:ascii="Calibri" w:eastAsia="Calibri" w:hAnsi="Calibri" w:cs="Calibri"/>
          <w:szCs w:val="20"/>
          <w:lang w:val="it-IT"/>
        </w:rPr>
        <w:t>PassOE</w:t>
      </w:r>
      <w:proofErr w:type="spellEnd"/>
      <w:r w:rsidRPr="00E53498">
        <w:rPr>
          <w:rFonts w:ascii="Calibri" w:eastAsia="Calibri" w:hAnsi="Calibri" w:cs="Calibri"/>
          <w:szCs w:val="20"/>
          <w:lang w:val="it-IT"/>
        </w:rPr>
        <w:t xml:space="preserve">, firmato digitalmente secondo le disposizioni di cui al paragrafo </w:t>
      </w:r>
      <w:r w:rsidR="00A07A7E">
        <w:rPr>
          <w:rFonts w:ascii="Calibri" w:eastAsia="Calibri" w:hAnsi="Calibri" w:cs="Calibri"/>
          <w:szCs w:val="20"/>
          <w:lang w:val="it-IT"/>
        </w:rPr>
        <w:fldChar w:fldCharType="begin"/>
      </w:r>
      <w:r w:rsidR="00A07A7E">
        <w:rPr>
          <w:rFonts w:ascii="Calibri" w:eastAsia="Calibri" w:hAnsi="Calibri" w:cs="Calibri"/>
          <w:szCs w:val="20"/>
          <w:lang w:val="it-IT"/>
        </w:rPr>
        <w:instrText xml:space="preserve"> REF _Ref139536668 \w \h </w:instrText>
      </w:r>
      <w:r w:rsidR="00A07A7E">
        <w:rPr>
          <w:rFonts w:ascii="Calibri" w:eastAsia="Calibri" w:hAnsi="Calibri" w:cs="Calibri"/>
          <w:szCs w:val="20"/>
          <w:lang w:val="it-IT"/>
        </w:rPr>
      </w:r>
      <w:r w:rsidR="00A07A7E">
        <w:rPr>
          <w:rFonts w:ascii="Calibri" w:eastAsia="Calibri" w:hAnsi="Calibri" w:cs="Calibri"/>
          <w:szCs w:val="20"/>
          <w:lang w:val="it-IT"/>
        </w:rPr>
        <w:fldChar w:fldCharType="separate"/>
      </w:r>
      <w:r w:rsidR="00D3551A">
        <w:rPr>
          <w:rFonts w:ascii="Calibri" w:eastAsia="Calibri" w:hAnsi="Calibri" w:cs="Calibri"/>
          <w:szCs w:val="20"/>
          <w:lang w:val="it-IT"/>
        </w:rPr>
        <w:t>13</w:t>
      </w:r>
      <w:r w:rsidR="00A07A7E">
        <w:rPr>
          <w:rFonts w:ascii="Calibri" w:eastAsia="Calibri" w:hAnsi="Calibri" w:cs="Calibri"/>
          <w:szCs w:val="20"/>
          <w:lang w:val="it-IT"/>
        </w:rPr>
        <w:fldChar w:fldCharType="end"/>
      </w:r>
      <w:r w:rsidRPr="00E53498">
        <w:rPr>
          <w:rFonts w:ascii="Calibri" w:eastAsia="Calibri" w:hAnsi="Calibri" w:cs="Calibri"/>
          <w:szCs w:val="20"/>
          <w:lang w:val="it-IT"/>
        </w:rPr>
        <w:t>, ottenuto tramite il servizio FVOE dell’ANAC.</w:t>
      </w:r>
    </w:p>
    <w:p w14:paraId="2FAC937C" w14:textId="77777777" w:rsidR="00E53498" w:rsidRPr="00E53498" w:rsidRDefault="00E53498" w:rsidP="00E53498">
      <w:pPr>
        <w:ind w:left="426"/>
        <w:jc w:val="both"/>
        <w:rPr>
          <w:rFonts w:ascii="Calibri" w:eastAsia="Calibri" w:hAnsi="Calibri" w:cs="Calibri"/>
          <w:szCs w:val="20"/>
          <w:lang w:val="it-IT"/>
        </w:rPr>
      </w:pPr>
    </w:p>
    <w:p w14:paraId="0AA2C255" w14:textId="77777777" w:rsidR="00E53498" w:rsidRPr="00E53498" w:rsidRDefault="00E53498" w:rsidP="003E5E23">
      <w:pPr>
        <w:pStyle w:val="Titolo2"/>
      </w:pPr>
      <w:bookmarkStart w:id="233" w:name="_Toc150796658"/>
      <w:r w:rsidRPr="00E53498">
        <w:t>Garanzia provvisoria</w:t>
      </w:r>
      <w:bookmarkEnd w:id="233"/>
    </w:p>
    <w:p w14:paraId="2105F8E5" w14:textId="0A502138" w:rsidR="00E53498" w:rsidRDefault="00E53498" w:rsidP="003E5E23">
      <w:pPr>
        <w:jc w:val="both"/>
        <w:rPr>
          <w:rFonts w:ascii="Calibri" w:hAnsi="Calibri" w:cs="Calibri"/>
          <w:szCs w:val="20"/>
          <w:lang w:val="it-IT"/>
        </w:rPr>
      </w:pPr>
      <w:r w:rsidRPr="001E1ED8">
        <w:rPr>
          <w:rFonts w:ascii="Calibri" w:hAnsi="Calibri" w:cs="Calibri"/>
          <w:szCs w:val="20"/>
          <w:lang w:val="it-IT"/>
        </w:rPr>
        <w:t xml:space="preserve">L’operatore economico allega la </w:t>
      </w:r>
      <w:r w:rsidR="00547D32" w:rsidRPr="001E1ED8">
        <w:rPr>
          <w:rFonts w:ascii="Calibri" w:hAnsi="Calibri" w:cs="Calibri"/>
          <w:szCs w:val="20"/>
          <w:lang w:val="it-IT"/>
        </w:rPr>
        <w:t>polizza</w:t>
      </w:r>
      <w:r w:rsidRPr="001E1ED8">
        <w:rPr>
          <w:rFonts w:ascii="Calibri" w:hAnsi="Calibri" w:cs="Calibri"/>
          <w:szCs w:val="20"/>
          <w:lang w:val="it-IT"/>
        </w:rPr>
        <w:t xml:space="preserve"> </w:t>
      </w:r>
      <w:r w:rsidR="00AC0B41" w:rsidRPr="001E1ED8">
        <w:rPr>
          <w:rFonts w:ascii="Calibri" w:hAnsi="Calibri" w:cs="Calibri"/>
          <w:szCs w:val="20"/>
          <w:lang w:val="it-IT"/>
        </w:rPr>
        <w:t>fideiussoria</w:t>
      </w:r>
      <w:r w:rsidR="00BD4906" w:rsidRPr="001E1ED8">
        <w:rPr>
          <w:rFonts w:ascii="Calibri" w:hAnsi="Calibri" w:cs="Calibri"/>
          <w:szCs w:val="20"/>
          <w:lang w:val="it-IT"/>
        </w:rPr>
        <w:t>, conforme alle disposizioni di cui all’art. 106 del Codice</w:t>
      </w:r>
      <w:r w:rsidR="00AC0B41" w:rsidRPr="001E1ED8">
        <w:rPr>
          <w:rFonts w:ascii="Calibri" w:hAnsi="Calibri" w:cs="Calibri"/>
          <w:szCs w:val="20"/>
          <w:lang w:val="it-IT"/>
        </w:rPr>
        <w:t xml:space="preserve"> o</w:t>
      </w:r>
      <w:r w:rsidR="00143389" w:rsidRPr="001E1ED8">
        <w:rPr>
          <w:rFonts w:ascii="Calibri" w:hAnsi="Calibri" w:cs="Calibri"/>
          <w:szCs w:val="20"/>
          <w:lang w:val="it-IT"/>
        </w:rPr>
        <w:t>ppure</w:t>
      </w:r>
      <w:r w:rsidR="00640CBF" w:rsidRPr="001E1ED8">
        <w:rPr>
          <w:rFonts w:ascii="Calibri" w:hAnsi="Calibri" w:cs="Calibri"/>
          <w:szCs w:val="20"/>
          <w:lang w:val="it-IT"/>
        </w:rPr>
        <w:t>,</w:t>
      </w:r>
      <w:r w:rsidR="003E5E23">
        <w:rPr>
          <w:rFonts w:ascii="Calibri" w:hAnsi="Calibri" w:cs="Calibri"/>
          <w:szCs w:val="20"/>
          <w:lang w:val="it-IT"/>
        </w:rPr>
        <w:t xml:space="preserve"> </w:t>
      </w:r>
      <w:r w:rsidR="00640CBF" w:rsidRPr="001E1ED8">
        <w:rPr>
          <w:rFonts w:ascii="Calibri" w:hAnsi="Calibri" w:cs="Calibri"/>
          <w:szCs w:val="20"/>
          <w:lang w:val="it-IT"/>
        </w:rPr>
        <w:t>in caso di costituzione della garanzia provvisoria sotto forma di cauzione</w:t>
      </w:r>
      <w:r w:rsidR="00143389" w:rsidRPr="001E1ED8">
        <w:rPr>
          <w:rFonts w:ascii="Calibri" w:hAnsi="Calibri" w:cs="Calibri"/>
          <w:szCs w:val="20"/>
          <w:lang w:val="it-IT"/>
        </w:rPr>
        <w:t xml:space="preserve"> copia </w:t>
      </w:r>
      <w:r w:rsidR="00640CBF" w:rsidRPr="001E1ED8">
        <w:rPr>
          <w:rFonts w:ascii="Calibri" w:hAnsi="Calibri" w:cs="Calibri"/>
          <w:szCs w:val="20"/>
          <w:lang w:val="it-IT"/>
        </w:rPr>
        <w:t>semplice della contabile bancaria</w:t>
      </w:r>
      <w:r w:rsidR="001E1ED8" w:rsidRPr="001E1ED8">
        <w:rPr>
          <w:rFonts w:ascii="Calibri" w:hAnsi="Calibri" w:cs="Calibri"/>
          <w:szCs w:val="20"/>
          <w:lang w:val="it-IT"/>
        </w:rPr>
        <w:t xml:space="preserve"> relativa al bonifico effettuato.</w:t>
      </w:r>
    </w:p>
    <w:p w14:paraId="73868DF5" w14:textId="77777777" w:rsidR="003E5E23" w:rsidRDefault="003E5E23" w:rsidP="003E5E23">
      <w:pPr>
        <w:jc w:val="both"/>
        <w:rPr>
          <w:rFonts w:ascii="Calibri" w:hAnsi="Calibri" w:cs="Calibri"/>
          <w:szCs w:val="20"/>
          <w:lang w:val="it-IT"/>
        </w:rPr>
      </w:pPr>
    </w:p>
    <w:p w14:paraId="37E28801" w14:textId="08884F68" w:rsidR="003E5E23" w:rsidRDefault="003E5E23" w:rsidP="003E5E23">
      <w:pPr>
        <w:pStyle w:val="Titolo2"/>
      </w:pPr>
      <w:bookmarkStart w:id="234" w:name="_Toc150796659"/>
      <w:r w:rsidRPr="00721A9F">
        <w:t>Ricevuta di avvenuto pagamento del contributo all’ANAC</w:t>
      </w:r>
      <w:bookmarkEnd w:id="234"/>
    </w:p>
    <w:p w14:paraId="1FB1AC27" w14:textId="209BD218" w:rsidR="003E5E23" w:rsidRDefault="003E5E23" w:rsidP="003E5E23">
      <w:pPr>
        <w:jc w:val="both"/>
        <w:rPr>
          <w:rFonts w:ascii="Calibri" w:hAnsi="Calibri" w:cs="Calibri"/>
          <w:szCs w:val="20"/>
          <w:lang w:val="it-IT"/>
        </w:rPr>
      </w:pPr>
      <w:r w:rsidRPr="001E1ED8">
        <w:rPr>
          <w:rFonts w:ascii="Calibri" w:hAnsi="Calibri" w:cs="Calibri"/>
          <w:szCs w:val="20"/>
          <w:lang w:val="it-IT"/>
        </w:rPr>
        <w:t xml:space="preserve">L’operatore economico allega la </w:t>
      </w:r>
      <w:r>
        <w:rPr>
          <w:rFonts w:ascii="Calibri" w:hAnsi="Calibri" w:cs="Calibri"/>
          <w:szCs w:val="20"/>
          <w:lang w:val="it-IT"/>
        </w:rPr>
        <w:t xml:space="preserve">ricevuta a comprova del pagamento del contributo all’ANAC di cui al paragrafo </w:t>
      </w:r>
      <w:r>
        <w:rPr>
          <w:rFonts w:ascii="Calibri" w:hAnsi="Calibri" w:cs="Calibri"/>
          <w:szCs w:val="20"/>
          <w:lang w:val="it-IT"/>
        </w:rPr>
        <w:fldChar w:fldCharType="begin"/>
      </w:r>
      <w:r>
        <w:rPr>
          <w:rFonts w:ascii="Calibri" w:hAnsi="Calibri" w:cs="Calibri"/>
          <w:szCs w:val="20"/>
          <w:lang w:val="it-IT"/>
        </w:rPr>
        <w:instrText xml:space="preserve"> REF _Ref141632602 \r \h </w:instrText>
      </w:r>
      <w:r>
        <w:rPr>
          <w:rFonts w:ascii="Calibri" w:hAnsi="Calibri" w:cs="Calibri"/>
          <w:szCs w:val="20"/>
          <w:lang w:val="it-IT"/>
        </w:rPr>
      </w:r>
      <w:r>
        <w:rPr>
          <w:rFonts w:ascii="Calibri" w:hAnsi="Calibri" w:cs="Calibri"/>
          <w:szCs w:val="20"/>
          <w:lang w:val="it-IT"/>
        </w:rPr>
        <w:fldChar w:fldCharType="separate"/>
      </w:r>
      <w:r w:rsidR="00D3551A">
        <w:rPr>
          <w:rFonts w:ascii="Calibri" w:hAnsi="Calibri" w:cs="Calibri"/>
          <w:szCs w:val="20"/>
          <w:lang w:val="it-IT"/>
        </w:rPr>
        <w:t>12</w:t>
      </w:r>
      <w:r>
        <w:rPr>
          <w:rFonts w:ascii="Calibri" w:hAnsi="Calibri" w:cs="Calibri"/>
          <w:szCs w:val="20"/>
          <w:lang w:val="it-IT"/>
        </w:rPr>
        <w:fldChar w:fldCharType="end"/>
      </w:r>
      <w:r>
        <w:rPr>
          <w:rFonts w:ascii="Calibri" w:hAnsi="Calibri" w:cs="Calibri"/>
          <w:szCs w:val="20"/>
          <w:lang w:val="it-IT"/>
        </w:rPr>
        <w:t xml:space="preserve"> della presente Lettera d’invito</w:t>
      </w:r>
      <w:r w:rsidRPr="001E1ED8">
        <w:rPr>
          <w:rFonts w:ascii="Calibri" w:hAnsi="Calibri" w:cs="Calibri"/>
          <w:szCs w:val="20"/>
          <w:lang w:val="it-IT"/>
        </w:rPr>
        <w:t>.</w:t>
      </w:r>
    </w:p>
    <w:p w14:paraId="1AFAB3C7" w14:textId="77777777" w:rsidR="003E5E23" w:rsidRPr="00E53498" w:rsidRDefault="003E5E23" w:rsidP="003E5E23">
      <w:pPr>
        <w:jc w:val="both"/>
        <w:rPr>
          <w:rFonts w:ascii="Calibri" w:hAnsi="Calibri" w:cs="Calibri"/>
          <w:szCs w:val="20"/>
          <w:lang w:val="it-IT"/>
        </w:rPr>
      </w:pPr>
    </w:p>
    <w:p w14:paraId="7D2A1DA3" w14:textId="4941E1C6" w:rsidR="00E53498" w:rsidRDefault="003E5E23" w:rsidP="003E5E23">
      <w:pPr>
        <w:pStyle w:val="Titolo2"/>
      </w:pPr>
      <w:bookmarkStart w:id="235" w:name="_Toc150796660"/>
      <w:r>
        <w:lastRenderedPageBreak/>
        <w:t>(</w:t>
      </w:r>
      <w:r w:rsidR="00A44DC2">
        <w:t>eventuale</w:t>
      </w:r>
      <w:r>
        <w:t>) Procura</w:t>
      </w:r>
      <w:bookmarkEnd w:id="235"/>
    </w:p>
    <w:p w14:paraId="1CAB3A23" w14:textId="09C06F4D" w:rsidR="003E5E23" w:rsidRDefault="003E5E23" w:rsidP="00A44DC2">
      <w:pPr>
        <w:jc w:val="both"/>
        <w:rPr>
          <w:lang w:val="it-IT" w:eastAsia="it-IT"/>
        </w:rPr>
      </w:pPr>
      <w:r>
        <w:rPr>
          <w:lang w:val="it-IT" w:eastAsia="it-IT"/>
        </w:rPr>
        <w:t>Qualora le</w:t>
      </w:r>
      <w:r w:rsidRPr="003E5E23">
        <w:rPr>
          <w:lang w:val="it-IT" w:eastAsia="it-IT"/>
        </w:rPr>
        <w:t xml:space="preserve"> dichiarazioni </w:t>
      </w:r>
      <w:r>
        <w:rPr>
          <w:lang w:val="it-IT" w:eastAsia="it-IT"/>
        </w:rPr>
        <w:t>siano</w:t>
      </w:r>
      <w:r w:rsidRPr="003E5E23">
        <w:rPr>
          <w:lang w:val="it-IT" w:eastAsia="it-IT"/>
        </w:rPr>
        <w:t xml:space="preserve"> firmate da un procuratore </w:t>
      </w:r>
      <w:r>
        <w:rPr>
          <w:lang w:val="it-IT" w:eastAsia="it-IT"/>
        </w:rPr>
        <w:t>del concorrente</w:t>
      </w:r>
      <w:r w:rsidRPr="003E5E23">
        <w:rPr>
          <w:lang w:val="it-IT" w:eastAsia="it-IT"/>
        </w:rPr>
        <w:t xml:space="preserve">, </w:t>
      </w:r>
      <w:r>
        <w:rPr>
          <w:lang w:val="it-IT" w:eastAsia="it-IT"/>
        </w:rPr>
        <w:t>deve essere</w:t>
      </w:r>
      <w:r w:rsidRPr="003E5E23">
        <w:rPr>
          <w:lang w:val="it-IT" w:eastAsia="it-IT"/>
        </w:rPr>
        <w:t xml:space="preserve"> allega</w:t>
      </w:r>
      <w:r>
        <w:rPr>
          <w:lang w:val="it-IT" w:eastAsia="it-IT"/>
        </w:rPr>
        <w:t>ta</w:t>
      </w:r>
      <w:r w:rsidRPr="003E5E23">
        <w:rPr>
          <w:lang w:val="it-IT" w:eastAsia="it-IT"/>
        </w:rPr>
        <w:t xml:space="preserve"> copia conforme</w:t>
      </w:r>
      <w:r>
        <w:rPr>
          <w:lang w:val="it-IT" w:eastAsia="it-IT"/>
        </w:rPr>
        <w:t xml:space="preserve"> </w:t>
      </w:r>
      <w:r w:rsidRPr="003E5E23">
        <w:rPr>
          <w:lang w:val="it-IT" w:eastAsia="it-IT"/>
        </w:rPr>
        <w:t>all’originale della procura. Non è necessario allegare la procura se dalla visura camerale del concorrente risulti l’indicazione espressa dei poteri rappresentativi conferiti al procuratore.</w:t>
      </w:r>
    </w:p>
    <w:p w14:paraId="4DB8484E" w14:textId="77777777" w:rsidR="00A44DC2" w:rsidRPr="003E5E23" w:rsidRDefault="00A44DC2" w:rsidP="00A44DC2">
      <w:pPr>
        <w:jc w:val="both"/>
        <w:rPr>
          <w:lang w:val="it-IT" w:eastAsia="it-IT"/>
        </w:rPr>
      </w:pPr>
    </w:p>
    <w:p w14:paraId="4C772428" w14:textId="77777777" w:rsidR="00A44DC2" w:rsidRDefault="00A44DC2" w:rsidP="00A44DC2">
      <w:pPr>
        <w:pStyle w:val="Titolo2"/>
      </w:pPr>
      <w:bookmarkStart w:id="236" w:name="_Toc150796661"/>
      <w:r>
        <w:t xml:space="preserve">(eventuale) </w:t>
      </w:r>
      <w:r w:rsidR="00E53498" w:rsidRPr="00E53498">
        <w:t>Certificazioni e documenti per la riduzione della garanzia provvisoria</w:t>
      </w:r>
      <w:bookmarkEnd w:id="236"/>
    </w:p>
    <w:p w14:paraId="0BC33E45" w14:textId="4E924A41" w:rsidR="00E53498" w:rsidRDefault="00E53498" w:rsidP="00A44DC2">
      <w:pPr>
        <w:ind w:left="-6"/>
        <w:contextualSpacing/>
        <w:jc w:val="both"/>
        <w:rPr>
          <w:rFonts w:ascii="Calibri" w:hAnsi="Calibri" w:cs="Calibri"/>
          <w:szCs w:val="20"/>
          <w:lang w:val="it-IT"/>
        </w:rPr>
      </w:pPr>
      <w:r w:rsidRPr="00E53498">
        <w:rPr>
          <w:rFonts w:ascii="Calibri" w:hAnsi="Calibri" w:cs="Calibri"/>
          <w:i/>
          <w:iCs/>
          <w:szCs w:val="20"/>
          <w:lang w:val="it-IT"/>
        </w:rPr>
        <w:t xml:space="preserve">(Per gli operatori economici che presentano la garanzia provvisoria in misura ridotta, ai sensi dell’art. </w:t>
      </w:r>
      <w:r w:rsidR="00B50AE7">
        <w:rPr>
          <w:rFonts w:ascii="Calibri" w:hAnsi="Calibri" w:cs="Calibri"/>
          <w:i/>
          <w:iCs/>
          <w:szCs w:val="20"/>
          <w:lang w:val="it-IT"/>
        </w:rPr>
        <w:t>106</w:t>
      </w:r>
      <w:r w:rsidRPr="00E53498">
        <w:rPr>
          <w:rFonts w:ascii="Calibri" w:hAnsi="Calibri" w:cs="Calibri"/>
          <w:i/>
          <w:iCs/>
          <w:szCs w:val="20"/>
          <w:lang w:val="it-IT"/>
        </w:rPr>
        <w:t xml:space="preserve">, comma </w:t>
      </w:r>
      <w:r w:rsidR="00B50AE7">
        <w:rPr>
          <w:rFonts w:ascii="Calibri" w:hAnsi="Calibri" w:cs="Calibri"/>
          <w:i/>
          <w:iCs/>
          <w:szCs w:val="20"/>
          <w:lang w:val="it-IT"/>
        </w:rPr>
        <w:t>8</w:t>
      </w:r>
      <w:r w:rsidRPr="00E53498">
        <w:rPr>
          <w:rFonts w:ascii="Calibri" w:hAnsi="Calibri" w:cs="Calibri"/>
          <w:i/>
          <w:iCs/>
          <w:szCs w:val="20"/>
          <w:lang w:val="it-IT"/>
        </w:rPr>
        <w:t xml:space="preserve"> del Codice)</w:t>
      </w:r>
      <w:r w:rsidR="00A44DC2">
        <w:rPr>
          <w:rFonts w:ascii="Calibri" w:hAnsi="Calibri" w:cs="Calibri"/>
          <w:i/>
          <w:iCs/>
          <w:szCs w:val="20"/>
          <w:lang w:val="it-IT"/>
        </w:rPr>
        <w:t xml:space="preserve"> </w:t>
      </w:r>
      <w:r w:rsidRPr="00E53498">
        <w:rPr>
          <w:rFonts w:ascii="Calibri" w:hAnsi="Calibri" w:cs="Calibri"/>
          <w:szCs w:val="20"/>
          <w:lang w:val="it-IT"/>
        </w:rPr>
        <w:t xml:space="preserve">L’operatore economico allega </w:t>
      </w:r>
      <w:r w:rsidR="00C00ADB">
        <w:rPr>
          <w:rFonts w:ascii="Calibri" w:hAnsi="Calibri" w:cs="Calibri"/>
          <w:szCs w:val="20"/>
          <w:lang w:val="it-IT"/>
        </w:rPr>
        <w:t>documentazione</w:t>
      </w:r>
      <w:r w:rsidRPr="00E53498">
        <w:rPr>
          <w:rFonts w:ascii="Calibri" w:hAnsi="Calibri" w:cs="Calibri"/>
          <w:szCs w:val="20"/>
          <w:lang w:val="it-IT"/>
        </w:rPr>
        <w:t xml:space="preserve"> di cui all’art. </w:t>
      </w:r>
      <w:r w:rsidR="00B50AE7">
        <w:rPr>
          <w:rFonts w:ascii="Calibri" w:hAnsi="Calibri" w:cs="Calibri"/>
          <w:szCs w:val="20"/>
          <w:lang w:val="it-IT"/>
        </w:rPr>
        <w:t>106</w:t>
      </w:r>
      <w:r w:rsidRPr="00E53498">
        <w:rPr>
          <w:rFonts w:ascii="Calibri" w:hAnsi="Calibri" w:cs="Calibri"/>
          <w:szCs w:val="20"/>
          <w:lang w:val="it-IT"/>
        </w:rPr>
        <w:t xml:space="preserve">, comma </w:t>
      </w:r>
      <w:r w:rsidR="00B50AE7">
        <w:rPr>
          <w:rFonts w:ascii="Calibri" w:hAnsi="Calibri" w:cs="Calibri"/>
          <w:szCs w:val="20"/>
          <w:lang w:val="it-IT"/>
        </w:rPr>
        <w:t>8</w:t>
      </w:r>
      <w:r w:rsidRPr="00E53498">
        <w:rPr>
          <w:rFonts w:ascii="Calibri" w:hAnsi="Calibri" w:cs="Calibri"/>
          <w:szCs w:val="20"/>
          <w:lang w:val="it-IT"/>
        </w:rPr>
        <w:t xml:space="preserve"> del Codice </w:t>
      </w:r>
      <w:r w:rsidR="00C00ADB">
        <w:rPr>
          <w:rFonts w:ascii="Calibri" w:hAnsi="Calibri" w:cs="Calibri"/>
          <w:szCs w:val="20"/>
          <w:lang w:val="it-IT"/>
        </w:rPr>
        <w:t>a</w:t>
      </w:r>
      <w:r w:rsidRPr="00E53498">
        <w:rPr>
          <w:rFonts w:ascii="Calibri" w:hAnsi="Calibri" w:cs="Calibri"/>
          <w:szCs w:val="20"/>
          <w:lang w:val="it-IT"/>
        </w:rPr>
        <w:t xml:space="preserve"> giustifica</w:t>
      </w:r>
      <w:r w:rsidR="00C00ADB">
        <w:rPr>
          <w:rFonts w:ascii="Calibri" w:hAnsi="Calibri" w:cs="Calibri"/>
          <w:szCs w:val="20"/>
          <w:lang w:val="it-IT"/>
        </w:rPr>
        <w:t>zione del</w:t>
      </w:r>
      <w:r w:rsidRPr="00E53498">
        <w:rPr>
          <w:rFonts w:ascii="Calibri" w:hAnsi="Calibri" w:cs="Calibri"/>
          <w:szCs w:val="20"/>
          <w:lang w:val="it-IT"/>
        </w:rPr>
        <w:t>la riduzione dell’importo della garanzia provvisoria.</w:t>
      </w:r>
    </w:p>
    <w:p w14:paraId="4F0B164A" w14:textId="77777777" w:rsidR="00A44DC2" w:rsidRDefault="00A44DC2" w:rsidP="00A44DC2">
      <w:pPr>
        <w:ind w:left="-6"/>
        <w:contextualSpacing/>
        <w:jc w:val="both"/>
        <w:rPr>
          <w:rFonts w:ascii="Calibri" w:hAnsi="Calibri" w:cs="Calibri"/>
          <w:b/>
          <w:bCs/>
          <w:szCs w:val="20"/>
          <w:lang w:val="it-IT"/>
        </w:rPr>
      </w:pPr>
    </w:p>
    <w:p w14:paraId="2C557F63" w14:textId="2E5A09A2" w:rsidR="00A44DC2" w:rsidRDefault="00A44DC2" w:rsidP="00A44DC2">
      <w:pPr>
        <w:pStyle w:val="Titolo2"/>
      </w:pPr>
      <w:bookmarkStart w:id="237" w:name="_Toc150796662"/>
      <w:r>
        <w:t>(eventuale) C</w:t>
      </w:r>
      <w:r w:rsidRPr="00423C77">
        <w:t>opia dell'ultimo rapporto periodico sulla situazione del personale maschile e femminile</w:t>
      </w:r>
      <w:bookmarkEnd w:id="237"/>
    </w:p>
    <w:p w14:paraId="5DBB8960" w14:textId="266A60F5" w:rsidR="00A44DC2" w:rsidRPr="00A44DC2" w:rsidRDefault="00A44DC2" w:rsidP="00A44DC2">
      <w:pPr>
        <w:jc w:val="both"/>
        <w:rPr>
          <w:lang w:val="it-IT" w:eastAsia="it-IT"/>
        </w:rPr>
      </w:pPr>
      <w:r>
        <w:rPr>
          <w:i/>
          <w:iCs/>
          <w:szCs w:val="20"/>
          <w:lang w:val="it-IT" w:eastAsia="it-IT"/>
        </w:rPr>
        <w:t>(P</w:t>
      </w:r>
      <w:r w:rsidRPr="00423C77">
        <w:rPr>
          <w:i/>
          <w:iCs/>
          <w:szCs w:val="20"/>
          <w:lang w:val="it-IT" w:eastAsia="it-IT"/>
        </w:rPr>
        <w:t>er gli operatori economici che occupano oltre cinquanta dipendenti</w:t>
      </w:r>
      <w:r>
        <w:rPr>
          <w:szCs w:val="20"/>
          <w:lang w:val="it-IT" w:eastAsia="it-IT"/>
        </w:rPr>
        <w:t>) C</w:t>
      </w:r>
      <w:r w:rsidRPr="00423C77">
        <w:rPr>
          <w:szCs w:val="20"/>
          <w:lang w:val="it-IT" w:eastAsia="it-IT"/>
        </w:rPr>
        <w:t>opia dell'ultimo rapporto periodico sulla situazione del personale maschile e femminile redatto ai sensi dell’articolo 46 del decreto legislativo n. 198/2006,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r>
        <w:rPr>
          <w:szCs w:val="20"/>
          <w:lang w:val="it-IT" w:eastAsia="it-IT"/>
        </w:rPr>
        <w:t>.</w:t>
      </w:r>
    </w:p>
    <w:p w14:paraId="53A6E320" w14:textId="77777777" w:rsidR="00E53498" w:rsidRDefault="00E53498" w:rsidP="00E53498">
      <w:pPr>
        <w:jc w:val="both"/>
        <w:rPr>
          <w:rFonts w:ascii="Calibri" w:eastAsiaTheme="minorEastAsia" w:hAnsi="Calibri" w:cstheme="minorHAnsi"/>
          <w:szCs w:val="20"/>
          <w:lang w:val="it-IT" w:eastAsia="it-IT"/>
        </w:rPr>
      </w:pPr>
    </w:p>
    <w:p w14:paraId="124C2604" w14:textId="0E5B1CBB" w:rsidR="00A44DC2" w:rsidRPr="00E53498" w:rsidRDefault="00A44DC2" w:rsidP="00A44DC2">
      <w:pPr>
        <w:pStyle w:val="Titolo2"/>
        <w:rPr>
          <w:rFonts w:cstheme="minorHAnsi"/>
        </w:rPr>
      </w:pPr>
      <w:bookmarkStart w:id="238" w:name="_Toc150796663"/>
      <w:r>
        <w:t>(</w:t>
      </w:r>
      <w:r w:rsidRPr="00CD3724">
        <w:t>e</w:t>
      </w:r>
      <w:r w:rsidRPr="00CD3724">
        <w:rPr>
          <w:rFonts w:asciiTheme="minorHAnsi" w:hAnsiTheme="minorHAnsi"/>
        </w:rPr>
        <w:t>ventuale</w:t>
      </w:r>
      <w:r>
        <w:t xml:space="preserve">) </w:t>
      </w:r>
      <w:r w:rsidRPr="00E53498">
        <w:t>Dichiarazione integrativa per gli operatori economici ammessi al concordato preventivo con continuità aziendale di cui all’articolo 186 bis del R.D. 16 marzo 1942, n. 267</w:t>
      </w:r>
      <w:bookmarkEnd w:id="238"/>
    </w:p>
    <w:p w14:paraId="6E1B69A1" w14:textId="3CE960B9" w:rsidR="00354642" w:rsidRPr="00354642" w:rsidRDefault="00354642" w:rsidP="00354642">
      <w:pPr>
        <w:jc w:val="both"/>
        <w:rPr>
          <w:rFonts w:ascii="Calibri" w:hAnsi="Calibri" w:cs="Calibri"/>
          <w:szCs w:val="20"/>
          <w:lang w:val="it-IT"/>
        </w:rPr>
      </w:pPr>
      <w:r>
        <w:rPr>
          <w:rFonts w:ascii="Calibri" w:hAnsi="Calibri" w:cs="Calibri"/>
          <w:szCs w:val="20"/>
          <w:lang w:val="it-IT"/>
        </w:rPr>
        <w:t>L’operatore economico</w:t>
      </w:r>
      <w:r w:rsidRPr="00354642">
        <w:rPr>
          <w:rFonts w:ascii="Calibri" w:hAnsi="Calibri" w:cs="Calibri"/>
          <w:szCs w:val="20"/>
          <w:lang w:val="it-IT"/>
        </w:rPr>
        <w:t xml:space="preserve"> dichiara, inoltre, ai sensi degli articoli 46 e 47 del decreto del Presidente della Repubblica n. 445/2000 gli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dell’articolo 95, commi 4 e 5, del D.</w:t>
      </w:r>
      <w:r>
        <w:rPr>
          <w:rFonts w:ascii="Calibri" w:hAnsi="Calibri" w:cs="Calibri"/>
          <w:szCs w:val="20"/>
          <w:lang w:val="it-IT"/>
        </w:rPr>
        <w:t xml:space="preserve"> </w:t>
      </w:r>
      <w:r w:rsidRPr="00354642">
        <w:rPr>
          <w:rFonts w:ascii="Calibri" w:hAnsi="Calibri" w:cs="Calibri"/>
          <w:szCs w:val="20"/>
          <w:lang w:val="it-IT"/>
        </w:rPr>
        <w:t>Lgs. n. 14/2019.</w:t>
      </w:r>
    </w:p>
    <w:p w14:paraId="6455C1CF" w14:textId="2CB02F5D" w:rsidR="0086754B" w:rsidRDefault="00354642" w:rsidP="00354642">
      <w:pPr>
        <w:jc w:val="both"/>
        <w:rPr>
          <w:rFonts w:ascii="Calibri" w:hAnsi="Calibri" w:cs="Calibri"/>
          <w:szCs w:val="20"/>
          <w:lang w:val="it-IT"/>
        </w:rPr>
      </w:pPr>
      <w:r w:rsidRPr="00354642">
        <w:rPr>
          <w:rFonts w:ascii="Calibri" w:hAnsi="Calibri" w:cs="Calibri"/>
          <w:szCs w:val="20"/>
          <w:lang w:val="it-IT"/>
        </w:rPr>
        <w:t>Il concorrente presenta una relazione di un professionista in possesso dei requisiti di cui all'articolo 2, comma, 1, lettera o), del Decreto succitato che attesta la conformità al piano e la ragionevole capacità di adempimento del contratto.</w:t>
      </w:r>
    </w:p>
    <w:p w14:paraId="427BAA8B" w14:textId="77777777" w:rsidR="00354642" w:rsidRDefault="00354642" w:rsidP="00354642">
      <w:pPr>
        <w:jc w:val="both"/>
        <w:rPr>
          <w:rFonts w:ascii="Calibri" w:hAnsi="Calibri" w:cs="Calibri"/>
          <w:szCs w:val="20"/>
          <w:lang w:val="it-IT"/>
        </w:rPr>
      </w:pPr>
    </w:p>
    <w:p w14:paraId="7F998D25" w14:textId="1065D8E2" w:rsidR="00354642" w:rsidRDefault="00354642" w:rsidP="00354642">
      <w:pPr>
        <w:pStyle w:val="Titolo2"/>
      </w:pPr>
      <w:bookmarkStart w:id="239" w:name="_Toc150796664"/>
      <w:r>
        <w:t>(</w:t>
      </w:r>
      <w:r w:rsidRPr="00CD3724">
        <w:t>eventuale</w:t>
      </w:r>
      <w:r>
        <w:t>) Documentazione ulteriore per i soggetti associati</w:t>
      </w:r>
      <w:bookmarkEnd w:id="239"/>
    </w:p>
    <w:p w14:paraId="62AD551F" w14:textId="5C8FEAD8" w:rsidR="00354642" w:rsidRPr="00354642" w:rsidRDefault="00354642" w:rsidP="00354642">
      <w:pPr>
        <w:rPr>
          <w:b/>
          <w:szCs w:val="20"/>
          <w:lang w:val="it-IT"/>
        </w:rPr>
      </w:pPr>
      <w:r w:rsidRPr="00354642">
        <w:rPr>
          <w:b/>
          <w:szCs w:val="20"/>
          <w:lang w:val="it-IT"/>
        </w:rPr>
        <w:t>Per i raggruppamenti temporanei già costituiti:</w:t>
      </w:r>
    </w:p>
    <w:p w14:paraId="2EA76173" w14:textId="77777777" w:rsidR="00354642" w:rsidRPr="00354642" w:rsidRDefault="00354642" w:rsidP="00897EEF">
      <w:pPr>
        <w:pStyle w:val="Paragrafoelenco"/>
        <w:numPr>
          <w:ilvl w:val="0"/>
          <w:numId w:val="89"/>
        </w:numPr>
        <w:ind w:left="284" w:hanging="284"/>
        <w:contextualSpacing w:val="0"/>
        <w:jc w:val="both"/>
        <w:rPr>
          <w:rFonts w:cs="Calibri"/>
          <w:szCs w:val="20"/>
          <w:lang w:val="it-IT"/>
        </w:rPr>
      </w:pPr>
      <w:r w:rsidRPr="00354642">
        <w:rPr>
          <w:rFonts w:cs="Calibri"/>
          <w:szCs w:val="20"/>
          <w:lang w:val="it-IT"/>
        </w:rPr>
        <w:t>copia del mandato collettivo irrevocabile con rappresentanza conferito alla mandataria per atto pubblico o scrittura privata autenticata;</w:t>
      </w:r>
    </w:p>
    <w:p w14:paraId="665254CA" w14:textId="0EF5A89F" w:rsidR="00354642" w:rsidRPr="00354642" w:rsidRDefault="00354642" w:rsidP="00897EEF">
      <w:pPr>
        <w:pStyle w:val="Paragrafoelenco"/>
        <w:numPr>
          <w:ilvl w:val="0"/>
          <w:numId w:val="89"/>
        </w:numPr>
        <w:ind w:left="284" w:hanging="284"/>
        <w:contextualSpacing w:val="0"/>
        <w:jc w:val="both"/>
        <w:rPr>
          <w:rFonts w:cs="Calibri"/>
          <w:szCs w:val="20"/>
          <w:lang w:val="it-IT"/>
        </w:rPr>
      </w:pPr>
      <w:r w:rsidRPr="00354642">
        <w:rPr>
          <w:rFonts w:cs="Calibri"/>
          <w:szCs w:val="20"/>
          <w:lang w:val="it-IT"/>
        </w:rPr>
        <w:t xml:space="preserve">dichiarazione delle parti </w:t>
      </w:r>
      <w:r w:rsidR="00326D5E">
        <w:rPr>
          <w:rFonts w:cs="Calibri"/>
          <w:szCs w:val="20"/>
          <w:lang w:val="it-IT"/>
        </w:rPr>
        <w:t xml:space="preserve">della </w:t>
      </w:r>
      <w:r w:rsidRPr="00354642">
        <w:rPr>
          <w:rFonts w:cs="Calibri"/>
          <w:szCs w:val="20"/>
          <w:lang w:val="it-IT"/>
        </w:rPr>
        <w:t xml:space="preserve">fornitura, ovvero della percentuale in caso di forniture indivisibili, che saranno eseguite dai singoli operatori economici riuniti o consorziati. </w:t>
      </w:r>
    </w:p>
    <w:p w14:paraId="78B915C5" w14:textId="77777777" w:rsidR="005C5D94" w:rsidRDefault="005C5D94" w:rsidP="00354642">
      <w:pPr>
        <w:rPr>
          <w:b/>
          <w:szCs w:val="20"/>
          <w:lang w:val="it-IT"/>
        </w:rPr>
      </w:pPr>
    </w:p>
    <w:p w14:paraId="7F8BA551" w14:textId="2015A073" w:rsidR="00354642" w:rsidRPr="00354642" w:rsidRDefault="00354642" w:rsidP="00354642">
      <w:pPr>
        <w:rPr>
          <w:b/>
          <w:szCs w:val="20"/>
          <w:lang w:val="it-IT"/>
        </w:rPr>
      </w:pPr>
      <w:r w:rsidRPr="00354642">
        <w:rPr>
          <w:b/>
          <w:szCs w:val="20"/>
          <w:lang w:val="it-IT"/>
        </w:rPr>
        <w:t>Per i consorzi ordinari o GEIE già costituiti</w:t>
      </w:r>
    </w:p>
    <w:p w14:paraId="2B520FC2" w14:textId="77777777" w:rsidR="00354642" w:rsidRPr="00354642" w:rsidRDefault="00354642" w:rsidP="00897EEF">
      <w:pPr>
        <w:pStyle w:val="Paragrafoelenco"/>
        <w:numPr>
          <w:ilvl w:val="0"/>
          <w:numId w:val="89"/>
        </w:numPr>
        <w:ind w:left="284" w:hanging="284"/>
        <w:contextualSpacing w:val="0"/>
        <w:jc w:val="both"/>
        <w:rPr>
          <w:rFonts w:cs="Calibri"/>
          <w:szCs w:val="20"/>
          <w:lang w:val="it-IT"/>
        </w:rPr>
      </w:pPr>
      <w:r w:rsidRPr="00354642">
        <w:rPr>
          <w:rFonts w:cs="Calibri"/>
          <w:szCs w:val="20"/>
          <w:lang w:val="it-IT"/>
        </w:rPr>
        <w:t xml:space="preserve">copia dell’atto costitutivo e dello statuto del consorzio o GEIE, con indicazione del soggetto designato quale capofila; </w:t>
      </w:r>
    </w:p>
    <w:p w14:paraId="06335EB8" w14:textId="010317A1" w:rsidR="00354642" w:rsidRPr="00354642" w:rsidRDefault="00354642" w:rsidP="00897EEF">
      <w:pPr>
        <w:pStyle w:val="Paragrafoelenco"/>
        <w:numPr>
          <w:ilvl w:val="0"/>
          <w:numId w:val="89"/>
        </w:numPr>
        <w:ind w:left="284" w:hanging="284"/>
        <w:contextualSpacing w:val="0"/>
        <w:jc w:val="both"/>
        <w:rPr>
          <w:rFonts w:cs="Calibri"/>
          <w:szCs w:val="20"/>
          <w:lang w:val="it-IT"/>
        </w:rPr>
      </w:pPr>
      <w:r w:rsidRPr="00354642">
        <w:rPr>
          <w:rFonts w:cs="Calibri"/>
          <w:szCs w:val="20"/>
          <w:lang w:val="it-IT"/>
        </w:rPr>
        <w:t>dichiarazione sottoscritta delle parti del</w:t>
      </w:r>
      <w:r w:rsidR="00326D5E">
        <w:rPr>
          <w:rFonts w:cs="Calibri"/>
          <w:szCs w:val="20"/>
          <w:lang w:val="it-IT"/>
        </w:rPr>
        <w:t xml:space="preserve">la </w:t>
      </w:r>
      <w:r w:rsidRPr="00354642">
        <w:rPr>
          <w:rFonts w:cs="Calibri"/>
          <w:szCs w:val="20"/>
          <w:lang w:val="it-IT"/>
        </w:rPr>
        <w:t xml:space="preserve">fornitura, ovvero la percentuale in caso di forniture indivisibili, che saranno eseguite dai singoli operatori economici consorziati. </w:t>
      </w:r>
    </w:p>
    <w:p w14:paraId="5FD18078" w14:textId="77777777" w:rsidR="005C5D94" w:rsidRDefault="005C5D94" w:rsidP="00354642">
      <w:pPr>
        <w:rPr>
          <w:b/>
          <w:szCs w:val="20"/>
          <w:lang w:val="it-IT"/>
        </w:rPr>
      </w:pPr>
    </w:p>
    <w:p w14:paraId="7BC57921" w14:textId="6F851708" w:rsidR="00354642" w:rsidRPr="00354642" w:rsidRDefault="00354642" w:rsidP="00354642">
      <w:pPr>
        <w:rPr>
          <w:b/>
          <w:szCs w:val="20"/>
          <w:lang w:val="it-IT"/>
        </w:rPr>
      </w:pPr>
      <w:r w:rsidRPr="00354642">
        <w:rPr>
          <w:b/>
          <w:szCs w:val="20"/>
          <w:lang w:val="it-IT"/>
        </w:rPr>
        <w:t>Per i raggruppamenti temporanei o consorzi ordinari o GEIE non ancora costituiti</w:t>
      </w:r>
    </w:p>
    <w:p w14:paraId="61C4E158" w14:textId="77777777" w:rsidR="00354642" w:rsidRPr="00354642" w:rsidRDefault="00354642" w:rsidP="00897EEF">
      <w:pPr>
        <w:pStyle w:val="Paragrafoelenco"/>
        <w:numPr>
          <w:ilvl w:val="0"/>
          <w:numId w:val="89"/>
        </w:numPr>
        <w:ind w:left="284" w:hanging="284"/>
        <w:contextualSpacing w:val="0"/>
        <w:jc w:val="both"/>
        <w:rPr>
          <w:rFonts w:cs="Calibri"/>
          <w:szCs w:val="20"/>
          <w:lang w:val="it-IT"/>
        </w:rPr>
      </w:pPr>
      <w:r w:rsidRPr="00354642">
        <w:rPr>
          <w:rFonts w:cs="Calibri"/>
          <w:szCs w:val="20"/>
          <w:lang w:val="it-IT"/>
        </w:rPr>
        <w:t xml:space="preserve"> dichiarazione rese da ciascun concorrente, attestante:</w:t>
      </w:r>
    </w:p>
    <w:p w14:paraId="5905DEA2" w14:textId="77777777" w:rsidR="00354642" w:rsidRPr="00354642" w:rsidRDefault="00354642" w:rsidP="00897EEF">
      <w:pPr>
        <w:numPr>
          <w:ilvl w:val="0"/>
          <w:numId w:val="86"/>
        </w:numPr>
        <w:ind w:left="709" w:hanging="284"/>
        <w:jc w:val="both"/>
        <w:rPr>
          <w:rFonts w:cs="Calibri"/>
          <w:szCs w:val="20"/>
          <w:lang w:val="it-IT"/>
        </w:rPr>
      </w:pPr>
      <w:r w:rsidRPr="00354642">
        <w:rPr>
          <w:rFonts w:cs="Calibri"/>
          <w:szCs w:val="20"/>
          <w:lang w:val="it-IT"/>
        </w:rPr>
        <w:t>a quale operatore economico, in caso di aggiudicazione, sarà conferito mandato speciale con rappresentanza o funzioni di capogruppo;</w:t>
      </w:r>
    </w:p>
    <w:p w14:paraId="513ADBBF" w14:textId="77777777" w:rsidR="00354642" w:rsidRPr="00354642" w:rsidRDefault="00354642" w:rsidP="00897EEF">
      <w:pPr>
        <w:numPr>
          <w:ilvl w:val="0"/>
          <w:numId w:val="86"/>
        </w:numPr>
        <w:ind w:left="709" w:hanging="284"/>
        <w:jc w:val="both"/>
        <w:rPr>
          <w:szCs w:val="20"/>
          <w:lang w:val="it-IT"/>
        </w:rPr>
      </w:pPr>
      <w:r w:rsidRPr="00354642">
        <w:rPr>
          <w:rFonts w:cs="Calibri"/>
          <w:szCs w:val="20"/>
          <w:lang w:val="it-IT"/>
        </w:rPr>
        <w:t xml:space="preserve">l’impegno, in caso di aggiudicazione, ad uniformarsi alla disciplina vigente con riguardo ai raggruppamenti temporanei o consorzi o GEIE ai sensi dell’articolo 48 </w:t>
      </w:r>
      <w:r w:rsidRPr="00354642">
        <w:rPr>
          <w:rFonts w:cs="Arial"/>
          <w:szCs w:val="20"/>
          <w:lang w:val="it-IT"/>
        </w:rPr>
        <w:t>comma</w:t>
      </w:r>
      <w:r w:rsidRPr="00354642">
        <w:rPr>
          <w:rFonts w:cs="Calibri"/>
          <w:szCs w:val="20"/>
          <w:lang w:val="it-IT"/>
        </w:rPr>
        <w:t xml:space="preserve"> 8 del Codice conferendo mandato collettivo speciale con rappresentanza all’impresa qualificata come mandataria che stipulerà il contratto in nome e per conto delle mandanti/consorziate;</w:t>
      </w:r>
    </w:p>
    <w:p w14:paraId="5A0D01A1" w14:textId="600AC7B7" w:rsidR="00354642" w:rsidRPr="00354642" w:rsidRDefault="00354642" w:rsidP="00897EEF">
      <w:pPr>
        <w:numPr>
          <w:ilvl w:val="0"/>
          <w:numId w:val="86"/>
        </w:numPr>
        <w:ind w:left="709" w:hanging="284"/>
        <w:jc w:val="both"/>
        <w:rPr>
          <w:szCs w:val="20"/>
          <w:lang w:val="it-IT"/>
        </w:rPr>
      </w:pPr>
      <w:r w:rsidRPr="00354642">
        <w:rPr>
          <w:rFonts w:cs="Calibri"/>
          <w:szCs w:val="20"/>
          <w:lang w:val="it-IT"/>
        </w:rPr>
        <w:t xml:space="preserve">le parti </w:t>
      </w:r>
      <w:r w:rsidR="00326D5E">
        <w:rPr>
          <w:rFonts w:cs="Calibri"/>
          <w:szCs w:val="20"/>
          <w:lang w:val="it-IT"/>
        </w:rPr>
        <w:t xml:space="preserve">della </w:t>
      </w:r>
      <w:r w:rsidRPr="00354642">
        <w:rPr>
          <w:rFonts w:cs="Calibri"/>
          <w:szCs w:val="20"/>
          <w:lang w:val="it-IT"/>
        </w:rPr>
        <w:t xml:space="preserve">fornitura, ovvero la percentuale in caso di forniture indivisibili, che saranno eseguite dai singoli operatori economici riuniti o consorziati. </w:t>
      </w:r>
    </w:p>
    <w:p w14:paraId="741F64A0" w14:textId="77777777" w:rsidR="005C5D94" w:rsidRDefault="005C5D94" w:rsidP="00354642">
      <w:pPr>
        <w:rPr>
          <w:b/>
          <w:szCs w:val="20"/>
          <w:lang w:val="it-IT"/>
        </w:rPr>
      </w:pPr>
    </w:p>
    <w:p w14:paraId="40047620" w14:textId="033A7176" w:rsidR="00354642" w:rsidRPr="00354642" w:rsidRDefault="00354642" w:rsidP="00354642">
      <w:pPr>
        <w:rPr>
          <w:b/>
          <w:szCs w:val="20"/>
          <w:lang w:val="it-IT"/>
        </w:rPr>
      </w:pPr>
      <w:r w:rsidRPr="00354642">
        <w:rPr>
          <w:b/>
          <w:szCs w:val="20"/>
          <w:lang w:val="it-IT"/>
        </w:rPr>
        <w:lastRenderedPageBreak/>
        <w:t>Per le aggregazioni di retisti: se la rete è dotata di un organo comune con potere di rappresentanza e soggettività giuridica</w:t>
      </w:r>
    </w:p>
    <w:p w14:paraId="06346E0A" w14:textId="77777777" w:rsidR="00354642" w:rsidRPr="00354642" w:rsidRDefault="00354642" w:rsidP="00897EEF">
      <w:pPr>
        <w:pStyle w:val="Paragrafoelenco"/>
        <w:numPr>
          <w:ilvl w:val="0"/>
          <w:numId w:val="87"/>
        </w:numPr>
        <w:contextualSpacing w:val="0"/>
        <w:jc w:val="both"/>
        <w:rPr>
          <w:rFonts w:cs="Calibri"/>
          <w:szCs w:val="20"/>
          <w:lang w:val="it-IT"/>
        </w:rPr>
      </w:pPr>
      <w:r w:rsidRPr="00354642">
        <w:rPr>
          <w:rFonts w:cs="Calibri"/>
          <w:szCs w:val="20"/>
          <w:lang w:val="it-IT"/>
        </w:rPr>
        <w:t>copia del contratto di rete, con indicazione dell’organo comune che agisce in rappresentanza della rete;</w:t>
      </w:r>
    </w:p>
    <w:p w14:paraId="246E22E4" w14:textId="77777777" w:rsidR="00354642" w:rsidRPr="00354642" w:rsidRDefault="00354642" w:rsidP="00897EEF">
      <w:pPr>
        <w:pStyle w:val="Paragrafoelenco"/>
        <w:numPr>
          <w:ilvl w:val="0"/>
          <w:numId w:val="87"/>
        </w:numPr>
        <w:contextualSpacing w:val="0"/>
        <w:jc w:val="both"/>
        <w:rPr>
          <w:rFonts w:cs="Calibri"/>
          <w:szCs w:val="20"/>
          <w:lang w:val="it-IT"/>
        </w:rPr>
      </w:pPr>
      <w:r w:rsidRPr="00354642">
        <w:rPr>
          <w:rFonts w:cs="Calibri"/>
          <w:szCs w:val="20"/>
          <w:lang w:val="it-IT"/>
        </w:rPr>
        <w:t xml:space="preserve">dichiarazione che indichi per quali imprese la rete concorre; </w:t>
      </w:r>
    </w:p>
    <w:p w14:paraId="303D5394" w14:textId="4DD83669" w:rsidR="00354642" w:rsidRPr="00354642" w:rsidRDefault="00354642" w:rsidP="00897EEF">
      <w:pPr>
        <w:pStyle w:val="Paragrafoelenco"/>
        <w:numPr>
          <w:ilvl w:val="0"/>
          <w:numId w:val="87"/>
        </w:numPr>
        <w:contextualSpacing w:val="0"/>
        <w:jc w:val="both"/>
        <w:rPr>
          <w:rFonts w:cs="Calibri"/>
          <w:szCs w:val="20"/>
          <w:lang w:val="it-IT"/>
        </w:rPr>
      </w:pPr>
      <w:r w:rsidRPr="00354642">
        <w:rPr>
          <w:rFonts w:cs="Calibri"/>
          <w:szCs w:val="20"/>
          <w:lang w:val="it-IT"/>
        </w:rPr>
        <w:t xml:space="preserve">dichiarazione sottoscritta con firma digitale delle parti della fornitura, ovvero la percentuale in caso di forniture indivisibili, che saranno eseguite dai singoli operatori economici aggregati in rete. </w:t>
      </w:r>
    </w:p>
    <w:p w14:paraId="6909E19B" w14:textId="77777777" w:rsidR="005C5D94" w:rsidRDefault="005C5D94" w:rsidP="00354642">
      <w:pPr>
        <w:rPr>
          <w:b/>
          <w:szCs w:val="20"/>
          <w:lang w:val="it-IT"/>
        </w:rPr>
      </w:pPr>
    </w:p>
    <w:p w14:paraId="3BBC2AEF" w14:textId="73644722" w:rsidR="00354642" w:rsidRPr="00354642" w:rsidRDefault="00354642" w:rsidP="00354642">
      <w:pPr>
        <w:rPr>
          <w:b/>
          <w:szCs w:val="20"/>
          <w:lang w:val="it-IT"/>
        </w:rPr>
      </w:pPr>
      <w:r w:rsidRPr="00354642">
        <w:rPr>
          <w:b/>
          <w:szCs w:val="20"/>
          <w:lang w:val="it-IT"/>
        </w:rPr>
        <w:t>Per le aggregazioni di retisti: se la rete è dotata di un organo comune con potere di rappresentanza ma è priva di soggettività giuridica</w:t>
      </w:r>
    </w:p>
    <w:p w14:paraId="3CC7E851" w14:textId="77777777" w:rsidR="00354642" w:rsidRPr="00354642" w:rsidRDefault="00354642" w:rsidP="00897EEF">
      <w:pPr>
        <w:pStyle w:val="Paragrafoelenco"/>
        <w:numPr>
          <w:ilvl w:val="0"/>
          <w:numId w:val="87"/>
        </w:numPr>
        <w:ind w:left="709" w:hanging="425"/>
        <w:contextualSpacing w:val="0"/>
        <w:jc w:val="both"/>
        <w:rPr>
          <w:rFonts w:cs="Calibri"/>
          <w:szCs w:val="20"/>
          <w:lang w:val="it-IT"/>
        </w:rPr>
      </w:pPr>
      <w:r w:rsidRPr="00354642">
        <w:rPr>
          <w:rFonts w:cs="Calibri"/>
          <w:szCs w:val="20"/>
          <w:lang w:val="it-IT"/>
        </w:rPr>
        <w:t>copia del contratto di rete;</w:t>
      </w:r>
    </w:p>
    <w:p w14:paraId="5C284EEE" w14:textId="77777777" w:rsidR="00354642" w:rsidRPr="00354642" w:rsidRDefault="00354642" w:rsidP="00897EEF">
      <w:pPr>
        <w:pStyle w:val="Paragrafoelenco"/>
        <w:numPr>
          <w:ilvl w:val="0"/>
          <w:numId w:val="87"/>
        </w:numPr>
        <w:ind w:left="709" w:hanging="425"/>
        <w:contextualSpacing w:val="0"/>
        <w:jc w:val="both"/>
        <w:rPr>
          <w:rFonts w:cs="Calibri"/>
          <w:szCs w:val="20"/>
          <w:lang w:val="it-IT"/>
        </w:rPr>
      </w:pPr>
      <w:r w:rsidRPr="00354642">
        <w:rPr>
          <w:rFonts w:cs="Calibri"/>
          <w:szCs w:val="20"/>
          <w:lang w:val="it-IT"/>
        </w:rPr>
        <w:t xml:space="preserve">copia del mandato collettivo irrevocabile con rappresentanza conferito all’organo comune; </w:t>
      </w:r>
    </w:p>
    <w:p w14:paraId="1168E2B2" w14:textId="3DB760AC" w:rsidR="00354642" w:rsidRPr="00354642" w:rsidRDefault="00354642" w:rsidP="00897EEF">
      <w:pPr>
        <w:pStyle w:val="Paragrafoelenco"/>
        <w:numPr>
          <w:ilvl w:val="0"/>
          <w:numId w:val="87"/>
        </w:numPr>
        <w:ind w:left="709" w:hanging="425"/>
        <w:contextualSpacing w:val="0"/>
        <w:jc w:val="both"/>
        <w:rPr>
          <w:rFonts w:cs="Calibri"/>
          <w:szCs w:val="20"/>
          <w:lang w:val="it-IT"/>
        </w:rPr>
      </w:pPr>
      <w:r w:rsidRPr="00354642">
        <w:rPr>
          <w:rFonts w:cs="Calibri"/>
          <w:szCs w:val="20"/>
          <w:lang w:val="it-IT"/>
        </w:rPr>
        <w:t>dichiarazione delle parti della fornitura, ovvero la percentuale in caso di forniture indivisibili, che saranno eseguite dai singoli operatori economici aggregati in rete.</w:t>
      </w:r>
    </w:p>
    <w:p w14:paraId="75662C14" w14:textId="77777777" w:rsidR="005C5D94" w:rsidRDefault="005C5D94" w:rsidP="00354642">
      <w:pPr>
        <w:rPr>
          <w:b/>
          <w:szCs w:val="20"/>
          <w:lang w:val="it-IT"/>
        </w:rPr>
      </w:pPr>
    </w:p>
    <w:p w14:paraId="7FCD7F28" w14:textId="3B20D3B2" w:rsidR="00354642" w:rsidRPr="00354642" w:rsidRDefault="00354642" w:rsidP="00354642">
      <w:pPr>
        <w:rPr>
          <w:b/>
          <w:szCs w:val="20"/>
          <w:lang w:val="it-IT"/>
        </w:rPr>
      </w:pPr>
      <w:r w:rsidRPr="00354642">
        <w:rPr>
          <w:b/>
          <w:szCs w:val="20"/>
          <w:lang w:val="it-IT"/>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09942017" w14:textId="77777777" w:rsidR="00354642" w:rsidRPr="00354642" w:rsidRDefault="00354642" w:rsidP="00897EEF">
      <w:pPr>
        <w:pStyle w:val="Paragrafoelenco"/>
        <w:numPr>
          <w:ilvl w:val="0"/>
          <w:numId w:val="87"/>
        </w:numPr>
        <w:contextualSpacing w:val="0"/>
        <w:jc w:val="both"/>
        <w:rPr>
          <w:szCs w:val="20"/>
          <w:lang w:val="it-IT"/>
        </w:rPr>
      </w:pPr>
      <w:r w:rsidRPr="00354642">
        <w:rPr>
          <w:rFonts w:cs="Calibri"/>
          <w:b/>
          <w:szCs w:val="20"/>
          <w:lang w:val="it-IT"/>
        </w:rPr>
        <w:t>in caso di raggruppamento temporaneo di imprese costituito</w:t>
      </w:r>
      <w:r w:rsidRPr="00354642">
        <w:rPr>
          <w:rFonts w:cs="Calibri"/>
          <w:szCs w:val="20"/>
          <w:lang w:val="it-IT"/>
        </w:rPr>
        <w:t xml:space="preserve">: </w:t>
      </w:r>
    </w:p>
    <w:p w14:paraId="129FBDE4" w14:textId="77777777" w:rsidR="00354642" w:rsidRPr="00354642" w:rsidRDefault="00354642" w:rsidP="00897EEF">
      <w:pPr>
        <w:pStyle w:val="Paragrafoelenco"/>
        <w:numPr>
          <w:ilvl w:val="0"/>
          <w:numId w:val="87"/>
        </w:numPr>
        <w:ind w:left="1276" w:hanging="142"/>
        <w:contextualSpacing w:val="0"/>
        <w:jc w:val="both"/>
        <w:rPr>
          <w:rFonts w:cs="Calibri"/>
          <w:szCs w:val="20"/>
          <w:lang w:val="it-IT"/>
        </w:rPr>
      </w:pPr>
      <w:r w:rsidRPr="00354642">
        <w:rPr>
          <w:rFonts w:cs="Calibri"/>
          <w:szCs w:val="20"/>
          <w:lang w:val="it-IT"/>
        </w:rPr>
        <w:t>copia del contratto di rete</w:t>
      </w:r>
    </w:p>
    <w:p w14:paraId="15449BC3" w14:textId="77777777" w:rsidR="00354642" w:rsidRPr="00354642" w:rsidRDefault="00354642" w:rsidP="00897EEF">
      <w:pPr>
        <w:pStyle w:val="Paragrafoelenco"/>
        <w:numPr>
          <w:ilvl w:val="0"/>
          <w:numId w:val="87"/>
        </w:numPr>
        <w:ind w:left="1276" w:hanging="142"/>
        <w:contextualSpacing w:val="0"/>
        <w:jc w:val="both"/>
        <w:rPr>
          <w:rFonts w:cs="Calibri"/>
          <w:szCs w:val="20"/>
          <w:lang w:val="it-IT"/>
        </w:rPr>
      </w:pPr>
      <w:r w:rsidRPr="00354642">
        <w:rPr>
          <w:rFonts w:cs="Calibri"/>
          <w:szCs w:val="20"/>
          <w:lang w:val="it-IT"/>
        </w:rPr>
        <w:t>copia del mandato collettivo irrevocabile con rappresentanza conferito alla mandataria</w:t>
      </w:r>
    </w:p>
    <w:p w14:paraId="041849B5" w14:textId="1F6EBEEC" w:rsidR="00354642" w:rsidRPr="00354642" w:rsidRDefault="00354642" w:rsidP="00897EEF">
      <w:pPr>
        <w:pStyle w:val="Paragrafoelenco"/>
        <w:numPr>
          <w:ilvl w:val="0"/>
          <w:numId w:val="87"/>
        </w:numPr>
        <w:ind w:left="1276" w:hanging="142"/>
        <w:contextualSpacing w:val="0"/>
        <w:jc w:val="both"/>
        <w:rPr>
          <w:rFonts w:cs="Calibri"/>
          <w:szCs w:val="20"/>
          <w:lang w:val="it-IT"/>
        </w:rPr>
      </w:pPr>
      <w:r w:rsidRPr="00354642">
        <w:rPr>
          <w:rFonts w:cs="Calibri"/>
          <w:szCs w:val="20"/>
          <w:lang w:val="it-IT"/>
        </w:rPr>
        <w:t>dichiarazione delle parti della fornitura, ovvero la percentuale in caso di forniture indivisibili, che saranno eseguite dai singoli operatori economici aggregati in rete.</w:t>
      </w:r>
    </w:p>
    <w:p w14:paraId="32D04B45" w14:textId="77777777" w:rsidR="00354642" w:rsidRPr="00354642" w:rsidRDefault="00354642" w:rsidP="00897EEF">
      <w:pPr>
        <w:pStyle w:val="Paragrafoelenco"/>
        <w:numPr>
          <w:ilvl w:val="0"/>
          <w:numId w:val="87"/>
        </w:numPr>
        <w:contextualSpacing w:val="0"/>
        <w:jc w:val="both"/>
        <w:rPr>
          <w:szCs w:val="20"/>
          <w:lang w:val="it-IT"/>
        </w:rPr>
      </w:pPr>
      <w:r w:rsidRPr="00354642">
        <w:rPr>
          <w:rFonts w:cs="Calibri"/>
          <w:b/>
          <w:szCs w:val="20"/>
          <w:lang w:val="it-IT"/>
        </w:rPr>
        <w:t>in caso di raggruppamento temporaneo di imprese costituendo</w:t>
      </w:r>
      <w:r w:rsidRPr="00354642">
        <w:rPr>
          <w:rFonts w:cs="Calibri"/>
          <w:szCs w:val="20"/>
          <w:lang w:val="it-IT"/>
        </w:rPr>
        <w:t xml:space="preserve">: </w:t>
      </w:r>
    </w:p>
    <w:p w14:paraId="7BE4577A" w14:textId="77777777" w:rsidR="00354642" w:rsidRPr="00354642" w:rsidRDefault="00354642" w:rsidP="00897EEF">
      <w:pPr>
        <w:pStyle w:val="Paragrafoelenco"/>
        <w:numPr>
          <w:ilvl w:val="0"/>
          <w:numId w:val="87"/>
        </w:numPr>
        <w:ind w:left="1276" w:hanging="142"/>
        <w:contextualSpacing w:val="0"/>
        <w:jc w:val="both"/>
        <w:rPr>
          <w:rFonts w:cs="Calibri"/>
          <w:szCs w:val="20"/>
          <w:lang w:val="it-IT"/>
        </w:rPr>
      </w:pPr>
      <w:r w:rsidRPr="00354642">
        <w:rPr>
          <w:rFonts w:cs="Calibri"/>
          <w:szCs w:val="20"/>
          <w:lang w:val="it-IT"/>
        </w:rPr>
        <w:t>copia del contratto di rete</w:t>
      </w:r>
    </w:p>
    <w:p w14:paraId="01FCD31E" w14:textId="77777777" w:rsidR="00354642" w:rsidRPr="00354642" w:rsidRDefault="00354642" w:rsidP="00897EEF">
      <w:pPr>
        <w:pStyle w:val="Paragrafoelenco"/>
        <w:numPr>
          <w:ilvl w:val="0"/>
          <w:numId w:val="87"/>
        </w:numPr>
        <w:ind w:left="1276" w:hanging="142"/>
        <w:contextualSpacing w:val="0"/>
        <w:jc w:val="both"/>
        <w:rPr>
          <w:rFonts w:cs="Calibri"/>
          <w:szCs w:val="20"/>
          <w:lang w:val="it-IT"/>
        </w:rPr>
      </w:pPr>
      <w:r w:rsidRPr="00354642">
        <w:rPr>
          <w:rFonts w:cs="Calibri"/>
          <w:szCs w:val="20"/>
          <w:lang w:val="it-IT"/>
        </w:rPr>
        <w:t>dichiarazioni, rese da ciascun concorrente aderente all’aggregazione di rete, attestanti:</w:t>
      </w:r>
    </w:p>
    <w:p w14:paraId="5B3BD9AC" w14:textId="77777777" w:rsidR="00354642" w:rsidRPr="00354642" w:rsidRDefault="00354642" w:rsidP="00897EEF">
      <w:pPr>
        <w:numPr>
          <w:ilvl w:val="3"/>
          <w:numId w:val="88"/>
        </w:numPr>
        <w:ind w:left="1560" w:hanging="284"/>
        <w:jc w:val="both"/>
        <w:rPr>
          <w:rFonts w:cs="Calibri"/>
          <w:szCs w:val="20"/>
          <w:lang w:val="it-IT"/>
        </w:rPr>
      </w:pPr>
      <w:r w:rsidRPr="00354642">
        <w:rPr>
          <w:rFonts w:cs="Calibri"/>
          <w:szCs w:val="20"/>
          <w:lang w:val="it-IT"/>
        </w:rPr>
        <w:t>a quale concorrente, in caso di aggiudicazione, sarà conferito mandato speciale con rappresentanza o funzioni di capogruppo;</w:t>
      </w:r>
    </w:p>
    <w:p w14:paraId="221A8909" w14:textId="77777777" w:rsidR="00354642" w:rsidRPr="00354642" w:rsidRDefault="00354642" w:rsidP="00897EEF">
      <w:pPr>
        <w:numPr>
          <w:ilvl w:val="3"/>
          <w:numId w:val="88"/>
        </w:numPr>
        <w:ind w:left="1560" w:hanging="284"/>
        <w:jc w:val="both"/>
        <w:rPr>
          <w:rFonts w:cs="Calibri"/>
          <w:szCs w:val="20"/>
          <w:lang w:val="it-IT"/>
        </w:rPr>
      </w:pPr>
      <w:r w:rsidRPr="00354642">
        <w:rPr>
          <w:rFonts w:cs="Calibri"/>
          <w:szCs w:val="20"/>
          <w:lang w:val="it-IT"/>
        </w:rPr>
        <w:t>l’impegno, in caso di aggiudicazione, ad uniformarsi alla disciplina vigente in materia di raggruppamenti temporanei;</w:t>
      </w:r>
    </w:p>
    <w:p w14:paraId="6F07D7D0" w14:textId="51B1941F" w:rsidR="00354642" w:rsidRDefault="00354642" w:rsidP="00897EEF">
      <w:pPr>
        <w:numPr>
          <w:ilvl w:val="3"/>
          <w:numId w:val="88"/>
        </w:numPr>
        <w:ind w:left="1560" w:hanging="284"/>
        <w:jc w:val="both"/>
        <w:rPr>
          <w:rFonts w:cs="Calibri"/>
          <w:szCs w:val="20"/>
          <w:lang w:val="it-IT"/>
        </w:rPr>
      </w:pPr>
      <w:r w:rsidRPr="00354642">
        <w:rPr>
          <w:rFonts w:cs="Calibri"/>
          <w:szCs w:val="20"/>
          <w:lang w:val="it-IT"/>
        </w:rPr>
        <w:t>le parti della fornitura, ovvero la percentuale in caso di forniture indivisibili, che saranno eseguite dai singoli operatori economici aggregati in rete.</w:t>
      </w:r>
    </w:p>
    <w:p w14:paraId="333C96A5" w14:textId="77777777" w:rsidR="00CD3724" w:rsidRDefault="00CD3724" w:rsidP="00CD3724">
      <w:pPr>
        <w:jc w:val="both"/>
        <w:rPr>
          <w:rFonts w:cs="Calibri"/>
          <w:szCs w:val="20"/>
          <w:lang w:val="it-IT"/>
        </w:rPr>
      </w:pPr>
    </w:p>
    <w:p w14:paraId="6F1C779A" w14:textId="5F212F87" w:rsidR="00CD3724" w:rsidRPr="00354642" w:rsidRDefault="005C5D94" w:rsidP="00CD3724">
      <w:pPr>
        <w:pStyle w:val="Titolo1"/>
        <w:rPr>
          <w:rFonts w:asciiTheme="minorHAnsi" w:hAnsiTheme="minorHAnsi"/>
        </w:rPr>
      </w:pPr>
      <w:bookmarkStart w:id="240" w:name="_Toc150796665"/>
      <w:r>
        <w:t>OFFERTA</w:t>
      </w:r>
      <w:r w:rsidR="00CD3724">
        <w:t xml:space="preserve"> TECNICA</w:t>
      </w:r>
      <w:bookmarkEnd w:id="240"/>
    </w:p>
    <w:p w14:paraId="6A9EDE66" w14:textId="33C2B6E3" w:rsidR="00CD3724" w:rsidRDefault="00CD3724" w:rsidP="00CD3724">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L’operatore economico inserisce a Sistema, nella Busta </w:t>
      </w:r>
      <w:r>
        <w:rPr>
          <w:rFonts w:ascii="Calibri" w:eastAsiaTheme="minorEastAsia" w:hAnsi="Calibri" w:cstheme="minorHAnsi"/>
          <w:szCs w:val="20"/>
          <w:lang w:val="it-IT" w:eastAsia="it-IT"/>
        </w:rPr>
        <w:t>tecnica</w:t>
      </w:r>
      <w:r w:rsidRPr="00E53498">
        <w:rPr>
          <w:rFonts w:ascii="Calibri" w:eastAsiaTheme="minorEastAsia" w:hAnsi="Calibri" w:cstheme="minorHAnsi"/>
          <w:szCs w:val="20"/>
          <w:lang w:val="it-IT" w:eastAsia="it-IT"/>
        </w:rPr>
        <w:t>, la documentazione indicata nel seguito:</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39"/>
      </w:tblGrid>
      <w:tr w:rsidR="00CD3724" w:rsidRPr="005C5D94" w14:paraId="1C21FE3B" w14:textId="77777777" w:rsidTr="000012EE">
        <w:trPr>
          <w:trHeight w:val="288"/>
          <w:jc w:val="center"/>
        </w:trPr>
        <w:tc>
          <w:tcPr>
            <w:tcW w:w="9639" w:type="dxa"/>
            <w:shd w:val="clear" w:color="auto" w:fill="BFBFBF"/>
            <w:vAlign w:val="center"/>
          </w:tcPr>
          <w:p w14:paraId="1B11D16D" w14:textId="77777777" w:rsidR="00CD3724" w:rsidRPr="005C5D94" w:rsidRDefault="00CD3724" w:rsidP="000012EE">
            <w:pPr>
              <w:spacing w:line="300" w:lineRule="exact"/>
              <w:ind w:left="132"/>
              <w:rPr>
                <w:b/>
                <w:szCs w:val="20"/>
                <w:lang w:val="it-IT" w:eastAsia="it-IT"/>
              </w:rPr>
            </w:pPr>
            <w:r w:rsidRPr="005C5D94">
              <w:rPr>
                <w:b/>
                <w:szCs w:val="20"/>
                <w:lang w:val="it-IT" w:eastAsia="it-IT"/>
              </w:rPr>
              <w:t xml:space="preserve">Documento </w:t>
            </w:r>
          </w:p>
        </w:tc>
      </w:tr>
      <w:tr w:rsidR="00CD3724" w:rsidRPr="005C5D94" w14:paraId="4A1143D0" w14:textId="77777777" w:rsidTr="000012EE">
        <w:trPr>
          <w:trHeight w:val="300"/>
          <w:jc w:val="center"/>
        </w:trPr>
        <w:tc>
          <w:tcPr>
            <w:tcW w:w="9639" w:type="dxa"/>
            <w:vAlign w:val="center"/>
            <w:hideMark/>
          </w:tcPr>
          <w:p w14:paraId="1B53A11D" w14:textId="421DBC55" w:rsidR="00CD3724" w:rsidRPr="005C5D94" w:rsidRDefault="005B440E" w:rsidP="000012EE">
            <w:pPr>
              <w:spacing w:line="300" w:lineRule="exact"/>
              <w:ind w:left="132"/>
              <w:rPr>
                <w:szCs w:val="20"/>
                <w:lang w:val="it-IT" w:eastAsia="it-IT"/>
              </w:rPr>
            </w:pPr>
            <w:r>
              <w:rPr>
                <w:szCs w:val="20"/>
                <w:lang w:val="it-IT" w:eastAsia="it-IT"/>
              </w:rPr>
              <w:t xml:space="preserve">Allegato </w:t>
            </w:r>
            <w:r w:rsidR="00015321">
              <w:rPr>
                <w:szCs w:val="20"/>
                <w:lang w:val="it-IT" w:eastAsia="it-IT"/>
              </w:rPr>
              <w:t>9</w:t>
            </w:r>
            <w:r>
              <w:rPr>
                <w:szCs w:val="20"/>
                <w:lang w:val="it-IT" w:eastAsia="it-IT"/>
              </w:rPr>
              <w:t xml:space="preserve"> - </w:t>
            </w:r>
            <w:r w:rsidR="00CD3724" w:rsidRPr="005C5D94">
              <w:rPr>
                <w:szCs w:val="20"/>
                <w:lang w:val="it-IT" w:eastAsia="it-IT"/>
              </w:rPr>
              <w:t xml:space="preserve">Relazione tecnica </w:t>
            </w:r>
          </w:p>
        </w:tc>
      </w:tr>
      <w:tr w:rsidR="00CD3724" w:rsidRPr="005C5D94" w14:paraId="06CC6A1E" w14:textId="77777777" w:rsidTr="000012EE">
        <w:trPr>
          <w:trHeight w:val="300"/>
          <w:jc w:val="center"/>
        </w:trPr>
        <w:tc>
          <w:tcPr>
            <w:tcW w:w="9639" w:type="dxa"/>
            <w:vAlign w:val="center"/>
          </w:tcPr>
          <w:p w14:paraId="235B067B" w14:textId="1B75C595" w:rsidR="00CD3724" w:rsidRPr="005C5D94" w:rsidRDefault="00CD3724" w:rsidP="000012EE">
            <w:pPr>
              <w:spacing w:line="300" w:lineRule="exact"/>
              <w:ind w:left="132"/>
              <w:rPr>
                <w:rFonts w:cs="Trebuchet MS"/>
                <w:b/>
                <w:color w:val="0000FF"/>
                <w:szCs w:val="20"/>
                <w:lang w:val="it-IT" w:eastAsia="ar-SA"/>
              </w:rPr>
            </w:pPr>
            <w:r w:rsidRPr="005C5D94">
              <w:rPr>
                <w:rFonts w:ascii="Calibri" w:hAnsi="Calibri" w:cs="Calibri"/>
                <w:szCs w:val="20"/>
                <w:lang w:val="it-IT"/>
              </w:rPr>
              <w:t xml:space="preserve">Allegato </w:t>
            </w:r>
            <w:r w:rsidR="00015321">
              <w:rPr>
                <w:rFonts w:ascii="Calibri" w:hAnsi="Calibri" w:cs="Calibri"/>
                <w:szCs w:val="20"/>
                <w:lang w:val="it-IT"/>
              </w:rPr>
              <w:t>10</w:t>
            </w:r>
            <w:r w:rsidR="005B440E">
              <w:rPr>
                <w:rFonts w:ascii="Calibri" w:hAnsi="Calibri" w:cs="Calibri"/>
                <w:szCs w:val="20"/>
                <w:lang w:val="it-IT"/>
              </w:rPr>
              <w:t xml:space="preserve"> </w:t>
            </w:r>
            <w:r w:rsidRPr="005C5D94">
              <w:rPr>
                <w:rFonts w:ascii="Calibri" w:hAnsi="Calibri" w:cs="Calibri"/>
                <w:szCs w:val="20"/>
                <w:lang w:val="it-IT"/>
              </w:rPr>
              <w:t>-</w:t>
            </w:r>
            <w:r w:rsidR="005C5D94" w:rsidRPr="005C5D94">
              <w:rPr>
                <w:rFonts w:ascii="Calibri" w:hAnsi="Calibri" w:cs="Calibri"/>
                <w:szCs w:val="20"/>
                <w:lang w:val="it-IT"/>
              </w:rPr>
              <w:t xml:space="preserve"> Scheda DNSH</w:t>
            </w:r>
          </w:p>
        </w:tc>
      </w:tr>
      <w:tr w:rsidR="005C5D94" w:rsidRPr="00E90D70" w14:paraId="01A3708F" w14:textId="77777777" w:rsidTr="000012EE">
        <w:trPr>
          <w:trHeight w:val="300"/>
          <w:jc w:val="center"/>
        </w:trPr>
        <w:tc>
          <w:tcPr>
            <w:tcW w:w="9639" w:type="dxa"/>
            <w:vAlign w:val="center"/>
          </w:tcPr>
          <w:p w14:paraId="60D90BB8" w14:textId="70E2845C" w:rsidR="005C5D94" w:rsidRPr="005C5D94" w:rsidRDefault="005C5D94" w:rsidP="000012EE">
            <w:pPr>
              <w:spacing w:line="300" w:lineRule="exact"/>
              <w:ind w:left="132"/>
              <w:rPr>
                <w:rFonts w:ascii="Calibri" w:hAnsi="Calibri" w:cs="Calibri"/>
                <w:szCs w:val="20"/>
                <w:lang w:val="it-IT"/>
              </w:rPr>
            </w:pPr>
            <w:r w:rsidRPr="005C5D94">
              <w:rPr>
                <w:rFonts w:ascii="Calibri" w:hAnsi="Calibri" w:cs="Calibri"/>
                <w:szCs w:val="20"/>
                <w:lang w:val="it-IT"/>
              </w:rPr>
              <w:t xml:space="preserve">(eventuale) </w:t>
            </w:r>
            <w:r w:rsidR="000E7426">
              <w:rPr>
                <w:rFonts w:ascii="Calibri" w:hAnsi="Calibri" w:cs="Calibri"/>
                <w:szCs w:val="20"/>
                <w:lang w:val="it-IT"/>
              </w:rPr>
              <w:t>C</w:t>
            </w:r>
            <w:r w:rsidRPr="005C5D94">
              <w:rPr>
                <w:rFonts w:ascii="Calibri" w:hAnsi="Calibri" w:cs="Calibri"/>
                <w:szCs w:val="20"/>
                <w:lang w:val="it-IT"/>
              </w:rPr>
              <w:t>opia della relazione tecnica oscurata per motivi di segretezza</w:t>
            </w:r>
          </w:p>
        </w:tc>
      </w:tr>
    </w:tbl>
    <w:p w14:paraId="185BA487" w14:textId="77777777" w:rsidR="00354642" w:rsidRDefault="00354642" w:rsidP="00354642">
      <w:pPr>
        <w:jc w:val="both"/>
        <w:rPr>
          <w:rFonts w:ascii="Calibri" w:eastAsia="Calibri" w:hAnsi="Calibri" w:cs="Calibri"/>
          <w:szCs w:val="20"/>
          <w:lang w:val="it-IT"/>
        </w:rPr>
      </w:pPr>
    </w:p>
    <w:p w14:paraId="0FB4835D" w14:textId="705CD14C" w:rsidR="005B440E" w:rsidRPr="00E53498" w:rsidRDefault="005B440E" w:rsidP="005B440E">
      <w:pPr>
        <w:pStyle w:val="Titolo2"/>
        <w:rPr>
          <w:rFonts w:eastAsia="Calibri"/>
        </w:rPr>
      </w:pPr>
      <w:bookmarkStart w:id="241" w:name="_Toc150796666"/>
      <w:r w:rsidRPr="00E53498">
        <w:t>Relazione tecnica descrittiva della fornitura offerta</w:t>
      </w:r>
      <w:bookmarkEnd w:id="241"/>
    </w:p>
    <w:p w14:paraId="761F6477" w14:textId="64A2C2F4" w:rsidR="005D1D9B" w:rsidRDefault="005B440E" w:rsidP="005B440E">
      <w:pPr>
        <w:jc w:val="both"/>
        <w:textAlignment w:val="baseline"/>
        <w:rPr>
          <w:rFonts w:ascii="Calibri" w:eastAsia="Times New Roman" w:hAnsi="Calibri" w:cs="Calibri"/>
          <w:szCs w:val="24"/>
          <w:lang w:val="it-IT" w:eastAsia="it-IT"/>
        </w:rPr>
      </w:pPr>
      <w:r>
        <w:rPr>
          <w:rFonts w:ascii="Calibri" w:eastAsia="Times New Roman" w:hAnsi="Calibri" w:cs="Calibri"/>
          <w:szCs w:val="24"/>
          <w:lang w:val="it-IT" w:eastAsia="it-IT"/>
        </w:rPr>
        <w:t>L’offerta tecnica</w:t>
      </w:r>
      <w:r w:rsidRPr="00E53498">
        <w:rPr>
          <w:rFonts w:ascii="Calibri" w:eastAsia="Times New Roman" w:hAnsi="Calibri" w:cs="Calibri"/>
          <w:szCs w:val="24"/>
          <w:lang w:val="it-IT" w:eastAsia="it-IT"/>
        </w:rPr>
        <w:t xml:space="preserve"> deve contenere, a pena di esclusione, la relazione tecnica descrittiva della fornitura offerta utilizzando l’”Allegato </w:t>
      </w:r>
      <w:r w:rsidR="0017615B">
        <w:rPr>
          <w:rFonts w:ascii="Calibri" w:eastAsia="Times New Roman" w:hAnsi="Calibri" w:cs="Calibri"/>
          <w:szCs w:val="24"/>
          <w:lang w:val="it-IT" w:eastAsia="it-IT"/>
        </w:rPr>
        <w:t>9</w:t>
      </w:r>
      <w:r w:rsidRPr="00E53498">
        <w:rPr>
          <w:rFonts w:ascii="Calibri" w:eastAsia="Times New Roman" w:hAnsi="Calibri" w:cs="Calibri"/>
          <w:szCs w:val="24"/>
          <w:lang w:val="it-IT" w:eastAsia="it-IT"/>
        </w:rPr>
        <w:t xml:space="preserve"> - Relazione tecnica”. </w:t>
      </w:r>
      <w:bookmarkStart w:id="242" w:name="_Hlk141694851"/>
      <w:r w:rsidRPr="00E53498">
        <w:rPr>
          <w:rFonts w:ascii="Calibri" w:eastAsia="Times New Roman" w:hAnsi="Calibri" w:cs="Calibri"/>
          <w:szCs w:val="24"/>
          <w:lang w:val="it-IT" w:eastAsia="it-IT"/>
        </w:rPr>
        <w:t>La relazione tecnica</w:t>
      </w:r>
      <w:r w:rsidR="005D1D9B">
        <w:rPr>
          <w:rFonts w:ascii="Calibri" w:eastAsia="Times New Roman" w:hAnsi="Calibri" w:cs="Calibri"/>
          <w:szCs w:val="24"/>
          <w:lang w:val="it-IT" w:eastAsia="it-IT"/>
        </w:rPr>
        <w:t>,</w:t>
      </w:r>
      <w:r w:rsidRPr="00E53498">
        <w:rPr>
          <w:rFonts w:ascii="Calibri" w:eastAsia="Times New Roman" w:hAnsi="Calibri" w:cs="Calibri"/>
          <w:szCs w:val="24"/>
          <w:lang w:val="it-IT" w:eastAsia="it-IT"/>
        </w:rPr>
        <w:t xml:space="preserve"> redatta preferibilmente in lingua italiana</w:t>
      </w:r>
      <w:r>
        <w:rPr>
          <w:rFonts w:ascii="Calibri" w:eastAsia="Times New Roman" w:hAnsi="Calibri" w:cs="Calibri"/>
          <w:szCs w:val="24"/>
          <w:lang w:val="it-IT" w:eastAsia="it-IT"/>
        </w:rPr>
        <w:t xml:space="preserve"> oppure in lingu</w:t>
      </w:r>
      <w:r w:rsidR="005D1D9B">
        <w:rPr>
          <w:rFonts w:ascii="Calibri" w:eastAsia="Times New Roman" w:hAnsi="Calibri" w:cs="Calibri"/>
          <w:szCs w:val="24"/>
          <w:lang w:val="it-IT" w:eastAsia="it-IT"/>
        </w:rPr>
        <w:t>a</w:t>
      </w:r>
      <w:r>
        <w:rPr>
          <w:rFonts w:ascii="Calibri" w:eastAsia="Times New Roman" w:hAnsi="Calibri" w:cs="Calibri"/>
          <w:szCs w:val="24"/>
          <w:lang w:val="it-IT" w:eastAsia="it-IT"/>
        </w:rPr>
        <w:t xml:space="preserve"> inglese</w:t>
      </w:r>
      <w:r w:rsidRPr="00E53498">
        <w:rPr>
          <w:rFonts w:ascii="Calibri" w:eastAsia="Times New Roman" w:hAnsi="Calibri" w:cs="Calibri"/>
          <w:szCs w:val="24"/>
          <w:lang w:val="it-IT" w:eastAsia="it-IT"/>
        </w:rPr>
        <w:t xml:space="preserve">, </w:t>
      </w:r>
      <w:r>
        <w:rPr>
          <w:rFonts w:ascii="Calibri" w:eastAsia="Times New Roman" w:hAnsi="Calibri" w:cs="Calibri"/>
          <w:szCs w:val="24"/>
          <w:lang w:val="it-IT" w:eastAsia="it-IT"/>
        </w:rPr>
        <w:t>deve</w:t>
      </w:r>
      <w:r w:rsidR="005D1D9B">
        <w:rPr>
          <w:rFonts w:ascii="Calibri" w:eastAsia="Times New Roman" w:hAnsi="Calibri" w:cs="Calibri"/>
          <w:szCs w:val="24"/>
          <w:lang w:val="it-IT" w:eastAsia="it-IT"/>
        </w:rPr>
        <w:t>:</w:t>
      </w:r>
    </w:p>
    <w:p w14:paraId="69685A1D" w14:textId="77777777" w:rsidR="005D1D9B" w:rsidRDefault="005B440E" w:rsidP="00897EEF">
      <w:pPr>
        <w:pStyle w:val="Paragrafoelenco"/>
        <w:numPr>
          <w:ilvl w:val="0"/>
          <w:numId w:val="92"/>
        </w:numPr>
        <w:ind w:left="426" w:hanging="426"/>
        <w:jc w:val="both"/>
        <w:textAlignment w:val="baseline"/>
        <w:rPr>
          <w:rFonts w:ascii="Calibri" w:eastAsia="Times New Roman" w:hAnsi="Calibri" w:cs="Calibri"/>
          <w:szCs w:val="24"/>
          <w:lang w:val="it-IT" w:eastAsia="it-IT"/>
        </w:rPr>
      </w:pPr>
      <w:r w:rsidRPr="005D1D9B">
        <w:rPr>
          <w:rFonts w:ascii="Calibri" w:eastAsia="Times New Roman" w:hAnsi="Calibri" w:cs="Calibri"/>
          <w:szCs w:val="24"/>
          <w:lang w:val="it-IT" w:eastAsia="it-IT"/>
        </w:rPr>
        <w:t>essere chiara e sintetica, ma allo stesso tempo precisa ed esaustiva in grado di offrire un quadro complessivo e dettagliato della fornitura proposta</w:t>
      </w:r>
      <w:r w:rsidR="005D1D9B">
        <w:rPr>
          <w:rFonts w:ascii="Calibri" w:eastAsia="Times New Roman" w:hAnsi="Calibri" w:cs="Calibri"/>
          <w:szCs w:val="24"/>
          <w:lang w:val="it-IT" w:eastAsia="it-IT"/>
        </w:rPr>
        <w:t>;</w:t>
      </w:r>
    </w:p>
    <w:p w14:paraId="5A5E4686" w14:textId="2726F584" w:rsidR="00B934DF" w:rsidRDefault="00B934DF" w:rsidP="00897EEF">
      <w:pPr>
        <w:pStyle w:val="Paragrafoelenco"/>
        <w:numPr>
          <w:ilvl w:val="0"/>
          <w:numId w:val="92"/>
        </w:numPr>
        <w:ind w:left="426" w:hanging="426"/>
        <w:jc w:val="both"/>
        <w:textAlignment w:val="baseline"/>
        <w:rPr>
          <w:rFonts w:ascii="Calibri" w:eastAsia="Times New Roman" w:hAnsi="Calibri" w:cs="Calibri"/>
          <w:szCs w:val="24"/>
          <w:lang w:val="it-IT" w:eastAsia="it-IT"/>
        </w:rPr>
      </w:pPr>
      <w:r>
        <w:rPr>
          <w:rFonts w:ascii="Calibri" w:eastAsia="Times New Roman" w:hAnsi="Calibri" w:cs="Calibri"/>
          <w:szCs w:val="24"/>
          <w:lang w:val="it-IT" w:eastAsia="it-IT"/>
        </w:rPr>
        <w:t>illustrare le specifiche tecniche/funzionalità delle apparecchiature/dei sistemi/dei componenti offerti, includendone descrizione, modello e produttore;</w:t>
      </w:r>
    </w:p>
    <w:p w14:paraId="018B8D71" w14:textId="2F561A91" w:rsidR="005D1D9B" w:rsidRPr="005D1D9B" w:rsidRDefault="005D1D9B" w:rsidP="00897EEF">
      <w:pPr>
        <w:pStyle w:val="Paragrafoelenco"/>
        <w:numPr>
          <w:ilvl w:val="0"/>
          <w:numId w:val="92"/>
        </w:numPr>
        <w:ind w:left="426" w:hanging="426"/>
        <w:jc w:val="both"/>
        <w:textAlignment w:val="baseline"/>
        <w:rPr>
          <w:rFonts w:ascii="Calibri" w:eastAsia="Times New Roman" w:hAnsi="Calibri" w:cs="Calibri"/>
          <w:szCs w:val="24"/>
          <w:lang w:val="it-IT" w:eastAsia="it-IT"/>
        </w:rPr>
      </w:pPr>
      <w:r w:rsidRPr="005D1D9B">
        <w:rPr>
          <w:rFonts w:ascii="Calibri" w:eastAsia="Times New Roman" w:hAnsi="Calibri" w:cs="Calibri"/>
          <w:szCs w:val="24"/>
          <w:lang w:val="it-IT" w:eastAsia="it-IT"/>
        </w:rPr>
        <w:t xml:space="preserve">contenere una proposta tecnico-organizzativa </w:t>
      </w:r>
      <w:r>
        <w:rPr>
          <w:rFonts w:ascii="Calibri" w:eastAsia="Times New Roman" w:hAnsi="Calibri" w:cs="Calibri"/>
          <w:szCs w:val="24"/>
          <w:lang w:val="it-IT" w:eastAsia="it-IT"/>
        </w:rPr>
        <w:t xml:space="preserve">che comprenda sia </w:t>
      </w:r>
      <w:r w:rsidRPr="005D1D9B">
        <w:rPr>
          <w:rFonts w:ascii="Calibri" w:eastAsia="Times New Roman" w:hAnsi="Calibri" w:cs="Calibri"/>
          <w:szCs w:val="24"/>
          <w:lang w:val="it-IT" w:eastAsia="it-IT"/>
        </w:rPr>
        <w:t xml:space="preserve">le informazioni che consentano la verifica della rispondenza dell’offerta ai requisiti minimi di cui al Capitolato tecnico </w:t>
      </w:r>
      <w:r>
        <w:rPr>
          <w:rFonts w:ascii="Calibri" w:eastAsia="Times New Roman" w:hAnsi="Calibri" w:cs="Calibri"/>
          <w:szCs w:val="24"/>
          <w:lang w:val="it-IT" w:eastAsia="it-IT"/>
        </w:rPr>
        <w:t xml:space="preserve">sia </w:t>
      </w:r>
      <w:r w:rsidRPr="005D1D9B">
        <w:rPr>
          <w:rFonts w:ascii="Calibri" w:eastAsia="Times New Roman" w:hAnsi="Calibri" w:cs="Calibri"/>
          <w:szCs w:val="24"/>
          <w:lang w:val="it-IT" w:eastAsia="it-IT"/>
        </w:rPr>
        <w:t xml:space="preserve">i riferimenti ai criteri e sub-criteri di valutazione indicati nella tabella di cui al successivo paragrafo </w:t>
      </w:r>
      <w:r>
        <w:rPr>
          <w:rFonts w:ascii="Calibri" w:eastAsia="Times New Roman" w:hAnsi="Calibri" w:cs="Calibri"/>
          <w:szCs w:val="24"/>
          <w:lang w:val="it-IT" w:eastAsia="it-IT"/>
        </w:rPr>
        <w:fldChar w:fldCharType="begin"/>
      </w:r>
      <w:r>
        <w:rPr>
          <w:rFonts w:ascii="Calibri" w:eastAsia="Times New Roman" w:hAnsi="Calibri" w:cs="Calibri"/>
          <w:szCs w:val="24"/>
          <w:lang w:val="it-IT" w:eastAsia="it-IT"/>
        </w:rPr>
        <w:instrText xml:space="preserve"> REF _Ref497226940 \r \h </w:instrText>
      </w:r>
      <w:r>
        <w:rPr>
          <w:rFonts w:ascii="Calibri" w:eastAsia="Times New Roman" w:hAnsi="Calibri" w:cs="Calibri"/>
          <w:szCs w:val="24"/>
          <w:lang w:val="it-IT" w:eastAsia="it-IT"/>
        </w:rPr>
      </w:r>
      <w:r>
        <w:rPr>
          <w:rFonts w:ascii="Calibri" w:eastAsia="Times New Roman" w:hAnsi="Calibri" w:cs="Calibri"/>
          <w:szCs w:val="24"/>
          <w:lang w:val="it-IT" w:eastAsia="it-IT"/>
        </w:rPr>
        <w:fldChar w:fldCharType="separate"/>
      </w:r>
      <w:r w:rsidR="00D3551A">
        <w:rPr>
          <w:rFonts w:ascii="Calibri" w:eastAsia="Times New Roman" w:hAnsi="Calibri" w:cs="Calibri"/>
          <w:szCs w:val="24"/>
          <w:lang w:val="it-IT" w:eastAsia="it-IT"/>
        </w:rPr>
        <w:t>18.1</w:t>
      </w:r>
      <w:r>
        <w:rPr>
          <w:rFonts w:ascii="Calibri" w:eastAsia="Times New Roman" w:hAnsi="Calibri" w:cs="Calibri"/>
          <w:szCs w:val="24"/>
          <w:lang w:val="it-IT" w:eastAsia="it-IT"/>
        </w:rPr>
        <w:fldChar w:fldCharType="end"/>
      </w:r>
      <w:r w:rsidRPr="005D1D9B">
        <w:rPr>
          <w:rFonts w:ascii="Calibri" w:eastAsia="Times New Roman" w:hAnsi="Calibri" w:cs="Calibri"/>
          <w:szCs w:val="24"/>
          <w:lang w:val="it-IT" w:eastAsia="it-IT"/>
        </w:rPr>
        <w:t xml:space="preserve">. A </w:t>
      </w:r>
      <w:r>
        <w:rPr>
          <w:rFonts w:ascii="Calibri" w:eastAsia="Times New Roman" w:hAnsi="Calibri" w:cs="Calibri"/>
          <w:szCs w:val="24"/>
          <w:lang w:val="it-IT" w:eastAsia="it-IT"/>
        </w:rPr>
        <w:t>questo</w:t>
      </w:r>
      <w:r w:rsidRPr="005D1D9B">
        <w:rPr>
          <w:rFonts w:ascii="Calibri" w:eastAsia="Times New Roman" w:hAnsi="Calibri" w:cs="Calibri"/>
          <w:szCs w:val="24"/>
          <w:lang w:val="it-IT" w:eastAsia="it-IT"/>
        </w:rPr>
        <w:t xml:space="preserve"> proposito </w:t>
      </w:r>
      <w:r>
        <w:rPr>
          <w:rFonts w:ascii="Calibri" w:eastAsia="Times New Roman" w:hAnsi="Calibri" w:cs="Calibri"/>
          <w:szCs w:val="24"/>
          <w:lang w:val="it-IT" w:eastAsia="it-IT"/>
        </w:rPr>
        <w:t>la relazione tecnica deve</w:t>
      </w:r>
      <w:r w:rsidRPr="005D1D9B">
        <w:rPr>
          <w:rFonts w:ascii="Calibri" w:eastAsia="Times New Roman" w:hAnsi="Calibri" w:cs="Calibri"/>
          <w:szCs w:val="24"/>
          <w:lang w:val="it-IT" w:eastAsia="it-IT"/>
        </w:rPr>
        <w:t xml:space="preserve"> </w:t>
      </w:r>
      <w:r w:rsidRPr="005D1D9B">
        <w:rPr>
          <w:rFonts w:ascii="Calibri" w:eastAsia="Times New Roman" w:hAnsi="Calibri" w:cs="Calibri"/>
          <w:szCs w:val="24"/>
          <w:lang w:val="it-IT" w:eastAsia="it-IT"/>
        </w:rPr>
        <w:lastRenderedPageBreak/>
        <w:t xml:space="preserve">essere </w:t>
      </w:r>
      <w:r>
        <w:rPr>
          <w:rFonts w:ascii="Calibri" w:eastAsia="Times New Roman" w:hAnsi="Calibri" w:cs="Calibri"/>
          <w:szCs w:val="24"/>
          <w:lang w:val="it-IT" w:eastAsia="it-IT"/>
        </w:rPr>
        <w:t xml:space="preserve">preferibilmente </w:t>
      </w:r>
      <w:r w:rsidRPr="005D1D9B">
        <w:rPr>
          <w:rFonts w:ascii="Calibri" w:eastAsia="Times New Roman" w:hAnsi="Calibri" w:cs="Calibri"/>
          <w:szCs w:val="24"/>
          <w:lang w:val="it-IT" w:eastAsia="it-IT"/>
        </w:rPr>
        <w:t>articolata in paragrafi</w:t>
      </w:r>
      <w:r>
        <w:rPr>
          <w:rFonts w:ascii="Calibri" w:eastAsia="Times New Roman" w:hAnsi="Calibri" w:cs="Calibri"/>
          <w:szCs w:val="24"/>
          <w:lang w:val="it-IT" w:eastAsia="it-IT"/>
        </w:rPr>
        <w:t>,</w:t>
      </w:r>
      <w:r w:rsidRPr="005D1D9B">
        <w:rPr>
          <w:rFonts w:ascii="Calibri" w:eastAsia="Times New Roman" w:hAnsi="Calibri" w:cs="Calibri"/>
          <w:szCs w:val="24"/>
          <w:lang w:val="it-IT" w:eastAsia="it-IT"/>
        </w:rPr>
        <w:t xml:space="preserve"> ognuno dei quali dedicato ad uno dei criteri di valutazione. In relazione ad ogni criterio di valutazione, la relazione </w:t>
      </w:r>
      <w:r>
        <w:rPr>
          <w:rFonts w:ascii="Calibri" w:eastAsia="Times New Roman" w:hAnsi="Calibri" w:cs="Calibri"/>
          <w:szCs w:val="24"/>
          <w:lang w:val="it-IT" w:eastAsia="it-IT"/>
        </w:rPr>
        <w:t>deve</w:t>
      </w:r>
      <w:r w:rsidRPr="005D1D9B">
        <w:rPr>
          <w:rFonts w:ascii="Calibri" w:eastAsia="Times New Roman" w:hAnsi="Calibri" w:cs="Calibri"/>
          <w:szCs w:val="24"/>
          <w:lang w:val="it-IT" w:eastAsia="it-IT"/>
        </w:rPr>
        <w:t xml:space="preserve"> illustrare le soluzioni adottate, le descrizioni, eventuali illustrazioni ed ogni altro elemento utile che possa essere utilizzato per l’espressione di un giudizio compiuto da parte dei membri della Commissione ai fini dell’attribuzione del relativo punteggio.</w:t>
      </w:r>
    </w:p>
    <w:p w14:paraId="3034A954" w14:textId="77777777" w:rsidR="005D1D9B" w:rsidRDefault="005D1D9B" w:rsidP="005B440E">
      <w:pPr>
        <w:jc w:val="both"/>
        <w:textAlignment w:val="baseline"/>
        <w:rPr>
          <w:rFonts w:ascii="Calibri" w:eastAsia="Times New Roman" w:hAnsi="Calibri" w:cs="Calibri"/>
          <w:szCs w:val="24"/>
          <w:lang w:val="it-IT" w:eastAsia="it-IT"/>
        </w:rPr>
      </w:pPr>
    </w:p>
    <w:p w14:paraId="3456F4F2" w14:textId="37B56CD1" w:rsidR="005D1D9B" w:rsidRDefault="005B440E" w:rsidP="005B440E">
      <w:pPr>
        <w:jc w:val="both"/>
        <w:textAlignment w:val="baseline"/>
        <w:rPr>
          <w:rFonts w:ascii="Calibri" w:eastAsia="Times New Roman" w:hAnsi="Calibri" w:cs="Calibri"/>
          <w:szCs w:val="24"/>
          <w:lang w:val="it-IT" w:eastAsia="it-IT"/>
        </w:rPr>
      </w:pPr>
      <w:r>
        <w:rPr>
          <w:rFonts w:ascii="Calibri" w:eastAsia="Times New Roman" w:hAnsi="Calibri" w:cs="Calibri"/>
          <w:szCs w:val="24"/>
          <w:lang w:val="it-IT" w:eastAsia="it-IT"/>
        </w:rPr>
        <w:t>L’operatore economico</w:t>
      </w:r>
      <w:r w:rsidRPr="00E53498">
        <w:rPr>
          <w:rFonts w:ascii="Calibri" w:eastAsia="Times New Roman" w:hAnsi="Calibri" w:cs="Calibri"/>
          <w:szCs w:val="24"/>
          <w:lang w:val="it-IT" w:eastAsia="it-IT"/>
        </w:rPr>
        <w:t xml:space="preserve"> </w:t>
      </w:r>
      <w:r w:rsidR="00B934DF">
        <w:rPr>
          <w:rFonts w:ascii="Calibri" w:eastAsia="Times New Roman" w:hAnsi="Calibri" w:cs="Calibri"/>
          <w:szCs w:val="24"/>
          <w:lang w:val="it-IT" w:eastAsia="it-IT"/>
        </w:rPr>
        <w:t>p</w:t>
      </w:r>
      <w:r w:rsidRPr="00E53498">
        <w:rPr>
          <w:rFonts w:ascii="Calibri" w:eastAsia="Times New Roman" w:hAnsi="Calibri" w:cs="Calibri"/>
          <w:szCs w:val="24"/>
          <w:lang w:val="it-IT" w:eastAsia="it-IT"/>
        </w:rPr>
        <w:t xml:space="preserve">otrà altresì allegare materiali illustrativi quali brochure e schede tecniche delle apparecchiature/dei sistemi/dei componenti offerti nonché pubblicazioni scientifiche a dimostrazione di quanto </w:t>
      </w:r>
      <w:r w:rsidR="00B934DF">
        <w:rPr>
          <w:rFonts w:ascii="Calibri" w:eastAsia="Times New Roman" w:hAnsi="Calibri" w:cs="Calibri"/>
          <w:szCs w:val="24"/>
          <w:lang w:val="it-IT" w:eastAsia="it-IT"/>
        </w:rPr>
        <w:t>contenuto</w:t>
      </w:r>
      <w:r w:rsidRPr="00E53498">
        <w:rPr>
          <w:rFonts w:ascii="Calibri" w:eastAsia="Times New Roman" w:hAnsi="Calibri" w:cs="Calibri"/>
          <w:szCs w:val="24"/>
          <w:lang w:val="it-IT" w:eastAsia="it-IT"/>
        </w:rPr>
        <w:t xml:space="preserve"> nella relazione tecnica.</w:t>
      </w:r>
      <w:bookmarkEnd w:id="242"/>
    </w:p>
    <w:p w14:paraId="51F5E983" w14:textId="77777777" w:rsidR="005D1D9B" w:rsidRDefault="005D1D9B" w:rsidP="005B440E">
      <w:pPr>
        <w:jc w:val="both"/>
        <w:textAlignment w:val="baseline"/>
        <w:rPr>
          <w:rFonts w:ascii="Calibri" w:eastAsia="Times New Roman" w:hAnsi="Calibri" w:cs="Calibri"/>
          <w:szCs w:val="24"/>
          <w:lang w:val="it-IT" w:eastAsia="it-IT"/>
        </w:rPr>
      </w:pPr>
    </w:p>
    <w:p w14:paraId="0816AFB0" w14:textId="22CA16E1" w:rsidR="005D1D9B" w:rsidRDefault="00326D5E" w:rsidP="005B440E">
      <w:pPr>
        <w:jc w:val="both"/>
        <w:textAlignment w:val="baseline"/>
        <w:rPr>
          <w:rFonts w:ascii="Calibri" w:eastAsia="Times New Roman" w:hAnsi="Calibri" w:cs="Calibri"/>
          <w:szCs w:val="24"/>
          <w:lang w:val="it-IT" w:eastAsia="it-IT"/>
        </w:rPr>
      </w:pPr>
      <w:r>
        <w:rPr>
          <w:rFonts w:ascii="Calibri" w:eastAsia="Times New Roman" w:hAnsi="Calibri" w:cs="Calibri"/>
          <w:szCs w:val="24"/>
          <w:lang w:val="it-IT" w:eastAsia="it-IT"/>
        </w:rPr>
        <w:t>La fornitura</w:t>
      </w:r>
      <w:r w:rsidR="005D1D9B" w:rsidRPr="005D1D9B">
        <w:rPr>
          <w:rFonts w:ascii="Calibri" w:eastAsia="Times New Roman" w:hAnsi="Calibri" w:cs="Calibri"/>
          <w:szCs w:val="24"/>
          <w:lang w:val="it-IT" w:eastAsia="it-IT"/>
        </w:rPr>
        <w:t xml:space="preserve"> dovr</w:t>
      </w:r>
      <w:r>
        <w:rPr>
          <w:rFonts w:ascii="Calibri" w:eastAsia="Times New Roman" w:hAnsi="Calibri" w:cs="Calibri"/>
          <w:szCs w:val="24"/>
          <w:lang w:val="it-IT" w:eastAsia="it-IT"/>
        </w:rPr>
        <w:t>à</w:t>
      </w:r>
      <w:r w:rsidR="005D1D9B" w:rsidRPr="005D1D9B">
        <w:rPr>
          <w:rFonts w:ascii="Calibri" w:eastAsia="Times New Roman" w:hAnsi="Calibri" w:cs="Calibri"/>
          <w:szCs w:val="24"/>
          <w:lang w:val="it-IT" w:eastAsia="it-IT"/>
        </w:rPr>
        <w:t xml:space="preserve"> in ogni caso, essere conform</w:t>
      </w:r>
      <w:r>
        <w:rPr>
          <w:rFonts w:ascii="Calibri" w:eastAsia="Times New Roman" w:hAnsi="Calibri" w:cs="Calibri"/>
          <w:szCs w:val="24"/>
          <w:lang w:val="it-IT" w:eastAsia="it-IT"/>
        </w:rPr>
        <w:t>e</w:t>
      </w:r>
      <w:r w:rsidR="005D1D9B" w:rsidRPr="005D1D9B">
        <w:rPr>
          <w:rFonts w:ascii="Calibri" w:eastAsia="Times New Roman" w:hAnsi="Calibri" w:cs="Calibri"/>
          <w:szCs w:val="24"/>
          <w:lang w:val="it-IT" w:eastAsia="it-IT"/>
        </w:rPr>
        <w:t xml:space="preserve"> al principio orizzontale del “Do No </w:t>
      </w:r>
      <w:proofErr w:type="spellStart"/>
      <w:r w:rsidR="005D1D9B" w:rsidRPr="005D1D9B">
        <w:rPr>
          <w:rFonts w:ascii="Calibri" w:eastAsia="Times New Roman" w:hAnsi="Calibri" w:cs="Calibri"/>
          <w:szCs w:val="24"/>
          <w:lang w:val="it-IT" w:eastAsia="it-IT"/>
        </w:rPr>
        <w:t>Significant</w:t>
      </w:r>
      <w:proofErr w:type="spellEnd"/>
      <w:r w:rsidR="005D1D9B" w:rsidRPr="005D1D9B">
        <w:rPr>
          <w:rFonts w:ascii="Calibri" w:eastAsia="Times New Roman" w:hAnsi="Calibri" w:cs="Calibri"/>
          <w:szCs w:val="24"/>
          <w:lang w:val="it-IT" w:eastAsia="it-IT"/>
        </w:rPr>
        <w:t xml:space="preserve"> </w:t>
      </w:r>
      <w:proofErr w:type="spellStart"/>
      <w:r w:rsidR="005D1D9B" w:rsidRPr="005D1D9B">
        <w:rPr>
          <w:rFonts w:ascii="Calibri" w:eastAsia="Times New Roman" w:hAnsi="Calibri" w:cs="Calibri"/>
          <w:szCs w:val="24"/>
          <w:lang w:val="it-IT" w:eastAsia="it-IT"/>
        </w:rPr>
        <w:t>Harm</w:t>
      </w:r>
      <w:proofErr w:type="spellEnd"/>
      <w:r w:rsidR="005D1D9B" w:rsidRPr="005D1D9B">
        <w:rPr>
          <w:rFonts w:ascii="Calibri" w:eastAsia="Times New Roman" w:hAnsi="Calibri" w:cs="Calibri"/>
          <w:szCs w:val="24"/>
          <w:lang w:val="it-IT" w:eastAsia="it-IT"/>
        </w:rPr>
        <w:t>” (DNSH) ai sensi dell'articolo 17 del Regolamento (UE) 2020/852, e successivo art. 18 del Regolamento UE 241/2021 nonché a quelli contenuti nei Criteri Ambientali Minimi eventualmente applicabili.</w:t>
      </w:r>
    </w:p>
    <w:p w14:paraId="630D2A89" w14:textId="77777777" w:rsidR="005B440E" w:rsidRDefault="005B440E" w:rsidP="005B440E">
      <w:pPr>
        <w:jc w:val="both"/>
        <w:textAlignment w:val="baseline"/>
        <w:rPr>
          <w:rFonts w:ascii="Calibri" w:eastAsia="Times New Roman" w:hAnsi="Calibri" w:cs="Calibri"/>
          <w:szCs w:val="24"/>
          <w:lang w:val="it-IT" w:eastAsia="it-IT"/>
        </w:rPr>
      </w:pPr>
    </w:p>
    <w:p w14:paraId="4013518C" w14:textId="17E483D2" w:rsidR="005B440E" w:rsidRPr="00E53498" w:rsidRDefault="007060F4" w:rsidP="005B440E">
      <w:pPr>
        <w:jc w:val="both"/>
        <w:textAlignment w:val="baseline"/>
        <w:rPr>
          <w:rFonts w:ascii="Calibri" w:eastAsia="Times New Roman" w:hAnsi="Calibri" w:cs="Calibri"/>
          <w:szCs w:val="24"/>
          <w:lang w:val="it-IT" w:eastAsia="it-IT"/>
        </w:rPr>
      </w:pPr>
      <w:r>
        <w:rPr>
          <w:rFonts w:ascii="Calibri" w:eastAsia="Times New Roman" w:hAnsi="Calibri" w:cs="Calibri"/>
          <w:szCs w:val="24"/>
          <w:lang w:val="it-IT" w:eastAsia="it-IT"/>
        </w:rPr>
        <w:t>La relazione tecnica</w:t>
      </w:r>
      <w:r w:rsidR="005B440E" w:rsidRPr="005B440E">
        <w:rPr>
          <w:rFonts w:ascii="Calibri" w:eastAsia="Times New Roman" w:hAnsi="Calibri" w:cs="Calibri"/>
          <w:szCs w:val="24"/>
          <w:lang w:val="it-IT" w:eastAsia="it-IT"/>
        </w:rPr>
        <w:t xml:space="preserve"> è firmata secondo le modalità previste al precedente paragrafo</w:t>
      </w:r>
      <w:r>
        <w:rPr>
          <w:rFonts w:ascii="Calibri" w:eastAsia="Times New Roman" w:hAnsi="Calibri" w:cs="Calibri"/>
          <w:szCs w:val="24"/>
          <w:lang w:val="it-IT" w:eastAsia="it-IT"/>
        </w:rPr>
        <w:t xml:space="preserve"> </w:t>
      </w:r>
      <w:r>
        <w:rPr>
          <w:rFonts w:ascii="Calibri" w:eastAsia="Times New Roman" w:hAnsi="Calibri" w:cs="Calibri"/>
          <w:szCs w:val="24"/>
          <w:lang w:val="it-IT" w:eastAsia="it-IT"/>
        </w:rPr>
        <w:fldChar w:fldCharType="begin"/>
      </w:r>
      <w:r>
        <w:rPr>
          <w:rFonts w:ascii="Calibri" w:eastAsia="Times New Roman" w:hAnsi="Calibri" w:cs="Calibri"/>
          <w:szCs w:val="24"/>
          <w:lang w:val="it-IT" w:eastAsia="it-IT"/>
        </w:rPr>
        <w:instrText xml:space="preserve"> REF _Ref141636995 \r \h </w:instrText>
      </w:r>
      <w:r>
        <w:rPr>
          <w:rFonts w:ascii="Calibri" w:eastAsia="Times New Roman" w:hAnsi="Calibri" w:cs="Calibri"/>
          <w:szCs w:val="24"/>
          <w:lang w:val="it-IT" w:eastAsia="it-IT"/>
        </w:rPr>
      </w:r>
      <w:r>
        <w:rPr>
          <w:rFonts w:ascii="Calibri" w:eastAsia="Times New Roman" w:hAnsi="Calibri" w:cs="Calibri"/>
          <w:szCs w:val="24"/>
          <w:lang w:val="it-IT" w:eastAsia="it-IT"/>
        </w:rPr>
        <w:fldChar w:fldCharType="separate"/>
      </w:r>
      <w:r w:rsidR="00D3551A">
        <w:rPr>
          <w:rFonts w:ascii="Calibri" w:eastAsia="Times New Roman" w:hAnsi="Calibri" w:cs="Calibri"/>
          <w:szCs w:val="24"/>
          <w:lang w:val="it-IT" w:eastAsia="it-IT"/>
        </w:rPr>
        <w:t>15</w:t>
      </w:r>
      <w:r>
        <w:rPr>
          <w:rFonts w:ascii="Calibri" w:eastAsia="Times New Roman" w:hAnsi="Calibri" w:cs="Calibri"/>
          <w:szCs w:val="24"/>
          <w:lang w:val="it-IT" w:eastAsia="it-IT"/>
        </w:rPr>
        <w:fldChar w:fldCharType="end"/>
      </w:r>
      <w:r>
        <w:rPr>
          <w:rFonts w:ascii="Calibri" w:eastAsia="Times New Roman" w:hAnsi="Calibri" w:cs="Calibri"/>
          <w:szCs w:val="24"/>
          <w:lang w:val="it-IT" w:eastAsia="it-IT"/>
        </w:rPr>
        <w:t>.</w:t>
      </w:r>
    </w:p>
    <w:p w14:paraId="3F64E2A2" w14:textId="77777777" w:rsidR="005B440E" w:rsidRDefault="005B440E" w:rsidP="005B440E">
      <w:pPr>
        <w:contextualSpacing/>
        <w:jc w:val="both"/>
        <w:rPr>
          <w:rFonts w:ascii="Calibri" w:eastAsiaTheme="minorEastAsia" w:hAnsi="Calibri" w:cstheme="minorHAnsi"/>
          <w:szCs w:val="20"/>
          <w:lang w:val="it-IT" w:eastAsia="it-IT"/>
        </w:rPr>
      </w:pPr>
    </w:p>
    <w:p w14:paraId="2FF564BB" w14:textId="7AA507B5" w:rsidR="005B440E" w:rsidRDefault="005B440E" w:rsidP="005B440E">
      <w:pPr>
        <w:pStyle w:val="Titolo2"/>
      </w:pPr>
      <w:bookmarkStart w:id="243" w:name="_Toc150796667"/>
      <w:r>
        <w:t>Scheda DNSH</w:t>
      </w:r>
      <w:bookmarkEnd w:id="243"/>
    </w:p>
    <w:p w14:paraId="55F9726A" w14:textId="62763073" w:rsidR="0038042E" w:rsidRPr="0038042E" w:rsidRDefault="0038042E" w:rsidP="0038042E">
      <w:pPr>
        <w:contextualSpacing/>
        <w:jc w:val="both"/>
        <w:rPr>
          <w:rFonts w:ascii="Calibri" w:eastAsiaTheme="minorEastAsia" w:hAnsi="Calibri" w:cstheme="minorHAnsi"/>
          <w:szCs w:val="20"/>
          <w:lang w:val="it-IT" w:eastAsia="it-IT"/>
        </w:rPr>
      </w:pPr>
      <w:r w:rsidRPr="0038042E">
        <w:rPr>
          <w:rFonts w:ascii="Calibri" w:eastAsiaTheme="minorEastAsia" w:hAnsi="Calibri" w:cstheme="minorHAnsi"/>
          <w:szCs w:val="20"/>
          <w:lang w:val="it-IT" w:eastAsia="it-IT"/>
        </w:rPr>
        <w:t xml:space="preserve">Le apparecchiature/i sistemi/i componenti offerti devono rispettare il principio orizzontale del “Do No </w:t>
      </w:r>
      <w:proofErr w:type="spellStart"/>
      <w:r w:rsidRPr="0038042E">
        <w:rPr>
          <w:rFonts w:ascii="Calibri" w:eastAsiaTheme="minorEastAsia" w:hAnsi="Calibri" w:cstheme="minorHAnsi"/>
          <w:szCs w:val="20"/>
          <w:lang w:val="it-IT" w:eastAsia="it-IT"/>
        </w:rPr>
        <w:t>Significant</w:t>
      </w:r>
      <w:proofErr w:type="spellEnd"/>
      <w:r w:rsidRPr="0038042E">
        <w:rPr>
          <w:rFonts w:ascii="Calibri" w:eastAsiaTheme="minorEastAsia" w:hAnsi="Calibri" w:cstheme="minorHAnsi"/>
          <w:szCs w:val="20"/>
          <w:lang w:val="it-IT" w:eastAsia="it-IT"/>
        </w:rPr>
        <w:t xml:space="preserve"> </w:t>
      </w:r>
      <w:proofErr w:type="spellStart"/>
      <w:r w:rsidRPr="0038042E">
        <w:rPr>
          <w:rFonts w:ascii="Calibri" w:eastAsiaTheme="minorEastAsia" w:hAnsi="Calibri" w:cstheme="minorHAnsi"/>
          <w:szCs w:val="20"/>
          <w:lang w:val="it-IT" w:eastAsia="it-IT"/>
        </w:rPr>
        <w:t>Harm</w:t>
      </w:r>
      <w:proofErr w:type="spellEnd"/>
      <w:r w:rsidRPr="0038042E">
        <w:rPr>
          <w:rFonts w:ascii="Calibri" w:eastAsiaTheme="minorEastAsia" w:hAnsi="Calibri" w:cstheme="minorHAnsi"/>
          <w:szCs w:val="20"/>
          <w:lang w:val="it-IT" w:eastAsia="it-IT"/>
        </w:rPr>
        <w:t xml:space="preserve">” (DNSH) ai sensi dell'articolo 17 del Regolamento (UE) 2020/852, e successivo art. 18 del Regolamento UE 241/2021. Prendendo a riferimento la </w:t>
      </w:r>
      <w:r>
        <w:rPr>
          <w:rFonts w:ascii="Calibri" w:eastAsiaTheme="minorEastAsia" w:hAnsi="Calibri" w:cstheme="minorHAnsi"/>
          <w:szCs w:val="20"/>
          <w:lang w:val="it-IT" w:eastAsia="it-IT"/>
        </w:rPr>
        <w:t xml:space="preserve">Scheda n. 3 - </w:t>
      </w:r>
      <w:r w:rsidRPr="0038042E">
        <w:rPr>
          <w:rFonts w:ascii="Calibri" w:eastAsiaTheme="minorEastAsia" w:hAnsi="Calibri" w:cstheme="minorHAnsi"/>
          <w:szCs w:val="20"/>
          <w:lang w:val="it-IT" w:eastAsia="it-IT"/>
        </w:rPr>
        <w:t>allegata alla «Circolare MEF n. 30 in data 11/08/2022 “Linee Guida per lo svolgimento delle attività di controllo e rendicontazione delle Misure PNRR di competenza delle Amministrazioni centrali e dei Soggetti attuatori”», l’operatore economico dovrà dimostrare</w:t>
      </w:r>
      <w:r w:rsidR="00303DC7">
        <w:rPr>
          <w:rFonts w:ascii="Calibri" w:eastAsiaTheme="minorEastAsia" w:hAnsi="Calibri" w:cstheme="minorHAnsi"/>
          <w:szCs w:val="20"/>
          <w:lang w:val="it-IT" w:eastAsia="it-IT"/>
        </w:rPr>
        <w:t xml:space="preserve">, attraverso la compilazione dell’”Allegato 10 – Scheda DNSH 3”, </w:t>
      </w:r>
      <w:r w:rsidRPr="0038042E">
        <w:rPr>
          <w:rFonts w:ascii="Calibri" w:eastAsiaTheme="minorEastAsia" w:hAnsi="Calibri" w:cstheme="minorHAnsi"/>
          <w:szCs w:val="20"/>
          <w:lang w:val="it-IT" w:eastAsia="it-IT"/>
        </w:rPr>
        <w:t xml:space="preserve">quanto descritto nell’appendice “VINCOLI DNSH” della scheda medesima, con riferimento a tutti i punti previsti nei sotto paragrafi “Elementi di verifica ex ante”; per i punti non applicabili allo strumento/attrezzatura/sistema offerto dovrà esplicitare i motivi della non applicabilità. </w:t>
      </w:r>
    </w:p>
    <w:p w14:paraId="5DA74331" w14:textId="77777777" w:rsidR="0038042E" w:rsidRPr="0038042E" w:rsidRDefault="0038042E" w:rsidP="0038042E">
      <w:pPr>
        <w:contextualSpacing/>
        <w:jc w:val="both"/>
        <w:rPr>
          <w:rFonts w:ascii="Calibri" w:eastAsiaTheme="minorEastAsia" w:hAnsi="Calibri" w:cstheme="minorHAnsi"/>
          <w:szCs w:val="20"/>
          <w:lang w:val="it-IT" w:eastAsia="it-IT"/>
        </w:rPr>
      </w:pPr>
    </w:p>
    <w:p w14:paraId="76AD9DA8" w14:textId="6539EED1" w:rsidR="0038042E" w:rsidRPr="0038042E" w:rsidRDefault="0038042E" w:rsidP="0038042E">
      <w:pPr>
        <w:contextualSpacing/>
        <w:jc w:val="both"/>
        <w:rPr>
          <w:rFonts w:ascii="Calibri" w:eastAsiaTheme="minorEastAsia" w:hAnsi="Calibri" w:cstheme="minorHAnsi"/>
          <w:szCs w:val="20"/>
          <w:lang w:val="it-IT" w:eastAsia="it-IT"/>
        </w:rPr>
      </w:pPr>
      <w:r w:rsidRPr="0038042E">
        <w:rPr>
          <w:rFonts w:ascii="Calibri" w:eastAsiaTheme="minorEastAsia" w:hAnsi="Calibri" w:cstheme="minorHAnsi"/>
          <w:szCs w:val="20"/>
          <w:lang w:val="it-IT" w:eastAsia="it-IT"/>
        </w:rPr>
        <w:t>Si riporta, per pronto riferimento, il link ai documenti sopra citati:</w:t>
      </w:r>
    </w:p>
    <w:p w14:paraId="24123B2B" w14:textId="24FD165A" w:rsidR="005B440E" w:rsidRDefault="00000000" w:rsidP="0038042E">
      <w:pPr>
        <w:contextualSpacing/>
        <w:jc w:val="both"/>
        <w:rPr>
          <w:rFonts w:ascii="Calibri" w:eastAsiaTheme="minorEastAsia" w:hAnsi="Calibri" w:cstheme="minorHAnsi"/>
          <w:szCs w:val="20"/>
          <w:lang w:val="it-IT" w:eastAsia="it-IT"/>
        </w:rPr>
      </w:pPr>
      <w:hyperlink r:id="rId25" w:history="1">
        <w:r w:rsidR="0038042E" w:rsidRPr="00A60069">
          <w:rPr>
            <w:rStyle w:val="Collegamentoipertestuale"/>
            <w:rFonts w:ascii="Calibri" w:eastAsiaTheme="minorEastAsia" w:hAnsi="Calibri" w:cstheme="minorHAnsi"/>
            <w:szCs w:val="20"/>
            <w:lang w:val="it-IT" w:eastAsia="it-IT"/>
          </w:rPr>
          <w:t>https://www.rgs.mef.gov.it/VERSIONEI/circolari/2022/circolare_n_33_2022/</w:t>
        </w:r>
      </w:hyperlink>
    </w:p>
    <w:p w14:paraId="40E28F7B" w14:textId="77777777" w:rsidR="0038042E" w:rsidRDefault="0038042E" w:rsidP="0038042E">
      <w:pPr>
        <w:contextualSpacing/>
        <w:jc w:val="both"/>
        <w:rPr>
          <w:rFonts w:ascii="Calibri" w:eastAsiaTheme="minorEastAsia" w:hAnsi="Calibri" w:cstheme="minorHAnsi"/>
          <w:szCs w:val="20"/>
          <w:lang w:val="it-IT" w:eastAsia="it-IT"/>
        </w:rPr>
      </w:pPr>
    </w:p>
    <w:p w14:paraId="624CB953" w14:textId="346E9266" w:rsidR="005B440E" w:rsidRPr="00E53498" w:rsidRDefault="005B440E" w:rsidP="005B440E">
      <w:pPr>
        <w:pStyle w:val="Titolo2"/>
        <w:rPr>
          <w:rFonts w:cstheme="minorHAnsi"/>
        </w:rPr>
      </w:pPr>
      <w:bookmarkStart w:id="244" w:name="_Toc150796668"/>
      <w:r w:rsidRPr="005C5D94">
        <w:t xml:space="preserve">(eventuale) </w:t>
      </w:r>
      <w:r>
        <w:t>C</w:t>
      </w:r>
      <w:r w:rsidRPr="005C5D94">
        <w:t>opia della relazione tecnica oscurata per motivi di segretezza</w:t>
      </w:r>
      <w:bookmarkEnd w:id="244"/>
    </w:p>
    <w:p w14:paraId="1C5728DC" w14:textId="08DE2B0A" w:rsidR="005B440E" w:rsidRPr="00E53498" w:rsidRDefault="005B440E" w:rsidP="005B440E">
      <w:pPr>
        <w:jc w:val="both"/>
        <w:textAlignment w:val="baseline"/>
        <w:rPr>
          <w:rFonts w:ascii="Calibri" w:eastAsia="Times New Roman" w:hAnsi="Calibri" w:cs="Calibri"/>
          <w:szCs w:val="24"/>
          <w:lang w:val="it-IT" w:eastAsia="it-IT"/>
        </w:rPr>
      </w:pPr>
      <w:r>
        <w:rPr>
          <w:rFonts w:ascii="Calibri" w:eastAsia="Times New Roman" w:hAnsi="Calibri" w:cs="Calibri"/>
          <w:szCs w:val="24"/>
          <w:lang w:val="it-IT" w:eastAsia="it-IT"/>
        </w:rPr>
        <w:t>L’operatore economico</w:t>
      </w:r>
      <w:r w:rsidRPr="00E53498">
        <w:rPr>
          <w:rFonts w:ascii="Calibri" w:eastAsia="Times New Roman" w:hAnsi="Calibri" w:cs="Calibri"/>
          <w:szCs w:val="24"/>
          <w:lang w:val="it-IT" w:eastAsia="it-IT"/>
        </w:rPr>
        <w:t xml:space="preserve">, se intende sottrarre parte della Relazione tecnica dall’accesso agli atti, allega una dichiarazione in formato libero firmata digitalmente contenente i dettagli della medesima coperti da riservatezza, argomentando in modo congruo le ragioni per le quali le suddette parti sono da segretare. </w:t>
      </w:r>
      <w:r>
        <w:rPr>
          <w:rFonts w:ascii="Calibri" w:eastAsia="Times New Roman" w:hAnsi="Calibri" w:cs="Calibri"/>
          <w:szCs w:val="24"/>
          <w:lang w:val="it-IT" w:eastAsia="it-IT"/>
        </w:rPr>
        <w:t>L’operatore economico</w:t>
      </w:r>
      <w:r w:rsidRPr="00E53498">
        <w:rPr>
          <w:rFonts w:ascii="Calibri" w:eastAsia="Times New Roman" w:hAnsi="Calibri" w:cs="Calibri"/>
          <w:szCs w:val="24"/>
          <w:lang w:val="it-IT" w:eastAsia="it-IT"/>
        </w:rPr>
        <w:t xml:space="preserve">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 Resta inteso altresì che l’eccezione all’ostensione delle parti segretate della relazione tecnica non trova applicazione qualora un concorrente richieda accesso agli atti in vista della difesa in giudizio dei propri interessi in relazione alla procedura di affidamento del contratto.</w:t>
      </w:r>
    </w:p>
    <w:p w14:paraId="04741545" w14:textId="77777777" w:rsidR="005B440E" w:rsidRPr="00E53498" w:rsidRDefault="005B440E" w:rsidP="00354642">
      <w:pPr>
        <w:jc w:val="both"/>
        <w:rPr>
          <w:rFonts w:ascii="Calibri" w:eastAsia="Calibri" w:hAnsi="Calibri" w:cs="Calibri"/>
          <w:szCs w:val="20"/>
          <w:lang w:val="it-IT"/>
        </w:rPr>
      </w:pPr>
    </w:p>
    <w:p w14:paraId="4518552A" w14:textId="0AC8F7FD" w:rsidR="00E53498" w:rsidRPr="00770F91" w:rsidRDefault="000E7426" w:rsidP="00924DD5">
      <w:pPr>
        <w:pStyle w:val="Titolo1"/>
      </w:pPr>
      <w:bookmarkStart w:id="245" w:name="_Toc139369225"/>
      <w:bookmarkStart w:id="246" w:name="_Toc139371364"/>
      <w:bookmarkStart w:id="247" w:name="_Toc139371414"/>
      <w:bookmarkStart w:id="248" w:name="_Toc139371464"/>
      <w:bookmarkStart w:id="249" w:name="_Toc139371518"/>
      <w:bookmarkStart w:id="250" w:name="_Toc139371569"/>
      <w:bookmarkStart w:id="251" w:name="_Toc139371619"/>
      <w:bookmarkStart w:id="252" w:name="_Toc139454372"/>
      <w:bookmarkStart w:id="253" w:name="_Toc139454436"/>
      <w:bookmarkStart w:id="254" w:name="_Toc150796669"/>
      <w:r>
        <w:t>OFFERTA</w:t>
      </w:r>
      <w:r w:rsidR="00E53498" w:rsidRPr="00770F91">
        <w:t xml:space="preserve"> ECONOMICA</w:t>
      </w:r>
      <w:bookmarkEnd w:id="245"/>
      <w:bookmarkEnd w:id="246"/>
      <w:bookmarkEnd w:id="247"/>
      <w:bookmarkEnd w:id="248"/>
      <w:bookmarkEnd w:id="249"/>
      <w:bookmarkEnd w:id="250"/>
      <w:bookmarkEnd w:id="251"/>
      <w:bookmarkEnd w:id="252"/>
      <w:bookmarkEnd w:id="253"/>
      <w:bookmarkEnd w:id="254"/>
    </w:p>
    <w:p w14:paraId="5187F59D" w14:textId="77777777" w:rsid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L’operatore economico inserisce a Sistema, nella Busta economica, la documentazione indicata nel seguito:</w:t>
      </w:r>
    </w:p>
    <w:tbl>
      <w:tblPr>
        <w:tblW w:w="9639" w:type="dxa"/>
        <w:jc w:val="center"/>
        <w:tblCellMar>
          <w:left w:w="0" w:type="dxa"/>
          <w:right w:w="0" w:type="dxa"/>
        </w:tblCellMar>
        <w:tblLook w:val="04A0" w:firstRow="1" w:lastRow="0" w:firstColumn="1" w:lastColumn="0" w:noHBand="0" w:noVBand="1"/>
      </w:tblPr>
      <w:tblGrid>
        <w:gridCol w:w="9639"/>
      </w:tblGrid>
      <w:tr w:rsidR="000E7426" w:rsidRPr="001D40B5" w14:paraId="30CEDAD4" w14:textId="77777777" w:rsidTr="009C4FE1">
        <w:trPr>
          <w:trHeight w:val="288"/>
          <w:jc w:val="center"/>
        </w:trPr>
        <w:tc>
          <w:tcPr>
            <w:tcW w:w="9639" w:type="dxa"/>
            <w:tcBorders>
              <w:top w:val="single" w:sz="8" w:space="0" w:color="auto"/>
              <w:left w:val="single" w:sz="8" w:space="0" w:color="auto"/>
              <w:bottom w:val="single" w:sz="8" w:space="0" w:color="auto"/>
              <w:right w:val="single" w:sz="8" w:space="0" w:color="auto"/>
            </w:tcBorders>
            <w:shd w:val="clear" w:color="auto" w:fill="BFBFBF"/>
            <w:vAlign w:val="center"/>
          </w:tcPr>
          <w:p w14:paraId="639011CE" w14:textId="77777777" w:rsidR="000E7426" w:rsidRPr="001D40B5" w:rsidRDefault="000E7426" w:rsidP="000012EE">
            <w:pPr>
              <w:spacing w:line="280" w:lineRule="exact"/>
              <w:ind w:left="122"/>
              <w:rPr>
                <w:b/>
                <w:szCs w:val="20"/>
                <w:lang w:eastAsia="it-IT"/>
              </w:rPr>
            </w:pPr>
            <w:r w:rsidRPr="00303DC7">
              <w:rPr>
                <w:b/>
                <w:szCs w:val="20"/>
                <w:lang w:val="it-IT" w:eastAsia="it-IT"/>
              </w:rPr>
              <w:t>Documento</w:t>
            </w:r>
            <w:r w:rsidRPr="001D40B5">
              <w:rPr>
                <w:b/>
                <w:szCs w:val="20"/>
                <w:lang w:eastAsia="it-IT"/>
              </w:rPr>
              <w:t xml:space="preserve"> </w:t>
            </w:r>
          </w:p>
        </w:tc>
      </w:tr>
      <w:tr w:rsidR="000E7426" w:rsidRPr="00E90D70" w14:paraId="35D606FA" w14:textId="77777777" w:rsidTr="009C4FE1">
        <w:trPr>
          <w:trHeight w:val="288"/>
          <w:jc w:val="center"/>
        </w:trPr>
        <w:tc>
          <w:tcPr>
            <w:tcW w:w="9639" w:type="dxa"/>
            <w:tcBorders>
              <w:top w:val="single" w:sz="4" w:space="0" w:color="auto"/>
              <w:left w:val="single" w:sz="8" w:space="0" w:color="auto"/>
              <w:bottom w:val="single" w:sz="4" w:space="0" w:color="auto"/>
              <w:right w:val="single" w:sz="8" w:space="0" w:color="auto"/>
            </w:tcBorders>
            <w:vAlign w:val="center"/>
            <w:hideMark/>
          </w:tcPr>
          <w:p w14:paraId="0AADC937" w14:textId="77777777" w:rsidR="000E7426" w:rsidRPr="000E7426" w:rsidRDefault="000E7426" w:rsidP="000012EE">
            <w:pPr>
              <w:spacing w:line="280" w:lineRule="exact"/>
              <w:ind w:left="122"/>
              <w:rPr>
                <w:i/>
                <w:iCs/>
                <w:szCs w:val="20"/>
                <w:lang w:val="it-IT" w:eastAsia="it-IT"/>
              </w:rPr>
            </w:pPr>
            <w:r w:rsidRPr="000E7426">
              <w:rPr>
                <w:szCs w:val="20"/>
                <w:lang w:val="it-IT" w:eastAsia="it-IT"/>
              </w:rPr>
              <w:t>Offerta economica</w:t>
            </w:r>
            <w:r w:rsidRPr="000E7426">
              <w:rPr>
                <w:i/>
                <w:iCs/>
                <w:szCs w:val="20"/>
                <w:lang w:val="it-IT" w:eastAsia="it-IT"/>
              </w:rPr>
              <w:t xml:space="preserve"> (generata dal sistema)</w:t>
            </w:r>
          </w:p>
        </w:tc>
      </w:tr>
      <w:tr w:rsidR="000E7426" w:rsidRPr="00E90D70" w14:paraId="1CC27B5F" w14:textId="77777777" w:rsidTr="009C4FE1">
        <w:trPr>
          <w:trHeight w:val="288"/>
          <w:jc w:val="center"/>
        </w:trPr>
        <w:tc>
          <w:tcPr>
            <w:tcW w:w="9639" w:type="dxa"/>
            <w:tcBorders>
              <w:top w:val="nil"/>
              <w:left w:val="single" w:sz="8" w:space="0" w:color="auto"/>
              <w:bottom w:val="single" w:sz="8" w:space="0" w:color="auto"/>
              <w:right w:val="single" w:sz="8" w:space="0" w:color="auto"/>
            </w:tcBorders>
            <w:vAlign w:val="center"/>
          </w:tcPr>
          <w:p w14:paraId="6ED67331" w14:textId="290F2A1E" w:rsidR="000E7426" w:rsidRPr="007060F4" w:rsidRDefault="000E7426" w:rsidP="000012EE">
            <w:pPr>
              <w:spacing w:line="280" w:lineRule="exact"/>
              <w:ind w:left="122"/>
              <w:rPr>
                <w:bCs/>
                <w:iCs/>
                <w:szCs w:val="20"/>
                <w:lang w:val="it-IT" w:eastAsia="it-IT"/>
              </w:rPr>
            </w:pPr>
            <w:r w:rsidRPr="007060F4">
              <w:rPr>
                <w:rFonts w:cstheme="minorHAnsi"/>
                <w:bCs/>
                <w:iCs/>
                <w:szCs w:val="20"/>
                <w:lang w:val="it-IT" w:eastAsia="it-IT"/>
              </w:rPr>
              <w:t xml:space="preserve">Allegato </w:t>
            </w:r>
            <w:r w:rsidR="007060F4" w:rsidRPr="007060F4">
              <w:rPr>
                <w:rFonts w:cstheme="minorHAnsi"/>
                <w:bCs/>
                <w:iCs/>
                <w:szCs w:val="20"/>
                <w:lang w:val="it-IT" w:eastAsia="it-IT"/>
              </w:rPr>
              <w:t>1</w:t>
            </w:r>
            <w:r w:rsidR="00015321">
              <w:rPr>
                <w:rFonts w:cstheme="minorHAnsi"/>
                <w:bCs/>
                <w:iCs/>
                <w:szCs w:val="20"/>
                <w:lang w:val="it-IT" w:eastAsia="it-IT"/>
              </w:rPr>
              <w:t>1</w:t>
            </w:r>
            <w:r w:rsidRPr="007060F4">
              <w:rPr>
                <w:rFonts w:cstheme="minorHAnsi"/>
                <w:bCs/>
                <w:iCs/>
                <w:szCs w:val="20"/>
                <w:lang w:val="it-IT" w:eastAsia="it-IT"/>
              </w:rPr>
              <w:t xml:space="preserve"> – Dichiarazione costi aziendali e manodopera </w:t>
            </w:r>
          </w:p>
        </w:tc>
      </w:tr>
    </w:tbl>
    <w:p w14:paraId="07AD63E0" w14:textId="77777777" w:rsidR="00924DD5" w:rsidRDefault="00924DD5" w:rsidP="00924DD5">
      <w:pPr>
        <w:contextualSpacing/>
        <w:jc w:val="both"/>
        <w:rPr>
          <w:rFonts w:ascii="Calibri" w:eastAsiaTheme="minorEastAsia" w:hAnsi="Calibri" w:cs="Calibri"/>
          <w:szCs w:val="20"/>
          <w:lang w:val="it-IT" w:eastAsia="it-IT"/>
        </w:rPr>
      </w:pPr>
    </w:p>
    <w:p w14:paraId="7837CEB4" w14:textId="61199815" w:rsidR="00E53498" w:rsidRPr="00E53498" w:rsidRDefault="005B440E" w:rsidP="005B440E">
      <w:pPr>
        <w:pStyle w:val="Titolo2"/>
      </w:pPr>
      <w:bookmarkStart w:id="255" w:name="_Toc150796670"/>
      <w:r>
        <w:t>O</w:t>
      </w:r>
      <w:r w:rsidR="00E53498" w:rsidRPr="00E53498">
        <w:t>fferta economica generata dal Sistema</w:t>
      </w:r>
      <w:bookmarkEnd w:id="255"/>
    </w:p>
    <w:p w14:paraId="2F974DB4" w14:textId="328CF03F" w:rsidR="00E53498" w:rsidRPr="005B440E" w:rsidRDefault="00E53498" w:rsidP="005B440E">
      <w:pPr>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L’Offerta economica, generata automaticamente dal Sistema e firmata digitalmente, contenente i valori inseriti a Sistema dal Concorrente nella apposita scheda, secondo le modalità successivamente indicate.</w:t>
      </w:r>
      <w:r w:rsidRPr="00E53498">
        <w:rPr>
          <w:rFonts w:ascii="Calibri" w:eastAsiaTheme="minorEastAsia" w:hAnsi="Calibri" w:cs="Calibri"/>
          <w:szCs w:val="20"/>
          <w:lang w:val="it-IT" w:eastAsia="it-IT"/>
        </w:rPr>
        <w:t> </w:t>
      </w:r>
      <w:r w:rsidRPr="00E53498">
        <w:rPr>
          <w:rFonts w:ascii="Calibri" w:eastAsia="Times New Roman" w:hAnsi="Calibri" w:cs="Calibri"/>
          <w:szCs w:val="20"/>
          <w:lang w:val="it-IT" w:eastAsia="it-IT"/>
        </w:rPr>
        <w:t>I valori offerti verranno riportati su una dichiarazione generata dal Sistema in formato .pdf “Documento di Offerta Economica”, che il concorrente dovrà caricare a Sistema dopo averla:</w:t>
      </w:r>
      <w:r w:rsidRPr="00E53498">
        <w:rPr>
          <w:rFonts w:ascii="Calibri" w:eastAsiaTheme="minorEastAsia" w:hAnsi="Calibri" w:cs="Calibri"/>
          <w:szCs w:val="20"/>
          <w:lang w:val="it-IT" w:eastAsia="it-IT"/>
        </w:rPr>
        <w:t> </w:t>
      </w:r>
    </w:p>
    <w:p w14:paraId="5A8CC675" w14:textId="77777777" w:rsidR="00E53498" w:rsidRPr="00E53498" w:rsidRDefault="00E53498" w:rsidP="00897EEF">
      <w:pPr>
        <w:numPr>
          <w:ilvl w:val="0"/>
          <w:numId w:val="57"/>
        </w:numPr>
        <w:ind w:left="851" w:hanging="374"/>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scaricata e salvata sul proprio PC;</w:t>
      </w:r>
      <w:r w:rsidRPr="00E53498">
        <w:rPr>
          <w:rFonts w:ascii="Calibri" w:eastAsiaTheme="minorEastAsia" w:hAnsi="Calibri" w:cs="Calibri"/>
          <w:szCs w:val="20"/>
          <w:lang w:val="it-IT" w:eastAsia="it-IT"/>
        </w:rPr>
        <w:t> </w:t>
      </w:r>
    </w:p>
    <w:p w14:paraId="65A66F10" w14:textId="77777777" w:rsidR="00E53498" w:rsidRPr="00E53498" w:rsidRDefault="00E53498" w:rsidP="00897EEF">
      <w:pPr>
        <w:numPr>
          <w:ilvl w:val="0"/>
          <w:numId w:val="58"/>
        </w:numPr>
        <w:ind w:left="851" w:hanging="374"/>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lastRenderedPageBreak/>
        <w:t>sottoscritta digitalmente.</w:t>
      </w:r>
      <w:r w:rsidRPr="00E53498">
        <w:rPr>
          <w:rFonts w:ascii="Calibri" w:eastAsiaTheme="minorEastAsia" w:hAnsi="Calibri" w:cs="Calibri"/>
          <w:szCs w:val="20"/>
          <w:lang w:val="it-IT" w:eastAsia="it-IT"/>
        </w:rPr>
        <w:t> </w:t>
      </w:r>
    </w:p>
    <w:p w14:paraId="3CFF9C9E" w14:textId="77777777" w:rsidR="00E53498" w:rsidRPr="00E53498" w:rsidRDefault="00E53498" w:rsidP="00E53498">
      <w:pPr>
        <w:ind w:left="86"/>
        <w:jc w:val="both"/>
        <w:rPr>
          <w:rFonts w:ascii="Calibri" w:eastAsiaTheme="minorEastAsia" w:hAnsi="Calibri" w:cs="Calibri"/>
          <w:szCs w:val="20"/>
          <w:lang w:val="it-IT" w:eastAsia="it-IT"/>
        </w:rPr>
      </w:pPr>
    </w:p>
    <w:p w14:paraId="7EF12766" w14:textId="3DED3D0A" w:rsidR="007060F4" w:rsidRPr="00E53498" w:rsidRDefault="007060F4" w:rsidP="007060F4">
      <w:pPr>
        <w:jc w:val="both"/>
        <w:textAlignment w:val="baseline"/>
        <w:rPr>
          <w:rFonts w:ascii="Calibri" w:eastAsia="Times New Roman" w:hAnsi="Calibri" w:cs="Calibri"/>
          <w:szCs w:val="24"/>
          <w:lang w:val="it-IT" w:eastAsia="it-IT"/>
        </w:rPr>
      </w:pPr>
      <w:r>
        <w:rPr>
          <w:rFonts w:ascii="Calibri" w:eastAsia="Times New Roman" w:hAnsi="Calibri" w:cs="Calibri"/>
          <w:szCs w:val="24"/>
          <w:lang w:val="it-IT" w:eastAsia="it-IT"/>
        </w:rPr>
        <w:t>L’offerta economica</w:t>
      </w:r>
      <w:r w:rsidRPr="005B440E">
        <w:rPr>
          <w:rFonts w:ascii="Calibri" w:eastAsia="Times New Roman" w:hAnsi="Calibri" w:cs="Calibri"/>
          <w:szCs w:val="24"/>
          <w:lang w:val="it-IT" w:eastAsia="it-IT"/>
        </w:rPr>
        <w:t xml:space="preserve"> è firmata secondo le modalità previste al precedente paragrafo</w:t>
      </w:r>
      <w:r>
        <w:rPr>
          <w:rFonts w:ascii="Calibri" w:eastAsia="Times New Roman" w:hAnsi="Calibri" w:cs="Calibri"/>
          <w:szCs w:val="24"/>
          <w:lang w:val="it-IT" w:eastAsia="it-IT"/>
        </w:rPr>
        <w:t xml:space="preserve"> </w:t>
      </w:r>
      <w:r>
        <w:rPr>
          <w:rFonts w:ascii="Calibri" w:eastAsia="Times New Roman" w:hAnsi="Calibri" w:cs="Calibri"/>
          <w:szCs w:val="24"/>
          <w:lang w:val="it-IT" w:eastAsia="it-IT"/>
        </w:rPr>
        <w:fldChar w:fldCharType="begin"/>
      </w:r>
      <w:r>
        <w:rPr>
          <w:rFonts w:ascii="Calibri" w:eastAsia="Times New Roman" w:hAnsi="Calibri" w:cs="Calibri"/>
          <w:szCs w:val="24"/>
          <w:lang w:val="it-IT" w:eastAsia="it-IT"/>
        </w:rPr>
        <w:instrText xml:space="preserve"> REF _Ref141636995 \r \h </w:instrText>
      </w:r>
      <w:r>
        <w:rPr>
          <w:rFonts w:ascii="Calibri" w:eastAsia="Times New Roman" w:hAnsi="Calibri" w:cs="Calibri"/>
          <w:szCs w:val="24"/>
          <w:lang w:val="it-IT" w:eastAsia="it-IT"/>
        </w:rPr>
      </w:r>
      <w:r>
        <w:rPr>
          <w:rFonts w:ascii="Calibri" w:eastAsia="Times New Roman" w:hAnsi="Calibri" w:cs="Calibri"/>
          <w:szCs w:val="24"/>
          <w:lang w:val="it-IT" w:eastAsia="it-IT"/>
        </w:rPr>
        <w:fldChar w:fldCharType="separate"/>
      </w:r>
      <w:r w:rsidR="00D3551A">
        <w:rPr>
          <w:rFonts w:ascii="Calibri" w:eastAsia="Times New Roman" w:hAnsi="Calibri" w:cs="Calibri"/>
          <w:szCs w:val="24"/>
          <w:lang w:val="it-IT" w:eastAsia="it-IT"/>
        </w:rPr>
        <w:t>15</w:t>
      </w:r>
      <w:r>
        <w:rPr>
          <w:rFonts w:ascii="Calibri" w:eastAsia="Times New Roman" w:hAnsi="Calibri" w:cs="Calibri"/>
          <w:szCs w:val="24"/>
          <w:lang w:val="it-IT" w:eastAsia="it-IT"/>
        </w:rPr>
        <w:fldChar w:fldCharType="end"/>
      </w:r>
      <w:r>
        <w:rPr>
          <w:rFonts w:ascii="Calibri" w:eastAsia="Times New Roman" w:hAnsi="Calibri" w:cs="Calibri"/>
          <w:szCs w:val="24"/>
          <w:lang w:val="it-IT" w:eastAsia="it-IT"/>
        </w:rPr>
        <w:t>.</w:t>
      </w:r>
    </w:p>
    <w:p w14:paraId="4008D2F6" w14:textId="77777777" w:rsidR="007060F4" w:rsidRDefault="007060F4" w:rsidP="007060F4">
      <w:pPr>
        <w:jc w:val="both"/>
        <w:textAlignment w:val="baseline"/>
        <w:rPr>
          <w:rFonts w:ascii="Calibri" w:eastAsiaTheme="minorEastAsia" w:hAnsi="Calibri" w:cstheme="minorHAnsi"/>
          <w:szCs w:val="20"/>
          <w:lang w:val="it-IT" w:eastAsia="it-IT"/>
        </w:rPr>
      </w:pPr>
    </w:p>
    <w:p w14:paraId="3470C5F5" w14:textId="65671E78" w:rsidR="007060F4" w:rsidRDefault="007060F4" w:rsidP="007060F4">
      <w:pPr>
        <w:pStyle w:val="Titolo2"/>
      </w:pPr>
      <w:bookmarkStart w:id="256" w:name="_Toc150796671"/>
      <w:r w:rsidRPr="007060F4">
        <w:t>Dichiarazione costi aziendali e manodopera</w:t>
      </w:r>
      <w:bookmarkEnd w:id="256"/>
      <w:r w:rsidRPr="007060F4">
        <w:rPr>
          <w:rFonts w:asciiTheme="minorHAnsi" w:hAnsiTheme="minorHAnsi"/>
        </w:rPr>
        <w:t xml:space="preserve"> </w:t>
      </w:r>
    </w:p>
    <w:p w14:paraId="4ACDABE1" w14:textId="00DA2F75" w:rsidR="00E53498" w:rsidRPr="00E53498" w:rsidRDefault="00E53498" w:rsidP="007060F4">
      <w:pPr>
        <w:jc w:val="both"/>
        <w:textAlignment w:val="baseline"/>
        <w:rPr>
          <w:rFonts w:eastAsiaTheme="minorEastAsia" w:cstheme="minorHAnsi"/>
          <w:szCs w:val="20"/>
          <w:lang w:val="it-IT" w:eastAsia="it-IT"/>
        </w:rPr>
      </w:pPr>
      <w:r w:rsidRPr="00E53498">
        <w:rPr>
          <w:rFonts w:eastAsiaTheme="minorEastAsia" w:cstheme="minorHAnsi"/>
          <w:szCs w:val="20"/>
          <w:lang w:val="it-IT" w:eastAsia="it-IT"/>
        </w:rPr>
        <w:t xml:space="preserve">L’operatore economico deve compilare e firmare digitalmente l’”Allegato </w:t>
      </w:r>
      <w:r w:rsidR="007060F4">
        <w:rPr>
          <w:rFonts w:eastAsiaTheme="minorEastAsia" w:cstheme="minorHAnsi"/>
          <w:szCs w:val="20"/>
          <w:lang w:val="it-IT" w:eastAsia="it-IT"/>
        </w:rPr>
        <w:t>10</w:t>
      </w:r>
      <w:r w:rsidRPr="00E53498">
        <w:rPr>
          <w:rFonts w:eastAsiaTheme="minorEastAsia" w:cstheme="minorHAnsi"/>
          <w:szCs w:val="20"/>
          <w:lang w:val="it-IT" w:eastAsia="it-IT"/>
        </w:rPr>
        <w:t xml:space="preserve"> - Dichiarazione costi aziendali e manodopera”, sottoscritto dal legale rappresentante o procuratore dell’operatore economico.</w:t>
      </w:r>
    </w:p>
    <w:p w14:paraId="4F47C2DC" w14:textId="77777777" w:rsidR="00E53498" w:rsidRPr="00E53498" w:rsidRDefault="00E53498" w:rsidP="007060F4">
      <w:pPr>
        <w:jc w:val="both"/>
        <w:textAlignment w:val="baseline"/>
        <w:rPr>
          <w:rFonts w:eastAsiaTheme="minorEastAsia" w:cstheme="minorHAnsi"/>
          <w:szCs w:val="20"/>
          <w:lang w:val="it-IT" w:eastAsia="it-IT"/>
        </w:rPr>
      </w:pPr>
      <w:r w:rsidRPr="00E53498">
        <w:rPr>
          <w:rFonts w:eastAsiaTheme="minorEastAsia" w:cstheme="minorHAnsi"/>
          <w:szCs w:val="20"/>
          <w:lang w:val="it-IT" w:eastAsia="it-IT"/>
        </w:rPr>
        <w:t>Tale documento contiene l’indicazione, a pena di esclusione, dei seguenti elementi:</w:t>
      </w:r>
    </w:p>
    <w:p w14:paraId="0F0B4FE3" w14:textId="64744C41" w:rsidR="00E53498" w:rsidRPr="00E53498" w:rsidRDefault="00E53498" w:rsidP="00897EEF">
      <w:pPr>
        <w:numPr>
          <w:ilvl w:val="0"/>
          <w:numId w:val="59"/>
        </w:numPr>
        <w:ind w:hanging="294"/>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La stima dei costi aziendali, inclusi nel prezzo complessivo offerto, relativi alla salute ed alla sicurezza sui luoghi di lavoro (</w:t>
      </w:r>
      <w:r w:rsidRPr="005B5BAE">
        <w:rPr>
          <w:rFonts w:ascii="Calibri" w:eastAsia="Times New Roman" w:hAnsi="Calibri" w:cs="Calibri"/>
          <w:i/>
          <w:iCs/>
          <w:szCs w:val="20"/>
          <w:u w:val="single"/>
          <w:lang w:val="it-IT" w:eastAsia="it-IT"/>
        </w:rPr>
        <w:t>che di norma non possono essere nulli e non corrispondono agli oneri per la sicurezza dovuti a rischi da interferenze</w:t>
      </w:r>
      <w:r w:rsidR="005B5BAE" w:rsidRPr="005B5BAE">
        <w:rPr>
          <w:rFonts w:ascii="Calibri" w:eastAsia="Times New Roman" w:hAnsi="Calibri" w:cs="Calibri"/>
          <w:i/>
          <w:iCs/>
          <w:szCs w:val="20"/>
          <w:u w:val="single"/>
          <w:lang w:val="it-IT" w:eastAsia="it-IT"/>
        </w:rPr>
        <w:t xml:space="preserve"> di cui al DUVRI</w:t>
      </w:r>
      <w:r w:rsidRPr="00E53498">
        <w:rPr>
          <w:rFonts w:ascii="Calibri" w:eastAsia="Times New Roman" w:hAnsi="Calibri" w:cs="Calibri"/>
          <w:szCs w:val="20"/>
          <w:lang w:val="it-IT" w:eastAsia="it-IT"/>
        </w:rPr>
        <w:t>);</w:t>
      </w:r>
    </w:p>
    <w:p w14:paraId="40046266" w14:textId="11B7C6B8" w:rsidR="00E53498" w:rsidRPr="00E53498" w:rsidRDefault="00E53498" w:rsidP="00897EEF">
      <w:pPr>
        <w:numPr>
          <w:ilvl w:val="0"/>
          <w:numId w:val="59"/>
        </w:numPr>
        <w:ind w:hanging="294"/>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 xml:space="preserve">La stima dei costi della manodopera </w:t>
      </w:r>
      <w:r w:rsidRPr="005B5BAE">
        <w:rPr>
          <w:rFonts w:ascii="Calibri" w:eastAsia="Times New Roman" w:hAnsi="Calibri" w:cs="Calibri"/>
          <w:szCs w:val="20"/>
          <w:u w:val="single"/>
          <w:lang w:val="it-IT" w:eastAsia="it-IT"/>
        </w:rPr>
        <w:t xml:space="preserve">riferita </w:t>
      </w:r>
      <w:r w:rsidR="00FA510C" w:rsidRPr="00FA510C">
        <w:rPr>
          <w:rFonts w:ascii="Calibri" w:eastAsia="Times New Roman" w:hAnsi="Calibri" w:cs="Calibri"/>
          <w:szCs w:val="20"/>
          <w:u w:val="single"/>
          <w:lang w:val="it-IT" w:eastAsia="it-IT"/>
        </w:rPr>
        <w:t>alle sole attività svolte presso la stazione appaltante</w:t>
      </w:r>
      <w:r w:rsidR="00FA510C">
        <w:rPr>
          <w:rFonts w:ascii="Calibri" w:eastAsia="Times New Roman" w:hAnsi="Calibri" w:cs="Calibri"/>
          <w:szCs w:val="20"/>
          <w:u w:val="single"/>
          <w:lang w:val="it-IT" w:eastAsia="it-IT"/>
        </w:rPr>
        <w:t xml:space="preserve"> dal personale del</w:t>
      </w:r>
      <w:r w:rsidR="003740B9">
        <w:rPr>
          <w:rFonts w:ascii="Calibri" w:eastAsia="Times New Roman" w:hAnsi="Calibri" w:cs="Calibri"/>
          <w:szCs w:val="20"/>
          <w:u w:val="single"/>
          <w:lang w:val="it-IT" w:eastAsia="it-IT"/>
        </w:rPr>
        <w:t>l’operatore economico (ad esempio: installazione, avvio operativo, …)</w:t>
      </w:r>
      <w:r w:rsidRPr="00E53498">
        <w:rPr>
          <w:rFonts w:ascii="Calibri" w:eastAsia="Times New Roman" w:hAnsi="Calibri" w:cs="Calibri"/>
          <w:szCs w:val="20"/>
          <w:lang w:val="it-IT" w:eastAsia="it-IT"/>
        </w:rPr>
        <w:t>, inclusi nel prezzo complessivo offerto;</w:t>
      </w:r>
    </w:p>
    <w:p w14:paraId="033FBFF8" w14:textId="44ADF5EE" w:rsidR="00E53498" w:rsidRPr="00E53498" w:rsidRDefault="00E53498" w:rsidP="00897EEF">
      <w:pPr>
        <w:numPr>
          <w:ilvl w:val="0"/>
          <w:numId w:val="59"/>
        </w:numPr>
        <w:ind w:hanging="294"/>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 xml:space="preserve">Il dettaglio delle voci </w:t>
      </w:r>
      <w:r w:rsidR="001034B4">
        <w:rPr>
          <w:rFonts w:ascii="Calibri" w:eastAsia="Times New Roman" w:hAnsi="Calibri" w:cs="Calibri"/>
          <w:szCs w:val="20"/>
          <w:lang w:val="it-IT" w:eastAsia="it-IT"/>
        </w:rPr>
        <w:t xml:space="preserve">(numero persone impiegate, inquadramento, costo orario, numero di ore) </w:t>
      </w:r>
      <w:r w:rsidRPr="00E53498">
        <w:rPr>
          <w:rFonts w:ascii="Calibri" w:eastAsia="Times New Roman" w:hAnsi="Calibri" w:cs="Calibri"/>
          <w:szCs w:val="20"/>
          <w:lang w:val="it-IT" w:eastAsia="it-IT"/>
        </w:rPr>
        <w:t>che concorrono a determinare la stima dei costi della manodopera di cui al precedente punto 2.</w:t>
      </w:r>
    </w:p>
    <w:p w14:paraId="06B29F16"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0D8DCB9D" w14:textId="77777777" w:rsidR="00E53498" w:rsidRPr="00EC2232" w:rsidRDefault="00E53498" w:rsidP="00924DD5">
      <w:pPr>
        <w:pStyle w:val="Titolo1"/>
      </w:pPr>
      <w:bookmarkStart w:id="257" w:name="_Toc139369227"/>
      <w:bookmarkStart w:id="258" w:name="_Toc139371366"/>
      <w:bookmarkStart w:id="259" w:name="_Toc139371416"/>
      <w:bookmarkStart w:id="260" w:name="_Toc139371466"/>
      <w:bookmarkStart w:id="261" w:name="_Toc139371520"/>
      <w:bookmarkStart w:id="262" w:name="_Toc139371571"/>
      <w:bookmarkStart w:id="263" w:name="_Toc139371621"/>
      <w:bookmarkStart w:id="264" w:name="_Toc139454374"/>
      <w:bookmarkStart w:id="265" w:name="_Toc139454438"/>
      <w:bookmarkStart w:id="266" w:name="_Toc150796672"/>
      <w:r w:rsidRPr="00EC2232">
        <w:t>CRITERIO DI AGGIUDICAZIONE</w:t>
      </w:r>
      <w:bookmarkEnd w:id="257"/>
      <w:bookmarkEnd w:id="258"/>
      <w:bookmarkEnd w:id="259"/>
      <w:bookmarkEnd w:id="260"/>
      <w:bookmarkEnd w:id="261"/>
      <w:bookmarkEnd w:id="262"/>
      <w:bookmarkEnd w:id="263"/>
      <w:bookmarkEnd w:id="264"/>
      <w:bookmarkEnd w:id="265"/>
      <w:bookmarkEnd w:id="266"/>
      <w:r w:rsidRPr="00EC2232">
        <w:t xml:space="preserve"> </w:t>
      </w:r>
    </w:p>
    <w:p w14:paraId="3C6A588A" w14:textId="77777777" w:rsidR="009C4FE1" w:rsidRPr="00B3271A" w:rsidRDefault="009C4FE1" w:rsidP="009C4FE1">
      <w:pPr>
        <w:rPr>
          <w:lang w:val="it-IT"/>
        </w:rPr>
      </w:pPr>
      <w:r w:rsidRPr="00B3271A">
        <w:rPr>
          <w:lang w:val="it-IT"/>
        </w:rPr>
        <w:t>L’appalto è aggiudicato in base al criterio dell’offerta economicamente più vantaggiosa individuata sulla base del miglior rapporto qualità/prezzo</w:t>
      </w:r>
    </w:p>
    <w:p w14:paraId="087A20CF" w14:textId="4D5FB120" w:rsidR="009C4FE1" w:rsidRPr="009C4FE1" w:rsidRDefault="009C4FE1" w:rsidP="009C4FE1">
      <w:pPr>
        <w:rPr>
          <w:lang w:val="it-IT"/>
        </w:rPr>
      </w:pPr>
      <w:r w:rsidRPr="009C4FE1">
        <w:rPr>
          <w:lang w:val="it-IT"/>
        </w:rPr>
        <w:t>La valutazione dell’offerta tecnica e dell’offerta economica è effettuata in base ai seguenti punteggi:</w:t>
      </w:r>
    </w:p>
    <w:tbl>
      <w:tblPr>
        <w:tblW w:w="9639" w:type="dxa"/>
        <w:jc w:val="center"/>
        <w:tblLook w:val="04A0" w:firstRow="1" w:lastRow="0" w:firstColumn="1" w:lastColumn="0" w:noHBand="0" w:noVBand="1"/>
      </w:tblPr>
      <w:tblGrid>
        <w:gridCol w:w="4820"/>
        <w:gridCol w:w="4819"/>
      </w:tblGrid>
      <w:tr w:rsidR="009C4FE1" w:rsidRPr="001D40B5" w14:paraId="64A8EF04" w14:textId="77777777" w:rsidTr="009C4FE1">
        <w:trPr>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9D9D9"/>
          </w:tcPr>
          <w:p w14:paraId="504957C6" w14:textId="77777777" w:rsidR="009C4FE1" w:rsidRPr="009C4FE1" w:rsidRDefault="009C4FE1" w:rsidP="009C4FE1">
            <w:pPr>
              <w:rPr>
                <w:rFonts w:cs="Calibri"/>
                <w:i/>
                <w:szCs w:val="20"/>
                <w:lang w:val="it-IT" w:eastAsia="it-IT"/>
              </w:rPr>
            </w:pPr>
          </w:p>
        </w:tc>
        <w:tc>
          <w:tcPr>
            <w:tcW w:w="4604" w:type="dxa"/>
            <w:tcBorders>
              <w:top w:val="single" w:sz="4" w:space="0" w:color="000000"/>
              <w:left w:val="single" w:sz="4" w:space="0" w:color="000000"/>
              <w:bottom w:val="single" w:sz="4" w:space="0" w:color="000000"/>
              <w:right w:val="single" w:sz="4" w:space="0" w:color="000000"/>
            </w:tcBorders>
            <w:shd w:val="clear" w:color="auto" w:fill="D9D9D9"/>
          </w:tcPr>
          <w:p w14:paraId="28B93813" w14:textId="77777777" w:rsidR="009C4FE1" w:rsidRPr="001D40B5" w:rsidRDefault="009C4FE1" w:rsidP="009C4FE1">
            <w:pPr>
              <w:jc w:val="center"/>
              <w:rPr>
                <w:rFonts w:cs="Calibri"/>
                <w:b/>
                <w:szCs w:val="20"/>
                <w:lang w:eastAsia="it-IT"/>
              </w:rPr>
            </w:pPr>
            <w:r w:rsidRPr="001D40B5">
              <w:rPr>
                <w:rFonts w:cs="Calibri"/>
                <w:b/>
                <w:szCs w:val="20"/>
                <w:lang w:eastAsia="it-IT"/>
              </w:rPr>
              <w:t>PUNTEGGIO MASSIMO</w:t>
            </w:r>
          </w:p>
        </w:tc>
      </w:tr>
      <w:tr w:rsidR="009C4FE1" w:rsidRPr="001D40B5" w14:paraId="5C2CF649" w14:textId="77777777" w:rsidTr="009C4FE1">
        <w:trPr>
          <w:jc w:val="center"/>
        </w:trPr>
        <w:tc>
          <w:tcPr>
            <w:tcW w:w="4605" w:type="dxa"/>
            <w:tcBorders>
              <w:top w:val="single" w:sz="4" w:space="0" w:color="000000"/>
              <w:left w:val="single" w:sz="4" w:space="0" w:color="000000"/>
              <w:bottom w:val="single" w:sz="4" w:space="0" w:color="000000"/>
              <w:right w:val="single" w:sz="4" w:space="0" w:color="000000"/>
            </w:tcBorders>
          </w:tcPr>
          <w:p w14:paraId="3FE65C8C" w14:textId="77777777" w:rsidR="009C4FE1" w:rsidRPr="009C4FE1" w:rsidRDefault="009C4FE1" w:rsidP="009C4FE1">
            <w:pPr>
              <w:jc w:val="center"/>
              <w:rPr>
                <w:szCs w:val="20"/>
                <w:lang w:val="it-IT" w:eastAsia="it-IT"/>
              </w:rPr>
            </w:pPr>
            <w:r w:rsidRPr="009C4FE1">
              <w:rPr>
                <w:szCs w:val="20"/>
                <w:lang w:val="it-IT" w:eastAsia="it-IT"/>
              </w:rPr>
              <w:t>Offerta tecnica</w:t>
            </w:r>
          </w:p>
        </w:tc>
        <w:tc>
          <w:tcPr>
            <w:tcW w:w="4604" w:type="dxa"/>
            <w:tcBorders>
              <w:top w:val="single" w:sz="4" w:space="0" w:color="000000"/>
              <w:left w:val="single" w:sz="4" w:space="0" w:color="000000"/>
              <w:bottom w:val="single" w:sz="4" w:space="0" w:color="000000"/>
              <w:right w:val="single" w:sz="4" w:space="0" w:color="000000"/>
            </w:tcBorders>
          </w:tcPr>
          <w:p w14:paraId="03793683" w14:textId="1BDB20C5" w:rsidR="009C4FE1" w:rsidRPr="009C4FE1" w:rsidRDefault="009C4FE1" w:rsidP="009C4FE1">
            <w:pPr>
              <w:jc w:val="center"/>
              <w:rPr>
                <w:i/>
                <w:szCs w:val="20"/>
                <w:lang w:val="it-IT" w:eastAsia="it-IT"/>
              </w:rPr>
            </w:pPr>
            <w:r w:rsidRPr="009C4FE1">
              <w:rPr>
                <w:i/>
                <w:szCs w:val="20"/>
                <w:lang w:val="it-IT" w:eastAsia="it-IT"/>
              </w:rPr>
              <w:t>[</w:t>
            </w:r>
            <w:r w:rsidRPr="009C4FE1">
              <w:rPr>
                <w:i/>
                <w:szCs w:val="20"/>
                <w:highlight w:val="yellow"/>
                <w:lang w:val="it-IT" w:eastAsia="it-IT"/>
              </w:rPr>
              <w:t>completare</w:t>
            </w:r>
            <w:r w:rsidRPr="009C4FE1">
              <w:rPr>
                <w:i/>
                <w:szCs w:val="20"/>
                <w:lang w:val="it-IT" w:eastAsia="it-IT"/>
              </w:rPr>
              <w:t>]</w:t>
            </w:r>
          </w:p>
        </w:tc>
      </w:tr>
      <w:tr w:rsidR="009C4FE1" w:rsidRPr="001D40B5" w14:paraId="71C7BBA6" w14:textId="77777777" w:rsidTr="009C4FE1">
        <w:trPr>
          <w:jc w:val="center"/>
        </w:trPr>
        <w:tc>
          <w:tcPr>
            <w:tcW w:w="4605" w:type="dxa"/>
            <w:tcBorders>
              <w:top w:val="single" w:sz="4" w:space="0" w:color="000000"/>
              <w:left w:val="single" w:sz="4" w:space="0" w:color="000000"/>
              <w:bottom w:val="single" w:sz="4" w:space="0" w:color="000000"/>
              <w:right w:val="single" w:sz="4" w:space="0" w:color="000000"/>
            </w:tcBorders>
          </w:tcPr>
          <w:p w14:paraId="43F13F49" w14:textId="77777777" w:rsidR="009C4FE1" w:rsidRPr="009C4FE1" w:rsidRDefault="009C4FE1" w:rsidP="009C4FE1">
            <w:pPr>
              <w:jc w:val="center"/>
              <w:rPr>
                <w:szCs w:val="20"/>
                <w:lang w:val="it-IT" w:eastAsia="it-IT"/>
              </w:rPr>
            </w:pPr>
            <w:r w:rsidRPr="009C4FE1">
              <w:rPr>
                <w:szCs w:val="20"/>
                <w:lang w:val="it-IT" w:eastAsia="it-IT"/>
              </w:rPr>
              <w:t>Offerta economica</w:t>
            </w:r>
          </w:p>
        </w:tc>
        <w:tc>
          <w:tcPr>
            <w:tcW w:w="4604" w:type="dxa"/>
            <w:tcBorders>
              <w:top w:val="single" w:sz="4" w:space="0" w:color="000000"/>
              <w:left w:val="single" w:sz="4" w:space="0" w:color="000000"/>
              <w:bottom w:val="single" w:sz="4" w:space="0" w:color="000000"/>
              <w:right w:val="single" w:sz="4" w:space="0" w:color="000000"/>
            </w:tcBorders>
          </w:tcPr>
          <w:p w14:paraId="1915BB86" w14:textId="3837BE31" w:rsidR="009C4FE1" w:rsidRPr="009C4FE1" w:rsidRDefault="009C4FE1" w:rsidP="009C4FE1">
            <w:pPr>
              <w:jc w:val="center"/>
              <w:rPr>
                <w:i/>
                <w:szCs w:val="20"/>
                <w:lang w:val="it-IT" w:eastAsia="it-IT"/>
              </w:rPr>
            </w:pPr>
            <w:r w:rsidRPr="009C4FE1">
              <w:rPr>
                <w:i/>
                <w:szCs w:val="20"/>
                <w:lang w:val="it-IT" w:eastAsia="it-IT"/>
              </w:rPr>
              <w:t>[</w:t>
            </w:r>
            <w:r w:rsidRPr="009C4FE1">
              <w:rPr>
                <w:i/>
                <w:szCs w:val="20"/>
                <w:highlight w:val="yellow"/>
                <w:lang w:val="it-IT" w:eastAsia="it-IT"/>
              </w:rPr>
              <w:t>completare</w:t>
            </w:r>
            <w:r w:rsidRPr="009C4FE1">
              <w:rPr>
                <w:i/>
                <w:szCs w:val="20"/>
                <w:lang w:val="it-IT" w:eastAsia="it-IT"/>
              </w:rPr>
              <w:t>]</w:t>
            </w:r>
          </w:p>
        </w:tc>
      </w:tr>
      <w:tr w:rsidR="009C4FE1" w:rsidRPr="001D40B5" w14:paraId="320B9B4A" w14:textId="77777777" w:rsidTr="009C4FE1">
        <w:trPr>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9D9D9"/>
          </w:tcPr>
          <w:p w14:paraId="1676C372" w14:textId="77777777" w:rsidR="009C4FE1" w:rsidRPr="001D40B5" w:rsidRDefault="009C4FE1" w:rsidP="009C4FE1">
            <w:pPr>
              <w:jc w:val="center"/>
              <w:rPr>
                <w:rFonts w:cs="Calibri"/>
                <w:szCs w:val="20"/>
                <w:lang w:eastAsia="it-IT"/>
              </w:rPr>
            </w:pPr>
            <w:r w:rsidRPr="001D40B5">
              <w:rPr>
                <w:rFonts w:cs="Calibri"/>
                <w:szCs w:val="20"/>
                <w:lang w:eastAsia="it-IT"/>
              </w:rPr>
              <w:t>TOTALE</w:t>
            </w:r>
          </w:p>
        </w:tc>
        <w:tc>
          <w:tcPr>
            <w:tcW w:w="4604" w:type="dxa"/>
            <w:tcBorders>
              <w:top w:val="single" w:sz="4" w:space="0" w:color="000000"/>
              <w:left w:val="single" w:sz="4" w:space="0" w:color="000000"/>
              <w:bottom w:val="single" w:sz="4" w:space="0" w:color="000000"/>
              <w:right w:val="single" w:sz="4" w:space="0" w:color="000000"/>
            </w:tcBorders>
            <w:shd w:val="clear" w:color="auto" w:fill="D9D9D9"/>
          </w:tcPr>
          <w:p w14:paraId="6534B4DE" w14:textId="77777777" w:rsidR="009C4FE1" w:rsidRPr="001D40B5" w:rsidRDefault="009C4FE1" w:rsidP="009C4FE1">
            <w:pPr>
              <w:jc w:val="center"/>
              <w:rPr>
                <w:rFonts w:cs="Calibri"/>
                <w:szCs w:val="20"/>
                <w:lang w:eastAsia="it-IT"/>
              </w:rPr>
            </w:pPr>
            <w:r w:rsidRPr="001D40B5">
              <w:rPr>
                <w:rFonts w:cs="Calibri"/>
                <w:szCs w:val="20"/>
                <w:lang w:eastAsia="it-IT"/>
              </w:rPr>
              <w:t>100</w:t>
            </w:r>
          </w:p>
        </w:tc>
      </w:tr>
    </w:tbl>
    <w:p w14:paraId="02513C47" w14:textId="77777777" w:rsidR="009C4FE1" w:rsidRPr="001D40B5" w:rsidRDefault="009C4FE1" w:rsidP="009C4FE1"/>
    <w:p w14:paraId="03DFA05F" w14:textId="2C334262" w:rsidR="009C4FE1" w:rsidRPr="00897EEF" w:rsidRDefault="00897EEF" w:rsidP="00897EEF">
      <w:pPr>
        <w:pStyle w:val="Titolo2"/>
      </w:pPr>
      <w:bookmarkStart w:id="267" w:name="_Ref497226940"/>
      <w:bookmarkStart w:id="268" w:name="_Ref497226908"/>
      <w:bookmarkStart w:id="269" w:name="_Toc89270305"/>
      <w:bookmarkStart w:id="270" w:name="_Toc150796673"/>
      <w:r w:rsidRPr="00897EEF">
        <w:t>Criteri di valutazione dell’offerta tecnica</w:t>
      </w:r>
      <w:bookmarkEnd w:id="267"/>
      <w:bookmarkEnd w:id="268"/>
      <w:bookmarkEnd w:id="269"/>
      <w:bookmarkEnd w:id="270"/>
    </w:p>
    <w:p w14:paraId="351819BB" w14:textId="77777777" w:rsidR="009C4FE1" w:rsidRPr="009C4FE1" w:rsidRDefault="009C4FE1" w:rsidP="009C4FE1">
      <w:pPr>
        <w:rPr>
          <w:szCs w:val="20"/>
          <w:lang w:val="it-IT"/>
        </w:rPr>
      </w:pPr>
      <w:r w:rsidRPr="009C4FE1">
        <w:rPr>
          <w:rFonts w:cs="Calibri"/>
          <w:szCs w:val="20"/>
          <w:lang w:val="it-IT" w:eastAsia="it-IT"/>
        </w:rPr>
        <w:t>Il punteggio dell’offerta tecnica è attribuito sulla base dei criteri di valutazione elencati nella sottostante tabella</w:t>
      </w:r>
      <w:r w:rsidRPr="009C4FE1">
        <w:rPr>
          <w:szCs w:val="20"/>
          <w:lang w:val="it-IT"/>
        </w:rPr>
        <w:t xml:space="preserve"> con</w:t>
      </w:r>
      <w:r w:rsidRPr="009C4FE1">
        <w:rPr>
          <w:rFonts w:cs="Calibri"/>
          <w:szCs w:val="20"/>
          <w:lang w:val="it-IT" w:eastAsia="it-IT"/>
        </w:rPr>
        <w:t xml:space="preserve"> la relativa ripartizione dei punteggi.</w:t>
      </w:r>
    </w:p>
    <w:p w14:paraId="789FDDC4" w14:textId="77777777" w:rsidR="009C4FE1" w:rsidRPr="009C4FE1" w:rsidRDefault="009C4FE1" w:rsidP="009C4FE1">
      <w:pPr>
        <w:rPr>
          <w:rFonts w:cs="Calibri"/>
          <w:szCs w:val="20"/>
          <w:lang w:val="it-IT" w:eastAsia="it-IT"/>
        </w:rPr>
      </w:pPr>
      <w:r w:rsidRPr="009C4FE1">
        <w:rPr>
          <w:rFonts w:cs="Calibri"/>
          <w:szCs w:val="20"/>
          <w:lang w:val="it-IT" w:eastAsia="it-IT"/>
        </w:rPr>
        <w:t>Nella colonna identificata con la lettera D vengono indicati i “Punteggi discrezionali”, vale a dire i punteggi il cui coefficiente è attribuito in ragione dell’esercizio della discrezionalità spettante alla commissione giudicatrice.</w:t>
      </w:r>
    </w:p>
    <w:p w14:paraId="280BA94E" w14:textId="77777777" w:rsidR="009C4FE1" w:rsidRPr="009C4FE1" w:rsidRDefault="009C4FE1" w:rsidP="009C4FE1">
      <w:pPr>
        <w:rPr>
          <w:rFonts w:cs="Calibri"/>
          <w:szCs w:val="20"/>
          <w:lang w:val="it-IT" w:eastAsia="it-IT"/>
        </w:rPr>
      </w:pPr>
      <w:r w:rsidRPr="009C4FE1">
        <w:rPr>
          <w:rFonts w:cs="Calibri"/>
          <w:szCs w:val="20"/>
          <w:lang w:val="it-IT" w:eastAsia="it-IT"/>
        </w:rPr>
        <w:t>Nella colonna identificata con la lettera Q vengono indicati i “Punteggi quantitativi”, vale a dire i punteggi il cui coefficiente è attribuito mediante applicazione di una formula matematica.</w:t>
      </w:r>
    </w:p>
    <w:p w14:paraId="626AEDF9" w14:textId="03A32D00" w:rsidR="009C4FE1" w:rsidRDefault="009C4FE1" w:rsidP="009C4FE1">
      <w:pPr>
        <w:rPr>
          <w:rFonts w:cs="Calibri"/>
          <w:szCs w:val="20"/>
          <w:lang w:val="it-IT" w:eastAsia="it-IT"/>
        </w:rPr>
      </w:pPr>
      <w:r w:rsidRPr="009C4FE1">
        <w:rPr>
          <w:rFonts w:cs="Calibri"/>
          <w:szCs w:val="20"/>
          <w:lang w:val="it-IT" w:eastAsia="it-IT"/>
        </w:rPr>
        <w:t>Nella colonna identificata dalla lettera T vengono indicati i “Punteggi tabellari”, vale a dire i punteggi fissi e predefiniti che saranno attribuiti o non attribuiti in ragione dell’offerta o mancata offerta di quanto specificamente richiesto.</w:t>
      </w:r>
    </w:p>
    <w:p w14:paraId="34CE36B6" w14:textId="77777777" w:rsidR="009C4FE1" w:rsidRPr="009C4FE1" w:rsidRDefault="009C4FE1" w:rsidP="009C4FE1">
      <w:pPr>
        <w:rPr>
          <w:rFonts w:cs="Calibri"/>
          <w:szCs w:val="20"/>
          <w:lang w:val="it-IT" w:eastAsia="it-IT"/>
        </w:rPr>
      </w:pPr>
    </w:p>
    <w:p w14:paraId="3B386517" w14:textId="77777777" w:rsidR="009C4FE1" w:rsidRPr="009C4FE1" w:rsidRDefault="009C4FE1" w:rsidP="009C4FE1">
      <w:pPr>
        <w:rPr>
          <w:b/>
          <w:i/>
          <w:szCs w:val="20"/>
          <w:lang w:val="it-IT" w:eastAsia="it-IT"/>
        </w:rPr>
      </w:pPr>
      <w:r w:rsidRPr="009C4FE1">
        <w:rPr>
          <w:b/>
          <w:i/>
          <w:szCs w:val="20"/>
          <w:lang w:val="it-IT" w:eastAsia="it-IT"/>
        </w:rPr>
        <w:t>Tabella dei criteri discrezionali (D), quantitativi (Q) e tabellari (T) di valutazione dell’offerta tecnica</w:t>
      </w:r>
    </w:p>
    <w:tbl>
      <w:tblPr>
        <w:tblW w:w="5000" w:type="pct"/>
        <w:tblInd w:w="-108" w:type="dxa"/>
        <w:tblLook w:val="04A0" w:firstRow="1" w:lastRow="0" w:firstColumn="1" w:lastColumn="0" w:noHBand="0" w:noVBand="1"/>
      </w:tblPr>
      <w:tblGrid>
        <w:gridCol w:w="465"/>
        <w:gridCol w:w="1960"/>
        <w:gridCol w:w="1022"/>
        <w:gridCol w:w="518"/>
        <w:gridCol w:w="2338"/>
        <w:gridCol w:w="1188"/>
        <w:gridCol w:w="1199"/>
        <w:gridCol w:w="1164"/>
      </w:tblGrid>
      <w:tr w:rsidR="009C4FE1" w:rsidRPr="001D40B5" w14:paraId="7955DB65" w14:textId="77777777" w:rsidTr="00ED4E98">
        <w:tc>
          <w:tcPr>
            <w:tcW w:w="4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D8AF1F4" w14:textId="77777777" w:rsidR="009C4FE1" w:rsidRPr="009C4FE1" w:rsidRDefault="009C4FE1" w:rsidP="009C4FE1">
            <w:pPr>
              <w:jc w:val="center"/>
              <w:rPr>
                <w:bCs/>
                <w:smallCaps/>
                <w:color w:val="000000"/>
                <w:szCs w:val="20"/>
                <w:lang w:val="it-IT"/>
              </w:rPr>
            </w:pPr>
            <w:r w:rsidRPr="009C4FE1">
              <w:rPr>
                <w:bCs/>
                <w:smallCaps/>
                <w:color w:val="000000"/>
                <w:szCs w:val="20"/>
                <w:lang w:val="it-IT"/>
              </w:rPr>
              <w:t>n°</w:t>
            </w:r>
          </w:p>
        </w:tc>
        <w:tc>
          <w:tcPr>
            <w:tcW w:w="18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6710C3C" w14:textId="77777777" w:rsidR="009C4FE1" w:rsidRPr="009C4FE1" w:rsidRDefault="009C4FE1" w:rsidP="009C4FE1">
            <w:pPr>
              <w:jc w:val="center"/>
              <w:rPr>
                <w:rFonts w:cs="Calibri"/>
                <w:bCs/>
                <w:smallCaps/>
                <w:szCs w:val="20"/>
                <w:lang w:val="it-IT" w:eastAsia="it-IT"/>
              </w:rPr>
            </w:pPr>
            <w:r w:rsidRPr="009C4FE1">
              <w:rPr>
                <w:rFonts w:cs="Calibri"/>
                <w:bCs/>
                <w:smallCaps/>
                <w:szCs w:val="20"/>
                <w:lang w:val="it-IT" w:eastAsia="it-IT"/>
              </w:rPr>
              <w:t>criteri di valutazione</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9EF3788" w14:textId="77777777" w:rsidR="009C4FE1" w:rsidRPr="009C4FE1" w:rsidRDefault="009C4FE1" w:rsidP="009C4FE1">
            <w:pPr>
              <w:jc w:val="center"/>
              <w:rPr>
                <w:bCs/>
                <w:smallCaps/>
                <w:color w:val="000000"/>
                <w:szCs w:val="20"/>
                <w:lang w:val="it-IT"/>
              </w:rPr>
            </w:pPr>
            <w:r w:rsidRPr="009C4FE1">
              <w:rPr>
                <w:bCs/>
                <w:smallCaps/>
                <w:color w:val="000000"/>
                <w:szCs w:val="20"/>
                <w:lang w:val="it-IT"/>
              </w:rPr>
              <w:t>punti max</w:t>
            </w:r>
          </w:p>
        </w:tc>
        <w:tc>
          <w:tcPr>
            <w:tcW w:w="4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323F29" w14:textId="77777777" w:rsidR="009C4FE1" w:rsidRPr="009C4FE1" w:rsidRDefault="009C4FE1" w:rsidP="009C4FE1">
            <w:pPr>
              <w:jc w:val="center"/>
              <w:rPr>
                <w:szCs w:val="20"/>
                <w:lang w:val="it-IT" w:eastAsia="it-IT"/>
              </w:rPr>
            </w:pPr>
          </w:p>
        </w:tc>
        <w:tc>
          <w:tcPr>
            <w:tcW w:w="21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7ADF12C" w14:textId="77777777" w:rsidR="009C4FE1" w:rsidRPr="009C4FE1" w:rsidRDefault="009C4FE1" w:rsidP="009C4FE1">
            <w:pPr>
              <w:jc w:val="center"/>
              <w:rPr>
                <w:bCs/>
                <w:smallCaps/>
                <w:color w:val="000000"/>
                <w:szCs w:val="20"/>
                <w:lang w:val="it-IT"/>
              </w:rPr>
            </w:pPr>
            <w:r w:rsidRPr="009C4FE1">
              <w:rPr>
                <w:bCs/>
                <w:smallCaps/>
                <w:color w:val="000000"/>
                <w:szCs w:val="20"/>
                <w:lang w:val="it-IT"/>
              </w:rPr>
              <w:t>sub-criteri di valutazione</w:t>
            </w:r>
          </w:p>
        </w:tc>
        <w:tc>
          <w:tcPr>
            <w:tcW w:w="111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09E068" w14:textId="77777777" w:rsidR="009C4FE1" w:rsidRPr="009C4FE1" w:rsidRDefault="009C4FE1" w:rsidP="009C4FE1">
            <w:pPr>
              <w:jc w:val="center"/>
              <w:rPr>
                <w:bCs/>
                <w:smallCaps/>
                <w:color w:val="000000"/>
                <w:szCs w:val="20"/>
                <w:lang w:val="it-IT"/>
              </w:rPr>
            </w:pPr>
            <w:r w:rsidRPr="009C4FE1">
              <w:rPr>
                <w:bCs/>
                <w:smallCaps/>
                <w:color w:val="000000"/>
                <w:szCs w:val="20"/>
                <w:lang w:val="it-IT"/>
              </w:rPr>
              <w:t>punti D max</w:t>
            </w:r>
          </w:p>
        </w:tc>
        <w:tc>
          <w:tcPr>
            <w:tcW w:w="11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F2AAD5" w14:textId="77777777" w:rsidR="009C4FE1" w:rsidRPr="009C4FE1" w:rsidRDefault="009C4FE1" w:rsidP="009C4FE1">
            <w:pPr>
              <w:jc w:val="center"/>
              <w:rPr>
                <w:bCs/>
                <w:smallCaps/>
                <w:color w:val="000000"/>
                <w:szCs w:val="20"/>
                <w:lang w:val="it-IT"/>
              </w:rPr>
            </w:pPr>
            <w:r w:rsidRPr="009C4FE1">
              <w:rPr>
                <w:bCs/>
                <w:smallCaps/>
                <w:color w:val="000000"/>
                <w:szCs w:val="20"/>
                <w:lang w:val="it-IT"/>
              </w:rPr>
              <w:t>punti Q max</w:t>
            </w:r>
          </w:p>
        </w:tc>
        <w:tc>
          <w:tcPr>
            <w:tcW w:w="108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89077EF" w14:textId="77777777" w:rsidR="009C4FE1" w:rsidRPr="009C4FE1" w:rsidRDefault="009C4FE1" w:rsidP="009C4FE1">
            <w:pPr>
              <w:jc w:val="center"/>
              <w:rPr>
                <w:bCs/>
                <w:smallCaps/>
                <w:color w:val="000000"/>
                <w:szCs w:val="20"/>
                <w:lang w:val="it-IT"/>
              </w:rPr>
            </w:pPr>
            <w:r w:rsidRPr="009C4FE1">
              <w:rPr>
                <w:bCs/>
                <w:smallCaps/>
                <w:color w:val="000000"/>
                <w:szCs w:val="20"/>
                <w:lang w:val="it-IT"/>
              </w:rPr>
              <w:t>punti T max</w:t>
            </w:r>
          </w:p>
        </w:tc>
      </w:tr>
      <w:tr w:rsidR="009C4FE1" w:rsidRPr="001D40B5" w14:paraId="7ABE68A1" w14:textId="77777777" w:rsidTr="00ED4E98">
        <w:tc>
          <w:tcPr>
            <w:tcW w:w="435" w:type="dxa"/>
            <w:vMerge w:val="restart"/>
            <w:tcBorders>
              <w:top w:val="single" w:sz="4" w:space="0" w:color="000000"/>
              <w:left w:val="single" w:sz="4" w:space="0" w:color="000000"/>
              <w:bottom w:val="single" w:sz="4" w:space="0" w:color="000000"/>
              <w:right w:val="single" w:sz="4" w:space="0" w:color="000000"/>
            </w:tcBorders>
            <w:vAlign w:val="center"/>
          </w:tcPr>
          <w:p w14:paraId="6DCEAE25" w14:textId="77777777" w:rsidR="009C4FE1" w:rsidRPr="009C4FE1" w:rsidRDefault="009C4FE1" w:rsidP="009C4FE1">
            <w:pPr>
              <w:jc w:val="center"/>
              <w:rPr>
                <w:bCs/>
                <w:szCs w:val="20"/>
                <w:lang w:val="it-IT"/>
              </w:rPr>
            </w:pPr>
            <w:r w:rsidRPr="009C4FE1">
              <w:rPr>
                <w:bCs/>
                <w:szCs w:val="20"/>
                <w:lang w:val="it-IT"/>
              </w:rPr>
              <w:t>1</w:t>
            </w:r>
          </w:p>
        </w:tc>
        <w:tc>
          <w:tcPr>
            <w:tcW w:w="1834" w:type="dxa"/>
            <w:vMerge w:val="restart"/>
            <w:tcBorders>
              <w:top w:val="single" w:sz="4" w:space="0" w:color="000000"/>
              <w:left w:val="single" w:sz="4" w:space="0" w:color="000000"/>
              <w:bottom w:val="single" w:sz="4" w:space="0" w:color="000000"/>
              <w:right w:val="single" w:sz="4" w:space="0" w:color="000000"/>
            </w:tcBorders>
            <w:vAlign w:val="center"/>
          </w:tcPr>
          <w:p w14:paraId="2CFBB668" w14:textId="77777777" w:rsidR="009C4FE1" w:rsidRPr="009C4FE1" w:rsidRDefault="009C4FE1" w:rsidP="009C4FE1">
            <w:pPr>
              <w:jc w:val="center"/>
              <w:rPr>
                <w:szCs w:val="20"/>
                <w:lang w:val="it-IT"/>
              </w:rPr>
            </w:pPr>
            <w:r w:rsidRPr="009C4FE1">
              <w:rPr>
                <w:bCs/>
                <w:szCs w:val="20"/>
                <w:lang w:val="it-IT"/>
              </w:rPr>
              <w:t xml:space="preserve">… </w:t>
            </w:r>
            <w:r w:rsidRPr="009C4FE1">
              <w:rPr>
                <w:bCs/>
                <w:i/>
                <w:szCs w:val="20"/>
                <w:lang w:val="it-IT"/>
              </w:rPr>
              <w:t xml:space="preserve"> [indicare criterio]</w:t>
            </w:r>
          </w:p>
        </w:tc>
        <w:tc>
          <w:tcPr>
            <w:tcW w:w="956" w:type="dxa"/>
            <w:vMerge w:val="restart"/>
            <w:tcBorders>
              <w:top w:val="single" w:sz="4" w:space="0" w:color="000000"/>
              <w:left w:val="single" w:sz="4" w:space="0" w:color="000000"/>
              <w:bottom w:val="single" w:sz="4" w:space="0" w:color="000000"/>
              <w:right w:val="single" w:sz="4" w:space="0" w:color="000000"/>
            </w:tcBorders>
            <w:vAlign w:val="center"/>
          </w:tcPr>
          <w:p w14:paraId="4F917C16" w14:textId="77777777" w:rsidR="009C4FE1" w:rsidRPr="009C4FE1" w:rsidRDefault="009C4FE1" w:rsidP="009C4FE1">
            <w:pPr>
              <w:jc w:val="center"/>
              <w:rPr>
                <w:bCs/>
                <w:szCs w:val="20"/>
                <w:lang w:val="it-IT"/>
              </w:rPr>
            </w:pPr>
            <w:r w:rsidRPr="009C4FE1">
              <w:rPr>
                <w:bCs/>
                <w:szCs w:val="20"/>
                <w:lang w:val="it-IT"/>
              </w:rPr>
              <w:t>…</w:t>
            </w:r>
          </w:p>
        </w:tc>
        <w:tc>
          <w:tcPr>
            <w:tcW w:w="485" w:type="dxa"/>
            <w:tcBorders>
              <w:top w:val="single" w:sz="4" w:space="0" w:color="000000"/>
              <w:left w:val="single" w:sz="4" w:space="0" w:color="000000"/>
              <w:bottom w:val="single" w:sz="4" w:space="0" w:color="000000"/>
              <w:right w:val="single" w:sz="4" w:space="0" w:color="000000"/>
            </w:tcBorders>
            <w:vAlign w:val="center"/>
          </w:tcPr>
          <w:p w14:paraId="1B523CB3" w14:textId="77777777" w:rsidR="009C4FE1" w:rsidRPr="009C4FE1" w:rsidRDefault="009C4FE1" w:rsidP="009C4FE1">
            <w:pPr>
              <w:jc w:val="center"/>
              <w:rPr>
                <w:szCs w:val="20"/>
                <w:lang w:val="it-IT"/>
              </w:rPr>
            </w:pPr>
            <w:r w:rsidRPr="009C4FE1">
              <w:rPr>
                <w:szCs w:val="20"/>
                <w:lang w:val="it-IT"/>
              </w:rPr>
              <w:t>1.1</w:t>
            </w:r>
          </w:p>
        </w:tc>
        <w:tc>
          <w:tcPr>
            <w:tcW w:w="2187" w:type="dxa"/>
            <w:tcBorders>
              <w:top w:val="single" w:sz="4" w:space="0" w:color="000000"/>
              <w:left w:val="single" w:sz="4" w:space="0" w:color="000000"/>
              <w:bottom w:val="single" w:sz="4" w:space="0" w:color="000000"/>
              <w:right w:val="single" w:sz="4" w:space="0" w:color="000000"/>
            </w:tcBorders>
            <w:vAlign w:val="center"/>
          </w:tcPr>
          <w:p w14:paraId="3CEF574D" w14:textId="77777777" w:rsidR="009C4FE1" w:rsidRPr="009C4FE1" w:rsidRDefault="009C4FE1" w:rsidP="009C4FE1">
            <w:pPr>
              <w:jc w:val="center"/>
              <w:rPr>
                <w:szCs w:val="20"/>
                <w:lang w:val="it-IT"/>
              </w:rPr>
            </w:pPr>
            <w:r w:rsidRPr="009C4FE1">
              <w:rPr>
                <w:bCs/>
                <w:szCs w:val="20"/>
                <w:lang w:val="it-IT"/>
              </w:rPr>
              <w:t>…</w:t>
            </w:r>
            <w:r w:rsidRPr="009C4FE1">
              <w:rPr>
                <w:bCs/>
                <w:i/>
                <w:szCs w:val="20"/>
                <w:lang w:val="it-IT"/>
              </w:rPr>
              <w:t xml:space="preserve"> [indicare sub-criterio]</w:t>
            </w:r>
          </w:p>
        </w:tc>
        <w:tc>
          <w:tcPr>
            <w:tcW w:w="1111" w:type="dxa"/>
            <w:tcBorders>
              <w:top w:val="single" w:sz="4" w:space="0" w:color="000000"/>
              <w:left w:val="single" w:sz="4" w:space="0" w:color="000000"/>
              <w:bottom w:val="single" w:sz="4" w:space="0" w:color="000000"/>
              <w:right w:val="single" w:sz="4" w:space="0" w:color="000000"/>
            </w:tcBorders>
            <w:vAlign w:val="center"/>
          </w:tcPr>
          <w:p w14:paraId="44F4E842" w14:textId="77777777" w:rsidR="009C4FE1" w:rsidRPr="009C4FE1" w:rsidRDefault="009C4FE1" w:rsidP="009C4FE1">
            <w:pPr>
              <w:jc w:val="center"/>
              <w:rPr>
                <w:szCs w:val="20"/>
                <w:lang w:val="it-IT"/>
              </w:rPr>
            </w:pPr>
            <w:r w:rsidRPr="009C4FE1">
              <w:rPr>
                <w:szCs w:val="20"/>
                <w:lang w:val="it-IT"/>
              </w:rPr>
              <w:t>…</w:t>
            </w:r>
          </w:p>
        </w:tc>
        <w:tc>
          <w:tcPr>
            <w:tcW w:w="1122" w:type="dxa"/>
            <w:tcBorders>
              <w:top w:val="single" w:sz="4" w:space="0" w:color="000000"/>
              <w:left w:val="single" w:sz="4" w:space="0" w:color="000000"/>
              <w:bottom w:val="single" w:sz="4" w:space="0" w:color="000000"/>
              <w:right w:val="single" w:sz="4" w:space="0" w:color="000000"/>
            </w:tcBorders>
            <w:vAlign w:val="center"/>
          </w:tcPr>
          <w:p w14:paraId="027F0A2A" w14:textId="77777777" w:rsidR="009C4FE1" w:rsidRPr="009C4FE1" w:rsidRDefault="009C4FE1" w:rsidP="009C4FE1">
            <w:pPr>
              <w:jc w:val="center"/>
              <w:rPr>
                <w:szCs w:val="20"/>
                <w:lang w:val="it-IT" w:eastAsia="it-IT"/>
              </w:rPr>
            </w:pPr>
            <w:r w:rsidRPr="009C4FE1">
              <w:rPr>
                <w:szCs w:val="20"/>
                <w:lang w:val="it-IT" w:eastAsia="it-IT"/>
              </w:rPr>
              <w:t>…</w:t>
            </w:r>
          </w:p>
        </w:tc>
        <w:tc>
          <w:tcPr>
            <w:tcW w:w="1089" w:type="dxa"/>
            <w:tcBorders>
              <w:top w:val="single" w:sz="4" w:space="0" w:color="000000"/>
              <w:left w:val="single" w:sz="4" w:space="0" w:color="000000"/>
              <w:bottom w:val="single" w:sz="4" w:space="0" w:color="000000"/>
              <w:right w:val="single" w:sz="4" w:space="0" w:color="000000"/>
            </w:tcBorders>
            <w:vAlign w:val="center"/>
          </w:tcPr>
          <w:p w14:paraId="5EB5AD18" w14:textId="77777777" w:rsidR="009C4FE1" w:rsidRPr="009C4FE1" w:rsidRDefault="009C4FE1" w:rsidP="009C4FE1">
            <w:pPr>
              <w:jc w:val="center"/>
              <w:rPr>
                <w:szCs w:val="20"/>
                <w:lang w:val="it-IT"/>
              </w:rPr>
            </w:pPr>
            <w:r w:rsidRPr="009C4FE1">
              <w:rPr>
                <w:szCs w:val="20"/>
                <w:lang w:val="it-IT"/>
              </w:rPr>
              <w:t>…</w:t>
            </w:r>
          </w:p>
        </w:tc>
      </w:tr>
      <w:tr w:rsidR="009C4FE1" w:rsidRPr="001D40B5" w14:paraId="35455B2D" w14:textId="77777777" w:rsidTr="00ED4E98">
        <w:tc>
          <w:tcPr>
            <w:tcW w:w="435" w:type="dxa"/>
            <w:vMerge/>
            <w:tcBorders>
              <w:top w:val="single" w:sz="4" w:space="0" w:color="000000"/>
              <w:left w:val="single" w:sz="4" w:space="0" w:color="000000"/>
              <w:bottom w:val="single" w:sz="4" w:space="0" w:color="000000"/>
              <w:right w:val="single" w:sz="4" w:space="0" w:color="000000"/>
            </w:tcBorders>
            <w:vAlign w:val="center"/>
          </w:tcPr>
          <w:p w14:paraId="75C0E371" w14:textId="77777777" w:rsidR="009C4FE1" w:rsidRPr="009C4FE1" w:rsidRDefault="009C4FE1" w:rsidP="009C4FE1">
            <w:pPr>
              <w:rPr>
                <w:szCs w:val="20"/>
                <w:lang w:val="it-IT"/>
              </w:rPr>
            </w:pPr>
          </w:p>
        </w:tc>
        <w:tc>
          <w:tcPr>
            <w:tcW w:w="1834" w:type="dxa"/>
            <w:vMerge/>
            <w:tcBorders>
              <w:top w:val="single" w:sz="4" w:space="0" w:color="000000"/>
              <w:left w:val="single" w:sz="4" w:space="0" w:color="000000"/>
              <w:bottom w:val="single" w:sz="4" w:space="0" w:color="000000"/>
              <w:right w:val="single" w:sz="4" w:space="0" w:color="000000"/>
            </w:tcBorders>
            <w:vAlign w:val="center"/>
          </w:tcPr>
          <w:p w14:paraId="03E2691B" w14:textId="77777777" w:rsidR="009C4FE1" w:rsidRPr="009C4FE1" w:rsidRDefault="009C4FE1" w:rsidP="009C4FE1">
            <w:pPr>
              <w:rPr>
                <w:szCs w:val="20"/>
                <w:lang w:val="it-IT"/>
              </w:rPr>
            </w:pPr>
          </w:p>
        </w:tc>
        <w:tc>
          <w:tcPr>
            <w:tcW w:w="956" w:type="dxa"/>
            <w:vMerge/>
            <w:tcBorders>
              <w:top w:val="single" w:sz="4" w:space="0" w:color="000000"/>
              <w:left w:val="single" w:sz="4" w:space="0" w:color="000000"/>
              <w:bottom w:val="single" w:sz="4" w:space="0" w:color="000000"/>
              <w:right w:val="single" w:sz="4" w:space="0" w:color="000000"/>
            </w:tcBorders>
            <w:vAlign w:val="center"/>
          </w:tcPr>
          <w:p w14:paraId="1FE6D873" w14:textId="77777777" w:rsidR="009C4FE1" w:rsidRPr="009C4FE1" w:rsidRDefault="009C4FE1" w:rsidP="009C4FE1">
            <w:pPr>
              <w:rPr>
                <w:szCs w:val="20"/>
                <w:lang w:val="it-IT"/>
              </w:rPr>
            </w:pPr>
          </w:p>
        </w:tc>
        <w:tc>
          <w:tcPr>
            <w:tcW w:w="485" w:type="dxa"/>
            <w:tcBorders>
              <w:top w:val="single" w:sz="4" w:space="0" w:color="000000"/>
              <w:left w:val="single" w:sz="4" w:space="0" w:color="000000"/>
              <w:bottom w:val="single" w:sz="4" w:space="0" w:color="000000"/>
              <w:right w:val="single" w:sz="4" w:space="0" w:color="000000"/>
            </w:tcBorders>
            <w:vAlign w:val="center"/>
          </w:tcPr>
          <w:p w14:paraId="760A6A9F" w14:textId="77777777" w:rsidR="009C4FE1" w:rsidRPr="009C4FE1" w:rsidRDefault="009C4FE1" w:rsidP="009C4FE1">
            <w:pPr>
              <w:jc w:val="center"/>
              <w:rPr>
                <w:szCs w:val="20"/>
                <w:lang w:val="it-IT"/>
              </w:rPr>
            </w:pPr>
            <w:r w:rsidRPr="009C4FE1">
              <w:rPr>
                <w:szCs w:val="20"/>
                <w:lang w:val="it-IT"/>
              </w:rPr>
              <w:t>1.2</w:t>
            </w:r>
          </w:p>
        </w:tc>
        <w:tc>
          <w:tcPr>
            <w:tcW w:w="2187" w:type="dxa"/>
            <w:tcBorders>
              <w:top w:val="single" w:sz="4" w:space="0" w:color="000000"/>
              <w:left w:val="single" w:sz="4" w:space="0" w:color="000000"/>
              <w:bottom w:val="single" w:sz="4" w:space="0" w:color="000000"/>
              <w:right w:val="single" w:sz="4" w:space="0" w:color="000000"/>
            </w:tcBorders>
            <w:vAlign w:val="center"/>
          </w:tcPr>
          <w:p w14:paraId="08A95478" w14:textId="77777777" w:rsidR="009C4FE1" w:rsidRPr="009C4FE1" w:rsidRDefault="009C4FE1" w:rsidP="009C4FE1">
            <w:pPr>
              <w:jc w:val="center"/>
              <w:rPr>
                <w:i/>
                <w:szCs w:val="20"/>
                <w:lang w:val="it-IT"/>
              </w:rPr>
            </w:pPr>
            <w:r w:rsidRPr="009C4FE1">
              <w:rPr>
                <w:i/>
                <w:szCs w:val="20"/>
                <w:lang w:val="it-IT"/>
              </w:rPr>
              <w:t>… [indicare sub-criterio]</w:t>
            </w:r>
          </w:p>
        </w:tc>
        <w:tc>
          <w:tcPr>
            <w:tcW w:w="1111" w:type="dxa"/>
            <w:tcBorders>
              <w:top w:val="single" w:sz="4" w:space="0" w:color="000000"/>
              <w:left w:val="single" w:sz="4" w:space="0" w:color="000000"/>
              <w:bottom w:val="single" w:sz="4" w:space="0" w:color="000000"/>
              <w:right w:val="single" w:sz="4" w:space="0" w:color="000000"/>
            </w:tcBorders>
            <w:vAlign w:val="center"/>
          </w:tcPr>
          <w:p w14:paraId="631A3910" w14:textId="77777777" w:rsidR="009C4FE1" w:rsidRPr="009C4FE1" w:rsidRDefault="009C4FE1" w:rsidP="009C4FE1">
            <w:pPr>
              <w:jc w:val="center"/>
              <w:rPr>
                <w:szCs w:val="20"/>
                <w:lang w:val="it-IT"/>
              </w:rPr>
            </w:pPr>
            <w:r w:rsidRPr="009C4FE1">
              <w:rPr>
                <w:szCs w:val="20"/>
                <w:lang w:val="it-IT"/>
              </w:rPr>
              <w:t>…</w:t>
            </w:r>
          </w:p>
        </w:tc>
        <w:tc>
          <w:tcPr>
            <w:tcW w:w="1122" w:type="dxa"/>
            <w:tcBorders>
              <w:top w:val="single" w:sz="4" w:space="0" w:color="000000"/>
              <w:left w:val="single" w:sz="4" w:space="0" w:color="000000"/>
              <w:bottom w:val="single" w:sz="4" w:space="0" w:color="000000"/>
              <w:right w:val="single" w:sz="4" w:space="0" w:color="000000"/>
            </w:tcBorders>
            <w:vAlign w:val="center"/>
          </w:tcPr>
          <w:p w14:paraId="000C00DE" w14:textId="77777777" w:rsidR="009C4FE1" w:rsidRPr="009C4FE1" w:rsidRDefault="009C4FE1" w:rsidP="009C4FE1">
            <w:pPr>
              <w:jc w:val="center"/>
              <w:rPr>
                <w:szCs w:val="20"/>
                <w:lang w:val="it-IT" w:eastAsia="it-IT"/>
              </w:rPr>
            </w:pPr>
            <w:r w:rsidRPr="009C4FE1">
              <w:rPr>
                <w:szCs w:val="20"/>
                <w:lang w:val="it-IT" w:eastAsia="it-IT"/>
              </w:rPr>
              <w:t>…</w:t>
            </w:r>
          </w:p>
        </w:tc>
        <w:tc>
          <w:tcPr>
            <w:tcW w:w="1089" w:type="dxa"/>
            <w:tcBorders>
              <w:top w:val="single" w:sz="4" w:space="0" w:color="000000"/>
              <w:left w:val="single" w:sz="4" w:space="0" w:color="000000"/>
              <w:bottom w:val="single" w:sz="4" w:space="0" w:color="000000"/>
              <w:right w:val="single" w:sz="4" w:space="0" w:color="000000"/>
            </w:tcBorders>
            <w:vAlign w:val="center"/>
          </w:tcPr>
          <w:p w14:paraId="678A0742" w14:textId="77777777" w:rsidR="009C4FE1" w:rsidRPr="009C4FE1" w:rsidRDefault="009C4FE1" w:rsidP="009C4FE1">
            <w:pPr>
              <w:jc w:val="center"/>
              <w:rPr>
                <w:szCs w:val="20"/>
                <w:lang w:val="it-IT"/>
              </w:rPr>
            </w:pPr>
            <w:r w:rsidRPr="009C4FE1">
              <w:rPr>
                <w:szCs w:val="20"/>
                <w:lang w:val="it-IT"/>
              </w:rPr>
              <w:t>…</w:t>
            </w:r>
          </w:p>
        </w:tc>
      </w:tr>
      <w:tr w:rsidR="009C4FE1" w:rsidRPr="001D40B5" w14:paraId="3E500A68" w14:textId="77777777" w:rsidTr="00ED4E98">
        <w:tc>
          <w:tcPr>
            <w:tcW w:w="435" w:type="dxa"/>
            <w:vMerge w:val="restart"/>
            <w:tcBorders>
              <w:top w:val="single" w:sz="4" w:space="0" w:color="000000"/>
              <w:left w:val="single" w:sz="4" w:space="0" w:color="000000"/>
              <w:bottom w:val="single" w:sz="4" w:space="0" w:color="000000"/>
              <w:right w:val="single" w:sz="4" w:space="0" w:color="000000"/>
            </w:tcBorders>
            <w:vAlign w:val="center"/>
          </w:tcPr>
          <w:p w14:paraId="40C7998D" w14:textId="77777777" w:rsidR="009C4FE1" w:rsidRPr="009C4FE1" w:rsidRDefault="009C4FE1" w:rsidP="009C4FE1">
            <w:pPr>
              <w:jc w:val="center"/>
              <w:rPr>
                <w:bCs/>
                <w:szCs w:val="20"/>
                <w:lang w:val="it-IT"/>
              </w:rPr>
            </w:pPr>
            <w:r w:rsidRPr="009C4FE1">
              <w:rPr>
                <w:bCs/>
                <w:szCs w:val="20"/>
                <w:lang w:val="it-IT"/>
              </w:rPr>
              <w:t>2</w:t>
            </w:r>
          </w:p>
        </w:tc>
        <w:tc>
          <w:tcPr>
            <w:tcW w:w="1834" w:type="dxa"/>
            <w:vMerge w:val="restart"/>
            <w:tcBorders>
              <w:top w:val="single" w:sz="4" w:space="0" w:color="000000"/>
              <w:left w:val="single" w:sz="4" w:space="0" w:color="000000"/>
              <w:bottom w:val="single" w:sz="4" w:space="0" w:color="000000"/>
              <w:right w:val="single" w:sz="4" w:space="0" w:color="000000"/>
            </w:tcBorders>
            <w:vAlign w:val="center"/>
          </w:tcPr>
          <w:p w14:paraId="445A85A6" w14:textId="77777777" w:rsidR="009C4FE1" w:rsidRPr="009C4FE1" w:rsidRDefault="009C4FE1" w:rsidP="009C4FE1">
            <w:pPr>
              <w:jc w:val="center"/>
              <w:rPr>
                <w:szCs w:val="20"/>
                <w:lang w:val="it-IT"/>
              </w:rPr>
            </w:pPr>
            <w:r w:rsidRPr="009C4FE1">
              <w:rPr>
                <w:bCs/>
                <w:szCs w:val="20"/>
                <w:lang w:val="it-IT"/>
              </w:rPr>
              <w:t>…</w:t>
            </w:r>
            <w:r w:rsidRPr="009C4FE1">
              <w:rPr>
                <w:bCs/>
                <w:i/>
                <w:szCs w:val="20"/>
                <w:lang w:val="it-IT"/>
              </w:rPr>
              <w:t xml:space="preserve"> [indicare criterio]</w:t>
            </w:r>
          </w:p>
        </w:tc>
        <w:tc>
          <w:tcPr>
            <w:tcW w:w="956" w:type="dxa"/>
            <w:vMerge w:val="restart"/>
            <w:tcBorders>
              <w:top w:val="single" w:sz="4" w:space="0" w:color="000000"/>
              <w:left w:val="single" w:sz="4" w:space="0" w:color="000000"/>
              <w:bottom w:val="single" w:sz="4" w:space="0" w:color="000000"/>
              <w:right w:val="single" w:sz="4" w:space="0" w:color="000000"/>
            </w:tcBorders>
            <w:vAlign w:val="center"/>
          </w:tcPr>
          <w:p w14:paraId="5FC5F976" w14:textId="77777777" w:rsidR="009C4FE1" w:rsidRPr="009C4FE1" w:rsidRDefault="009C4FE1" w:rsidP="009C4FE1">
            <w:pPr>
              <w:jc w:val="center"/>
              <w:rPr>
                <w:bCs/>
                <w:szCs w:val="20"/>
                <w:lang w:val="it-IT"/>
              </w:rPr>
            </w:pPr>
            <w:r w:rsidRPr="009C4FE1">
              <w:rPr>
                <w:bCs/>
                <w:szCs w:val="20"/>
                <w:lang w:val="it-IT"/>
              </w:rPr>
              <w:t>…</w:t>
            </w:r>
          </w:p>
        </w:tc>
        <w:tc>
          <w:tcPr>
            <w:tcW w:w="485" w:type="dxa"/>
            <w:tcBorders>
              <w:top w:val="single" w:sz="4" w:space="0" w:color="000000"/>
              <w:left w:val="single" w:sz="4" w:space="0" w:color="000000"/>
              <w:bottom w:val="single" w:sz="4" w:space="0" w:color="000000"/>
              <w:right w:val="single" w:sz="4" w:space="0" w:color="000000"/>
            </w:tcBorders>
            <w:vAlign w:val="center"/>
          </w:tcPr>
          <w:p w14:paraId="48FFFAA2" w14:textId="77777777" w:rsidR="009C4FE1" w:rsidRPr="009C4FE1" w:rsidRDefault="009C4FE1" w:rsidP="009C4FE1">
            <w:pPr>
              <w:jc w:val="center"/>
              <w:rPr>
                <w:szCs w:val="20"/>
                <w:lang w:val="it-IT"/>
              </w:rPr>
            </w:pPr>
            <w:r w:rsidRPr="009C4FE1">
              <w:rPr>
                <w:szCs w:val="20"/>
                <w:lang w:val="it-IT"/>
              </w:rPr>
              <w:t>2.1</w:t>
            </w:r>
          </w:p>
        </w:tc>
        <w:tc>
          <w:tcPr>
            <w:tcW w:w="2187" w:type="dxa"/>
            <w:tcBorders>
              <w:top w:val="single" w:sz="4" w:space="0" w:color="000000"/>
              <w:left w:val="single" w:sz="4" w:space="0" w:color="000000"/>
              <w:bottom w:val="single" w:sz="4" w:space="0" w:color="000000"/>
              <w:right w:val="single" w:sz="4" w:space="0" w:color="000000"/>
            </w:tcBorders>
            <w:vAlign w:val="center"/>
          </w:tcPr>
          <w:p w14:paraId="1F3EFFBB" w14:textId="77777777" w:rsidR="009C4FE1" w:rsidRPr="009C4FE1" w:rsidRDefault="009C4FE1" w:rsidP="009C4FE1">
            <w:pPr>
              <w:jc w:val="center"/>
              <w:rPr>
                <w:bCs/>
                <w:i/>
                <w:szCs w:val="20"/>
                <w:lang w:val="it-IT"/>
              </w:rPr>
            </w:pPr>
            <w:r w:rsidRPr="009C4FE1">
              <w:rPr>
                <w:bCs/>
                <w:i/>
                <w:szCs w:val="20"/>
                <w:lang w:val="it-IT"/>
              </w:rPr>
              <w:t>… [indicare sub-criterio]</w:t>
            </w:r>
          </w:p>
        </w:tc>
        <w:tc>
          <w:tcPr>
            <w:tcW w:w="1111" w:type="dxa"/>
            <w:tcBorders>
              <w:top w:val="single" w:sz="4" w:space="0" w:color="000000"/>
              <w:left w:val="single" w:sz="4" w:space="0" w:color="000000"/>
              <w:bottom w:val="single" w:sz="4" w:space="0" w:color="000000"/>
              <w:right w:val="single" w:sz="4" w:space="0" w:color="000000"/>
            </w:tcBorders>
            <w:vAlign w:val="center"/>
          </w:tcPr>
          <w:p w14:paraId="4EE56B78" w14:textId="77777777" w:rsidR="009C4FE1" w:rsidRPr="009C4FE1" w:rsidRDefault="009C4FE1" w:rsidP="009C4FE1">
            <w:pPr>
              <w:jc w:val="center"/>
              <w:rPr>
                <w:szCs w:val="20"/>
                <w:lang w:val="it-IT"/>
              </w:rPr>
            </w:pPr>
            <w:r w:rsidRPr="009C4FE1">
              <w:rPr>
                <w:szCs w:val="20"/>
                <w:lang w:val="it-IT"/>
              </w:rPr>
              <w:t>…</w:t>
            </w:r>
          </w:p>
        </w:tc>
        <w:tc>
          <w:tcPr>
            <w:tcW w:w="1122" w:type="dxa"/>
            <w:tcBorders>
              <w:top w:val="single" w:sz="4" w:space="0" w:color="000000"/>
              <w:left w:val="single" w:sz="4" w:space="0" w:color="000000"/>
              <w:bottom w:val="single" w:sz="4" w:space="0" w:color="000000"/>
              <w:right w:val="single" w:sz="4" w:space="0" w:color="000000"/>
            </w:tcBorders>
            <w:vAlign w:val="center"/>
          </w:tcPr>
          <w:p w14:paraId="5258BFD2" w14:textId="77777777" w:rsidR="009C4FE1" w:rsidRPr="009C4FE1" w:rsidRDefault="009C4FE1" w:rsidP="009C4FE1">
            <w:pPr>
              <w:jc w:val="center"/>
              <w:rPr>
                <w:szCs w:val="20"/>
                <w:lang w:val="it-IT" w:eastAsia="it-IT"/>
              </w:rPr>
            </w:pPr>
            <w:r w:rsidRPr="009C4FE1">
              <w:rPr>
                <w:szCs w:val="20"/>
                <w:lang w:val="it-IT" w:eastAsia="it-IT"/>
              </w:rPr>
              <w:t>…</w:t>
            </w:r>
          </w:p>
        </w:tc>
        <w:tc>
          <w:tcPr>
            <w:tcW w:w="1089" w:type="dxa"/>
            <w:tcBorders>
              <w:top w:val="single" w:sz="4" w:space="0" w:color="000000"/>
              <w:left w:val="single" w:sz="4" w:space="0" w:color="000000"/>
              <w:bottom w:val="single" w:sz="4" w:space="0" w:color="000000"/>
              <w:right w:val="single" w:sz="4" w:space="0" w:color="000000"/>
            </w:tcBorders>
            <w:vAlign w:val="center"/>
          </w:tcPr>
          <w:p w14:paraId="31C3C457" w14:textId="77777777" w:rsidR="009C4FE1" w:rsidRPr="009C4FE1" w:rsidRDefault="009C4FE1" w:rsidP="009C4FE1">
            <w:pPr>
              <w:jc w:val="center"/>
              <w:rPr>
                <w:szCs w:val="20"/>
                <w:lang w:val="it-IT"/>
              </w:rPr>
            </w:pPr>
            <w:r w:rsidRPr="009C4FE1">
              <w:rPr>
                <w:szCs w:val="20"/>
                <w:lang w:val="it-IT"/>
              </w:rPr>
              <w:t>….</w:t>
            </w:r>
          </w:p>
        </w:tc>
      </w:tr>
      <w:tr w:rsidR="009C4FE1" w:rsidRPr="001D40B5" w14:paraId="43267C9E" w14:textId="77777777" w:rsidTr="00ED4E98">
        <w:tc>
          <w:tcPr>
            <w:tcW w:w="435" w:type="dxa"/>
            <w:vMerge/>
            <w:tcBorders>
              <w:top w:val="single" w:sz="4" w:space="0" w:color="000000"/>
              <w:left w:val="single" w:sz="4" w:space="0" w:color="000000"/>
              <w:bottom w:val="single" w:sz="4" w:space="0" w:color="000000"/>
              <w:right w:val="single" w:sz="4" w:space="0" w:color="000000"/>
            </w:tcBorders>
            <w:vAlign w:val="center"/>
          </w:tcPr>
          <w:p w14:paraId="1FAC1897" w14:textId="77777777" w:rsidR="009C4FE1" w:rsidRPr="009C4FE1" w:rsidRDefault="009C4FE1" w:rsidP="009C4FE1">
            <w:pPr>
              <w:rPr>
                <w:szCs w:val="20"/>
                <w:lang w:val="it-IT"/>
              </w:rPr>
            </w:pPr>
          </w:p>
        </w:tc>
        <w:tc>
          <w:tcPr>
            <w:tcW w:w="1834" w:type="dxa"/>
            <w:vMerge/>
            <w:tcBorders>
              <w:top w:val="single" w:sz="4" w:space="0" w:color="000000"/>
              <w:left w:val="single" w:sz="4" w:space="0" w:color="000000"/>
              <w:bottom w:val="single" w:sz="4" w:space="0" w:color="000000"/>
              <w:right w:val="single" w:sz="4" w:space="0" w:color="000000"/>
            </w:tcBorders>
            <w:vAlign w:val="center"/>
          </w:tcPr>
          <w:p w14:paraId="28382668" w14:textId="77777777" w:rsidR="009C4FE1" w:rsidRPr="009C4FE1" w:rsidRDefault="009C4FE1" w:rsidP="009C4FE1">
            <w:pPr>
              <w:rPr>
                <w:szCs w:val="20"/>
                <w:lang w:val="it-IT"/>
              </w:rPr>
            </w:pPr>
          </w:p>
        </w:tc>
        <w:tc>
          <w:tcPr>
            <w:tcW w:w="956" w:type="dxa"/>
            <w:vMerge/>
            <w:tcBorders>
              <w:top w:val="single" w:sz="4" w:space="0" w:color="000000"/>
              <w:left w:val="single" w:sz="4" w:space="0" w:color="000000"/>
              <w:bottom w:val="single" w:sz="4" w:space="0" w:color="000000"/>
              <w:right w:val="single" w:sz="4" w:space="0" w:color="000000"/>
            </w:tcBorders>
            <w:vAlign w:val="center"/>
          </w:tcPr>
          <w:p w14:paraId="0D263D8C" w14:textId="77777777" w:rsidR="009C4FE1" w:rsidRPr="009C4FE1" w:rsidRDefault="009C4FE1" w:rsidP="009C4FE1">
            <w:pPr>
              <w:rPr>
                <w:szCs w:val="20"/>
                <w:lang w:val="it-IT"/>
              </w:rPr>
            </w:pPr>
          </w:p>
        </w:tc>
        <w:tc>
          <w:tcPr>
            <w:tcW w:w="485" w:type="dxa"/>
            <w:tcBorders>
              <w:top w:val="single" w:sz="4" w:space="0" w:color="000000"/>
              <w:left w:val="single" w:sz="4" w:space="0" w:color="000000"/>
              <w:bottom w:val="single" w:sz="4" w:space="0" w:color="000000"/>
              <w:right w:val="single" w:sz="4" w:space="0" w:color="000000"/>
            </w:tcBorders>
            <w:vAlign w:val="center"/>
          </w:tcPr>
          <w:p w14:paraId="0F13EE91" w14:textId="77777777" w:rsidR="009C4FE1" w:rsidRPr="009C4FE1" w:rsidRDefault="009C4FE1" w:rsidP="009C4FE1">
            <w:pPr>
              <w:jc w:val="center"/>
              <w:rPr>
                <w:szCs w:val="20"/>
                <w:lang w:val="it-IT"/>
              </w:rPr>
            </w:pPr>
            <w:r w:rsidRPr="009C4FE1">
              <w:rPr>
                <w:szCs w:val="20"/>
                <w:lang w:val="it-IT"/>
              </w:rPr>
              <w:t>2.2</w:t>
            </w:r>
          </w:p>
        </w:tc>
        <w:tc>
          <w:tcPr>
            <w:tcW w:w="2187" w:type="dxa"/>
            <w:tcBorders>
              <w:top w:val="single" w:sz="4" w:space="0" w:color="000000"/>
              <w:left w:val="single" w:sz="4" w:space="0" w:color="000000"/>
              <w:bottom w:val="single" w:sz="4" w:space="0" w:color="000000"/>
              <w:right w:val="single" w:sz="4" w:space="0" w:color="000000"/>
            </w:tcBorders>
            <w:vAlign w:val="center"/>
          </w:tcPr>
          <w:p w14:paraId="0AB3E7D4" w14:textId="77777777" w:rsidR="009C4FE1" w:rsidRPr="009C4FE1" w:rsidRDefault="009C4FE1" w:rsidP="009C4FE1">
            <w:pPr>
              <w:jc w:val="center"/>
              <w:rPr>
                <w:szCs w:val="20"/>
                <w:lang w:val="it-IT"/>
              </w:rPr>
            </w:pPr>
            <w:r w:rsidRPr="009C4FE1">
              <w:rPr>
                <w:bCs/>
                <w:szCs w:val="20"/>
                <w:lang w:val="it-IT"/>
              </w:rPr>
              <w:t>…</w:t>
            </w:r>
            <w:r w:rsidRPr="009C4FE1">
              <w:rPr>
                <w:bCs/>
                <w:i/>
                <w:szCs w:val="20"/>
                <w:lang w:val="it-IT"/>
              </w:rPr>
              <w:t xml:space="preserve"> [indicare sub-criterio]</w:t>
            </w:r>
          </w:p>
        </w:tc>
        <w:tc>
          <w:tcPr>
            <w:tcW w:w="1111" w:type="dxa"/>
            <w:tcBorders>
              <w:top w:val="single" w:sz="4" w:space="0" w:color="000000"/>
              <w:left w:val="single" w:sz="4" w:space="0" w:color="000000"/>
              <w:bottom w:val="single" w:sz="4" w:space="0" w:color="000000"/>
              <w:right w:val="single" w:sz="4" w:space="0" w:color="000000"/>
            </w:tcBorders>
            <w:vAlign w:val="center"/>
          </w:tcPr>
          <w:p w14:paraId="32D15781" w14:textId="77777777" w:rsidR="009C4FE1" w:rsidRPr="009C4FE1" w:rsidRDefault="009C4FE1" w:rsidP="009C4FE1">
            <w:pPr>
              <w:jc w:val="center"/>
              <w:rPr>
                <w:szCs w:val="20"/>
                <w:lang w:val="it-IT"/>
              </w:rPr>
            </w:pPr>
            <w:r w:rsidRPr="009C4FE1">
              <w:rPr>
                <w:szCs w:val="20"/>
                <w:lang w:val="it-IT"/>
              </w:rPr>
              <w:t>…</w:t>
            </w:r>
          </w:p>
        </w:tc>
        <w:tc>
          <w:tcPr>
            <w:tcW w:w="1122" w:type="dxa"/>
            <w:tcBorders>
              <w:top w:val="single" w:sz="4" w:space="0" w:color="000000"/>
              <w:left w:val="single" w:sz="4" w:space="0" w:color="000000"/>
              <w:bottom w:val="single" w:sz="4" w:space="0" w:color="000000"/>
              <w:right w:val="single" w:sz="4" w:space="0" w:color="000000"/>
            </w:tcBorders>
            <w:vAlign w:val="center"/>
          </w:tcPr>
          <w:p w14:paraId="2416BF24" w14:textId="77777777" w:rsidR="009C4FE1" w:rsidRPr="009C4FE1" w:rsidRDefault="009C4FE1" w:rsidP="009C4FE1">
            <w:pPr>
              <w:jc w:val="center"/>
              <w:rPr>
                <w:szCs w:val="20"/>
                <w:lang w:val="it-IT" w:eastAsia="it-IT"/>
              </w:rPr>
            </w:pPr>
            <w:r w:rsidRPr="009C4FE1">
              <w:rPr>
                <w:szCs w:val="20"/>
                <w:lang w:val="it-IT" w:eastAsia="it-IT"/>
              </w:rPr>
              <w:t>…</w:t>
            </w:r>
          </w:p>
        </w:tc>
        <w:tc>
          <w:tcPr>
            <w:tcW w:w="1089" w:type="dxa"/>
            <w:tcBorders>
              <w:top w:val="single" w:sz="4" w:space="0" w:color="000000"/>
              <w:left w:val="single" w:sz="4" w:space="0" w:color="000000"/>
              <w:bottom w:val="single" w:sz="4" w:space="0" w:color="000000"/>
              <w:right w:val="single" w:sz="4" w:space="0" w:color="000000"/>
            </w:tcBorders>
            <w:vAlign w:val="center"/>
          </w:tcPr>
          <w:p w14:paraId="17AF824D" w14:textId="77777777" w:rsidR="009C4FE1" w:rsidRPr="009C4FE1" w:rsidRDefault="009C4FE1" w:rsidP="009C4FE1">
            <w:pPr>
              <w:jc w:val="center"/>
              <w:rPr>
                <w:szCs w:val="20"/>
                <w:lang w:val="it-IT"/>
              </w:rPr>
            </w:pPr>
            <w:r w:rsidRPr="009C4FE1">
              <w:rPr>
                <w:szCs w:val="20"/>
                <w:lang w:val="it-IT"/>
              </w:rPr>
              <w:t>…</w:t>
            </w:r>
          </w:p>
        </w:tc>
      </w:tr>
      <w:tr w:rsidR="009C4FE1" w:rsidRPr="001D40B5" w14:paraId="4C420CA2" w14:textId="77777777" w:rsidTr="00ED4E98">
        <w:tc>
          <w:tcPr>
            <w:tcW w:w="4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6879F87" w14:textId="77777777" w:rsidR="009C4FE1" w:rsidRPr="009C4FE1" w:rsidRDefault="009C4FE1" w:rsidP="009C4FE1">
            <w:pPr>
              <w:jc w:val="center"/>
              <w:rPr>
                <w:szCs w:val="20"/>
                <w:lang w:val="it-IT" w:eastAsia="it-IT"/>
              </w:rPr>
            </w:pPr>
          </w:p>
        </w:tc>
        <w:tc>
          <w:tcPr>
            <w:tcW w:w="18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BFFC7A0" w14:textId="77777777" w:rsidR="009C4FE1" w:rsidRPr="009C4FE1" w:rsidRDefault="009C4FE1" w:rsidP="009C4FE1">
            <w:pPr>
              <w:jc w:val="center"/>
              <w:rPr>
                <w:bCs/>
                <w:szCs w:val="20"/>
                <w:lang w:val="it-IT"/>
              </w:rPr>
            </w:pPr>
            <w:r w:rsidRPr="009C4FE1">
              <w:rPr>
                <w:bCs/>
                <w:szCs w:val="20"/>
                <w:lang w:val="it-IT"/>
              </w:rPr>
              <w:t>Totale</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E9A06D6" w14:textId="77777777" w:rsidR="009C4FE1" w:rsidRPr="009C4FE1" w:rsidRDefault="009C4FE1" w:rsidP="009C4FE1">
            <w:pPr>
              <w:jc w:val="center"/>
              <w:rPr>
                <w:bCs/>
                <w:szCs w:val="20"/>
                <w:lang w:val="it-IT"/>
              </w:rPr>
            </w:pPr>
            <w:r w:rsidRPr="009C4FE1">
              <w:rPr>
                <w:bCs/>
                <w:szCs w:val="20"/>
                <w:lang w:val="it-IT"/>
              </w:rPr>
              <w:t>100</w:t>
            </w:r>
          </w:p>
        </w:tc>
        <w:tc>
          <w:tcPr>
            <w:tcW w:w="4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605250C" w14:textId="77777777" w:rsidR="009C4FE1" w:rsidRPr="009C4FE1" w:rsidRDefault="009C4FE1" w:rsidP="009C4FE1">
            <w:pPr>
              <w:jc w:val="center"/>
              <w:rPr>
                <w:szCs w:val="20"/>
                <w:lang w:val="it-IT" w:eastAsia="it-IT"/>
              </w:rPr>
            </w:pPr>
          </w:p>
        </w:tc>
        <w:tc>
          <w:tcPr>
            <w:tcW w:w="21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E6B0704" w14:textId="77777777" w:rsidR="009C4FE1" w:rsidRPr="009C4FE1" w:rsidRDefault="009C4FE1" w:rsidP="009C4FE1">
            <w:pPr>
              <w:jc w:val="center"/>
              <w:rPr>
                <w:szCs w:val="20"/>
                <w:lang w:val="it-IT" w:eastAsia="it-IT"/>
              </w:rPr>
            </w:pPr>
          </w:p>
        </w:tc>
        <w:tc>
          <w:tcPr>
            <w:tcW w:w="111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AF8ED22" w14:textId="77777777" w:rsidR="009C4FE1" w:rsidRPr="009C4FE1" w:rsidRDefault="009C4FE1" w:rsidP="009C4FE1">
            <w:pPr>
              <w:rPr>
                <w:szCs w:val="20"/>
                <w:lang w:val="it-IT" w:eastAsia="it-IT"/>
              </w:rPr>
            </w:pPr>
          </w:p>
        </w:tc>
        <w:tc>
          <w:tcPr>
            <w:tcW w:w="11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AAE1289" w14:textId="77777777" w:rsidR="009C4FE1" w:rsidRPr="009C4FE1" w:rsidRDefault="009C4FE1" w:rsidP="009C4FE1">
            <w:pPr>
              <w:rPr>
                <w:szCs w:val="20"/>
                <w:lang w:val="it-IT" w:eastAsia="it-IT"/>
              </w:rPr>
            </w:pPr>
          </w:p>
        </w:tc>
        <w:tc>
          <w:tcPr>
            <w:tcW w:w="108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309DBCD" w14:textId="77777777" w:rsidR="009C4FE1" w:rsidRPr="009C4FE1" w:rsidRDefault="009C4FE1" w:rsidP="009C4FE1">
            <w:pPr>
              <w:rPr>
                <w:szCs w:val="20"/>
                <w:lang w:val="it-IT" w:eastAsia="it-IT"/>
              </w:rPr>
            </w:pPr>
          </w:p>
        </w:tc>
      </w:tr>
    </w:tbl>
    <w:p w14:paraId="786F0A99" w14:textId="77777777" w:rsidR="000F0F03" w:rsidRPr="000F0F03" w:rsidRDefault="000F0F03" w:rsidP="000F0F03">
      <w:pPr>
        <w:rPr>
          <w:rFonts w:cs="Calibri"/>
          <w:lang w:val="it-IT"/>
        </w:rPr>
      </w:pPr>
      <w:bookmarkStart w:id="271" w:name="_Toc89270306"/>
    </w:p>
    <w:p w14:paraId="575DB4F1" w14:textId="4822358A" w:rsidR="000F0F03" w:rsidRPr="00897EEF" w:rsidRDefault="00897EEF" w:rsidP="00897EEF">
      <w:pPr>
        <w:pStyle w:val="Titolo2"/>
      </w:pPr>
      <w:bookmarkStart w:id="272" w:name="_Toc150796674"/>
      <w:r w:rsidRPr="00897EEF">
        <w:t>Metodo di attribuzione del coefficiente per il calcolo del punteggio dell’offerta tecnica</w:t>
      </w:r>
      <w:bookmarkEnd w:id="271"/>
      <w:bookmarkEnd w:id="272"/>
    </w:p>
    <w:p w14:paraId="40F36402" w14:textId="06BCA332" w:rsidR="000F0F03" w:rsidRDefault="000F0F03" w:rsidP="000F0F03">
      <w:pPr>
        <w:rPr>
          <w:szCs w:val="20"/>
          <w:lang w:val="it-IT"/>
        </w:rPr>
      </w:pPr>
      <w:r>
        <w:rPr>
          <w:b/>
          <w:i/>
          <w:szCs w:val="20"/>
          <w:lang w:val="it-IT"/>
        </w:rPr>
        <w:t>Criteri qualitativi:</w:t>
      </w:r>
      <w:r w:rsidRPr="000F0F03">
        <w:rPr>
          <w:szCs w:val="20"/>
          <w:lang w:val="it-IT"/>
        </w:rPr>
        <w:t xml:space="preserve"> A ciascuno degli elementi qualitativi cui è assegnato un punteggio discrezionale nella colonna “D” della tabella, è attribuito un coefficiente sulla base del</w:t>
      </w:r>
      <w:r>
        <w:rPr>
          <w:szCs w:val="20"/>
          <w:lang w:val="it-IT"/>
        </w:rPr>
        <w:t xml:space="preserve">la </w:t>
      </w:r>
      <w:r w:rsidRPr="000F0F03">
        <w:rPr>
          <w:szCs w:val="20"/>
          <w:lang w:val="it-IT"/>
        </w:rPr>
        <w:t>attribuzione discrezionale di un coefficiente variabile da zero ad uno da parte di ciascun commissario</w:t>
      </w:r>
      <w:r>
        <w:rPr>
          <w:szCs w:val="20"/>
          <w:lang w:val="it-IT"/>
        </w:rPr>
        <w:t>, secondo la seguente tabella:</w:t>
      </w:r>
    </w:p>
    <w:tbl>
      <w:tblPr>
        <w:tblW w:w="9639" w:type="dxa"/>
        <w:jc w:val="center"/>
        <w:tblLook w:val="04A0" w:firstRow="1" w:lastRow="0" w:firstColumn="1" w:lastColumn="0" w:noHBand="0" w:noVBand="1"/>
      </w:tblPr>
      <w:tblGrid>
        <w:gridCol w:w="4820"/>
        <w:gridCol w:w="4819"/>
      </w:tblGrid>
      <w:tr w:rsidR="000F0F03" w:rsidRPr="00261DE2" w14:paraId="38DA1F6D" w14:textId="77777777" w:rsidTr="000F0F03">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9D9D9"/>
          </w:tcPr>
          <w:p w14:paraId="37B8B921" w14:textId="12044B72" w:rsidR="000F0F03" w:rsidRPr="00261DE2" w:rsidRDefault="000F0F03" w:rsidP="000F0F03">
            <w:pPr>
              <w:jc w:val="center"/>
              <w:rPr>
                <w:rFonts w:cs="Calibri"/>
                <w:i/>
                <w:szCs w:val="20"/>
                <w:lang w:val="it-IT" w:eastAsia="it-IT"/>
              </w:rPr>
            </w:pPr>
            <w:r w:rsidRPr="00261DE2">
              <w:rPr>
                <w:rFonts w:cs="Calibri"/>
                <w:b/>
                <w:szCs w:val="20"/>
                <w:lang w:val="it-IT" w:eastAsia="it-IT"/>
              </w:rPr>
              <w:t>Giudizio</w:t>
            </w:r>
          </w:p>
        </w:tc>
        <w:tc>
          <w:tcPr>
            <w:tcW w:w="4819" w:type="dxa"/>
            <w:tcBorders>
              <w:top w:val="single" w:sz="4" w:space="0" w:color="000000"/>
              <w:left w:val="single" w:sz="4" w:space="0" w:color="000000"/>
              <w:bottom w:val="single" w:sz="4" w:space="0" w:color="000000"/>
              <w:right w:val="single" w:sz="4" w:space="0" w:color="000000"/>
            </w:tcBorders>
            <w:shd w:val="clear" w:color="auto" w:fill="D9D9D9"/>
          </w:tcPr>
          <w:p w14:paraId="44A2E93A" w14:textId="62548E96" w:rsidR="000F0F03" w:rsidRPr="00261DE2" w:rsidRDefault="000F0F03" w:rsidP="000F0F03">
            <w:pPr>
              <w:jc w:val="center"/>
              <w:rPr>
                <w:rFonts w:cs="Calibri"/>
                <w:b/>
                <w:szCs w:val="20"/>
                <w:lang w:val="it-IT" w:eastAsia="it-IT"/>
              </w:rPr>
            </w:pPr>
            <w:r w:rsidRPr="00261DE2">
              <w:rPr>
                <w:rFonts w:cs="Calibri"/>
                <w:b/>
                <w:szCs w:val="20"/>
                <w:lang w:val="it-IT" w:eastAsia="it-IT"/>
              </w:rPr>
              <w:t>Coefficiente</w:t>
            </w:r>
          </w:p>
        </w:tc>
      </w:tr>
      <w:tr w:rsidR="000F0F03" w:rsidRPr="00261DE2" w14:paraId="7B54468A" w14:textId="77777777" w:rsidTr="000F0F03">
        <w:trPr>
          <w:jc w:val="center"/>
        </w:trPr>
        <w:tc>
          <w:tcPr>
            <w:tcW w:w="4820" w:type="dxa"/>
            <w:tcBorders>
              <w:top w:val="single" w:sz="4" w:space="0" w:color="000000"/>
              <w:left w:val="single" w:sz="4" w:space="0" w:color="000000"/>
              <w:bottom w:val="single" w:sz="4" w:space="0" w:color="000000"/>
              <w:right w:val="single" w:sz="4" w:space="0" w:color="000000"/>
            </w:tcBorders>
          </w:tcPr>
          <w:p w14:paraId="22F46BC5" w14:textId="7533B730" w:rsidR="000F0F03" w:rsidRPr="00261DE2" w:rsidRDefault="000F0F03" w:rsidP="000F0F03">
            <w:pPr>
              <w:jc w:val="center"/>
              <w:rPr>
                <w:szCs w:val="20"/>
                <w:lang w:val="it-IT" w:eastAsia="it-IT"/>
              </w:rPr>
            </w:pPr>
            <w:r w:rsidRPr="00261DE2">
              <w:rPr>
                <w:szCs w:val="20"/>
                <w:lang w:val="it-IT" w:eastAsia="it-IT"/>
              </w:rPr>
              <w:t>Ottimo</w:t>
            </w:r>
          </w:p>
        </w:tc>
        <w:tc>
          <w:tcPr>
            <w:tcW w:w="4819" w:type="dxa"/>
            <w:tcBorders>
              <w:top w:val="single" w:sz="4" w:space="0" w:color="000000"/>
              <w:left w:val="single" w:sz="4" w:space="0" w:color="000000"/>
              <w:bottom w:val="single" w:sz="4" w:space="0" w:color="000000"/>
              <w:right w:val="single" w:sz="4" w:space="0" w:color="000000"/>
            </w:tcBorders>
          </w:tcPr>
          <w:p w14:paraId="15D72FDF" w14:textId="2D26CE98" w:rsidR="000F0F03" w:rsidRPr="00261DE2" w:rsidRDefault="000F0F03" w:rsidP="000F0F03">
            <w:pPr>
              <w:jc w:val="center"/>
              <w:rPr>
                <w:i/>
                <w:szCs w:val="20"/>
                <w:lang w:val="it-IT" w:eastAsia="it-IT"/>
              </w:rPr>
            </w:pPr>
            <w:r w:rsidRPr="00261DE2">
              <w:rPr>
                <w:i/>
                <w:szCs w:val="20"/>
                <w:lang w:val="it-IT" w:eastAsia="it-IT"/>
              </w:rPr>
              <w:t>1,0</w:t>
            </w:r>
          </w:p>
        </w:tc>
      </w:tr>
      <w:tr w:rsidR="000F0F03" w:rsidRPr="00261DE2" w14:paraId="4A49C3F7" w14:textId="77777777" w:rsidTr="000F0F03">
        <w:trPr>
          <w:jc w:val="center"/>
        </w:trPr>
        <w:tc>
          <w:tcPr>
            <w:tcW w:w="4820" w:type="dxa"/>
            <w:tcBorders>
              <w:top w:val="single" w:sz="4" w:space="0" w:color="000000"/>
              <w:left w:val="single" w:sz="4" w:space="0" w:color="000000"/>
              <w:bottom w:val="single" w:sz="4" w:space="0" w:color="000000"/>
              <w:right w:val="single" w:sz="4" w:space="0" w:color="000000"/>
            </w:tcBorders>
          </w:tcPr>
          <w:p w14:paraId="6B2315BD" w14:textId="6BF941D7" w:rsidR="000F0F03" w:rsidRPr="00261DE2" w:rsidRDefault="000F0F03" w:rsidP="000F0F03">
            <w:pPr>
              <w:jc w:val="center"/>
              <w:rPr>
                <w:szCs w:val="20"/>
                <w:lang w:val="it-IT" w:eastAsia="it-IT"/>
              </w:rPr>
            </w:pPr>
            <w:r w:rsidRPr="00261DE2">
              <w:rPr>
                <w:szCs w:val="20"/>
                <w:lang w:val="it-IT" w:eastAsia="it-IT"/>
              </w:rPr>
              <w:t>Buono</w:t>
            </w:r>
          </w:p>
        </w:tc>
        <w:tc>
          <w:tcPr>
            <w:tcW w:w="4819" w:type="dxa"/>
            <w:tcBorders>
              <w:top w:val="single" w:sz="4" w:space="0" w:color="000000"/>
              <w:left w:val="single" w:sz="4" w:space="0" w:color="000000"/>
              <w:bottom w:val="single" w:sz="4" w:space="0" w:color="000000"/>
              <w:right w:val="single" w:sz="4" w:space="0" w:color="000000"/>
            </w:tcBorders>
          </w:tcPr>
          <w:p w14:paraId="3C05EC5F" w14:textId="10638AE1" w:rsidR="000F0F03" w:rsidRPr="00261DE2" w:rsidRDefault="000F0F03" w:rsidP="000F0F03">
            <w:pPr>
              <w:jc w:val="center"/>
              <w:rPr>
                <w:i/>
                <w:szCs w:val="20"/>
                <w:lang w:val="it-IT" w:eastAsia="it-IT"/>
              </w:rPr>
            </w:pPr>
            <w:r w:rsidRPr="00261DE2">
              <w:rPr>
                <w:i/>
                <w:szCs w:val="20"/>
                <w:lang w:val="it-IT" w:eastAsia="it-IT"/>
              </w:rPr>
              <w:t>0,8</w:t>
            </w:r>
          </w:p>
        </w:tc>
      </w:tr>
      <w:tr w:rsidR="000F0F03" w:rsidRPr="00261DE2" w14:paraId="236798B4" w14:textId="77777777" w:rsidTr="000F0F03">
        <w:trPr>
          <w:jc w:val="center"/>
        </w:trPr>
        <w:tc>
          <w:tcPr>
            <w:tcW w:w="4820" w:type="dxa"/>
            <w:tcBorders>
              <w:top w:val="single" w:sz="4" w:space="0" w:color="000000"/>
              <w:left w:val="single" w:sz="4" w:space="0" w:color="000000"/>
              <w:bottom w:val="single" w:sz="4" w:space="0" w:color="000000"/>
              <w:right w:val="single" w:sz="4" w:space="0" w:color="000000"/>
            </w:tcBorders>
          </w:tcPr>
          <w:p w14:paraId="43B7AAFE" w14:textId="4025A5EA" w:rsidR="000F0F03" w:rsidRPr="00261DE2" w:rsidRDefault="000F0F03" w:rsidP="000F0F03">
            <w:pPr>
              <w:jc w:val="center"/>
              <w:rPr>
                <w:szCs w:val="20"/>
                <w:lang w:val="it-IT" w:eastAsia="it-IT"/>
              </w:rPr>
            </w:pPr>
            <w:r w:rsidRPr="00261DE2">
              <w:rPr>
                <w:szCs w:val="20"/>
                <w:lang w:val="it-IT" w:eastAsia="it-IT"/>
              </w:rPr>
              <w:lastRenderedPageBreak/>
              <w:t>Sufficiente</w:t>
            </w:r>
          </w:p>
        </w:tc>
        <w:tc>
          <w:tcPr>
            <w:tcW w:w="4819" w:type="dxa"/>
            <w:tcBorders>
              <w:top w:val="single" w:sz="4" w:space="0" w:color="000000"/>
              <w:left w:val="single" w:sz="4" w:space="0" w:color="000000"/>
              <w:bottom w:val="single" w:sz="4" w:space="0" w:color="000000"/>
              <w:right w:val="single" w:sz="4" w:space="0" w:color="000000"/>
            </w:tcBorders>
          </w:tcPr>
          <w:p w14:paraId="7827A165" w14:textId="7347B7D6" w:rsidR="000F0F03" w:rsidRPr="00261DE2" w:rsidRDefault="000F0F03" w:rsidP="000F0F03">
            <w:pPr>
              <w:jc w:val="center"/>
              <w:rPr>
                <w:i/>
                <w:szCs w:val="20"/>
                <w:lang w:val="it-IT" w:eastAsia="it-IT"/>
              </w:rPr>
            </w:pPr>
            <w:r w:rsidRPr="00261DE2">
              <w:rPr>
                <w:i/>
                <w:szCs w:val="20"/>
                <w:lang w:val="it-IT" w:eastAsia="it-IT"/>
              </w:rPr>
              <w:t>0,6</w:t>
            </w:r>
          </w:p>
        </w:tc>
      </w:tr>
      <w:tr w:rsidR="000F0F03" w:rsidRPr="00261DE2" w14:paraId="6EE29FBB" w14:textId="77777777" w:rsidTr="000F0F03">
        <w:trPr>
          <w:jc w:val="center"/>
        </w:trPr>
        <w:tc>
          <w:tcPr>
            <w:tcW w:w="4820" w:type="dxa"/>
            <w:tcBorders>
              <w:top w:val="single" w:sz="4" w:space="0" w:color="000000"/>
              <w:left w:val="single" w:sz="4" w:space="0" w:color="000000"/>
              <w:bottom w:val="single" w:sz="4" w:space="0" w:color="000000"/>
              <w:right w:val="single" w:sz="4" w:space="0" w:color="000000"/>
            </w:tcBorders>
          </w:tcPr>
          <w:p w14:paraId="69702D6B" w14:textId="2339A26D" w:rsidR="000F0F03" w:rsidRPr="00261DE2" w:rsidRDefault="000F0F03" w:rsidP="000F0F03">
            <w:pPr>
              <w:jc w:val="center"/>
              <w:rPr>
                <w:szCs w:val="20"/>
                <w:lang w:val="it-IT" w:eastAsia="it-IT"/>
              </w:rPr>
            </w:pPr>
            <w:r w:rsidRPr="00261DE2">
              <w:rPr>
                <w:szCs w:val="20"/>
                <w:lang w:val="it-IT" w:eastAsia="it-IT"/>
              </w:rPr>
              <w:t>Parzialmente adeguato</w:t>
            </w:r>
          </w:p>
        </w:tc>
        <w:tc>
          <w:tcPr>
            <w:tcW w:w="4819" w:type="dxa"/>
            <w:tcBorders>
              <w:top w:val="single" w:sz="4" w:space="0" w:color="000000"/>
              <w:left w:val="single" w:sz="4" w:space="0" w:color="000000"/>
              <w:bottom w:val="single" w:sz="4" w:space="0" w:color="000000"/>
              <w:right w:val="single" w:sz="4" w:space="0" w:color="000000"/>
            </w:tcBorders>
          </w:tcPr>
          <w:p w14:paraId="0F8B5257" w14:textId="46CACB51" w:rsidR="000F0F03" w:rsidRPr="00261DE2" w:rsidRDefault="000F0F03" w:rsidP="000F0F03">
            <w:pPr>
              <w:jc w:val="center"/>
              <w:rPr>
                <w:i/>
                <w:szCs w:val="20"/>
                <w:lang w:val="it-IT" w:eastAsia="it-IT"/>
              </w:rPr>
            </w:pPr>
            <w:r w:rsidRPr="00261DE2">
              <w:rPr>
                <w:i/>
                <w:szCs w:val="20"/>
                <w:lang w:val="it-IT" w:eastAsia="it-IT"/>
              </w:rPr>
              <w:t>0,4</w:t>
            </w:r>
          </w:p>
        </w:tc>
      </w:tr>
      <w:tr w:rsidR="000F0F03" w:rsidRPr="00261DE2" w14:paraId="401BB0B2" w14:textId="77777777" w:rsidTr="000F0F03">
        <w:trPr>
          <w:jc w:val="center"/>
        </w:trPr>
        <w:tc>
          <w:tcPr>
            <w:tcW w:w="4820" w:type="dxa"/>
            <w:tcBorders>
              <w:top w:val="single" w:sz="4" w:space="0" w:color="000000"/>
              <w:left w:val="single" w:sz="4" w:space="0" w:color="000000"/>
              <w:bottom w:val="single" w:sz="4" w:space="0" w:color="000000"/>
              <w:right w:val="single" w:sz="4" w:space="0" w:color="000000"/>
            </w:tcBorders>
          </w:tcPr>
          <w:p w14:paraId="064107D5" w14:textId="15217840" w:rsidR="000F0F03" w:rsidRPr="00261DE2" w:rsidRDefault="000F0F03" w:rsidP="000F0F03">
            <w:pPr>
              <w:jc w:val="center"/>
              <w:rPr>
                <w:szCs w:val="20"/>
                <w:lang w:val="it-IT" w:eastAsia="it-IT"/>
              </w:rPr>
            </w:pPr>
            <w:r w:rsidRPr="00261DE2">
              <w:rPr>
                <w:szCs w:val="20"/>
                <w:lang w:val="it-IT" w:eastAsia="it-IT"/>
              </w:rPr>
              <w:t>Inadeguato</w:t>
            </w:r>
          </w:p>
        </w:tc>
        <w:tc>
          <w:tcPr>
            <w:tcW w:w="4819" w:type="dxa"/>
            <w:tcBorders>
              <w:top w:val="single" w:sz="4" w:space="0" w:color="000000"/>
              <w:left w:val="single" w:sz="4" w:space="0" w:color="000000"/>
              <w:bottom w:val="single" w:sz="4" w:space="0" w:color="000000"/>
              <w:right w:val="single" w:sz="4" w:space="0" w:color="000000"/>
            </w:tcBorders>
          </w:tcPr>
          <w:p w14:paraId="07D6377F" w14:textId="4F7EF0CD" w:rsidR="000F0F03" w:rsidRPr="00261DE2" w:rsidRDefault="000F0F03" w:rsidP="000F0F03">
            <w:pPr>
              <w:jc w:val="center"/>
              <w:rPr>
                <w:i/>
                <w:szCs w:val="20"/>
                <w:lang w:val="it-IT" w:eastAsia="it-IT"/>
              </w:rPr>
            </w:pPr>
            <w:r w:rsidRPr="00261DE2">
              <w:rPr>
                <w:i/>
                <w:szCs w:val="20"/>
                <w:lang w:val="it-IT" w:eastAsia="it-IT"/>
              </w:rPr>
              <w:t>0,0</w:t>
            </w:r>
          </w:p>
        </w:tc>
      </w:tr>
    </w:tbl>
    <w:p w14:paraId="21FAB9AE" w14:textId="327C533D" w:rsidR="000F0F03" w:rsidRPr="000F0F03" w:rsidRDefault="000F0F03" w:rsidP="000F0F03">
      <w:pPr>
        <w:rPr>
          <w:szCs w:val="20"/>
          <w:lang w:val="it-IT"/>
        </w:rPr>
      </w:pPr>
      <w:r>
        <w:rPr>
          <w:szCs w:val="20"/>
          <w:lang w:val="it-IT"/>
        </w:rPr>
        <w:t>Il coefficiente unico da attribuire all’offerta in relazione al sub-criterio esaminato viene quindi calcolato utilizzando la media aritmetica dei coefficienti attribuiti dai singoli commissari.</w:t>
      </w:r>
    </w:p>
    <w:p w14:paraId="39082BDF" w14:textId="77777777" w:rsidR="000F0F03" w:rsidRPr="000F0F03" w:rsidRDefault="000F0F03" w:rsidP="000F0F03">
      <w:pPr>
        <w:rPr>
          <w:i/>
          <w:szCs w:val="20"/>
          <w:lang w:val="it-IT"/>
        </w:rPr>
      </w:pPr>
    </w:p>
    <w:p w14:paraId="0987E6C7" w14:textId="090401A3" w:rsidR="000F0F03" w:rsidRDefault="000F0F03" w:rsidP="000F0F03">
      <w:pPr>
        <w:rPr>
          <w:szCs w:val="20"/>
          <w:lang w:val="it-IT"/>
        </w:rPr>
      </w:pPr>
      <w:r>
        <w:rPr>
          <w:b/>
          <w:i/>
          <w:szCs w:val="20"/>
          <w:lang w:val="it-IT"/>
        </w:rPr>
        <w:t>C</w:t>
      </w:r>
      <w:r w:rsidRPr="000F0F03">
        <w:rPr>
          <w:b/>
          <w:i/>
          <w:szCs w:val="20"/>
          <w:lang w:val="it-IT"/>
        </w:rPr>
        <w:t>riteri quantitativi</w:t>
      </w:r>
      <w:r>
        <w:rPr>
          <w:b/>
          <w:i/>
          <w:szCs w:val="20"/>
          <w:lang w:val="it-IT"/>
        </w:rPr>
        <w:t>:</w:t>
      </w:r>
      <w:r w:rsidRPr="000F0F03">
        <w:rPr>
          <w:szCs w:val="20"/>
          <w:lang w:val="it-IT"/>
        </w:rPr>
        <w:t xml:space="preserve"> A ciascuno degli elementi quantitativi cui è assegnato un punteggio nella colonna “Q” della tabella, è attribuito un coefficiente, variabile tra zero e uno, sulla base </w:t>
      </w:r>
      <w:r>
        <w:rPr>
          <w:szCs w:val="20"/>
          <w:lang w:val="it-IT"/>
        </w:rPr>
        <w:t>della formula di interpolazione lineare indicata nella tabella.</w:t>
      </w:r>
    </w:p>
    <w:p w14:paraId="79A952BE" w14:textId="77777777" w:rsidR="000F0F03" w:rsidRPr="000F0F03" w:rsidRDefault="000F0F03" w:rsidP="000F0F03">
      <w:pPr>
        <w:rPr>
          <w:szCs w:val="20"/>
          <w:lang w:val="it-IT"/>
        </w:rPr>
      </w:pPr>
    </w:p>
    <w:p w14:paraId="3DAD0ED3" w14:textId="715D9BB4" w:rsidR="000F0F03" w:rsidRPr="000F0F03" w:rsidRDefault="000F0F03" w:rsidP="000F0F03">
      <w:pPr>
        <w:rPr>
          <w:szCs w:val="20"/>
          <w:lang w:val="it-IT"/>
        </w:rPr>
      </w:pPr>
      <w:r>
        <w:rPr>
          <w:b/>
          <w:i/>
          <w:szCs w:val="20"/>
          <w:lang w:val="it-IT"/>
        </w:rPr>
        <w:t>C</w:t>
      </w:r>
      <w:r w:rsidRPr="000F0F03">
        <w:rPr>
          <w:b/>
          <w:i/>
          <w:szCs w:val="20"/>
          <w:lang w:val="it-IT"/>
        </w:rPr>
        <w:t>riteri tabellari</w:t>
      </w:r>
      <w:r>
        <w:rPr>
          <w:b/>
          <w:i/>
          <w:szCs w:val="20"/>
          <w:lang w:val="it-IT"/>
        </w:rPr>
        <w:t>:</w:t>
      </w:r>
      <w:r w:rsidRPr="000F0F03">
        <w:rPr>
          <w:b/>
          <w:i/>
          <w:szCs w:val="20"/>
          <w:lang w:val="it-IT"/>
        </w:rPr>
        <w:t xml:space="preserve"> </w:t>
      </w:r>
      <w:r w:rsidRPr="000F0F03">
        <w:rPr>
          <w:szCs w:val="20"/>
          <w:lang w:val="it-IT"/>
        </w:rPr>
        <w:t xml:space="preserve">Quanto agli elementi cui è assegnato un punteggio tabellare identificato dalla colonna “T” della tabella, il relativo punteggio è assegnato, automaticamente e in valore assoluto, sulla base della presenza o assenza nell’offerta, dell’elemento richiesto. </w:t>
      </w:r>
    </w:p>
    <w:p w14:paraId="1CEB6F6E" w14:textId="331E86C6" w:rsidR="009C4FE1" w:rsidRDefault="009C4FE1" w:rsidP="009C4FE1">
      <w:pPr>
        <w:rPr>
          <w:rFonts w:cstheme="minorHAnsi"/>
          <w:szCs w:val="20"/>
          <w:lang w:val="it-IT" w:eastAsia="it-IT"/>
        </w:rPr>
      </w:pPr>
    </w:p>
    <w:p w14:paraId="576FDEF0" w14:textId="1343B4F6" w:rsidR="000F0F03" w:rsidRPr="00897EEF" w:rsidRDefault="00897EEF" w:rsidP="00897EEF">
      <w:pPr>
        <w:pStyle w:val="Titolo2"/>
      </w:pPr>
      <w:bookmarkStart w:id="273" w:name="_Ref498421792"/>
      <w:bookmarkStart w:id="274" w:name="_Toc89270307"/>
      <w:bookmarkStart w:id="275" w:name="_Toc150796675"/>
      <w:r w:rsidRPr="00897EEF">
        <w:t>Metodo di attribuzione del coefficiente per il calcolo del punteggio dell’offerta economica</w:t>
      </w:r>
      <w:bookmarkEnd w:id="273"/>
      <w:bookmarkEnd w:id="274"/>
      <w:bookmarkEnd w:id="275"/>
      <w:r w:rsidR="000F0F03" w:rsidRPr="00897EEF">
        <w:t xml:space="preserve"> </w:t>
      </w:r>
    </w:p>
    <w:p w14:paraId="55D56373" w14:textId="77777777" w:rsidR="000F0F03" w:rsidRPr="000F0F03" w:rsidRDefault="000F0F03" w:rsidP="00465231">
      <w:pPr>
        <w:jc w:val="both"/>
        <w:rPr>
          <w:rFonts w:ascii="Calibri" w:hAnsi="Calibri"/>
          <w:szCs w:val="20"/>
          <w:lang w:val="it-IT"/>
        </w:rPr>
      </w:pPr>
      <w:r w:rsidRPr="000F0F03">
        <w:rPr>
          <w:rFonts w:ascii="Calibri" w:hAnsi="Calibri"/>
          <w:szCs w:val="20"/>
          <w:lang w:val="it-IT"/>
        </w:rPr>
        <w:t xml:space="preserve">Quanto all’offerta economica, è attribuito all’elemento economico un coefficiente, variabile da zero ad uno, calcolato tramite la formula </w:t>
      </w:r>
      <w:r w:rsidRPr="000F0F03">
        <w:rPr>
          <w:rFonts w:ascii="Calibri" w:hAnsi="Calibri"/>
          <w:b/>
          <w:szCs w:val="20"/>
          <w:lang w:val="it-IT"/>
        </w:rPr>
        <w:t xml:space="preserve">non lineare a “S” (a punteggio assoluto) </w:t>
      </w:r>
      <w:r w:rsidRPr="000F0F03">
        <w:rPr>
          <w:rFonts w:ascii="Calibri" w:hAnsi="Calibri"/>
          <w:szCs w:val="20"/>
          <w:lang w:val="it-IT"/>
        </w:rPr>
        <w:t>al ribasso, in funzione del prezzo:</w:t>
      </w:r>
    </w:p>
    <w:p w14:paraId="7655274A" w14:textId="77777777" w:rsidR="000F0F03" w:rsidRPr="000F0F03" w:rsidRDefault="000F0F03" w:rsidP="00465231">
      <w:pPr>
        <w:jc w:val="both"/>
        <w:rPr>
          <w:rFonts w:ascii="Calibri" w:hAnsi="Calibri"/>
          <w:szCs w:val="20"/>
          <w:lang w:val="it-IT"/>
        </w:rPr>
      </w:pPr>
    </w:p>
    <w:p w14:paraId="3BD12D08" w14:textId="77777777" w:rsidR="000F0F03" w:rsidRPr="00E44724" w:rsidRDefault="00000000" w:rsidP="00465231">
      <w:pPr>
        <w:jc w:val="both"/>
        <w:rPr>
          <w:rFonts w:ascii="Calibri" w:hAnsi="Calibri"/>
          <w:szCs w:val="20"/>
        </w:rPr>
      </w:pPr>
      <m:oMathPara>
        <m:oMath>
          <m:sSub>
            <m:sSubPr>
              <m:ctrlPr>
                <w:rPr>
                  <w:rFonts w:ascii="Cambria Math" w:hAnsi="Cambria Math"/>
                  <w:i/>
                  <w:szCs w:val="20"/>
                </w:rPr>
              </m:ctrlPr>
            </m:sSubPr>
            <m:e>
              <m:r>
                <w:rPr>
                  <w:rFonts w:ascii="Cambria Math" w:hAnsi="Cambria Math"/>
                  <w:szCs w:val="20"/>
                </w:rPr>
                <m:t>C</m:t>
              </m:r>
            </m:e>
            <m:sub>
              <m:r>
                <w:rPr>
                  <w:rFonts w:ascii="Cambria Math" w:hAnsi="Cambria Math"/>
                  <w:szCs w:val="20"/>
                </w:rPr>
                <m:t>i</m:t>
              </m:r>
            </m:sub>
          </m:sSub>
          <m:r>
            <w:rPr>
              <w:rFonts w:ascii="Cambria Math" w:hAnsi="Cambria Math"/>
              <w:szCs w:val="20"/>
            </w:rPr>
            <m:t xml:space="preserve">= </m:t>
          </m:r>
          <m:d>
            <m:dPr>
              <m:begChr m:val="{"/>
              <m:endChr m:val="}"/>
              <m:ctrlPr>
                <w:rPr>
                  <w:rFonts w:ascii="Cambria Math" w:hAnsi="Cambria Math"/>
                  <w:i/>
                  <w:szCs w:val="20"/>
                </w:rPr>
              </m:ctrlPr>
            </m:dPr>
            <m:e>
              <m:r>
                <w:rPr>
                  <w:rFonts w:ascii="Cambria Math" w:hAnsi="Cambria Math"/>
                  <w:szCs w:val="20"/>
                </w:rPr>
                <m:t xml:space="preserve">1- </m:t>
              </m:r>
              <m:d>
                <m:dPr>
                  <m:begChr m:val="["/>
                  <m:endChr m:val="]"/>
                  <m:ctrlPr>
                    <w:rPr>
                      <w:rFonts w:ascii="Cambria Math" w:hAnsi="Cambria Math"/>
                      <w:i/>
                      <w:szCs w:val="20"/>
                    </w:rPr>
                  </m:ctrlPr>
                </m:dPr>
                <m:e>
                  <m:f>
                    <m:fPr>
                      <m:ctrlPr>
                        <w:rPr>
                          <w:rFonts w:ascii="Cambria Math" w:hAnsi="Cambria Math"/>
                          <w:i/>
                          <w:szCs w:val="20"/>
                        </w:rPr>
                      </m:ctrlPr>
                    </m:fPr>
                    <m:num>
                      <m:r>
                        <w:rPr>
                          <w:rFonts w:ascii="Cambria Math" w:hAnsi="Cambria Math"/>
                          <w:szCs w:val="20"/>
                        </w:rPr>
                        <m:t>1</m:t>
                      </m:r>
                    </m:num>
                    <m:den>
                      <m:r>
                        <w:rPr>
                          <w:rFonts w:ascii="Cambria Math" w:hAnsi="Cambria Math"/>
                          <w:szCs w:val="20"/>
                        </w:rPr>
                        <m:t xml:space="preserve">k × </m:t>
                      </m:r>
                      <m:sSup>
                        <m:sSupPr>
                          <m:ctrlPr>
                            <w:rPr>
                              <w:rFonts w:ascii="Cambria Math" w:hAnsi="Cambria Math"/>
                              <w:i/>
                              <w:szCs w:val="20"/>
                            </w:rPr>
                          </m:ctrlPr>
                        </m:sSupPr>
                        <m:e>
                          <m:d>
                            <m:dPr>
                              <m:ctrlPr>
                                <w:rPr>
                                  <w:rFonts w:ascii="Cambria Math" w:hAnsi="Cambria Math"/>
                                  <w:i/>
                                  <w:szCs w:val="20"/>
                                </w:rPr>
                              </m:ctrlPr>
                            </m:dPr>
                            <m:e>
                              <m:f>
                                <m:fPr>
                                  <m:ctrlPr>
                                    <w:rPr>
                                      <w:rFonts w:ascii="Cambria Math" w:hAnsi="Cambria Math"/>
                                      <w:i/>
                                      <w:szCs w:val="20"/>
                                    </w:rPr>
                                  </m:ctrlPr>
                                </m:fPr>
                                <m:num>
                                  <m:r>
                                    <w:rPr>
                                      <w:rFonts w:ascii="Cambria Math" w:hAnsi="Cambria Math"/>
                                      <w:szCs w:val="20"/>
                                    </w:rPr>
                                    <m:t>BA-</m:t>
                                  </m:r>
                                  <m:sSub>
                                    <m:sSubPr>
                                      <m:ctrlPr>
                                        <w:rPr>
                                          <w:rFonts w:ascii="Cambria Math" w:hAnsi="Cambria Math"/>
                                          <w:i/>
                                          <w:szCs w:val="20"/>
                                        </w:rPr>
                                      </m:ctrlPr>
                                    </m:sSubPr>
                                    <m:e>
                                      <m:r>
                                        <w:rPr>
                                          <w:rFonts w:ascii="Cambria Math" w:hAnsi="Cambria Math"/>
                                          <w:szCs w:val="20"/>
                                        </w:rPr>
                                        <m:t>P</m:t>
                                      </m:r>
                                    </m:e>
                                    <m:sub>
                                      <m:r>
                                        <w:rPr>
                                          <w:rFonts w:ascii="Cambria Math" w:hAnsi="Cambria Math"/>
                                          <w:szCs w:val="20"/>
                                        </w:rPr>
                                        <m:t>i</m:t>
                                      </m:r>
                                    </m:sub>
                                  </m:sSub>
                                </m:num>
                                <m:den>
                                  <m:r>
                                    <w:rPr>
                                      <w:rFonts w:ascii="Cambria Math" w:hAnsi="Cambria Math"/>
                                      <w:szCs w:val="20"/>
                                    </w:rPr>
                                    <m:t>BA</m:t>
                                  </m:r>
                                </m:den>
                              </m:f>
                            </m:e>
                          </m:d>
                        </m:e>
                        <m:sup>
                          <m:r>
                            <w:rPr>
                              <w:rFonts w:ascii="Cambria Math" w:hAnsi="Cambria Math"/>
                              <w:szCs w:val="20"/>
                            </w:rPr>
                            <m:t>n</m:t>
                          </m:r>
                        </m:sup>
                      </m:sSup>
                      <m:r>
                        <w:rPr>
                          <w:rFonts w:ascii="Cambria Math" w:hAnsi="Cambria Math"/>
                          <w:szCs w:val="20"/>
                        </w:rPr>
                        <m:t>+1</m:t>
                      </m:r>
                    </m:den>
                  </m:f>
                </m:e>
              </m:d>
              <m:r>
                <w:rPr>
                  <w:rFonts w:ascii="Cambria Math" w:hAnsi="Cambria Math"/>
                  <w:szCs w:val="20"/>
                </w:rPr>
                <m:t xml:space="preserve"> × </m:t>
              </m:r>
              <m:d>
                <m:dPr>
                  <m:begChr m:val="["/>
                  <m:endChr m:val="]"/>
                  <m:ctrlPr>
                    <w:rPr>
                      <w:rFonts w:ascii="Cambria Math" w:hAnsi="Cambria Math"/>
                      <w:i/>
                      <w:szCs w:val="20"/>
                    </w:rPr>
                  </m:ctrlPr>
                </m:dPr>
                <m:e>
                  <m:r>
                    <w:rPr>
                      <w:rFonts w:ascii="Cambria Math" w:hAnsi="Cambria Math"/>
                      <w:szCs w:val="20"/>
                    </w:rPr>
                    <m:t xml:space="preserve">1- </m:t>
                  </m:r>
                  <m:sSup>
                    <m:sSupPr>
                      <m:ctrlPr>
                        <w:rPr>
                          <w:rFonts w:ascii="Cambria Math" w:hAnsi="Cambria Math"/>
                          <w:i/>
                          <w:szCs w:val="20"/>
                        </w:rPr>
                      </m:ctrlPr>
                    </m:sSupPr>
                    <m:e>
                      <m:d>
                        <m:dPr>
                          <m:ctrlPr>
                            <w:rPr>
                              <w:rFonts w:ascii="Cambria Math" w:hAnsi="Cambria Math"/>
                              <w:i/>
                              <w:szCs w:val="20"/>
                            </w:rPr>
                          </m:ctrlPr>
                        </m:dPr>
                        <m:e>
                          <m:f>
                            <m:fPr>
                              <m:ctrlPr>
                                <w:rPr>
                                  <w:rFonts w:ascii="Cambria Math" w:hAnsi="Cambria Math"/>
                                  <w:i/>
                                  <w:szCs w:val="20"/>
                                </w:rPr>
                              </m:ctrlPr>
                            </m:fPr>
                            <m:num>
                              <m:r>
                                <w:rPr>
                                  <w:rFonts w:ascii="Cambria Math" w:hAnsi="Cambria Math"/>
                                  <w:szCs w:val="20"/>
                                </w:rPr>
                                <m:t>BA-</m:t>
                              </m:r>
                              <m:sSub>
                                <m:sSubPr>
                                  <m:ctrlPr>
                                    <w:rPr>
                                      <w:rFonts w:ascii="Cambria Math" w:hAnsi="Cambria Math"/>
                                      <w:i/>
                                      <w:szCs w:val="20"/>
                                    </w:rPr>
                                  </m:ctrlPr>
                                </m:sSubPr>
                                <m:e>
                                  <m:r>
                                    <w:rPr>
                                      <w:rFonts w:ascii="Cambria Math" w:hAnsi="Cambria Math"/>
                                      <w:szCs w:val="20"/>
                                    </w:rPr>
                                    <m:t>P</m:t>
                                  </m:r>
                                </m:e>
                                <m:sub>
                                  <m:r>
                                    <w:rPr>
                                      <w:rFonts w:ascii="Cambria Math" w:hAnsi="Cambria Math"/>
                                      <w:szCs w:val="20"/>
                                    </w:rPr>
                                    <m:t>i</m:t>
                                  </m:r>
                                </m:sub>
                              </m:sSub>
                            </m:num>
                            <m:den>
                              <m:r>
                                <w:rPr>
                                  <w:rFonts w:ascii="Cambria Math" w:hAnsi="Cambria Math"/>
                                  <w:szCs w:val="20"/>
                                </w:rPr>
                                <m:t>BA</m:t>
                              </m:r>
                            </m:den>
                          </m:f>
                        </m:e>
                      </m:d>
                    </m:e>
                    <m:sup>
                      <m:r>
                        <w:rPr>
                          <w:rFonts w:ascii="Cambria Math" w:hAnsi="Cambria Math"/>
                          <w:szCs w:val="20"/>
                        </w:rPr>
                        <m:t>m</m:t>
                      </m:r>
                    </m:sup>
                  </m:sSup>
                </m:e>
              </m:d>
            </m:e>
          </m:d>
        </m:oMath>
      </m:oMathPara>
    </w:p>
    <w:p w14:paraId="62B95C27" w14:textId="77777777" w:rsidR="000F0F03" w:rsidRPr="00E44724" w:rsidRDefault="000F0F03" w:rsidP="00465231">
      <w:pPr>
        <w:jc w:val="both"/>
        <w:rPr>
          <w:rFonts w:ascii="Calibri" w:hAnsi="Calibri"/>
          <w:szCs w:val="20"/>
        </w:rPr>
      </w:pPr>
    </w:p>
    <w:p w14:paraId="7C11329C" w14:textId="77777777" w:rsidR="000F0F03" w:rsidRPr="000F0F03" w:rsidRDefault="000F0F03" w:rsidP="00465231">
      <w:pPr>
        <w:jc w:val="both"/>
        <w:rPr>
          <w:rFonts w:ascii="Calibri" w:hAnsi="Calibri"/>
          <w:szCs w:val="20"/>
          <w:lang w:val="it-IT"/>
        </w:rPr>
      </w:pPr>
      <w:r w:rsidRPr="000F0F03">
        <w:rPr>
          <w:rFonts w:ascii="Calibri" w:hAnsi="Calibri"/>
          <w:szCs w:val="20"/>
          <w:lang w:val="it-IT"/>
        </w:rPr>
        <w:t>Il punteggio economico sarà quindi determinato dalla formula:</w:t>
      </w:r>
    </w:p>
    <w:p w14:paraId="3ACF80D6" w14:textId="77777777" w:rsidR="000F0F03" w:rsidRPr="000F0F03" w:rsidRDefault="000F0F03" w:rsidP="00465231">
      <w:pPr>
        <w:jc w:val="both"/>
        <w:rPr>
          <w:rFonts w:ascii="Calibri" w:hAnsi="Calibri"/>
          <w:szCs w:val="20"/>
          <w:lang w:val="it-IT"/>
        </w:rPr>
      </w:pPr>
    </w:p>
    <w:p w14:paraId="458E5674" w14:textId="77777777" w:rsidR="000F0F03" w:rsidRPr="00E44724" w:rsidRDefault="000F0F03" w:rsidP="00465231">
      <w:pPr>
        <w:jc w:val="both"/>
        <w:rPr>
          <w:rFonts w:ascii="Calibri" w:hAnsi="Calibri"/>
          <w:szCs w:val="20"/>
        </w:rPr>
      </w:pPr>
      <m:oMathPara>
        <m:oMath>
          <m:r>
            <w:rPr>
              <w:rFonts w:ascii="Cambria Math" w:hAnsi="Cambria Math"/>
              <w:szCs w:val="20"/>
            </w:rPr>
            <m:t>PE=</m:t>
          </m:r>
          <m:sSub>
            <m:sSubPr>
              <m:ctrlPr>
                <w:rPr>
                  <w:rFonts w:ascii="Cambria Math" w:hAnsi="Cambria Math"/>
                  <w:i/>
                  <w:szCs w:val="20"/>
                </w:rPr>
              </m:ctrlPr>
            </m:sSubPr>
            <m:e>
              <m:r>
                <w:rPr>
                  <w:rFonts w:ascii="Cambria Math" w:hAnsi="Cambria Math"/>
                  <w:szCs w:val="20"/>
                </w:rPr>
                <m:t>PE</m:t>
              </m:r>
            </m:e>
            <m:sub>
              <m:r>
                <w:rPr>
                  <w:rFonts w:ascii="Cambria Math" w:hAnsi="Cambria Math"/>
                  <w:szCs w:val="20"/>
                </w:rPr>
                <m:t>max</m:t>
              </m:r>
            </m:sub>
          </m:sSub>
          <m:r>
            <w:rPr>
              <w:rFonts w:ascii="Cambria Math" w:hAnsi="Cambria Math"/>
              <w:szCs w:val="20"/>
            </w:rPr>
            <m:t xml:space="preserve"> ×</m:t>
          </m:r>
          <m:sSub>
            <m:sSubPr>
              <m:ctrlPr>
                <w:rPr>
                  <w:rFonts w:ascii="Cambria Math" w:hAnsi="Cambria Math"/>
                  <w:i/>
                  <w:szCs w:val="20"/>
                </w:rPr>
              </m:ctrlPr>
            </m:sSubPr>
            <m:e>
              <m:r>
                <w:rPr>
                  <w:rFonts w:ascii="Cambria Math" w:hAnsi="Cambria Math"/>
                  <w:szCs w:val="20"/>
                </w:rPr>
                <m:t>C</m:t>
              </m:r>
            </m:e>
            <m:sub>
              <m:r>
                <w:rPr>
                  <w:rFonts w:ascii="Cambria Math" w:hAnsi="Cambria Math"/>
                  <w:szCs w:val="20"/>
                </w:rPr>
                <m:t>i</m:t>
              </m:r>
            </m:sub>
          </m:sSub>
        </m:oMath>
      </m:oMathPara>
    </w:p>
    <w:p w14:paraId="00976946" w14:textId="77777777" w:rsidR="000F0F03" w:rsidRPr="00E44724" w:rsidRDefault="000F0F03" w:rsidP="00465231">
      <w:pPr>
        <w:jc w:val="both"/>
        <w:rPr>
          <w:rFonts w:ascii="Calibri" w:hAnsi="Calibri"/>
          <w:szCs w:val="20"/>
        </w:rPr>
      </w:pPr>
    </w:p>
    <w:p w14:paraId="4BAE60B2" w14:textId="77777777" w:rsidR="000F0F03" w:rsidRPr="000F0F03" w:rsidRDefault="000F0F03" w:rsidP="00465231">
      <w:pPr>
        <w:jc w:val="both"/>
        <w:rPr>
          <w:rFonts w:ascii="Calibri" w:hAnsi="Calibri"/>
          <w:szCs w:val="20"/>
          <w:lang w:val="it-IT"/>
        </w:rPr>
      </w:pPr>
      <w:r w:rsidRPr="000F0F03">
        <w:rPr>
          <w:rFonts w:ascii="Calibri" w:hAnsi="Calibri"/>
          <w:szCs w:val="20"/>
          <w:lang w:val="it-IT"/>
        </w:rPr>
        <w:t>dove</w:t>
      </w:r>
    </w:p>
    <w:p w14:paraId="7BC06454" w14:textId="77777777" w:rsidR="000F0F03" w:rsidRPr="000F0F03" w:rsidRDefault="00000000" w:rsidP="00465231">
      <w:pPr>
        <w:jc w:val="both"/>
        <w:rPr>
          <w:rFonts w:ascii="Calibri" w:hAnsi="Calibri"/>
          <w:szCs w:val="20"/>
          <w:lang w:val="it-IT"/>
        </w:rPr>
      </w:pPr>
      <m:oMath>
        <m:sSub>
          <m:sSubPr>
            <m:ctrlPr>
              <w:rPr>
                <w:rFonts w:ascii="Cambria Math" w:hAnsi="Cambria Math"/>
                <w:szCs w:val="20"/>
              </w:rPr>
            </m:ctrlPr>
          </m:sSubPr>
          <m:e>
            <m:r>
              <w:rPr>
                <w:rFonts w:ascii="Cambria Math" w:hAnsi="Cambria Math"/>
                <w:szCs w:val="20"/>
              </w:rPr>
              <m:t>C</m:t>
            </m:r>
          </m:e>
          <m:sub>
            <m:r>
              <w:rPr>
                <w:rFonts w:ascii="Cambria Math" w:hAnsi="Cambria Math"/>
                <w:szCs w:val="20"/>
              </w:rPr>
              <m:t>i</m:t>
            </m:r>
          </m:sub>
        </m:sSub>
      </m:oMath>
      <w:r w:rsidR="000F0F03" w:rsidRPr="000F0F03">
        <w:rPr>
          <w:rFonts w:ascii="Calibri" w:hAnsi="Calibri"/>
          <w:szCs w:val="20"/>
          <w:lang w:val="it-IT"/>
        </w:rPr>
        <w:t xml:space="preserve"> = coefficiente attribuito al concorrente i-esimo</w:t>
      </w:r>
    </w:p>
    <w:p w14:paraId="1ED5E3C1" w14:textId="77777777" w:rsidR="000F0F03" w:rsidRPr="000F0F03" w:rsidRDefault="00000000" w:rsidP="00465231">
      <w:pPr>
        <w:jc w:val="both"/>
        <w:rPr>
          <w:rFonts w:ascii="Calibri" w:hAnsi="Calibri"/>
          <w:szCs w:val="20"/>
          <w:lang w:val="it-IT"/>
        </w:rPr>
      </w:pPr>
      <m:oMath>
        <m:sSub>
          <m:sSubPr>
            <m:ctrlPr>
              <w:rPr>
                <w:rFonts w:ascii="Cambria Math" w:hAnsi="Cambria Math"/>
                <w:i/>
                <w:szCs w:val="20"/>
              </w:rPr>
            </m:ctrlPr>
          </m:sSubPr>
          <m:e>
            <m:r>
              <w:rPr>
                <w:rFonts w:ascii="Cambria Math" w:hAnsi="Cambria Math"/>
                <w:szCs w:val="20"/>
              </w:rPr>
              <m:t>P</m:t>
            </m:r>
          </m:e>
          <m:sub>
            <m:r>
              <w:rPr>
                <w:rFonts w:ascii="Cambria Math" w:hAnsi="Cambria Math"/>
                <w:szCs w:val="20"/>
              </w:rPr>
              <m:t>i</m:t>
            </m:r>
          </m:sub>
        </m:sSub>
      </m:oMath>
      <w:r w:rsidR="000F0F03" w:rsidRPr="000F0F03">
        <w:rPr>
          <w:rFonts w:ascii="Calibri" w:hAnsi="Calibri"/>
          <w:szCs w:val="20"/>
          <w:lang w:val="it-IT"/>
        </w:rPr>
        <w:t xml:space="preserve"> = prezzo offerto dal concorrente i-esimo</w:t>
      </w:r>
    </w:p>
    <w:p w14:paraId="0E8F12B2" w14:textId="7288C4D5" w:rsidR="000F0F03" w:rsidRPr="000F0F03" w:rsidRDefault="000F0F03" w:rsidP="00465231">
      <w:pPr>
        <w:jc w:val="both"/>
        <w:rPr>
          <w:rFonts w:ascii="Calibri" w:hAnsi="Calibri"/>
          <w:szCs w:val="20"/>
          <w:lang w:val="it-IT"/>
        </w:rPr>
      </w:pPr>
      <m:oMath>
        <m:r>
          <w:rPr>
            <w:rFonts w:ascii="Cambria Math" w:hAnsi="Cambria Math"/>
            <w:szCs w:val="20"/>
          </w:rPr>
          <m:t>BA</m:t>
        </m:r>
      </m:oMath>
      <w:r w:rsidRPr="000F0F03">
        <w:rPr>
          <w:rFonts w:ascii="Calibri" w:hAnsi="Calibri"/>
          <w:szCs w:val="20"/>
          <w:lang w:val="it-IT"/>
        </w:rPr>
        <w:t xml:space="preserve"> = base d’asta </w:t>
      </w:r>
      <w:r>
        <w:rPr>
          <w:rFonts w:ascii="Calibri" w:hAnsi="Calibri"/>
          <w:szCs w:val="20"/>
          <w:lang w:val="it-IT"/>
        </w:rPr>
        <w:t>[</w:t>
      </w:r>
      <w:r w:rsidRPr="000F0F03">
        <w:rPr>
          <w:rFonts w:ascii="Calibri" w:hAnsi="Calibri"/>
          <w:i/>
          <w:iCs/>
          <w:szCs w:val="20"/>
          <w:highlight w:val="yellow"/>
          <w:lang w:val="it-IT"/>
        </w:rPr>
        <w:t>completare</w:t>
      </w:r>
      <w:r>
        <w:rPr>
          <w:rFonts w:ascii="Calibri" w:hAnsi="Calibri"/>
          <w:szCs w:val="20"/>
          <w:lang w:val="it-IT"/>
        </w:rPr>
        <w:t>]</w:t>
      </w:r>
    </w:p>
    <w:p w14:paraId="21CCF741" w14:textId="77777777" w:rsidR="000F0F03" w:rsidRPr="000F0F03" w:rsidRDefault="000F0F03" w:rsidP="00465231">
      <w:pPr>
        <w:jc w:val="both"/>
        <w:rPr>
          <w:rFonts w:ascii="Calibri" w:hAnsi="Calibri"/>
          <w:szCs w:val="20"/>
          <w:lang w:val="it-IT"/>
        </w:rPr>
      </w:pPr>
      <m:oMath>
        <m:r>
          <w:rPr>
            <w:rFonts w:ascii="Cambria Math" w:hAnsi="Cambria Math"/>
            <w:szCs w:val="20"/>
          </w:rPr>
          <m:t>k</m:t>
        </m:r>
        <m:r>
          <w:rPr>
            <w:rFonts w:ascii="Cambria Math" w:hAnsi="Cambria Math"/>
            <w:szCs w:val="20"/>
            <w:lang w:val="it-IT"/>
          </w:rPr>
          <m:t xml:space="preserve">, </m:t>
        </m:r>
        <m:r>
          <w:rPr>
            <w:rFonts w:ascii="Cambria Math" w:hAnsi="Cambria Math"/>
            <w:szCs w:val="20"/>
          </w:rPr>
          <m:t>n</m:t>
        </m:r>
        <m:r>
          <w:rPr>
            <w:rFonts w:ascii="Cambria Math" w:hAnsi="Cambria Math"/>
            <w:szCs w:val="20"/>
            <w:lang w:val="it-IT"/>
          </w:rPr>
          <m:t xml:space="preserve">, </m:t>
        </m:r>
        <m:r>
          <w:rPr>
            <w:rFonts w:ascii="Cambria Math" w:hAnsi="Cambria Math"/>
            <w:szCs w:val="20"/>
          </w:rPr>
          <m:t>m</m:t>
        </m:r>
      </m:oMath>
      <w:r w:rsidRPr="000F0F03">
        <w:rPr>
          <w:rFonts w:ascii="Calibri" w:hAnsi="Calibri"/>
          <w:szCs w:val="20"/>
          <w:lang w:val="it-IT"/>
        </w:rPr>
        <w:t xml:space="preserve"> = parametri che determinano la forma della curva</w:t>
      </w:r>
      <w:r>
        <w:rPr>
          <w:rStyle w:val="Rimandonotaapidipagina"/>
          <w:rFonts w:ascii="Calibri" w:hAnsi="Calibri"/>
          <w:szCs w:val="20"/>
        </w:rPr>
        <w:footnoteReference w:id="6"/>
      </w:r>
    </w:p>
    <w:p w14:paraId="4F36421E" w14:textId="77777777" w:rsidR="000F0F03" w:rsidRPr="00E44724" w:rsidRDefault="000F0F03" w:rsidP="00465231">
      <w:pPr>
        <w:jc w:val="both"/>
        <w:rPr>
          <w:rFonts w:ascii="Calibri" w:hAnsi="Calibri"/>
          <w:szCs w:val="20"/>
        </w:rPr>
      </w:pPr>
      <m:oMath>
        <m:r>
          <w:rPr>
            <w:rFonts w:ascii="Cambria Math" w:hAnsi="Cambria Math"/>
            <w:szCs w:val="20"/>
          </w:rPr>
          <m:t>k</m:t>
        </m:r>
      </m:oMath>
      <w:r w:rsidRPr="00E44724">
        <w:rPr>
          <w:rFonts w:ascii="Calibri" w:hAnsi="Calibri"/>
          <w:szCs w:val="20"/>
        </w:rPr>
        <w:t xml:space="preserve"> = 300</w:t>
      </w:r>
    </w:p>
    <w:p w14:paraId="6F935A01" w14:textId="77777777" w:rsidR="000F0F03" w:rsidRPr="00E44724" w:rsidRDefault="000F0F03" w:rsidP="00465231">
      <w:pPr>
        <w:jc w:val="both"/>
        <w:rPr>
          <w:rFonts w:ascii="Calibri" w:hAnsi="Calibri"/>
          <w:szCs w:val="20"/>
        </w:rPr>
      </w:pPr>
      <m:oMath>
        <m:r>
          <w:rPr>
            <w:rFonts w:ascii="Cambria Math" w:hAnsi="Cambria Math"/>
            <w:szCs w:val="20"/>
          </w:rPr>
          <m:t>n</m:t>
        </m:r>
      </m:oMath>
      <w:r w:rsidRPr="00E44724">
        <w:rPr>
          <w:rFonts w:ascii="Calibri" w:hAnsi="Calibri"/>
          <w:szCs w:val="20"/>
        </w:rPr>
        <w:t xml:space="preserve"> = 1.75</w:t>
      </w:r>
    </w:p>
    <w:p w14:paraId="02F0C1CB" w14:textId="77777777" w:rsidR="000F0F03" w:rsidRPr="00E44724" w:rsidRDefault="000F0F03" w:rsidP="00465231">
      <w:pPr>
        <w:jc w:val="both"/>
        <w:rPr>
          <w:rFonts w:ascii="Calibri" w:hAnsi="Calibri"/>
          <w:szCs w:val="20"/>
        </w:rPr>
      </w:pPr>
      <m:oMath>
        <m:r>
          <w:rPr>
            <w:rFonts w:ascii="Cambria Math" w:hAnsi="Cambria Math"/>
            <w:szCs w:val="20"/>
          </w:rPr>
          <m:t>m</m:t>
        </m:r>
      </m:oMath>
      <w:r w:rsidRPr="00E44724">
        <w:rPr>
          <w:rFonts w:ascii="Calibri" w:hAnsi="Calibri"/>
          <w:szCs w:val="20"/>
        </w:rPr>
        <w:t xml:space="preserve"> = 1.00</w:t>
      </w:r>
    </w:p>
    <w:p w14:paraId="69472BBC" w14:textId="22C12258" w:rsidR="000F0F03" w:rsidRPr="00E44724" w:rsidRDefault="00000000" w:rsidP="00465231">
      <w:pPr>
        <w:jc w:val="both"/>
        <w:rPr>
          <w:rFonts w:ascii="Calibri" w:hAnsi="Calibri"/>
          <w:szCs w:val="20"/>
        </w:rPr>
      </w:pPr>
      <m:oMathPara>
        <m:oMathParaPr>
          <m:jc m:val="left"/>
        </m:oMathParaPr>
        <m:oMath>
          <m:sSub>
            <m:sSubPr>
              <m:ctrlPr>
                <w:rPr>
                  <w:rFonts w:ascii="Cambria Math" w:hAnsi="Cambria Math"/>
                  <w:i/>
                  <w:szCs w:val="20"/>
                </w:rPr>
              </m:ctrlPr>
            </m:sSubPr>
            <m:e>
              <m:r>
                <w:rPr>
                  <w:rFonts w:ascii="Cambria Math" w:hAnsi="Cambria Math"/>
                  <w:szCs w:val="20"/>
                </w:rPr>
                <m:t>PE</m:t>
              </m:r>
            </m:e>
            <m:sub>
              <m:r>
                <w:rPr>
                  <w:rFonts w:ascii="Cambria Math" w:hAnsi="Cambria Math"/>
                  <w:szCs w:val="20"/>
                </w:rPr>
                <m:t>max</m:t>
              </m:r>
            </m:sub>
          </m:sSub>
          <m:r>
            <w:rPr>
              <w:rFonts w:ascii="Cambria Math" w:hAnsi="Cambria Math"/>
              <w:szCs w:val="20"/>
            </w:rPr>
            <m:t>=</m:t>
          </m:r>
          <m:r>
            <m:rPr>
              <m:sty m:val="p"/>
            </m:rPr>
            <w:rPr>
              <w:rFonts w:ascii="Cambria Math" w:hAnsi="Cambria Math"/>
              <w:szCs w:val="20"/>
              <w:lang w:val="it-IT"/>
            </w:rPr>
            <m:t>[</m:t>
          </m:r>
          <m:r>
            <w:rPr>
              <w:rFonts w:ascii="Cambria Math" w:hAnsi="Cambria Math"/>
              <w:szCs w:val="20"/>
              <w:highlight w:val="yellow"/>
              <w:lang w:val="it-IT"/>
            </w:rPr>
            <m:t>completare</m:t>
          </m:r>
          <m:r>
            <m:rPr>
              <m:sty m:val="p"/>
            </m:rPr>
            <w:rPr>
              <w:rFonts w:ascii="Cambria Math" w:hAnsi="Cambria Math"/>
              <w:szCs w:val="20"/>
              <w:lang w:val="it-IT"/>
            </w:rPr>
            <m:t>]</m:t>
          </m:r>
        </m:oMath>
      </m:oMathPara>
    </w:p>
    <w:p w14:paraId="4B24A236" w14:textId="77777777" w:rsidR="000F0F03" w:rsidRPr="000F0F03" w:rsidRDefault="000F0F03" w:rsidP="009C4FE1">
      <w:pPr>
        <w:rPr>
          <w:rFonts w:cstheme="minorHAnsi"/>
          <w:szCs w:val="20"/>
          <w:lang w:val="it-IT" w:eastAsia="it-IT"/>
        </w:rPr>
      </w:pPr>
    </w:p>
    <w:p w14:paraId="7CA588BF" w14:textId="3A2E41D1" w:rsidR="00465231" w:rsidRPr="00897EEF" w:rsidRDefault="00897EEF" w:rsidP="00897EEF">
      <w:pPr>
        <w:pStyle w:val="Titolo2"/>
      </w:pPr>
      <w:bookmarkStart w:id="276" w:name="_Ref497226795"/>
      <w:bookmarkStart w:id="277" w:name="_Toc89270308"/>
      <w:bookmarkStart w:id="278" w:name="_Toc150796676"/>
      <w:r w:rsidRPr="00897EEF">
        <w:t>Metodo per il calcolo dei punteggi</w:t>
      </w:r>
      <w:bookmarkEnd w:id="276"/>
      <w:bookmarkEnd w:id="277"/>
      <w:bookmarkEnd w:id="278"/>
    </w:p>
    <w:p w14:paraId="757C0171" w14:textId="74778F90" w:rsidR="00465231" w:rsidRPr="00465231" w:rsidRDefault="00465231" w:rsidP="00465231">
      <w:pPr>
        <w:rPr>
          <w:szCs w:val="20"/>
          <w:lang w:val="it-IT"/>
        </w:rPr>
      </w:pPr>
      <w:r w:rsidRPr="00465231">
        <w:rPr>
          <w:szCs w:val="20"/>
          <w:lang w:val="it-IT"/>
        </w:rPr>
        <w:t>La commissione, terminata l’attribuzione dei coefficienti agli elementi qualitativi e quantitativi, procede, in relazione a ciascuna offerta, all’attribuzione dei punteggi per ogni singolo criterio secondo il metodo</w:t>
      </w:r>
      <w:r>
        <w:rPr>
          <w:szCs w:val="20"/>
          <w:lang w:val="it-IT"/>
        </w:rPr>
        <w:t xml:space="preserve"> </w:t>
      </w:r>
      <w:r w:rsidRPr="00465231">
        <w:rPr>
          <w:szCs w:val="20"/>
          <w:lang w:val="it-IT"/>
        </w:rPr>
        <w:t>aggregativo compensatore</w:t>
      </w:r>
      <w:r>
        <w:rPr>
          <w:szCs w:val="20"/>
          <w:lang w:val="it-IT"/>
        </w:rPr>
        <w:t>.</w:t>
      </w:r>
    </w:p>
    <w:p w14:paraId="6FEEF257" w14:textId="29CB8186" w:rsidR="00465231" w:rsidRPr="00465231" w:rsidRDefault="00465231" w:rsidP="00465231">
      <w:pPr>
        <w:rPr>
          <w:szCs w:val="20"/>
          <w:lang w:val="it-IT"/>
        </w:rPr>
      </w:pPr>
      <w:r w:rsidRPr="00465231">
        <w:rPr>
          <w:szCs w:val="20"/>
          <w:lang w:val="it-IT"/>
        </w:rPr>
        <w:t xml:space="preserve">Il punteggio per il concorrente </w:t>
      </w:r>
      <w:r w:rsidRPr="00465231">
        <w:rPr>
          <w:i/>
          <w:szCs w:val="20"/>
          <w:lang w:val="it-IT"/>
        </w:rPr>
        <w:t>i-esimo</w:t>
      </w:r>
      <w:r w:rsidRPr="00465231">
        <w:rPr>
          <w:szCs w:val="20"/>
          <w:lang w:val="it-IT"/>
        </w:rPr>
        <w:t xml:space="preserve"> è dato dalla seguente formula:</w:t>
      </w:r>
    </w:p>
    <w:p w14:paraId="3CD3F2AF" w14:textId="77777777" w:rsidR="00465231" w:rsidRPr="001D40B5" w:rsidRDefault="00000000" w:rsidP="00465231">
      <w:pPr>
        <w:rPr>
          <w:szCs w:val="20"/>
        </w:rPr>
      </w:pPr>
      <m:oMathPara>
        <m:oMath>
          <m:sSub>
            <m:sSubPr>
              <m:ctrlPr>
                <w:rPr>
                  <w:rFonts w:ascii="Cambria Math" w:hAnsi="Cambria Math"/>
                  <w:szCs w:val="20"/>
                </w:rPr>
              </m:ctrlPr>
            </m:sSubPr>
            <m:e>
              <m:r>
                <w:rPr>
                  <w:rFonts w:ascii="Cambria Math" w:hAnsi="Cambria Math"/>
                  <w:szCs w:val="20"/>
                </w:rPr>
                <m:t>P</m:t>
              </m:r>
            </m:e>
            <m:sub>
              <m:r>
                <w:rPr>
                  <w:rFonts w:ascii="Cambria Math" w:hAnsi="Cambria Math"/>
                  <w:szCs w:val="20"/>
                </w:rPr>
                <m:t>i</m:t>
              </m:r>
            </m:sub>
          </m:sSub>
          <m:r>
            <w:rPr>
              <w:rFonts w:ascii="Cambria Math" w:hAnsi="Cambria Math"/>
              <w:szCs w:val="20"/>
            </w:rPr>
            <m:t>=</m:t>
          </m:r>
          <m:nary>
            <m:naryPr>
              <m:chr m:val="∑"/>
              <m:ctrlPr>
                <w:rPr>
                  <w:rFonts w:ascii="Cambria Math" w:hAnsi="Cambria Math"/>
                  <w:szCs w:val="20"/>
                </w:rPr>
              </m:ctrlPr>
            </m:naryPr>
            <m:sub>
              <m:r>
                <w:rPr>
                  <w:rFonts w:ascii="Cambria Math" w:hAnsi="Cambria Math"/>
                  <w:szCs w:val="20"/>
                </w:rPr>
                <m:t>x=1</m:t>
              </m:r>
            </m:sub>
            <m:sup>
              <m:r>
                <w:rPr>
                  <w:rFonts w:ascii="Cambria Math" w:hAnsi="Cambria Math"/>
                  <w:szCs w:val="20"/>
                </w:rPr>
                <m:t>n</m:t>
              </m:r>
            </m:sup>
            <m:e>
              <m:sSub>
                <m:sSubPr>
                  <m:ctrlPr>
                    <w:rPr>
                      <w:rFonts w:ascii="Cambria Math" w:hAnsi="Cambria Math"/>
                      <w:szCs w:val="20"/>
                    </w:rPr>
                  </m:ctrlPr>
                </m:sSubPr>
                <m:e>
                  <m:r>
                    <w:rPr>
                      <w:rFonts w:ascii="Cambria Math" w:hAnsi="Cambria Math"/>
                      <w:szCs w:val="20"/>
                    </w:rPr>
                    <m:t>C</m:t>
                  </m:r>
                </m:e>
                <m:sub>
                  <m:r>
                    <w:rPr>
                      <w:rFonts w:ascii="Cambria Math" w:hAnsi="Cambria Math"/>
                      <w:szCs w:val="20"/>
                    </w:rPr>
                    <m:t>xi</m:t>
                  </m:r>
                </m:sub>
              </m:sSub>
              <m:r>
                <w:rPr>
                  <w:rFonts w:ascii="Cambria Math" w:hAnsi="Cambria Math"/>
                  <w:szCs w:val="20"/>
                </w:rPr>
                <m:t>∙</m:t>
              </m:r>
              <m:sSub>
                <m:sSubPr>
                  <m:ctrlPr>
                    <w:rPr>
                      <w:rFonts w:ascii="Cambria Math" w:hAnsi="Cambria Math"/>
                      <w:szCs w:val="20"/>
                    </w:rPr>
                  </m:ctrlPr>
                </m:sSubPr>
                <m:e>
                  <m:r>
                    <w:rPr>
                      <w:rFonts w:ascii="Cambria Math" w:hAnsi="Cambria Math"/>
                      <w:szCs w:val="20"/>
                    </w:rPr>
                    <m:t>P</m:t>
                  </m:r>
                </m:e>
                <m:sub>
                  <m:r>
                    <w:rPr>
                      <w:rFonts w:ascii="Cambria Math" w:hAnsi="Cambria Math"/>
                      <w:szCs w:val="20"/>
                    </w:rPr>
                    <m:t>x</m:t>
                  </m:r>
                </m:sub>
              </m:sSub>
            </m:e>
          </m:nary>
        </m:oMath>
      </m:oMathPara>
    </w:p>
    <w:p w14:paraId="2A11FFD0" w14:textId="77777777" w:rsidR="00465231" w:rsidRPr="00465231" w:rsidRDefault="00465231" w:rsidP="00465231">
      <w:pPr>
        <w:rPr>
          <w:szCs w:val="20"/>
          <w:lang w:val="it-IT"/>
        </w:rPr>
      </w:pPr>
      <w:r w:rsidRPr="00465231">
        <w:rPr>
          <w:szCs w:val="20"/>
          <w:lang w:val="it-IT"/>
        </w:rPr>
        <w:t>dove</w:t>
      </w:r>
    </w:p>
    <w:p w14:paraId="0F8F990B" w14:textId="77777777" w:rsidR="00465231" w:rsidRPr="00465231" w:rsidRDefault="00000000" w:rsidP="00465231">
      <w:pPr>
        <w:rPr>
          <w:szCs w:val="20"/>
          <w:lang w:val="it-IT"/>
        </w:rPr>
      </w:pPr>
      <m:oMath>
        <m:sSub>
          <m:sSubPr>
            <m:ctrlPr>
              <w:rPr>
                <w:rFonts w:ascii="Cambria Math" w:hAnsi="Cambria Math"/>
                <w:szCs w:val="20"/>
              </w:rPr>
            </m:ctrlPr>
          </m:sSubPr>
          <m:e>
            <m:r>
              <w:rPr>
                <w:rFonts w:ascii="Cambria Math" w:hAnsi="Cambria Math"/>
                <w:szCs w:val="20"/>
              </w:rPr>
              <m:t>P</m:t>
            </m:r>
          </m:e>
          <m:sub>
            <m:r>
              <w:rPr>
                <w:rFonts w:ascii="Cambria Math" w:hAnsi="Cambria Math"/>
                <w:szCs w:val="20"/>
              </w:rPr>
              <m:t>i</m:t>
            </m:r>
          </m:sub>
        </m:sSub>
      </m:oMath>
      <w:r w:rsidR="00465231" w:rsidRPr="00465231">
        <w:rPr>
          <w:szCs w:val="20"/>
          <w:lang w:val="it-IT"/>
        </w:rPr>
        <w:t xml:space="preserve">= punteggio del concorrente </w:t>
      </w:r>
      <w:r w:rsidR="00465231" w:rsidRPr="00465231">
        <w:rPr>
          <w:i/>
          <w:szCs w:val="20"/>
          <w:lang w:val="it-IT"/>
        </w:rPr>
        <w:t>i-esimo</w:t>
      </w:r>
    </w:p>
    <w:p w14:paraId="12EF039B" w14:textId="77777777" w:rsidR="00465231" w:rsidRPr="00465231" w:rsidRDefault="00000000" w:rsidP="00465231">
      <w:pPr>
        <w:rPr>
          <w:szCs w:val="20"/>
          <w:lang w:val="it-IT"/>
        </w:rPr>
      </w:pPr>
      <m:oMath>
        <m:sSub>
          <m:sSubPr>
            <m:ctrlPr>
              <w:rPr>
                <w:rFonts w:ascii="Cambria Math" w:hAnsi="Cambria Math"/>
                <w:szCs w:val="20"/>
              </w:rPr>
            </m:ctrlPr>
          </m:sSubPr>
          <m:e>
            <m:r>
              <w:rPr>
                <w:rFonts w:ascii="Cambria Math" w:hAnsi="Cambria Math"/>
                <w:szCs w:val="20"/>
              </w:rPr>
              <m:t>C</m:t>
            </m:r>
          </m:e>
          <m:sub>
            <m:r>
              <w:rPr>
                <w:rFonts w:ascii="Cambria Math" w:hAnsi="Cambria Math"/>
                <w:szCs w:val="20"/>
              </w:rPr>
              <m:t>xi</m:t>
            </m:r>
          </m:sub>
        </m:sSub>
      </m:oMath>
      <w:r w:rsidR="00465231" w:rsidRPr="00465231">
        <w:rPr>
          <w:szCs w:val="20"/>
          <w:lang w:val="it-IT"/>
        </w:rPr>
        <w:t xml:space="preserve"> = coefficiente criterio di valutazione X per il concorrente </w:t>
      </w:r>
      <w:r w:rsidR="00465231" w:rsidRPr="00465231">
        <w:rPr>
          <w:i/>
          <w:szCs w:val="20"/>
          <w:lang w:val="it-IT"/>
        </w:rPr>
        <w:t>i-esimo</w:t>
      </w:r>
    </w:p>
    <w:p w14:paraId="766A0528" w14:textId="77777777" w:rsidR="00465231" w:rsidRPr="00465231" w:rsidRDefault="00000000" w:rsidP="00465231">
      <w:pPr>
        <w:rPr>
          <w:szCs w:val="20"/>
          <w:lang w:val="it-IT"/>
        </w:rPr>
      </w:pPr>
      <m:oMath>
        <m:sSub>
          <m:sSubPr>
            <m:ctrlPr>
              <w:rPr>
                <w:rFonts w:ascii="Cambria Math" w:hAnsi="Cambria Math"/>
                <w:szCs w:val="20"/>
              </w:rPr>
            </m:ctrlPr>
          </m:sSubPr>
          <m:e>
            <m:r>
              <w:rPr>
                <w:rFonts w:ascii="Cambria Math" w:hAnsi="Cambria Math"/>
                <w:szCs w:val="20"/>
              </w:rPr>
              <m:t>P</m:t>
            </m:r>
          </m:e>
          <m:sub>
            <m:r>
              <w:rPr>
                <w:rFonts w:ascii="Cambria Math" w:hAnsi="Cambria Math"/>
                <w:szCs w:val="20"/>
              </w:rPr>
              <m:t>x</m:t>
            </m:r>
          </m:sub>
        </m:sSub>
        <m:r>
          <w:rPr>
            <w:rFonts w:ascii="Cambria Math" w:hAnsi="Cambria Math"/>
            <w:szCs w:val="20"/>
            <w:lang w:val="it-IT"/>
          </w:rPr>
          <m:t>=</m:t>
        </m:r>
      </m:oMath>
      <w:r w:rsidR="00465231" w:rsidRPr="00465231">
        <w:rPr>
          <w:szCs w:val="20"/>
          <w:lang w:val="it-IT"/>
        </w:rPr>
        <w:t xml:space="preserve"> punteggio criterio X</w:t>
      </w:r>
    </w:p>
    <w:p w14:paraId="44CF8597" w14:textId="693E1CFE" w:rsidR="009C4FE1" w:rsidRDefault="00465231" w:rsidP="00465231">
      <w:pPr>
        <w:jc w:val="both"/>
        <w:rPr>
          <w:rFonts w:ascii="Calibri" w:eastAsiaTheme="minorEastAsia" w:hAnsi="Calibri" w:cstheme="minorHAnsi"/>
          <w:iCs/>
          <w:color w:val="FF0000"/>
          <w:szCs w:val="20"/>
          <w:lang w:val="it-IT" w:eastAsia="it-IT"/>
        </w:rPr>
      </w:pPr>
      <w:r w:rsidRPr="00465231">
        <w:rPr>
          <w:szCs w:val="20"/>
          <w:lang w:val="it-IT"/>
        </w:rPr>
        <w:t xml:space="preserve">X = 1, 2, …, </w:t>
      </w:r>
      <w:r>
        <w:rPr>
          <w:rFonts w:ascii="Calibri" w:hAnsi="Calibri"/>
          <w:szCs w:val="20"/>
          <w:lang w:val="it-IT"/>
        </w:rPr>
        <w:t>[</w:t>
      </w:r>
      <w:r w:rsidRPr="000F0F03">
        <w:rPr>
          <w:rFonts w:ascii="Calibri" w:hAnsi="Calibri"/>
          <w:i/>
          <w:iCs/>
          <w:szCs w:val="20"/>
          <w:highlight w:val="yellow"/>
          <w:lang w:val="it-IT"/>
        </w:rPr>
        <w:t>completare</w:t>
      </w:r>
      <w:r>
        <w:rPr>
          <w:rFonts w:ascii="Calibri" w:hAnsi="Calibri"/>
          <w:szCs w:val="20"/>
          <w:lang w:val="it-IT"/>
        </w:rPr>
        <w:t>]</w:t>
      </w:r>
      <w:r w:rsidRPr="00465231">
        <w:rPr>
          <w:szCs w:val="20"/>
          <w:lang w:val="it-IT"/>
        </w:rPr>
        <w:t xml:space="preserve"> </w:t>
      </w:r>
    </w:p>
    <w:p w14:paraId="1145E0B9" w14:textId="77777777" w:rsidR="009C4FE1" w:rsidRDefault="009C4FE1" w:rsidP="00E53498">
      <w:pPr>
        <w:jc w:val="both"/>
        <w:rPr>
          <w:rFonts w:ascii="Calibri" w:eastAsiaTheme="minorEastAsia" w:hAnsi="Calibri" w:cstheme="minorHAnsi"/>
          <w:iCs/>
          <w:color w:val="FF0000"/>
          <w:szCs w:val="20"/>
          <w:lang w:val="it-IT" w:eastAsia="it-IT"/>
        </w:rPr>
      </w:pPr>
    </w:p>
    <w:p w14:paraId="75842A32" w14:textId="77777777" w:rsidR="00465231" w:rsidRPr="001D40B5" w:rsidRDefault="00465231" w:rsidP="00465231">
      <w:pPr>
        <w:pStyle w:val="Titolo1"/>
      </w:pPr>
      <w:bookmarkStart w:id="279" w:name="_Toc89270309"/>
      <w:bookmarkStart w:id="280" w:name="_Toc150796677"/>
      <w:r w:rsidRPr="001D40B5">
        <w:lastRenderedPageBreak/>
        <w:t>COMMISSIONE GIUDICATRICE</w:t>
      </w:r>
      <w:bookmarkEnd w:id="279"/>
      <w:bookmarkEnd w:id="280"/>
    </w:p>
    <w:p w14:paraId="19897DF0" w14:textId="77777777" w:rsidR="00465231" w:rsidRDefault="00465231" w:rsidP="00465231">
      <w:pPr>
        <w:tabs>
          <w:tab w:val="left" w:pos="6521"/>
        </w:tabs>
        <w:jc w:val="both"/>
        <w:rPr>
          <w:rFonts w:cs="Calibri"/>
          <w:szCs w:val="20"/>
          <w:lang w:val="it-IT"/>
        </w:rPr>
      </w:pPr>
      <w:r w:rsidRPr="00465231">
        <w:rPr>
          <w:rFonts w:cs="Calibri"/>
          <w:szCs w:val="20"/>
          <w:lang w:val="it-IT"/>
        </w:rPr>
        <w:t xml:space="preserve">La commissione giudicatrice è nominata dopo la scadenza del termine per la presentazione delle offerte ed è composta da un numero dispari pari a n. </w:t>
      </w:r>
      <w:r>
        <w:rPr>
          <w:rFonts w:cs="Calibri"/>
          <w:szCs w:val="20"/>
          <w:lang w:val="it-IT"/>
        </w:rPr>
        <w:t>3</w:t>
      </w:r>
      <w:r w:rsidRPr="00465231">
        <w:rPr>
          <w:rFonts w:cs="Calibri"/>
          <w:szCs w:val="20"/>
          <w:lang w:val="it-IT"/>
        </w:rPr>
        <w:t xml:space="preserve"> membri, esperti nello specifico settore cui si riferisce l’oggetto del contratto.</w:t>
      </w:r>
    </w:p>
    <w:p w14:paraId="0696EF12" w14:textId="77777777" w:rsidR="00465231" w:rsidRDefault="00465231" w:rsidP="00465231">
      <w:pPr>
        <w:tabs>
          <w:tab w:val="left" w:pos="6521"/>
        </w:tabs>
        <w:jc w:val="both"/>
        <w:rPr>
          <w:rFonts w:cs="Calibri"/>
          <w:szCs w:val="20"/>
          <w:lang w:val="it-IT"/>
        </w:rPr>
      </w:pPr>
    </w:p>
    <w:p w14:paraId="6A53C11D" w14:textId="675E4081" w:rsidR="00465231" w:rsidRDefault="00465231" w:rsidP="00465231">
      <w:pPr>
        <w:tabs>
          <w:tab w:val="left" w:pos="6521"/>
        </w:tabs>
        <w:jc w:val="both"/>
        <w:rPr>
          <w:rFonts w:cs="Calibri"/>
          <w:szCs w:val="20"/>
          <w:lang w:val="it-IT"/>
        </w:rPr>
      </w:pPr>
      <w:r w:rsidRPr="00465231">
        <w:rPr>
          <w:rFonts w:cs="Calibri"/>
          <w:szCs w:val="20"/>
          <w:lang w:val="it-IT"/>
        </w:rPr>
        <w:t>In capo ai commissari non devono sussistere cause ostative alla nomina ai sensi dell’articolo 93, comma 5 del Codice. A tal fine viene richiesta, prima del conferimento dell’incarico, apposita dichiarazione.</w:t>
      </w:r>
    </w:p>
    <w:p w14:paraId="4064A215" w14:textId="77777777" w:rsidR="00465231" w:rsidRPr="00465231" w:rsidRDefault="00465231" w:rsidP="00465231">
      <w:pPr>
        <w:tabs>
          <w:tab w:val="left" w:pos="6521"/>
        </w:tabs>
        <w:jc w:val="both"/>
        <w:rPr>
          <w:szCs w:val="20"/>
          <w:lang w:val="it-IT"/>
        </w:rPr>
      </w:pPr>
    </w:p>
    <w:p w14:paraId="2A24669B" w14:textId="493D7879" w:rsidR="00465231" w:rsidRDefault="00465231" w:rsidP="00465231">
      <w:pPr>
        <w:pStyle w:val="Default"/>
        <w:jc w:val="both"/>
        <w:rPr>
          <w:rFonts w:asciiTheme="minorHAnsi" w:hAnsiTheme="minorHAnsi" w:cs="Garamond"/>
          <w:caps w:val="0"/>
          <w:szCs w:val="20"/>
        </w:rPr>
      </w:pPr>
      <w:r w:rsidRPr="001D40B5">
        <w:rPr>
          <w:rFonts w:asciiTheme="minorHAnsi" w:hAnsiTheme="minorHAnsi" w:cs="Garamond"/>
          <w:caps w:val="0"/>
          <w:szCs w:val="20"/>
        </w:rPr>
        <w:t>La composizione della commissione giudicatrice e i curricula dei componenti sono pubblicati sul profilo del committente nella sezione “Amministrazione trasparente”.</w:t>
      </w:r>
    </w:p>
    <w:p w14:paraId="7A80FFA8" w14:textId="77777777" w:rsidR="00465231" w:rsidRPr="001D40B5" w:rsidRDefault="00465231" w:rsidP="00465231">
      <w:pPr>
        <w:pStyle w:val="Default"/>
        <w:jc w:val="both"/>
        <w:rPr>
          <w:rFonts w:asciiTheme="minorHAnsi" w:hAnsiTheme="minorHAnsi"/>
          <w:szCs w:val="20"/>
        </w:rPr>
      </w:pPr>
    </w:p>
    <w:p w14:paraId="5180FF74" w14:textId="77777777" w:rsidR="00465231" w:rsidRPr="00465231" w:rsidRDefault="00465231" w:rsidP="00465231">
      <w:pPr>
        <w:jc w:val="both"/>
        <w:rPr>
          <w:rFonts w:cs="Calibri"/>
          <w:szCs w:val="20"/>
          <w:lang w:val="it-IT"/>
        </w:rPr>
      </w:pPr>
      <w:r w:rsidRPr="00465231">
        <w:rPr>
          <w:rFonts w:cs="Calibri"/>
          <w:szCs w:val="20"/>
          <w:lang w:val="it-IT"/>
        </w:rPr>
        <w:t xml:space="preserve">La commissione giudicatrice è responsabile della valutazione delle offerte tecniche ed economiche dei concorrenti, può riunirsi con modalità telematiche che salvaguardino la riservatezza delle comunicazioni ed opera attraverso la piattaforma di approvvigionamento digitale. </w:t>
      </w:r>
    </w:p>
    <w:p w14:paraId="48401468" w14:textId="77777777" w:rsidR="00465231" w:rsidRDefault="00465231" w:rsidP="00465231">
      <w:pPr>
        <w:jc w:val="both"/>
        <w:rPr>
          <w:rFonts w:cs="Calibri"/>
          <w:b/>
          <w:i/>
          <w:szCs w:val="20"/>
          <w:lang w:val="it-IT"/>
        </w:rPr>
      </w:pPr>
    </w:p>
    <w:p w14:paraId="5CD4F95A" w14:textId="5D5BC168" w:rsidR="00465231" w:rsidRPr="00465231" w:rsidRDefault="00465231" w:rsidP="00465231">
      <w:pPr>
        <w:jc w:val="both"/>
        <w:rPr>
          <w:rFonts w:cs="Calibri"/>
          <w:szCs w:val="20"/>
          <w:lang w:val="it-IT"/>
        </w:rPr>
      </w:pPr>
      <w:r w:rsidRPr="00465231">
        <w:rPr>
          <w:rFonts w:cs="Calibri"/>
          <w:szCs w:val="20"/>
          <w:lang w:val="it-IT"/>
        </w:rPr>
        <w:t>Il RUP si avvale dell’ausilio della commissione giudicatrice ai fini della verifica dell’anomalia delle offerte.</w:t>
      </w:r>
    </w:p>
    <w:p w14:paraId="61EA5322" w14:textId="77777777" w:rsidR="00465231" w:rsidRPr="009C4FE1" w:rsidRDefault="00465231" w:rsidP="00E53498">
      <w:pPr>
        <w:jc w:val="both"/>
        <w:rPr>
          <w:rFonts w:ascii="Calibri" w:eastAsiaTheme="minorEastAsia" w:hAnsi="Calibri" w:cstheme="minorHAnsi"/>
          <w:iCs/>
          <w:color w:val="FF0000"/>
          <w:szCs w:val="20"/>
          <w:lang w:val="it-IT" w:eastAsia="it-IT"/>
        </w:rPr>
      </w:pPr>
    </w:p>
    <w:p w14:paraId="552600AE" w14:textId="77777777" w:rsidR="00E53498" w:rsidRPr="00EC2232" w:rsidRDefault="00E53498" w:rsidP="00924DD5">
      <w:pPr>
        <w:pStyle w:val="Titolo1"/>
      </w:pPr>
      <w:bookmarkStart w:id="281" w:name="_Toc121120692"/>
      <w:bookmarkStart w:id="282" w:name="_Toc139369228"/>
      <w:bookmarkStart w:id="283" w:name="_Toc139371367"/>
      <w:bookmarkStart w:id="284" w:name="_Toc139371417"/>
      <w:bookmarkStart w:id="285" w:name="_Toc139371467"/>
      <w:bookmarkStart w:id="286" w:name="_Toc139371521"/>
      <w:bookmarkStart w:id="287" w:name="_Toc139371572"/>
      <w:bookmarkStart w:id="288" w:name="_Toc139371622"/>
      <w:bookmarkStart w:id="289" w:name="_Toc139454375"/>
      <w:bookmarkStart w:id="290" w:name="_Toc139454439"/>
      <w:bookmarkStart w:id="291" w:name="_Toc150796678"/>
      <w:r w:rsidRPr="00EC2232">
        <w:t>SVOLGIMENTO OPERAZIONI DI GARA</w:t>
      </w:r>
      <w:bookmarkEnd w:id="281"/>
      <w:bookmarkEnd w:id="282"/>
      <w:bookmarkEnd w:id="283"/>
      <w:bookmarkEnd w:id="284"/>
      <w:bookmarkEnd w:id="285"/>
      <w:bookmarkEnd w:id="286"/>
      <w:bookmarkEnd w:id="287"/>
      <w:bookmarkEnd w:id="288"/>
      <w:bookmarkEnd w:id="289"/>
      <w:bookmarkEnd w:id="290"/>
      <w:bookmarkEnd w:id="291"/>
      <w:r w:rsidRPr="00EC2232">
        <w:t xml:space="preserve"> </w:t>
      </w:r>
      <w:r w:rsidRPr="00EC2232">
        <w:rPr>
          <w:color w:val="FF0000"/>
        </w:rPr>
        <w:t xml:space="preserve"> </w:t>
      </w:r>
    </w:p>
    <w:p w14:paraId="1F679391" w14:textId="05FFE3E2" w:rsidR="00465231" w:rsidRPr="00465231" w:rsidRDefault="00465231" w:rsidP="00465231">
      <w:pPr>
        <w:jc w:val="both"/>
        <w:rPr>
          <w:rFonts w:cs="Calibri"/>
          <w:szCs w:val="20"/>
          <w:lang w:val="it-IT"/>
        </w:rPr>
      </w:pPr>
      <w:r w:rsidRPr="00465231">
        <w:rPr>
          <w:rFonts w:cs="Calibri"/>
          <w:szCs w:val="20"/>
          <w:lang w:val="it-IT"/>
        </w:rPr>
        <w:t xml:space="preserve">La prima seduta ha luogo il giorno </w:t>
      </w:r>
      <w:r>
        <w:rPr>
          <w:rFonts w:ascii="Calibri" w:hAnsi="Calibri"/>
          <w:szCs w:val="20"/>
          <w:lang w:val="it-IT"/>
        </w:rPr>
        <w:t>[</w:t>
      </w:r>
      <w:r w:rsidRPr="000F0F03">
        <w:rPr>
          <w:rFonts w:ascii="Calibri" w:hAnsi="Calibri"/>
          <w:i/>
          <w:iCs/>
          <w:szCs w:val="20"/>
          <w:highlight w:val="yellow"/>
          <w:lang w:val="it-IT"/>
        </w:rPr>
        <w:t>completare</w:t>
      </w:r>
      <w:r>
        <w:rPr>
          <w:rFonts w:ascii="Calibri" w:hAnsi="Calibri"/>
          <w:szCs w:val="20"/>
          <w:lang w:val="it-IT"/>
        </w:rPr>
        <w:t>]</w:t>
      </w:r>
      <w:r w:rsidRPr="00465231">
        <w:rPr>
          <w:rFonts w:cs="Calibri"/>
          <w:szCs w:val="20"/>
          <w:lang w:val="it-IT"/>
        </w:rPr>
        <w:t xml:space="preserve">, alle ore </w:t>
      </w:r>
      <w:r>
        <w:rPr>
          <w:rFonts w:ascii="Calibri" w:hAnsi="Calibri"/>
          <w:szCs w:val="20"/>
          <w:lang w:val="it-IT"/>
        </w:rPr>
        <w:t>[</w:t>
      </w:r>
      <w:r w:rsidRPr="000F0F03">
        <w:rPr>
          <w:rFonts w:ascii="Calibri" w:hAnsi="Calibri"/>
          <w:i/>
          <w:iCs/>
          <w:szCs w:val="20"/>
          <w:highlight w:val="yellow"/>
          <w:lang w:val="it-IT"/>
        </w:rPr>
        <w:t>completare</w:t>
      </w:r>
      <w:r>
        <w:rPr>
          <w:rFonts w:ascii="Calibri" w:hAnsi="Calibri"/>
          <w:szCs w:val="20"/>
          <w:lang w:val="it-IT"/>
        </w:rPr>
        <w:t>]</w:t>
      </w:r>
      <w:r w:rsidRPr="00465231">
        <w:rPr>
          <w:rFonts w:cs="Calibri"/>
          <w:szCs w:val="20"/>
          <w:lang w:val="it-IT"/>
        </w:rPr>
        <w:t>.</w:t>
      </w:r>
    </w:p>
    <w:p w14:paraId="6394F0CC" w14:textId="77777777" w:rsidR="00465231" w:rsidRPr="00465231" w:rsidRDefault="00465231" w:rsidP="00465231">
      <w:pPr>
        <w:jc w:val="both"/>
        <w:rPr>
          <w:rFonts w:cs="Calibri"/>
          <w:szCs w:val="20"/>
          <w:lang w:val="it-IT"/>
        </w:rPr>
      </w:pPr>
      <w:r w:rsidRPr="00465231">
        <w:rPr>
          <w:rFonts w:cs="Calibri"/>
          <w:szCs w:val="20"/>
          <w:lang w:val="it-IT"/>
        </w:rPr>
        <w:t>Tale seduta, se necessario, è aggiornata ad altra ora o a giorni successivi, nella data e negli orari comunicati ai concorrenti tramite il Sistema.</w:t>
      </w:r>
    </w:p>
    <w:p w14:paraId="63E6BB1E" w14:textId="77777777" w:rsidR="00465231" w:rsidRPr="00465231" w:rsidRDefault="00465231" w:rsidP="00465231">
      <w:pPr>
        <w:jc w:val="both"/>
        <w:rPr>
          <w:rFonts w:cs="Calibri"/>
          <w:szCs w:val="20"/>
          <w:lang w:val="it-IT"/>
        </w:rPr>
      </w:pPr>
      <w:r w:rsidRPr="00465231">
        <w:rPr>
          <w:rFonts w:cs="Calibri"/>
          <w:szCs w:val="20"/>
          <w:lang w:val="it-IT"/>
        </w:rPr>
        <w:t>Il Sistema consente la pubblicità delle sedute di gara preordinate all’apertura:</w:t>
      </w:r>
    </w:p>
    <w:p w14:paraId="25A55527" w14:textId="77777777" w:rsidR="00465231" w:rsidRPr="00465231" w:rsidRDefault="00465231" w:rsidP="00465231">
      <w:pPr>
        <w:jc w:val="both"/>
        <w:rPr>
          <w:rFonts w:cs="Calibri"/>
          <w:szCs w:val="20"/>
          <w:lang w:val="it-IT"/>
        </w:rPr>
      </w:pPr>
      <w:r w:rsidRPr="00465231">
        <w:rPr>
          <w:rFonts w:cs="Calibri"/>
          <w:szCs w:val="20"/>
          <w:lang w:val="it-IT"/>
        </w:rPr>
        <w:t>•</w:t>
      </w:r>
      <w:r w:rsidRPr="00465231">
        <w:rPr>
          <w:rFonts w:cs="Calibri"/>
          <w:szCs w:val="20"/>
          <w:lang w:val="it-IT"/>
        </w:rPr>
        <w:tab/>
        <w:t>della documentazione amministrativa;</w:t>
      </w:r>
    </w:p>
    <w:p w14:paraId="52C0782F" w14:textId="77777777" w:rsidR="00465231" w:rsidRPr="00465231" w:rsidRDefault="00465231" w:rsidP="00465231">
      <w:pPr>
        <w:jc w:val="both"/>
        <w:rPr>
          <w:rFonts w:cs="Calibri"/>
          <w:szCs w:val="20"/>
          <w:lang w:val="it-IT"/>
        </w:rPr>
      </w:pPr>
      <w:r w:rsidRPr="00465231">
        <w:rPr>
          <w:rFonts w:cs="Calibri"/>
          <w:szCs w:val="20"/>
          <w:lang w:val="it-IT"/>
        </w:rPr>
        <w:t>•</w:t>
      </w:r>
      <w:r w:rsidRPr="00465231">
        <w:rPr>
          <w:rFonts w:cs="Calibri"/>
          <w:szCs w:val="20"/>
          <w:lang w:val="it-IT"/>
        </w:rPr>
        <w:tab/>
        <w:t>delle offerte tecniche;</w:t>
      </w:r>
    </w:p>
    <w:p w14:paraId="3CCF73B3" w14:textId="77777777" w:rsidR="00465231" w:rsidRPr="00465231" w:rsidRDefault="00465231" w:rsidP="00465231">
      <w:pPr>
        <w:jc w:val="both"/>
        <w:rPr>
          <w:rFonts w:cs="Calibri"/>
          <w:szCs w:val="20"/>
          <w:lang w:val="it-IT"/>
        </w:rPr>
      </w:pPr>
      <w:r w:rsidRPr="00465231">
        <w:rPr>
          <w:rFonts w:cs="Calibri"/>
          <w:szCs w:val="20"/>
          <w:lang w:val="it-IT"/>
        </w:rPr>
        <w:t>•</w:t>
      </w:r>
      <w:r w:rsidRPr="00465231">
        <w:rPr>
          <w:rFonts w:cs="Calibri"/>
          <w:szCs w:val="20"/>
          <w:lang w:val="it-IT"/>
        </w:rPr>
        <w:tab/>
        <w:t>delle offerte economiche;</w:t>
      </w:r>
    </w:p>
    <w:p w14:paraId="7D965E95" w14:textId="77777777" w:rsidR="00465231" w:rsidRPr="00465231" w:rsidRDefault="00465231" w:rsidP="00465231">
      <w:pPr>
        <w:jc w:val="both"/>
        <w:rPr>
          <w:rFonts w:cs="Calibri"/>
          <w:szCs w:val="20"/>
          <w:lang w:val="it-IT"/>
        </w:rPr>
      </w:pPr>
      <w:r w:rsidRPr="00465231">
        <w:rPr>
          <w:rFonts w:cs="Calibri"/>
          <w:szCs w:val="20"/>
          <w:lang w:val="it-IT"/>
        </w:rPr>
        <w:t>Il Sistema garantisce il rispetto delle disposizioni del codice in materia di riservatezza delle operazioni e delle informazioni relative alla procedura di gara, nonché il rispetto dei principi di trasparenza.</w:t>
      </w:r>
    </w:p>
    <w:p w14:paraId="636FB7CA" w14:textId="77777777" w:rsidR="00465231" w:rsidRPr="00465231" w:rsidRDefault="00465231" w:rsidP="00465231">
      <w:pPr>
        <w:jc w:val="both"/>
        <w:rPr>
          <w:rFonts w:cs="Calibri"/>
          <w:szCs w:val="20"/>
          <w:lang w:val="it-IT"/>
        </w:rPr>
      </w:pPr>
    </w:p>
    <w:p w14:paraId="0CB7820D" w14:textId="77777777" w:rsidR="00465231" w:rsidRPr="00465231" w:rsidRDefault="00465231" w:rsidP="00465231">
      <w:pPr>
        <w:jc w:val="both"/>
        <w:rPr>
          <w:rFonts w:cs="Calibri"/>
          <w:szCs w:val="20"/>
          <w:lang w:val="it-IT"/>
        </w:rPr>
      </w:pPr>
      <w:r w:rsidRPr="00465231">
        <w:rPr>
          <w:rFonts w:cs="Calibri"/>
          <w:szCs w:val="20"/>
          <w:lang w:val="it-IT"/>
        </w:rPr>
        <w:t>Si precisa che alle sedute di cui sopra i concorrenti potranno assistere collegandosi da remoto al Sistema nei giorni e orari che saranno comunicati (ad eccezione delle date già indicate in Bando di gara).</w:t>
      </w:r>
    </w:p>
    <w:p w14:paraId="0C6B2075" w14:textId="77777777" w:rsidR="00472598" w:rsidRDefault="00472598" w:rsidP="00472598">
      <w:pPr>
        <w:jc w:val="both"/>
        <w:rPr>
          <w:rFonts w:ascii="Calibri" w:eastAsiaTheme="minorEastAsia" w:hAnsi="Calibri" w:cs="Calibri"/>
          <w:szCs w:val="20"/>
          <w:lang w:val="it-IT" w:eastAsia="it-IT"/>
        </w:rPr>
      </w:pPr>
    </w:p>
    <w:p w14:paraId="2AD3E507" w14:textId="27447567" w:rsidR="00472598" w:rsidRPr="00E9722A" w:rsidRDefault="007E7F54" w:rsidP="007E7F54">
      <w:pPr>
        <w:pStyle w:val="Titolo1"/>
      </w:pPr>
      <w:bookmarkStart w:id="292" w:name="_Toc139454376"/>
      <w:bookmarkStart w:id="293" w:name="_Toc139454440"/>
      <w:bookmarkStart w:id="294" w:name="_Toc150796679"/>
      <w:r w:rsidRPr="00E9722A">
        <w:t>VERIFICA DOCUMENTAZIONE AMMINISTRATIVA</w:t>
      </w:r>
      <w:bookmarkEnd w:id="292"/>
      <w:bookmarkEnd w:id="293"/>
      <w:bookmarkEnd w:id="294"/>
    </w:p>
    <w:p w14:paraId="29E8E9A3" w14:textId="4A17C22D" w:rsidR="00472598" w:rsidRPr="00472598" w:rsidRDefault="00472598" w:rsidP="00465231">
      <w:pPr>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Il RUP</w:t>
      </w:r>
      <w:r w:rsidR="00465231">
        <w:rPr>
          <w:rFonts w:ascii="Calibri" w:eastAsiaTheme="minorEastAsia" w:hAnsi="Calibri" w:cs="Calibri"/>
          <w:szCs w:val="20"/>
          <w:lang w:val="it-IT" w:eastAsia="it-IT"/>
        </w:rPr>
        <w:t xml:space="preserve">/Responsabile di fase </w:t>
      </w:r>
      <w:r w:rsidRPr="00472598">
        <w:rPr>
          <w:rFonts w:ascii="Calibri" w:eastAsiaTheme="minorEastAsia" w:hAnsi="Calibri" w:cs="Calibri"/>
          <w:szCs w:val="20"/>
          <w:lang w:val="it-IT" w:eastAsia="it-IT"/>
        </w:rPr>
        <w:t xml:space="preserve">accede alla documentazione amministrativa di ciascun concorrente, mentre l’offerta </w:t>
      </w:r>
      <w:r w:rsidR="009D2049">
        <w:rPr>
          <w:rFonts w:ascii="Calibri" w:eastAsiaTheme="minorEastAsia" w:hAnsi="Calibri" w:cs="Calibri"/>
          <w:szCs w:val="20"/>
          <w:lang w:val="it-IT" w:eastAsia="it-IT"/>
        </w:rPr>
        <w:t xml:space="preserve">tecnica e l’offerta </w:t>
      </w:r>
      <w:r w:rsidRPr="00472598">
        <w:rPr>
          <w:rFonts w:ascii="Calibri" w:eastAsiaTheme="minorEastAsia" w:hAnsi="Calibri" w:cs="Calibri"/>
          <w:szCs w:val="20"/>
          <w:lang w:val="it-IT" w:eastAsia="it-IT"/>
        </w:rPr>
        <w:t>economica resta</w:t>
      </w:r>
      <w:r w:rsidR="009D2049">
        <w:rPr>
          <w:rFonts w:ascii="Calibri" w:eastAsiaTheme="minorEastAsia" w:hAnsi="Calibri" w:cs="Calibri"/>
          <w:szCs w:val="20"/>
          <w:lang w:val="it-IT" w:eastAsia="it-IT"/>
        </w:rPr>
        <w:t>no</w:t>
      </w:r>
      <w:r w:rsidRPr="00472598">
        <w:rPr>
          <w:rFonts w:ascii="Calibri" w:eastAsiaTheme="minorEastAsia" w:hAnsi="Calibri" w:cs="Calibri"/>
          <w:szCs w:val="20"/>
          <w:lang w:val="it-IT" w:eastAsia="it-IT"/>
        </w:rPr>
        <w:t xml:space="preserve"> chius</w:t>
      </w:r>
      <w:r w:rsidR="009D2049">
        <w:rPr>
          <w:rFonts w:ascii="Calibri" w:eastAsiaTheme="minorEastAsia" w:hAnsi="Calibri" w:cs="Calibri"/>
          <w:szCs w:val="20"/>
          <w:lang w:val="it-IT" w:eastAsia="it-IT"/>
        </w:rPr>
        <w:t>e</w:t>
      </w:r>
      <w:r w:rsidRPr="00472598">
        <w:rPr>
          <w:rFonts w:ascii="Calibri" w:eastAsiaTheme="minorEastAsia" w:hAnsi="Calibri" w:cs="Calibri"/>
          <w:szCs w:val="20"/>
          <w:lang w:val="it-IT" w:eastAsia="it-IT"/>
        </w:rPr>
        <w:t>, segret</w:t>
      </w:r>
      <w:r w:rsidR="009D2049">
        <w:rPr>
          <w:rFonts w:ascii="Calibri" w:eastAsiaTheme="minorEastAsia" w:hAnsi="Calibri" w:cs="Calibri"/>
          <w:szCs w:val="20"/>
          <w:lang w:val="it-IT" w:eastAsia="it-IT"/>
        </w:rPr>
        <w:t>e</w:t>
      </w:r>
      <w:r w:rsidRPr="00472598">
        <w:rPr>
          <w:rFonts w:ascii="Calibri" w:eastAsiaTheme="minorEastAsia" w:hAnsi="Calibri" w:cs="Calibri"/>
          <w:szCs w:val="20"/>
          <w:lang w:val="it-IT" w:eastAsia="it-IT"/>
        </w:rPr>
        <w:t xml:space="preserve"> e bloccat</w:t>
      </w:r>
      <w:r w:rsidR="009D2049">
        <w:rPr>
          <w:rFonts w:ascii="Calibri" w:eastAsiaTheme="minorEastAsia" w:hAnsi="Calibri" w:cs="Calibri"/>
          <w:szCs w:val="20"/>
          <w:lang w:val="it-IT" w:eastAsia="it-IT"/>
        </w:rPr>
        <w:t>e</w:t>
      </w:r>
      <w:r w:rsidRPr="00472598">
        <w:rPr>
          <w:rFonts w:ascii="Calibri" w:eastAsiaTheme="minorEastAsia" w:hAnsi="Calibri" w:cs="Calibri"/>
          <w:szCs w:val="20"/>
          <w:lang w:val="it-IT" w:eastAsia="it-IT"/>
        </w:rPr>
        <w:t xml:space="preserve"> dal sistema, e procede a:</w:t>
      </w:r>
    </w:p>
    <w:p w14:paraId="6757C9E2" w14:textId="7DF1C383" w:rsidR="00472598" w:rsidRPr="00472598" w:rsidRDefault="00472598" w:rsidP="00897EEF">
      <w:pPr>
        <w:pStyle w:val="Paragrafoelenco"/>
        <w:numPr>
          <w:ilvl w:val="0"/>
          <w:numId w:val="66"/>
        </w:numPr>
        <w:jc w:val="both"/>
        <w:rPr>
          <w:rFonts w:ascii="Calibri" w:eastAsiaTheme="minorEastAsia" w:hAnsi="Calibri" w:cs="Calibri"/>
          <w:szCs w:val="20"/>
          <w:lang w:val="it-IT" w:eastAsia="it-IT"/>
        </w:rPr>
      </w:pPr>
      <w:r>
        <w:rPr>
          <w:rFonts w:ascii="Calibri" w:eastAsiaTheme="minorEastAsia" w:hAnsi="Calibri" w:cs="Calibri"/>
          <w:szCs w:val="20"/>
          <w:lang w:val="it-IT" w:eastAsia="it-IT"/>
        </w:rPr>
        <w:t>C</w:t>
      </w:r>
      <w:r w:rsidRPr="00472598">
        <w:rPr>
          <w:rFonts w:ascii="Calibri" w:eastAsiaTheme="minorEastAsia" w:hAnsi="Calibri" w:cs="Calibri"/>
          <w:szCs w:val="20"/>
          <w:lang w:val="it-IT" w:eastAsia="it-IT"/>
        </w:rPr>
        <w:t>ontrollare la completezza della documentazione amministrativa presentata;</w:t>
      </w:r>
    </w:p>
    <w:p w14:paraId="2DE8E1BB" w14:textId="1C240CED" w:rsidR="00472598" w:rsidRPr="00472598" w:rsidRDefault="00472598" w:rsidP="00897EEF">
      <w:pPr>
        <w:pStyle w:val="Paragrafoelenco"/>
        <w:numPr>
          <w:ilvl w:val="0"/>
          <w:numId w:val="66"/>
        </w:numPr>
        <w:jc w:val="both"/>
        <w:rPr>
          <w:rFonts w:ascii="Calibri" w:eastAsiaTheme="minorEastAsia" w:hAnsi="Calibri" w:cs="Calibri"/>
          <w:szCs w:val="20"/>
          <w:lang w:val="it-IT" w:eastAsia="it-IT"/>
        </w:rPr>
      </w:pPr>
      <w:r>
        <w:rPr>
          <w:rFonts w:ascii="Calibri" w:eastAsiaTheme="minorEastAsia" w:hAnsi="Calibri" w:cs="Calibri"/>
          <w:szCs w:val="20"/>
          <w:lang w:val="it-IT" w:eastAsia="it-IT"/>
        </w:rPr>
        <w:t>V</w:t>
      </w:r>
      <w:r w:rsidRPr="00472598">
        <w:rPr>
          <w:rFonts w:ascii="Calibri" w:eastAsiaTheme="minorEastAsia" w:hAnsi="Calibri" w:cs="Calibri"/>
          <w:szCs w:val="20"/>
          <w:lang w:val="it-IT" w:eastAsia="it-IT"/>
        </w:rPr>
        <w:t xml:space="preserve">erificare la conformità della documentazione amministrativa a quanto richiesto </w:t>
      </w:r>
      <w:r>
        <w:rPr>
          <w:rFonts w:ascii="Calibri" w:eastAsiaTheme="minorEastAsia" w:hAnsi="Calibri" w:cs="Calibri"/>
          <w:szCs w:val="20"/>
          <w:lang w:val="it-IT" w:eastAsia="it-IT"/>
        </w:rPr>
        <w:t>nella presente lettera d’invito</w:t>
      </w:r>
      <w:r w:rsidRPr="00472598">
        <w:rPr>
          <w:rFonts w:ascii="Calibri" w:eastAsiaTheme="minorEastAsia" w:hAnsi="Calibri" w:cs="Calibri"/>
          <w:szCs w:val="20"/>
          <w:lang w:val="it-IT" w:eastAsia="it-IT"/>
        </w:rPr>
        <w:t>;</w:t>
      </w:r>
    </w:p>
    <w:p w14:paraId="1CDAC0F6" w14:textId="55F0AF20" w:rsidR="006F7FF3" w:rsidRPr="006F7FF3" w:rsidRDefault="006F7FF3" w:rsidP="00897EEF">
      <w:pPr>
        <w:pStyle w:val="Paragrafoelenco"/>
        <w:numPr>
          <w:ilvl w:val="0"/>
          <w:numId w:val="66"/>
        </w:numPr>
        <w:jc w:val="both"/>
        <w:rPr>
          <w:sz w:val="22"/>
          <w:lang w:val="it-IT" w:eastAsia="it-IT"/>
        </w:rPr>
      </w:pPr>
      <w:r>
        <w:rPr>
          <w:rFonts w:ascii="Calibri" w:eastAsiaTheme="minorEastAsia" w:hAnsi="Calibri" w:cs="Calibri"/>
          <w:szCs w:val="20"/>
          <w:lang w:val="it-IT" w:eastAsia="it-IT"/>
        </w:rPr>
        <w:t>A</w:t>
      </w:r>
      <w:r w:rsidR="00472598" w:rsidRPr="00472598">
        <w:rPr>
          <w:rFonts w:ascii="Calibri" w:eastAsiaTheme="minorEastAsia" w:hAnsi="Calibri" w:cs="Calibri"/>
          <w:szCs w:val="20"/>
          <w:lang w:val="it-IT" w:eastAsia="it-IT"/>
        </w:rPr>
        <w:t xml:space="preserve">ttivare la procedura di soccorso istruttorio di cui al precedente </w:t>
      </w:r>
      <w:r w:rsidR="00685A53">
        <w:rPr>
          <w:rFonts w:ascii="Calibri" w:eastAsiaTheme="minorEastAsia" w:hAnsi="Calibri" w:cs="Calibri"/>
          <w:szCs w:val="20"/>
          <w:lang w:val="it-IT" w:eastAsia="it-IT"/>
        </w:rPr>
        <w:t xml:space="preserve">paragrafo </w:t>
      </w:r>
      <w:r w:rsidR="00F020BA">
        <w:rPr>
          <w:rFonts w:ascii="Calibri" w:eastAsiaTheme="minorEastAsia" w:hAnsi="Calibri" w:cs="Calibri"/>
          <w:szCs w:val="20"/>
          <w:lang w:val="it-IT" w:eastAsia="it-IT"/>
        </w:rPr>
        <w:fldChar w:fldCharType="begin"/>
      </w:r>
      <w:r w:rsidR="00F020BA">
        <w:rPr>
          <w:rFonts w:ascii="Calibri" w:eastAsiaTheme="minorEastAsia" w:hAnsi="Calibri" w:cs="Calibri"/>
          <w:szCs w:val="20"/>
          <w:lang w:val="it-IT" w:eastAsia="it-IT"/>
        </w:rPr>
        <w:instrText xml:space="preserve"> REF _Ref141676890 \r \h </w:instrText>
      </w:r>
      <w:r w:rsidR="00F020BA">
        <w:rPr>
          <w:rFonts w:ascii="Calibri" w:eastAsiaTheme="minorEastAsia" w:hAnsi="Calibri" w:cs="Calibri"/>
          <w:szCs w:val="20"/>
          <w:lang w:val="it-IT" w:eastAsia="it-IT"/>
        </w:rPr>
      </w:r>
      <w:r w:rsidR="00F020BA">
        <w:rPr>
          <w:rFonts w:ascii="Calibri" w:eastAsiaTheme="minorEastAsia" w:hAnsi="Calibri" w:cs="Calibri"/>
          <w:szCs w:val="20"/>
          <w:lang w:val="it-IT" w:eastAsia="it-IT"/>
        </w:rPr>
        <w:fldChar w:fldCharType="separate"/>
      </w:r>
      <w:r w:rsidR="00D3551A">
        <w:rPr>
          <w:rFonts w:ascii="Calibri" w:eastAsiaTheme="minorEastAsia" w:hAnsi="Calibri" w:cs="Calibri"/>
          <w:szCs w:val="20"/>
          <w:lang w:val="it-IT" w:eastAsia="it-IT"/>
        </w:rPr>
        <w:t>14</w:t>
      </w:r>
      <w:r w:rsidR="00F020BA">
        <w:rPr>
          <w:rFonts w:ascii="Calibri" w:eastAsiaTheme="minorEastAsia" w:hAnsi="Calibri" w:cs="Calibri"/>
          <w:szCs w:val="20"/>
          <w:lang w:val="it-IT" w:eastAsia="it-IT"/>
        </w:rPr>
        <w:fldChar w:fldCharType="end"/>
      </w:r>
      <w:r w:rsidR="007457AE">
        <w:rPr>
          <w:rFonts w:ascii="Calibri" w:eastAsiaTheme="minorEastAsia" w:hAnsi="Calibri" w:cs="Calibri"/>
          <w:szCs w:val="20"/>
          <w:lang w:val="it-IT" w:eastAsia="it-IT"/>
        </w:rPr>
        <w:t>.</w:t>
      </w:r>
    </w:p>
    <w:p w14:paraId="61235F41" w14:textId="77777777" w:rsidR="006F7FF3" w:rsidRDefault="006F7FF3" w:rsidP="00465231">
      <w:pPr>
        <w:jc w:val="both"/>
        <w:rPr>
          <w:szCs w:val="20"/>
          <w:lang w:val="it-IT" w:eastAsia="it-IT"/>
        </w:rPr>
      </w:pPr>
    </w:p>
    <w:p w14:paraId="02361C26" w14:textId="12E6018E" w:rsidR="00465231" w:rsidRPr="00465231" w:rsidRDefault="00465231" w:rsidP="00465231">
      <w:pPr>
        <w:tabs>
          <w:tab w:val="left" w:pos="851"/>
        </w:tabs>
        <w:ind w:left="66"/>
        <w:jc w:val="both"/>
        <w:rPr>
          <w:szCs w:val="20"/>
          <w:lang w:val="it-IT"/>
        </w:rPr>
      </w:pPr>
      <w:r>
        <w:rPr>
          <w:rFonts w:cs="Calibri"/>
          <w:szCs w:val="20"/>
          <w:lang w:val="it-IT"/>
        </w:rPr>
        <w:t>All’</w:t>
      </w:r>
      <w:r w:rsidRPr="00465231">
        <w:rPr>
          <w:rFonts w:cs="Calibri"/>
          <w:szCs w:val="20"/>
          <w:lang w:val="it-IT"/>
        </w:rPr>
        <w:t xml:space="preserve">esito delle verifiche di cui sopra il </w:t>
      </w:r>
      <w:r w:rsidRPr="00465231">
        <w:rPr>
          <w:rFonts w:cs="Garamond"/>
          <w:szCs w:val="20"/>
          <w:lang w:val="it-IT"/>
        </w:rPr>
        <w:t xml:space="preserve">RUP </w:t>
      </w:r>
      <w:r w:rsidRPr="00465231">
        <w:rPr>
          <w:rFonts w:eastAsia="Calibri" w:cs="Garamond"/>
          <w:szCs w:val="20"/>
          <w:lang w:val="it-IT" w:eastAsia="it-IT"/>
        </w:rPr>
        <w:t>provvede a:</w:t>
      </w:r>
    </w:p>
    <w:p w14:paraId="70E27C86" w14:textId="4A1B2B72" w:rsidR="00465231" w:rsidRPr="00465231" w:rsidRDefault="00465231" w:rsidP="00897EEF">
      <w:pPr>
        <w:pStyle w:val="Paragrafoelenco"/>
        <w:numPr>
          <w:ilvl w:val="0"/>
          <w:numId w:val="90"/>
        </w:numPr>
        <w:tabs>
          <w:tab w:val="left" w:pos="851"/>
        </w:tabs>
        <w:ind w:left="426"/>
        <w:contextualSpacing w:val="0"/>
        <w:jc w:val="both"/>
        <w:rPr>
          <w:rFonts w:cs="Calibri"/>
          <w:szCs w:val="20"/>
          <w:lang w:val="it-IT"/>
        </w:rPr>
      </w:pPr>
      <w:r w:rsidRPr="00465231">
        <w:rPr>
          <w:rFonts w:cs="Calibri"/>
          <w:szCs w:val="20"/>
          <w:lang w:val="it-IT"/>
        </w:rPr>
        <w:t xml:space="preserve">attivare la procedura di soccorso istruttorio di cui al precedente punto </w:t>
      </w:r>
      <w:r w:rsidR="00F020BA">
        <w:rPr>
          <w:rFonts w:cs="Calibri"/>
          <w:szCs w:val="20"/>
          <w:lang w:val="it-IT"/>
        </w:rPr>
        <w:fldChar w:fldCharType="begin"/>
      </w:r>
      <w:r w:rsidR="00F020BA">
        <w:rPr>
          <w:rFonts w:cs="Calibri"/>
          <w:szCs w:val="20"/>
          <w:lang w:val="it-IT"/>
        </w:rPr>
        <w:instrText xml:space="preserve"> REF _Ref141676900 \r \h </w:instrText>
      </w:r>
      <w:r w:rsidR="00F020BA">
        <w:rPr>
          <w:rFonts w:cs="Calibri"/>
          <w:szCs w:val="20"/>
          <w:lang w:val="it-IT"/>
        </w:rPr>
      </w:r>
      <w:r w:rsidR="00F020BA">
        <w:rPr>
          <w:rFonts w:cs="Calibri"/>
          <w:szCs w:val="20"/>
          <w:lang w:val="it-IT"/>
        </w:rPr>
        <w:fldChar w:fldCharType="separate"/>
      </w:r>
      <w:r w:rsidR="00D3551A">
        <w:rPr>
          <w:rFonts w:cs="Calibri"/>
          <w:szCs w:val="20"/>
          <w:lang w:val="it-IT"/>
        </w:rPr>
        <w:t>14</w:t>
      </w:r>
      <w:r w:rsidR="00F020BA">
        <w:rPr>
          <w:rFonts w:cs="Calibri"/>
          <w:szCs w:val="20"/>
          <w:lang w:val="it-IT"/>
        </w:rPr>
        <w:fldChar w:fldCharType="end"/>
      </w:r>
      <w:r w:rsidRPr="00465231">
        <w:rPr>
          <w:rFonts w:cs="Calibri"/>
          <w:szCs w:val="20"/>
          <w:lang w:val="it-IT"/>
        </w:rPr>
        <w:t>;</w:t>
      </w:r>
    </w:p>
    <w:p w14:paraId="3BD00CA7" w14:textId="77777777" w:rsidR="00465231" w:rsidRPr="00465231" w:rsidRDefault="00465231" w:rsidP="00897EEF">
      <w:pPr>
        <w:pStyle w:val="Paragrafoelenco"/>
        <w:numPr>
          <w:ilvl w:val="0"/>
          <w:numId w:val="90"/>
        </w:numPr>
        <w:tabs>
          <w:tab w:val="left" w:pos="851"/>
        </w:tabs>
        <w:ind w:left="426"/>
        <w:contextualSpacing w:val="0"/>
        <w:jc w:val="both"/>
        <w:rPr>
          <w:szCs w:val="20"/>
          <w:lang w:val="it-IT"/>
        </w:rPr>
      </w:pPr>
      <w:r w:rsidRPr="00465231">
        <w:rPr>
          <w:rFonts w:cs="Calibri"/>
          <w:szCs w:val="20"/>
          <w:lang w:val="it-IT"/>
        </w:rPr>
        <w:t>adottare il provvedimento che determina le esclusioni e le ammissioni dalla procedura di gara, provvedendo altresì alla sua pubblicazione sul sito della stazione appaltante, nella sezione “Amministrazione trasparente” e alla sua comunicazione immediata e comunque entro un termine non superiore a cinque giorni.</w:t>
      </w:r>
    </w:p>
    <w:p w14:paraId="378249B2" w14:textId="77777777" w:rsidR="00465231" w:rsidRPr="00465231" w:rsidRDefault="00465231" w:rsidP="00465231">
      <w:pPr>
        <w:jc w:val="both"/>
        <w:rPr>
          <w:rFonts w:cs="Calibri"/>
          <w:szCs w:val="20"/>
          <w:lang w:val="it-IT"/>
        </w:rPr>
      </w:pPr>
      <w:r w:rsidRPr="00465231">
        <w:rPr>
          <w:rFonts w:cs="Calibri"/>
          <w:szCs w:val="20"/>
          <w:lang w:val="it-IT"/>
        </w:rPr>
        <w:t xml:space="preserve">Gli eventuali provvedimenti di esclusione dalla procedura di gara sono comunicati entro cinque giorni dalla loro adozione. È fatta salva la possibilità di chiedere agli offerenti, in qualsiasi momento nel corso della procedura, di presentare tutti i documenti complementari o parte di essi, qualora questo sia necessario per assicurare il corretto svolgimento della procedura. </w:t>
      </w:r>
    </w:p>
    <w:p w14:paraId="7C6186C3" w14:textId="77777777" w:rsidR="00C8180F" w:rsidRDefault="00C8180F" w:rsidP="006F7FF3">
      <w:pPr>
        <w:jc w:val="both"/>
        <w:rPr>
          <w:rFonts w:ascii="Calibri" w:eastAsiaTheme="minorEastAsia" w:hAnsi="Calibri" w:cs="Calibri"/>
          <w:szCs w:val="20"/>
          <w:lang w:val="it-IT" w:eastAsia="it-IT"/>
        </w:rPr>
      </w:pPr>
    </w:p>
    <w:p w14:paraId="6382CE43" w14:textId="2B4BEE5F" w:rsidR="006F7FF3" w:rsidRPr="00E87016" w:rsidRDefault="0090207D" w:rsidP="006F7FF3">
      <w:pPr>
        <w:pStyle w:val="Titolo1"/>
      </w:pPr>
      <w:bookmarkStart w:id="295" w:name="_Toc139454377"/>
      <w:bookmarkStart w:id="296" w:name="_Toc139454441"/>
      <w:bookmarkStart w:id="297" w:name="_Ref139471878"/>
      <w:bookmarkStart w:id="298" w:name="_Toc150796680"/>
      <w:r w:rsidRPr="0090207D">
        <w:t>VALUTAZIONE</w:t>
      </w:r>
      <w:r w:rsidRPr="00E87016">
        <w:rPr>
          <w:caps w:val="0"/>
        </w:rPr>
        <w:t xml:space="preserve"> </w:t>
      </w:r>
      <w:r w:rsidR="006F7FF3" w:rsidRPr="00E87016">
        <w:t xml:space="preserve">DELLE OFFERTE </w:t>
      </w:r>
      <w:r w:rsidR="00465231">
        <w:t xml:space="preserve">TECNICHE ED </w:t>
      </w:r>
      <w:r w:rsidR="006F7FF3" w:rsidRPr="00E87016">
        <w:t>ECONOMICHE</w:t>
      </w:r>
      <w:bookmarkEnd w:id="295"/>
      <w:bookmarkEnd w:id="296"/>
      <w:bookmarkEnd w:id="297"/>
      <w:bookmarkEnd w:id="298"/>
    </w:p>
    <w:p w14:paraId="10C60F3B" w14:textId="3AF0FB5C" w:rsidR="00465231" w:rsidRPr="00465231" w:rsidRDefault="00465231" w:rsidP="00465231">
      <w:pPr>
        <w:jc w:val="both"/>
        <w:rPr>
          <w:szCs w:val="20"/>
          <w:lang w:val="it-IT" w:eastAsia="it-IT"/>
        </w:rPr>
      </w:pPr>
      <w:r w:rsidRPr="00465231">
        <w:rPr>
          <w:szCs w:val="20"/>
          <w:lang w:val="it-IT" w:eastAsia="it-IT"/>
        </w:rPr>
        <w:t>La data e l’ora della seduta pubblica in cui si procede all’apertura delle offerte tecniche sono comunicate tramite il Sistema ai concorrenti ammessi alla presente fase di gara.</w:t>
      </w:r>
    </w:p>
    <w:p w14:paraId="21B2E439" w14:textId="1B182058" w:rsidR="00B53003" w:rsidRDefault="00465231" w:rsidP="00F020BA">
      <w:pPr>
        <w:jc w:val="both"/>
        <w:rPr>
          <w:szCs w:val="20"/>
          <w:lang w:val="it-IT" w:eastAsia="it-IT"/>
        </w:rPr>
      </w:pPr>
      <w:r>
        <w:rPr>
          <w:szCs w:val="20"/>
          <w:lang w:val="it-IT" w:eastAsia="it-IT"/>
        </w:rPr>
        <w:lastRenderedPageBreak/>
        <w:t>La</w:t>
      </w:r>
      <w:r w:rsidRPr="00465231">
        <w:rPr>
          <w:szCs w:val="20"/>
          <w:lang w:val="it-IT" w:eastAsia="it-IT"/>
        </w:rPr>
        <w:t xml:space="preserve"> commissione giudicatrice procede all’apertura, esame e valutazione delle offerte presentate dai già menzionati concorrenti e all’assegnazione dei relativi punteggi applicando i criteri e le formule indicati nel bando e nel presente disciplinare. Gli esiti della valutazione sono registrati dal Sistema.</w:t>
      </w:r>
    </w:p>
    <w:p w14:paraId="43691FD3" w14:textId="286B4652" w:rsidR="00465231" w:rsidRDefault="00465231" w:rsidP="00F020BA">
      <w:pPr>
        <w:jc w:val="both"/>
        <w:rPr>
          <w:rFonts w:cs="Calibri"/>
          <w:szCs w:val="20"/>
          <w:lang w:val="it-IT"/>
        </w:rPr>
      </w:pPr>
      <w:r w:rsidRPr="00465231">
        <w:rPr>
          <w:rFonts w:cs="Calibri"/>
          <w:szCs w:val="20"/>
          <w:lang w:val="it-IT"/>
        </w:rPr>
        <w:t>Al termine delle operazioni di cui sopra il Sistema consente la prosecuzione della procedura ai soli concorrenti ammessi alla valutazione delle offerte economiche.</w:t>
      </w:r>
      <w:r w:rsidR="00F020BA">
        <w:rPr>
          <w:rFonts w:cs="Calibri"/>
          <w:szCs w:val="20"/>
          <w:lang w:val="it-IT"/>
        </w:rPr>
        <w:t xml:space="preserve"> La commissione giudicatrice rende visibili ai concorrenti i punteggi tecnici.</w:t>
      </w:r>
    </w:p>
    <w:p w14:paraId="166EAB80" w14:textId="079D94FB" w:rsidR="00465231" w:rsidRPr="00465231" w:rsidRDefault="00465231" w:rsidP="00465231">
      <w:pPr>
        <w:rPr>
          <w:szCs w:val="20"/>
          <w:lang w:val="it-IT"/>
        </w:rPr>
      </w:pPr>
      <w:r w:rsidRPr="00465231">
        <w:rPr>
          <w:rFonts w:cs="Calibri"/>
          <w:szCs w:val="20"/>
          <w:lang w:val="it-IT"/>
        </w:rPr>
        <w:t xml:space="preserve"> </w:t>
      </w:r>
    </w:p>
    <w:p w14:paraId="2EB6185B" w14:textId="0BA0E493" w:rsidR="00465231" w:rsidRPr="00465231" w:rsidRDefault="00465231" w:rsidP="00332CBF">
      <w:pPr>
        <w:jc w:val="both"/>
        <w:rPr>
          <w:szCs w:val="20"/>
          <w:lang w:val="it-IT"/>
        </w:rPr>
      </w:pPr>
      <w:r w:rsidRPr="00465231">
        <w:rPr>
          <w:rFonts w:cs="Calibri"/>
          <w:szCs w:val="20"/>
          <w:lang w:val="it-IT"/>
        </w:rPr>
        <w:t xml:space="preserve">La commissione giudicatrice </w:t>
      </w:r>
      <w:r w:rsidR="00332CBF">
        <w:rPr>
          <w:rFonts w:cs="Calibri"/>
          <w:szCs w:val="20"/>
          <w:lang w:val="it-IT"/>
        </w:rPr>
        <w:t xml:space="preserve">procede </w:t>
      </w:r>
      <w:r w:rsidRPr="00465231">
        <w:rPr>
          <w:rFonts w:cs="Calibri"/>
          <w:szCs w:val="20"/>
          <w:lang w:val="it-IT"/>
        </w:rPr>
        <w:t xml:space="preserve">all’apertura delle offerte economiche e, quindi, alla valutazione delle offerte economiche, secondo i criteri e le modalità descritte e, successivamente, </w:t>
      </w:r>
      <w:r w:rsidRPr="00465231">
        <w:rPr>
          <w:szCs w:val="20"/>
          <w:lang w:val="it-IT"/>
        </w:rPr>
        <w:t xml:space="preserve">all’individuazione dell’unico parametro numerico finale per la formulazione della graduatoria. </w:t>
      </w:r>
    </w:p>
    <w:p w14:paraId="1AD12025" w14:textId="127E4EB4" w:rsidR="00465231" w:rsidRPr="00465231" w:rsidRDefault="00465231" w:rsidP="00332CBF">
      <w:pPr>
        <w:jc w:val="both"/>
        <w:rPr>
          <w:szCs w:val="20"/>
          <w:lang w:val="it-IT"/>
        </w:rPr>
      </w:pPr>
      <w:r w:rsidRPr="00465231">
        <w:rPr>
          <w:rFonts w:cs="Calibri"/>
          <w:szCs w:val="20"/>
          <w:lang w:val="it-IT"/>
        </w:rPr>
        <w:t>Nel caso in cui le offerte di due o più concorrenti ottengano lo stesso punteggio complessivo, ma punteggi differenti per il prezzo e per tutti gli altri elementi di valutazione, è collocato primo in graduatoria il concorrente che ha ottenuto il miglior punteggio sul</w:t>
      </w:r>
      <w:r w:rsidR="00332CBF">
        <w:rPr>
          <w:rFonts w:cs="Calibri"/>
          <w:szCs w:val="20"/>
          <w:lang w:val="it-IT"/>
        </w:rPr>
        <w:t>l’offerta tecnica.</w:t>
      </w:r>
    </w:p>
    <w:p w14:paraId="63CAF10C" w14:textId="7F09453F" w:rsidR="00465231" w:rsidRPr="00465231" w:rsidRDefault="00465231" w:rsidP="00332CBF">
      <w:pPr>
        <w:jc w:val="both"/>
        <w:rPr>
          <w:szCs w:val="20"/>
          <w:lang w:val="it-IT"/>
        </w:rPr>
      </w:pPr>
      <w:r w:rsidRPr="00465231">
        <w:rPr>
          <w:rFonts w:cs="Calibri"/>
          <w:szCs w:val="20"/>
          <w:lang w:val="it-IT"/>
        </w:rPr>
        <w:t xml:space="preserve">Nel caso in cui le offerte di due o più concorrenti ottengano lo stesso punteggio complessivo e gli stessi punteggi parziali per il prezzo e per l’offerta tecnica, i predetti concorrenti, su richiesta della stazione appaltante, presentano un’offerta migliorativa sul prezzo entro </w:t>
      </w:r>
      <w:r w:rsidR="00332CBF">
        <w:rPr>
          <w:rFonts w:cs="Calibri"/>
          <w:szCs w:val="20"/>
          <w:lang w:val="it-IT"/>
        </w:rPr>
        <w:t>3 (tre) giorni</w:t>
      </w:r>
      <w:r w:rsidRPr="00465231">
        <w:rPr>
          <w:rFonts w:cs="Calibri"/>
          <w:szCs w:val="20"/>
          <w:lang w:val="it-IT"/>
        </w:rPr>
        <w:t xml:space="preserve">. La richiesta è effettuata secondo le modalità previste al paragrafo </w:t>
      </w:r>
      <w:r w:rsidR="00F020BA">
        <w:rPr>
          <w:rFonts w:cs="Calibri"/>
          <w:szCs w:val="20"/>
          <w:highlight w:val="magenta"/>
          <w:lang w:val="it-IT"/>
        </w:rPr>
        <w:fldChar w:fldCharType="begin"/>
      </w:r>
      <w:r w:rsidR="00F020BA">
        <w:rPr>
          <w:rFonts w:cs="Calibri"/>
          <w:szCs w:val="20"/>
          <w:lang w:val="it-IT"/>
        </w:rPr>
        <w:instrText xml:space="preserve"> REF _Ref141676674 \r \h </w:instrText>
      </w:r>
      <w:r w:rsidR="00F020BA">
        <w:rPr>
          <w:rFonts w:cs="Calibri"/>
          <w:szCs w:val="20"/>
          <w:highlight w:val="magenta"/>
          <w:lang w:val="it-IT"/>
        </w:rPr>
      </w:r>
      <w:r w:rsidR="00F020BA">
        <w:rPr>
          <w:rFonts w:cs="Calibri"/>
          <w:szCs w:val="20"/>
          <w:highlight w:val="magenta"/>
          <w:lang w:val="it-IT"/>
        </w:rPr>
        <w:fldChar w:fldCharType="separate"/>
      </w:r>
      <w:r w:rsidR="00D3551A">
        <w:rPr>
          <w:rFonts w:cs="Calibri"/>
          <w:szCs w:val="20"/>
          <w:lang w:val="it-IT"/>
        </w:rPr>
        <w:t>2.3</w:t>
      </w:r>
      <w:r w:rsidR="00F020BA">
        <w:rPr>
          <w:rFonts w:cs="Calibri"/>
          <w:szCs w:val="20"/>
          <w:highlight w:val="magenta"/>
          <w:lang w:val="it-IT"/>
        </w:rPr>
        <w:fldChar w:fldCharType="end"/>
      </w:r>
      <w:r w:rsidRPr="00465231">
        <w:rPr>
          <w:rFonts w:cs="Calibri"/>
          <w:szCs w:val="20"/>
          <w:lang w:val="it-IT"/>
        </w:rPr>
        <w:t xml:space="preserve">. È collocato primo in graduatoria il concorrente che ha presentato la migliore offerta. Ove permanga l’ex aequo la commissione procede mediante al sorteggio </w:t>
      </w:r>
      <w:r w:rsidRPr="00465231">
        <w:rPr>
          <w:szCs w:val="20"/>
          <w:lang w:val="it-IT"/>
        </w:rPr>
        <w:t xml:space="preserve">ad individuare il concorrente che verrà collocato primo nella graduatoria. La stazione appaltante comunica il giorno e l’ora del sorteggio secondo le modalità previste al paragrafo </w:t>
      </w:r>
      <w:r w:rsidR="00F020BA">
        <w:rPr>
          <w:szCs w:val="20"/>
          <w:highlight w:val="magenta"/>
          <w:lang w:val="it-IT"/>
        </w:rPr>
        <w:fldChar w:fldCharType="begin"/>
      </w:r>
      <w:r w:rsidR="00F020BA">
        <w:rPr>
          <w:szCs w:val="20"/>
          <w:lang w:val="it-IT"/>
        </w:rPr>
        <w:instrText xml:space="preserve"> REF _Ref141676685 \r \h </w:instrText>
      </w:r>
      <w:r w:rsidR="00F020BA">
        <w:rPr>
          <w:szCs w:val="20"/>
          <w:highlight w:val="magenta"/>
          <w:lang w:val="it-IT"/>
        </w:rPr>
      </w:r>
      <w:r w:rsidR="00F020BA">
        <w:rPr>
          <w:szCs w:val="20"/>
          <w:highlight w:val="magenta"/>
          <w:lang w:val="it-IT"/>
        </w:rPr>
        <w:fldChar w:fldCharType="separate"/>
      </w:r>
      <w:r w:rsidR="00D3551A">
        <w:rPr>
          <w:szCs w:val="20"/>
          <w:lang w:val="it-IT"/>
        </w:rPr>
        <w:t>2.3</w:t>
      </w:r>
      <w:r w:rsidR="00F020BA">
        <w:rPr>
          <w:szCs w:val="20"/>
          <w:highlight w:val="magenta"/>
          <w:lang w:val="it-IT"/>
        </w:rPr>
        <w:fldChar w:fldCharType="end"/>
      </w:r>
      <w:r w:rsidRPr="00465231">
        <w:rPr>
          <w:szCs w:val="20"/>
          <w:lang w:val="it-IT"/>
        </w:rPr>
        <w:t>.</w:t>
      </w:r>
    </w:p>
    <w:p w14:paraId="3E00DBA5" w14:textId="77777777" w:rsidR="00332CBF" w:rsidRDefault="00332CBF" w:rsidP="00332CBF">
      <w:pPr>
        <w:rPr>
          <w:rFonts w:cs="Calibri"/>
          <w:szCs w:val="20"/>
          <w:lang w:val="it-IT"/>
        </w:rPr>
      </w:pPr>
    </w:p>
    <w:p w14:paraId="7B8E4FBE" w14:textId="58586D42" w:rsidR="00465231" w:rsidRPr="00465231" w:rsidRDefault="00465231" w:rsidP="00332CBF">
      <w:pPr>
        <w:rPr>
          <w:rFonts w:cs="Calibri"/>
          <w:szCs w:val="20"/>
          <w:lang w:val="it-IT"/>
        </w:rPr>
      </w:pPr>
      <w:r w:rsidRPr="00465231">
        <w:rPr>
          <w:rFonts w:cs="Calibri"/>
          <w:szCs w:val="20"/>
          <w:lang w:val="it-IT"/>
        </w:rPr>
        <w:t>La commissione giudicatrice rende visibile ai concorrenti</w:t>
      </w:r>
      <w:r w:rsidR="00F020BA">
        <w:rPr>
          <w:rFonts w:cs="Calibri"/>
          <w:szCs w:val="20"/>
          <w:lang w:val="it-IT"/>
        </w:rPr>
        <w:t xml:space="preserve"> </w:t>
      </w:r>
      <w:r w:rsidRPr="00465231">
        <w:rPr>
          <w:rFonts w:cs="Calibri"/>
          <w:szCs w:val="20"/>
          <w:lang w:val="it-IT"/>
        </w:rPr>
        <w:t>i prezzi offerti.</w:t>
      </w:r>
    </w:p>
    <w:p w14:paraId="1D962BEE" w14:textId="77777777" w:rsidR="00465231" w:rsidRPr="00465231" w:rsidRDefault="00465231" w:rsidP="00332CBF">
      <w:pPr>
        <w:rPr>
          <w:szCs w:val="20"/>
          <w:lang w:val="it-IT"/>
        </w:rPr>
      </w:pPr>
      <w:r w:rsidRPr="00465231">
        <w:rPr>
          <w:rFonts w:cs="Calibri"/>
          <w:szCs w:val="20"/>
          <w:lang w:val="it-IT"/>
        </w:rPr>
        <w:t>All’esito delle operazioni di cui sopra, la commissione, redige la graduatoria.</w:t>
      </w:r>
    </w:p>
    <w:p w14:paraId="41A7BCB3" w14:textId="77777777" w:rsidR="00332CBF" w:rsidRDefault="00332CBF" w:rsidP="00332CBF">
      <w:pPr>
        <w:rPr>
          <w:rFonts w:cs="Calibri"/>
          <w:szCs w:val="20"/>
          <w:lang w:val="it-IT"/>
        </w:rPr>
      </w:pPr>
    </w:p>
    <w:p w14:paraId="251FFF56" w14:textId="41F72734" w:rsidR="00465231" w:rsidRPr="00465231" w:rsidRDefault="00465231" w:rsidP="00332CBF">
      <w:pPr>
        <w:rPr>
          <w:szCs w:val="20"/>
          <w:lang w:val="it-IT"/>
        </w:rPr>
      </w:pPr>
      <w:r w:rsidRPr="00465231">
        <w:rPr>
          <w:rFonts w:cs="Calibri"/>
          <w:szCs w:val="20"/>
          <w:lang w:val="it-IT"/>
        </w:rPr>
        <w:t>L’Offerta è esclusa in caso di:</w:t>
      </w:r>
    </w:p>
    <w:p w14:paraId="579350B8" w14:textId="77777777" w:rsidR="00465231" w:rsidRPr="00465231" w:rsidRDefault="00465231" w:rsidP="00897EEF">
      <w:pPr>
        <w:pStyle w:val="Paragrafoelenco"/>
        <w:numPr>
          <w:ilvl w:val="0"/>
          <w:numId w:val="91"/>
        </w:numPr>
        <w:ind w:left="426"/>
        <w:contextualSpacing w:val="0"/>
        <w:jc w:val="both"/>
        <w:rPr>
          <w:rFonts w:cs="Calibri"/>
          <w:szCs w:val="20"/>
          <w:lang w:val="it-IT"/>
        </w:rPr>
      </w:pPr>
      <w:r w:rsidRPr="00465231">
        <w:rPr>
          <w:rFonts w:cs="Calibri"/>
          <w:szCs w:val="20"/>
          <w:lang w:val="it-IT"/>
        </w:rPr>
        <w:t>mancata separazione dell’offerta economica dall’offerta tecnica, ovvero inserimento di elementi concernenti il prezzo nella documentazione amministrativa o nell’offerta tecnica;</w:t>
      </w:r>
    </w:p>
    <w:p w14:paraId="498C91D0" w14:textId="77777777" w:rsidR="00465231" w:rsidRPr="00465231" w:rsidRDefault="00465231" w:rsidP="00897EEF">
      <w:pPr>
        <w:pStyle w:val="Paragrafoelenco"/>
        <w:numPr>
          <w:ilvl w:val="0"/>
          <w:numId w:val="91"/>
        </w:numPr>
        <w:ind w:left="426"/>
        <w:contextualSpacing w:val="0"/>
        <w:jc w:val="both"/>
        <w:rPr>
          <w:szCs w:val="20"/>
          <w:lang w:val="it-IT"/>
        </w:rPr>
      </w:pPr>
      <w:r w:rsidRPr="00465231">
        <w:rPr>
          <w:rFonts w:cs="Calibri"/>
          <w:szCs w:val="20"/>
          <w:lang w:val="it-IT"/>
        </w:rPr>
        <w:t>presentazione di</w:t>
      </w:r>
      <w:r w:rsidRPr="00465231">
        <w:rPr>
          <w:rFonts w:cs="Calibri"/>
          <w:b/>
          <w:szCs w:val="20"/>
          <w:lang w:val="it-IT"/>
        </w:rPr>
        <w:t xml:space="preserve"> </w:t>
      </w:r>
      <w:r w:rsidRPr="00465231">
        <w:rPr>
          <w:rFonts w:cs="Calibri"/>
          <w:szCs w:val="20"/>
          <w:lang w:val="it-IT"/>
        </w:rPr>
        <w:t>offerte parziali, plurime, condizionate, alternative oppure irregolari in quanto non rispettano i documenti di gara, ivi comprese le specifiche tecniche, o anormalmente basse;</w:t>
      </w:r>
    </w:p>
    <w:p w14:paraId="30C2B2C7" w14:textId="77777777" w:rsidR="00465231" w:rsidRPr="00465231" w:rsidRDefault="00465231" w:rsidP="00897EEF">
      <w:pPr>
        <w:pStyle w:val="Paragrafoelenco"/>
        <w:numPr>
          <w:ilvl w:val="0"/>
          <w:numId w:val="91"/>
        </w:numPr>
        <w:ind w:left="426"/>
        <w:contextualSpacing w:val="0"/>
        <w:jc w:val="both"/>
        <w:rPr>
          <w:rFonts w:cs="Calibri"/>
          <w:szCs w:val="20"/>
          <w:lang w:val="it-IT"/>
        </w:rPr>
      </w:pPr>
      <w:r w:rsidRPr="00465231">
        <w:rPr>
          <w:rFonts w:cs="Calibri"/>
          <w:szCs w:val="20"/>
          <w:lang w:val="it-IT"/>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4650B52F" w14:textId="77777777" w:rsidR="006F7FF3" w:rsidRPr="00332CBF" w:rsidRDefault="006F7FF3" w:rsidP="00332CBF">
      <w:pPr>
        <w:ind w:left="66"/>
        <w:jc w:val="both"/>
        <w:rPr>
          <w:szCs w:val="20"/>
          <w:lang w:val="it-IT" w:eastAsia="it-IT"/>
        </w:rPr>
      </w:pPr>
    </w:p>
    <w:p w14:paraId="6F0C91DE" w14:textId="77777777" w:rsidR="00E53498" w:rsidRPr="00E9722A" w:rsidRDefault="00E53498" w:rsidP="00924DD5">
      <w:pPr>
        <w:pStyle w:val="Titolo1"/>
        <w:rPr>
          <w:color w:val="FF0000"/>
        </w:rPr>
      </w:pPr>
      <w:bookmarkStart w:id="299" w:name="_Ref258571"/>
      <w:bookmarkStart w:id="300" w:name="_Toc121120693"/>
      <w:bookmarkStart w:id="301" w:name="_Toc139369229"/>
      <w:bookmarkStart w:id="302" w:name="_Toc139371368"/>
      <w:bookmarkStart w:id="303" w:name="_Toc139371418"/>
      <w:bookmarkStart w:id="304" w:name="_Toc139371468"/>
      <w:bookmarkStart w:id="305" w:name="_Toc139371522"/>
      <w:bookmarkStart w:id="306" w:name="_Toc139371573"/>
      <w:bookmarkStart w:id="307" w:name="_Toc139371623"/>
      <w:bookmarkStart w:id="308" w:name="_Toc139454378"/>
      <w:bookmarkStart w:id="309" w:name="_Toc139454442"/>
      <w:bookmarkStart w:id="310" w:name="_Toc150796681"/>
      <w:r w:rsidRPr="00E9722A">
        <w:t>VERIFICA DI ANOMALIA DELLE OFFERTE</w:t>
      </w:r>
      <w:bookmarkEnd w:id="299"/>
      <w:bookmarkEnd w:id="300"/>
      <w:bookmarkEnd w:id="301"/>
      <w:bookmarkEnd w:id="302"/>
      <w:bookmarkEnd w:id="303"/>
      <w:bookmarkEnd w:id="304"/>
      <w:bookmarkEnd w:id="305"/>
      <w:bookmarkEnd w:id="306"/>
      <w:bookmarkEnd w:id="307"/>
      <w:bookmarkEnd w:id="308"/>
      <w:bookmarkEnd w:id="309"/>
      <w:bookmarkEnd w:id="310"/>
      <w:r w:rsidRPr="00E9722A">
        <w:t xml:space="preserve"> </w:t>
      </w:r>
    </w:p>
    <w:p w14:paraId="6CAA0EA1" w14:textId="74C47A93" w:rsidR="00472598" w:rsidRPr="004725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 xml:space="preserve">Sono considerate anormalmente basse le offerte </w:t>
      </w:r>
      <w:r>
        <w:rPr>
          <w:rFonts w:ascii="Calibri" w:eastAsiaTheme="minorEastAsia" w:hAnsi="Calibri" w:cs="Calibri"/>
          <w:szCs w:val="20"/>
          <w:lang w:val="it-IT" w:eastAsia="it-IT"/>
        </w:rPr>
        <w:t>sospette</w:t>
      </w:r>
      <w:r w:rsidRPr="00472598">
        <w:rPr>
          <w:rFonts w:ascii="Calibri" w:eastAsiaTheme="minorEastAsia" w:hAnsi="Calibri" w:cs="Calibri"/>
          <w:szCs w:val="20"/>
          <w:lang w:val="it-IT" w:eastAsia="it-IT"/>
        </w:rPr>
        <w:t xml:space="preserve"> di scarsa affidabilità e attendibilità circa la non corretta esecuzione della prestazione contrattuale, giacché, in base alle </w:t>
      </w:r>
      <w:r>
        <w:rPr>
          <w:rFonts w:ascii="Calibri" w:eastAsiaTheme="minorEastAsia" w:hAnsi="Calibri" w:cs="Calibri"/>
          <w:szCs w:val="20"/>
          <w:lang w:val="it-IT" w:eastAsia="it-IT"/>
        </w:rPr>
        <w:t>esigenze</w:t>
      </w:r>
      <w:r w:rsidRPr="00472598">
        <w:rPr>
          <w:rFonts w:ascii="Calibri" w:eastAsiaTheme="minorEastAsia" w:hAnsi="Calibri" w:cs="Calibri"/>
          <w:szCs w:val="20"/>
          <w:lang w:val="it-IT" w:eastAsia="it-IT"/>
        </w:rPr>
        <w:t xml:space="preserve"> individuate nei documenti di gara, non </w:t>
      </w:r>
      <w:r>
        <w:rPr>
          <w:rFonts w:ascii="Calibri" w:eastAsiaTheme="minorEastAsia" w:hAnsi="Calibri" w:cs="Calibri"/>
          <w:szCs w:val="20"/>
          <w:lang w:val="it-IT" w:eastAsia="it-IT"/>
        </w:rPr>
        <w:t>appaiono</w:t>
      </w:r>
      <w:r w:rsidRPr="00472598">
        <w:rPr>
          <w:rFonts w:ascii="Calibri" w:eastAsiaTheme="minorEastAsia" w:hAnsi="Calibri" w:cs="Calibri"/>
          <w:szCs w:val="20"/>
          <w:lang w:val="it-IT" w:eastAsia="it-IT"/>
        </w:rPr>
        <w:t xml:space="preserve"> assicurare all’operatore economico un adeguato profitto.</w:t>
      </w:r>
    </w:p>
    <w:p w14:paraId="53002D8C" w14:textId="3C70820D" w:rsidR="00472598" w:rsidRPr="004725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La stazione appaltante si riserva la facoltà di sottoporre a verifica un’offerta che, in base anche ad altri ad elementi, ivi inclusi i costi della manodopera, appaia anormalmente bassa.</w:t>
      </w:r>
    </w:p>
    <w:p w14:paraId="48E045D3" w14:textId="7667096C" w:rsidR="00472598" w:rsidRPr="004725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 xml:space="preserve">Nel caso in cui la prima migliore offerta appaia anormalmente bassa, il RUP avvalendosi </w:t>
      </w:r>
      <w:r w:rsidR="00332CBF">
        <w:rPr>
          <w:rFonts w:ascii="Calibri" w:eastAsiaTheme="minorEastAsia" w:hAnsi="Calibri" w:cs="Calibri"/>
          <w:szCs w:val="20"/>
          <w:lang w:val="it-IT" w:eastAsia="it-IT"/>
        </w:rPr>
        <w:t>della Commissione giudicatrice</w:t>
      </w:r>
      <w:r>
        <w:rPr>
          <w:rFonts w:ascii="Calibri" w:eastAsiaTheme="minorEastAsia" w:hAnsi="Calibri" w:cs="Calibri"/>
          <w:szCs w:val="20"/>
          <w:lang w:val="it-IT" w:eastAsia="it-IT"/>
        </w:rPr>
        <w:t xml:space="preserve">, </w:t>
      </w:r>
      <w:r w:rsidRPr="00472598">
        <w:rPr>
          <w:rFonts w:ascii="Calibri" w:eastAsiaTheme="minorEastAsia" w:hAnsi="Calibri" w:cs="Calibri"/>
          <w:szCs w:val="20"/>
          <w:lang w:val="it-IT" w:eastAsia="it-IT"/>
        </w:rPr>
        <w:t>ne valuta la congruità, serietà, sostenibilità e realizzabilità.</w:t>
      </w:r>
    </w:p>
    <w:p w14:paraId="5EE3940E" w14:textId="77777777" w:rsidR="004725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Qualora tale offerta risulti anomala, si procede con le stesse modalità nei confronti delle successive offerte ritenute anormalmente basse, fino ad individuare la migliore offerta ritenuta non anomala.</w:t>
      </w:r>
    </w:p>
    <w:p w14:paraId="0F2D52D4" w14:textId="77777777" w:rsidR="00472598" w:rsidRPr="00472598" w:rsidRDefault="00472598" w:rsidP="00472598">
      <w:pPr>
        <w:contextualSpacing/>
        <w:jc w:val="both"/>
        <w:rPr>
          <w:rFonts w:ascii="Calibri" w:eastAsiaTheme="minorEastAsia" w:hAnsi="Calibri" w:cs="Calibri"/>
          <w:szCs w:val="20"/>
          <w:lang w:val="it-IT" w:eastAsia="it-IT"/>
        </w:rPr>
      </w:pPr>
    </w:p>
    <w:p w14:paraId="7FEB87A6" w14:textId="58CF49AF" w:rsidR="00472598" w:rsidRPr="004725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Il RUP richiede al concorrente la presentazione delle spiegazioni, se del caso, indicando le componenti specifiche dell’offerta ritenute anomale.</w:t>
      </w:r>
      <w:r>
        <w:rPr>
          <w:rFonts w:ascii="Calibri" w:eastAsiaTheme="minorEastAsia" w:hAnsi="Calibri" w:cs="Calibri"/>
          <w:szCs w:val="20"/>
          <w:lang w:val="it-IT" w:eastAsia="it-IT"/>
        </w:rPr>
        <w:t xml:space="preserve"> </w:t>
      </w:r>
      <w:r w:rsidRPr="00472598">
        <w:rPr>
          <w:rFonts w:ascii="Calibri" w:eastAsiaTheme="minorEastAsia" w:hAnsi="Calibri" w:cs="Calibri"/>
          <w:szCs w:val="20"/>
          <w:lang w:val="it-IT" w:eastAsia="it-IT"/>
        </w:rPr>
        <w:t>A tal fine, assegna un termine non superiore a quindici giorni dal ricevimento della richiesta.</w:t>
      </w:r>
    </w:p>
    <w:p w14:paraId="09BFDF99" w14:textId="234AA108" w:rsidR="004725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Il RUP, esaminate le spiegazioni fornite dall’offerente, ove le ritenga non sufficienti ad escludere l’anomalia, può chiedere, anche mediante audizione orale, ulteriori chiarimenti, assegnando un termine perentorio per il riscontro.</w:t>
      </w:r>
    </w:p>
    <w:p w14:paraId="2ABED767" w14:textId="20F1A077" w:rsidR="00E534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Il RUP esclude le offerte che, in base all’esame degli elementi forniti con le spiegazioni risultino, nel complesso, inaffidabili.</w:t>
      </w:r>
    </w:p>
    <w:p w14:paraId="1C2A07E2" w14:textId="77777777" w:rsidR="00472598" w:rsidRPr="00E53498" w:rsidRDefault="00472598" w:rsidP="00E53498">
      <w:pPr>
        <w:contextualSpacing/>
        <w:jc w:val="both"/>
        <w:rPr>
          <w:rFonts w:ascii="Calibri" w:eastAsiaTheme="minorEastAsia" w:hAnsi="Calibri" w:cs="Calibri"/>
          <w:szCs w:val="20"/>
          <w:lang w:val="it-IT" w:eastAsia="it-IT"/>
        </w:rPr>
      </w:pPr>
    </w:p>
    <w:p w14:paraId="765A4E86" w14:textId="77777777" w:rsidR="00E53498" w:rsidRPr="00B004B6" w:rsidRDefault="00E53498" w:rsidP="00924DD5">
      <w:pPr>
        <w:pStyle w:val="Titolo1"/>
      </w:pPr>
      <w:bookmarkStart w:id="311" w:name="_Ref132893553"/>
      <w:bookmarkStart w:id="312" w:name="_Toc139369230"/>
      <w:bookmarkStart w:id="313" w:name="_Toc139371369"/>
      <w:bookmarkStart w:id="314" w:name="_Toc139371419"/>
      <w:bookmarkStart w:id="315" w:name="_Toc139371469"/>
      <w:bookmarkStart w:id="316" w:name="_Toc139371523"/>
      <w:bookmarkStart w:id="317" w:name="_Toc139371574"/>
      <w:bookmarkStart w:id="318" w:name="_Toc139371624"/>
      <w:bookmarkStart w:id="319" w:name="_Toc139454379"/>
      <w:bookmarkStart w:id="320" w:name="_Toc139454443"/>
      <w:bookmarkStart w:id="321" w:name="_Toc150796682"/>
      <w:r w:rsidRPr="00B004B6">
        <w:t>AGGIUDICAZIONE DELL’APPALTO E STIPULA DEL CONTRATTO</w:t>
      </w:r>
      <w:bookmarkEnd w:id="311"/>
      <w:bookmarkEnd w:id="312"/>
      <w:bookmarkEnd w:id="313"/>
      <w:bookmarkEnd w:id="314"/>
      <w:bookmarkEnd w:id="315"/>
      <w:bookmarkEnd w:id="316"/>
      <w:bookmarkEnd w:id="317"/>
      <w:bookmarkEnd w:id="318"/>
      <w:bookmarkEnd w:id="319"/>
      <w:bookmarkEnd w:id="320"/>
      <w:bookmarkEnd w:id="321"/>
    </w:p>
    <w:p w14:paraId="02698589" w14:textId="77777777" w:rsidR="00A41599" w:rsidRPr="00A41599" w:rsidRDefault="00A41599" w:rsidP="00EC4CF1">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t>La proposta di aggiudicazione è formulata in favore del concorrente che ha presentato la migliore offerta.</w:t>
      </w:r>
    </w:p>
    <w:p w14:paraId="25348401" w14:textId="341F4558" w:rsidR="00A41599" w:rsidRPr="00A41599" w:rsidRDefault="00A41599" w:rsidP="00EC4CF1">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lastRenderedPageBreak/>
        <w:t>Qualora nessuna offerta risulti conveniente o idonea in relazione all’oggetto del contratto, la stazione appaltante può decidere, entro 30 giorni dalla conclusione delle valutazioni delle offerte, di non procedere all’aggiudicazione.</w:t>
      </w:r>
    </w:p>
    <w:p w14:paraId="10657DDF" w14:textId="77777777" w:rsidR="00A41599" w:rsidRPr="00A41599" w:rsidRDefault="00A41599" w:rsidP="00EC4CF1">
      <w:pPr>
        <w:autoSpaceDE w:val="0"/>
        <w:autoSpaceDN w:val="0"/>
        <w:adjustRightInd w:val="0"/>
        <w:contextualSpacing/>
        <w:jc w:val="both"/>
        <w:rPr>
          <w:rFonts w:ascii="Calibri" w:eastAsiaTheme="minorEastAsia" w:hAnsi="Calibri" w:cs="Calibri"/>
          <w:szCs w:val="20"/>
          <w:lang w:val="it-IT" w:eastAsia="it-IT"/>
        </w:rPr>
      </w:pPr>
    </w:p>
    <w:p w14:paraId="209A9FB1" w14:textId="64DD60C3" w:rsidR="00A41599" w:rsidRDefault="00A41599" w:rsidP="00EC4CF1">
      <w:pPr>
        <w:autoSpaceDE w:val="0"/>
        <w:autoSpaceDN w:val="0"/>
        <w:adjustRightInd w:val="0"/>
        <w:contextualSpacing/>
        <w:jc w:val="both"/>
        <w:rPr>
          <w:rFonts w:ascii="Calibri" w:eastAsiaTheme="minorEastAsia" w:hAnsi="Calibri" w:cs="Calibri"/>
          <w:szCs w:val="20"/>
          <w:lang w:val="it-IT" w:eastAsia="it-IT"/>
        </w:rPr>
      </w:pPr>
      <w:r w:rsidRPr="00B5168B">
        <w:rPr>
          <w:rFonts w:ascii="Calibri" w:eastAsiaTheme="minorEastAsia" w:hAnsi="Calibri" w:cs="Calibri"/>
          <w:szCs w:val="20"/>
          <w:lang w:val="it-IT" w:eastAsia="it-IT"/>
        </w:rPr>
        <w:t>L’aggiudicazione è disposta all’esito positivo della verifica del possesso dei requisiti prescritti dalla presente lettera d’invito ed è immediatamente efficace</w:t>
      </w:r>
      <w:r w:rsidR="00B5168B" w:rsidRPr="00B5168B">
        <w:rPr>
          <w:rFonts w:ascii="Calibri" w:eastAsiaTheme="minorEastAsia" w:hAnsi="Calibri" w:cs="Calibri"/>
          <w:szCs w:val="20"/>
          <w:lang w:val="it-IT" w:eastAsia="it-IT"/>
        </w:rPr>
        <w:t xml:space="preserve">. </w:t>
      </w:r>
      <w:r w:rsidRPr="00B5168B">
        <w:rPr>
          <w:rFonts w:ascii="Calibri" w:eastAsiaTheme="minorEastAsia" w:hAnsi="Calibri" w:cs="Calibri"/>
          <w:szCs w:val="20"/>
          <w:lang w:val="it-IT" w:eastAsia="it-IT"/>
        </w:rPr>
        <w:t>In caso di esito negativo delle verifiche, si procede all’esclusione, alla segnalazione all’ANAC, ad incamerare la garanzia provvisoria.</w:t>
      </w:r>
    </w:p>
    <w:p w14:paraId="1F4F8132" w14:textId="77777777" w:rsidR="00B5168B" w:rsidRDefault="00B5168B" w:rsidP="00EC4CF1">
      <w:pPr>
        <w:autoSpaceDE w:val="0"/>
        <w:autoSpaceDN w:val="0"/>
        <w:adjustRightInd w:val="0"/>
        <w:contextualSpacing/>
        <w:jc w:val="both"/>
        <w:rPr>
          <w:rFonts w:ascii="Calibri" w:eastAsiaTheme="minorEastAsia" w:hAnsi="Calibri" w:cs="Calibri"/>
          <w:szCs w:val="20"/>
          <w:lang w:val="it-IT" w:eastAsia="it-IT"/>
        </w:rPr>
      </w:pPr>
    </w:p>
    <w:p w14:paraId="7B08119B" w14:textId="0DCC7E8A" w:rsidR="00B5168B" w:rsidRDefault="00B17B2C" w:rsidP="00EC4CF1">
      <w:pPr>
        <w:autoSpaceDE w:val="0"/>
        <w:autoSpaceDN w:val="0"/>
        <w:adjustRightInd w:val="0"/>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 xml:space="preserve">In applicazione dell’art. 225, comma 8, del Codice, </w:t>
      </w:r>
      <w:r w:rsidR="003A608D">
        <w:rPr>
          <w:rFonts w:ascii="Calibri" w:eastAsiaTheme="minorEastAsia" w:hAnsi="Calibri" w:cs="Calibri"/>
          <w:szCs w:val="20"/>
          <w:lang w:val="it-IT" w:eastAsia="it-IT"/>
        </w:rPr>
        <w:t xml:space="preserve">la Stazione appaltante procederà all’avvio dell’esecuzione del contratto in via </w:t>
      </w:r>
      <w:r w:rsidR="00832BBC" w:rsidRPr="00832BBC">
        <w:rPr>
          <w:rFonts w:ascii="Calibri" w:eastAsiaTheme="minorEastAsia" w:hAnsi="Calibri" w:cs="Calibri"/>
          <w:szCs w:val="20"/>
          <w:lang w:val="it-IT" w:eastAsia="it-IT"/>
        </w:rPr>
        <w:t>d’urgenza</w:t>
      </w:r>
      <w:r w:rsidR="009319D0">
        <w:rPr>
          <w:rFonts w:ascii="Calibri" w:eastAsiaTheme="minorEastAsia" w:hAnsi="Calibri" w:cs="Calibri"/>
          <w:szCs w:val="20"/>
          <w:lang w:val="it-IT" w:eastAsia="it-IT"/>
        </w:rPr>
        <w:t>,</w:t>
      </w:r>
      <w:r w:rsidR="00832BBC" w:rsidRPr="00832BBC">
        <w:rPr>
          <w:rFonts w:ascii="Calibri" w:eastAsiaTheme="minorEastAsia" w:hAnsi="Calibri" w:cs="Calibri"/>
          <w:szCs w:val="20"/>
          <w:lang w:val="it-IT" w:eastAsia="it-IT"/>
        </w:rPr>
        <w:t xml:space="preserve"> </w:t>
      </w:r>
      <w:r w:rsidR="000864F8">
        <w:rPr>
          <w:rFonts w:ascii="Calibri" w:eastAsiaTheme="minorEastAsia" w:hAnsi="Calibri" w:cs="Calibri"/>
          <w:szCs w:val="20"/>
          <w:lang w:val="it-IT" w:eastAsia="it-IT"/>
        </w:rPr>
        <w:t xml:space="preserve">come disposto </w:t>
      </w:r>
      <w:r w:rsidR="00640EBB">
        <w:rPr>
          <w:rFonts w:ascii="Calibri" w:eastAsiaTheme="minorEastAsia" w:hAnsi="Calibri" w:cs="Calibri"/>
          <w:szCs w:val="20"/>
          <w:lang w:val="it-IT" w:eastAsia="it-IT"/>
        </w:rPr>
        <w:t xml:space="preserve">all’art. 8 del </w:t>
      </w:r>
      <w:r w:rsidR="009319D0" w:rsidRPr="0027293B">
        <w:rPr>
          <w:lang w:val="it-IT"/>
        </w:rPr>
        <w:t xml:space="preserve">Decreto-legge 16 luglio 2020 n.76 </w:t>
      </w:r>
      <w:r w:rsidR="009319D0">
        <w:rPr>
          <w:lang w:val="it-IT"/>
        </w:rPr>
        <w:t>convertito, con modificazioni, dalla Legge 11 settembre 2020, n. 120</w:t>
      </w:r>
      <w:r w:rsidR="009319D0">
        <w:rPr>
          <w:rFonts w:ascii="Calibri" w:eastAsiaTheme="minorEastAsia" w:hAnsi="Calibri" w:cs="Calibri"/>
          <w:szCs w:val="20"/>
          <w:lang w:val="it-IT" w:eastAsia="it-IT"/>
        </w:rPr>
        <w:t xml:space="preserve">, </w:t>
      </w:r>
      <w:r w:rsidR="00537408">
        <w:rPr>
          <w:rFonts w:ascii="Calibri" w:eastAsiaTheme="minorEastAsia" w:hAnsi="Calibri" w:cs="Calibri"/>
          <w:szCs w:val="20"/>
          <w:lang w:val="it-IT" w:eastAsia="it-IT"/>
        </w:rPr>
        <w:t>il quale prevede</w:t>
      </w:r>
      <w:r w:rsidR="00496183">
        <w:rPr>
          <w:rFonts w:ascii="Calibri" w:eastAsiaTheme="minorEastAsia" w:hAnsi="Calibri" w:cs="Calibri"/>
          <w:szCs w:val="20"/>
          <w:lang w:val="it-IT" w:eastAsia="it-IT"/>
        </w:rPr>
        <w:t>rà apposta clausola risolutiva espressa in caso di esito negativo delle verifiche relative al possesso dei requisiti generali.</w:t>
      </w:r>
    </w:p>
    <w:p w14:paraId="210AAD6F" w14:textId="77777777" w:rsidR="00B3271A" w:rsidRDefault="00B3271A" w:rsidP="00EC4CF1">
      <w:pPr>
        <w:autoSpaceDE w:val="0"/>
        <w:autoSpaceDN w:val="0"/>
        <w:adjustRightInd w:val="0"/>
        <w:contextualSpacing/>
        <w:jc w:val="both"/>
        <w:rPr>
          <w:rFonts w:ascii="Calibri" w:eastAsiaTheme="minorEastAsia" w:hAnsi="Calibri" w:cs="Calibri"/>
          <w:szCs w:val="20"/>
          <w:lang w:val="it-IT" w:eastAsia="it-IT"/>
        </w:rPr>
      </w:pPr>
    </w:p>
    <w:p w14:paraId="7C4223AB" w14:textId="77777777" w:rsidR="006F5516" w:rsidRPr="006F5516" w:rsidRDefault="006F5516" w:rsidP="006F5516">
      <w:pPr>
        <w:jc w:val="both"/>
        <w:rPr>
          <w:rFonts w:ascii="Calibri" w:eastAsiaTheme="minorEastAsia" w:hAnsi="Calibri" w:cs="Calibri"/>
          <w:szCs w:val="20"/>
          <w:lang w:val="it-IT" w:eastAsia="it-IT"/>
        </w:rPr>
      </w:pPr>
      <w:bookmarkStart w:id="322" w:name="_Hlk141790764"/>
      <w:r w:rsidRPr="006F5516">
        <w:rPr>
          <w:rFonts w:ascii="Calibri" w:eastAsiaTheme="minorEastAsia" w:hAnsi="Calibri" w:cs="Calibri"/>
          <w:szCs w:val="20"/>
          <w:lang w:val="it-IT" w:eastAsia="it-IT"/>
        </w:rPr>
        <w:t>Per la verifica dei requisiti in capo ad O.E. appartenenti all’U.E. trovano applicazione le disposizioni di cui all’Allegato II.8 del codice.</w:t>
      </w:r>
    </w:p>
    <w:bookmarkEnd w:id="322"/>
    <w:p w14:paraId="29249A59" w14:textId="77777777" w:rsidR="006F5516" w:rsidRPr="00A41599" w:rsidRDefault="006F5516" w:rsidP="00EC4CF1">
      <w:pPr>
        <w:autoSpaceDE w:val="0"/>
        <w:autoSpaceDN w:val="0"/>
        <w:adjustRightInd w:val="0"/>
        <w:contextualSpacing/>
        <w:jc w:val="both"/>
        <w:rPr>
          <w:rFonts w:ascii="Calibri" w:eastAsiaTheme="minorEastAsia" w:hAnsi="Calibri" w:cs="Calibri"/>
          <w:szCs w:val="20"/>
          <w:lang w:val="it-IT" w:eastAsia="it-IT"/>
        </w:rPr>
      </w:pPr>
    </w:p>
    <w:p w14:paraId="66ED0E4F" w14:textId="3909554E" w:rsidR="00A41599" w:rsidRPr="00A41599" w:rsidRDefault="00A41599" w:rsidP="00EC4CF1">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t>Successivamente si procede a riformulare la graduatoria procedendo altresì, alle verifiche nei termini sopra indicati. Nell’ipotesi di ulteriore esito negativo delle verifiche si procede nei termini sopra detti, scorrendo la graduatoria.</w:t>
      </w:r>
    </w:p>
    <w:p w14:paraId="2C440967" w14:textId="77777777" w:rsidR="00A41599" w:rsidRDefault="00A41599" w:rsidP="00EC4CF1">
      <w:pPr>
        <w:autoSpaceDE w:val="0"/>
        <w:autoSpaceDN w:val="0"/>
        <w:adjustRightInd w:val="0"/>
        <w:contextualSpacing/>
        <w:jc w:val="both"/>
        <w:rPr>
          <w:rFonts w:ascii="Calibri" w:eastAsiaTheme="minorEastAsia" w:hAnsi="Calibri" w:cs="Calibri"/>
          <w:szCs w:val="20"/>
          <w:lang w:val="it-IT" w:eastAsia="it-IT"/>
        </w:rPr>
      </w:pPr>
    </w:p>
    <w:p w14:paraId="2F4AD1B4" w14:textId="6222FF2C" w:rsidR="00A41599" w:rsidRPr="00A41599" w:rsidRDefault="00A41599" w:rsidP="00EC4CF1">
      <w:pPr>
        <w:autoSpaceDE w:val="0"/>
        <w:autoSpaceDN w:val="0"/>
        <w:adjustRightInd w:val="0"/>
        <w:contextualSpacing/>
        <w:jc w:val="both"/>
        <w:rPr>
          <w:rFonts w:ascii="Calibri" w:eastAsiaTheme="minorEastAsia" w:hAnsi="Calibri" w:cs="Calibri"/>
          <w:szCs w:val="20"/>
          <w:lang w:val="it-IT" w:eastAsia="it-IT"/>
        </w:rPr>
      </w:pPr>
      <w:bookmarkStart w:id="323" w:name="_Hlk141782167"/>
      <w:r w:rsidRPr="00A41599">
        <w:rPr>
          <w:rFonts w:ascii="Calibri" w:eastAsiaTheme="minorEastAsia" w:hAnsi="Calibri" w:cs="Calibri"/>
          <w:szCs w:val="20"/>
          <w:lang w:val="it-IT" w:eastAsia="it-IT"/>
        </w:rPr>
        <w:t xml:space="preserve">Il contratto è stipulato non prima di 35 giorni dall’invio dell’ultima delle comunicazioni del provvedimento di aggiudicazione e comunque entro </w:t>
      </w:r>
      <w:r>
        <w:rPr>
          <w:rFonts w:ascii="Calibri" w:eastAsiaTheme="minorEastAsia" w:hAnsi="Calibri" w:cs="Calibri"/>
          <w:szCs w:val="20"/>
          <w:lang w:val="it-IT" w:eastAsia="it-IT"/>
        </w:rPr>
        <w:t>60 (sessanta)</w:t>
      </w:r>
      <w:r w:rsidRPr="00A41599">
        <w:rPr>
          <w:rFonts w:ascii="Calibri" w:eastAsiaTheme="minorEastAsia" w:hAnsi="Calibri" w:cs="Calibri"/>
          <w:szCs w:val="20"/>
          <w:lang w:val="it-IT" w:eastAsia="it-IT"/>
        </w:rPr>
        <w:t xml:space="preserve"> giorni dall’aggiudicazione, salvo quanto previsto dall’articolo 18 del Codice.</w:t>
      </w:r>
    </w:p>
    <w:bookmarkEnd w:id="323"/>
    <w:p w14:paraId="645BBA89" w14:textId="78430BF1" w:rsidR="00A41599" w:rsidRDefault="00A41599" w:rsidP="00EC4CF1">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t>A seguito di richiesta motivata proveniente dall’aggiudicatario la data di stipula del contratto può essere differita purché ritenuta compatibile con la sollecita esecuzione del contratto stesso.</w:t>
      </w:r>
    </w:p>
    <w:p w14:paraId="62795808" w14:textId="77777777" w:rsidR="00A41599" w:rsidRPr="00A41599" w:rsidRDefault="00A41599" w:rsidP="00EC4CF1">
      <w:pPr>
        <w:autoSpaceDE w:val="0"/>
        <w:autoSpaceDN w:val="0"/>
        <w:adjustRightInd w:val="0"/>
        <w:contextualSpacing/>
        <w:jc w:val="both"/>
        <w:rPr>
          <w:rFonts w:ascii="Calibri" w:eastAsiaTheme="minorEastAsia" w:hAnsi="Calibri" w:cs="Calibri"/>
          <w:szCs w:val="20"/>
          <w:lang w:val="it-IT" w:eastAsia="it-IT"/>
        </w:rPr>
      </w:pPr>
    </w:p>
    <w:p w14:paraId="75E8A43D" w14:textId="72B26AEA" w:rsidR="00A41599" w:rsidRPr="00A41599" w:rsidRDefault="00A41599" w:rsidP="00EC4CF1">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t>La garanzia provvisoria dell’aggiudicatario è svincolata automaticamente al momento della stipula del contratto; la garanzia provvisoria degli altri concorrenti è svincolata con il provvedimento di aggiudicazione e perde, in ogni caso, efficacia entro 30 giorni dall’aggiudicazione.</w:t>
      </w:r>
      <w:r w:rsidR="0042551C">
        <w:rPr>
          <w:rFonts w:ascii="Calibri" w:eastAsiaTheme="minorEastAsia" w:hAnsi="Calibri" w:cs="Calibri"/>
          <w:szCs w:val="20"/>
          <w:lang w:val="it-IT" w:eastAsia="it-IT"/>
        </w:rPr>
        <w:t xml:space="preserve"> </w:t>
      </w:r>
      <w:r w:rsidRPr="00A41599">
        <w:rPr>
          <w:rFonts w:ascii="Calibri" w:eastAsiaTheme="minorEastAsia" w:hAnsi="Calibri" w:cs="Calibri"/>
          <w:szCs w:val="20"/>
          <w:lang w:val="it-IT" w:eastAsia="it-IT"/>
        </w:rPr>
        <w:t xml:space="preserve">All’atto della stipulazione del contratto, l’aggiudicatario deve presentare la garanzia definitiva da calcolare sull’importo contrattuale, secondo le misure e le modalità previste dall’articolo 117 del Codice. </w:t>
      </w:r>
    </w:p>
    <w:p w14:paraId="30F98A0E" w14:textId="77777777" w:rsidR="00A41599" w:rsidRPr="00A41599" w:rsidRDefault="00A41599" w:rsidP="00EC4CF1">
      <w:pPr>
        <w:autoSpaceDE w:val="0"/>
        <w:autoSpaceDN w:val="0"/>
        <w:adjustRightInd w:val="0"/>
        <w:contextualSpacing/>
        <w:jc w:val="both"/>
        <w:rPr>
          <w:rFonts w:ascii="Calibri" w:eastAsiaTheme="minorEastAsia" w:hAnsi="Calibri" w:cs="Calibri"/>
          <w:szCs w:val="20"/>
          <w:lang w:val="it-IT" w:eastAsia="it-IT"/>
        </w:rPr>
      </w:pPr>
    </w:p>
    <w:p w14:paraId="4D17513C" w14:textId="7B42C688" w:rsidR="00A41599" w:rsidRDefault="00A41599" w:rsidP="00EC4CF1">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t>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w:t>
      </w:r>
      <w:r w:rsidR="0042551C">
        <w:rPr>
          <w:rFonts w:ascii="Calibri" w:eastAsiaTheme="minorEastAsia" w:hAnsi="Calibri" w:cs="Calibri"/>
          <w:szCs w:val="20"/>
          <w:lang w:val="it-IT" w:eastAsia="it-IT"/>
        </w:rPr>
        <w:t xml:space="preserve"> </w:t>
      </w:r>
      <w:r w:rsidRPr="00A41599">
        <w:rPr>
          <w:rFonts w:ascii="Calibri" w:eastAsiaTheme="minorEastAsia" w:hAnsi="Calibri" w:cs="Calibri"/>
          <w:szCs w:val="20"/>
          <w:lang w:val="it-IT" w:eastAsia="it-IT"/>
        </w:rPr>
        <w:t>Se la stipula del contratto non avviene nel termine fissato per fatto dell’aggiudicatario può costituire motivo di revoca dell’aggiudicazione.</w:t>
      </w:r>
    </w:p>
    <w:p w14:paraId="369D4F9B" w14:textId="77777777" w:rsidR="0042551C" w:rsidRPr="00A41599" w:rsidRDefault="0042551C" w:rsidP="00EC4CF1">
      <w:pPr>
        <w:autoSpaceDE w:val="0"/>
        <w:autoSpaceDN w:val="0"/>
        <w:adjustRightInd w:val="0"/>
        <w:contextualSpacing/>
        <w:jc w:val="both"/>
        <w:rPr>
          <w:rFonts w:ascii="Calibri" w:eastAsiaTheme="minorEastAsia" w:hAnsi="Calibri" w:cs="Calibri"/>
          <w:szCs w:val="20"/>
          <w:lang w:val="it-IT" w:eastAsia="it-IT"/>
        </w:rPr>
      </w:pPr>
    </w:p>
    <w:p w14:paraId="129440BE" w14:textId="77777777" w:rsidR="00A41599" w:rsidRPr="00A41599" w:rsidRDefault="00A41599" w:rsidP="00A41599">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t>La mancata o tardiva stipula del contratto al di fuori delle ipotesi predette, costituisce violazione del dovere di buona fede, anche in pendenza di contenzioso.</w:t>
      </w:r>
    </w:p>
    <w:p w14:paraId="14A0212F" w14:textId="77777777" w:rsidR="00A41599" w:rsidRDefault="00A41599" w:rsidP="00A41599">
      <w:pPr>
        <w:autoSpaceDE w:val="0"/>
        <w:autoSpaceDN w:val="0"/>
        <w:adjustRightInd w:val="0"/>
        <w:contextualSpacing/>
        <w:jc w:val="both"/>
        <w:rPr>
          <w:rFonts w:ascii="Calibri" w:eastAsiaTheme="minorEastAsia" w:hAnsi="Calibri" w:cs="Calibri"/>
          <w:szCs w:val="20"/>
          <w:lang w:val="it-IT" w:eastAsia="it-IT"/>
        </w:rPr>
      </w:pPr>
    </w:p>
    <w:p w14:paraId="138AA03E" w14:textId="4982BCE3" w:rsidR="00A41599" w:rsidRDefault="00A41599" w:rsidP="00A41599">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t>L’aggiudicatario deposita, prima o contestualmente alla sottoscrizione del contratto di appalto, i contratti continuativi di cooperazione, servizio e/o fornitura di cui all’articolo 119 comma 3 lett. d) del Codice.</w:t>
      </w:r>
      <w:r w:rsidR="0042551C">
        <w:rPr>
          <w:rFonts w:ascii="Calibri" w:eastAsiaTheme="minorEastAsia" w:hAnsi="Calibri" w:cs="Calibri"/>
          <w:szCs w:val="20"/>
          <w:lang w:val="it-IT" w:eastAsia="it-IT"/>
        </w:rPr>
        <w:t xml:space="preserve"> </w:t>
      </w:r>
      <w:r w:rsidRPr="00A41599">
        <w:rPr>
          <w:rFonts w:ascii="Calibri" w:eastAsiaTheme="minorEastAsia" w:hAnsi="Calibri" w:cs="Calibri"/>
          <w:szCs w:val="20"/>
          <w:lang w:val="it-IT" w:eastAsia="it-IT"/>
        </w:rPr>
        <w:t>L’affidatario comunica, per ogni sub-contratto che non costituisce subappalto, l’importo e l’oggetto del medesimo, nonché il nome del sub-contraente, prima dell’inizio della prestazione.</w:t>
      </w:r>
    </w:p>
    <w:p w14:paraId="19073F48" w14:textId="77777777" w:rsidR="00A17D70" w:rsidRPr="00A41599" w:rsidRDefault="00A17D70" w:rsidP="00A41599">
      <w:pPr>
        <w:autoSpaceDE w:val="0"/>
        <w:autoSpaceDN w:val="0"/>
        <w:adjustRightInd w:val="0"/>
        <w:contextualSpacing/>
        <w:jc w:val="both"/>
        <w:rPr>
          <w:rFonts w:ascii="Calibri" w:eastAsiaTheme="minorEastAsia" w:hAnsi="Calibri" w:cs="Calibri"/>
          <w:szCs w:val="20"/>
          <w:lang w:val="it-IT" w:eastAsia="it-IT"/>
        </w:rPr>
      </w:pPr>
    </w:p>
    <w:p w14:paraId="6265EA7F" w14:textId="384E851B" w:rsidR="00F57C11" w:rsidRDefault="00A41599" w:rsidP="00C62CA6">
      <w:pPr>
        <w:autoSpaceDE w:val="0"/>
        <w:autoSpaceDN w:val="0"/>
        <w:adjustRightInd w:val="0"/>
        <w:contextualSpacing/>
        <w:jc w:val="both"/>
        <w:rPr>
          <w:rFonts w:ascii="Calibri" w:eastAsiaTheme="minorEastAsia" w:hAnsi="Calibri" w:cs="Calibri"/>
          <w:szCs w:val="20"/>
          <w:lang w:val="it-IT" w:eastAsia="it-IT"/>
        </w:rPr>
      </w:pPr>
      <w:bookmarkStart w:id="324" w:name="_Hlk141782282"/>
      <w:r w:rsidRPr="00A41599">
        <w:rPr>
          <w:rFonts w:ascii="Calibri" w:eastAsiaTheme="minorEastAsia" w:hAnsi="Calibri" w:cs="Calibri"/>
          <w:szCs w:val="20"/>
          <w:lang w:val="it-IT" w:eastAsia="it-IT"/>
        </w:rPr>
        <w:t>Il contratto è stipulato in modalità elettronica, mediante scrittura privata.</w:t>
      </w:r>
      <w:r w:rsidR="0042551C">
        <w:rPr>
          <w:rFonts w:ascii="Calibri" w:eastAsiaTheme="minorEastAsia" w:hAnsi="Calibri" w:cs="Calibri"/>
          <w:szCs w:val="20"/>
          <w:lang w:val="it-IT" w:eastAsia="it-IT"/>
        </w:rPr>
        <w:t xml:space="preserve"> </w:t>
      </w:r>
      <w:bookmarkEnd w:id="324"/>
      <w:r w:rsidRPr="00A41599">
        <w:rPr>
          <w:rFonts w:ascii="Calibri" w:eastAsiaTheme="minorEastAsia" w:hAnsi="Calibri" w:cs="Calibri"/>
          <w:szCs w:val="20"/>
          <w:lang w:val="it-IT" w:eastAsia="it-IT"/>
        </w:rPr>
        <w:t>Sono a carico dell’aggiudicatario tutte le spese contrattuali, gli oneri fiscali quali imposte e tasse - ivi comprese quelle di registro ove dovute - relative alla stipulazione del contratto.</w:t>
      </w:r>
    </w:p>
    <w:p w14:paraId="4960A38F" w14:textId="77777777" w:rsidR="00F57C11" w:rsidRDefault="00F57C11" w:rsidP="00C62CA6">
      <w:pPr>
        <w:autoSpaceDE w:val="0"/>
        <w:autoSpaceDN w:val="0"/>
        <w:adjustRightInd w:val="0"/>
        <w:contextualSpacing/>
        <w:jc w:val="both"/>
        <w:rPr>
          <w:rFonts w:ascii="Calibri" w:eastAsiaTheme="minorEastAsia" w:hAnsi="Calibri" w:cs="Calibri"/>
          <w:szCs w:val="20"/>
          <w:lang w:val="it-IT" w:eastAsia="it-IT"/>
        </w:rPr>
      </w:pPr>
    </w:p>
    <w:p w14:paraId="6F7D5B43" w14:textId="5F1DCB81" w:rsidR="00237329" w:rsidRPr="00805A7B" w:rsidRDefault="00135AEF" w:rsidP="00C62CA6">
      <w:pPr>
        <w:autoSpaceDE w:val="0"/>
        <w:autoSpaceDN w:val="0"/>
        <w:adjustRightInd w:val="0"/>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Ai sensi dell’art. 18, comma 10 del Codice, c</w:t>
      </w:r>
      <w:r w:rsidRPr="00135AEF">
        <w:rPr>
          <w:rFonts w:ascii="Calibri" w:eastAsiaTheme="minorEastAsia" w:hAnsi="Calibri" w:cs="Calibri"/>
          <w:szCs w:val="20"/>
          <w:lang w:val="it-IT" w:eastAsia="it-IT"/>
        </w:rPr>
        <w:t xml:space="preserve">on la tabella di cui all’allegato I.4 al </w:t>
      </w:r>
      <w:r>
        <w:rPr>
          <w:rFonts w:ascii="Calibri" w:eastAsiaTheme="minorEastAsia" w:hAnsi="Calibri" w:cs="Calibri"/>
          <w:szCs w:val="20"/>
          <w:lang w:val="it-IT" w:eastAsia="it-IT"/>
        </w:rPr>
        <w:t>C</w:t>
      </w:r>
      <w:r w:rsidRPr="00135AEF">
        <w:rPr>
          <w:rFonts w:ascii="Calibri" w:eastAsiaTheme="minorEastAsia" w:hAnsi="Calibri" w:cs="Calibri"/>
          <w:szCs w:val="20"/>
          <w:lang w:val="it-IT" w:eastAsia="it-IT"/>
        </w:rPr>
        <w:t xml:space="preserve">odice è individuato il valore dell’imposta di bollo che </w:t>
      </w:r>
      <w:r>
        <w:rPr>
          <w:rFonts w:ascii="Calibri" w:eastAsiaTheme="minorEastAsia" w:hAnsi="Calibri" w:cs="Calibri"/>
          <w:szCs w:val="20"/>
          <w:lang w:val="it-IT" w:eastAsia="it-IT"/>
        </w:rPr>
        <w:t>l’aggiudicatario</w:t>
      </w:r>
      <w:r w:rsidRPr="00135AEF">
        <w:rPr>
          <w:rFonts w:ascii="Calibri" w:eastAsiaTheme="minorEastAsia" w:hAnsi="Calibri" w:cs="Calibri"/>
          <w:szCs w:val="20"/>
          <w:lang w:val="it-IT" w:eastAsia="it-IT"/>
        </w:rPr>
        <w:t xml:space="preserve"> assolve </w:t>
      </w:r>
      <w:r w:rsidRPr="00135AEF">
        <w:rPr>
          <w:rFonts w:ascii="Calibri" w:eastAsiaTheme="minorEastAsia" w:hAnsi="Calibri" w:cs="Calibri"/>
          <w:i/>
          <w:iCs/>
          <w:szCs w:val="20"/>
          <w:lang w:val="it-IT" w:eastAsia="it-IT"/>
        </w:rPr>
        <w:t>una tantum</w:t>
      </w:r>
      <w:r w:rsidRPr="00135AEF">
        <w:rPr>
          <w:rFonts w:ascii="Calibri" w:eastAsiaTheme="minorEastAsia" w:hAnsi="Calibri" w:cs="Calibri"/>
          <w:szCs w:val="20"/>
          <w:lang w:val="it-IT" w:eastAsia="it-IT"/>
        </w:rPr>
        <w:t xml:space="preserve"> al momento della stipula del contratto e in proporzione al valore dello stesso.</w:t>
      </w:r>
      <w:r w:rsidR="00237329">
        <w:rPr>
          <w:rFonts w:ascii="Calibri" w:eastAsiaTheme="minorEastAsia" w:hAnsi="Calibri" w:cs="Calibri"/>
          <w:szCs w:val="20"/>
          <w:lang w:val="it-IT" w:eastAsia="it-IT"/>
        </w:rPr>
        <w:t xml:space="preserve"> </w:t>
      </w:r>
      <w:r w:rsidR="00373BD5" w:rsidRPr="00373BD5">
        <w:rPr>
          <w:rFonts w:ascii="Calibri" w:eastAsiaTheme="minorEastAsia" w:hAnsi="Calibri" w:cs="Calibri"/>
          <w:szCs w:val="20"/>
          <w:lang w:val="it-IT" w:eastAsia="it-IT"/>
        </w:rPr>
        <w:t xml:space="preserve">Il pagamento dell’imposta di bollo sul contratto, la cui comprova è indicata nel modello allegato c1 </w:t>
      </w:r>
      <w:r w:rsidR="00373BD5" w:rsidRPr="00373BD5">
        <w:rPr>
          <w:rFonts w:ascii="Calibri" w:eastAsiaTheme="minorEastAsia" w:hAnsi="Calibri" w:cs="Calibri"/>
          <w:i/>
          <w:iCs/>
          <w:szCs w:val="20"/>
          <w:lang w:val="it-IT" w:eastAsia="it-IT"/>
        </w:rPr>
        <w:t>“Comprova di imposta di bollo per stipula contratto”</w:t>
      </w:r>
      <w:r w:rsidR="00373BD5" w:rsidRPr="00373BD5">
        <w:rPr>
          <w:rFonts w:ascii="Calibri" w:eastAsiaTheme="minorEastAsia" w:hAnsi="Calibri" w:cs="Calibri"/>
          <w:szCs w:val="20"/>
          <w:lang w:val="it-IT" w:eastAsia="it-IT"/>
        </w:rPr>
        <w:t xml:space="preserve">, </w:t>
      </w:r>
      <w:r w:rsidR="00237329">
        <w:rPr>
          <w:rFonts w:ascii="Calibri" w:eastAsiaTheme="minorEastAsia" w:hAnsi="Calibri" w:cs="Calibri"/>
          <w:szCs w:val="20"/>
          <w:lang w:val="it-IT" w:eastAsia="it-IT"/>
        </w:rPr>
        <w:t xml:space="preserve"> dovrà essere effettuato</w:t>
      </w:r>
      <w:r w:rsidR="00805A7B">
        <w:rPr>
          <w:rFonts w:ascii="Calibri" w:eastAsiaTheme="minorEastAsia" w:hAnsi="Calibri" w:cs="Calibri"/>
          <w:szCs w:val="20"/>
          <w:lang w:val="it-IT" w:eastAsia="it-IT"/>
        </w:rPr>
        <w:t xml:space="preserve">, in caso di aggiudicatario italiano o </w:t>
      </w:r>
      <w:r w:rsidR="001E1B47">
        <w:rPr>
          <w:rFonts w:ascii="Calibri" w:eastAsiaTheme="minorEastAsia" w:hAnsi="Calibri" w:cs="Calibri"/>
          <w:szCs w:val="20"/>
          <w:lang w:val="it-IT" w:eastAsia="it-IT"/>
        </w:rPr>
        <w:t xml:space="preserve">straniero </w:t>
      </w:r>
      <w:r w:rsidR="00805A7B">
        <w:rPr>
          <w:rFonts w:ascii="Calibri" w:eastAsiaTheme="minorEastAsia" w:hAnsi="Calibri" w:cs="Calibri"/>
          <w:szCs w:val="20"/>
          <w:lang w:val="it-IT" w:eastAsia="it-IT"/>
        </w:rPr>
        <w:t xml:space="preserve">residente in Italia, </w:t>
      </w:r>
      <w:r w:rsidR="00893BFC">
        <w:rPr>
          <w:rFonts w:ascii="Calibri" w:eastAsiaTheme="minorEastAsia" w:hAnsi="Calibri" w:cs="Calibri"/>
          <w:szCs w:val="20"/>
          <w:lang w:val="it-IT" w:eastAsia="it-IT"/>
        </w:rPr>
        <w:t xml:space="preserve">con </w:t>
      </w:r>
      <w:r w:rsidR="007820BD">
        <w:rPr>
          <w:rFonts w:ascii="Calibri" w:eastAsiaTheme="minorEastAsia" w:hAnsi="Calibri" w:cs="Calibri"/>
          <w:szCs w:val="20"/>
          <w:lang w:val="it-IT" w:eastAsia="it-IT"/>
        </w:rPr>
        <w:t>v</w:t>
      </w:r>
      <w:r w:rsidR="00C62CA6" w:rsidRPr="00C62CA6">
        <w:rPr>
          <w:rFonts w:ascii="Calibri" w:eastAsiaTheme="minorEastAsia" w:hAnsi="Calibri" w:cs="Calibri"/>
          <w:szCs w:val="20"/>
          <w:lang w:val="it-IT" w:eastAsia="it-IT"/>
        </w:rPr>
        <w:t>ersamento tramite modello “F24 Versamenti con elementi identificativi” (F24</w:t>
      </w:r>
      <w:r w:rsidR="00C62CA6">
        <w:rPr>
          <w:rFonts w:ascii="Calibri" w:eastAsiaTheme="minorEastAsia" w:hAnsi="Calibri" w:cs="Calibri"/>
          <w:szCs w:val="20"/>
          <w:lang w:val="it-IT" w:eastAsia="it-IT"/>
        </w:rPr>
        <w:t xml:space="preserve"> </w:t>
      </w:r>
      <w:r w:rsidR="00C62CA6" w:rsidRPr="00C62CA6">
        <w:rPr>
          <w:rFonts w:ascii="Calibri" w:eastAsiaTheme="minorEastAsia" w:hAnsi="Calibri" w:cs="Calibri"/>
          <w:szCs w:val="20"/>
          <w:lang w:val="it-IT" w:eastAsia="it-IT"/>
        </w:rPr>
        <w:t>ELIDE)</w:t>
      </w:r>
      <w:r w:rsidR="00C62CA6">
        <w:rPr>
          <w:rFonts w:ascii="Calibri" w:eastAsiaTheme="minorEastAsia" w:hAnsi="Calibri" w:cs="Calibri"/>
          <w:szCs w:val="20"/>
          <w:lang w:val="it-IT" w:eastAsia="it-IT"/>
        </w:rPr>
        <w:t xml:space="preserve"> ai sensi </w:t>
      </w:r>
      <w:r w:rsidR="00D33AA9">
        <w:rPr>
          <w:rFonts w:ascii="Calibri" w:eastAsiaTheme="minorEastAsia" w:hAnsi="Calibri" w:cs="Calibri"/>
          <w:szCs w:val="20"/>
          <w:lang w:val="it-IT" w:eastAsia="it-IT"/>
        </w:rPr>
        <w:t xml:space="preserve">del provvedimento </w:t>
      </w:r>
      <w:r w:rsidR="00D33AA9">
        <w:rPr>
          <w:rFonts w:ascii="Calibri" w:eastAsiaTheme="minorEastAsia" w:hAnsi="Calibri" w:cs="Calibri"/>
          <w:szCs w:val="20"/>
          <w:lang w:val="it-IT" w:eastAsia="it-IT"/>
        </w:rPr>
        <w:lastRenderedPageBreak/>
        <w:t xml:space="preserve">del Direttore dell’Agenzia delle Entrate </w:t>
      </w:r>
      <w:r w:rsidR="001E1B47">
        <w:rPr>
          <w:rFonts w:ascii="Calibri" w:eastAsiaTheme="minorEastAsia" w:hAnsi="Calibri" w:cs="Calibri"/>
          <w:szCs w:val="20"/>
          <w:lang w:val="it-IT" w:eastAsia="it-IT"/>
        </w:rPr>
        <w:t>(</w:t>
      </w:r>
      <w:proofErr w:type="spellStart"/>
      <w:r w:rsidR="001E1B47">
        <w:rPr>
          <w:rFonts w:ascii="Calibri" w:eastAsiaTheme="minorEastAsia" w:hAnsi="Calibri" w:cs="Calibri"/>
          <w:szCs w:val="20"/>
          <w:lang w:val="it-IT" w:eastAsia="it-IT"/>
        </w:rPr>
        <w:t>AdE</w:t>
      </w:r>
      <w:proofErr w:type="spellEnd"/>
      <w:r w:rsidR="001E1B47">
        <w:rPr>
          <w:rFonts w:ascii="Calibri" w:eastAsiaTheme="minorEastAsia" w:hAnsi="Calibri" w:cs="Calibri"/>
          <w:szCs w:val="20"/>
          <w:lang w:val="it-IT" w:eastAsia="it-IT"/>
        </w:rPr>
        <w:t xml:space="preserve">) </w:t>
      </w:r>
      <w:r w:rsidR="007820BD" w:rsidRPr="007820BD">
        <w:rPr>
          <w:rFonts w:ascii="Calibri" w:eastAsiaTheme="minorEastAsia" w:hAnsi="Calibri" w:cs="Calibri"/>
          <w:szCs w:val="20"/>
          <w:lang w:val="it-IT" w:eastAsia="it-IT"/>
        </w:rPr>
        <w:t>Prot. n. 240013/2023</w:t>
      </w:r>
      <w:r w:rsidR="007820BD">
        <w:rPr>
          <w:rFonts w:ascii="Calibri" w:eastAsiaTheme="minorEastAsia" w:hAnsi="Calibri" w:cs="Calibri"/>
          <w:szCs w:val="20"/>
          <w:lang w:val="it-IT" w:eastAsia="it-IT"/>
        </w:rPr>
        <w:t xml:space="preserve"> </w:t>
      </w:r>
      <w:r w:rsidR="00250BD7">
        <w:rPr>
          <w:rFonts w:ascii="Calibri" w:eastAsiaTheme="minorEastAsia" w:hAnsi="Calibri" w:cs="Calibri"/>
          <w:szCs w:val="20"/>
          <w:lang w:val="it-IT" w:eastAsia="it-IT"/>
        </w:rPr>
        <w:t>del 28/06/2023</w:t>
      </w:r>
      <w:r w:rsidR="00897FB2">
        <w:rPr>
          <w:rFonts w:ascii="Calibri" w:eastAsiaTheme="minorEastAsia" w:hAnsi="Calibri" w:cs="Calibri"/>
          <w:szCs w:val="20"/>
          <w:lang w:val="it-IT" w:eastAsia="it-IT"/>
        </w:rPr>
        <w:t xml:space="preserve">. Le modalità di compilazione del modello </w:t>
      </w:r>
      <w:r w:rsidR="003B316C">
        <w:rPr>
          <w:rFonts w:ascii="Calibri" w:eastAsiaTheme="minorEastAsia" w:hAnsi="Calibri" w:cs="Calibri"/>
          <w:szCs w:val="20"/>
          <w:lang w:val="it-IT" w:eastAsia="it-IT"/>
        </w:rPr>
        <w:t xml:space="preserve">F24 ELIDE sono individuate nella </w:t>
      </w:r>
      <w:r w:rsidR="001E1B47">
        <w:rPr>
          <w:rFonts w:ascii="Calibri" w:eastAsiaTheme="minorEastAsia" w:hAnsi="Calibri" w:cs="Calibri"/>
          <w:szCs w:val="20"/>
          <w:lang w:val="it-IT" w:eastAsia="it-IT"/>
        </w:rPr>
        <w:t xml:space="preserve">Risoluzione </w:t>
      </w:r>
      <w:proofErr w:type="spellStart"/>
      <w:r w:rsidR="001E1B47">
        <w:rPr>
          <w:rFonts w:ascii="Calibri" w:eastAsiaTheme="minorEastAsia" w:hAnsi="Calibri" w:cs="Calibri"/>
          <w:szCs w:val="20"/>
          <w:lang w:val="it-IT" w:eastAsia="it-IT"/>
        </w:rPr>
        <w:t>AdE</w:t>
      </w:r>
      <w:proofErr w:type="spellEnd"/>
      <w:r w:rsidR="001E1B47">
        <w:rPr>
          <w:rFonts w:ascii="Calibri" w:eastAsiaTheme="minorEastAsia" w:hAnsi="Calibri" w:cs="Calibri"/>
          <w:szCs w:val="20"/>
          <w:lang w:val="it-IT" w:eastAsia="it-IT"/>
        </w:rPr>
        <w:t xml:space="preserve"> n. 37/E del 28/06/2023. In caso di aggiudicatario straniero </w:t>
      </w:r>
      <w:r w:rsidR="00BB0F0C">
        <w:rPr>
          <w:rFonts w:ascii="Calibri" w:eastAsiaTheme="minorEastAsia" w:hAnsi="Calibri" w:cs="Calibri"/>
          <w:szCs w:val="20"/>
          <w:lang w:val="it-IT" w:eastAsia="it-IT"/>
        </w:rPr>
        <w:t xml:space="preserve">il pagamento dell’imposta di bollo sul contratto dovrà essere effettuato sul </w:t>
      </w:r>
      <w:r w:rsidR="00CE1B7A">
        <w:rPr>
          <w:rFonts w:ascii="Calibri" w:eastAsiaTheme="minorEastAsia" w:hAnsi="Calibri" w:cs="Calibri"/>
          <w:szCs w:val="20"/>
          <w:lang w:val="it-IT" w:eastAsia="it-IT"/>
        </w:rPr>
        <w:t>c/c intestato all’</w:t>
      </w:r>
      <w:r w:rsidR="005B4696">
        <w:rPr>
          <w:rFonts w:ascii="Calibri" w:eastAsiaTheme="minorEastAsia" w:hAnsi="Calibri" w:cs="Calibri"/>
          <w:szCs w:val="20"/>
          <w:lang w:val="it-IT" w:eastAsia="it-IT"/>
        </w:rPr>
        <w:t xml:space="preserve">Agenzia delle Entrate, IBAN </w:t>
      </w:r>
      <w:r w:rsidR="005B4696" w:rsidRPr="005B4696">
        <w:rPr>
          <w:rFonts w:ascii="Calibri" w:eastAsiaTheme="minorEastAsia" w:hAnsi="Calibri" w:cs="Calibri"/>
          <w:szCs w:val="20"/>
          <w:lang w:val="it-IT" w:eastAsia="it-IT"/>
        </w:rPr>
        <w:t>IT07Y0100003245348008120501</w:t>
      </w:r>
      <w:r w:rsidR="005B4696">
        <w:rPr>
          <w:rFonts w:ascii="Calibri" w:eastAsiaTheme="minorEastAsia" w:hAnsi="Calibri" w:cs="Calibri"/>
          <w:szCs w:val="20"/>
          <w:lang w:val="it-IT" w:eastAsia="it-IT"/>
        </w:rPr>
        <w:t xml:space="preserve">, BIC/SWIFT </w:t>
      </w:r>
      <w:r w:rsidR="00D33BA3" w:rsidRPr="00D33BA3">
        <w:rPr>
          <w:rFonts w:ascii="Calibri" w:eastAsiaTheme="minorEastAsia" w:hAnsi="Calibri" w:cs="Calibri"/>
          <w:szCs w:val="20"/>
          <w:lang w:val="it-IT" w:eastAsia="it-IT"/>
        </w:rPr>
        <w:t>BITAITRRENT</w:t>
      </w:r>
      <w:r w:rsidR="00D33BA3">
        <w:rPr>
          <w:rFonts w:ascii="Calibri" w:eastAsiaTheme="minorEastAsia" w:hAnsi="Calibri" w:cs="Calibri"/>
          <w:szCs w:val="20"/>
          <w:lang w:val="it-IT" w:eastAsia="it-IT"/>
        </w:rPr>
        <w:t>, indicando nella causale la ragione sociale dell’aggiudicatario</w:t>
      </w:r>
      <w:r w:rsidR="00F269C7">
        <w:rPr>
          <w:rFonts w:ascii="Calibri" w:eastAsiaTheme="minorEastAsia" w:hAnsi="Calibri" w:cs="Calibri"/>
          <w:szCs w:val="20"/>
          <w:lang w:val="it-IT" w:eastAsia="it-IT"/>
        </w:rPr>
        <w:t xml:space="preserve"> ed il codice CIG relativo all’appalto.</w:t>
      </w:r>
    </w:p>
    <w:p w14:paraId="6D5AAF8A" w14:textId="77777777" w:rsidR="00E53498" w:rsidRPr="00E53498" w:rsidRDefault="00E53498" w:rsidP="00E53498">
      <w:pPr>
        <w:ind w:left="354"/>
        <w:contextualSpacing/>
        <w:jc w:val="both"/>
        <w:rPr>
          <w:rFonts w:ascii="Calibri" w:eastAsiaTheme="minorEastAsia" w:hAnsi="Calibri" w:cs="Calibri"/>
          <w:szCs w:val="20"/>
          <w:lang w:val="it-IT" w:eastAsia="it-IT"/>
        </w:rPr>
      </w:pPr>
    </w:p>
    <w:p w14:paraId="4B0D380B" w14:textId="666A021B" w:rsidR="00E53498" w:rsidRPr="00E9722A" w:rsidRDefault="00E53498" w:rsidP="00924DD5">
      <w:pPr>
        <w:pStyle w:val="Titolo1"/>
      </w:pPr>
      <w:bookmarkStart w:id="325" w:name="_Ref2690293"/>
      <w:bookmarkStart w:id="326" w:name="_Toc121120697"/>
      <w:bookmarkStart w:id="327" w:name="_Toc139369233"/>
      <w:bookmarkStart w:id="328" w:name="_Toc139371372"/>
      <w:bookmarkStart w:id="329" w:name="_Toc139371422"/>
      <w:bookmarkStart w:id="330" w:name="_Toc139371472"/>
      <w:bookmarkStart w:id="331" w:name="_Toc139371526"/>
      <w:bookmarkStart w:id="332" w:name="_Toc139371577"/>
      <w:bookmarkStart w:id="333" w:name="_Toc139371627"/>
      <w:bookmarkStart w:id="334" w:name="_Toc139454380"/>
      <w:bookmarkStart w:id="335" w:name="_Toc139454444"/>
      <w:bookmarkStart w:id="336" w:name="_Toc150796683"/>
      <w:r w:rsidRPr="00E9722A">
        <w:t>OBBLIGHI RELATIVI ALLA TRACCIABILITA’ DEI FLUSSI FINANZIARI</w:t>
      </w:r>
      <w:bookmarkEnd w:id="325"/>
      <w:bookmarkEnd w:id="326"/>
      <w:bookmarkEnd w:id="327"/>
      <w:bookmarkEnd w:id="328"/>
      <w:bookmarkEnd w:id="329"/>
      <w:bookmarkEnd w:id="330"/>
      <w:bookmarkEnd w:id="331"/>
      <w:bookmarkEnd w:id="332"/>
      <w:bookmarkEnd w:id="333"/>
      <w:bookmarkEnd w:id="334"/>
      <w:bookmarkEnd w:id="335"/>
      <w:bookmarkEnd w:id="336"/>
      <w:r w:rsidRPr="00E9722A">
        <w:t xml:space="preserve"> </w:t>
      </w:r>
    </w:p>
    <w:p w14:paraId="5FC44EC6" w14:textId="60524339" w:rsidR="0078553D" w:rsidRPr="0078553D" w:rsidRDefault="0078553D" w:rsidP="0078553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 xml:space="preserve">Il contratto d’appalto è soggetto agli obblighi in tema di tracciabilità dei flussi finanziari di cui alla </w:t>
      </w:r>
      <w:r w:rsidR="00C8180F">
        <w:rPr>
          <w:rFonts w:ascii="Calibri" w:eastAsiaTheme="minorEastAsia" w:hAnsi="Calibri" w:cs="Calibri"/>
          <w:szCs w:val="20"/>
          <w:lang w:val="it-IT" w:eastAsia="it-IT"/>
        </w:rPr>
        <w:t>L. n. 136/2010.</w:t>
      </w:r>
    </w:p>
    <w:p w14:paraId="090EDA6C" w14:textId="77777777" w:rsidR="0078553D" w:rsidRPr="0078553D" w:rsidRDefault="0078553D" w:rsidP="0078553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L’affidatario deve comunicare alla stazione appaltante:</w:t>
      </w:r>
    </w:p>
    <w:p w14:paraId="764ACBEC" w14:textId="0EEB948E" w:rsidR="0078553D" w:rsidRDefault="0078553D" w:rsidP="00897EEF">
      <w:pPr>
        <w:pStyle w:val="Paragrafoelenco"/>
        <w:numPr>
          <w:ilvl w:val="0"/>
          <w:numId w:val="65"/>
        </w:numPr>
        <w:tabs>
          <w:tab w:val="clear" w:pos="720"/>
        </w:tabs>
        <w:ind w:left="426" w:hanging="426"/>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 xml:space="preserve">gli estremi identificativi dei conti correnti bancari o postali dedicati, con l'indicazione </w:t>
      </w:r>
      <w:r w:rsidR="00326D5E">
        <w:rPr>
          <w:rFonts w:ascii="Calibri" w:eastAsiaTheme="minorEastAsia" w:hAnsi="Calibri" w:cs="Calibri"/>
          <w:szCs w:val="20"/>
          <w:lang w:val="it-IT" w:eastAsia="it-IT"/>
        </w:rPr>
        <w:t xml:space="preserve">della </w:t>
      </w:r>
      <w:r w:rsidRPr="0078553D">
        <w:rPr>
          <w:rFonts w:ascii="Calibri" w:eastAsiaTheme="minorEastAsia" w:hAnsi="Calibri" w:cs="Calibri"/>
          <w:szCs w:val="20"/>
          <w:lang w:val="it-IT" w:eastAsia="it-IT"/>
        </w:rPr>
        <w:t>fornitura alla quale sono dedicati;</w:t>
      </w:r>
    </w:p>
    <w:p w14:paraId="0DF25AF0" w14:textId="77777777" w:rsidR="0078553D" w:rsidRDefault="0078553D" w:rsidP="00897EEF">
      <w:pPr>
        <w:pStyle w:val="Paragrafoelenco"/>
        <w:numPr>
          <w:ilvl w:val="0"/>
          <w:numId w:val="65"/>
        </w:numPr>
        <w:tabs>
          <w:tab w:val="clear" w:pos="720"/>
        </w:tabs>
        <w:ind w:left="426" w:hanging="426"/>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le generalità e il codice fiscale delle persone delegate ad operare sugli stessi;</w:t>
      </w:r>
    </w:p>
    <w:p w14:paraId="432ACACC" w14:textId="78847E68" w:rsidR="0078553D" w:rsidRPr="0078553D" w:rsidRDefault="0078553D" w:rsidP="00897EEF">
      <w:pPr>
        <w:pStyle w:val="Paragrafoelenco"/>
        <w:numPr>
          <w:ilvl w:val="0"/>
          <w:numId w:val="65"/>
        </w:numPr>
        <w:tabs>
          <w:tab w:val="clear" w:pos="720"/>
        </w:tabs>
        <w:ind w:left="426" w:hanging="426"/>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ogni modifica relativa ai dati trasmessi.</w:t>
      </w:r>
    </w:p>
    <w:p w14:paraId="5BB2D909" w14:textId="77777777" w:rsidR="0078553D" w:rsidRPr="0078553D" w:rsidRDefault="0078553D" w:rsidP="0078553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 xml:space="preserve"> </w:t>
      </w:r>
    </w:p>
    <w:p w14:paraId="773D21CE" w14:textId="67D622A1" w:rsidR="0078553D" w:rsidRDefault="0078553D" w:rsidP="0078553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w:t>
      </w:r>
      <w:r w:rsidRPr="0078553D">
        <w:rPr>
          <w:rFonts w:ascii="Calibri" w:eastAsiaTheme="minorEastAsia" w:hAnsi="Calibri" w:cs="Calibri"/>
          <w:i/>
          <w:iCs/>
          <w:szCs w:val="20"/>
          <w:lang w:val="it-IT" w:eastAsia="it-IT"/>
        </w:rPr>
        <w:t>de quo</w:t>
      </w:r>
      <w:r w:rsidRPr="0078553D">
        <w:rPr>
          <w:rFonts w:ascii="Calibri" w:eastAsiaTheme="minorEastAsia" w:hAnsi="Calibri" w:cs="Calibri"/>
          <w:szCs w:val="20"/>
          <w:lang w:val="it-IT" w:eastAsia="it-IT"/>
        </w:rPr>
        <w:t xml:space="preserve"> deve essere sottoscritta da un legale rappresentante ovvero da un soggetto munito di apposita procura. L'omessa, tardiva o incompleta comunicazione degli elementi informativi comporta, a carico del soggetto inadempiente, l'applicazione di una sanzione amministrativa pecuniaria da 500</w:t>
      </w:r>
      <w:r w:rsidR="00E64DE4">
        <w:rPr>
          <w:rFonts w:ascii="Calibri" w:eastAsiaTheme="minorEastAsia" w:hAnsi="Calibri" w:cs="Calibri"/>
          <w:szCs w:val="20"/>
          <w:lang w:val="it-IT" w:eastAsia="it-IT"/>
        </w:rPr>
        <w:t>,00=</w:t>
      </w:r>
      <w:r w:rsidRPr="0078553D">
        <w:rPr>
          <w:rFonts w:ascii="Calibri" w:eastAsiaTheme="minorEastAsia" w:hAnsi="Calibri" w:cs="Calibri"/>
          <w:szCs w:val="20"/>
          <w:lang w:val="it-IT" w:eastAsia="it-IT"/>
        </w:rPr>
        <w:t xml:space="preserve"> a 3.000</w:t>
      </w:r>
      <w:r w:rsidR="00E64DE4">
        <w:rPr>
          <w:rFonts w:ascii="Calibri" w:eastAsiaTheme="minorEastAsia" w:hAnsi="Calibri" w:cs="Calibri"/>
          <w:szCs w:val="20"/>
          <w:lang w:val="it-IT" w:eastAsia="it-IT"/>
        </w:rPr>
        <w:t>,00=</w:t>
      </w:r>
      <w:r w:rsidRPr="0078553D">
        <w:rPr>
          <w:rFonts w:ascii="Calibri" w:eastAsiaTheme="minorEastAsia" w:hAnsi="Calibri" w:cs="Calibri"/>
          <w:szCs w:val="20"/>
          <w:lang w:val="it-IT" w:eastAsia="it-IT"/>
        </w:rPr>
        <w:t xml:space="preserve"> </w:t>
      </w:r>
      <w:r w:rsidR="00E64DE4">
        <w:rPr>
          <w:rFonts w:ascii="Calibri" w:eastAsiaTheme="minorEastAsia" w:hAnsi="Calibri" w:cs="Calibri"/>
          <w:szCs w:val="20"/>
          <w:lang w:val="it-IT" w:eastAsia="it-IT"/>
        </w:rPr>
        <w:t>€</w:t>
      </w:r>
      <w:r w:rsidRPr="0078553D">
        <w:rPr>
          <w:rFonts w:ascii="Calibri" w:eastAsiaTheme="minorEastAsia" w:hAnsi="Calibri" w:cs="Calibri"/>
          <w:szCs w:val="20"/>
          <w:lang w:val="it-IT" w:eastAsia="it-IT"/>
        </w:rPr>
        <w:t>.</w:t>
      </w:r>
    </w:p>
    <w:p w14:paraId="0899D1DE" w14:textId="77777777" w:rsidR="0078553D" w:rsidRPr="0078553D" w:rsidRDefault="0078553D" w:rsidP="0078553D">
      <w:pPr>
        <w:contextualSpacing/>
        <w:jc w:val="both"/>
        <w:rPr>
          <w:rFonts w:ascii="Calibri" w:eastAsiaTheme="minorEastAsia" w:hAnsi="Calibri" w:cs="Calibri"/>
          <w:szCs w:val="20"/>
          <w:lang w:val="it-IT" w:eastAsia="it-IT"/>
        </w:rPr>
      </w:pPr>
    </w:p>
    <w:p w14:paraId="5CF8776E" w14:textId="0F8F4CCE" w:rsidR="0078553D" w:rsidRDefault="0078553D" w:rsidP="0078553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Il mancato adempimento agli obblighi previsti per la tracciabilità dei flussi finanziari relativi all’appalto comporta la risoluzione di diritto del contratto.</w:t>
      </w:r>
      <w:r>
        <w:rPr>
          <w:rFonts w:ascii="Calibri" w:eastAsiaTheme="minorEastAsia" w:hAnsi="Calibri" w:cs="Calibri"/>
          <w:szCs w:val="20"/>
          <w:lang w:val="it-IT" w:eastAsia="it-IT"/>
        </w:rPr>
        <w:t xml:space="preserve"> </w:t>
      </w:r>
      <w:r w:rsidRPr="0078553D">
        <w:rPr>
          <w:rFonts w:ascii="Calibri" w:eastAsiaTheme="minorEastAsia" w:hAnsi="Calibri" w:cs="Calibri"/>
          <w:szCs w:val="20"/>
          <w:lang w:val="it-IT" w:eastAsia="it-IT"/>
        </w:rPr>
        <w:t>In occasione di ogni pagamento all’appaltatore o di interventi di controllo ulteriori si procede alla verifica dell’assolvimento degli obblighi relativi alla tracciabilità dei flussi finanziari.</w:t>
      </w:r>
    </w:p>
    <w:p w14:paraId="292BD9BE" w14:textId="77777777" w:rsidR="0078553D" w:rsidRPr="0078553D" w:rsidRDefault="0078553D" w:rsidP="0078553D">
      <w:pPr>
        <w:contextualSpacing/>
        <w:jc w:val="both"/>
        <w:rPr>
          <w:rFonts w:ascii="Calibri" w:eastAsiaTheme="minorEastAsia" w:hAnsi="Calibri" w:cs="Calibri"/>
          <w:szCs w:val="20"/>
          <w:lang w:val="it-IT" w:eastAsia="it-IT"/>
        </w:rPr>
      </w:pPr>
    </w:p>
    <w:p w14:paraId="5FAC4307" w14:textId="430A99A4" w:rsidR="00E53498" w:rsidRDefault="0078553D" w:rsidP="0078553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3877843C" w14:textId="77777777" w:rsidR="00B75E29" w:rsidRDefault="00B75E29" w:rsidP="0078553D">
      <w:pPr>
        <w:contextualSpacing/>
        <w:jc w:val="both"/>
        <w:rPr>
          <w:rFonts w:ascii="Calibri" w:eastAsiaTheme="minorEastAsia" w:hAnsi="Calibri" w:cs="Calibri"/>
          <w:szCs w:val="20"/>
          <w:lang w:val="it-IT" w:eastAsia="it-IT"/>
        </w:rPr>
      </w:pPr>
    </w:p>
    <w:p w14:paraId="4CE0061D" w14:textId="77777777" w:rsidR="00E53498" w:rsidRPr="00E9722A" w:rsidRDefault="00E53498" w:rsidP="00924DD5">
      <w:pPr>
        <w:pStyle w:val="Titolo1"/>
      </w:pPr>
      <w:bookmarkStart w:id="337" w:name="_Toc139369236"/>
      <w:bookmarkStart w:id="338" w:name="_Toc139371375"/>
      <w:bookmarkStart w:id="339" w:name="_Toc139371425"/>
      <w:bookmarkStart w:id="340" w:name="_Toc139371475"/>
      <w:bookmarkStart w:id="341" w:name="_Toc139371529"/>
      <w:bookmarkStart w:id="342" w:name="_Toc139371580"/>
      <w:bookmarkStart w:id="343" w:name="_Toc139371630"/>
      <w:bookmarkStart w:id="344" w:name="_Toc139454381"/>
      <w:bookmarkStart w:id="345" w:name="_Toc139454445"/>
      <w:bookmarkStart w:id="346" w:name="_Toc150796684"/>
      <w:r w:rsidRPr="00E9722A">
        <w:t>CODICE DI COMPORTAMENTO</w:t>
      </w:r>
      <w:bookmarkEnd w:id="337"/>
      <w:bookmarkEnd w:id="338"/>
      <w:bookmarkEnd w:id="339"/>
      <w:bookmarkEnd w:id="340"/>
      <w:bookmarkEnd w:id="341"/>
      <w:bookmarkEnd w:id="342"/>
      <w:bookmarkEnd w:id="343"/>
      <w:bookmarkEnd w:id="344"/>
      <w:bookmarkEnd w:id="345"/>
      <w:bookmarkEnd w:id="346"/>
    </w:p>
    <w:p w14:paraId="3A18BD87" w14:textId="66DDB0E6" w:rsidR="00E53498" w:rsidRPr="00E53498" w:rsidRDefault="00E53498" w:rsidP="00E53498">
      <w:pPr>
        <w:contextualSpacing/>
        <w:jc w:val="both"/>
        <w:rPr>
          <w:rFonts w:ascii="Calibri" w:eastAsiaTheme="minorEastAsia" w:hAnsi="Calibri" w:cs="Calibri"/>
          <w:szCs w:val="20"/>
          <w:lang w:val="it-IT" w:eastAsia="it-IT"/>
        </w:rPr>
      </w:pPr>
      <w:bookmarkStart w:id="347" w:name="_Hlk141782340"/>
      <w:r w:rsidRPr="00E53498">
        <w:rPr>
          <w:rFonts w:ascii="Calibri" w:eastAsiaTheme="minorEastAsia" w:hAnsi="Calibri" w:cs="Calibri"/>
          <w:szCs w:val="20"/>
          <w:lang w:val="it-IT" w:eastAsia="it-IT"/>
        </w:rPr>
        <w:t xml:space="preserve">Nello svolgimento delle attività oggetto del contratto di appalto, l’Aggiudicatario deve uniformarsi ai principi e, per quanto compatibili, ai doveri di condotta richiamati nel Decreto del Presidente della Repubblica 16 aprile 2013 n. 62 e nel </w:t>
      </w:r>
      <w:hyperlink r:id="rId26" w:history="1">
        <w:r w:rsidRPr="00E53498">
          <w:rPr>
            <w:rFonts w:ascii="Calibri" w:eastAsiaTheme="minorEastAsia" w:hAnsi="Calibri" w:cs="Calibri"/>
            <w:color w:val="0563C1" w:themeColor="hyperlink"/>
            <w:szCs w:val="20"/>
            <w:u w:val="single"/>
            <w:lang w:val="it-IT" w:eastAsia="it-IT"/>
          </w:rPr>
          <w:t>Codice di comportamento</w:t>
        </w:r>
      </w:hyperlink>
      <w:r w:rsidRPr="00E53498">
        <w:rPr>
          <w:rFonts w:ascii="Calibri" w:eastAsiaTheme="minorEastAsia" w:hAnsi="Calibri" w:cs="Calibri"/>
          <w:szCs w:val="20"/>
          <w:lang w:val="it-IT" w:eastAsia="it-IT"/>
        </w:rPr>
        <w:t xml:space="preserve"> di questa stazione appaltante e nel </w:t>
      </w:r>
      <w:hyperlink r:id="rId27" w:anchor="page=45" w:history="1">
        <w:r w:rsidRPr="00E53498">
          <w:rPr>
            <w:rFonts w:ascii="Calibri" w:eastAsiaTheme="minorEastAsia" w:hAnsi="Calibri" w:cs="Calibri"/>
            <w:color w:val="0563C1" w:themeColor="hyperlink"/>
            <w:szCs w:val="20"/>
            <w:u w:val="single"/>
            <w:lang w:val="it-IT" w:eastAsia="it-IT"/>
          </w:rPr>
          <w:t>Piano Triennale di Prevenzione della Corruzione e della Trasparenza</w:t>
        </w:r>
      </w:hyperlink>
      <w:r w:rsidR="00430816">
        <w:rPr>
          <w:rFonts w:ascii="Calibri" w:eastAsiaTheme="minorEastAsia" w:hAnsi="Calibri" w:cs="Calibri"/>
          <w:szCs w:val="20"/>
          <w:lang w:val="it-IT" w:eastAsia="it-IT"/>
        </w:rPr>
        <w:t xml:space="preserve">, nonché </w:t>
      </w:r>
      <w:r w:rsidR="009E592C" w:rsidRPr="009E592C">
        <w:rPr>
          <w:rFonts w:ascii="Calibri" w:eastAsiaTheme="minorEastAsia" w:hAnsi="Calibri" w:cs="Calibri"/>
          <w:szCs w:val="20"/>
          <w:lang w:val="it-IT" w:eastAsia="it-IT"/>
        </w:rPr>
        <w:t xml:space="preserve">nella sottosezione Rischi corruttivi e trasparenza del </w:t>
      </w:r>
      <w:hyperlink r:id="rId28" w:anchor="page=45" w:history="1">
        <w:r w:rsidR="00302E72" w:rsidRPr="00302E72">
          <w:rPr>
            <w:rStyle w:val="Collegamentoipertestuale"/>
            <w:rFonts w:ascii="Calibri" w:eastAsiaTheme="minorEastAsia" w:hAnsi="Calibri" w:cs="Calibri"/>
            <w:szCs w:val="20"/>
            <w:lang w:val="it-IT" w:eastAsia="it-IT"/>
          </w:rPr>
          <w:t>Piano Integrato di Attività e Organizzazione</w:t>
        </w:r>
      </w:hyperlink>
      <w:r w:rsidR="009E592C">
        <w:rPr>
          <w:rFonts w:ascii="Calibri" w:eastAsiaTheme="minorEastAsia" w:hAnsi="Calibri" w:cs="Calibri"/>
          <w:szCs w:val="20"/>
          <w:lang w:val="it-IT" w:eastAsia="it-IT"/>
        </w:rPr>
        <w:t xml:space="preserve">. </w:t>
      </w:r>
      <w:r w:rsidRPr="00E53498">
        <w:rPr>
          <w:rFonts w:ascii="Calibri" w:eastAsiaTheme="minorEastAsia" w:hAnsi="Calibri" w:cs="Calibri"/>
          <w:szCs w:val="20"/>
          <w:lang w:val="it-IT" w:eastAsia="it-IT"/>
        </w:rPr>
        <w:t>In seguito alla comunicazione di aggiudicazione e prima della stipula del contratto, l’Aggiudicatario ha l’onere di prendere visione dei già menzionati documenti pubblicati sul sito della stazione appaltante ai link precedentemente riportati.</w:t>
      </w:r>
    </w:p>
    <w:bookmarkEnd w:id="347"/>
    <w:p w14:paraId="622BB8C9" w14:textId="77777777" w:rsidR="00E53498" w:rsidRPr="00E53498" w:rsidRDefault="00E53498" w:rsidP="00E53498">
      <w:pPr>
        <w:autoSpaceDE w:val="0"/>
        <w:autoSpaceDN w:val="0"/>
        <w:adjustRightInd w:val="0"/>
        <w:jc w:val="both"/>
        <w:rPr>
          <w:rFonts w:ascii="Calibri" w:eastAsiaTheme="minorEastAsia" w:hAnsi="Calibri" w:cstheme="minorHAnsi"/>
          <w:szCs w:val="20"/>
          <w:lang w:val="it-IT" w:eastAsia="it-IT"/>
        </w:rPr>
      </w:pPr>
    </w:p>
    <w:p w14:paraId="425CE191" w14:textId="77777777" w:rsidR="00E53498" w:rsidRPr="00E9722A" w:rsidRDefault="00E53498" w:rsidP="00924DD5">
      <w:pPr>
        <w:pStyle w:val="Titolo1"/>
      </w:pPr>
      <w:bookmarkStart w:id="348" w:name="_Toc139369237"/>
      <w:bookmarkStart w:id="349" w:name="_Toc139371376"/>
      <w:bookmarkStart w:id="350" w:name="_Toc139371426"/>
      <w:bookmarkStart w:id="351" w:name="_Toc139371476"/>
      <w:bookmarkStart w:id="352" w:name="_Toc139371530"/>
      <w:bookmarkStart w:id="353" w:name="_Toc139371581"/>
      <w:bookmarkStart w:id="354" w:name="_Toc139371631"/>
      <w:bookmarkStart w:id="355" w:name="_Toc139454382"/>
      <w:bookmarkStart w:id="356" w:name="_Toc139454446"/>
      <w:bookmarkStart w:id="357" w:name="_Toc150796685"/>
      <w:r w:rsidRPr="00E9722A">
        <w:t>ACCESSO AGLI ATTI</w:t>
      </w:r>
      <w:bookmarkEnd w:id="348"/>
      <w:bookmarkEnd w:id="349"/>
      <w:bookmarkEnd w:id="350"/>
      <w:bookmarkEnd w:id="351"/>
      <w:bookmarkEnd w:id="352"/>
      <w:bookmarkEnd w:id="353"/>
      <w:bookmarkEnd w:id="354"/>
      <w:bookmarkEnd w:id="355"/>
      <w:bookmarkEnd w:id="356"/>
      <w:bookmarkEnd w:id="357"/>
      <w:r w:rsidRPr="00E9722A">
        <w:t> </w:t>
      </w:r>
    </w:p>
    <w:p w14:paraId="65C8E839" w14:textId="73CD46A3" w:rsidR="00922BDD" w:rsidRPr="00922BDD" w:rsidRDefault="002A4A70" w:rsidP="00922BDD">
      <w:pPr>
        <w:autoSpaceDE w:val="0"/>
        <w:autoSpaceDN w:val="0"/>
        <w:adjustRightInd w:val="0"/>
        <w:jc w:val="both"/>
        <w:rPr>
          <w:rFonts w:ascii="Calibri" w:eastAsia="Times New Roman" w:hAnsi="Calibri" w:cs="Calibri"/>
          <w:szCs w:val="20"/>
          <w:lang w:val="it-IT" w:eastAsia="it-IT"/>
        </w:rPr>
      </w:pPr>
      <w:r w:rsidRPr="002A4A70">
        <w:rPr>
          <w:rFonts w:ascii="Calibri" w:eastAsia="Times New Roman" w:hAnsi="Calibri" w:cs="Calibri"/>
          <w:szCs w:val="20"/>
          <w:lang w:val="it-IT" w:eastAsia="it-IT"/>
        </w:rPr>
        <w:t xml:space="preserve">L’accesso agli atti della procedura è consentito nel rispetto di quanto previsto </w:t>
      </w:r>
      <w:r w:rsidRPr="00E812C3">
        <w:rPr>
          <w:rFonts w:ascii="Calibri" w:eastAsia="Times New Roman" w:hAnsi="Calibri" w:cs="Calibri"/>
          <w:szCs w:val="20"/>
          <w:lang w:val="it-IT" w:eastAsia="it-IT"/>
        </w:rPr>
        <w:t xml:space="preserve">dall’articolo </w:t>
      </w:r>
      <w:r w:rsidR="006F5516" w:rsidRPr="00E812C3">
        <w:rPr>
          <w:rFonts w:cstheme="minorHAnsi"/>
          <w:sz w:val="22"/>
          <w:lang w:val="it-IT"/>
        </w:rPr>
        <w:t>35 del Codice</w:t>
      </w:r>
      <w:r w:rsidR="006F5516" w:rsidRPr="00E812C3">
        <w:rPr>
          <w:rFonts w:ascii="Calibri" w:eastAsia="Times New Roman" w:hAnsi="Calibri" w:cs="Calibri"/>
          <w:szCs w:val="20"/>
          <w:lang w:val="it-IT" w:eastAsia="it-IT"/>
        </w:rPr>
        <w:t xml:space="preserve"> </w:t>
      </w:r>
      <w:r w:rsidRPr="00E812C3">
        <w:rPr>
          <w:rFonts w:ascii="Calibri" w:eastAsia="Times New Roman" w:hAnsi="Calibri" w:cs="Calibri"/>
          <w:szCs w:val="20"/>
          <w:lang w:val="it-IT" w:eastAsia="it-IT"/>
        </w:rPr>
        <w:t>e dalle</w:t>
      </w:r>
      <w:r w:rsidRPr="002A4A70">
        <w:rPr>
          <w:rFonts w:ascii="Calibri" w:eastAsia="Times New Roman" w:hAnsi="Calibri" w:cs="Calibri"/>
          <w:szCs w:val="20"/>
          <w:lang w:val="it-IT" w:eastAsia="it-IT"/>
        </w:rPr>
        <w:t xml:space="preserve"> vigenti disposizioni in materia di diritto di accesso ai documenti amministrativi</w:t>
      </w:r>
      <w:r w:rsidR="0054211B">
        <w:rPr>
          <w:rFonts w:ascii="Calibri" w:eastAsia="Times New Roman" w:hAnsi="Calibri" w:cs="Calibri"/>
          <w:szCs w:val="20"/>
          <w:lang w:val="it-IT" w:eastAsia="it-IT"/>
        </w:rPr>
        <w:t xml:space="preserve">, inviando </w:t>
      </w:r>
      <w:r w:rsidR="00922BDD" w:rsidRPr="00922BDD">
        <w:rPr>
          <w:rFonts w:ascii="Calibri" w:eastAsia="Times New Roman" w:hAnsi="Calibri" w:cs="Calibri"/>
          <w:szCs w:val="20"/>
          <w:lang w:val="it-IT" w:eastAsia="it-IT"/>
        </w:rPr>
        <w:t>l’istanza di accesso</w:t>
      </w:r>
      <w:r w:rsidR="00922BDD">
        <w:rPr>
          <w:rFonts w:ascii="Calibri" w:eastAsia="Times New Roman" w:hAnsi="Calibri" w:cs="Calibri"/>
          <w:szCs w:val="20"/>
          <w:lang w:val="it-IT" w:eastAsia="it-IT"/>
        </w:rPr>
        <w:t xml:space="preserve"> ai seguenti indirizzi</w:t>
      </w:r>
      <w:r w:rsidR="00922BDD" w:rsidRPr="00922BDD">
        <w:rPr>
          <w:rFonts w:ascii="Calibri" w:eastAsia="Times New Roman" w:hAnsi="Calibri" w:cs="Calibri"/>
          <w:szCs w:val="20"/>
          <w:lang w:val="it-IT" w:eastAsia="it-IT"/>
        </w:rPr>
        <w:t>:</w:t>
      </w:r>
    </w:p>
    <w:p w14:paraId="6781CBDD" w14:textId="3C8A415C" w:rsidR="00922BDD" w:rsidRPr="00922BDD" w:rsidRDefault="00922BDD" w:rsidP="00922BDD">
      <w:pPr>
        <w:autoSpaceDE w:val="0"/>
        <w:autoSpaceDN w:val="0"/>
        <w:adjustRightInd w:val="0"/>
        <w:jc w:val="both"/>
        <w:rPr>
          <w:rFonts w:ascii="Calibri" w:eastAsia="Times New Roman" w:hAnsi="Calibri" w:cs="Calibri"/>
          <w:szCs w:val="20"/>
          <w:lang w:val="it-IT" w:eastAsia="it-IT"/>
        </w:rPr>
      </w:pPr>
      <w:r w:rsidRPr="00922BDD">
        <w:rPr>
          <w:rFonts w:ascii="Calibri" w:eastAsia="Times New Roman" w:hAnsi="Calibri" w:cs="Calibri"/>
          <w:szCs w:val="20"/>
          <w:lang w:val="it-IT" w:eastAsia="it-IT"/>
        </w:rPr>
        <w:t xml:space="preserve">PEC: </w:t>
      </w:r>
      <w:r w:rsidR="0042551C">
        <w:rPr>
          <w:rFonts w:ascii="Calibri" w:eastAsia="Times New Roman" w:hAnsi="Calibri" w:cs="Calibri"/>
          <w:szCs w:val="20"/>
          <w:lang w:val="it-IT" w:eastAsia="it-IT"/>
        </w:rPr>
        <w:t>[</w:t>
      </w:r>
      <w:r w:rsidR="0042551C" w:rsidRPr="0042551C">
        <w:rPr>
          <w:rFonts w:ascii="Calibri" w:eastAsia="Times New Roman" w:hAnsi="Calibri" w:cs="Calibri"/>
          <w:szCs w:val="20"/>
          <w:highlight w:val="yellow"/>
          <w:lang w:val="it-IT" w:eastAsia="it-IT"/>
        </w:rPr>
        <w:t>completare</w:t>
      </w:r>
      <w:r w:rsidR="0042551C">
        <w:rPr>
          <w:rFonts w:ascii="Calibri" w:eastAsia="Times New Roman" w:hAnsi="Calibri" w:cs="Calibri"/>
          <w:szCs w:val="20"/>
          <w:lang w:val="it-IT" w:eastAsia="it-IT"/>
        </w:rPr>
        <w:t>]</w:t>
      </w:r>
    </w:p>
    <w:p w14:paraId="5D0D64A8" w14:textId="4305F624" w:rsidR="008723C7" w:rsidRDefault="00922BDD" w:rsidP="00922BDD">
      <w:pPr>
        <w:autoSpaceDE w:val="0"/>
        <w:autoSpaceDN w:val="0"/>
        <w:adjustRightInd w:val="0"/>
        <w:jc w:val="both"/>
        <w:rPr>
          <w:rFonts w:ascii="Calibri" w:eastAsia="Times New Roman" w:hAnsi="Calibri" w:cs="Calibri"/>
          <w:szCs w:val="20"/>
          <w:lang w:val="it-IT" w:eastAsia="it-IT"/>
        </w:rPr>
      </w:pPr>
      <w:r w:rsidRPr="00922BDD">
        <w:rPr>
          <w:rFonts w:ascii="Calibri" w:eastAsia="Times New Roman" w:hAnsi="Calibri" w:cs="Calibri"/>
          <w:szCs w:val="20"/>
          <w:lang w:val="it-IT" w:eastAsia="it-IT"/>
        </w:rPr>
        <w:t xml:space="preserve">E-mail ordinaria: </w:t>
      </w:r>
      <w:r w:rsidR="0042551C">
        <w:rPr>
          <w:rFonts w:ascii="Calibri" w:eastAsia="Times New Roman" w:hAnsi="Calibri" w:cs="Calibri"/>
          <w:szCs w:val="20"/>
          <w:lang w:val="it-IT" w:eastAsia="it-IT"/>
        </w:rPr>
        <w:t>[</w:t>
      </w:r>
      <w:r w:rsidR="0042551C" w:rsidRPr="0042551C">
        <w:rPr>
          <w:rFonts w:ascii="Calibri" w:eastAsia="Times New Roman" w:hAnsi="Calibri" w:cs="Calibri"/>
          <w:szCs w:val="20"/>
          <w:highlight w:val="yellow"/>
          <w:lang w:val="it-IT" w:eastAsia="it-IT"/>
        </w:rPr>
        <w:t>completare</w:t>
      </w:r>
      <w:r w:rsidR="0042551C">
        <w:rPr>
          <w:rFonts w:ascii="Calibri" w:eastAsia="Times New Roman" w:hAnsi="Calibri" w:cs="Calibri"/>
          <w:szCs w:val="20"/>
          <w:lang w:val="it-IT" w:eastAsia="it-IT"/>
        </w:rPr>
        <w:t>]</w:t>
      </w:r>
    </w:p>
    <w:p w14:paraId="742E5520" w14:textId="77777777" w:rsidR="008E656A" w:rsidRPr="00E53498" w:rsidRDefault="008E656A" w:rsidP="008723C7">
      <w:pPr>
        <w:autoSpaceDE w:val="0"/>
        <w:autoSpaceDN w:val="0"/>
        <w:adjustRightInd w:val="0"/>
        <w:jc w:val="both"/>
        <w:rPr>
          <w:rFonts w:ascii="Calibri" w:eastAsiaTheme="minorEastAsia" w:hAnsi="Calibri" w:cstheme="minorHAnsi"/>
          <w:szCs w:val="20"/>
          <w:lang w:val="it-IT" w:eastAsia="it-IT"/>
        </w:rPr>
      </w:pPr>
    </w:p>
    <w:p w14:paraId="4ECABAEC" w14:textId="77777777" w:rsidR="00E53498" w:rsidRPr="00E9722A" w:rsidRDefault="00E53498" w:rsidP="00924DD5">
      <w:pPr>
        <w:pStyle w:val="Titolo1"/>
      </w:pPr>
      <w:bookmarkStart w:id="358" w:name="_Toc121120701"/>
      <w:bookmarkStart w:id="359" w:name="_Toc139369238"/>
      <w:bookmarkStart w:id="360" w:name="_Toc139371377"/>
      <w:bookmarkStart w:id="361" w:name="_Toc139371427"/>
      <w:bookmarkStart w:id="362" w:name="_Toc139371477"/>
      <w:bookmarkStart w:id="363" w:name="_Toc139371531"/>
      <w:bookmarkStart w:id="364" w:name="_Toc139371582"/>
      <w:bookmarkStart w:id="365" w:name="_Toc139371632"/>
      <w:bookmarkStart w:id="366" w:name="_Toc139454383"/>
      <w:bookmarkStart w:id="367" w:name="_Toc139454447"/>
      <w:bookmarkStart w:id="368" w:name="_Toc150796686"/>
      <w:r w:rsidRPr="00E9722A">
        <w:t>DEFINIZIONE DELLE CONTROVERSIE</w:t>
      </w:r>
      <w:bookmarkEnd w:id="358"/>
      <w:bookmarkEnd w:id="359"/>
      <w:bookmarkEnd w:id="360"/>
      <w:bookmarkEnd w:id="361"/>
      <w:bookmarkEnd w:id="362"/>
      <w:bookmarkEnd w:id="363"/>
      <w:bookmarkEnd w:id="364"/>
      <w:bookmarkEnd w:id="365"/>
      <w:bookmarkEnd w:id="366"/>
      <w:bookmarkEnd w:id="367"/>
      <w:bookmarkEnd w:id="368"/>
      <w:r w:rsidRPr="00E9722A">
        <w:t xml:space="preserve"> </w:t>
      </w:r>
    </w:p>
    <w:p w14:paraId="5271D004" w14:textId="044DB735" w:rsidR="00E53498" w:rsidRDefault="0042551C" w:rsidP="00E53498">
      <w:pPr>
        <w:contextualSpacing/>
        <w:jc w:val="both"/>
        <w:rPr>
          <w:rFonts w:ascii="Calibri" w:eastAsiaTheme="minorEastAsia" w:hAnsi="Calibri" w:cs="Calibri"/>
          <w:szCs w:val="20"/>
          <w:lang w:val="it-IT" w:eastAsia="it-IT"/>
        </w:rPr>
      </w:pPr>
      <w:r w:rsidRPr="0042551C">
        <w:rPr>
          <w:rFonts w:ascii="Calibri" w:eastAsiaTheme="minorEastAsia" w:hAnsi="Calibri" w:cs="Calibri"/>
          <w:szCs w:val="20"/>
          <w:lang w:val="it-IT" w:eastAsia="it-IT"/>
        </w:rPr>
        <w:t>Per le controversie derivanti dalla presente procedura di gara è competente il Tribunale Amministrativo Regionale del Lazio – Roma</w:t>
      </w:r>
      <w:r w:rsidR="00112B84">
        <w:rPr>
          <w:rFonts w:ascii="Calibri" w:eastAsiaTheme="minorEastAsia" w:hAnsi="Calibri" w:cs="Calibri"/>
          <w:szCs w:val="20"/>
          <w:lang w:val="it-IT" w:eastAsia="it-IT"/>
        </w:rPr>
        <w:t>.</w:t>
      </w:r>
    </w:p>
    <w:p w14:paraId="3DC02BBC" w14:textId="77777777" w:rsidR="005F457D" w:rsidRDefault="005F457D" w:rsidP="00804C73">
      <w:pPr>
        <w:contextualSpacing/>
        <w:rPr>
          <w:rFonts w:ascii="Calibri" w:eastAsiaTheme="minorEastAsia" w:hAnsi="Calibri" w:cs="Calibri"/>
          <w:szCs w:val="20"/>
          <w:lang w:val="it-IT" w:eastAsia="it-IT"/>
        </w:rPr>
      </w:pPr>
    </w:p>
    <w:p w14:paraId="305693F8" w14:textId="382039F1" w:rsidR="0042551C" w:rsidRPr="00F0522F" w:rsidRDefault="00030F4A" w:rsidP="00030F4A">
      <w:pPr>
        <w:contextualSpacing/>
        <w:jc w:val="both"/>
        <w:rPr>
          <w:rFonts w:cstheme="minorHAnsi"/>
          <w:szCs w:val="20"/>
          <w:lang w:val="it-IT"/>
        </w:rPr>
      </w:pPr>
      <w:r>
        <w:rPr>
          <w:rFonts w:ascii="Calibri" w:eastAsiaTheme="minorEastAsia" w:hAnsi="Calibri" w:cs="Calibri"/>
          <w:szCs w:val="20"/>
          <w:lang w:val="it-IT" w:eastAsia="it-IT"/>
        </w:rPr>
        <w:t>(</w:t>
      </w:r>
      <w:r w:rsidRPr="00030F4A">
        <w:rPr>
          <w:rFonts w:ascii="Calibri" w:eastAsiaTheme="minorEastAsia" w:hAnsi="Calibri" w:cs="Calibri"/>
          <w:b/>
          <w:bCs/>
          <w:i/>
          <w:iCs/>
          <w:szCs w:val="20"/>
          <w:lang w:val="it-IT" w:eastAsia="it-IT"/>
        </w:rPr>
        <w:t>nel caso di appalti di forniture di importo superiore al milione di euro</w:t>
      </w:r>
      <w:r>
        <w:rPr>
          <w:rFonts w:ascii="Calibri" w:eastAsiaTheme="minorEastAsia" w:hAnsi="Calibri" w:cs="Calibri"/>
          <w:szCs w:val="20"/>
          <w:lang w:val="it-IT" w:eastAsia="it-IT"/>
        </w:rPr>
        <w:t xml:space="preserve">) </w:t>
      </w:r>
      <w:r w:rsidR="0042551C" w:rsidRPr="00030F4A">
        <w:rPr>
          <w:rFonts w:cstheme="minorHAnsi"/>
          <w:szCs w:val="20"/>
          <w:lang w:val="it-IT"/>
        </w:rPr>
        <w:t xml:space="preserve">Trova applicazione la disciplina di cui all’articolo 215 del Codice relativamente al collegio consultivo tecnico formato secondo le modalità di cui all’allegato V.2 del Codice, al fine di prevenire le controversie o consentire la rapida risoluzione delle stesse o delle dispute tecniche di ogni natura che possano insorgere nell'esecuzione del contratto. I costi sono ripartiti tra le parti. Il collegio è costituito da n. </w:t>
      </w:r>
      <w:r w:rsidR="0042551C" w:rsidRPr="00030F4A">
        <w:rPr>
          <w:rFonts w:cstheme="minorHAnsi"/>
          <w:iCs/>
          <w:szCs w:val="20"/>
          <w:lang w:val="it-IT"/>
        </w:rPr>
        <w:t>[</w:t>
      </w:r>
      <w:r w:rsidR="0042551C" w:rsidRPr="00030F4A">
        <w:rPr>
          <w:rFonts w:cstheme="minorHAnsi"/>
          <w:iCs/>
          <w:szCs w:val="20"/>
          <w:highlight w:val="yellow"/>
          <w:lang w:val="it-IT"/>
        </w:rPr>
        <w:t>completare</w:t>
      </w:r>
      <w:r w:rsidR="0042551C" w:rsidRPr="00030F4A">
        <w:rPr>
          <w:rFonts w:cstheme="minorHAnsi"/>
          <w:iCs/>
          <w:szCs w:val="20"/>
          <w:lang w:val="it-IT"/>
        </w:rPr>
        <w:t>]</w:t>
      </w:r>
      <w:r w:rsidR="0042551C" w:rsidRPr="00030F4A">
        <w:rPr>
          <w:rFonts w:cstheme="minorHAnsi"/>
          <w:szCs w:val="20"/>
          <w:lang w:val="it-IT"/>
        </w:rPr>
        <w:t xml:space="preserve"> membri. </w:t>
      </w:r>
    </w:p>
    <w:p w14:paraId="29129DBC" w14:textId="77777777" w:rsidR="0042551C" w:rsidRPr="00E53498" w:rsidRDefault="0042551C" w:rsidP="00804C73">
      <w:pPr>
        <w:contextualSpacing/>
        <w:rPr>
          <w:rFonts w:ascii="Calibri" w:eastAsiaTheme="minorEastAsia" w:hAnsi="Calibri" w:cs="Calibri"/>
          <w:szCs w:val="20"/>
          <w:lang w:val="it-IT" w:eastAsia="it-IT"/>
        </w:rPr>
      </w:pPr>
    </w:p>
    <w:p w14:paraId="6251EAE3" w14:textId="77777777" w:rsidR="00E53498" w:rsidRPr="00E9722A" w:rsidRDefault="00E53498" w:rsidP="00924DD5">
      <w:pPr>
        <w:pStyle w:val="Titolo1"/>
      </w:pPr>
      <w:bookmarkStart w:id="369" w:name="_Toc121120702"/>
      <w:bookmarkStart w:id="370" w:name="_Toc139369239"/>
      <w:bookmarkStart w:id="371" w:name="_Toc139371378"/>
      <w:bookmarkStart w:id="372" w:name="_Toc139371428"/>
      <w:bookmarkStart w:id="373" w:name="_Toc139371478"/>
      <w:bookmarkStart w:id="374" w:name="_Toc139371532"/>
      <w:bookmarkStart w:id="375" w:name="_Toc139371583"/>
      <w:bookmarkStart w:id="376" w:name="_Toc139371633"/>
      <w:bookmarkStart w:id="377" w:name="_Toc139454384"/>
      <w:bookmarkStart w:id="378" w:name="_Toc139454448"/>
      <w:bookmarkStart w:id="379" w:name="_Toc150796687"/>
      <w:r w:rsidRPr="00E9722A">
        <w:t>TRATTAMENTO DEI DATI PERSONALI – INFORMATIVA AI SENSI DELL’ART. 13 DEL REG. UE 2016/679</w:t>
      </w:r>
      <w:bookmarkEnd w:id="369"/>
      <w:bookmarkEnd w:id="370"/>
      <w:bookmarkEnd w:id="371"/>
      <w:bookmarkEnd w:id="372"/>
      <w:bookmarkEnd w:id="373"/>
      <w:bookmarkEnd w:id="374"/>
      <w:bookmarkEnd w:id="375"/>
      <w:bookmarkEnd w:id="376"/>
      <w:bookmarkEnd w:id="377"/>
      <w:bookmarkEnd w:id="378"/>
      <w:bookmarkEnd w:id="379"/>
    </w:p>
    <w:p w14:paraId="3814B0B7" w14:textId="248D2CBA" w:rsidR="00CF3ACD" w:rsidRDefault="00CF3ACD" w:rsidP="00E53498">
      <w:pPr>
        <w:contextualSpacing/>
        <w:jc w:val="both"/>
        <w:rPr>
          <w:rFonts w:ascii="Calibri" w:eastAsiaTheme="minorEastAsia" w:hAnsi="Calibri" w:cs="Calibri"/>
          <w:szCs w:val="20"/>
          <w:lang w:val="it-IT" w:eastAsia="it-IT"/>
        </w:rPr>
      </w:pPr>
      <w:bookmarkStart w:id="380" w:name="_Ref251789"/>
      <w:r w:rsidRPr="00CF3ACD">
        <w:rPr>
          <w:rFonts w:ascii="Calibri" w:eastAsiaTheme="minorEastAsia" w:hAnsi="Calibri" w:cs="Calibri"/>
          <w:szCs w:val="20"/>
          <w:lang w:val="it-IT" w:eastAsia="it-IT"/>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w:t>
      </w:r>
      <w:proofErr w:type="spellStart"/>
      <w:r>
        <w:rPr>
          <w:rFonts w:ascii="Calibri" w:eastAsiaTheme="minorEastAsia" w:hAnsi="Calibri" w:cs="Calibri"/>
          <w:szCs w:val="20"/>
          <w:lang w:val="it-IT" w:eastAsia="it-IT"/>
        </w:rPr>
        <w:t>s.m.i.</w:t>
      </w:r>
      <w:proofErr w:type="spellEnd"/>
      <w:r w:rsidRPr="00CF3ACD">
        <w:rPr>
          <w:rFonts w:ascii="Calibri" w:eastAsiaTheme="minorEastAsia" w:hAnsi="Calibri" w:cs="Calibri"/>
          <w:szCs w:val="20"/>
          <w:lang w:val="it-IT" w:eastAsia="it-IT"/>
        </w:rPr>
        <w:t>, del decreto della Presidenza del Consiglio dei ministri n. 148/21 e dei relativi atti di attuazione.</w:t>
      </w:r>
    </w:p>
    <w:p w14:paraId="7BACF4FB" w14:textId="730C27BD" w:rsidR="00E53498" w:rsidRPr="00E53498" w:rsidRDefault="00E9722A" w:rsidP="00E53498">
      <w:pPr>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In particolare,</w:t>
      </w:r>
      <w:r w:rsidR="00E53498" w:rsidRPr="00E53498">
        <w:rPr>
          <w:rFonts w:ascii="Calibri" w:eastAsiaTheme="minorEastAsia" w:hAnsi="Calibri" w:cs="Calibri"/>
          <w:szCs w:val="20"/>
          <w:lang w:val="it-IT" w:eastAsia="it-IT"/>
        </w:rPr>
        <w:t xml:space="preserve"> l’Amministrazione fornisce le seguenti informazioni sul trattamento dei dati personali.</w:t>
      </w:r>
      <w:r w:rsidR="00E53498" w:rsidRPr="00E53498">
        <w:rPr>
          <w:rFonts w:ascii="Calibri" w:eastAsiaTheme="minorEastAsia" w:hAnsi="Calibri" w:cs="Calibri"/>
          <w:szCs w:val="20"/>
          <w:lang w:val="it-IT" w:eastAsia="it-IT"/>
        </w:rPr>
        <w:cr/>
      </w:r>
    </w:p>
    <w:p w14:paraId="353F3E51" w14:textId="77777777" w:rsidR="00E53498" w:rsidRPr="00E53498" w:rsidRDefault="00E53498" w:rsidP="00E53498">
      <w:pPr>
        <w:contextualSpacing/>
        <w:jc w:val="both"/>
        <w:rPr>
          <w:rFonts w:ascii="Calibri" w:eastAsiaTheme="minorEastAsia" w:hAnsi="Calibri" w:cs="Calibri"/>
          <w:szCs w:val="20"/>
          <w:lang w:val="it-IT" w:eastAsia="it-IT"/>
        </w:rPr>
      </w:pPr>
      <w:r w:rsidRPr="00E53498">
        <w:rPr>
          <w:rFonts w:ascii="Calibri" w:eastAsiaTheme="minorEastAsia" w:hAnsi="Calibri" w:cs="Calibri"/>
          <w:b/>
          <w:bCs/>
          <w:szCs w:val="20"/>
          <w:u w:val="single"/>
          <w:lang w:val="it-IT" w:eastAsia="it-IT"/>
        </w:rPr>
        <w:t>Titolare del trattamento e Responsabile della Protezione dei dati</w:t>
      </w:r>
    </w:p>
    <w:p w14:paraId="56466A16" w14:textId="25FABB88" w:rsidR="00E53498" w:rsidRPr="00E53498" w:rsidRDefault="00E53498" w:rsidP="00E53498">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Il Titolare del trattamento è il Consiglio Nazionale delle Ricerche – Piazzale Aldo Moro n. 7 – 00185 Roma. Responsabile del trattamento dei dati personali è il </w:t>
      </w:r>
      <w:r w:rsidR="005D7836">
        <w:rPr>
          <w:rFonts w:ascii="Calibri" w:eastAsiaTheme="minorEastAsia" w:hAnsi="Calibri" w:cs="Calibri"/>
          <w:szCs w:val="20"/>
          <w:lang w:val="it-IT" w:eastAsia="it-IT"/>
        </w:rPr>
        <w:t>[</w:t>
      </w:r>
      <w:r w:rsidRPr="005D7836">
        <w:rPr>
          <w:rFonts w:ascii="Calibri" w:eastAsiaTheme="minorEastAsia" w:hAnsi="Calibri" w:cs="Calibri"/>
          <w:szCs w:val="20"/>
          <w:highlight w:val="yellow"/>
          <w:lang w:val="it-IT" w:eastAsia="it-IT"/>
        </w:rPr>
        <w:t>Direttore</w:t>
      </w:r>
      <w:r w:rsidR="005D7836" w:rsidRPr="005D7836">
        <w:rPr>
          <w:rFonts w:ascii="Calibri" w:eastAsiaTheme="minorEastAsia" w:hAnsi="Calibri" w:cs="Calibri"/>
          <w:szCs w:val="20"/>
          <w:highlight w:val="yellow"/>
          <w:lang w:val="it-IT" w:eastAsia="it-IT"/>
        </w:rPr>
        <w:t>/Dirigente</w:t>
      </w:r>
      <w:r w:rsidR="005D7836">
        <w:rPr>
          <w:rFonts w:ascii="Calibri" w:eastAsiaTheme="minorEastAsia" w:hAnsi="Calibri" w:cs="Calibri"/>
          <w:szCs w:val="20"/>
          <w:lang w:val="it-IT" w:eastAsia="it-IT"/>
        </w:rPr>
        <w:t>]</w:t>
      </w:r>
      <w:r w:rsidRPr="00E53498">
        <w:rPr>
          <w:rFonts w:ascii="Calibri" w:eastAsiaTheme="minorEastAsia" w:hAnsi="Calibri" w:cs="Calibri"/>
          <w:szCs w:val="20"/>
          <w:lang w:val="it-IT" w:eastAsia="it-IT"/>
        </w:rPr>
        <w:t xml:space="preserve"> </w:t>
      </w:r>
      <w:r w:rsidR="005D7836">
        <w:rPr>
          <w:rFonts w:ascii="Calibri" w:eastAsiaTheme="minorEastAsia" w:hAnsi="Calibri" w:cs="Calibri"/>
          <w:szCs w:val="20"/>
          <w:lang w:val="it-IT" w:eastAsia="it-IT"/>
        </w:rPr>
        <w:t>[</w:t>
      </w:r>
      <w:r w:rsidRPr="005D7836">
        <w:rPr>
          <w:rFonts w:ascii="Calibri" w:eastAsiaTheme="minorEastAsia" w:hAnsi="Calibri" w:cs="Calibri"/>
          <w:szCs w:val="20"/>
          <w:highlight w:val="yellow"/>
          <w:lang w:val="it-IT" w:eastAsia="it-IT"/>
        </w:rPr>
        <w:t>f.f.</w:t>
      </w:r>
      <w:r w:rsidR="005D7836">
        <w:rPr>
          <w:rFonts w:ascii="Calibri" w:eastAsiaTheme="minorEastAsia" w:hAnsi="Calibri" w:cs="Calibri"/>
          <w:szCs w:val="20"/>
          <w:lang w:val="it-IT" w:eastAsia="it-IT"/>
        </w:rPr>
        <w:t>]</w:t>
      </w:r>
      <w:r w:rsidRPr="00E53498">
        <w:rPr>
          <w:rFonts w:ascii="Calibri" w:eastAsiaTheme="minorEastAsia" w:hAnsi="Calibri" w:cs="Calibri"/>
          <w:szCs w:val="20"/>
          <w:lang w:val="it-IT" w:eastAsia="it-IT"/>
        </w:rPr>
        <w:t xml:space="preserve"> dell’</w:t>
      </w:r>
      <w:r w:rsidR="005D7836">
        <w:rPr>
          <w:rFonts w:ascii="Calibri" w:eastAsiaTheme="minorEastAsia" w:hAnsi="Calibri" w:cs="Calibri"/>
          <w:szCs w:val="20"/>
          <w:lang w:val="it-IT" w:eastAsia="it-IT"/>
        </w:rPr>
        <w:t>[</w:t>
      </w:r>
      <w:r w:rsidR="005D7836" w:rsidRPr="005D7836">
        <w:rPr>
          <w:rFonts w:ascii="Calibri" w:eastAsiaTheme="minorEastAsia" w:hAnsi="Calibri" w:cs="Calibri"/>
          <w:szCs w:val="20"/>
          <w:highlight w:val="yellow"/>
          <w:lang w:val="it-IT" w:eastAsia="it-IT"/>
        </w:rPr>
        <w:t>completare</w:t>
      </w:r>
      <w:r w:rsidR="005D7836">
        <w:rPr>
          <w:rFonts w:ascii="Calibri" w:eastAsiaTheme="minorEastAsia" w:hAnsi="Calibri" w:cs="Calibri"/>
          <w:szCs w:val="20"/>
          <w:lang w:val="it-IT" w:eastAsia="it-IT"/>
        </w:rPr>
        <w:t>]</w:t>
      </w:r>
      <w:r w:rsidRPr="00E53498">
        <w:rPr>
          <w:rFonts w:ascii="Calibri" w:eastAsiaTheme="minorEastAsia" w:hAnsi="Calibri" w:cs="Calibri"/>
          <w:szCs w:val="20"/>
          <w:lang w:val="it-IT" w:eastAsia="it-IT"/>
        </w:rPr>
        <w:t xml:space="preserve"> del Consiglio Nazionale delle Ricerche </w:t>
      </w:r>
      <w:r w:rsidR="005D7836">
        <w:rPr>
          <w:rFonts w:ascii="Calibri" w:eastAsiaTheme="minorEastAsia" w:hAnsi="Calibri" w:cs="Calibri"/>
          <w:szCs w:val="20"/>
          <w:lang w:val="it-IT" w:eastAsia="it-IT"/>
        </w:rPr>
        <w:t>[</w:t>
      </w:r>
      <w:r w:rsidR="005D7836" w:rsidRPr="005D7836">
        <w:rPr>
          <w:rFonts w:ascii="Calibri" w:eastAsiaTheme="minorEastAsia" w:hAnsi="Calibri" w:cs="Calibri"/>
          <w:szCs w:val="20"/>
          <w:highlight w:val="yellow"/>
          <w:lang w:val="it-IT" w:eastAsia="it-IT"/>
        </w:rPr>
        <w:t>completare</w:t>
      </w:r>
      <w:r w:rsidR="005D7836">
        <w:rPr>
          <w:rFonts w:ascii="Calibri" w:eastAsiaTheme="minorEastAsia" w:hAnsi="Calibri" w:cs="Calibri"/>
          <w:szCs w:val="20"/>
          <w:lang w:val="it-IT" w:eastAsia="it-IT"/>
        </w:rPr>
        <w:t>]</w:t>
      </w:r>
      <w:r w:rsidRPr="00E53498">
        <w:rPr>
          <w:rFonts w:ascii="Calibri" w:eastAsiaTheme="minorEastAsia" w:hAnsi="Calibri" w:cs="Calibri"/>
          <w:szCs w:val="20"/>
          <w:lang w:val="it-IT" w:eastAsia="it-IT"/>
        </w:rPr>
        <w:t xml:space="preserve">, i cui dati di contatto sono e-mail: </w:t>
      </w:r>
      <w:r w:rsidR="005D7836">
        <w:rPr>
          <w:rFonts w:ascii="Calibri" w:eastAsiaTheme="minorEastAsia" w:hAnsi="Calibri" w:cs="Calibri"/>
          <w:szCs w:val="20"/>
          <w:lang w:val="it-IT" w:eastAsia="it-IT"/>
        </w:rPr>
        <w:t>[</w:t>
      </w:r>
      <w:r w:rsidR="005D7836" w:rsidRPr="005D7836">
        <w:rPr>
          <w:rFonts w:ascii="Calibri" w:eastAsiaTheme="minorEastAsia" w:hAnsi="Calibri" w:cs="Calibri"/>
          <w:szCs w:val="20"/>
          <w:highlight w:val="yellow"/>
          <w:lang w:val="it-IT" w:eastAsia="it-IT"/>
        </w:rPr>
        <w:t>completare</w:t>
      </w:r>
      <w:r w:rsidR="005D7836">
        <w:rPr>
          <w:rFonts w:ascii="Calibri" w:eastAsiaTheme="minorEastAsia" w:hAnsi="Calibri" w:cs="Calibri"/>
          <w:szCs w:val="20"/>
          <w:lang w:val="it-IT" w:eastAsia="it-IT"/>
        </w:rPr>
        <w:t>]</w:t>
      </w:r>
      <w:r w:rsidRPr="00E53498">
        <w:rPr>
          <w:rFonts w:ascii="Calibri" w:eastAsiaTheme="minorEastAsia" w:hAnsi="Calibri" w:cs="Calibri"/>
          <w:szCs w:val="20"/>
          <w:lang w:val="it-IT" w:eastAsia="it-IT"/>
        </w:rPr>
        <w:t xml:space="preserve">, PEC: </w:t>
      </w:r>
      <w:r w:rsidR="005D7836">
        <w:rPr>
          <w:rFonts w:ascii="Calibri" w:eastAsiaTheme="minorEastAsia" w:hAnsi="Calibri" w:cs="Calibri"/>
          <w:szCs w:val="20"/>
          <w:lang w:val="it-IT" w:eastAsia="it-IT"/>
        </w:rPr>
        <w:t>[</w:t>
      </w:r>
      <w:r w:rsidR="005D7836" w:rsidRPr="005D7836">
        <w:rPr>
          <w:rFonts w:ascii="Calibri" w:eastAsiaTheme="minorEastAsia" w:hAnsi="Calibri" w:cs="Calibri"/>
          <w:szCs w:val="20"/>
          <w:highlight w:val="yellow"/>
          <w:lang w:val="it-IT" w:eastAsia="it-IT"/>
        </w:rPr>
        <w:t>completare</w:t>
      </w:r>
      <w:r w:rsidR="005D7836">
        <w:rPr>
          <w:rFonts w:ascii="Calibri" w:eastAsiaTheme="minorEastAsia" w:hAnsi="Calibri" w:cs="Calibri"/>
          <w:szCs w:val="20"/>
          <w:lang w:val="it-IT" w:eastAsia="it-IT"/>
        </w:rPr>
        <w:t>]</w:t>
      </w:r>
    </w:p>
    <w:p w14:paraId="2FFE1EBE" w14:textId="77777777" w:rsidR="00C74662" w:rsidRDefault="00C74662" w:rsidP="00E53498">
      <w:pPr>
        <w:contextualSpacing/>
        <w:jc w:val="both"/>
        <w:rPr>
          <w:rFonts w:ascii="Calibri" w:eastAsiaTheme="minorEastAsia" w:hAnsi="Calibri" w:cs="Calibri"/>
          <w:szCs w:val="20"/>
          <w:lang w:val="it-IT" w:eastAsia="it-IT"/>
        </w:rPr>
      </w:pPr>
    </w:p>
    <w:p w14:paraId="5BA18553" w14:textId="77777777" w:rsidR="00C74662" w:rsidRDefault="00E53498" w:rsidP="00E53498">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Ai sensi degli Artt. 37 e ss. del già menzionato Regolamento relativo alla protezione delle persone fisiche con riguardo al trattamento dei dati, il Consiglio Nazionale delle Ricerche ha designato il Responsabile per la Protezione dei Dati (RPD o DPO), e-mail: rpd@cnr.it, cui dovranno essere indirizzate tutte le richieste in merito al trattamento dei dati personali conferiti e all'esercizio dei diritti.</w:t>
      </w:r>
    </w:p>
    <w:p w14:paraId="20C7AD9C" w14:textId="77777777" w:rsidR="00C74662" w:rsidRDefault="00C74662" w:rsidP="00E53498">
      <w:pPr>
        <w:contextualSpacing/>
        <w:jc w:val="both"/>
        <w:rPr>
          <w:rFonts w:ascii="Calibri" w:eastAsiaTheme="minorEastAsia" w:hAnsi="Calibri" w:cs="Calibri"/>
          <w:szCs w:val="20"/>
          <w:lang w:val="it-IT" w:eastAsia="it-IT"/>
        </w:rPr>
      </w:pPr>
    </w:p>
    <w:p w14:paraId="6660C4D4" w14:textId="5E849EA9" w:rsidR="00E53498" w:rsidRPr="00E53498" w:rsidRDefault="00E53498" w:rsidP="00E53498">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L’elenco aggiornato dei responsabili e degli incaricati al trattamento è custodito presso la sede del Titolare del trattamento.</w:t>
      </w:r>
    </w:p>
    <w:p w14:paraId="296BD601" w14:textId="77777777" w:rsidR="00E53498" w:rsidRPr="00E53498" w:rsidRDefault="00E53498" w:rsidP="00E53498">
      <w:pPr>
        <w:contextualSpacing/>
        <w:jc w:val="both"/>
        <w:rPr>
          <w:rFonts w:ascii="Calibri" w:eastAsiaTheme="minorEastAsia" w:hAnsi="Calibri" w:cs="Calibri"/>
          <w:szCs w:val="20"/>
          <w:lang w:val="it-IT" w:eastAsia="it-IT"/>
        </w:rPr>
      </w:pPr>
    </w:p>
    <w:p w14:paraId="28FDA7CD" w14:textId="77777777" w:rsidR="00E53498" w:rsidRPr="00E53498" w:rsidRDefault="00E53498" w:rsidP="00E53498">
      <w:pPr>
        <w:jc w:val="both"/>
        <w:rPr>
          <w:rFonts w:ascii="Calibri" w:eastAsiaTheme="minorEastAsia" w:hAnsi="Calibri" w:cs="Calibri"/>
          <w:szCs w:val="20"/>
          <w:lang w:val="it-IT" w:eastAsia="it-IT"/>
        </w:rPr>
      </w:pPr>
      <w:r w:rsidRPr="00E53498">
        <w:rPr>
          <w:rFonts w:ascii="Calibri" w:eastAsiaTheme="minorEastAsia" w:hAnsi="Calibri" w:cs="Calibri"/>
          <w:b/>
          <w:bCs/>
          <w:szCs w:val="20"/>
          <w:u w:val="single"/>
          <w:lang w:val="it-IT" w:eastAsia="it-IT"/>
        </w:rPr>
        <w:t>Finalità del trattamento</w:t>
      </w:r>
    </w:p>
    <w:p w14:paraId="261B293C" w14:textId="77777777" w:rsidR="00E53498" w:rsidRPr="00E53498" w:rsidRDefault="00E53498" w:rsidP="00897EEF">
      <w:pPr>
        <w:numPr>
          <w:ilvl w:val="0"/>
          <w:numId w:val="61"/>
        </w:numPr>
        <w:ind w:left="284" w:hanging="153"/>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I dati forniti dai concorrenti vengono raccolti e trattati dall’Amministrazione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7B099A64" w14:textId="77777777" w:rsidR="00E53498" w:rsidRPr="00E53498" w:rsidRDefault="00E53498" w:rsidP="00897EEF">
      <w:pPr>
        <w:numPr>
          <w:ilvl w:val="0"/>
          <w:numId w:val="61"/>
        </w:numPr>
        <w:ind w:left="284" w:hanging="153"/>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I dati forniti dal concorrente aggiudicatario vengono acquisiti dall’Amministrazione ai fini della stipula del Contratto, per l’adempimento degli obblighi legali ad esso connessi, oltre che per la gestione ed esecuzione economica ed amministrativa del Contratto medesimo. </w:t>
      </w:r>
    </w:p>
    <w:p w14:paraId="3A74E5FD" w14:textId="77777777" w:rsidR="00E53498" w:rsidRPr="00E53498" w:rsidRDefault="00E53498" w:rsidP="00897EEF">
      <w:pPr>
        <w:numPr>
          <w:ilvl w:val="0"/>
          <w:numId w:val="61"/>
        </w:numPr>
        <w:ind w:left="284" w:hanging="153"/>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Tutti i dati acquisiti dall’Amministrazione potranno essere trattati anche per fini di studio e statistici nel rispetto e delle norme previste dal Regolamento UE.</w:t>
      </w:r>
    </w:p>
    <w:p w14:paraId="31A7F7E6" w14:textId="77777777" w:rsidR="00E53498" w:rsidRPr="00E53498" w:rsidRDefault="00E53498" w:rsidP="00E53498">
      <w:pPr>
        <w:contextualSpacing/>
        <w:jc w:val="both"/>
        <w:rPr>
          <w:rFonts w:ascii="Calibri" w:eastAsiaTheme="minorEastAsia" w:hAnsi="Calibri" w:cs="Calibri"/>
          <w:szCs w:val="20"/>
          <w:lang w:val="it-IT" w:eastAsia="it-IT"/>
        </w:rPr>
      </w:pPr>
    </w:p>
    <w:p w14:paraId="13DDF5FE"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b/>
          <w:bCs/>
          <w:szCs w:val="20"/>
          <w:u w:val="single"/>
          <w:lang w:val="it-IT" w:eastAsia="it-IT"/>
        </w:rPr>
        <w:t>Base giuridica e natura del conferimento</w:t>
      </w:r>
      <w:r w:rsidRPr="00E53498">
        <w:rPr>
          <w:rFonts w:ascii="Calibri" w:eastAsia="Times New Roman" w:hAnsi="Calibri" w:cs="Calibri"/>
          <w:szCs w:val="20"/>
          <w:lang w:val="it-IT" w:eastAsia="it-IT"/>
        </w:rPr>
        <w:t> </w:t>
      </w:r>
    </w:p>
    <w:p w14:paraId="4532D708"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Il Concorrente è tenuto a fornire i dati all’Amministrazione, in ragione degli obblighi legali derivanti dalla normativa in materia di appalti e contrattualistica pubblica. Il rifiuto di fornire i dati richiesti dall’Amministrazione potrebbe determinare, a seconda dei casi, l’impossibilità di ammettere il concorrente alla partecipazione alla gara o la sua esclusione da questa o la decadenza dall'aggiudicazione, nonché l’impossibilità di stipulare il contratto.</w:t>
      </w:r>
    </w:p>
    <w:bookmarkEnd w:id="380"/>
    <w:p w14:paraId="4A702BDE" w14:textId="77777777" w:rsidR="00E53498" w:rsidRPr="00E53498" w:rsidRDefault="00E53498" w:rsidP="00E53498">
      <w:pPr>
        <w:contextualSpacing/>
        <w:jc w:val="both"/>
        <w:rPr>
          <w:rFonts w:ascii="Calibri" w:eastAsiaTheme="minorEastAsia" w:hAnsi="Calibri" w:cs="Calibri"/>
          <w:szCs w:val="20"/>
          <w:lang w:val="it-IT" w:eastAsia="it-IT"/>
        </w:rPr>
      </w:pPr>
    </w:p>
    <w:p w14:paraId="4C4FB4F2" w14:textId="77777777" w:rsidR="00E53498" w:rsidRPr="00E53498" w:rsidRDefault="00E53498" w:rsidP="00E53498">
      <w:pPr>
        <w:jc w:val="both"/>
        <w:textAlignment w:val="baseline"/>
        <w:rPr>
          <w:rFonts w:ascii="Calibri" w:eastAsia="Times New Roman" w:hAnsi="Calibri" w:cs="Calibri"/>
          <w:szCs w:val="20"/>
          <w:lang w:val="it-IT" w:eastAsia="it-IT"/>
        </w:rPr>
      </w:pPr>
      <w:r w:rsidRPr="00E53498">
        <w:rPr>
          <w:rFonts w:ascii="Calibri" w:eastAsia="Times New Roman" w:hAnsi="Calibri" w:cs="Calibri"/>
          <w:b/>
          <w:bCs/>
          <w:szCs w:val="20"/>
          <w:u w:val="single"/>
          <w:lang w:val="it-IT" w:eastAsia="it-IT"/>
        </w:rPr>
        <w:t>Natura dei dati trattati</w:t>
      </w:r>
      <w:r w:rsidRPr="00E53498">
        <w:rPr>
          <w:rFonts w:ascii="Calibri" w:eastAsia="Times New Roman" w:hAnsi="Calibri" w:cs="Calibri"/>
          <w:szCs w:val="20"/>
          <w:lang w:val="it-IT" w:eastAsia="it-IT"/>
        </w:rPr>
        <w:t> </w:t>
      </w:r>
    </w:p>
    <w:p w14:paraId="28DD84D4" w14:textId="77777777" w:rsidR="00E53498" w:rsidRPr="00E53498" w:rsidRDefault="00E53498" w:rsidP="00E53498">
      <w:pPr>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I dati oggetto di trattamento per le finalità sopra specificate, sono della seguente natura: </w:t>
      </w:r>
    </w:p>
    <w:p w14:paraId="553D757B" w14:textId="77777777" w:rsidR="00E53498" w:rsidRPr="00E53498" w:rsidRDefault="00E53498" w:rsidP="00897EEF">
      <w:pPr>
        <w:numPr>
          <w:ilvl w:val="0"/>
          <w:numId w:val="60"/>
        </w:numPr>
        <w:ind w:left="426" w:hanging="284"/>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Dati personali comuni (es. anagrafici e di contatto); </w:t>
      </w:r>
    </w:p>
    <w:p w14:paraId="31D0DFED" w14:textId="77777777" w:rsidR="00E53498" w:rsidRPr="00E53498" w:rsidRDefault="00E53498" w:rsidP="00897EEF">
      <w:pPr>
        <w:numPr>
          <w:ilvl w:val="0"/>
          <w:numId w:val="60"/>
        </w:numPr>
        <w:ind w:left="426" w:hanging="284"/>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Dati relativi a condanne penali e a reati (c.d. “giudiziari”) di cui all’art. 10 Regolamento UE, limitatamente al solo scopo di valutare il possesso dei requisiti e delle qualità previsti dalla vigente normativa applicabile ai fini della partecipazione alla gara e dell’aggiudicazione. Non vengono, invece, richiesti i dati rientranti nelle “categorie particolari di dati personali” (c.d. “sensibili”), ai sensi, di cui all’art. 9 Regolamento UE.  </w:t>
      </w:r>
    </w:p>
    <w:p w14:paraId="352B64AF" w14:textId="77777777" w:rsidR="00E53498" w:rsidRPr="00E53498" w:rsidRDefault="00E53498" w:rsidP="00E53498">
      <w:pPr>
        <w:contextualSpacing/>
        <w:jc w:val="both"/>
        <w:rPr>
          <w:rFonts w:ascii="Calibri" w:eastAsiaTheme="minorEastAsia" w:hAnsi="Calibri" w:cs="Calibri"/>
          <w:szCs w:val="20"/>
          <w:u w:val="single"/>
          <w:lang w:val="it-IT" w:eastAsia="it-IT"/>
        </w:rPr>
      </w:pPr>
    </w:p>
    <w:p w14:paraId="5CC26264"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b/>
          <w:bCs/>
          <w:szCs w:val="20"/>
          <w:u w:val="single"/>
          <w:lang w:val="it-IT" w:eastAsia="it-IT"/>
        </w:rPr>
        <w:t>Modalità del trattamento dei dati</w:t>
      </w:r>
      <w:r w:rsidRPr="00E53498">
        <w:rPr>
          <w:rFonts w:ascii="Calibri" w:eastAsia="Times New Roman" w:hAnsi="Calibri" w:cs="Calibri"/>
          <w:szCs w:val="20"/>
          <w:lang w:val="it-IT" w:eastAsia="it-IT"/>
        </w:rPr>
        <w:t> </w:t>
      </w:r>
    </w:p>
    <w:p w14:paraId="284587D9" w14:textId="77777777" w:rsidR="00E53498" w:rsidRPr="00E53498" w:rsidRDefault="00E53498" w:rsidP="00E53498">
      <w:pPr>
        <w:jc w:val="both"/>
        <w:textAlignment w:val="baseline"/>
        <w:rPr>
          <w:rFonts w:ascii="Calibri" w:eastAsiaTheme="minorEastAsia" w:hAnsi="Calibri" w:cs="Calibri"/>
          <w:szCs w:val="20"/>
          <w:lang w:val="it-IT" w:eastAsia="it-IT"/>
        </w:rPr>
      </w:pPr>
      <w:r w:rsidRPr="00E53498">
        <w:rPr>
          <w:rFonts w:ascii="Calibri" w:eastAsia="Times New Roman" w:hAnsi="Calibri" w:cs="Calibri"/>
          <w:szCs w:val="20"/>
          <w:lang w:val="it-IT" w:eastAsia="it-IT"/>
        </w:rPr>
        <w:t xml:space="preserve">Il trattamento dei dati verrà effettuato dall’Amministrazione in modo da garantirne la sicurezza e la riservatezza necessarie e potrà essere attuato mediante strumenti manuali, cartacei, informatici e telematici idonei a trattare i dati nel rispetto delle misure di sicurezza previste dal Regolamento UE. I dati saranno trattati in modo lecito e secondo correttezza; raccolti e registrati per lo scopo di cui al punto “Base giuridica e natura del conferimento”; esatti e, se necessario, aggiornati; pertinenti, completi e non eccedenti rispetto alle finalità per le quali sono raccolti o successivamente trattati; conservati </w:t>
      </w:r>
      <w:r w:rsidRPr="00E53498">
        <w:rPr>
          <w:rFonts w:ascii="Calibri" w:eastAsia="Times New Roman" w:hAnsi="Calibri" w:cs="Calibri"/>
          <w:szCs w:val="20"/>
          <w:lang w:val="it-IT" w:eastAsia="it-IT"/>
        </w:rPr>
        <w:lastRenderedPageBreak/>
        <w:t>in una forma che consenta l’identificazione dell’interessato per un periodo di tempo non superiore a quello necessario agli scopi per i quali essi sono stati raccolti o successivamente trattati.</w:t>
      </w:r>
    </w:p>
    <w:p w14:paraId="0E794A6E" w14:textId="77777777" w:rsidR="00E53498" w:rsidRPr="00E53498" w:rsidRDefault="00E53498" w:rsidP="00E53498">
      <w:pPr>
        <w:contextualSpacing/>
        <w:jc w:val="both"/>
        <w:rPr>
          <w:rFonts w:ascii="Calibri" w:eastAsiaTheme="minorEastAsia" w:hAnsi="Calibri" w:cs="Calibri"/>
          <w:szCs w:val="20"/>
          <w:u w:val="single"/>
          <w:lang w:val="it-IT" w:eastAsia="it-IT"/>
        </w:rPr>
      </w:pPr>
    </w:p>
    <w:p w14:paraId="5E291315"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b/>
          <w:bCs/>
          <w:szCs w:val="20"/>
          <w:u w:val="single"/>
          <w:lang w:val="it-IT" w:eastAsia="it-IT"/>
        </w:rPr>
        <w:t>Ambito di comunicazione e di diffusione dei dati</w:t>
      </w:r>
      <w:r w:rsidRPr="00E53498">
        <w:rPr>
          <w:rFonts w:ascii="Calibri" w:eastAsia="Times New Roman" w:hAnsi="Calibri" w:cs="Calibri"/>
          <w:szCs w:val="20"/>
          <w:lang w:val="it-IT" w:eastAsia="it-IT"/>
        </w:rPr>
        <w:t> </w:t>
      </w:r>
    </w:p>
    <w:p w14:paraId="68CE0483"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I dati potranno essere: </w:t>
      </w:r>
    </w:p>
    <w:p w14:paraId="42900768" w14:textId="77777777" w:rsidR="00E53498" w:rsidRPr="00E53498" w:rsidRDefault="00E53498" w:rsidP="00897EEF">
      <w:pPr>
        <w:numPr>
          <w:ilvl w:val="0"/>
          <w:numId w:val="61"/>
        </w:numPr>
        <w:ind w:left="284" w:hanging="153"/>
        <w:contextualSpacing/>
        <w:jc w:val="both"/>
        <w:rPr>
          <w:rFonts w:ascii="Calibri" w:hAnsi="Calibri" w:cs="Calibri"/>
          <w:szCs w:val="20"/>
          <w:lang w:val="it-IT"/>
        </w:rPr>
      </w:pPr>
      <w:r w:rsidRPr="00E53498">
        <w:rPr>
          <w:rFonts w:ascii="Calibri" w:hAnsi="Calibri" w:cs="Calibri"/>
          <w:szCs w:val="20"/>
          <w:lang w:val="it-IT"/>
        </w:rPr>
        <w:t>Trattati dal personale dell’Amministrazione che cura il procedimento di gara e l’esecuzione del Contratto, dal personale di altri uffici della medesima che svolgono attività inerenti, nonché dagli uffici che si occupano di attività per fini di studio e statistici; </w:t>
      </w:r>
    </w:p>
    <w:p w14:paraId="2A78F740" w14:textId="77777777" w:rsidR="00E53498" w:rsidRPr="00E53498" w:rsidRDefault="00E53498" w:rsidP="00897EEF">
      <w:pPr>
        <w:numPr>
          <w:ilvl w:val="0"/>
          <w:numId w:val="61"/>
        </w:numPr>
        <w:ind w:left="284" w:hanging="153"/>
        <w:contextualSpacing/>
        <w:jc w:val="both"/>
        <w:rPr>
          <w:rFonts w:ascii="Calibri" w:hAnsi="Calibri" w:cs="Calibri"/>
          <w:szCs w:val="20"/>
          <w:lang w:val="it-IT"/>
        </w:rPr>
      </w:pPr>
      <w:r w:rsidRPr="00E53498">
        <w:rPr>
          <w:rFonts w:ascii="Calibri" w:hAnsi="Calibri" w:cs="Calibri"/>
          <w:szCs w:val="20"/>
          <w:lang w:val="it-IT"/>
        </w:rPr>
        <w:t>Comunicati a collaboratori autonomi, professionisti, consulenti, che prestino attività di consulenza o assistenza all’Amministrazione in ordine al procedimento di gara ed all’esecuzione del Contratto, anche per l’eventuale tutela in giudizio, o per studi di settore o fini statistici; </w:t>
      </w:r>
    </w:p>
    <w:p w14:paraId="7DB21D40" w14:textId="77777777" w:rsidR="00E53498" w:rsidRPr="00E53498" w:rsidRDefault="00E53498" w:rsidP="00897EEF">
      <w:pPr>
        <w:numPr>
          <w:ilvl w:val="0"/>
          <w:numId w:val="61"/>
        </w:numPr>
        <w:ind w:left="284" w:hanging="153"/>
        <w:contextualSpacing/>
        <w:jc w:val="both"/>
        <w:rPr>
          <w:rFonts w:ascii="Calibri" w:hAnsi="Calibri" w:cs="Calibri"/>
          <w:szCs w:val="20"/>
          <w:lang w:val="it-IT"/>
        </w:rPr>
      </w:pPr>
      <w:r w:rsidRPr="00E53498">
        <w:rPr>
          <w:rFonts w:ascii="Calibri" w:hAnsi="Calibri" w:cs="Calibri"/>
          <w:szCs w:val="20"/>
          <w:lang w:val="it-IT"/>
        </w:rPr>
        <w:t>Comunicati ad eventuali soggetti esterni, facenti parte delle Commissioni di aggiudicazione e di collaudo che verranno di volta in volta costituite; </w:t>
      </w:r>
    </w:p>
    <w:p w14:paraId="351919A3" w14:textId="7A615F20" w:rsidR="00E53498" w:rsidRPr="00E53498" w:rsidRDefault="00E53498" w:rsidP="00897EEF">
      <w:pPr>
        <w:numPr>
          <w:ilvl w:val="0"/>
          <w:numId w:val="61"/>
        </w:numPr>
        <w:ind w:left="284" w:hanging="153"/>
        <w:contextualSpacing/>
        <w:jc w:val="both"/>
        <w:rPr>
          <w:rFonts w:ascii="Calibri" w:hAnsi="Calibri" w:cs="Calibri"/>
          <w:szCs w:val="20"/>
          <w:lang w:val="it-IT"/>
        </w:rPr>
      </w:pPr>
      <w:r w:rsidRPr="00E53498">
        <w:rPr>
          <w:rFonts w:ascii="Calibri" w:hAnsi="Calibri" w:cs="Calibri"/>
          <w:szCs w:val="20"/>
          <w:lang w:val="it-IT"/>
        </w:rPr>
        <w:t>Comunicati ad altri concorrenti che facciano richiesta di accesso ai documenti di gara nei limiti consentiti ai sensi della legge 7 agosto 1990, n. 241;</w:t>
      </w:r>
    </w:p>
    <w:p w14:paraId="1EF93F95" w14:textId="77777777" w:rsidR="00E53498" w:rsidRPr="00E53498" w:rsidRDefault="00E53498" w:rsidP="00897EEF">
      <w:pPr>
        <w:numPr>
          <w:ilvl w:val="0"/>
          <w:numId w:val="61"/>
        </w:numPr>
        <w:ind w:left="284" w:hanging="153"/>
        <w:contextualSpacing/>
        <w:jc w:val="both"/>
        <w:rPr>
          <w:rFonts w:ascii="Calibri" w:hAnsi="Calibri" w:cs="Calibri"/>
          <w:szCs w:val="20"/>
          <w:lang w:val="it-IT"/>
        </w:rPr>
      </w:pPr>
      <w:r w:rsidRPr="00E53498">
        <w:rPr>
          <w:rFonts w:ascii="Calibri" w:hAnsi="Calibri" w:cs="Calibri"/>
          <w:szCs w:val="20"/>
          <w:lang w:val="it-IT"/>
        </w:rPr>
        <w:t>Comunicati all’ANAC, in osservanza a quanto previsto dalla Determinazione AVCP n. 1 del 10/01/2008. </w:t>
      </w:r>
    </w:p>
    <w:p w14:paraId="10D00C80" w14:textId="77777777" w:rsidR="00C74662" w:rsidRDefault="00C74662" w:rsidP="00E53498">
      <w:pPr>
        <w:jc w:val="both"/>
        <w:textAlignment w:val="baseline"/>
        <w:rPr>
          <w:rFonts w:ascii="Calibri" w:eastAsia="Times New Roman" w:hAnsi="Calibri" w:cs="Calibri"/>
          <w:szCs w:val="20"/>
          <w:lang w:val="it-IT" w:eastAsia="it-IT"/>
        </w:rPr>
      </w:pPr>
    </w:p>
    <w:p w14:paraId="5B0907E6" w14:textId="275C08F3"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 xml:space="preserve">Il nominativo del concorrente aggiudicatario della gara ed il prezzo di aggiudicazione dell’appalto saranno diffusi tramite il sito internet </w:t>
      </w:r>
      <w:hyperlink r:id="rId29" w:tgtFrame="_blank" w:history="1">
        <w:r w:rsidRPr="00E53498">
          <w:rPr>
            <w:rFonts w:ascii="Calibri" w:eastAsia="Times New Roman" w:hAnsi="Calibri" w:cs="Calibri"/>
            <w:color w:val="0000FF"/>
            <w:szCs w:val="20"/>
            <w:u w:val="single"/>
            <w:lang w:val="it-IT" w:eastAsia="it-IT"/>
          </w:rPr>
          <w:t>http://www.urp.cnr.it</w:t>
        </w:r>
      </w:hyperlink>
      <w:r w:rsidRPr="00E53498">
        <w:rPr>
          <w:rFonts w:ascii="Calibri" w:eastAsia="Times New Roman" w:hAnsi="Calibri" w:cs="Calibri"/>
          <w:szCs w:val="20"/>
          <w:lang w:val="it-IT" w:eastAsia="it-IT"/>
        </w:rPr>
        <w:t>, sezione Gare. </w:t>
      </w:r>
    </w:p>
    <w:p w14:paraId="7228C891" w14:textId="77777777" w:rsidR="00C74662" w:rsidRDefault="00C74662" w:rsidP="00E53498">
      <w:pPr>
        <w:jc w:val="both"/>
        <w:textAlignment w:val="baseline"/>
        <w:rPr>
          <w:rFonts w:ascii="Calibri" w:eastAsia="Times New Roman" w:hAnsi="Calibri" w:cs="Calibri"/>
          <w:szCs w:val="20"/>
          <w:lang w:val="it-IT" w:eastAsia="it-IT"/>
        </w:rPr>
      </w:pPr>
    </w:p>
    <w:p w14:paraId="0480FB6B" w14:textId="791F3B3D"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Oltre a quanto sopra, in adempimento agli obblighi di legge che impongono la trasparenza amministrativa (art. 1, comma 16, lett. b, e comma 32 L. 190/2012; art. 35 D. Lgs. n. 33/2012; nonché art. 2</w:t>
      </w:r>
      <w:r w:rsidR="005D7836">
        <w:rPr>
          <w:rFonts w:ascii="Calibri" w:eastAsia="Times New Roman" w:hAnsi="Calibri" w:cs="Calibri"/>
          <w:szCs w:val="20"/>
          <w:lang w:val="it-IT" w:eastAsia="it-IT"/>
        </w:rPr>
        <w:t>0</w:t>
      </w:r>
      <w:r w:rsidRPr="00E53498">
        <w:rPr>
          <w:rFonts w:ascii="Calibri" w:eastAsia="Times New Roman" w:hAnsi="Calibri" w:cs="Calibri"/>
          <w:szCs w:val="20"/>
          <w:lang w:val="it-IT" w:eastAsia="it-IT"/>
        </w:rPr>
        <w:t xml:space="preserve"> </w:t>
      </w:r>
      <w:r w:rsidR="005D7836">
        <w:rPr>
          <w:rFonts w:ascii="Calibri" w:eastAsia="Times New Roman" w:hAnsi="Calibri" w:cs="Calibri"/>
          <w:szCs w:val="20"/>
          <w:lang w:val="it-IT" w:eastAsia="it-IT"/>
        </w:rPr>
        <w:t>del Codice</w:t>
      </w:r>
      <w:r w:rsidRPr="00E53498">
        <w:rPr>
          <w:rFonts w:ascii="Calibri" w:eastAsia="Times New Roman" w:hAnsi="Calibri" w:cs="Calibri"/>
          <w:szCs w:val="20"/>
          <w:lang w:val="it-IT" w:eastAsia="it-IT"/>
        </w:rPr>
        <w:t>), il concorrente/aggiudicatario prende atto ed acconsente a che i dati e la documentazione che la legge impone di pubblicare, siano pubblicati e diffusi, ricorrendone le condizioni, tramite il sito internet http://www.cnr.it, sezione “Amministrazione Trasparente”, ivi inclusi i rapporti e le relazioni previsti all’art. 47, comma 9) del D.L. 77/2021 convertito, con modificazioni, dalla L. 108/2021. </w:t>
      </w:r>
    </w:p>
    <w:p w14:paraId="11A55FA0" w14:textId="77777777" w:rsidR="00C74662" w:rsidRDefault="00C74662" w:rsidP="00E53498">
      <w:pPr>
        <w:jc w:val="both"/>
        <w:textAlignment w:val="baseline"/>
        <w:rPr>
          <w:rFonts w:ascii="Calibri" w:eastAsia="Times New Roman" w:hAnsi="Calibri" w:cs="Calibri"/>
          <w:szCs w:val="20"/>
          <w:lang w:val="it-IT" w:eastAsia="it-IT"/>
        </w:rPr>
      </w:pPr>
    </w:p>
    <w:p w14:paraId="6339EAD2" w14:textId="21A3529F"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I dati potrebbero essere trasferiti ad un’organizzazione internazionale, in adempimento di obblighi di legge; in tal caso il trasferimento avverrà nel rispetto delle prescrizioni del Regolamento UE. </w:t>
      </w:r>
    </w:p>
    <w:p w14:paraId="3FF267E9" w14:textId="77777777" w:rsidR="00E53498" w:rsidRPr="00E53498" w:rsidRDefault="00E53498" w:rsidP="00E53498">
      <w:pPr>
        <w:contextualSpacing/>
        <w:jc w:val="both"/>
        <w:rPr>
          <w:rFonts w:ascii="Calibri" w:eastAsiaTheme="minorEastAsia" w:hAnsi="Calibri" w:cs="Calibri"/>
          <w:szCs w:val="20"/>
          <w:u w:val="single"/>
          <w:lang w:val="it-IT" w:eastAsia="it-IT"/>
        </w:rPr>
      </w:pPr>
    </w:p>
    <w:p w14:paraId="51892584"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b/>
          <w:bCs/>
          <w:szCs w:val="20"/>
          <w:u w:val="single"/>
          <w:lang w:val="it-IT" w:eastAsia="it-IT"/>
        </w:rPr>
        <w:t>Periodo di conservazione dei dati</w:t>
      </w:r>
      <w:r w:rsidRPr="00E53498">
        <w:rPr>
          <w:rFonts w:ascii="Calibri" w:eastAsia="Times New Roman" w:hAnsi="Calibri" w:cs="Calibri"/>
          <w:szCs w:val="20"/>
          <w:lang w:val="it-IT" w:eastAsia="it-IT"/>
        </w:rPr>
        <w:t> </w:t>
      </w:r>
    </w:p>
    <w:p w14:paraId="15712AEC" w14:textId="77777777" w:rsidR="00E53498" w:rsidRPr="00E53498" w:rsidRDefault="00E53498" w:rsidP="00E53498">
      <w:pPr>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Il periodo di conservazione dei dati è di dieci (10) anni dalla conclusione dell’esecuzione del Contratto, in ragione delle potenziali azioni legali esercitabili. Inoltre, i dati potranno essere conservati, anche in forma aggregata, per fini di studio o statistici nel rispetto degli artt. 89 del Regolamento UE.</w:t>
      </w:r>
    </w:p>
    <w:p w14:paraId="31885DC7" w14:textId="77777777" w:rsidR="00E53498" w:rsidRPr="00E53498" w:rsidRDefault="00E53498" w:rsidP="00E53498">
      <w:pPr>
        <w:jc w:val="both"/>
        <w:textAlignment w:val="baseline"/>
        <w:rPr>
          <w:rFonts w:ascii="Segoe UI" w:eastAsia="Times New Roman" w:hAnsi="Segoe UI" w:cs="Segoe UI"/>
          <w:sz w:val="18"/>
          <w:szCs w:val="18"/>
          <w:lang w:val="it-IT" w:eastAsia="it-IT"/>
        </w:rPr>
      </w:pPr>
    </w:p>
    <w:p w14:paraId="57825E0E"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b/>
          <w:bCs/>
          <w:szCs w:val="20"/>
          <w:u w:val="single"/>
          <w:lang w:val="it-IT" w:eastAsia="it-IT"/>
        </w:rPr>
        <w:t>Processo decisionale automatizzato</w:t>
      </w:r>
      <w:r w:rsidRPr="00E53498">
        <w:rPr>
          <w:rFonts w:ascii="Calibri" w:eastAsia="Times New Roman" w:hAnsi="Calibri" w:cs="Calibri"/>
          <w:szCs w:val="20"/>
          <w:lang w:val="it-IT" w:eastAsia="it-IT"/>
        </w:rPr>
        <w:t> </w:t>
      </w:r>
    </w:p>
    <w:p w14:paraId="3F5F12DB"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Nell’ambito della fase di gara, non è presente alcun processo decisionale automatizzato. </w:t>
      </w:r>
    </w:p>
    <w:p w14:paraId="3D63383F" w14:textId="77777777" w:rsidR="00E53498" w:rsidRPr="00E53498" w:rsidRDefault="00E53498" w:rsidP="00E53498">
      <w:pPr>
        <w:contextualSpacing/>
        <w:jc w:val="both"/>
        <w:rPr>
          <w:rFonts w:ascii="Calibri" w:eastAsiaTheme="minorEastAsia" w:hAnsi="Calibri" w:cs="Calibri"/>
          <w:szCs w:val="20"/>
          <w:lang w:val="it-IT" w:eastAsia="it-IT"/>
        </w:rPr>
      </w:pPr>
    </w:p>
    <w:p w14:paraId="227196D0"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b/>
          <w:bCs/>
          <w:szCs w:val="20"/>
          <w:u w:val="single"/>
          <w:lang w:val="it-IT" w:eastAsia="it-IT"/>
        </w:rPr>
        <w:t>Diritti del concorrente</w:t>
      </w:r>
      <w:r w:rsidRPr="00E53498">
        <w:rPr>
          <w:rFonts w:ascii="Calibri" w:eastAsia="Times New Roman" w:hAnsi="Calibri" w:cs="Calibri"/>
          <w:b/>
          <w:bCs/>
          <w:color w:val="1F497D"/>
          <w:szCs w:val="20"/>
          <w:u w:val="single"/>
          <w:lang w:val="it-IT" w:eastAsia="it-IT"/>
        </w:rPr>
        <w:t>/</w:t>
      </w:r>
      <w:r w:rsidRPr="00E53498">
        <w:rPr>
          <w:rFonts w:ascii="Calibri" w:eastAsia="Times New Roman" w:hAnsi="Calibri" w:cs="Calibri"/>
          <w:b/>
          <w:bCs/>
          <w:szCs w:val="20"/>
          <w:u w:val="single"/>
          <w:lang w:val="it-IT" w:eastAsia="it-IT"/>
        </w:rPr>
        <w:t>interessato</w:t>
      </w:r>
      <w:r w:rsidRPr="00E53498">
        <w:rPr>
          <w:rFonts w:ascii="Calibri" w:eastAsia="Times New Roman" w:hAnsi="Calibri" w:cs="Calibri"/>
          <w:szCs w:val="20"/>
          <w:lang w:val="it-IT" w:eastAsia="it-IT"/>
        </w:rPr>
        <w:t> </w:t>
      </w:r>
    </w:p>
    <w:p w14:paraId="7AB37FCD"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Per “interessato” si intende qualsiasi persona fisica i cui dati sono trasferiti dal concorrente all’Amministrazione.  </w:t>
      </w:r>
    </w:p>
    <w:p w14:paraId="533ADE4C"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 xml:space="preserve">All'interessato vengono riconosciuti i diritti di cui agli artt. da 15 a 23 del Regolamento UE. In particolare, l’interessato ha il diritto di: </w:t>
      </w:r>
      <w:r w:rsidRPr="00E53498">
        <w:rPr>
          <w:rFonts w:ascii="Calibri" w:eastAsia="Times New Roman" w:hAnsi="Calibri" w:cs="Calibri"/>
          <w:i/>
          <w:iCs/>
          <w:szCs w:val="20"/>
          <w:lang w:val="it-IT" w:eastAsia="it-IT"/>
        </w:rPr>
        <w:t>i)</w:t>
      </w:r>
      <w:r w:rsidRPr="00E53498">
        <w:rPr>
          <w:rFonts w:ascii="Calibri" w:eastAsia="Times New Roman" w:hAnsi="Calibri" w:cs="Calibri"/>
          <w:szCs w:val="20"/>
          <w:lang w:val="it-IT" w:eastAsia="it-IT"/>
        </w:rPr>
        <w:t xml:space="preserve"> ottenere, in qualunque momento la conferma che sia o meno in corso un trattamento di dati personali che lo riguardano; </w:t>
      </w:r>
      <w:r w:rsidRPr="00E53498">
        <w:rPr>
          <w:rFonts w:ascii="Calibri" w:eastAsia="Times New Roman" w:hAnsi="Calibri" w:cs="Calibri"/>
          <w:i/>
          <w:iCs/>
          <w:szCs w:val="20"/>
          <w:lang w:val="it-IT" w:eastAsia="it-IT"/>
        </w:rPr>
        <w:t>ii)</w:t>
      </w:r>
      <w:r w:rsidRPr="00E53498">
        <w:rPr>
          <w:rFonts w:ascii="Calibri" w:eastAsia="Times New Roman" w:hAnsi="Calibri" w:cs="Calibri"/>
          <w:szCs w:val="20"/>
          <w:lang w:val="it-IT" w:eastAsia="it-IT"/>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E53498">
        <w:rPr>
          <w:rFonts w:ascii="Calibri" w:eastAsia="Times New Roman" w:hAnsi="Calibri" w:cs="Calibri"/>
          <w:i/>
          <w:iCs/>
          <w:szCs w:val="20"/>
          <w:lang w:val="it-IT" w:eastAsia="it-IT"/>
        </w:rPr>
        <w:t>iii)</w:t>
      </w:r>
      <w:r w:rsidRPr="00E53498">
        <w:rPr>
          <w:rFonts w:ascii="Calibri" w:eastAsia="Times New Roman" w:hAnsi="Calibri" w:cs="Calibri"/>
          <w:szCs w:val="20"/>
          <w:lang w:val="it-IT" w:eastAsia="it-IT"/>
        </w:rPr>
        <w:t xml:space="preserve"> il diritto di chiedere, e nel caso ottenere, la rettifica e, ove possibile, la cancellazione o, ancora, la limitazione del trattamento e, infine, può opporsi, per motivi legittimi, al loro trattamento; </w:t>
      </w:r>
      <w:r w:rsidRPr="00E53498">
        <w:rPr>
          <w:rFonts w:ascii="Calibri" w:eastAsia="Times New Roman" w:hAnsi="Calibri" w:cs="Calibri"/>
          <w:i/>
          <w:iCs/>
          <w:szCs w:val="20"/>
          <w:lang w:val="it-IT" w:eastAsia="it-IT"/>
        </w:rPr>
        <w:t>iv)</w:t>
      </w:r>
      <w:r w:rsidRPr="00E53498">
        <w:rPr>
          <w:rFonts w:ascii="Calibri" w:eastAsia="Times New Roman" w:hAnsi="Calibri" w:cs="Calibri"/>
          <w:szCs w:val="20"/>
          <w:lang w:val="it-IT" w:eastAsia="it-IT"/>
        </w:rPr>
        <w:t xml:space="preserve"> il diritto alla portabilità dei dati che sarà applicabile nei limiti di cui all’art. 20 del regolamento UE.  </w:t>
      </w:r>
    </w:p>
    <w:p w14:paraId="146EE925" w14:textId="77777777" w:rsidR="00E53498" w:rsidRPr="00E53498" w:rsidRDefault="00E53498" w:rsidP="00E53498">
      <w:pPr>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reclamo, ricorso o segnalazione.</w:t>
      </w:r>
    </w:p>
    <w:p w14:paraId="7DF2FA9E" w14:textId="77777777" w:rsidR="00E53498" w:rsidRPr="00E53498" w:rsidRDefault="00E53498" w:rsidP="00E53498">
      <w:pPr>
        <w:jc w:val="both"/>
        <w:textAlignment w:val="baseline"/>
        <w:rPr>
          <w:rFonts w:ascii="Calibri" w:eastAsia="Times New Roman" w:hAnsi="Calibri" w:cs="Calibri"/>
          <w:szCs w:val="20"/>
          <w:lang w:val="it-IT" w:eastAsia="it-IT"/>
        </w:rPr>
      </w:pPr>
    </w:p>
    <w:p w14:paraId="6D8578DB"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b/>
          <w:bCs/>
          <w:szCs w:val="20"/>
          <w:u w:val="single"/>
          <w:lang w:val="it-IT" w:eastAsia="it-IT"/>
        </w:rPr>
        <w:t>Consenso al trattamento dei dati personali</w:t>
      </w:r>
      <w:r w:rsidRPr="00E53498">
        <w:rPr>
          <w:rFonts w:ascii="Calibri" w:eastAsia="Times New Roman" w:hAnsi="Calibri" w:cs="Calibri"/>
          <w:szCs w:val="20"/>
          <w:lang w:val="it-IT" w:eastAsia="it-IT"/>
        </w:rPr>
        <w:t> </w:t>
      </w:r>
    </w:p>
    <w:p w14:paraId="347A5455"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lastRenderedPageBreak/>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 </w:t>
      </w:r>
    </w:p>
    <w:p w14:paraId="54021493"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Il concorrente si impegna a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dell’Amministrazione per le finalità sopra descritte. </w:t>
      </w:r>
    </w:p>
    <w:p w14:paraId="58072530" w14:textId="77777777" w:rsidR="00776312" w:rsidRPr="00E53498" w:rsidRDefault="00776312" w:rsidP="00393621">
      <w:pPr>
        <w:rPr>
          <w:lang w:val="it-IT"/>
        </w:rPr>
      </w:pPr>
    </w:p>
    <w:sectPr w:rsidR="00776312" w:rsidRPr="00E53498" w:rsidSect="00E51EED">
      <w:headerReference w:type="even" r:id="rId30"/>
      <w:headerReference w:type="default" r:id="rId31"/>
      <w:footerReference w:type="even" r:id="rId32"/>
      <w:footerReference w:type="default" r:id="rId33"/>
      <w:headerReference w:type="first" r:id="rId34"/>
      <w:footerReference w:type="first" r:id="rId35"/>
      <w:pgSz w:w="11906" w:h="16838" w:code="9"/>
      <w:pgMar w:top="2268" w:right="1021" w:bottom="1985" w:left="1021" w:header="720"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D254B" w14:textId="77777777" w:rsidR="0026169D" w:rsidRDefault="0026169D" w:rsidP="00BE522A">
      <w:r>
        <w:separator/>
      </w:r>
    </w:p>
  </w:endnote>
  <w:endnote w:type="continuationSeparator" w:id="0">
    <w:p w14:paraId="20FA1F04" w14:textId="77777777" w:rsidR="0026169D" w:rsidRDefault="0026169D" w:rsidP="00BE5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enturyGothic">
    <w:altName w:val="Calibri"/>
    <w:panose1 w:val="020B0604020202020204"/>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400EA" w14:textId="77777777" w:rsidR="00AD602B" w:rsidRDefault="00AD602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43EA3" w14:textId="77777777" w:rsidR="00AD602B" w:rsidRDefault="00AD602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6012F" w14:textId="77777777" w:rsidR="00AD602B" w:rsidRDefault="00AD602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998D9" w14:textId="77777777" w:rsidR="0026169D" w:rsidRDefault="0026169D" w:rsidP="00BE522A">
      <w:r>
        <w:separator/>
      </w:r>
    </w:p>
  </w:footnote>
  <w:footnote w:type="continuationSeparator" w:id="0">
    <w:p w14:paraId="137F06A4" w14:textId="77777777" w:rsidR="0026169D" w:rsidRDefault="0026169D" w:rsidP="00BE522A">
      <w:r>
        <w:continuationSeparator/>
      </w:r>
    </w:p>
  </w:footnote>
  <w:footnote w:id="1">
    <w:p w14:paraId="7530AF77" w14:textId="7EAEB2FF" w:rsidR="00C35AE3" w:rsidRPr="004F58FD" w:rsidRDefault="00C35AE3" w:rsidP="009E7D77">
      <w:pPr>
        <w:pStyle w:val="Testonotaapidipagina"/>
        <w:jc w:val="both"/>
        <w:rPr>
          <w:sz w:val="18"/>
          <w:szCs w:val="18"/>
        </w:rPr>
      </w:pPr>
      <w:r w:rsidRPr="004F58FD">
        <w:rPr>
          <w:rStyle w:val="Rimandonotaapidipagina"/>
          <w:sz w:val="18"/>
          <w:szCs w:val="18"/>
        </w:rPr>
        <w:footnoteRef/>
      </w:r>
      <w:r w:rsidRPr="004F58FD">
        <w:rPr>
          <w:sz w:val="18"/>
          <w:szCs w:val="18"/>
        </w:rPr>
        <w:t xml:space="preserve"> </w:t>
      </w:r>
      <w:r w:rsidRPr="004F58FD">
        <w:rPr>
          <w:caps w:val="0"/>
          <w:sz w:val="18"/>
          <w:szCs w:val="18"/>
        </w:rPr>
        <w:t>Il periodo dopo la virgola deve essere lasciato solo se vi sia un decreto ministeriale del Ministero dell'ambiente e della sicurezza energetica che regola i Criteri Ambientali Minimi pertinenti per la fornitura. Per consultare l’elenco dei CAM in vigore si veda la pagina https://gpp.mite.gov.it/cam-vigenti</w:t>
      </w:r>
    </w:p>
  </w:footnote>
  <w:footnote w:id="2">
    <w:p w14:paraId="420A6C44" w14:textId="1353BC08" w:rsidR="009E7D77" w:rsidRDefault="009E7D77" w:rsidP="009E7D77">
      <w:pPr>
        <w:pStyle w:val="Testonotaapidipagina"/>
        <w:jc w:val="both"/>
      </w:pPr>
      <w:r>
        <w:rPr>
          <w:rStyle w:val="Rimandonotaapidipagina"/>
        </w:rPr>
        <w:footnoteRef/>
      </w:r>
      <w:r>
        <w:t xml:space="preserve"> </w:t>
      </w:r>
      <w:r w:rsidRPr="009E7D77">
        <w:rPr>
          <w:caps w:val="0"/>
          <w:sz w:val="18"/>
          <w:szCs w:val="18"/>
        </w:rPr>
        <w:t xml:space="preserve">In base al tipo di acquisizione dovrà essere indicata la scheda più opportuna (accedere alla pagina </w:t>
      </w:r>
      <w:hyperlink r:id="rId1" w:history="1">
        <w:r w:rsidRPr="009E7D77">
          <w:rPr>
            <w:caps w:val="0"/>
            <w:sz w:val="18"/>
            <w:szCs w:val="18"/>
          </w:rPr>
          <w:t>https://intranet.cnr.it/intranet/CodicedeicontrattiDlgs362023.html</w:t>
        </w:r>
      </w:hyperlink>
      <w:r w:rsidRPr="009E7D77">
        <w:rPr>
          <w:caps w:val="0"/>
          <w:sz w:val="18"/>
          <w:szCs w:val="18"/>
        </w:rPr>
        <w:t xml:space="preserve"> (Linee guida DNSH suddiviso per intervento)</w:t>
      </w:r>
    </w:p>
  </w:footnote>
  <w:footnote w:id="3">
    <w:p w14:paraId="074E45E8" w14:textId="5BD6A0B3" w:rsidR="00D06AB6" w:rsidRDefault="00D06AB6">
      <w:pPr>
        <w:pStyle w:val="Testonotaapidipagina"/>
      </w:pPr>
      <w:r w:rsidRPr="004F58FD">
        <w:rPr>
          <w:rStyle w:val="Rimandonotaapidipagina"/>
          <w:sz w:val="18"/>
          <w:szCs w:val="18"/>
        </w:rPr>
        <w:footnoteRef/>
      </w:r>
      <w:r w:rsidRPr="004F58FD">
        <w:rPr>
          <w:sz w:val="18"/>
          <w:szCs w:val="18"/>
        </w:rPr>
        <w:t xml:space="preserve"> </w:t>
      </w:r>
      <w:r w:rsidRPr="004F58FD">
        <w:rPr>
          <w:caps w:val="0"/>
          <w:sz w:val="18"/>
          <w:szCs w:val="18"/>
        </w:rPr>
        <w:t>Se nominato, altrimenti rimuovere il periodo</w:t>
      </w:r>
    </w:p>
  </w:footnote>
  <w:footnote w:id="4">
    <w:p w14:paraId="5533619C" w14:textId="05DF6E7C" w:rsidR="006B708C" w:rsidRPr="004F58FD" w:rsidRDefault="006B708C">
      <w:pPr>
        <w:pStyle w:val="Testonotaapidipagina"/>
        <w:rPr>
          <w:sz w:val="18"/>
          <w:szCs w:val="18"/>
        </w:rPr>
      </w:pPr>
      <w:r w:rsidRPr="004F58FD">
        <w:rPr>
          <w:rStyle w:val="Rimandonotaapidipagina"/>
          <w:sz w:val="18"/>
          <w:szCs w:val="18"/>
        </w:rPr>
        <w:footnoteRef/>
      </w:r>
      <w:r w:rsidRPr="004F58FD">
        <w:rPr>
          <w:sz w:val="18"/>
          <w:szCs w:val="18"/>
        </w:rPr>
        <w:t xml:space="preserve"> </w:t>
      </w:r>
      <w:r w:rsidRPr="004F58FD">
        <w:rPr>
          <w:caps w:val="0"/>
          <w:sz w:val="18"/>
          <w:szCs w:val="18"/>
        </w:rPr>
        <w:t>Da utilizzare se ricorre il caso</w:t>
      </w:r>
    </w:p>
  </w:footnote>
  <w:footnote w:id="5">
    <w:p w14:paraId="5319813A" w14:textId="53FC1E93" w:rsidR="006B708C" w:rsidRPr="004F58FD" w:rsidRDefault="006B708C">
      <w:pPr>
        <w:pStyle w:val="Testonotaapidipagina"/>
        <w:rPr>
          <w:sz w:val="18"/>
          <w:szCs w:val="18"/>
        </w:rPr>
      </w:pPr>
      <w:r w:rsidRPr="004F58FD">
        <w:rPr>
          <w:rStyle w:val="Rimandonotaapidipagina"/>
          <w:sz w:val="18"/>
          <w:szCs w:val="18"/>
        </w:rPr>
        <w:footnoteRef/>
      </w:r>
      <w:r w:rsidRPr="004F58FD">
        <w:rPr>
          <w:sz w:val="18"/>
          <w:szCs w:val="18"/>
        </w:rPr>
        <w:t xml:space="preserve"> </w:t>
      </w:r>
      <w:r w:rsidRPr="004F58FD">
        <w:rPr>
          <w:caps w:val="0"/>
          <w:sz w:val="18"/>
          <w:szCs w:val="18"/>
        </w:rPr>
        <w:t>Da utilizzare nel caso di oneri per la sicurezza da interferenze di importo pari a € 0,00. Si rammenta che tale analisi deve essere sempre effettuata con l’RSPP.</w:t>
      </w:r>
    </w:p>
  </w:footnote>
  <w:footnote w:id="6">
    <w:p w14:paraId="6A65C4D5" w14:textId="20C2FC74" w:rsidR="000F0F03" w:rsidRPr="00677A53" w:rsidRDefault="000F0F03" w:rsidP="000F0F03">
      <w:pPr>
        <w:pStyle w:val="Testonotaapidipagina"/>
        <w:rPr>
          <w:rFonts w:asciiTheme="minorHAnsi" w:hAnsiTheme="minorHAnsi" w:cstheme="minorHAnsi"/>
          <w:sz w:val="16"/>
          <w:szCs w:val="16"/>
        </w:rPr>
      </w:pPr>
      <w:r w:rsidRPr="00677A53">
        <w:rPr>
          <w:rStyle w:val="Rimandonotaapidipagina"/>
          <w:rFonts w:asciiTheme="minorHAnsi" w:hAnsiTheme="minorHAnsi" w:cstheme="minorHAnsi"/>
          <w:sz w:val="16"/>
          <w:szCs w:val="16"/>
        </w:rPr>
        <w:footnoteRef/>
      </w:r>
      <w:r w:rsidRPr="00677A53">
        <w:rPr>
          <w:rFonts w:asciiTheme="minorHAnsi" w:hAnsiTheme="minorHAnsi" w:cstheme="minorHAnsi"/>
          <w:sz w:val="16"/>
          <w:szCs w:val="16"/>
        </w:rPr>
        <w:t xml:space="preserve"> </w:t>
      </w:r>
      <w:r>
        <w:rPr>
          <w:rFonts w:asciiTheme="minorHAnsi" w:hAnsiTheme="minorHAnsi" w:cstheme="minorHAnsi"/>
          <w:caps w:val="0"/>
          <w:sz w:val="16"/>
          <w:szCs w:val="16"/>
        </w:rPr>
        <w:t>I</w:t>
      </w:r>
      <w:r w:rsidRPr="00677A53">
        <w:rPr>
          <w:rFonts w:asciiTheme="minorHAnsi" w:hAnsiTheme="minorHAnsi" w:cstheme="minorHAnsi"/>
          <w:caps w:val="0"/>
          <w:sz w:val="16"/>
          <w:szCs w:val="16"/>
        </w:rPr>
        <w:t xml:space="preserve"> parametri possono essere variati al fine di conferire alla curva l’andamento più consono al mercato di riferimento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83BB0" w14:textId="77777777" w:rsidR="00AD602B" w:rsidRDefault="00AD602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0BE8" w14:textId="144C89A7" w:rsidR="00BE522A" w:rsidRDefault="00C329A8">
    <w:pPr>
      <w:pStyle w:val="Intestazione"/>
    </w:pPr>
    <w:r>
      <w:rPr>
        <w:noProof/>
        <w:lang w:eastAsia="it-IT"/>
      </w:rPr>
      <w:drawing>
        <wp:anchor distT="0" distB="0" distL="114300" distR="114300" simplePos="0" relativeHeight="251658240" behindDoc="1" locked="0" layoutInCell="1" allowOverlap="1" wp14:anchorId="26A32430" wp14:editId="0762F78C">
          <wp:simplePos x="0" y="0"/>
          <wp:positionH relativeFrom="column">
            <wp:posOffset>-652145</wp:posOffset>
          </wp:positionH>
          <wp:positionV relativeFrom="paragraph">
            <wp:posOffset>-462987</wp:posOffset>
          </wp:positionV>
          <wp:extent cx="7560000" cy="1087200"/>
          <wp:effectExtent l="0" t="0" r="3175" b="0"/>
          <wp:wrapNone/>
          <wp:docPr id="89868053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7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40264" w14:textId="77777777" w:rsidR="00AD602B" w:rsidRDefault="00AD602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050B"/>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C51A38"/>
    <w:multiLevelType w:val="hybridMultilevel"/>
    <w:tmpl w:val="8E2835F2"/>
    <w:lvl w:ilvl="0" w:tplc="E918D7E6">
      <w:start w:val="1"/>
      <w:numFmt w:val="lowerLetter"/>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A91872"/>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041E77"/>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B80B62"/>
    <w:multiLevelType w:val="hybridMultilevel"/>
    <w:tmpl w:val="B5CCE5A2"/>
    <w:lvl w:ilvl="0" w:tplc="0214FEE6">
      <w:numFmt w:val="bullet"/>
      <w:lvlText w:val="-"/>
      <w:lvlJc w:val="left"/>
      <w:pPr>
        <w:ind w:left="862" w:hanging="360"/>
      </w:pPr>
      <w:rPr>
        <w:rFonts w:ascii="Garamond" w:hAnsi="Garamond" w:cs="Times New Roman" w:hint="default"/>
        <w:b/>
        <w:i w:val="0"/>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7A16076"/>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8351265"/>
    <w:multiLevelType w:val="hybridMultilevel"/>
    <w:tmpl w:val="DA6ABB4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5050AE"/>
    <w:multiLevelType w:val="multilevel"/>
    <w:tmpl w:val="B6489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0C76398F"/>
    <w:multiLevelType w:val="multilevel"/>
    <w:tmpl w:val="4FF60DAE"/>
    <w:lvl w:ilvl="0">
      <w:start w:val="1"/>
      <w:numFmt w:val="decimal"/>
      <w:pStyle w:val="Titolo1"/>
      <w:lvlText w:val="%1."/>
      <w:lvlJc w:val="left"/>
      <w:pPr>
        <w:ind w:left="360" w:hanging="360"/>
      </w:pPr>
      <w:rPr>
        <w:color w:val="auto"/>
      </w:r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10D578C"/>
    <w:multiLevelType w:val="hybridMultilevel"/>
    <w:tmpl w:val="DA6ABB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14232A1"/>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25322D5"/>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304418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35A26F5"/>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4E70914"/>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16346DA7"/>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1B2A6219"/>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09D6344"/>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0D3058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1FC0790"/>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2321C29"/>
    <w:multiLevelType w:val="multilevel"/>
    <w:tmpl w:val="FA86A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36F174A"/>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39F3332"/>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3F05A17"/>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4185CB8"/>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7A2348B"/>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2BCA11BF"/>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C8F2933"/>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C91684F"/>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D0B3957"/>
    <w:multiLevelType w:val="hybridMultilevel"/>
    <w:tmpl w:val="085C0D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2DFC4CF9"/>
    <w:multiLevelType w:val="hybridMultilevel"/>
    <w:tmpl w:val="43543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2E6D586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EDF5FEF"/>
    <w:multiLevelType w:val="multilevel"/>
    <w:tmpl w:val="C254A7EE"/>
    <w:lvl w:ilvl="0">
      <w:start w:val="1"/>
      <w:numFmt w:val="lowerLetter"/>
      <w:lvlText w:val="%1)"/>
      <w:lvlJc w:val="left"/>
      <w:pPr>
        <w:ind w:left="720" w:hanging="360"/>
      </w:pPr>
      <w:rPr>
        <w:rFonts w:asciiTheme="minorHAnsi" w:hAnsiTheme="minorHAnsi" w:cstheme="minorHAnsi" w:hint="default"/>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2B91A64"/>
    <w:multiLevelType w:val="hybridMultilevel"/>
    <w:tmpl w:val="E3E2FD60"/>
    <w:lvl w:ilvl="0" w:tplc="04100017">
      <w:start w:val="1"/>
      <w:numFmt w:val="lowerLetter"/>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345D060F"/>
    <w:multiLevelType w:val="hybridMultilevel"/>
    <w:tmpl w:val="30EC1EE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2" w15:restartNumberingAfterBreak="0">
    <w:nsid w:val="34AD16A0"/>
    <w:multiLevelType w:val="hybridMultilevel"/>
    <w:tmpl w:val="E5C6A3B0"/>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383753E2"/>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391C27C3"/>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B2A09C4"/>
    <w:multiLevelType w:val="hybridMultilevel"/>
    <w:tmpl w:val="ACF235CC"/>
    <w:lvl w:ilvl="0" w:tplc="FFFFFFFF">
      <w:start w:val="1"/>
      <w:numFmt w:val="upperLetter"/>
      <w:lvlText w:val="%1."/>
      <w:lvlJc w:val="left"/>
      <w:pPr>
        <w:ind w:left="3362" w:hanging="360"/>
      </w:pPr>
    </w:lvl>
    <w:lvl w:ilvl="1" w:tplc="0410000F">
      <w:start w:val="1"/>
      <w:numFmt w:val="decimal"/>
      <w:lvlText w:val="%2."/>
      <w:lvlJc w:val="left"/>
      <w:pPr>
        <w:ind w:left="720" w:hanging="360"/>
      </w:pPr>
    </w:lvl>
    <w:lvl w:ilvl="2" w:tplc="FFFFFFFF">
      <w:start w:val="1"/>
      <w:numFmt w:val="lowerRoman"/>
      <w:lvlText w:val="%3."/>
      <w:lvlJc w:val="right"/>
      <w:pPr>
        <w:ind w:left="4802" w:hanging="180"/>
      </w:pPr>
    </w:lvl>
    <w:lvl w:ilvl="3" w:tplc="FFFFFFFF">
      <w:start w:val="1"/>
      <w:numFmt w:val="decimal"/>
      <w:lvlText w:val="%4."/>
      <w:lvlJc w:val="left"/>
      <w:pPr>
        <w:ind w:left="5522" w:hanging="360"/>
      </w:pPr>
    </w:lvl>
    <w:lvl w:ilvl="4" w:tplc="FFFFFFFF">
      <w:start w:val="1"/>
      <w:numFmt w:val="lowerLetter"/>
      <w:lvlText w:val="%5."/>
      <w:lvlJc w:val="left"/>
      <w:pPr>
        <w:ind w:left="6242" w:hanging="360"/>
      </w:pPr>
    </w:lvl>
    <w:lvl w:ilvl="5" w:tplc="FFFFFFFF">
      <w:start w:val="1"/>
      <w:numFmt w:val="lowerRoman"/>
      <w:lvlText w:val="%6."/>
      <w:lvlJc w:val="right"/>
      <w:pPr>
        <w:ind w:left="6962" w:hanging="180"/>
      </w:pPr>
    </w:lvl>
    <w:lvl w:ilvl="6" w:tplc="FFFFFFFF">
      <w:start w:val="1"/>
      <w:numFmt w:val="decimal"/>
      <w:lvlText w:val="%7."/>
      <w:lvlJc w:val="left"/>
      <w:pPr>
        <w:ind w:left="7682" w:hanging="360"/>
      </w:pPr>
    </w:lvl>
    <w:lvl w:ilvl="7" w:tplc="FFFFFFFF">
      <w:start w:val="1"/>
      <w:numFmt w:val="lowerLetter"/>
      <w:lvlText w:val="%8."/>
      <w:lvlJc w:val="left"/>
      <w:pPr>
        <w:ind w:left="8402" w:hanging="360"/>
      </w:pPr>
    </w:lvl>
    <w:lvl w:ilvl="8" w:tplc="FFFFFFFF">
      <w:start w:val="1"/>
      <w:numFmt w:val="lowerRoman"/>
      <w:lvlText w:val="%9."/>
      <w:lvlJc w:val="right"/>
      <w:pPr>
        <w:ind w:left="9122" w:hanging="180"/>
      </w:pPr>
    </w:lvl>
  </w:abstractNum>
  <w:abstractNum w:abstractNumId="47" w15:restartNumberingAfterBreak="0">
    <w:nsid w:val="3E99371C"/>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45F3FE2"/>
    <w:multiLevelType w:val="multilevel"/>
    <w:tmpl w:val="ABE4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B7A5901"/>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D724B81"/>
    <w:multiLevelType w:val="hybridMultilevel"/>
    <w:tmpl w:val="9D765A28"/>
    <w:lvl w:ilvl="0" w:tplc="04100015">
      <w:start w:val="1"/>
      <w:numFmt w:val="upperLetter"/>
      <w:lvlText w:val="%1."/>
      <w:lvlJc w:val="left"/>
      <w:pPr>
        <w:ind w:left="3362" w:hanging="360"/>
      </w:pPr>
    </w:lvl>
    <w:lvl w:ilvl="1" w:tplc="04100019">
      <w:start w:val="1"/>
      <w:numFmt w:val="lowerLetter"/>
      <w:lvlText w:val="%2."/>
      <w:lvlJc w:val="left"/>
      <w:pPr>
        <w:ind w:left="4082" w:hanging="360"/>
      </w:pPr>
    </w:lvl>
    <w:lvl w:ilvl="2" w:tplc="0410001B">
      <w:start w:val="1"/>
      <w:numFmt w:val="lowerRoman"/>
      <w:lvlText w:val="%3."/>
      <w:lvlJc w:val="right"/>
      <w:pPr>
        <w:ind w:left="4802" w:hanging="180"/>
      </w:pPr>
    </w:lvl>
    <w:lvl w:ilvl="3" w:tplc="0410000F">
      <w:start w:val="1"/>
      <w:numFmt w:val="decimal"/>
      <w:lvlText w:val="%4."/>
      <w:lvlJc w:val="left"/>
      <w:pPr>
        <w:ind w:left="5522" w:hanging="360"/>
      </w:pPr>
    </w:lvl>
    <w:lvl w:ilvl="4" w:tplc="04100019">
      <w:start w:val="1"/>
      <w:numFmt w:val="lowerLetter"/>
      <w:lvlText w:val="%5."/>
      <w:lvlJc w:val="left"/>
      <w:pPr>
        <w:ind w:left="6242" w:hanging="360"/>
      </w:pPr>
    </w:lvl>
    <w:lvl w:ilvl="5" w:tplc="0410001B">
      <w:start w:val="1"/>
      <w:numFmt w:val="lowerRoman"/>
      <w:lvlText w:val="%6."/>
      <w:lvlJc w:val="right"/>
      <w:pPr>
        <w:ind w:left="6962" w:hanging="180"/>
      </w:pPr>
    </w:lvl>
    <w:lvl w:ilvl="6" w:tplc="0410000F">
      <w:start w:val="1"/>
      <w:numFmt w:val="decimal"/>
      <w:lvlText w:val="%7."/>
      <w:lvlJc w:val="left"/>
      <w:pPr>
        <w:ind w:left="7682" w:hanging="360"/>
      </w:pPr>
    </w:lvl>
    <w:lvl w:ilvl="7" w:tplc="04100019">
      <w:start w:val="1"/>
      <w:numFmt w:val="lowerLetter"/>
      <w:lvlText w:val="%8."/>
      <w:lvlJc w:val="left"/>
      <w:pPr>
        <w:ind w:left="8402" w:hanging="360"/>
      </w:pPr>
    </w:lvl>
    <w:lvl w:ilvl="8" w:tplc="0410001B">
      <w:start w:val="1"/>
      <w:numFmt w:val="lowerRoman"/>
      <w:lvlText w:val="%9."/>
      <w:lvlJc w:val="right"/>
      <w:pPr>
        <w:ind w:left="9122" w:hanging="180"/>
      </w:pPr>
    </w:lvl>
  </w:abstractNum>
  <w:abstractNum w:abstractNumId="51"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2" w15:restartNumberingAfterBreak="0">
    <w:nsid w:val="5075654F"/>
    <w:multiLevelType w:val="multilevel"/>
    <w:tmpl w:val="8D2A16D8"/>
    <w:lvl w:ilvl="0">
      <w:start w:val="1"/>
      <w:numFmt w:val="lowerLetter"/>
      <w:lvlText w:val="%1)"/>
      <w:lvlJc w:val="left"/>
      <w:pPr>
        <w:ind w:left="644" w:hanging="360"/>
      </w:pPr>
      <w:rPr>
        <w:rFonts w:asciiTheme="minorHAnsi" w:hAnsiTheme="minorHAnsi" w:cstheme="minorHAnsi" w:hint="default"/>
        <w:sz w:val="20"/>
        <w:szCs w:val="2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3" w15:restartNumberingAfterBreak="0">
    <w:nsid w:val="51A85E85"/>
    <w:multiLevelType w:val="hybridMultilevel"/>
    <w:tmpl w:val="CEB23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52392C73"/>
    <w:multiLevelType w:val="multilevel"/>
    <w:tmpl w:val="E84C63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020679"/>
    <w:multiLevelType w:val="hybridMultilevel"/>
    <w:tmpl w:val="069CC9F6"/>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56" w15:restartNumberingAfterBreak="0">
    <w:nsid w:val="552E105E"/>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5F44740"/>
    <w:multiLevelType w:val="multilevel"/>
    <w:tmpl w:val="36828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7824F2F"/>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7DB3A5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B8D0092"/>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D607E8F"/>
    <w:multiLevelType w:val="multilevel"/>
    <w:tmpl w:val="E84C63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E175F1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EBB6B7F"/>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7" w15:restartNumberingAfterBreak="0">
    <w:nsid w:val="62116CD9"/>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9" w15:restartNumberingAfterBreak="0">
    <w:nsid w:val="6693509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6ADD00BE"/>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B586A23"/>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BCB25E4"/>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D007448"/>
    <w:multiLevelType w:val="multilevel"/>
    <w:tmpl w:val="E84C63FC"/>
    <w:lvl w:ilvl="0">
      <w:start w:val="1"/>
      <w:numFmt w:val="decimal"/>
      <w:lvlText w:val="%1."/>
      <w:lvlJc w:val="left"/>
      <w:pPr>
        <w:tabs>
          <w:tab w:val="num" w:pos="294"/>
        </w:tabs>
        <w:ind w:left="294" w:hanging="360"/>
      </w:pPr>
    </w:lvl>
    <w:lvl w:ilvl="1" w:tentative="1">
      <w:start w:val="1"/>
      <w:numFmt w:val="decimal"/>
      <w:lvlText w:val="%2."/>
      <w:lvlJc w:val="left"/>
      <w:pPr>
        <w:tabs>
          <w:tab w:val="num" w:pos="1014"/>
        </w:tabs>
        <w:ind w:left="1014" w:hanging="360"/>
      </w:pPr>
    </w:lvl>
    <w:lvl w:ilvl="2" w:tentative="1">
      <w:start w:val="1"/>
      <w:numFmt w:val="decimal"/>
      <w:lvlText w:val="%3."/>
      <w:lvlJc w:val="left"/>
      <w:pPr>
        <w:tabs>
          <w:tab w:val="num" w:pos="1734"/>
        </w:tabs>
        <w:ind w:left="1734" w:hanging="360"/>
      </w:pPr>
    </w:lvl>
    <w:lvl w:ilvl="3" w:tentative="1">
      <w:start w:val="1"/>
      <w:numFmt w:val="decimal"/>
      <w:lvlText w:val="%4."/>
      <w:lvlJc w:val="left"/>
      <w:pPr>
        <w:tabs>
          <w:tab w:val="num" w:pos="2454"/>
        </w:tabs>
        <w:ind w:left="2454" w:hanging="360"/>
      </w:pPr>
    </w:lvl>
    <w:lvl w:ilvl="4" w:tentative="1">
      <w:start w:val="1"/>
      <w:numFmt w:val="decimal"/>
      <w:lvlText w:val="%5."/>
      <w:lvlJc w:val="left"/>
      <w:pPr>
        <w:tabs>
          <w:tab w:val="num" w:pos="3174"/>
        </w:tabs>
        <w:ind w:left="3174" w:hanging="360"/>
      </w:pPr>
    </w:lvl>
    <w:lvl w:ilvl="5" w:tentative="1">
      <w:start w:val="1"/>
      <w:numFmt w:val="decimal"/>
      <w:lvlText w:val="%6."/>
      <w:lvlJc w:val="left"/>
      <w:pPr>
        <w:tabs>
          <w:tab w:val="num" w:pos="3894"/>
        </w:tabs>
        <w:ind w:left="3894" w:hanging="360"/>
      </w:pPr>
    </w:lvl>
    <w:lvl w:ilvl="6" w:tentative="1">
      <w:start w:val="1"/>
      <w:numFmt w:val="decimal"/>
      <w:lvlText w:val="%7."/>
      <w:lvlJc w:val="left"/>
      <w:pPr>
        <w:tabs>
          <w:tab w:val="num" w:pos="4614"/>
        </w:tabs>
        <w:ind w:left="4614" w:hanging="360"/>
      </w:pPr>
    </w:lvl>
    <w:lvl w:ilvl="7" w:tentative="1">
      <w:start w:val="1"/>
      <w:numFmt w:val="decimal"/>
      <w:lvlText w:val="%8."/>
      <w:lvlJc w:val="left"/>
      <w:pPr>
        <w:tabs>
          <w:tab w:val="num" w:pos="5334"/>
        </w:tabs>
        <w:ind w:left="5334" w:hanging="360"/>
      </w:pPr>
    </w:lvl>
    <w:lvl w:ilvl="8" w:tentative="1">
      <w:start w:val="1"/>
      <w:numFmt w:val="decimal"/>
      <w:lvlText w:val="%9."/>
      <w:lvlJc w:val="left"/>
      <w:pPr>
        <w:tabs>
          <w:tab w:val="num" w:pos="6054"/>
        </w:tabs>
        <w:ind w:left="6054" w:hanging="360"/>
      </w:pPr>
    </w:lvl>
  </w:abstractNum>
  <w:abstractNum w:abstractNumId="75" w15:restartNumberingAfterBreak="0">
    <w:nsid w:val="6D4B3366"/>
    <w:multiLevelType w:val="hybridMultilevel"/>
    <w:tmpl w:val="3ADA0AC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6" w15:restartNumberingAfterBreak="0">
    <w:nsid w:val="6F4B533C"/>
    <w:multiLevelType w:val="hybridMultilevel"/>
    <w:tmpl w:val="D26ADD82"/>
    <w:lvl w:ilvl="0" w:tplc="FFFFFFFF">
      <w:start w:val="1"/>
      <w:numFmt w:val="lowerLetter"/>
      <w:lvlText w:val="%1)"/>
      <w:lvlJc w:val="left"/>
      <w:pPr>
        <w:ind w:left="720" w:hanging="360"/>
      </w:pPr>
    </w:lvl>
    <w:lvl w:ilvl="1" w:tplc="0410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FBD6FC6"/>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0251E27"/>
    <w:multiLevelType w:val="hybridMultilevel"/>
    <w:tmpl w:val="675A787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9" w15:restartNumberingAfterBreak="0">
    <w:nsid w:val="710E6A57"/>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3901DB3"/>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4C215C6"/>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7F00F3F"/>
    <w:multiLevelType w:val="multilevel"/>
    <w:tmpl w:val="ABE4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89E1FAB"/>
    <w:multiLevelType w:val="multilevel"/>
    <w:tmpl w:val="2A4274C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5" w15:restartNumberingAfterBreak="0">
    <w:nsid w:val="7983579E"/>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7A8C294E"/>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BF64CF4"/>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C692381"/>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CE36A50"/>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7D7A7E97"/>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D9B7C9B"/>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E0B3772"/>
    <w:multiLevelType w:val="multilevel"/>
    <w:tmpl w:val="E84C63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1970608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14224320">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7616083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0535008">
    <w:abstractNumId w:val="66"/>
  </w:num>
  <w:num w:numId="5" w16cid:durableId="470289469">
    <w:abstractNumId w:val="10"/>
  </w:num>
  <w:num w:numId="6" w16cid:durableId="1527594688">
    <w:abstractNumId w:val="57"/>
  </w:num>
  <w:num w:numId="7" w16cid:durableId="2052412956">
    <w:abstractNumId w:val="58"/>
  </w:num>
  <w:num w:numId="8" w16cid:durableId="766539690">
    <w:abstractNumId w:val="2"/>
  </w:num>
  <w:num w:numId="9" w16cid:durableId="189615141">
    <w:abstractNumId w:val="31"/>
  </w:num>
  <w:num w:numId="10" w16cid:durableId="1794638695">
    <w:abstractNumId w:val="88"/>
  </w:num>
  <w:num w:numId="11" w16cid:durableId="583682011">
    <w:abstractNumId w:val="27"/>
  </w:num>
  <w:num w:numId="12" w16cid:durableId="1655332847">
    <w:abstractNumId w:val="15"/>
  </w:num>
  <w:num w:numId="13" w16cid:durableId="827408503">
    <w:abstractNumId w:val="85"/>
  </w:num>
  <w:num w:numId="14" w16cid:durableId="1308433326">
    <w:abstractNumId w:val="90"/>
  </w:num>
  <w:num w:numId="15" w16cid:durableId="489030438">
    <w:abstractNumId w:val="35"/>
  </w:num>
  <w:num w:numId="16" w16cid:durableId="26759639">
    <w:abstractNumId w:val="72"/>
  </w:num>
  <w:num w:numId="17" w16cid:durableId="1735932003">
    <w:abstractNumId w:val="73"/>
  </w:num>
  <w:num w:numId="18" w16cid:durableId="1954434615">
    <w:abstractNumId w:val="30"/>
  </w:num>
  <w:num w:numId="19" w16cid:durableId="1427922073">
    <w:abstractNumId w:val="65"/>
  </w:num>
  <w:num w:numId="20" w16cid:durableId="468285772">
    <w:abstractNumId w:val="79"/>
  </w:num>
  <w:num w:numId="21" w16cid:durableId="650908313">
    <w:abstractNumId w:val="3"/>
  </w:num>
  <w:num w:numId="22" w16cid:durableId="669068094">
    <w:abstractNumId w:val="54"/>
  </w:num>
  <w:num w:numId="23" w16cid:durableId="723061330">
    <w:abstractNumId w:val="92"/>
  </w:num>
  <w:num w:numId="24" w16cid:durableId="725297242">
    <w:abstractNumId w:val="38"/>
  </w:num>
  <w:num w:numId="25" w16cid:durableId="1071002609">
    <w:abstractNumId w:val="49"/>
  </w:num>
  <w:num w:numId="26" w16cid:durableId="1909997500">
    <w:abstractNumId w:val="59"/>
  </w:num>
  <w:num w:numId="27" w16cid:durableId="1619094929">
    <w:abstractNumId w:val="28"/>
  </w:num>
  <w:num w:numId="28" w16cid:durableId="887644675">
    <w:abstractNumId w:val="47"/>
  </w:num>
  <w:num w:numId="29" w16cid:durableId="1639335591">
    <w:abstractNumId w:val="25"/>
  </w:num>
  <w:num w:numId="30" w16cid:durableId="712539352">
    <w:abstractNumId w:val="64"/>
  </w:num>
  <w:num w:numId="31" w16cid:durableId="1214391487">
    <w:abstractNumId w:val="17"/>
  </w:num>
  <w:num w:numId="32" w16cid:durableId="1716735465">
    <w:abstractNumId w:val="43"/>
  </w:num>
  <w:num w:numId="33" w16cid:durableId="882329972">
    <w:abstractNumId w:val="67"/>
  </w:num>
  <w:num w:numId="34" w16cid:durableId="1041438220">
    <w:abstractNumId w:val="69"/>
  </w:num>
  <w:num w:numId="35" w16cid:durableId="175315193">
    <w:abstractNumId w:val="87"/>
  </w:num>
  <w:num w:numId="36" w16cid:durableId="1338313100">
    <w:abstractNumId w:val="0"/>
  </w:num>
  <w:num w:numId="37" w16cid:durableId="1884633622">
    <w:abstractNumId w:val="86"/>
  </w:num>
  <w:num w:numId="38" w16cid:durableId="766775915">
    <w:abstractNumId w:val="34"/>
  </w:num>
  <w:num w:numId="39" w16cid:durableId="1289320521">
    <w:abstractNumId w:val="22"/>
  </w:num>
  <w:num w:numId="40" w16cid:durableId="1201866013">
    <w:abstractNumId w:val="71"/>
  </w:num>
  <w:num w:numId="41" w16cid:durableId="1636981489">
    <w:abstractNumId w:val="18"/>
  </w:num>
  <w:num w:numId="42" w16cid:durableId="174882244">
    <w:abstractNumId w:val="14"/>
  </w:num>
  <w:num w:numId="43" w16cid:durableId="317930233">
    <w:abstractNumId w:val="7"/>
  </w:num>
  <w:num w:numId="44" w16cid:durableId="841119803">
    <w:abstractNumId w:val="20"/>
  </w:num>
  <w:num w:numId="45" w16cid:durableId="1090927587">
    <w:abstractNumId w:val="77"/>
  </w:num>
  <w:num w:numId="46" w16cid:durableId="1084571449">
    <w:abstractNumId w:val="33"/>
  </w:num>
  <w:num w:numId="47" w16cid:durableId="880482878">
    <w:abstractNumId w:val="63"/>
  </w:num>
  <w:num w:numId="48" w16cid:durableId="1739396437">
    <w:abstractNumId w:val="16"/>
  </w:num>
  <w:num w:numId="49" w16cid:durableId="612399734">
    <w:abstractNumId w:val="81"/>
  </w:num>
  <w:num w:numId="50" w16cid:durableId="1713773405">
    <w:abstractNumId w:val="23"/>
  </w:num>
  <w:num w:numId="51" w16cid:durableId="1987971653">
    <w:abstractNumId w:val="56"/>
  </w:num>
  <w:num w:numId="52" w16cid:durableId="467212330">
    <w:abstractNumId w:val="89"/>
  </w:num>
  <w:num w:numId="53" w16cid:durableId="676346803">
    <w:abstractNumId w:val="29"/>
  </w:num>
  <w:num w:numId="54" w16cid:durableId="120536859">
    <w:abstractNumId w:val="91"/>
  </w:num>
  <w:num w:numId="55" w16cid:durableId="957175552">
    <w:abstractNumId w:val="62"/>
  </w:num>
  <w:num w:numId="56" w16cid:durableId="1842113923">
    <w:abstractNumId w:val="80"/>
  </w:num>
  <w:num w:numId="57" w16cid:durableId="198782248">
    <w:abstractNumId w:val="24"/>
  </w:num>
  <w:num w:numId="58" w16cid:durableId="633295543">
    <w:abstractNumId w:val="45"/>
  </w:num>
  <w:num w:numId="59" w16cid:durableId="1936745094">
    <w:abstractNumId w:val="74"/>
  </w:num>
  <w:num w:numId="60" w16cid:durableId="1343553993">
    <w:abstractNumId w:val="84"/>
  </w:num>
  <w:num w:numId="61" w16cid:durableId="420684362">
    <w:abstractNumId w:val="4"/>
  </w:num>
  <w:num w:numId="62" w16cid:durableId="375663932">
    <w:abstractNumId w:val="12"/>
  </w:num>
  <w:num w:numId="63" w16cid:durableId="1211457729">
    <w:abstractNumId w:val="26"/>
  </w:num>
  <w:num w:numId="64" w16cid:durableId="65298511">
    <w:abstractNumId w:val="83"/>
  </w:num>
  <w:num w:numId="65" w16cid:durableId="994646822">
    <w:abstractNumId w:val="48"/>
  </w:num>
  <w:num w:numId="66" w16cid:durableId="1657688679">
    <w:abstractNumId w:val="1"/>
  </w:num>
  <w:num w:numId="67" w16cid:durableId="152113197">
    <w:abstractNumId w:val="40"/>
  </w:num>
  <w:num w:numId="68" w16cid:durableId="1590460175">
    <w:abstractNumId w:val="76"/>
  </w:num>
  <w:num w:numId="69" w16cid:durableId="683560405">
    <w:abstractNumId w:val="42"/>
  </w:num>
  <w:num w:numId="70" w16cid:durableId="1450784329">
    <w:abstractNumId w:val="53"/>
  </w:num>
  <w:num w:numId="71" w16cid:durableId="425999537">
    <w:abstractNumId w:val="13"/>
  </w:num>
  <w:num w:numId="72" w16cid:durableId="1568879202">
    <w:abstractNumId w:val="8"/>
  </w:num>
  <w:num w:numId="73" w16cid:durableId="120615584">
    <w:abstractNumId w:val="41"/>
  </w:num>
  <w:num w:numId="74" w16cid:durableId="1921403390">
    <w:abstractNumId w:val="37"/>
  </w:num>
  <w:num w:numId="75" w16cid:durableId="9605717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566303225">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0394288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516232938">
    <w:abstractNumId w:val="44"/>
  </w:num>
  <w:num w:numId="79" w16cid:durableId="1881093702">
    <w:abstractNumId w:val="78"/>
  </w:num>
  <w:num w:numId="80" w16cid:durableId="1511915691">
    <w:abstractNumId w:val="61"/>
  </w:num>
  <w:num w:numId="81" w16cid:durableId="1312059309">
    <w:abstractNumId w:val="82"/>
  </w:num>
  <w:num w:numId="82" w16cid:durableId="1806266431">
    <w:abstractNumId w:val="39"/>
  </w:num>
  <w:num w:numId="83" w16cid:durableId="324748905">
    <w:abstractNumId w:val="70"/>
  </w:num>
  <w:num w:numId="84" w16cid:durableId="665978295">
    <w:abstractNumId w:val="60"/>
  </w:num>
  <w:num w:numId="85" w16cid:durableId="1913541082">
    <w:abstractNumId w:val="19"/>
  </w:num>
  <w:num w:numId="86" w16cid:durableId="73669255">
    <w:abstractNumId w:val="5"/>
  </w:num>
  <w:num w:numId="87" w16cid:durableId="1482506253">
    <w:abstractNumId w:val="9"/>
  </w:num>
  <w:num w:numId="88" w16cid:durableId="18548715">
    <w:abstractNumId w:val="6"/>
  </w:num>
  <w:num w:numId="89" w16cid:durableId="1648247100">
    <w:abstractNumId w:val="21"/>
  </w:num>
  <w:num w:numId="90" w16cid:durableId="1757483728">
    <w:abstractNumId w:val="52"/>
  </w:num>
  <w:num w:numId="91" w16cid:durableId="1457211597">
    <w:abstractNumId w:val="21"/>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92" w16cid:durableId="413554568">
    <w:abstractNumId w:val="55"/>
  </w:num>
  <w:num w:numId="93" w16cid:durableId="461504801">
    <w:abstractNumId w:val="32"/>
  </w:num>
  <w:num w:numId="94" w16cid:durableId="585501003">
    <w:abstractNumId w:val="11"/>
  </w:num>
  <w:num w:numId="95" w16cid:durableId="553811000">
    <w:abstractNumId w:val="50"/>
  </w:num>
  <w:num w:numId="96" w16cid:durableId="1722705258">
    <w:abstractNumId w:val="46"/>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22A"/>
    <w:rsid w:val="000012EE"/>
    <w:rsid w:val="00002457"/>
    <w:rsid w:val="00015321"/>
    <w:rsid w:val="00030F4A"/>
    <w:rsid w:val="00031C61"/>
    <w:rsid w:val="00035070"/>
    <w:rsid w:val="00035905"/>
    <w:rsid w:val="00041E12"/>
    <w:rsid w:val="00045CC5"/>
    <w:rsid w:val="00046733"/>
    <w:rsid w:val="00051393"/>
    <w:rsid w:val="00055C6F"/>
    <w:rsid w:val="00057CB0"/>
    <w:rsid w:val="00063A7B"/>
    <w:rsid w:val="00064C4E"/>
    <w:rsid w:val="00065A94"/>
    <w:rsid w:val="00073622"/>
    <w:rsid w:val="00076E67"/>
    <w:rsid w:val="000836EC"/>
    <w:rsid w:val="000864F8"/>
    <w:rsid w:val="000933B4"/>
    <w:rsid w:val="0009462F"/>
    <w:rsid w:val="00097100"/>
    <w:rsid w:val="000A396E"/>
    <w:rsid w:val="000A3A5F"/>
    <w:rsid w:val="000A530B"/>
    <w:rsid w:val="000B117D"/>
    <w:rsid w:val="000C48F2"/>
    <w:rsid w:val="000D2E82"/>
    <w:rsid w:val="000D5FF6"/>
    <w:rsid w:val="000E1739"/>
    <w:rsid w:val="000E33A6"/>
    <w:rsid w:val="000E3408"/>
    <w:rsid w:val="000E7426"/>
    <w:rsid w:val="000F0F03"/>
    <w:rsid w:val="000F3406"/>
    <w:rsid w:val="00102525"/>
    <w:rsid w:val="001034B4"/>
    <w:rsid w:val="00105608"/>
    <w:rsid w:val="001059FA"/>
    <w:rsid w:val="001124F9"/>
    <w:rsid w:val="00112B84"/>
    <w:rsid w:val="00114678"/>
    <w:rsid w:val="00115F93"/>
    <w:rsid w:val="00116637"/>
    <w:rsid w:val="00122302"/>
    <w:rsid w:val="0012642A"/>
    <w:rsid w:val="00135AEF"/>
    <w:rsid w:val="00137806"/>
    <w:rsid w:val="00137D20"/>
    <w:rsid w:val="00140424"/>
    <w:rsid w:val="00143389"/>
    <w:rsid w:val="00150195"/>
    <w:rsid w:val="00152216"/>
    <w:rsid w:val="0016102F"/>
    <w:rsid w:val="00166CD0"/>
    <w:rsid w:val="001670F8"/>
    <w:rsid w:val="00175F44"/>
    <w:rsid w:val="0017615B"/>
    <w:rsid w:val="0017702E"/>
    <w:rsid w:val="00177216"/>
    <w:rsid w:val="00177D86"/>
    <w:rsid w:val="00184353"/>
    <w:rsid w:val="00194B63"/>
    <w:rsid w:val="001A1E8E"/>
    <w:rsid w:val="001A4A66"/>
    <w:rsid w:val="001B0736"/>
    <w:rsid w:val="001C003D"/>
    <w:rsid w:val="001D66A8"/>
    <w:rsid w:val="001E1B47"/>
    <w:rsid w:val="001E1ED8"/>
    <w:rsid w:val="001E2C13"/>
    <w:rsid w:val="001E2FB2"/>
    <w:rsid w:val="001F31F4"/>
    <w:rsid w:val="001F4BB0"/>
    <w:rsid w:val="001F70E6"/>
    <w:rsid w:val="002015F7"/>
    <w:rsid w:val="00212717"/>
    <w:rsid w:val="00224AD4"/>
    <w:rsid w:val="002275A8"/>
    <w:rsid w:val="00230946"/>
    <w:rsid w:val="0023336E"/>
    <w:rsid w:val="00234E30"/>
    <w:rsid w:val="00237329"/>
    <w:rsid w:val="00242F62"/>
    <w:rsid w:val="00250BD7"/>
    <w:rsid w:val="002604C0"/>
    <w:rsid w:val="0026169D"/>
    <w:rsid w:val="00261DE2"/>
    <w:rsid w:val="002641BB"/>
    <w:rsid w:val="002716FD"/>
    <w:rsid w:val="00275148"/>
    <w:rsid w:val="002A4A70"/>
    <w:rsid w:val="002B199F"/>
    <w:rsid w:val="002B2719"/>
    <w:rsid w:val="002B374B"/>
    <w:rsid w:val="002C1E91"/>
    <w:rsid w:val="002C4473"/>
    <w:rsid w:val="002C47F8"/>
    <w:rsid w:val="002D3D94"/>
    <w:rsid w:val="002D7F4D"/>
    <w:rsid w:val="002F23F3"/>
    <w:rsid w:val="002F7E6D"/>
    <w:rsid w:val="003003F5"/>
    <w:rsid w:val="00300DB0"/>
    <w:rsid w:val="00301425"/>
    <w:rsid w:val="00301CFA"/>
    <w:rsid w:val="00302E72"/>
    <w:rsid w:val="00303DC7"/>
    <w:rsid w:val="00303E56"/>
    <w:rsid w:val="00305FE8"/>
    <w:rsid w:val="00306674"/>
    <w:rsid w:val="00306D0D"/>
    <w:rsid w:val="003234FA"/>
    <w:rsid w:val="00326D5E"/>
    <w:rsid w:val="0033144F"/>
    <w:rsid w:val="0033148E"/>
    <w:rsid w:val="00331685"/>
    <w:rsid w:val="00332CBF"/>
    <w:rsid w:val="00334A08"/>
    <w:rsid w:val="00335271"/>
    <w:rsid w:val="003403B6"/>
    <w:rsid w:val="003439BC"/>
    <w:rsid w:val="00345D02"/>
    <w:rsid w:val="00345FED"/>
    <w:rsid w:val="0034624C"/>
    <w:rsid w:val="00351E03"/>
    <w:rsid w:val="00354642"/>
    <w:rsid w:val="00356003"/>
    <w:rsid w:val="00356ACD"/>
    <w:rsid w:val="00364FF2"/>
    <w:rsid w:val="00373BD5"/>
    <w:rsid w:val="003740B9"/>
    <w:rsid w:val="0038042E"/>
    <w:rsid w:val="0039182A"/>
    <w:rsid w:val="00393621"/>
    <w:rsid w:val="0039695B"/>
    <w:rsid w:val="003A608D"/>
    <w:rsid w:val="003A63AF"/>
    <w:rsid w:val="003B0D86"/>
    <w:rsid w:val="003B316C"/>
    <w:rsid w:val="003B7BF9"/>
    <w:rsid w:val="003B7C49"/>
    <w:rsid w:val="003C426A"/>
    <w:rsid w:val="003C5918"/>
    <w:rsid w:val="003D15B8"/>
    <w:rsid w:val="003D5D40"/>
    <w:rsid w:val="003E2058"/>
    <w:rsid w:val="003E5E23"/>
    <w:rsid w:val="003E6726"/>
    <w:rsid w:val="003F4B8F"/>
    <w:rsid w:val="003F75B4"/>
    <w:rsid w:val="00413C6A"/>
    <w:rsid w:val="0041753A"/>
    <w:rsid w:val="00421C1E"/>
    <w:rsid w:val="004228A9"/>
    <w:rsid w:val="00422E76"/>
    <w:rsid w:val="0042316B"/>
    <w:rsid w:val="00423C77"/>
    <w:rsid w:val="00424C6D"/>
    <w:rsid w:val="0042551C"/>
    <w:rsid w:val="004267E2"/>
    <w:rsid w:val="00430816"/>
    <w:rsid w:val="004324C8"/>
    <w:rsid w:val="00434A5D"/>
    <w:rsid w:val="00447F44"/>
    <w:rsid w:val="00452430"/>
    <w:rsid w:val="00456338"/>
    <w:rsid w:val="00461FF3"/>
    <w:rsid w:val="00465231"/>
    <w:rsid w:val="00467924"/>
    <w:rsid w:val="00472598"/>
    <w:rsid w:val="00484EEC"/>
    <w:rsid w:val="0049181A"/>
    <w:rsid w:val="00493FEF"/>
    <w:rsid w:val="004954D8"/>
    <w:rsid w:val="00496183"/>
    <w:rsid w:val="00496E7B"/>
    <w:rsid w:val="004A53BF"/>
    <w:rsid w:val="004A6864"/>
    <w:rsid w:val="004A6B87"/>
    <w:rsid w:val="004B1D96"/>
    <w:rsid w:val="004B2F5A"/>
    <w:rsid w:val="004D501E"/>
    <w:rsid w:val="004D7F3E"/>
    <w:rsid w:val="004E7DF5"/>
    <w:rsid w:val="004F07D4"/>
    <w:rsid w:val="004F0FA5"/>
    <w:rsid w:val="004F4031"/>
    <w:rsid w:val="004F58FD"/>
    <w:rsid w:val="004F768E"/>
    <w:rsid w:val="00501C01"/>
    <w:rsid w:val="00504B0B"/>
    <w:rsid w:val="00510501"/>
    <w:rsid w:val="00511E69"/>
    <w:rsid w:val="00514B34"/>
    <w:rsid w:val="00532F25"/>
    <w:rsid w:val="00533FF3"/>
    <w:rsid w:val="00537408"/>
    <w:rsid w:val="00542066"/>
    <w:rsid w:val="0054211B"/>
    <w:rsid w:val="005458EC"/>
    <w:rsid w:val="00547D32"/>
    <w:rsid w:val="00554A9C"/>
    <w:rsid w:val="005663BC"/>
    <w:rsid w:val="005671AA"/>
    <w:rsid w:val="00572593"/>
    <w:rsid w:val="00576814"/>
    <w:rsid w:val="00580710"/>
    <w:rsid w:val="00581821"/>
    <w:rsid w:val="00581C4D"/>
    <w:rsid w:val="00581DA2"/>
    <w:rsid w:val="005A02A8"/>
    <w:rsid w:val="005A1970"/>
    <w:rsid w:val="005A6126"/>
    <w:rsid w:val="005B0390"/>
    <w:rsid w:val="005B440E"/>
    <w:rsid w:val="005B4696"/>
    <w:rsid w:val="005B5BAE"/>
    <w:rsid w:val="005C1C81"/>
    <w:rsid w:val="005C380E"/>
    <w:rsid w:val="005C52E6"/>
    <w:rsid w:val="005C5BF0"/>
    <w:rsid w:val="005C5D52"/>
    <w:rsid w:val="005C5D94"/>
    <w:rsid w:val="005D1D9B"/>
    <w:rsid w:val="005D47AE"/>
    <w:rsid w:val="005D7836"/>
    <w:rsid w:val="005E4D34"/>
    <w:rsid w:val="005F0ED2"/>
    <w:rsid w:val="005F457D"/>
    <w:rsid w:val="005F48E9"/>
    <w:rsid w:val="00601045"/>
    <w:rsid w:val="00613B3C"/>
    <w:rsid w:val="00617900"/>
    <w:rsid w:val="006263D0"/>
    <w:rsid w:val="00627312"/>
    <w:rsid w:val="00627C50"/>
    <w:rsid w:val="0063088C"/>
    <w:rsid w:val="006312B0"/>
    <w:rsid w:val="0063465C"/>
    <w:rsid w:val="00634ACD"/>
    <w:rsid w:val="00640CBF"/>
    <w:rsid w:val="00640EBB"/>
    <w:rsid w:val="00644241"/>
    <w:rsid w:val="006542A9"/>
    <w:rsid w:val="00655CCF"/>
    <w:rsid w:val="00661C00"/>
    <w:rsid w:val="0066207F"/>
    <w:rsid w:val="006742AB"/>
    <w:rsid w:val="006835CF"/>
    <w:rsid w:val="00685036"/>
    <w:rsid w:val="00685A53"/>
    <w:rsid w:val="00690F6F"/>
    <w:rsid w:val="006954BD"/>
    <w:rsid w:val="00695A06"/>
    <w:rsid w:val="006A2E67"/>
    <w:rsid w:val="006A586C"/>
    <w:rsid w:val="006B15D2"/>
    <w:rsid w:val="006B708C"/>
    <w:rsid w:val="006D0C1B"/>
    <w:rsid w:val="006D30A6"/>
    <w:rsid w:val="006D3EC8"/>
    <w:rsid w:val="006E3468"/>
    <w:rsid w:val="006E41C3"/>
    <w:rsid w:val="006F5516"/>
    <w:rsid w:val="006F659A"/>
    <w:rsid w:val="006F7FF3"/>
    <w:rsid w:val="00705ABA"/>
    <w:rsid w:val="007060F4"/>
    <w:rsid w:val="00707D04"/>
    <w:rsid w:val="00714B82"/>
    <w:rsid w:val="007219DD"/>
    <w:rsid w:val="00721A9F"/>
    <w:rsid w:val="007232FE"/>
    <w:rsid w:val="00727E64"/>
    <w:rsid w:val="00730C1A"/>
    <w:rsid w:val="00731318"/>
    <w:rsid w:val="00740F44"/>
    <w:rsid w:val="007457AE"/>
    <w:rsid w:val="007468EF"/>
    <w:rsid w:val="00746DE7"/>
    <w:rsid w:val="007633EE"/>
    <w:rsid w:val="00770F91"/>
    <w:rsid w:val="00776312"/>
    <w:rsid w:val="007820BD"/>
    <w:rsid w:val="0078553D"/>
    <w:rsid w:val="00787832"/>
    <w:rsid w:val="00787E20"/>
    <w:rsid w:val="00792774"/>
    <w:rsid w:val="00795A0B"/>
    <w:rsid w:val="0079705D"/>
    <w:rsid w:val="007A208C"/>
    <w:rsid w:val="007A645E"/>
    <w:rsid w:val="007B03CA"/>
    <w:rsid w:val="007C25DE"/>
    <w:rsid w:val="007C3DA8"/>
    <w:rsid w:val="007C5B32"/>
    <w:rsid w:val="007C70BF"/>
    <w:rsid w:val="007D2929"/>
    <w:rsid w:val="007D3E4C"/>
    <w:rsid w:val="007D74A2"/>
    <w:rsid w:val="007E30B7"/>
    <w:rsid w:val="007E3424"/>
    <w:rsid w:val="007E4F8A"/>
    <w:rsid w:val="007E7F54"/>
    <w:rsid w:val="007F3569"/>
    <w:rsid w:val="007F7470"/>
    <w:rsid w:val="00804C73"/>
    <w:rsid w:val="00805A7B"/>
    <w:rsid w:val="00806C39"/>
    <w:rsid w:val="00814862"/>
    <w:rsid w:val="00817F1D"/>
    <w:rsid w:val="00821026"/>
    <w:rsid w:val="00822694"/>
    <w:rsid w:val="00824C9C"/>
    <w:rsid w:val="00832BBC"/>
    <w:rsid w:val="008348AE"/>
    <w:rsid w:val="00837DB5"/>
    <w:rsid w:val="00842207"/>
    <w:rsid w:val="00845BDE"/>
    <w:rsid w:val="00847A98"/>
    <w:rsid w:val="00854936"/>
    <w:rsid w:val="00854F1E"/>
    <w:rsid w:val="008663DB"/>
    <w:rsid w:val="0086754B"/>
    <w:rsid w:val="00867EE9"/>
    <w:rsid w:val="008723C7"/>
    <w:rsid w:val="00873C69"/>
    <w:rsid w:val="008740B4"/>
    <w:rsid w:val="00874E27"/>
    <w:rsid w:val="00881C08"/>
    <w:rsid w:val="00882A32"/>
    <w:rsid w:val="00883410"/>
    <w:rsid w:val="00883927"/>
    <w:rsid w:val="00890270"/>
    <w:rsid w:val="00893BFC"/>
    <w:rsid w:val="00897ED3"/>
    <w:rsid w:val="00897EEF"/>
    <w:rsid w:val="00897FB2"/>
    <w:rsid w:val="008A050D"/>
    <w:rsid w:val="008A1A8D"/>
    <w:rsid w:val="008A5F96"/>
    <w:rsid w:val="008B1091"/>
    <w:rsid w:val="008B65A9"/>
    <w:rsid w:val="008B6DE1"/>
    <w:rsid w:val="008C2F57"/>
    <w:rsid w:val="008C6659"/>
    <w:rsid w:val="008D0E7D"/>
    <w:rsid w:val="008D1243"/>
    <w:rsid w:val="008D42FF"/>
    <w:rsid w:val="008E34B6"/>
    <w:rsid w:val="008E5332"/>
    <w:rsid w:val="008E656A"/>
    <w:rsid w:val="008F0B68"/>
    <w:rsid w:val="008F0F86"/>
    <w:rsid w:val="008F0FFC"/>
    <w:rsid w:val="008F3201"/>
    <w:rsid w:val="008F4EAF"/>
    <w:rsid w:val="008F5F2E"/>
    <w:rsid w:val="008F653A"/>
    <w:rsid w:val="0090207D"/>
    <w:rsid w:val="00906EB8"/>
    <w:rsid w:val="00907546"/>
    <w:rsid w:val="00910233"/>
    <w:rsid w:val="00910F00"/>
    <w:rsid w:val="009110B6"/>
    <w:rsid w:val="00912CAB"/>
    <w:rsid w:val="00922BDD"/>
    <w:rsid w:val="00924DD5"/>
    <w:rsid w:val="00925D94"/>
    <w:rsid w:val="009319D0"/>
    <w:rsid w:val="009327A9"/>
    <w:rsid w:val="00932A48"/>
    <w:rsid w:val="0093453D"/>
    <w:rsid w:val="00935D2A"/>
    <w:rsid w:val="00941EEA"/>
    <w:rsid w:val="00945937"/>
    <w:rsid w:val="009579F6"/>
    <w:rsid w:val="00971687"/>
    <w:rsid w:val="00977F39"/>
    <w:rsid w:val="009845A2"/>
    <w:rsid w:val="009A2364"/>
    <w:rsid w:val="009A2B19"/>
    <w:rsid w:val="009A2D44"/>
    <w:rsid w:val="009A3E9C"/>
    <w:rsid w:val="009A58BD"/>
    <w:rsid w:val="009A698F"/>
    <w:rsid w:val="009B09A1"/>
    <w:rsid w:val="009B173C"/>
    <w:rsid w:val="009C1685"/>
    <w:rsid w:val="009C189D"/>
    <w:rsid w:val="009C1A07"/>
    <w:rsid w:val="009C3F9B"/>
    <w:rsid w:val="009C4FE1"/>
    <w:rsid w:val="009D2049"/>
    <w:rsid w:val="009D7AF5"/>
    <w:rsid w:val="009E189D"/>
    <w:rsid w:val="009E592C"/>
    <w:rsid w:val="009E7D77"/>
    <w:rsid w:val="009F58EF"/>
    <w:rsid w:val="00A07A7E"/>
    <w:rsid w:val="00A10DA5"/>
    <w:rsid w:val="00A17D70"/>
    <w:rsid w:val="00A258BE"/>
    <w:rsid w:val="00A41599"/>
    <w:rsid w:val="00A44DC2"/>
    <w:rsid w:val="00A50722"/>
    <w:rsid w:val="00A50B4C"/>
    <w:rsid w:val="00A52727"/>
    <w:rsid w:val="00A5331A"/>
    <w:rsid w:val="00A619DC"/>
    <w:rsid w:val="00A6249B"/>
    <w:rsid w:val="00A67909"/>
    <w:rsid w:val="00A73AAD"/>
    <w:rsid w:val="00A7458C"/>
    <w:rsid w:val="00AB5A23"/>
    <w:rsid w:val="00AC0B41"/>
    <w:rsid w:val="00AC77A3"/>
    <w:rsid w:val="00AD233F"/>
    <w:rsid w:val="00AD45BE"/>
    <w:rsid w:val="00AD5950"/>
    <w:rsid w:val="00AD602B"/>
    <w:rsid w:val="00AD69B2"/>
    <w:rsid w:val="00AD6BFC"/>
    <w:rsid w:val="00AE0C97"/>
    <w:rsid w:val="00AE35C9"/>
    <w:rsid w:val="00AE485A"/>
    <w:rsid w:val="00AE605F"/>
    <w:rsid w:val="00AE7398"/>
    <w:rsid w:val="00AE7FC0"/>
    <w:rsid w:val="00AF7E1A"/>
    <w:rsid w:val="00B004B6"/>
    <w:rsid w:val="00B04E39"/>
    <w:rsid w:val="00B11199"/>
    <w:rsid w:val="00B11CFF"/>
    <w:rsid w:val="00B1384B"/>
    <w:rsid w:val="00B17B2C"/>
    <w:rsid w:val="00B3271A"/>
    <w:rsid w:val="00B3788A"/>
    <w:rsid w:val="00B40B2C"/>
    <w:rsid w:val="00B50AE7"/>
    <w:rsid w:val="00B5168B"/>
    <w:rsid w:val="00B53003"/>
    <w:rsid w:val="00B64E51"/>
    <w:rsid w:val="00B7118C"/>
    <w:rsid w:val="00B71AE1"/>
    <w:rsid w:val="00B75E29"/>
    <w:rsid w:val="00B7763D"/>
    <w:rsid w:val="00B90967"/>
    <w:rsid w:val="00B934DF"/>
    <w:rsid w:val="00BA30B4"/>
    <w:rsid w:val="00BB0F0C"/>
    <w:rsid w:val="00BC1A7D"/>
    <w:rsid w:val="00BC232C"/>
    <w:rsid w:val="00BC34D4"/>
    <w:rsid w:val="00BC677D"/>
    <w:rsid w:val="00BD2647"/>
    <w:rsid w:val="00BD4906"/>
    <w:rsid w:val="00BE522A"/>
    <w:rsid w:val="00BF7213"/>
    <w:rsid w:val="00C00ADB"/>
    <w:rsid w:val="00C11B2D"/>
    <w:rsid w:val="00C13ACD"/>
    <w:rsid w:val="00C15D95"/>
    <w:rsid w:val="00C20837"/>
    <w:rsid w:val="00C2298A"/>
    <w:rsid w:val="00C23396"/>
    <w:rsid w:val="00C2502C"/>
    <w:rsid w:val="00C273F1"/>
    <w:rsid w:val="00C303D6"/>
    <w:rsid w:val="00C329A8"/>
    <w:rsid w:val="00C331A3"/>
    <w:rsid w:val="00C331FF"/>
    <w:rsid w:val="00C35AE3"/>
    <w:rsid w:val="00C443C2"/>
    <w:rsid w:val="00C56AC8"/>
    <w:rsid w:val="00C62CA6"/>
    <w:rsid w:val="00C654E0"/>
    <w:rsid w:val="00C660D4"/>
    <w:rsid w:val="00C74662"/>
    <w:rsid w:val="00C74D7E"/>
    <w:rsid w:val="00C76291"/>
    <w:rsid w:val="00C8180F"/>
    <w:rsid w:val="00C82323"/>
    <w:rsid w:val="00C86EC2"/>
    <w:rsid w:val="00C93847"/>
    <w:rsid w:val="00CB0E74"/>
    <w:rsid w:val="00CB1888"/>
    <w:rsid w:val="00CC35DD"/>
    <w:rsid w:val="00CD231D"/>
    <w:rsid w:val="00CD3724"/>
    <w:rsid w:val="00CD4949"/>
    <w:rsid w:val="00CE1B7A"/>
    <w:rsid w:val="00CF3ACD"/>
    <w:rsid w:val="00CF6141"/>
    <w:rsid w:val="00D043D3"/>
    <w:rsid w:val="00D0636F"/>
    <w:rsid w:val="00D06AB6"/>
    <w:rsid w:val="00D14E2F"/>
    <w:rsid w:val="00D2244A"/>
    <w:rsid w:val="00D31C91"/>
    <w:rsid w:val="00D33AA9"/>
    <w:rsid w:val="00D33BA3"/>
    <w:rsid w:val="00D3551A"/>
    <w:rsid w:val="00D47B86"/>
    <w:rsid w:val="00D57D97"/>
    <w:rsid w:val="00D61054"/>
    <w:rsid w:val="00D61408"/>
    <w:rsid w:val="00D64605"/>
    <w:rsid w:val="00D70D24"/>
    <w:rsid w:val="00D72AC0"/>
    <w:rsid w:val="00D7303B"/>
    <w:rsid w:val="00D8014B"/>
    <w:rsid w:val="00D81E57"/>
    <w:rsid w:val="00D84D38"/>
    <w:rsid w:val="00D85F33"/>
    <w:rsid w:val="00D914D9"/>
    <w:rsid w:val="00D91647"/>
    <w:rsid w:val="00D921AD"/>
    <w:rsid w:val="00D936FA"/>
    <w:rsid w:val="00D96844"/>
    <w:rsid w:val="00DA0AFB"/>
    <w:rsid w:val="00DA4887"/>
    <w:rsid w:val="00DB36A5"/>
    <w:rsid w:val="00DB614E"/>
    <w:rsid w:val="00DE70E8"/>
    <w:rsid w:val="00DF0099"/>
    <w:rsid w:val="00DF421D"/>
    <w:rsid w:val="00DF62DF"/>
    <w:rsid w:val="00E056B9"/>
    <w:rsid w:val="00E269FC"/>
    <w:rsid w:val="00E34163"/>
    <w:rsid w:val="00E42C8C"/>
    <w:rsid w:val="00E46513"/>
    <w:rsid w:val="00E51EED"/>
    <w:rsid w:val="00E53498"/>
    <w:rsid w:val="00E571FD"/>
    <w:rsid w:val="00E6353D"/>
    <w:rsid w:val="00E64DE4"/>
    <w:rsid w:val="00E74B57"/>
    <w:rsid w:val="00E75E54"/>
    <w:rsid w:val="00E7680C"/>
    <w:rsid w:val="00E7720F"/>
    <w:rsid w:val="00E77AE3"/>
    <w:rsid w:val="00E812C3"/>
    <w:rsid w:val="00E87016"/>
    <w:rsid w:val="00E90D70"/>
    <w:rsid w:val="00E96AC7"/>
    <w:rsid w:val="00E9722A"/>
    <w:rsid w:val="00EA5227"/>
    <w:rsid w:val="00EB2159"/>
    <w:rsid w:val="00EB6C2E"/>
    <w:rsid w:val="00EC06E6"/>
    <w:rsid w:val="00EC2232"/>
    <w:rsid w:val="00EC4CF1"/>
    <w:rsid w:val="00ED758C"/>
    <w:rsid w:val="00EF14DC"/>
    <w:rsid w:val="00EF20F0"/>
    <w:rsid w:val="00EF5075"/>
    <w:rsid w:val="00EF6E81"/>
    <w:rsid w:val="00EF7010"/>
    <w:rsid w:val="00F020BA"/>
    <w:rsid w:val="00F0522F"/>
    <w:rsid w:val="00F0599E"/>
    <w:rsid w:val="00F05DAE"/>
    <w:rsid w:val="00F06FC4"/>
    <w:rsid w:val="00F10990"/>
    <w:rsid w:val="00F15785"/>
    <w:rsid w:val="00F207B7"/>
    <w:rsid w:val="00F2505A"/>
    <w:rsid w:val="00F25389"/>
    <w:rsid w:val="00F269C7"/>
    <w:rsid w:val="00F302A2"/>
    <w:rsid w:val="00F57C11"/>
    <w:rsid w:val="00F726E3"/>
    <w:rsid w:val="00F7702E"/>
    <w:rsid w:val="00F84EB8"/>
    <w:rsid w:val="00F8550F"/>
    <w:rsid w:val="00F92321"/>
    <w:rsid w:val="00F924FD"/>
    <w:rsid w:val="00F94B72"/>
    <w:rsid w:val="00FA2FEA"/>
    <w:rsid w:val="00FA510C"/>
    <w:rsid w:val="00FB5B56"/>
    <w:rsid w:val="00FB74F3"/>
    <w:rsid w:val="00FC4191"/>
    <w:rsid w:val="00FD6290"/>
    <w:rsid w:val="00FD76D7"/>
    <w:rsid w:val="00FE26B9"/>
    <w:rsid w:val="00FE6D95"/>
    <w:rsid w:val="00FF0F4E"/>
    <w:rsid w:val="00FF18E3"/>
    <w:rsid w:val="00FF3335"/>
    <w:rsid w:val="00FF4616"/>
    <w:rsid w:val="00FF5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C8540"/>
  <w15:chartTrackingRefBased/>
  <w15:docId w15:val="{9E1CDAD4-EAEA-43B4-90C4-5D10A0EAD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2298A"/>
  </w:style>
  <w:style w:type="paragraph" w:styleId="Titolo1">
    <w:name w:val="heading 1"/>
    <w:basedOn w:val="Paragrafoelenco"/>
    <w:next w:val="Normale"/>
    <w:link w:val="Titolo1Carattere"/>
    <w:qFormat/>
    <w:rsid w:val="00924DD5"/>
    <w:pPr>
      <w:keepNext/>
      <w:numPr>
        <w:numId w:val="62"/>
      </w:numPr>
      <w:jc w:val="both"/>
      <w:outlineLvl w:val="0"/>
    </w:pPr>
    <w:rPr>
      <w:rFonts w:ascii="Calibri" w:eastAsiaTheme="minorEastAsia" w:hAnsi="Calibri" w:cs="Calibri"/>
      <w:b/>
      <w:bCs/>
      <w:caps/>
      <w:szCs w:val="20"/>
      <w:lang w:val="it-IT" w:eastAsia="it-IT"/>
    </w:rPr>
  </w:style>
  <w:style w:type="paragraph" w:styleId="Titolo2">
    <w:name w:val="heading 2"/>
    <w:basedOn w:val="Titolo1"/>
    <w:next w:val="Normale"/>
    <w:link w:val="Titolo2Carattere"/>
    <w:unhideWhenUsed/>
    <w:qFormat/>
    <w:rsid w:val="00924DD5"/>
    <w:pPr>
      <w:numPr>
        <w:ilvl w:val="1"/>
      </w:numPr>
      <w:ind w:left="426"/>
      <w:outlineLvl w:val="1"/>
    </w:pPr>
  </w:style>
  <w:style w:type="paragraph" w:styleId="Titolo3">
    <w:name w:val="heading 3"/>
    <w:basedOn w:val="Titolo2"/>
    <w:next w:val="Normale"/>
    <w:link w:val="Titolo3Carattere"/>
    <w:unhideWhenUsed/>
    <w:qFormat/>
    <w:rsid w:val="00B90967"/>
    <w:pPr>
      <w:numPr>
        <w:ilvl w:val="2"/>
      </w:numPr>
      <w:ind w:left="567" w:hanging="567"/>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E522A"/>
    <w:pPr>
      <w:tabs>
        <w:tab w:val="center" w:pos="4680"/>
        <w:tab w:val="right" w:pos="9360"/>
      </w:tabs>
    </w:pPr>
  </w:style>
  <w:style w:type="character" w:customStyle="1" w:styleId="IntestazioneCarattere">
    <w:name w:val="Intestazione Carattere"/>
    <w:basedOn w:val="Carpredefinitoparagrafo"/>
    <w:link w:val="Intestazione"/>
    <w:uiPriority w:val="99"/>
    <w:rsid w:val="00BE522A"/>
  </w:style>
  <w:style w:type="paragraph" w:styleId="Pidipagina">
    <w:name w:val="footer"/>
    <w:basedOn w:val="Normale"/>
    <w:link w:val="PidipaginaCarattere"/>
    <w:uiPriority w:val="99"/>
    <w:unhideWhenUsed/>
    <w:rsid w:val="00BE522A"/>
    <w:pPr>
      <w:tabs>
        <w:tab w:val="center" w:pos="4680"/>
        <w:tab w:val="right" w:pos="9360"/>
      </w:tabs>
    </w:pPr>
  </w:style>
  <w:style w:type="character" w:customStyle="1" w:styleId="PidipaginaCarattere">
    <w:name w:val="Piè di pagina Carattere"/>
    <w:basedOn w:val="Carpredefinitoparagrafo"/>
    <w:link w:val="Pidipagina"/>
    <w:uiPriority w:val="99"/>
    <w:rsid w:val="00BE522A"/>
  </w:style>
  <w:style w:type="character" w:customStyle="1" w:styleId="Titolo1Carattere">
    <w:name w:val="Titolo 1 Carattere"/>
    <w:basedOn w:val="Carpredefinitoparagrafo"/>
    <w:link w:val="Titolo1"/>
    <w:rsid w:val="00924DD5"/>
    <w:rPr>
      <w:rFonts w:ascii="Calibri" w:eastAsiaTheme="minorEastAsia" w:hAnsi="Calibri" w:cs="Calibri"/>
      <w:b/>
      <w:bCs/>
      <w:caps/>
      <w:szCs w:val="20"/>
      <w:lang w:val="it-IT" w:eastAsia="it-IT"/>
    </w:rPr>
  </w:style>
  <w:style w:type="character" w:customStyle="1" w:styleId="Titolo2Carattere">
    <w:name w:val="Titolo 2 Carattere"/>
    <w:basedOn w:val="Carpredefinitoparagrafo"/>
    <w:link w:val="Titolo2"/>
    <w:qFormat/>
    <w:rsid w:val="00924DD5"/>
    <w:rPr>
      <w:rFonts w:ascii="Calibri" w:eastAsiaTheme="minorEastAsia" w:hAnsi="Calibri" w:cs="Calibri"/>
      <w:b/>
      <w:bCs/>
      <w:caps/>
      <w:szCs w:val="20"/>
      <w:lang w:val="it-IT"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C2298A"/>
    <w:pPr>
      <w:ind w:left="720"/>
      <w:contextualSpacing/>
    </w:pPr>
  </w:style>
  <w:style w:type="table" w:customStyle="1" w:styleId="Grigliatabella21">
    <w:name w:val="Griglia tabella21"/>
    <w:basedOn w:val="Tabellanormale"/>
    <w:uiPriority w:val="39"/>
    <w:rsid w:val="00C2298A"/>
    <w:pPr>
      <w:widowControl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105608"/>
    <w:rPr>
      <w:i/>
      <w:iCs/>
      <w:color w:val="44546A" w:themeColor="text2"/>
      <w:sz w:val="18"/>
      <w:szCs w:val="18"/>
    </w:rPr>
  </w:style>
  <w:style w:type="character" w:styleId="Collegamentoipertestuale">
    <w:name w:val="Hyperlink"/>
    <w:uiPriority w:val="99"/>
    <w:unhideWhenUsed/>
    <w:rsid w:val="00301425"/>
    <w:rPr>
      <w:color w:val="0563C1" w:themeColor="hyperlink"/>
      <w:u w:val="single"/>
    </w:rPr>
  </w:style>
  <w:style w:type="character" w:styleId="Collegamentovisitato">
    <w:name w:val="FollowedHyperlink"/>
    <w:basedOn w:val="Carpredefinitoparagrafo"/>
    <w:uiPriority w:val="99"/>
    <w:semiHidden/>
    <w:unhideWhenUsed/>
    <w:rsid w:val="0063088C"/>
    <w:rPr>
      <w:color w:val="954F72" w:themeColor="followedHyperlink"/>
      <w:u w:val="single"/>
    </w:rPr>
  </w:style>
  <w:style w:type="character" w:customStyle="1" w:styleId="Titolo3Carattere">
    <w:name w:val="Titolo 3 Carattere"/>
    <w:basedOn w:val="Carpredefinitoparagrafo"/>
    <w:link w:val="Titolo3"/>
    <w:qFormat/>
    <w:rsid w:val="00B90967"/>
    <w:rPr>
      <w:rFonts w:ascii="Calibri" w:eastAsiaTheme="minorEastAsia" w:hAnsi="Calibri" w:cs="Calibri"/>
      <w:b/>
      <w:bCs/>
      <w:caps/>
      <w:szCs w:val="20"/>
      <w:lang w:val="it-IT" w:eastAsia="it-IT"/>
    </w:rPr>
  </w:style>
  <w:style w:type="paragraph" w:styleId="Testonormale">
    <w:name w:val="Plain Text"/>
    <w:basedOn w:val="Normale"/>
    <w:link w:val="TestonormaleCarattere"/>
    <w:rsid w:val="002275A8"/>
    <w:rPr>
      <w:rFonts w:ascii="Courier New" w:eastAsia="Times New Roman" w:hAnsi="Courier New" w:cs="Times New Roman"/>
      <w:szCs w:val="20"/>
      <w:lang w:val="it-IT" w:eastAsia="it-IT"/>
    </w:rPr>
  </w:style>
  <w:style w:type="character" w:customStyle="1" w:styleId="TestonormaleCarattere">
    <w:name w:val="Testo normale Carattere"/>
    <w:basedOn w:val="Carpredefinitoparagrafo"/>
    <w:link w:val="Testonormale"/>
    <w:rsid w:val="002275A8"/>
    <w:rPr>
      <w:rFonts w:ascii="Courier New" w:eastAsia="Times New Roman" w:hAnsi="Courier New" w:cs="Times New Roman"/>
      <w:sz w:val="20"/>
      <w:szCs w:val="20"/>
      <w:lang w:val="it-IT" w:eastAsia="it-IT"/>
    </w:rPr>
  </w:style>
  <w:style w:type="paragraph" w:styleId="Titolosommario">
    <w:name w:val="TOC Heading"/>
    <w:basedOn w:val="Titolo1"/>
    <w:next w:val="Normale"/>
    <w:uiPriority w:val="39"/>
    <w:unhideWhenUsed/>
    <w:qFormat/>
    <w:rsid w:val="00484EEC"/>
    <w:pPr>
      <w:spacing w:line="259" w:lineRule="auto"/>
      <w:outlineLvl w:val="9"/>
    </w:pPr>
    <w:rPr>
      <w:color w:val="2F5496" w:themeColor="accent1" w:themeShade="BF"/>
    </w:rPr>
  </w:style>
  <w:style w:type="paragraph" w:styleId="Sommario3">
    <w:name w:val="toc 3"/>
    <w:basedOn w:val="Normale"/>
    <w:next w:val="Normale"/>
    <w:autoRedefine/>
    <w:uiPriority w:val="39"/>
    <w:unhideWhenUsed/>
    <w:rsid w:val="00EF5075"/>
    <w:pPr>
      <w:tabs>
        <w:tab w:val="left" w:pos="1701"/>
        <w:tab w:val="right" w:leader="dot" w:pos="9854"/>
      </w:tabs>
      <w:ind w:left="1134"/>
    </w:pPr>
    <w:rPr>
      <w:rFonts w:eastAsia="Times New Roman" w:cstheme="minorHAnsi"/>
      <w:iCs/>
      <w:szCs w:val="20"/>
      <w:lang w:val="it-IT" w:eastAsia="it-IT"/>
    </w:rPr>
  </w:style>
  <w:style w:type="table" w:styleId="Grigliatabella">
    <w:name w:val="Table Grid"/>
    <w:basedOn w:val="Tabellanormale"/>
    <w:rsid w:val="003B7C49"/>
    <w:rPr>
      <w:rFonts w:ascii="Times New Roman" w:eastAsia="Times New Roman" w:hAnsi="Times New Roman" w:cs="Times New Roman"/>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paragrafoRB">
    <w:name w:val="titolo paragrafo RB"/>
    <w:basedOn w:val="Normale"/>
    <w:rsid w:val="00E056B9"/>
    <w:pPr>
      <w:spacing w:before="120" w:after="120" w:line="380" w:lineRule="exact"/>
      <w:jc w:val="both"/>
    </w:pPr>
    <w:rPr>
      <w:rFonts w:ascii="Book Antiqua" w:eastAsia="Times New Roman" w:hAnsi="Book Antiqua" w:cs="Times New Roman"/>
      <w:b/>
      <w:color w:val="000000"/>
      <w:sz w:val="24"/>
      <w:szCs w:val="20"/>
      <w:lang w:val="it-IT" w:eastAsia="it-IT"/>
    </w:rPr>
  </w:style>
  <w:style w:type="paragraph" w:styleId="Sommario1">
    <w:name w:val="toc 1"/>
    <w:basedOn w:val="Normale"/>
    <w:next w:val="Normale"/>
    <w:autoRedefine/>
    <w:uiPriority w:val="39"/>
    <w:unhideWhenUsed/>
    <w:rsid w:val="00867EE9"/>
    <w:pPr>
      <w:tabs>
        <w:tab w:val="left" w:pos="567"/>
        <w:tab w:val="left" w:pos="709"/>
        <w:tab w:val="right" w:leader="dot" w:pos="9854"/>
      </w:tabs>
    </w:pPr>
  </w:style>
  <w:style w:type="paragraph" w:styleId="Sommario2">
    <w:name w:val="toc 2"/>
    <w:basedOn w:val="Normale"/>
    <w:next w:val="Normale"/>
    <w:autoRedefine/>
    <w:uiPriority w:val="39"/>
    <w:unhideWhenUsed/>
    <w:rsid w:val="00867EE9"/>
    <w:pPr>
      <w:tabs>
        <w:tab w:val="left" w:pos="1134"/>
        <w:tab w:val="right" w:leader="dot" w:pos="9854"/>
      </w:tabs>
      <w:ind w:left="567"/>
    </w:pPr>
  </w:style>
  <w:style w:type="numbering" w:customStyle="1" w:styleId="Nessunelenco1">
    <w:name w:val="Nessun elenco1"/>
    <w:next w:val="Nessunelenco"/>
    <w:uiPriority w:val="99"/>
    <w:semiHidden/>
    <w:unhideWhenUsed/>
    <w:rsid w:val="00E53498"/>
  </w:style>
  <w:style w:type="table" w:customStyle="1" w:styleId="TableNormal1">
    <w:name w:val="Table Normal1"/>
    <w:uiPriority w:val="2"/>
    <w:semiHidden/>
    <w:unhideWhenUsed/>
    <w:qFormat/>
    <w:rsid w:val="00E53498"/>
    <w:pPr>
      <w:widowControl w:val="0"/>
      <w:autoSpaceDE w:val="0"/>
      <w:autoSpaceDN w:val="0"/>
    </w:pPr>
    <w:rPr>
      <w:rFonts w:ascii="Calibri" w:hAnsi="Calibri" w:cs="Calibri"/>
    </w:rPr>
    <w:tblPr>
      <w:tblInd w:w="0" w:type="dxa"/>
      <w:tblCellMar>
        <w:top w:w="0" w:type="dxa"/>
        <w:left w:w="0" w:type="dxa"/>
        <w:bottom w:w="0" w:type="dxa"/>
        <w:right w:w="0" w:type="dxa"/>
      </w:tblCellMar>
    </w:tblPr>
  </w:style>
  <w:style w:type="paragraph" w:styleId="Corpotesto">
    <w:name w:val="Body Text"/>
    <w:basedOn w:val="Normale"/>
    <w:link w:val="CorpotestoCarattere"/>
    <w:rsid w:val="00E53498"/>
    <w:pPr>
      <w:suppressAutoHyphens/>
      <w:spacing w:after="120"/>
    </w:pPr>
    <w:rPr>
      <w:rFonts w:ascii="Arial" w:eastAsia="Times New Roman" w:hAnsi="Arial" w:cs="Times New Roman"/>
      <w:szCs w:val="20"/>
      <w:lang w:val="it-IT" w:eastAsia="ar-SA"/>
    </w:rPr>
  </w:style>
  <w:style w:type="character" w:customStyle="1" w:styleId="CorpotestoCarattere">
    <w:name w:val="Corpo testo Carattere"/>
    <w:basedOn w:val="Carpredefinitoparagrafo"/>
    <w:link w:val="Corpotesto"/>
    <w:rsid w:val="00E53498"/>
    <w:rPr>
      <w:rFonts w:ascii="Arial" w:eastAsia="Times New Roman" w:hAnsi="Arial" w:cs="Times New Roman"/>
      <w:sz w:val="20"/>
      <w:szCs w:val="20"/>
      <w:lang w:val="it-IT" w:eastAsia="ar-SA"/>
    </w:rPr>
  </w:style>
  <w:style w:type="paragraph" w:styleId="Testonotaapidipagina">
    <w:name w:val="footnote text"/>
    <w:basedOn w:val="Normale"/>
    <w:link w:val="TestonotaapidipaginaCarattere"/>
    <w:unhideWhenUsed/>
    <w:rsid w:val="00E53498"/>
    <w:rPr>
      <w:rFonts w:ascii="Calibri" w:hAnsi="Calibri" w:cs="Calibri"/>
      <w:caps/>
      <w:szCs w:val="20"/>
      <w:lang w:val="it-IT"/>
    </w:rPr>
  </w:style>
  <w:style w:type="character" w:customStyle="1" w:styleId="TestonotaapidipaginaCarattere">
    <w:name w:val="Testo nota a piè di pagina Carattere"/>
    <w:basedOn w:val="Carpredefinitoparagrafo"/>
    <w:link w:val="Testonotaapidipagina"/>
    <w:qFormat/>
    <w:rsid w:val="00E53498"/>
    <w:rPr>
      <w:rFonts w:ascii="Calibri" w:hAnsi="Calibri" w:cs="Calibri"/>
      <w:caps/>
      <w:sz w:val="20"/>
      <w:szCs w:val="20"/>
      <w:lang w:val="it-IT"/>
    </w:rPr>
  </w:style>
  <w:style w:type="character" w:styleId="Rimandonotaapidipagina">
    <w:name w:val="footnote reference"/>
    <w:basedOn w:val="Carpredefinitoparagrafo"/>
    <w:uiPriority w:val="99"/>
    <w:semiHidden/>
    <w:unhideWhenUsed/>
    <w:rsid w:val="00E53498"/>
    <w:rPr>
      <w:vertAlign w:val="superscript"/>
    </w:rPr>
  </w:style>
  <w:style w:type="paragraph" w:styleId="Testofumetto">
    <w:name w:val="Balloon Text"/>
    <w:basedOn w:val="Normale"/>
    <w:link w:val="TestofumettoCarattere"/>
    <w:uiPriority w:val="99"/>
    <w:semiHidden/>
    <w:unhideWhenUsed/>
    <w:rsid w:val="00E53498"/>
    <w:rPr>
      <w:rFonts w:ascii="Segoe UI" w:hAnsi="Segoe UI" w:cs="Segoe UI"/>
      <w:sz w:val="18"/>
      <w:szCs w:val="18"/>
      <w:lang w:val="it-IT"/>
    </w:rPr>
  </w:style>
  <w:style w:type="character" w:customStyle="1" w:styleId="TestofumettoCarattere">
    <w:name w:val="Testo fumetto Carattere"/>
    <w:basedOn w:val="Carpredefinitoparagrafo"/>
    <w:link w:val="Testofumetto"/>
    <w:uiPriority w:val="99"/>
    <w:semiHidden/>
    <w:rsid w:val="00E53498"/>
    <w:rPr>
      <w:rFonts w:ascii="Segoe UI" w:hAnsi="Segoe UI" w:cs="Segoe UI"/>
      <w:sz w:val="18"/>
      <w:szCs w:val="18"/>
      <w:lang w:val="it-IT"/>
    </w:rPr>
  </w:style>
  <w:style w:type="character" w:styleId="Rimandocommento">
    <w:name w:val="annotation reference"/>
    <w:basedOn w:val="Carpredefinitoparagrafo"/>
    <w:uiPriority w:val="99"/>
    <w:semiHidden/>
    <w:unhideWhenUsed/>
    <w:rsid w:val="00E53498"/>
    <w:rPr>
      <w:sz w:val="16"/>
      <w:szCs w:val="16"/>
    </w:rPr>
  </w:style>
  <w:style w:type="paragraph" w:styleId="Testocommento">
    <w:name w:val="annotation text"/>
    <w:basedOn w:val="Normale"/>
    <w:link w:val="TestocommentoCarattere"/>
    <w:unhideWhenUsed/>
    <w:qFormat/>
    <w:rsid w:val="00E53498"/>
    <w:rPr>
      <w:rFonts w:ascii="Calibri" w:hAnsi="Calibri" w:cs="Calibri"/>
      <w:caps/>
      <w:szCs w:val="20"/>
      <w:lang w:val="it-IT"/>
    </w:rPr>
  </w:style>
  <w:style w:type="character" w:customStyle="1" w:styleId="TestocommentoCarattere">
    <w:name w:val="Testo commento Carattere"/>
    <w:basedOn w:val="Carpredefinitoparagrafo"/>
    <w:link w:val="Testocommento"/>
    <w:uiPriority w:val="99"/>
    <w:semiHidden/>
    <w:rsid w:val="00E53498"/>
    <w:rPr>
      <w:rFonts w:ascii="Calibri" w:hAnsi="Calibri" w:cs="Calibri"/>
      <w:caps/>
      <w:sz w:val="20"/>
      <w:szCs w:val="20"/>
      <w:lang w:val="it-IT"/>
    </w:rPr>
  </w:style>
  <w:style w:type="paragraph" w:styleId="Soggettocommento">
    <w:name w:val="annotation subject"/>
    <w:basedOn w:val="Testocommento"/>
    <w:next w:val="Testocommento"/>
    <w:link w:val="SoggettocommentoCarattere"/>
    <w:uiPriority w:val="99"/>
    <w:semiHidden/>
    <w:unhideWhenUsed/>
    <w:rsid w:val="00E53498"/>
    <w:rPr>
      <w:b/>
      <w:bCs/>
    </w:rPr>
  </w:style>
  <w:style w:type="character" w:customStyle="1" w:styleId="SoggettocommentoCarattere">
    <w:name w:val="Soggetto commento Carattere"/>
    <w:basedOn w:val="TestocommentoCarattere"/>
    <w:link w:val="Soggettocommento"/>
    <w:uiPriority w:val="99"/>
    <w:semiHidden/>
    <w:rsid w:val="00E53498"/>
    <w:rPr>
      <w:rFonts w:ascii="Calibri" w:hAnsi="Calibri" w:cs="Calibri"/>
      <w:b/>
      <w:bCs/>
      <w:caps/>
      <w:sz w:val="20"/>
      <w:szCs w:val="20"/>
      <w:lang w:val="it-IT"/>
    </w:rPr>
  </w:style>
  <w:style w:type="paragraph" w:customStyle="1" w:styleId="Default">
    <w:name w:val="Default"/>
    <w:qFormat/>
    <w:rsid w:val="00E53498"/>
    <w:pPr>
      <w:autoSpaceDE w:val="0"/>
      <w:autoSpaceDN w:val="0"/>
      <w:adjustRightInd w:val="0"/>
    </w:pPr>
    <w:rPr>
      <w:rFonts w:ascii="Calibri" w:hAnsi="Calibri" w:cs="Calibri"/>
      <w:caps/>
      <w:color w:val="000000"/>
      <w:szCs w:val="24"/>
      <w:lang w:val="it-IT"/>
    </w:rPr>
  </w:style>
  <w:style w:type="table" w:customStyle="1" w:styleId="Grigliatabella11">
    <w:name w:val="Griglia tabella11"/>
    <w:basedOn w:val="Tabellanormale"/>
    <w:next w:val="Grigliatabella"/>
    <w:uiPriority w:val="39"/>
    <w:rsid w:val="00E53498"/>
    <w:rPr>
      <w:rFonts w:ascii="Calibri" w:eastAsia="Calibri" w:hAnsi="Calibri" w:cs="Times New Roman"/>
      <w:caps/>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E53498"/>
    <w:rPr>
      <w:rFonts w:ascii="Calibri" w:hAnsi="Calibri" w:cs="Calibri"/>
      <w:szCs w:val="20"/>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Carpredefinitoparagrafo"/>
    <w:rsid w:val="00E53498"/>
  </w:style>
  <w:style w:type="character" w:customStyle="1" w:styleId="eop">
    <w:name w:val="eop"/>
    <w:basedOn w:val="Carpredefinitoparagrafo"/>
    <w:rsid w:val="00E53498"/>
  </w:style>
  <w:style w:type="character" w:styleId="Menzionenonrisolta">
    <w:name w:val="Unresolved Mention"/>
    <w:basedOn w:val="Carpredefinitoparagrafo"/>
    <w:uiPriority w:val="99"/>
    <w:semiHidden/>
    <w:unhideWhenUsed/>
    <w:rsid w:val="00E53498"/>
    <w:rPr>
      <w:color w:val="605E5C"/>
      <w:shd w:val="clear" w:color="auto" w:fill="E1DFDD"/>
    </w:rPr>
  </w:style>
  <w:style w:type="paragraph" w:customStyle="1" w:styleId="paragraph">
    <w:name w:val="paragraph"/>
    <w:basedOn w:val="Normale"/>
    <w:rsid w:val="00E53498"/>
    <w:pPr>
      <w:spacing w:before="100" w:beforeAutospacing="1" w:after="100" w:afterAutospacing="1"/>
    </w:pPr>
    <w:rPr>
      <w:rFonts w:ascii="Times New Roman" w:eastAsia="Times New Roman" w:hAnsi="Times New Roman" w:cs="Times New Roman"/>
      <w:sz w:val="24"/>
      <w:szCs w:val="24"/>
      <w:lang w:val="it-IT" w:eastAsia="it-IT"/>
    </w:rPr>
  </w:style>
  <w:style w:type="paragraph" w:styleId="Revisione">
    <w:name w:val="Revision"/>
    <w:hidden/>
    <w:uiPriority w:val="99"/>
    <w:semiHidden/>
    <w:rsid w:val="00E53498"/>
    <w:rPr>
      <w:rFonts w:ascii="Calibri" w:hAnsi="Calibri" w:cs="Calibri"/>
      <w:szCs w:val="20"/>
      <w:lang w:val="it-IT"/>
    </w:rPr>
  </w:style>
  <w:style w:type="table" w:customStyle="1" w:styleId="TableNormal">
    <w:name w:val="Table Normal"/>
    <w:uiPriority w:val="2"/>
    <w:semiHidden/>
    <w:unhideWhenUsed/>
    <w:qFormat/>
    <w:rsid w:val="001B0736"/>
    <w:pPr>
      <w:widowControl w:val="0"/>
      <w:autoSpaceDE w:val="0"/>
      <w:autoSpaceDN w:val="0"/>
    </w:pPr>
    <w:rPr>
      <w:sz w:val="22"/>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B0736"/>
    <w:pPr>
      <w:widowControl w:val="0"/>
      <w:autoSpaceDE w:val="0"/>
      <w:autoSpaceDN w:val="0"/>
    </w:pPr>
    <w:rPr>
      <w:rFonts w:ascii="Arial Black" w:eastAsia="Arial Black" w:hAnsi="Arial Black" w:cs="Arial Black"/>
      <w:sz w:val="22"/>
      <w:lang w:val="it-IT" w:eastAsia="it-IT" w:bidi="it-IT"/>
    </w:rPr>
  </w:style>
  <w:style w:type="paragraph" w:customStyle="1" w:styleId="usoboll1">
    <w:name w:val="usoboll1"/>
    <w:basedOn w:val="Normale"/>
    <w:link w:val="usoboll1Carattere"/>
    <w:qFormat/>
    <w:rsid w:val="000E7426"/>
    <w:pPr>
      <w:widowControl w:val="0"/>
      <w:suppressAutoHyphens/>
      <w:spacing w:line="482" w:lineRule="atLeast"/>
      <w:jc w:val="both"/>
    </w:pPr>
    <w:rPr>
      <w:rFonts w:ascii="Times New Roman" w:eastAsia="Times New Roman" w:hAnsi="Times New Roman" w:cs="Times New Roman"/>
      <w:sz w:val="24"/>
      <w:szCs w:val="20"/>
      <w:lang w:val="it-IT" w:eastAsia="ar-SA"/>
    </w:rPr>
  </w:style>
  <w:style w:type="character" w:customStyle="1" w:styleId="usoboll1Carattere">
    <w:name w:val="usoboll1 Carattere"/>
    <w:link w:val="usoboll1"/>
    <w:rsid w:val="000E7426"/>
    <w:rPr>
      <w:rFonts w:ascii="Times New Roman" w:eastAsia="Times New Roman" w:hAnsi="Times New Roman" w:cs="Times New Roman"/>
      <w:sz w:val="24"/>
      <w:szCs w:val="20"/>
      <w:lang w:val="it-IT" w:eastAsia="ar-SA"/>
    </w:rPr>
  </w:style>
  <w:style w:type="paragraph" w:styleId="NormaleWeb">
    <w:name w:val="Normal (Web)"/>
    <w:basedOn w:val="Normale"/>
    <w:uiPriority w:val="99"/>
    <w:rsid w:val="0042551C"/>
    <w:pPr>
      <w:spacing w:before="100" w:beforeAutospacing="1" w:after="100" w:afterAutospacing="1"/>
    </w:pPr>
    <w:rPr>
      <w:rFonts w:ascii="Times New Roman" w:eastAsia="Times New Roman" w:hAnsi="Times New Roman" w:cs="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338147">
      <w:bodyDiv w:val="1"/>
      <w:marLeft w:val="0"/>
      <w:marRight w:val="0"/>
      <w:marTop w:val="0"/>
      <w:marBottom w:val="0"/>
      <w:divBdr>
        <w:top w:val="none" w:sz="0" w:space="0" w:color="auto"/>
        <w:left w:val="none" w:sz="0" w:space="0" w:color="auto"/>
        <w:bottom w:val="none" w:sz="0" w:space="0" w:color="auto"/>
        <w:right w:val="none" w:sz="0" w:space="0" w:color="auto"/>
      </w:divBdr>
      <w:divsChild>
        <w:div w:id="743335326">
          <w:marLeft w:val="0"/>
          <w:marRight w:val="0"/>
          <w:marTop w:val="0"/>
          <w:marBottom w:val="0"/>
          <w:divBdr>
            <w:top w:val="none" w:sz="0" w:space="0" w:color="auto"/>
            <w:left w:val="none" w:sz="0" w:space="0" w:color="auto"/>
            <w:bottom w:val="none" w:sz="0" w:space="0" w:color="auto"/>
            <w:right w:val="none" w:sz="0" w:space="0" w:color="auto"/>
          </w:divBdr>
          <w:divsChild>
            <w:div w:id="205335209">
              <w:marLeft w:val="0"/>
              <w:marRight w:val="0"/>
              <w:marTop w:val="0"/>
              <w:marBottom w:val="0"/>
              <w:divBdr>
                <w:top w:val="none" w:sz="0" w:space="0" w:color="auto"/>
                <w:left w:val="none" w:sz="0" w:space="0" w:color="auto"/>
                <w:bottom w:val="none" w:sz="0" w:space="0" w:color="auto"/>
                <w:right w:val="none" w:sz="0" w:space="0" w:color="auto"/>
              </w:divBdr>
              <w:divsChild>
                <w:div w:id="1955862001">
                  <w:marLeft w:val="0"/>
                  <w:marRight w:val="0"/>
                  <w:marTop w:val="0"/>
                  <w:marBottom w:val="0"/>
                  <w:divBdr>
                    <w:top w:val="none" w:sz="0" w:space="0" w:color="auto"/>
                    <w:left w:val="none" w:sz="0" w:space="0" w:color="auto"/>
                    <w:bottom w:val="none" w:sz="0" w:space="0" w:color="auto"/>
                    <w:right w:val="none" w:sz="0" w:space="0" w:color="auto"/>
                  </w:divBdr>
                </w:div>
                <w:div w:id="1397359574">
                  <w:marLeft w:val="0"/>
                  <w:marRight w:val="0"/>
                  <w:marTop w:val="0"/>
                  <w:marBottom w:val="0"/>
                  <w:divBdr>
                    <w:top w:val="none" w:sz="0" w:space="0" w:color="auto"/>
                    <w:left w:val="none" w:sz="0" w:space="0" w:color="auto"/>
                    <w:bottom w:val="none" w:sz="0" w:space="0" w:color="auto"/>
                    <w:right w:val="none" w:sz="0" w:space="0" w:color="auto"/>
                  </w:divBdr>
                </w:div>
                <w:div w:id="2109886426">
                  <w:marLeft w:val="0"/>
                  <w:marRight w:val="0"/>
                  <w:marTop w:val="0"/>
                  <w:marBottom w:val="0"/>
                  <w:divBdr>
                    <w:top w:val="none" w:sz="0" w:space="0" w:color="auto"/>
                    <w:left w:val="none" w:sz="0" w:space="0" w:color="auto"/>
                    <w:bottom w:val="none" w:sz="0" w:space="0" w:color="auto"/>
                    <w:right w:val="none" w:sz="0" w:space="0" w:color="auto"/>
                  </w:divBdr>
                </w:div>
              </w:divsChild>
            </w:div>
            <w:div w:id="1706566206">
              <w:marLeft w:val="0"/>
              <w:marRight w:val="0"/>
              <w:marTop w:val="0"/>
              <w:marBottom w:val="0"/>
              <w:divBdr>
                <w:top w:val="none" w:sz="0" w:space="0" w:color="auto"/>
                <w:left w:val="none" w:sz="0" w:space="0" w:color="auto"/>
                <w:bottom w:val="none" w:sz="0" w:space="0" w:color="auto"/>
                <w:right w:val="none" w:sz="0" w:space="0" w:color="auto"/>
              </w:divBdr>
              <w:divsChild>
                <w:div w:id="1286348274">
                  <w:marLeft w:val="0"/>
                  <w:marRight w:val="0"/>
                  <w:marTop w:val="0"/>
                  <w:marBottom w:val="0"/>
                  <w:divBdr>
                    <w:top w:val="none" w:sz="0" w:space="0" w:color="auto"/>
                    <w:left w:val="none" w:sz="0" w:space="0" w:color="auto"/>
                    <w:bottom w:val="none" w:sz="0" w:space="0" w:color="auto"/>
                    <w:right w:val="none" w:sz="0" w:space="0" w:color="auto"/>
                  </w:divBdr>
                </w:div>
              </w:divsChild>
            </w:div>
            <w:div w:id="1849368750">
              <w:marLeft w:val="0"/>
              <w:marRight w:val="0"/>
              <w:marTop w:val="0"/>
              <w:marBottom w:val="0"/>
              <w:divBdr>
                <w:top w:val="none" w:sz="0" w:space="0" w:color="auto"/>
                <w:left w:val="none" w:sz="0" w:space="0" w:color="auto"/>
                <w:bottom w:val="none" w:sz="0" w:space="0" w:color="auto"/>
                <w:right w:val="none" w:sz="0" w:space="0" w:color="auto"/>
              </w:divBdr>
              <w:divsChild>
                <w:div w:id="1160847358">
                  <w:marLeft w:val="0"/>
                  <w:marRight w:val="0"/>
                  <w:marTop w:val="0"/>
                  <w:marBottom w:val="0"/>
                  <w:divBdr>
                    <w:top w:val="none" w:sz="0" w:space="0" w:color="auto"/>
                    <w:left w:val="none" w:sz="0" w:space="0" w:color="auto"/>
                    <w:bottom w:val="none" w:sz="0" w:space="0" w:color="auto"/>
                    <w:right w:val="none" w:sz="0" w:space="0" w:color="auto"/>
                  </w:divBdr>
                </w:div>
                <w:div w:id="1642072478">
                  <w:marLeft w:val="0"/>
                  <w:marRight w:val="0"/>
                  <w:marTop w:val="0"/>
                  <w:marBottom w:val="0"/>
                  <w:divBdr>
                    <w:top w:val="none" w:sz="0" w:space="0" w:color="auto"/>
                    <w:left w:val="none" w:sz="0" w:space="0" w:color="auto"/>
                    <w:bottom w:val="none" w:sz="0" w:space="0" w:color="auto"/>
                    <w:right w:val="none" w:sz="0" w:space="0" w:color="auto"/>
                  </w:divBdr>
                </w:div>
              </w:divsChild>
            </w:div>
            <w:div w:id="1460029182">
              <w:marLeft w:val="0"/>
              <w:marRight w:val="0"/>
              <w:marTop w:val="0"/>
              <w:marBottom w:val="0"/>
              <w:divBdr>
                <w:top w:val="none" w:sz="0" w:space="0" w:color="auto"/>
                <w:left w:val="none" w:sz="0" w:space="0" w:color="auto"/>
                <w:bottom w:val="none" w:sz="0" w:space="0" w:color="auto"/>
                <w:right w:val="none" w:sz="0" w:space="0" w:color="auto"/>
              </w:divBdr>
              <w:divsChild>
                <w:div w:id="132084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016991">
      <w:bodyDiv w:val="1"/>
      <w:marLeft w:val="0"/>
      <w:marRight w:val="0"/>
      <w:marTop w:val="0"/>
      <w:marBottom w:val="0"/>
      <w:divBdr>
        <w:top w:val="none" w:sz="0" w:space="0" w:color="auto"/>
        <w:left w:val="none" w:sz="0" w:space="0" w:color="auto"/>
        <w:bottom w:val="none" w:sz="0" w:space="0" w:color="auto"/>
        <w:right w:val="none" w:sz="0" w:space="0" w:color="auto"/>
      </w:divBdr>
      <w:divsChild>
        <w:div w:id="349067521">
          <w:marLeft w:val="0"/>
          <w:marRight w:val="0"/>
          <w:marTop w:val="0"/>
          <w:marBottom w:val="0"/>
          <w:divBdr>
            <w:top w:val="none" w:sz="0" w:space="0" w:color="auto"/>
            <w:left w:val="none" w:sz="0" w:space="0" w:color="auto"/>
            <w:bottom w:val="none" w:sz="0" w:space="0" w:color="auto"/>
            <w:right w:val="none" w:sz="0" w:space="0" w:color="auto"/>
          </w:divBdr>
        </w:div>
        <w:div w:id="363214280">
          <w:marLeft w:val="0"/>
          <w:marRight w:val="0"/>
          <w:marTop w:val="0"/>
          <w:marBottom w:val="0"/>
          <w:divBdr>
            <w:top w:val="none" w:sz="0" w:space="0" w:color="auto"/>
            <w:left w:val="none" w:sz="0" w:space="0" w:color="auto"/>
            <w:bottom w:val="none" w:sz="0" w:space="0" w:color="auto"/>
            <w:right w:val="none" w:sz="0" w:space="0" w:color="auto"/>
          </w:divBdr>
        </w:div>
        <w:div w:id="1269238916">
          <w:marLeft w:val="0"/>
          <w:marRight w:val="0"/>
          <w:marTop w:val="0"/>
          <w:marBottom w:val="0"/>
          <w:divBdr>
            <w:top w:val="none" w:sz="0" w:space="0" w:color="auto"/>
            <w:left w:val="none" w:sz="0" w:space="0" w:color="auto"/>
            <w:bottom w:val="none" w:sz="0" w:space="0" w:color="auto"/>
            <w:right w:val="none" w:sz="0" w:space="0" w:color="auto"/>
          </w:divBdr>
        </w:div>
        <w:div w:id="574122403">
          <w:marLeft w:val="0"/>
          <w:marRight w:val="0"/>
          <w:marTop w:val="0"/>
          <w:marBottom w:val="0"/>
          <w:divBdr>
            <w:top w:val="none" w:sz="0" w:space="0" w:color="auto"/>
            <w:left w:val="none" w:sz="0" w:space="0" w:color="auto"/>
            <w:bottom w:val="none" w:sz="0" w:space="0" w:color="auto"/>
            <w:right w:val="none" w:sz="0" w:space="0" w:color="auto"/>
          </w:divBdr>
        </w:div>
        <w:div w:id="914895544">
          <w:marLeft w:val="0"/>
          <w:marRight w:val="0"/>
          <w:marTop w:val="0"/>
          <w:marBottom w:val="0"/>
          <w:divBdr>
            <w:top w:val="none" w:sz="0" w:space="0" w:color="auto"/>
            <w:left w:val="none" w:sz="0" w:space="0" w:color="auto"/>
            <w:bottom w:val="none" w:sz="0" w:space="0" w:color="auto"/>
            <w:right w:val="none" w:sz="0" w:space="0" w:color="auto"/>
          </w:divBdr>
        </w:div>
        <w:div w:id="1288271343">
          <w:marLeft w:val="0"/>
          <w:marRight w:val="0"/>
          <w:marTop w:val="0"/>
          <w:marBottom w:val="0"/>
          <w:divBdr>
            <w:top w:val="none" w:sz="0" w:space="0" w:color="auto"/>
            <w:left w:val="none" w:sz="0" w:space="0" w:color="auto"/>
            <w:bottom w:val="none" w:sz="0" w:space="0" w:color="auto"/>
            <w:right w:val="none" w:sz="0" w:space="0" w:color="auto"/>
          </w:divBdr>
        </w:div>
        <w:div w:id="264731675">
          <w:marLeft w:val="0"/>
          <w:marRight w:val="0"/>
          <w:marTop w:val="0"/>
          <w:marBottom w:val="0"/>
          <w:divBdr>
            <w:top w:val="none" w:sz="0" w:space="0" w:color="auto"/>
            <w:left w:val="none" w:sz="0" w:space="0" w:color="auto"/>
            <w:bottom w:val="none" w:sz="0" w:space="0" w:color="auto"/>
            <w:right w:val="none" w:sz="0" w:space="0" w:color="auto"/>
          </w:divBdr>
        </w:div>
        <w:div w:id="1075930294">
          <w:marLeft w:val="0"/>
          <w:marRight w:val="0"/>
          <w:marTop w:val="0"/>
          <w:marBottom w:val="0"/>
          <w:divBdr>
            <w:top w:val="none" w:sz="0" w:space="0" w:color="auto"/>
            <w:left w:val="none" w:sz="0" w:space="0" w:color="auto"/>
            <w:bottom w:val="none" w:sz="0" w:space="0" w:color="auto"/>
            <w:right w:val="none" w:sz="0" w:space="0" w:color="auto"/>
          </w:divBdr>
        </w:div>
        <w:div w:id="1031491037">
          <w:marLeft w:val="0"/>
          <w:marRight w:val="0"/>
          <w:marTop w:val="0"/>
          <w:marBottom w:val="0"/>
          <w:divBdr>
            <w:top w:val="none" w:sz="0" w:space="0" w:color="auto"/>
            <w:left w:val="none" w:sz="0" w:space="0" w:color="auto"/>
            <w:bottom w:val="none" w:sz="0" w:space="0" w:color="auto"/>
            <w:right w:val="none" w:sz="0" w:space="0" w:color="auto"/>
          </w:divBdr>
        </w:div>
        <w:div w:id="908348007">
          <w:marLeft w:val="0"/>
          <w:marRight w:val="0"/>
          <w:marTop w:val="0"/>
          <w:marBottom w:val="0"/>
          <w:divBdr>
            <w:top w:val="none" w:sz="0" w:space="0" w:color="auto"/>
            <w:left w:val="none" w:sz="0" w:space="0" w:color="auto"/>
            <w:bottom w:val="none" w:sz="0" w:space="0" w:color="auto"/>
            <w:right w:val="none" w:sz="0" w:space="0" w:color="auto"/>
          </w:divBdr>
        </w:div>
        <w:div w:id="1740320338">
          <w:marLeft w:val="0"/>
          <w:marRight w:val="0"/>
          <w:marTop w:val="0"/>
          <w:marBottom w:val="0"/>
          <w:divBdr>
            <w:top w:val="none" w:sz="0" w:space="0" w:color="auto"/>
            <w:left w:val="none" w:sz="0" w:space="0" w:color="auto"/>
            <w:bottom w:val="none" w:sz="0" w:space="0" w:color="auto"/>
            <w:right w:val="none" w:sz="0" w:space="0" w:color="auto"/>
          </w:divBdr>
        </w:div>
        <w:div w:id="337927591">
          <w:marLeft w:val="0"/>
          <w:marRight w:val="0"/>
          <w:marTop w:val="0"/>
          <w:marBottom w:val="0"/>
          <w:divBdr>
            <w:top w:val="none" w:sz="0" w:space="0" w:color="auto"/>
            <w:left w:val="none" w:sz="0" w:space="0" w:color="auto"/>
            <w:bottom w:val="none" w:sz="0" w:space="0" w:color="auto"/>
            <w:right w:val="none" w:sz="0" w:space="0" w:color="auto"/>
          </w:divBdr>
        </w:div>
        <w:div w:id="2061662826">
          <w:marLeft w:val="0"/>
          <w:marRight w:val="0"/>
          <w:marTop w:val="0"/>
          <w:marBottom w:val="0"/>
          <w:divBdr>
            <w:top w:val="none" w:sz="0" w:space="0" w:color="auto"/>
            <w:left w:val="none" w:sz="0" w:space="0" w:color="auto"/>
            <w:bottom w:val="none" w:sz="0" w:space="0" w:color="auto"/>
            <w:right w:val="none" w:sz="0" w:space="0" w:color="auto"/>
          </w:divBdr>
        </w:div>
        <w:div w:id="1941520000">
          <w:marLeft w:val="0"/>
          <w:marRight w:val="0"/>
          <w:marTop w:val="0"/>
          <w:marBottom w:val="0"/>
          <w:divBdr>
            <w:top w:val="none" w:sz="0" w:space="0" w:color="auto"/>
            <w:left w:val="none" w:sz="0" w:space="0" w:color="auto"/>
            <w:bottom w:val="none" w:sz="0" w:space="0" w:color="auto"/>
            <w:right w:val="none" w:sz="0" w:space="0" w:color="auto"/>
          </w:divBdr>
        </w:div>
        <w:div w:id="1342900014">
          <w:marLeft w:val="0"/>
          <w:marRight w:val="0"/>
          <w:marTop w:val="0"/>
          <w:marBottom w:val="0"/>
          <w:divBdr>
            <w:top w:val="none" w:sz="0" w:space="0" w:color="auto"/>
            <w:left w:val="none" w:sz="0" w:space="0" w:color="auto"/>
            <w:bottom w:val="none" w:sz="0" w:space="0" w:color="auto"/>
            <w:right w:val="none" w:sz="0" w:space="0" w:color="auto"/>
          </w:divBdr>
        </w:div>
        <w:div w:id="149640790">
          <w:marLeft w:val="0"/>
          <w:marRight w:val="0"/>
          <w:marTop w:val="0"/>
          <w:marBottom w:val="0"/>
          <w:divBdr>
            <w:top w:val="none" w:sz="0" w:space="0" w:color="auto"/>
            <w:left w:val="none" w:sz="0" w:space="0" w:color="auto"/>
            <w:bottom w:val="none" w:sz="0" w:space="0" w:color="auto"/>
            <w:right w:val="none" w:sz="0" w:space="0" w:color="auto"/>
          </w:divBdr>
        </w:div>
        <w:div w:id="1028724385">
          <w:marLeft w:val="0"/>
          <w:marRight w:val="0"/>
          <w:marTop w:val="0"/>
          <w:marBottom w:val="0"/>
          <w:divBdr>
            <w:top w:val="none" w:sz="0" w:space="0" w:color="auto"/>
            <w:left w:val="none" w:sz="0" w:space="0" w:color="auto"/>
            <w:bottom w:val="none" w:sz="0" w:space="0" w:color="auto"/>
            <w:right w:val="none" w:sz="0" w:space="0" w:color="auto"/>
          </w:divBdr>
        </w:div>
      </w:divsChild>
    </w:div>
    <w:div w:id="1406682320">
      <w:bodyDiv w:val="1"/>
      <w:marLeft w:val="0"/>
      <w:marRight w:val="0"/>
      <w:marTop w:val="0"/>
      <w:marBottom w:val="0"/>
      <w:divBdr>
        <w:top w:val="none" w:sz="0" w:space="0" w:color="auto"/>
        <w:left w:val="none" w:sz="0" w:space="0" w:color="auto"/>
        <w:bottom w:val="none" w:sz="0" w:space="0" w:color="auto"/>
        <w:right w:val="none" w:sz="0" w:space="0" w:color="auto"/>
      </w:divBdr>
      <w:divsChild>
        <w:div w:id="895622311">
          <w:marLeft w:val="0"/>
          <w:marRight w:val="0"/>
          <w:marTop w:val="0"/>
          <w:marBottom w:val="0"/>
          <w:divBdr>
            <w:top w:val="none" w:sz="0" w:space="0" w:color="auto"/>
            <w:left w:val="none" w:sz="0" w:space="0" w:color="auto"/>
            <w:bottom w:val="none" w:sz="0" w:space="0" w:color="auto"/>
            <w:right w:val="none" w:sz="0" w:space="0" w:color="auto"/>
          </w:divBdr>
          <w:divsChild>
            <w:div w:id="81922292">
              <w:marLeft w:val="0"/>
              <w:marRight w:val="0"/>
              <w:marTop w:val="0"/>
              <w:marBottom w:val="0"/>
              <w:divBdr>
                <w:top w:val="none" w:sz="0" w:space="0" w:color="auto"/>
                <w:left w:val="none" w:sz="0" w:space="0" w:color="auto"/>
                <w:bottom w:val="none" w:sz="0" w:space="0" w:color="auto"/>
                <w:right w:val="none" w:sz="0" w:space="0" w:color="auto"/>
              </w:divBdr>
            </w:div>
            <w:div w:id="1972709166">
              <w:marLeft w:val="0"/>
              <w:marRight w:val="0"/>
              <w:marTop w:val="0"/>
              <w:marBottom w:val="0"/>
              <w:divBdr>
                <w:top w:val="none" w:sz="0" w:space="0" w:color="auto"/>
                <w:left w:val="none" w:sz="0" w:space="0" w:color="auto"/>
                <w:bottom w:val="none" w:sz="0" w:space="0" w:color="auto"/>
                <w:right w:val="none" w:sz="0" w:space="0" w:color="auto"/>
              </w:divBdr>
            </w:div>
            <w:div w:id="466625752">
              <w:marLeft w:val="0"/>
              <w:marRight w:val="0"/>
              <w:marTop w:val="0"/>
              <w:marBottom w:val="0"/>
              <w:divBdr>
                <w:top w:val="none" w:sz="0" w:space="0" w:color="auto"/>
                <w:left w:val="none" w:sz="0" w:space="0" w:color="auto"/>
                <w:bottom w:val="none" w:sz="0" w:space="0" w:color="auto"/>
                <w:right w:val="none" w:sz="0" w:space="0" w:color="auto"/>
              </w:divBdr>
            </w:div>
            <w:div w:id="1931312764">
              <w:marLeft w:val="0"/>
              <w:marRight w:val="0"/>
              <w:marTop w:val="0"/>
              <w:marBottom w:val="0"/>
              <w:divBdr>
                <w:top w:val="none" w:sz="0" w:space="0" w:color="auto"/>
                <w:left w:val="none" w:sz="0" w:space="0" w:color="auto"/>
                <w:bottom w:val="none" w:sz="0" w:space="0" w:color="auto"/>
                <w:right w:val="none" w:sz="0" w:space="0" w:color="auto"/>
              </w:divBdr>
            </w:div>
            <w:div w:id="2004701619">
              <w:marLeft w:val="0"/>
              <w:marRight w:val="0"/>
              <w:marTop w:val="0"/>
              <w:marBottom w:val="0"/>
              <w:divBdr>
                <w:top w:val="none" w:sz="0" w:space="0" w:color="auto"/>
                <w:left w:val="none" w:sz="0" w:space="0" w:color="auto"/>
                <w:bottom w:val="none" w:sz="0" w:space="0" w:color="auto"/>
                <w:right w:val="none" w:sz="0" w:space="0" w:color="auto"/>
              </w:divBdr>
            </w:div>
            <w:div w:id="1379161868">
              <w:marLeft w:val="0"/>
              <w:marRight w:val="0"/>
              <w:marTop w:val="0"/>
              <w:marBottom w:val="0"/>
              <w:divBdr>
                <w:top w:val="none" w:sz="0" w:space="0" w:color="auto"/>
                <w:left w:val="none" w:sz="0" w:space="0" w:color="auto"/>
                <w:bottom w:val="none" w:sz="0" w:space="0" w:color="auto"/>
                <w:right w:val="none" w:sz="0" w:space="0" w:color="auto"/>
              </w:divBdr>
            </w:div>
            <w:div w:id="2068718922">
              <w:marLeft w:val="0"/>
              <w:marRight w:val="0"/>
              <w:marTop w:val="0"/>
              <w:marBottom w:val="0"/>
              <w:divBdr>
                <w:top w:val="none" w:sz="0" w:space="0" w:color="auto"/>
                <w:left w:val="none" w:sz="0" w:space="0" w:color="auto"/>
                <w:bottom w:val="none" w:sz="0" w:space="0" w:color="auto"/>
                <w:right w:val="none" w:sz="0" w:space="0" w:color="auto"/>
              </w:divBdr>
            </w:div>
            <w:div w:id="275989037">
              <w:marLeft w:val="0"/>
              <w:marRight w:val="0"/>
              <w:marTop w:val="0"/>
              <w:marBottom w:val="0"/>
              <w:divBdr>
                <w:top w:val="none" w:sz="0" w:space="0" w:color="auto"/>
                <w:left w:val="none" w:sz="0" w:space="0" w:color="auto"/>
                <w:bottom w:val="none" w:sz="0" w:space="0" w:color="auto"/>
                <w:right w:val="none" w:sz="0" w:space="0" w:color="auto"/>
              </w:divBdr>
            </w:div>
            <w:div w:id="1265531047">
              <w:marLeft w:val="0"/>
              <w:marRight w:val="0"/>
              <w:marTop w:val="0"/>
              <w:marBottom w:val="0"/>
              <w:divBdr>
                <w:top w:val="none" w:sz="0" w:space="0" w:color="auto"/>
                <w:left w:val="none" w:sz="0" w:space="0" w:color="auto"/>
                <w:bottom w:val="none" w:sz="0" w:space="0" w:color="auto"/>
                <w:right w:val="none" w:sz="0" w:space="0" w:color="auto"/>
              </w:divBdr>
            </w:div>
            <w:div w:id="1505514202">
              <w:marLeft w:val="0"/>
              <w:marRight w:val="0"/>
              <w:marTop w:val="0"/>
              <w:marBottom w:val="0"/>
              <w:divBdr>
                <w:top w:val="none" w:sz="0" w:space="0" w:color="auto"/>
                <w:left w:val="none" w:sz="0" w:space="0" w:color="auto"/>
                <w:bottom w:val="none" w:sz="0" w:space="0" w:color="auto"/>
                <w:right w:val="none" w:sz="0" w:space="0" w:color="auto"/>
              </w:divBdr>
            </w:div>
            <w:div w:id="698822537">
              <w:marLeft w:val="0"/>
              <w:marRight w:val="0"/>
              <w:marTop w:val="0"/>
              <w:marBottom w:val="0"/>
              <w:divBdr>
                <w:top w:val="none" w:sz="0" w:space="0" w:color="auto"/>
                <w:left w:val="none" w:sz="0" w:space="0" w:color="auto"/>
                <w:bottom w:val="none" w:sz="0" w:space="0" w:color="auto"/>
                <w:right w:val="none" w:sz="0" w:space="0" w:color="auto"/>
              </w:divBdr>
              <w:divsChild>
                <w:div w:id="532116707">
                  <w:marLeft w:val="0"/>
                  <w:marRight w:val="0"/>
                  <w:marTop w:val="0"/>
                  <w:marBottom w:val="0"/>
                  <w:divBdr>
                    <w:top w:val="none" w:sz="0" w:space="0" w:color="auto"/>
                    <w:left w:val="none" w:sz="0" w:space="0" w:color="auto"/>
                    <w:bottom w:val="none" w:sz="0" w:space="0" w:color="auto"/>
                    <w:right w:val="none" w:sz="0" w:space="0" w:color="auto"/>
                  </w:divBdr>
                </w:div>
                <w:div w:id="1384207765">
                  <w:marLeft w:val="0"/>
                  <w:marRight w:val="0"/>
                  <w:marTop w:val="0"/>
                  <w:marBottom w:val="0"/>
                  <w:divBdr>
                    <w:top w:val="none" w:sz="0" w:space="0" w:color="auto"/>
                    <w:left w:val="none" w:sz="0" w:space="0" w:color="auto"/>
                    <w:bottom w:val="none" w:sz="0" w:space="0" w:color="auto"/>
                    <w:right w:val="none" w:sz="0" w:space="0" w:color="auto"/>
                  </w:divBdr>
                </w:div>
                <w:div w:id="1612207441">
                  <w:marLeft w:val="0"/>
                  <w:marRight w:val="0"/>
                  <w:marTop w:val="0"/>
                  <w:marBottom w:val="0"/>
                  <w:divBdr>
                    <w:top w:val="none" w:sz="0" w:space="0" w:color="auto"/>
                    <w:left w:val="none" w:sz="0" w:space="0" w:color="auto"/>
                    <w:bottom w:val="none" w:sz="0" w:space="0" w:color="auto"/>
                    <w:right w:val="none" w:sz="0" w:space="0" w:color="auto"/>
                  </w:divBdr>
                </w:div>
                <w:div w:id="456610393">
                  <w:marLeft w:val="0"/>
                  <w:marRight w:val="0"/>
                  <w:marTop w:val="0"/>
                  <w:marBottom w:val="0"/>
                  <w:divBdr>
                    <w:top w:val="none" w:sz="0" w:space="0" w:color="auto"/>
                    <w:left w:val="none" w:sz="0" w:space="0" w:color="auto"/>
                    <w:bottom w:val="none" w:sz="0" w:space="0" w:color="auto"/>
                    <w:right w:val="none" w:sz="0" w:space="0" w:color="auto"/>
                  </w:divBdr>
                </w:div>
                <w:div w:id="928587692">
                  <w:marLeft w:val="0"/>
                  <w:marRight w:val="0"/>
                  <w:marTop w:val="0"/>
                  <w:marBottom w:val="0"/>
                  <w:divBdr>
                    <w:top w:val="none" w:sz="0" w:space="0" w:color="auto"/>
                    <w:left w:val="none" w:sz="0" w:space="0" w:color="auto"/>
                    <w:bottom w:val="none" w:sz="0" w:space="0" w:color="auto"/>
                    <w:right w:val="none" w:sz="0" w:space="0" w:color="auto"/>
                  </w:divBdr>
                </w:div>
              </w:divsChild>
            </w:div>
            <w:div w:id="1126656604">
              <w:marLeft w:val="0"/>
              <w:marRight w:val="0"/>
              <w:marTop w:val="0"/>
              <w:marBottom w:val="0"/>
              <w:divBdr>
                <w:top w:val="none" w:sz="0" w:space="0" w:color="auto"/>
                <w:left w:val="none" w:sz="0" w:space="0" w:color="auto"/>
                <w:bottom w:val="none" w:sz="0" w:space="0" w:color="auto"/>
                <w:right w:val="none" w:sz="0" w:space="0" w:color="auto"/>
              </w:divBdr>
            </w:div>
            <w:div w:id="34933070">
              <w:marLeft w:val="0"/>
              <w:marRight w:val="0"/>
              <w:marTop w:val="0"/>
              <w:marBottom w:val="0"/>
              <w:divBdr>
                <w:top w:val="none" w:sz="0" w:space="0" w:color="auto"/>
                <w:left w:val="none" w:sz="0" w:space="0" w:color="auto"/>
                <w:bottom w:val="none" w:sz="0" w:space="0" w:color="auto"/>
                <w:right w:val="none" w:sz="0" w:space="0" w:color="auto"/>
              </w:divBdr>
            </w:div>
            <w:div w:id="11082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96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cquistinretepa.it/opencms/opencms/programma_comeFunziona_RegoleSistema.html" TargetMode="External"/><Relationship Id="rId18" Type="http://schemas.openxmlformats.org/officeDocument/2006/relationships/hyperlink" Target="http://www.bancaditalia.it/compiti/vigilanza/intermediari/index.html" TargetMode="External"/><Relationship Id="rId26" Type="http://schemas.openxmlformats.org/officeDocument/2006/relationships/hyperlink" Target="https://www.cnr.it/sites/default/files/public/media/amministrazione_trasparente/c17-25-circolare-a_codice_comportamento_2017.pdf" TargetMode="External"/><Relationship Id="rId21" Type="http://schemas.openxmlformats.org/officeDocument/2006/relationships/hyperlink" Target="https://www.anticorruzione.it/-/gestione-contributi-gara"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acquistinretepa.it" TargetMode="External"/><Relationship Id="rId17" Type="http://schemas.openxmlformats.org/officeDocument/2006/relationships/hyperlink" Target="https://www.acquistinretepa.it" TargetMode="External"/><Relationship Id="rId25" Type="http://schemas.openxmlformats.org/officeDocument/2006/relationships/hyperlink" Target="https://www.rgs.mef.gov.it/VERSIONEI/circolari/2022/circolare_n_33_2022/"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iki.acquistinretepa.it/index.php/Partecipazione_ad_una_gara_di_altre_P.A." TargetMode="External"/><Relationship Id="rId20" Type="http://schemas.openxmlformats.org/officeDocument/2006/relationships/hyperlink" Target="http://www.ivass.it/ivass/imprese_jsp/HomePage.jsp" TargetMode="External"/><Relationship Id="rId29" Type="http://schemas.openxmlformats.org/officeDocument/2006/relationships/hyperlink" Target="http://www.urp.cnr.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cquistinretepa.it" TargetMode="External"/><Relationship Id="rId24" Type="http://schemas.openxmlformats.org/officeDocument/2006/relationships/hyperlink" Target="https://espd.uzp.gov.pl"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cquistinretepa.it" TargetMode="External"/><Relationship Id="rId23" Type="http://schemas.openxmlformats.org/officeDocument/2006/relationships/hyperlink" Target="https://espd.eop.bg/espd-web/" TargetMode="External"/><Relationship Id="rId28" Type="http://schemas.openxmlformats.org/officeDocument/2006/relationships/hyperlink" Target="https://www.cnr.it/sites/default/files/public/media/amministrazione_trasparente/delibera%20CdA_77_2023.pdf"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bancaditalia.it/compiti/vigilanza/avvisi-pub/garanzie-finanziarie/"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cquistinretepa.it" TargetMode="External"/><Relationship Id="rId22" Type="http://schemas.openxmlformats.org/officeDocument/2006/relationships/hyperlink" Target="https://www.acquistinretepa.it" TargetMode="External"/><Relationship Id="rId27" Type="http://schemas.openxmlformats.org/officeDocument/2006/relationships/hyperlink" Target="https://www.cnr.it/sites/default/files/public/media/amministrazione_trasparente/delibera%20CdA_77_2023.pdf"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intranet.cnr.it/intranet/CodicedeicontrattiDlgs362023.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2CF463-CE3A-4C91-89DA-E3DFD79348C1}">
  <ds:schemaRefs>
    <ds:schemaRef ds:uri="http://schemas.openxmlformats.org/officeDocument/2006/bibliography"/>
  </ds:schemaRefs>
</ds:datastoreItem>
</file>

<file path=customXml/itemProps2.xml><?xml version="1.0" encoding="utf-8"?>
<ds:datastoreItem xmlns:ds="http://schemas.openxmlformats.org/officeDocument/2006/customXml" ds:itemID="{C46A7C03-C2D5-4B9E-ADA0-C42AFB7529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E257593-8488-437C-A935-B66591342F45}">
  <ds:schemaRefs>
    <ds:schemaRef ds:uri="http://schemas.microsoft.com/sharepoint/v3/contenttype/forms"/>
  </ds:schemaRefs>
</ds:datastoreItem>
</file>

<file path=customXml/itemProps4.xml><?xml version="1.0" encoding="utf-8"?>
<ds:datastoreItem xmlns:ds="http://schemas.openxmlformats.org/officeDocument/2006/customXml" ds:itemID="{CCBCD38B-E050-49C6-A619-158EA65587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1238</TotalTime>
  <Pages>38</Pages>
  <Words>21156</Words>
  <Characters>120594</Characters>
  <Application>Microsoft Office Word</Application>
  <DocSecurity>0</DocSecurity>
  <Lines>1004</Lines>
  <Paragraphs>282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Giulio Paro</dc:creator>
  <cp:keywords/>
  <dc:description/>
  <cp:lastModifiedBy>CHIARA GIUSEPPA ELENA LEONARDI</cp:lastModifiedBy>
  <cp:revision>500</cp:revision>
  <cp:lastPrinted>2023-09-28T15:37:00Z</cp:lastPrinted>
  <dcterms:created xsi:type="dcterms:W3CDTF">2023-07-04T11:10:00Z</dcterms:created>
  <dcterms:modified xsi:type="dcterms:W3CDTF">2023-11-13T18:42:00Z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