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5E4C" w14:textId="77777777" w:rsidR="00AD6DEA" w:rsidRDefault="00B26B8C" w:rsidP="00AD6DEA">
      <w:pPr>
        <w:jc w:val="center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</w:p>
    <w:p w14:paraId="3688873E" w14:textId="77777777" w:rsidR="00AD6DEA" w:rsidRDefault="00AD6DEA" w:rsidP="00B26B8C">
      <w:pPr>
        <w:jc w:val="both"/>
        <w:rPr>
          <w:rFonts w:asciiTheme="minorHAnsi" w:hAnsiTheme="minorHAnsi" w:cstheme="minorHAnsi"/>
          <w:caps/>
        </w:rPr>
      </w:pPr>
    </w:p>
    <w:p w14:paraId="202D1722" w14:textId="49D0C61C" w:rsidR="00AD6DEA" w:rsidRDefault="00421389" w:rsidP="00B26B8C">
      <w:pPr>
        <w:jc w:val="both"/>
        <w:rPr>
          <w:rFonts w:asciiTheme="minorHAnsi" w:hAnsiTheme="minorHAnsi" w:cstheme="minorHAnsi"/>
          <w:caps/>
        </w:rPr>
      </w:pPr>
      <w:r w:rsidRPr="00421389">
        <w:rPr>
          <w:rFonts w:asciiTheme="minorHAnsi" w:hAnsiTheme="minorHAnsi" w:cstheme="minorHAnsi"/>
          <w:caps/>
        </w:rPr>
        <w:t>PROCEDURA APERTA SOPRA SOGLIA COMUNITARIA AI SENSI DELL’ART. 71 DEL D. LGS. N. 36/2023, PER L’AFFIDAMENTO DELLA FORNITURA DI UN SISTEMA UHV PER DEPOSIZIONE DI METALLI E DI UN SISTEMA HV PER EVAPORAZIONE DI MATERIALI ORGANICI, SUDDIVISA IN DUE LOTTI FUNZIONALI, NELL’AMBITO DEL PIANO NAZIONALE RIPRESA E RESILIENZA (PNRR) MISSIONE 4 COMPONENTE 2 INVESTIMENTO 3.1 PROGETTO NFFA-DI CUP B53C22004310006 LOTTO 1 CIG B0CA98F673 LOTTO 2 CIG B0CA990746</w:t>
      </w:r>
    </w:p>
    <w:p w14:paraId="4AA7052C" w14:textId="77777777" w:rsidR="00421389" w:rsidRDefault="00421389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5729B1AB" w14:textId="77777777" w:rsidR="00E8138D" w:rsidRDefault="00E8138D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</w:t>
      </w:r>
      <w:proofErr w:type="gramStart"/>
      <w:r w:rsidRPr="00395E43">
        <w:rPr>
          <w:rFonts w:ascii="Calibri" w:hAnsi="Calibri" w:cs="Calibri"/>
        </w:rPr>
        <w:t>codice penale</w:t>
      </w:r>
      <w:proofErr w:type="gramEnd"/>
      <w:r w:rsidRPr="00395E43">
        <w:rPr>
          <w:rFonts w:ascii="Calibri" w:hAnsi="Calibri" w:cs="Calibri"/>
        </w:rPr>
        <w:t xml:space="preserve">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66D9C4F6" w14:textId="77777777" w:rsidR="00E8138D" w:rsidRPr="00395E43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Che l’imposta di bollo sulla domanda di partecipazione è stata assolta tramite apposizione del/dei contrassegno/i telematico/i su questo documento, trattenuto in originale presso lo scrivente, a disposizione degli organi di controllo. A tale proposito dichiara inoltre che i contrassegni applicati hanno:</w:t>
      </w:r>
    </w:p>
    <w:p w14:paraId="4B6601D6" w14:textId="77777777" w:rsidR="00E8138D" w:rsidRPr="00395E43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Identificativo n° __________</w:t>
      </w:r>
      <w:r>
        <w:rPr>
          <w:rFonts w:ascii="Calibri" w:hAnsi="Calibri" w:cs="Calibri"/>
        </w:rPr>
        <w:t>___</w:t>
      </w:r>
      <w:r w:rsidRPr="00395E43">
        <w:rPr>
          <w:rFonts w:ascii="Calibri" w:hAnsi="Calibri" w:cs="Calibri"/>
        </w:rPr>
        <w:t>___ Valore € ____ Data __/__/__</w:t>
      </w:r>
    </w:p>
    <w:p w14:paraId="23613ADF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 Valore € ____ Data __/__/__</w:t>
      </w:r>
    </w:p>
    <w:p w14:paraId="641C4577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_______ Valore € ____ Data __/__/__</w:t>
      </w:r>
    </w:p>
    <w:p w14:paraId="2BA1D8DF" w14:textId="77777777" w:rsidR="00E8138D" w:rsidRPr="00395E43" w:rsidRDefault="00E8138D" w:rsidP="00E8138D">
      <w:pPr>
        <w:rPr>
          <w:rFonts w:ascii="Calibri" w:hAnsi="Calibri" w:cs="Calibri"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138D" w:rsidRPr="00395E43" w14:paraId="78E5BF10" w14:textId="77777777" w:rsidTr="0077578C">
        <w:trPr>
          <w:trHeight w:hRule="exact" w:val="2268"/>
        </w:trPr>
        <w:tc>
          <w:tcPr>
            <w:tcW w:w="10683" w:type="dxa"/>
            <w:shd w:val="clear" w:color="auto" w:fill="auto"/>
          </w:tcPr>
          <w:p w14:paraId="7B09B967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i/>
              </w:rPr>
            </w:pPr>
            <w:r w:rsidRPr="00395E43">
              <w:rPr>
                <w:rFonts w:ascii="Calibri" w:hAnsi="Calibri" w:cs="Calibri"/>
                <w:i/>
              </w:rPr>
              <w:t>Spazio per l’apposizione del/dei contrassegno/</w:t>
            </w:r>
            <w:proofErr w:type="gramStart"/>
            <w:r w:rsidRPr="00395E43">
              <w:rPr>
                <w:rFonts w:ascii="Calibri" w:hAnsi="Calibri" w:cs="Calibri"/>
                <w:i/>
              </w:rPr>
              <w:t>i  telematico</w:t>
            </w:r>
            <w:proofErr w:type="gramEnd"/>
            <w:r w:rsidRPr="00395E43">
              <w:rPr>
                <w:rFonts w:ascii="Calibri" w:hAnsi="Calibri" w:cs="Calibri"/>
                <w:i/>
              </w:rPr>
              <w:t>/i</w:t>
            </w:r>
          </w:p>
          <w:p w14:paraId="3F1A8ED1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caps/>
              </w:rPr>
            </w:pPr>
            <w:r w:rsidRPr="00395E43">
              <w:rPr>
                <w:rFonts w:ascii="Calibri" w:hAnsi="Calibri" w:cs="Calibri"/>
                <w:i/>
              </w:rPr>
              <w:t>(nel caso in cui sia necessario, lo spazio può essere aumentato per consentire l’inserimento di più contrassegni)</w:t>
            </w:r>
          </w:p>
        </w:tc>
      </w:tr>
    </w:tbl>
    <w:p w14:paraId="20DFD288" w14:textId="77777777" w:rsidR="00E8138D" w:rsidRDefault="00E8138D" w:rsidP="00E8138D">
      <w:pPr>
        <w:rPr>
          <w:rFonts w:ascii="Arial" w:hAnsi="Arial" w:cs="Arial"/>
          <w:sz w:val="22"/>
        </w:rPr>
      </w:pPr>
    </w:p>
    <w:p w14:paraId="459C7FDA" w14:textId="77777777" w:rsidR="00E8138D" w:rsidRPr="00973F5F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5039B0">
      <w:headerReference w:type="default" r:id="rId8"/>
      <w:footerReference w:type="default" r:id="rId9"/>
      <w:pgSz w:w="11906" w:h="16838"/>
      <w:pgMar w:top="1985" w:right="1134" w:bottom="2127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1485D" w14:textId="77777777" w:rsidR="005039B0" w:rsidRDefault="005039B0" w:rsidP="004B17AF">
      <w:r>
        <w:separator/>
      </w:r>
    </w:p>
  </w:endnote>
  <w:endnote w:type="continuationSeparator" w:id="0">
    <w:p w14:paraId="27906843" w14:textId="77777777" w:rsidR="005039B0" w:rsidRDefault="005039B0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B589A" w14:textId="2B81ACA5" w:rsidR="0006248E" w:rsidRDefault="00361EA9">
    <w:pPr>
      <w:pStyle w:val="Pidipagin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8C905B4" wp14:editId="2BCB8E14">
          <wp:simplePos x="0" y="0"/>
          <wp:positionH relativeFrom="column">
            <wp:posOffset>-719667</wp:posOffset>
          </wp:positionH>
          <wp:positionV relativeFrom="paragraph">
            <wp:posOffset>-347133</wp:posOffset>
          </wp:positionV>
          <wp:extent cx="7560000" cy="957600"/>
          <wp:effectExtent l="0" t="0" r="3175" b="0"/>
          <wp:wrapNone/>
          <wp:docPr id="16291664" name="Immagine 1" descr="Immagine che contiene testo, Carattere, schermata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1664" name="Immagine 1" descr="Immagine che contiene testo, Carattere, schermata, line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E44CB" w14:textId="77777777" w:rsidR="005039B0" w:rsidRDefault="005039B0" w:rsidP="004B17AF">
      <w:r>
        <w:separator/>
      </w:r>
    </w:p>
  </w:footnote>
  <w:footnote w:type="continuationSeparator" w:id="0">
    <w:p w14:paraId="75E2C33B" w14:textId="77777777" w:rsidR="005039B0" w:rsidRDefault="005039B0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B076" w14:textId="294C1AAB" w:rsidR="000B2B18" w:rsidRDefault="00021B63" w:rsidP="00021B63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7A7C8D1" wp14:editId="4C434625">
          <wp:simplePos x="0" y="0"/>
          <wp:positionH relativeFrom="page">
            <wp:align>left</wp:align>
          </wp:positionH>
          <wp:positionV relativeFrom="paragraph">
            <wp:posOffset>-75123</wp:posOffset>
          </wp:positionV>
          <wp:extent cx="7560000" cy="1090800"/>
          <wp:effectExtent l="0" t="0" r="3175" b="0"/>
          <wp:wrapNone/>
          <wp:docPr id="276000558" name="Immagine 2760005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9379770" name="Immagine 15493797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7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  <w:num w:numId="8" w16cid:durableId="1650402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1B63"/>
    <w:rsid w:val="0002505B"/>
    <w:rsid w:val="0005050E"/>
    <w:rsid w:val="00056634"/>
    <w:rsid w:val="00060D09"/>
    <w:rsid w:val="000610CB"/>
    <w:rsid w:val="0006248E"/>
    <w:rsid w:val="0007440D"/>
    <w:rsid w:val="000853F5"/>
    <w:rsid w:val="000B2B18"/>
    <w:rsid w:val="000D733D"/>
    <w:rsid w:val="001015B0"/>
    <w:rsid w:val="00115CDB"/>
    <w:rsid w:val="00141C66"/>
    <w:rsid w:val="00146750"/>
    <w:rsid w:val="00157803"/>
    <w:rsid w:val="001631F8"/>
    <w:rsid w:val="001753B7"/>
    <w:rsid w:val="00186CB5"/>
    <w:rsid w:val="001B23A5"/>
    <w:rsid w:val="001C448C"/>
    <w:rsid w:val="001D6ABA"/>
    <w:rsid w:val="001F52A2"/>
    <w:rsid w:val="00234145"/>
    <w:rsid w:val="00262BC3"/>
    <w:rsid w:val="00280B43"/>
    <w:rsid w:val="002A5511"/>
    <w:rsid w:val="002A5924"/>
    <w:rsid w:val="002E0E40"/>
    <w:rsid w:val="002E1D98"/>
    <w:rsid w:val="00301333"/>
    <w:rsid w:val="00317781"/>
    <w:rsid w:val="003316C5"/>
    <w:rsid w:val="00357C85"/>
    <w:rsid w:val="00361EA9"/>
    <w:rsid w:val="0036621F"/>
    <w:rsid w:val="003A4D70"/>
    <w:rsid w:val="003C22E1"/>
    <w:rsid w:val="003C5A42"/>
    <w:rsid w:val="003E2C47"/>
    <w:rsid w:val="00410519"/>
    <w:rsid w:val="00421389"/>
    <w:rsid w:val="004277D8"/>
    <w:rsid w:val="0043770D"/>
    <w:rsid w:val="0046064E"/>
    <w:rsid w:val="00462FC4"/>
    <w:rsid w:val="00477D0F"/>
    <w:rsid w:val="004A452B"/>
    <w:rsid w:val="004B17AF"/>
    <w:rsid w:val="004B47E3"/>
    <w:rsid w:val="004B54A9"/>
    <w:rsid w:val="004D4970"/>
    <w:rsid w:val="004F4247"/>
    <w:rsid w:val="005039B0"/>
    <w:rsid w:val="00523A71"/>
    <w:rsid w:val="005411B4"/>
    <w:rsid w:val="005934B3"/>
    <w:rsid w:val="005E5729"/>
    <w:rsid w:val="005F2D81"/>
    <w:rsid w:val="0061371C"/>
    <w:rsid w:val="00615412"/>
    <w:rsid w:val="00620E5C"/>
    <w:rsid w:val="00642B50"/>
    <w:rsid w:val="00664E17"/>
    <w:rsid w:val="006720F2"/>
    <w:rsid w:val="0069496A"/>
    <w:rsid w:val="00730559"/>
    <w:rsid w:val="007323DD"/>
    <w:rsid w:val="007368DB"/>
    <w:rsid w:val="00776AD0"/>
    <w:rsid w:val="00781527"/>
    <w:rsid w:val="00781536"/>
    <w:rsid w:val="00783341"/>
    <w:rsid w:val="007C5803"/>
    <w:rsid w:val="007D5237"/>
    <w:rsid w:val="007E219E"/>
    <w:rsid w:val="007E58E6"/>
    <w:rsid w:val="0080052C"/>
    <w:rsid w:val="00804CB5"/>
    <w:rsid w:val="008159D2"/>
    <w:rsid w:val="00826427"/>
    <w:rsid w:val="00835D05"/>
    <w:rsid w:val="008472DC"/>
    <w:rsid w:val="00852DA2"/>
    <w:rsid w:val="00854CFE"/>
    <w:rsid w:val="008678A3"/>
    <w:rsid w:val="00875309"/>
    <w:rsid w:val="00887F67"/>
    <w:rsid w:val="008C030F"/>
    <w:rsid w:val="008D7C02"/>
    <w:rsid w:val="0093508B"/>
    <w:rsid w:val="009622EB"/>
    <w:rsid w:val="009A3A26"/>
    <w:rsid w:val="009A7172"/>
    <w:rsid w:val="009C1FD4"/>
    <w:rsid w:val="009E08DA"/>
    <w:rsid w:val="009F3AE9"/>
    <w:rsid w:val="009F5043"/>
    <w:rsid w:val="009F54AC"/>
    <w:rsid w:val="00A244F3"/>
    <w:rsid w:val="00A26C32"/>
    <w:rsid w:val="00A33B68"/>
    <w:rsid w:val="00A34BC9"/>
    <w:rsid w:val="00A52DFE"/>
    <w:rsid w:val="00AA0702"/>
    <w:rsid w:val="00AB10A6"/>
    <w:rsid w:val="00AB687E"/>
    <w:rsid w:val="00AD6DEA"/>
    <w:rsid w:val="00B140CE"/>
    <w:rsid w:val="00B257E3"/>
    <w:rsid w:val="00B26B8C"/>
    <w:rsid w:val="00B33B77"/>
    <w:rsid w:val="00B51BE3"/>
    <w:rsid w:val="00B762DB"/>
    <w:rsid w:val="00B94D32"/>
    <w:rsid w:val="00BD6C92"/>
    <w:rsid w:val="00C10ED8"/>
    <w:rsid w:val="00C13CFD"/>
    <w:rsid w:val="00C1520A"/>
    <w:rsid w:val="00CA6580"/>
    <w:rsid w:val="00CE25B1"/>
    <w:rsid w:val="00CE6482"/>
    <w:rsid w:val="00D2682A"/>
    <w:rsid w:val="00D426E3"/>
    <w:rsid w:val="00D717A4"/>
    <w:rsid w:val="00D92E4E"/>
    <w:rsid w:val="00D97C5D"/>
    <w:rsid w:val="00D97CA6"/>
    <w:rsid w:val="00DE0F03"/>
    <w:rsid w:val="00DE4777"/>
    <w:rsid w:val="00E027EC"/>
    <w:rsid w:val="00E62B62"/>
    <w:rsid w:val="00E8138D"/>
    <w:rsid w:val="00F05960"/>
    <w:rsid w:val="00F279D1"/>
    <w:rsid w:val="00F63776"/>
    <w:rsid w:val="00F76D18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MARCO CAMPANI</cp:lastModifiedBy>
  <cp:revision>18</cp:revision>
  <dcterms:created xsi:type="dcterms:W3CDTF">2023-08-05T20:36:00Z</dcterms:created>
  <dcterms:modified xsi:type="dcterms:W3CDTF">2024-03-13T12:57:00Z</dcterms:modified>
</cp:coreProperties>
</file>