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01A33" w14:textId="77777777" w:rsidR="005A3D83" w:rsidRDefault="005A3D83" w:rsidP="004572D1">
      <w:pPr>
        <w:contextualSpacing/>
        <w:jc w:val="both"/>
        <w:rPr>
          <w:rFonts w:cstheme="minorHAnsi"/>
          <w:b/>
          <w:bCs/>
          <w:caps/>
        </w:rPr>
      </w:pPr>
    </w:p>
    <w:p w14:paraId="7D461129" w14:textId="097836C8" w:rsidR="00895FA3" w:rsidRDefault="00895FA3" w:rsidP="00895FA3">
      <w:pPr>
        <w:contextualSpacing/>
        <w:jc w:val="center"/>
        <w:rPr>
          <w:rFonts w:ascii="Calibri" w:eastAsia="Times New Roman" w:hAnsi="Calibri" w:cs="Calibri"/>
          <w:szCs w:val="20"/>
        </w:rPr>
      </w:pPr>
      <w:r>
        <w:rPr>
          <w:rFonts w:ascii="Calibri" w:eastAsia="Times New Roman" w:hAnsi="Calibri" w:cs="Calibri"/>
          <w:szCs w:val="20"/>
        </w:rPr>
        <w:t xml:space="preserve">RELAZIONE TECNICA </w:t>
      </w:r>
    </w:p>
    <w:p w14:paraId="03F9BF70" w14:textId="5A15289F" w:rsidR="00895FA3" w:rsidRDefault="00895FA3" w:rsidP="00895FA3">
      <w:pPr>
        <w:contextualSpacing/>
        <w:jc w:val="center"/>
        <w:rPr>
          <w:rFonts w:ascii="Calibri" w:hAnsi="Calibri" w:cs="Calibri"/>
          <w:caps/>
          <w:szCs w:val="20"/>
        </w:rPr>
      </w:pPr>
      <w:r>
        <w:rPr>
          <w:rFonts w:ascii="Calibri" w:eastAsia="Times New Roman" w:hAnsi="Calibri" w:cs="Calibri"/>
          <w:szCs w:val="20"/>
        </w:rPr>
        <w:t xml:space="preserve">PER </w:t>
      </w:r>
      <w:r w:rsidRPr="004569A1">
        <w:rPr>
          <w:rFonts w:ascii="Calibri" w:hAnsi="Calibri" w:cs="Calibri"/>
          <w:caps/>
          <w:szCs w:val="20"/>
        </w:rPr>
        <w:t>i lavori di ammodernamento e messa a norma dei locali CNR</w:t>
      </w:r>
      <w:r w:rsidR="001F34EB">
        <w:rPr>
          <w:rFonts w:ascii="Calibri" w:hAnsi="Calibri" w:cs="Calibri"/>
          <w:caps/>
          <w:szCs w:val="20"/>
        </w:rPr>
        <w:t xml:space="preserve"> </w:t>
      </w:r>
      <w:r w:rsidRPr="004569A1">
        <w:rPr>
          <w:rFonts w:ascii="Calibri" w:hAnsi="Calibri" w:cs="Calibri"/>
          <w:caps/>
          <w:szCs w:val="20"/>
        </w:rPr>
        <w:t xml:space="preserve">ITC presso </w:t>
      </w:r>
    </w:p>
    <w:p w14:paraId="1F31E84F" w14:textId="77777777" w:rsidR="00895FA3" w:rsidRDefault="00895FA3" w:rsidP="00895FA3">
      <w:pPr>
        <w:contextualSpacing/>
        <w:jc w:val="center"/>
        <w:rPr>
          <w:rFonts w:ascii="Calibri" w:hAnsi="Calibri" w:cs="Calibri"/>
          <w:caps/>
          <w:szCs w:val="20"/>
        </w:rPr>
      </w:pPr>
      <w:r w:rsidRPr="004569A1">
        <w:rPr>
          <w:rFonts w:ascii="Calibri" w:hAnsi="Calibri" w:cs="Calibri"/>
          <w:caps/>
          <w:szCs w:val="20"/>
        </w:rPr>
        <w:t xml:space="preserve">l’Edificio n. 2 della sede di Padova (PD), C.so Stati Uniti n. 4. </w:t>
      </w:r>
    </w:p>
    <w:p w14:paraId="58A9D027" w14:textId="77777777" w:rsidR="00895FA3" w:rsidRDefault="00895FA3" w:rsidP="00895FA3">
      <w:pPr>
        <w:contextualSpacing/>
        <w:jc w:val="center"/>
        <w:rPr>
          <w:rFonts w:ascii="Calibri" w:hAnsi="Calibri" w:cs="Calibri"/>
          <w:caps/>
          <w:szCs w:val="20"/>
        </w:rPr>
      </w:pPr>
      <w:r w:rsidRPr="004569A1">
        <w:rPr>
          <w:rFonts w:ascii="Calibri" w:hAnsi="Calibri" w:cs="Calibri"/>
          <w:caps/>
          <w:szCs w:val="20"/>
        </w:rPr>
        <w:t>CUP B94D22002410005 CUI 80054330586.2023.00001</w:t>
      </w:r>
    </w:p>
    <w:p w14:paraId="05A33D84" w14:textId="4323D864" w:rsidR="00895FA3" w:rsidRPr="00C06F96" w:rsidRDefault="00895FA3" w:rsidP="00895FA3">
      <w:pPr>
        <w:contextualSpacing/>
        <w:jc w:val="center"/>
        <w:rPr>
          <w:rFonts w:ascii="Calibri" w:eastAsia="Times New Roman" w:hAnsi="Calibri" w:cs="Calibri"/>
          <w:szCs w:val="20"/>
        </w:rPr>
      </w:pPr>
      <w:r w:rsidRPr="00811B3C">
        <w:rPr>
          <w:rFonts w:ascii="Calibri" w:hAnsi="Calibri" w:cs="Calibri"/>
          <w:caps/>
          <w:szCs w:val="20"/>
        </w:rPr>
        <w:t>CIG</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490CB33B" w14:textId="77777777" w:rsidR="001C2C55" w:rsidRPr="001C2C55" w:rsidRDefault="007F5082" w:rsidP="001C2C55">
      <w:pPr>
        <w:jc w:val="both"/>
        <w:rPr>
          <w:rFonts w:cstheme="minorHAnsi"/>
          <w:i/>
        </w:rPr>
      </w:pPr>
      <w:r>
        <w:rPr>
          <w:rFonts w:cstheme="minorHAnsi"/>
          <w:i/>
        </w:rPr>
        <w:t>(</w:t>
      </w:r>
      <w:r w:rsidR="001C2C55" w:rsidRPr="001C2C55">
        <w:rPr>
          <w:rFonts w:cstheme="minorHAnsi"/>
          <w:i/>
        </w:rPr>
        <w:t>La relazione tecnica, redatta preferibilmente in lingua italiana oppure in lingua inglese, deve:</w:t>
      </w:r>
    </w:p>
    <w:p w14:paraId="73583BD9" w14:textId="5E410C6D" w:rsidR="001C2C55" w:rsidRPr="001C2C55" w:rsidRDefault="001C2C55" w:rsidP="00737D1D">
      <w:pPr>
        <w:pStyle w:val="Paragrafoelenco"/>
        <w:numPr>
          <w:ilvl w:val="0"/>
          <w:numId w:val="33"/>
        </w:numPr>
        <w:jc w:val="both"/>
        <w:rPr>
          <w:rFonts w:cstheme="minorHAnsi"/>
          <w:i/>
        </w:rPr>
      </w:pPr>
      <w:r w:rsidRPr="001C2C55">
        <w:rPr>
          <w:rFonts w:cstheme="minorHAnsi"/>
          <w:i/>
        </w:rPr>
        <w:t>essere chiara e sintetica, ma allo stesso tempo precisa ed esaustiva</w:t>
      </w:r>
      <w:r w:rsidR="00737D1D">
        <w:rPr>
          <w:rFonts w:cstheme="minorHAnsi"/>
          <w:i/>
        </w:rPr>
        <w:t>;</w:t>
      </w:r>
    </w:p>
    <w:p w14:paraId="65879B1E" w14:textId="65E2FFFD" w:rsidR="007F5082" w:rsidRPr="00E411CF" w:rsidRDefault="001C2C55" w:rsidP="00F96CE3">
      <w:pPr>
        <w:pStyle w:val="Paragrafoelenco"/>
        <w:numPr>
          <w:ilvl w:val="0"/>
          <w:numId w:val="33"/>
        </w:numPr>
        <w:jc w:val="both"/>
        <w:rPr>
          <w:rFonts w:cstheme="minorHAnsi"/>
          <w:b/>
        </w:rPr>
      </w:pPr>
      <w:r w:rsidRPr="00E411CF">
        <w:rPr>
          <w:rFonts w:cstheme="minorHAnsi"/>
          <w:i/>
        </w:rPr>
        <w:t xml:space="preserve">contenere le informazioni che consentano la verifica della rispondenza dell’offerta ai requisiti </w:t>
      </w:r>
      <w:r w:rsidR="00737D1D">
        <w:rPr>
          <w:rFonts w:cstheme="minorHAnsi"/>
          <w:i/>
        </w:rPr>
        <w:t>di partecipazione e l’attribuzione dei punteggi in relazione ai criteri di valutazione dell’offerta tecnica)</w:t>
      </w:r>
      <w:r w:rsidRPr="00E411CF">
        <w:rPr>
          <w:rFonts w:cstheme="minorHAnsi"/>
          <w:i/>
        </w:rPr>
        <w:t xml:space="preserve"> </w:t>
      </w: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8D10D7">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BC2C3" w14:textId="77777777" w:rsidR="008D10D7" w:rsidRDefault="008D10D7" w:rsidP="00F91270">
      <w:r>
        <w:separator/>
      </w:r>
    </w:p>
  </w:endnote>
  <w:endnote w:type="continuationSeparator" w:id="0">
    <w:p w14:paraId="3CB9ED6E" w14:textId="77777777" w:rsidR="008D10D7" w:rsidRDefault="008D10D7"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C75B" w14:textId="77777777" w:rsidR="00EF48A1" w:rsidRDefault="00EF48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DDCAE" w14:textId="77777777" w:rsidR="00EF48A1" w:rsidRDefault="00EF48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2D905" w14:textId="77777777" w:rsidR="008D10D7" w:rsidRDefault="008D10D7" w:rsidP="00F91270">
      <w:r>
        <w:separator/>
      </w:r>
    </w:p>
  </w:footnote>
  <w:footnote w:type="continuationSeparator" w:id="0">
    <w:p w14:paraId="2AA1C915" w14:textId="77777777" w:rsidR="008D10D7" w:rsidRDefault="008D10D7"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DE13" w14:textId="77777777" w:rsidR="00EF48A1" w:rsidRDefault="00EF48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33EA25E3" w:rsidR="00CA76B0" w:rsidRDefault="00CA76B0" w:rsidP="00CA76B0">
    <w:pPr>
      <w:pStyle w:val="Intestazione"/>
      <w:tabs>
        <w:tab w:val="clear" w:pos="9638"/>
        <w:tab w:val="right" w:pos="9864"/>
      </w:tabs>
      <w:ind w:left="-1021" w:right="-1021" w:firstLine="28"/>
    </w:pPr>
  </w:p>
  <w:p w14:paraId="0A0E727B" w14:textId="44319B82"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DFC1" w14:textId="77777777" w:rsidR="00EF48A1" w:rsidRDefault="00EF48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0"/>
  </w:num>
  <w:num w:numId="8" w16cid:durableId="499391326">
    <w:abstractNumId w:val="9"/>
  </w:num>
  <w:num w:numId="9" w16cid:durableId="341901804">
    <w:abstractNumId w:val="3"/>
  </w:num>
  <w:num w:numId="10" w16cid:durableId="290484312">
    <w:abstractNumId w:val="31"/>
  </w:num>
  <w:num w:numId="11" w16cid:durableId="1290621878">
    <w:abstractNumId w:val="7"/>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8"/>
  </w:num>
  <w:num w:numId="19" w16cid:durableId="1831556136">
    <w:abstractNumId w:val="32"/>
  </w:num>
  <w:num w:numId="20" w16cid:durableId="734009497">
    <w:abstractNumId w:val="26"/>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1"/>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20"/>
  </w:num>
  <w:num w:numId="32" w16cid:durableId="1230654792">
    <w:abstractNumId w:val="13"/>
  </w:num>
  <w:num w:numId="33" w16cid:durableId="117730858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0E69"/>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2C55"/>
    <w:rsid w:val="001C74E9"/>
    <w:rsid w:val="001C7895"/>
    <w:rsid w:val="001D17ED"/>
    <w:rsid w:val="001D1B5E"/>
    <w:rsid w:val="001D1FD6"/>
    <w:rsid w:val="001D756C"/>
    <w:rsid w:val="001E0679"/>
    <w:rsid w:val="001E0BC4"/>
    <w:rsid w:val="001E5211"/>
    <w:rsid w:val="001E5890"/>
    <w:rsid w:val="001F1AD7"/>
    <w:rsid w:val="001F3312"/>
    <w:rsid w:val="001F34EB"/>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CF7"/>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37A83"/>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143A"/>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319A"/>
    <w:rsid w:val="0059797B"/>
    <w:rsid w:val="00597D8D"/>
    <w:rsid w:val="005A35E4"/>
    <w:rsid w:val="005A3D83"/>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1064"/>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37D1D"/>
    <w:rsid w:val="007418FB"/>
    <w:rsid w:val="007419ED"/>
    <w:rsid w:val="00741F62"/>
    <w:rsid w:val="00745314"/>
    <w:rsid w:val="00746E91"/>
    <w:rsid w:val="0075228F"/>
    <w:rsid w:val="00760BA2"/>
    <w:rsid w:val="00762C65"/>
    <w:rsid w:val="00762C87"/>
    <w:rsid w:val="00764778"/>
    <w:rsid w:val="00767BBD"/>
    <w:rsid w:val="00767E07"/>
    <w:rsid w:val="007729CB"/>
    <w:rsid w:val="0077367C"/>
    <w:rsid w:val="007746A9"/>
    <w:rsid w:val="00774CDF"/>
    <w:rsid w:val="00776589"/>
    <w:rsid w:val="00776F11"/>
    <w:rsid w:val="00781015"/>
    <w:rsid w:val="00781115"/>
    <w:rsid w:val="00784DAC"/>
    <w:rsid w:val="00785D70"/>
    <w:rsid w:val="00792776"/>
    <w:rsid w:val="00792B87"/>
    <w:rsid w:val="00794860"/>
    <w:rsid w:val="0079635F"/>
    <w:rsid w:val="007A2061"/>
    <w:rsid w:val="007A3AB6"/>
    <w:rsid w:val="007B2B52"/>
    <w:rsid w:val="007B3430"/>
    <w:rsid w:val="007C0090"/>
    <w:rsid w:val="007C0511"/>
    <w:rsid w:val="007C102B"/>
    <w:rsid w:val="007C32B0"/>
    <w:rsid w:val="007C465B"/>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95FA3"/>
    <w:rsid w:val="008A2463"/>
    <w:rsid w:val="008A51DE"/>
    <w:rsid w:val="008B2E72"/>
    <w:rsid w:val="008C5C63"/>
    <w:rsid w:val="008C617E"/>
    <w:rsid w:val="008D10D7"/>
    <w:rsid w:val="008D4019"/>
    <w:rsid w:val="008E0862"/>
    <w:rsid w:val="008E0B9D"/>
    <w:rsid w:val="008F70F7"/>
    <w:rsid w:val="00911D26"/>
    <w:rsid w:val="009138E2"/>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2681"/>
    <w:rsid w:val="00CC1093"/>
    <w:rsid w:val="00CD026A"/>
    <w:rsid w:val="00CD6D73"/>
    <w:rsid w:val="00CE26F8"/>
    <w:rsid w:val="00CE343D"/>
    <w:rsid w:val="00CE5C64"/>
    <w:rsid w:val="00CF3C80"/>
    <w:rsid w:val="00D04B68"/>
    <w:rsid w:val="00D10953"/>
    <w:rsid w:val="00D13540"/>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11CF"/>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48A1"/>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65037"/>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ui-provider">
    <w:name w:val="ui-provider"/>
    <w:basedOn w:val="Carpredefinitoparagrafo"/>
    <w:rsid w:val="00437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3.xml><?xml version="1.0" encoding="utf-8"?>
<ds:datastoreItem xmlns:ds="http://schemas.openxmlformats.org/officeDocument/2006/customXml" ds:itemID="{1C219E37-813A-47C6-AFCA-04B8AC0A3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119</Words>
  <Characters>684</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25</cp:revision>
  <cp:lastPrinted>2017-10-24T09:03:00Z</cp:lastPrinted>
  <dcterms:created xsi:type="dcterms:W3CDTF">2023-07-29T17:16:00Z</dcterms:created>
  <dcterms:modified xsi:type="dcterms:W3CDTF">2024-03-08T10:32:00Z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