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197AB" w14:textId="77777777" w:rsidR="004F0054" w:rsidRDefault="004F0054" w:rsidP="000373D5">
      <w:pPr>
        <w:pStyle w:val="Titolo3"/>
        <w:spacing w:before="136" w:line="367" w:lineRule="auto"/>
        <w:jc w:val="center"/>
        <w:rPr>
          <w:rFonts w:ascii="Calibri" w:eastAsia="Arial" w:hAnsi="Calibri" w:cs="Calibri"/>
          <w:b/>
          <w:bCs/>
          <w:color w:val="000000" w:themeColor="text1"/>
          <w:sz w:val="22"/>
          <w:szCs w:val="22"/>
          <w:u w:val="single"/>
        </w:rPr>
      </w:pPr>
      <w:bookmarkStart w:id="0" w:name="_GoBack"/>
    </w:p>
    <w:p w14:paraId="2BF1F2C8" w14:textId="77777777" w:rsidR="004F0054" w:rsidRDefault="004F0054" w:rsidP="000373D5">
      <w:pPr>
        <w:pStyle w:val="Titolo3"/>
        <w:spacing w:before="136" w:line="367" w:lineRule="auto"/>
        <w:jc w:val="center"/>
        <w:rPr>
          <w:rFonts w:ascii="Calibri" w:eastAsia="Arial" w:hAnsi="Calibri" w:cs="Calibri"/>
          <w:b/>
          <w:bCs/>
          <w:color w:val="000000" w:themeColor="text1"/>
          <w:sz w:val="22"/>
          <w:szCs w:val="22"/>
          <w:u w:val="single"/>
        </w:rPr>
      </w:pPr>
    </w:p>
    <w:p w14:paraId="23E63083" w14:textId="0A74551D" w:rsidR="00417443" w:rsidRPr="0081150D" w:rsidRDefault="0081150D" w:rsidP="000373D5">
      <w:pPr>
        <w:pStyle w:val="Titolo3"/>
        <w:spacing w:before="136" w:line="367" w:lineRule="auto"/>
        <w:jc w:val="center"/>
        <w:rPr>
          <w:rFonts w:ascii="Calibri" w:eastAsia="Arial" w:hAnsi="Calibri" w:cs="Calibri"/>
          <w:b/>
          <w:bCs/>
          <w:color w:val="000000" w:themeColor="text1"/>
          <w:sz w:val="22"/>
          <w:szCs w:val="22"/>
          <w:u w:val="single"/>
        </w:rPr>
      </w:pPr>
      <w:r w:rsidRPr="0081150D">
        <w:rPr>
          <w:rFonts w:ascii="Calibri" w:eastAsia="Arial" w:hAnsi="Calibri" w:cs="Calibri"/>
          <w:b/>
          <w:bCs/>
          <w:color w:val="000000" w:themeColor="text1"/>
          <w:sz w:val="22"/>
          <w:szCs w:val="22"/>
          <w:u w:val="single"/>
        </w:rPr>
        <w:t>ALLEGATO 8</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Titolo3"/>
        <w:spacing w:before="136" w:line="367" w:lineRule="auto"/>
        <w:ind w:right="35"/>
        <w:jc w:val="both"/>
        <w:rPr>
          <w:rFonts w:asciiTheme="minorHAnsi" w:hAnsiTheme="minorHAnsi" w:cstheme="minorHAnsi"/>
          <w:color w:val="000000" w:themeColor="text1"/>
          <w:sz w:val="20"/>
          <w:szCs w:val="20"/>
        </w:rPr>
      </w:pPr>
    </w:p>
    <w:p w14:paraId="50DFD300" w14:textId="2C7C9500" w:rsidR="00417443" w:rsidRPr="001B0F31" w:rsidRDefault="00417443" w:rsidP="0049066B">
      <w:pPr>
        <w:spacing w:before="100" w:beforeAutospacing="1" w:after="100" w:afterAutospacing="1"/>
        <w:jc w:val="both"/>
        <w:rPr>
          <w:rFonts w:ascii="Calibri" w:eastAsia="Calibri" w:hAnsi="Calibri" w:cs="Calibri"/>
          <w:b/>
          <w:sz w:val="20"/>
          <w:szCs w:val="20"/>
        </w:rPr>
      </w:pPr>
      <w:r w:rsidRPr="000373D5">
        <w:rPr>
          <w:rFonts w:cstheme="minorHAnsi"/>
          <w:color w:val="000000" w:themeColor="text1"/>
          <w:sz w:val="20"/>
          <w:szCs w:val="20"/>
        </w:rPr>
        <w:t xml:space="preserve">Il sottoscritto _____________________________, nato/a </w:t>
      </w:r>
      <w:proofErr w:type="spellStart"/>
      <w:r w:rsidRPr="000373D5">
        <w:rPr>
          <w:rFonts w:cstheme="minorHAnsi"/>
          <w:color w:val="000000" w:themeColor="text1"/>
          <w:sz w:val="20"/>
          <w:szCs w:val="20"/>
        </w:rPr>
        <w:t>a</w:t>
      </w:r>
      <w:proofErr w:type="spellEnd"/>
      <w:r w:rsidRPr="000373D5">
        <w:rPr>
          <w:rFonts w:cstheme="minorHAnsi"/>
          <w:color w:val="000000" w:themeColor="text1"/>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821C1A">
        <w:rPr>
          <w:rFonts w:cstheme="minorHAnsi"/>
          <w:i/>
          <w:iCs/>
          <w:color w:val="000000" w:themeColor="text1"/>
          <w:sz w:val="20"/>
          <w:szCs w:val="20"/>
        </w:rPr>
        <w:t>S</w:t>
      </w:r>
      <w:r w:rsidRPr="00821C1A">
        <w:rPr>
          <w:rFonts w:cstheme="minorHAnsi"/>
          <w:i/>
          <w:iCs/>
          <w:color w:val="000000" w:themeColor="text1"/>
          <w:sz w:val="20"/>
          <w:szCs w:val="20"/>
        </w:rPr>
        <w:t xml:space="preserve">oggetto </w:t>
      </w:r>
      <w:r w:rsidR="00821C1A" w:rsidRPr="00821C1A">
        <w:rPr>
          <w:rFonts w:cstheme="minorHAnsi"/>
          <w:i/>
          <w:iCs/>
          <w:color w:val="000000" w:themeColor="text1"/>
          <w:sz w:val="20"/>
          <w:szCs w:val="20"/>
        </w:rPr>
        <w:t>P</w:t>
      </w:r>
      <w:r w:rsidRPr="00821C1A">
        <w:rPr>
          <w:rFonts w:cstheme="minorHAnsi"/>
          <w:i/>
          <w:iCs/>
          <w:color w:val="000000" w:themeColor="text1"/>
          <w:sz w:val="20"/>
          <w:szCs w:val="20"/>
        </w:rPr>
        <w:t>roponente</w:t>
      </w:r>
      <w:r w:rsidRPr="000373D5">
        <w:rPr>
          <w:rFonts w:cstheme="minorHAnsi"/>
          <w:color w:val="000000" w:themeColor="text1"/>
          <w:sz w:val="20"/>
          <w:szCs w:val="20"/>
        </w:rPr>
        <w:t xml:space="preserve"> della proposta progettuale da finanziare nell’ambito del programma di ricerca d</w:t>
      </w:r>
      <w:r w:rsidR="0089268F">
        <w:rPr>
          <w:rFonts w:cstheme="minorHAnsi"/>
          <w:color w:val="000000" w:themeColor="text1"/>
          <w:sz w:val="20"/>
          <w:szCs w:val="20"/>
        </w:rPr>
        <w:t>i</w:t>
      </w:r>
      <w:r w:rsidRPr="000373D5">
        <w:rPr>
          <w:rFonts w:cstheme="minorHAnsi"/>
          <w:color w:val="000000" w:themeColor="text1"/>
          <w:sz w:val="20"/>
          <w:szCs w:val="20"/>
        </w:rPr>
        <w:t xml:space="preserve"> </w:t>
      </w:r>
      <w:r w:rsidR="001B0F31" w:rsidRPr="001B0F31">
        <w:rPr>
          <w:rFonts w:cstheme="minorHAnsi"/>
          <w:color w:val="000000" w:themeColor="text1"/>
          <w:sz w:val="20"/>
          <w:szCs w:val="20"/>
        </w:rPr>
        <w:t xml:space="preserve">PER LA SELEZIONE DI PROPOSTE PROGETTUALI, FINALIZZATE ALLA CONCESSIONE DI FINANZIAMENTI PER ATTIVITA’ COERENTI CON QUELLE DELLO SPOKE 1 “HUMAN, SOCIAL, AND LEGAL ASPECTS” DELL’INIZIATIVA “SECURITY RIGHTS IN CYBER SPACE – SERICS” PROJECT: </w:t>
      </w:r>
      <w:r w:rsidR="00422D41">
        <w:rPr>
          <w:rFonts w:cstheme="minorHAnsi"/>
          <w:color w:val="000000" w:themeColor="text1"/>
          <w:sz w:val="20"/>
          <w:szCs w:val="20"/>
        </w:rPr>
        <w:t>DIGITAL SOVEREIGNTY (DISE)</w:t>
      </w:r>
      <w:r w:rsidR="001B0F31" w:rsidRPr="001B0F31">
        <w:rPr>
          <w:rFonts w:cstheme="minorHAnsi"/>
          <w:color w:val="000000" w:themeColor="text1"/>
          <w:sz w:val="20"/>
          <w:szCs w:val="20"/>
        </w:rPr>
        <w:t xml:space="preserv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 </w:t>
      </w:r>
      <w:bookmarkStart w:id="1" w:name="_Hlk153796217"/>
      <w:r w:rsidR="001B0F31" w:rsidRPr="001B0F31">
        <w:rPr>
          <w:rFonts w:cstheme="minorHAnsi"/>
          <w:color w:val="000000" w:themeColor="text1"/>
          <w:sz w:val="20"/>
          <w:szCs w:val="20"/>
        </w:rPr>
        <w:t>CUP: B53C2200395000</w:t>
      </w:r>
      <w:bookmarkEnd w:id="1"/>
      <w:r w:rsidR="001B0F31">
        <w:rPr>
          <w:rFonts w:cstheme="minorHAnsi"/>
          <w:color w:val="000000" w:themeColor="text1"/>
          <w:sz w:val="20"/>
          <w:szCs w:val="20"/>
        </w:rPr>
        <w:t xml:space="preserve"> </w:t>
      </w:r>
      <w:r w:rsidR="0049066B" w:rsidRPr="00066173">
        <w:rPr>
          <w:rFonts w:cstheme="minorHAnsi"/>
          <w:color w:val="000000" w:themeColor="text1"/>
          <w:sz w:val="20"/>
          <w:szCs w:val="20"/>
        </w:rPr>
        <w:t>CODICE BANDO IIT SERICS SPOKE 1 N.</w:t>
      </w:r>
      <w:r w:rsidR="00422D41" w:rsidRPr="00066173">
        <w:rPr>
          <w:rFonts w:cstheme="minorHAnsi"/>
          <w:color w:val="000000" w:themeColor="text1"/>
          <w:sz w:val="20"/>
          <w:szCs w:val="20"/>
        </w:rPr>
        <w:t>2</w:t>
      </w:r>
      <w:r w:rsidR="0049066B" w:rsidRPr="00066173">
        <w:rPr>
          <w:rFonts w:cstheme="minorHAnsi"/>
          <w:color w:val="000000" w:themeColor="text1"/>
          <w:sz w:val="20"/>
          <w:szCs w:val="20"/>
        </w:rPr>
        <w:t xml:space="preserve"> </w:t>
      </w:r>
      <w:r w:rsidRPr="000373D5">
        <w:rPr>
          <w:rFonts w:cstheme="minorHAnsi"/>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0373D5">
        <w:rPr>
          <w:rFonts w:cstheme="minorHAnsi"/>
          <w:color w:val="000000" w:themeColor="text1"/>
          <w:sz w:val="20"/>
          <w:szCs w:val="20"/>
        </w:rPr>
        <w:t>ss.mm.ii</w:t>
      </w:r>
      <w:proofErr w:type="spellEnd"/>
      <w:r w:rsidRPr="000373D5">
        <w:rPr>
          <w:rFonts w:cstheme="minorHAnsi"/>
          <w:color w:val="000000" w:themeColor="text1"/>
          <w:sz w:val="20"/>
          <w:szCs w:val="20"/>
        </w:rPr>
        <w:t xml:space="preserve">. </w:t>
      </w:r>
    </w:p>
    <w:p w14:paraId="35AE96CB" w14:textId="77777777" w:rsidR="00417443" w:rsidRPr="000373D5" w:rsidRDefault="00417443" w:rsidP="00417443">
      <w:pPr>
        <w:pStyle w:val="Titolo3"/>
        <w:spacing w:before="136" w:line="367" w:lineRule="auto"/>
        <w:ind w:right="35"/>
        <w:jc w:val="center"/>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DICHIARA CHE</w:t>
      </w:r>
    </w:p>
    <w:p w14:paraId="05DBC3E4" w14:textId="77777777"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p>
    <w:p w14:paraId="5AF6A2A5" w14:textId="77777777"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progetto in coerenza con i principi e gli obblighi specifici del Piano Nazionale di Ripresa e Resilienza relativamente al principio del “Do No </w:t>
      </w:r>
      <w:proofErr w:type="spellStart"/>
      <w:r w:rsidRPr="000373D5">
        <w:rPr>
          <w:rFonts w:asciiTheme="minorHAnsi" w:hAnsiTheme="minorHAnsi" w:cstheme="minorHAnsi"/>
          <w:color w:val="000000" w:themeColor="text1"/>
          <w:sz w:val="20"/>
          <w:szCs w:val="20"/>
        </w:rPr>
        <w:t>Significant</w:t>
      </w:r>
      <w:proofErr w:type="spellEnd"/>
      <w:r w:rsidRPr="000373D5">
        <w:rPr>
          <w:rFonts w:asciiTheme="minorHAnsi" w:hAnsiTheme="minorHAnsi" w:cstheme="minorHAnsi"/>
          <w:color w:val="000000" w:themeColor="text1"/>
          <w:sz w:val="20"/>
          <w:szCs w:val="20"/>
        </w:rPr>
        <w:t xml:space="preserve"> </w:t>
      </w:r>
      <w:proofErr w:type="spellStart"/>
      <w:r w:rsidRPr="000373D5">
        <w:rPr>
          <w:rFonts w:asciiTheme="minorHAnsi" w:hAnsiTheme="minorHAnsi" w:cstheme="minorHAnsi"/>
          <w:color w:val="000000" w:themeColor="text1"/>
          <w:sz w:val="20"/>
          <w:szCs w:val="20"/>
        </w:rPr>
        <w:t>Harm</w:t>
      </w:r>
      <w:proofErr w:type="spellEnd"/>
      <w:r w:rsidRPr="000373D5">
        <w:rPr>
          <w:rFonts w:asciiTheme="minorHAnsi" w:hAnsiTheme="minorHAnsi" w:cstheme="minorHAnsi"/>
          <w:color w:val="000000" w:themeColor="text1"/>
          <w:sz w:val="20"/>
          <w:szCs w:val="20"/>
        </w:rPr>
        <w:t>” (DNSH), indicati all’art. 17 del Reg. (UE) 2020/852, per tutto il ciclo di vita del progetto, presenta i seguenti impatti, in relazione ai sei obiettivi ambientali:</w:t>
      </w:r>
    </w:p>
    <w:p w14:paraId="42CA8336" w14:textId="71A554E5"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6EB6D5FE" w14:textId="773C5467" w:rsidR="00F21927" w:rsidRDefault="00F21927" w:rsidP="00F21927"/>
    <w:p w14:paraId="607ED93E" w14:textId="7D611A07" w:rsidR="00F21927" w:rsidRDefault="00F21927" w:rsidP="00F21927"/>
    <w:p w14:paraId="11307E13" w14:textId="0C615860" w:rsidR="00F21927" w:rsidRDefault="00F21927" w:rsidP="00F21927"/>
    <w:p w14:paraId="0D881A91" w14:textId="396FEF4A" w:rsidR="00F21927" w:rsidRDefault="00F21927" w:rsidP="00F21927"/>
    <w:p w14:paraId="163BAFB8" w14:textId="0AD0E46A" w:rsidR="00F21927" w:rsidRDefault="00F21927" w:rsidP="00F21927"/>
    <w:p w14:paraId="0AD75D53" w14:textId="0323F014" w:rsidR="00F21927" w:rsidRDefault="00F21927" w:rsidP="00F21927"/>
    <w:p w14:paraId="14BDE837" w14:textId="54823B42" w:rsidR="00F21927" w:rsidRDefault="00F21927" w:rsidP="00F21927"/>
    <w:p w14:paraId="23282314" w14:textId="55D67069" w:rsidR="00F21927" w:rsidRDefault="00F21927" w:rsidP="00F21927"/>
    <w:p w14:paraId="1EA34430" w14:textId="787BA952" w:rsidR="00F21927" w:rsidRDefault="00F21927" w:rsidP="00F21927"/>
    <w:p w14:paraId="3B1B9E5C" w14:textId="2D96F4BB" w:rsidR="00F21927" w:rsidRDefault="00F21927" w:rsidP="00F21927"/>
    <w:p w14:paraId="13378473" w14:textId="53E0F370" w:rsidR="00F21927" w:rsidRDefault="00F21927" w:rsidP="00F21927"/>
    <w:p w14:paraId="77E7EA59" w14:textId="77777777" w:rsidR="00F21927" w:rsidRPr="00F21927" w:rsidRDefault="00F21927" w:rsidP="00F21927"/>
    <w:tbl>
      <w:tblPr>
        <w:tblStyle w:val="Grigliatabella"/>
        <w:tblW w:w="0" w:type="auto"/>
        <w:tblLook w:val="04A0" w:firstRow="1" w:lastRow="0" w:firstColumn="1" w:lastColumn="0" w:noHBand="0" w:noVBand="1"/>
      </w:tblPr>
      <w:tblGrid>
        <w:gridCol w:w="3964"/>
        <w:gridCol w:w="2454"/>
        <w:gridCol w:w="3210"/>
      </w:tblGrid>
      <w:tr w:rsidR="00417443" w14:paraId="5E76E262" w14:textId="77777777" w:rsidTr="00ED67E0">
        <w:tc>
          <w:tcPr>
            <w:tcW w:w="3964" w:type="dxa"/>
            <w:shd w:val="clear" w:color="auto" w:fill="B8CCE4" w:themeFill="accent1" w:themeFillTint="66"/>
          </w:tcPr>
          <w:p w14:paraId="6E187E57" w14:textId="77777777" w:rsidR="00417443" w:rsidRPr="008A24A9" w:rsidRDefault="00417443" w:rsidP="00ED67E0">
            <w:pPr>
              <w:jc w:val="center"/>
              <w:rPr>
                <w:b/>
                <w:bCs/>
                <w:color w:val="1F497D" w:themeColor="text2"/>
                <w:sz w:val="20"/>
                <w:szCs w:val="20"/>
              </w:rPr>
            </w:pPr>
            <w:proofErr w:type="spellStart"/>
            <w:r w:rsidRPr="008A24A9">
              <w:rPr>
                <w:b/>
                <w:bCs/>
                <w:color w:val="1F497D" w:themeColor="text2"/>
                <w:sz w:val="20"/>
                <w:szCs w:val="20"/>
              </w:rPr>
              <w:t>Obiettivo</w:t>
            </w:r>
            <w:proofErr w:type="spellEnd"/>
            <w:r w:rsidRPr="008A24A9">
              <w:rPr>
                <w:b/>
                <w:bCs/>
                <w:color w:val="1F497D" w:themeColor="text2"/>
                <w:sz w:val="20"/>
                <w:szCs w:val="20"/>
              </w:rPr>
              <w:t xml:space="preserve"> </w:t>
            </w:r>
            <w:proofErr w:type="spellStart"/>
            <w:r w:rsidRPr="008A24A9">
              <w:rPr>
                <w:b/>
                <w:bCs/>
                <w:color w:val="1F497D" w:themeColor="text2"/>
                <w:sz w:val="20"/>
                <w:szCs w:val="20"/>
              </w:rPr>
              <w:t>ambientale</w:t>
            </w:r>
            <w:proofErr w:type="spellEnd"/>
          </w:p>
        </w:tc>
        <w:tc>
          <w:tcPr>
            <w:tcW w:w="2454" w:type="dxa"/>
            <w:shd w:val="clear" w:color="auto" w:fill="B8CCE4" w:themeFill="accent1" w:themeFillTint="66"/>
          </w:tcPr>
          <w:p w14:paraId="3CB3B3A3" w14:textId="77777777" w:rsidR="00417443" w:rsidRPr="008A24A9" w:rsidRDefault="00417443" w:rsidP="00ED67E0">
            <w:pPr>
              <w:jc w:val="center"/>
              <w:rPr>
                <w:b/>
                <w:bCs/>
                <w:color w:val="1F497D" w:themeColor="text2"/>
                <w:sz w:val="20"/>
                <w:szCs w:val="20"/>
              </w:rPr>
            </w:pPr>
            <w:proofErr w:type="gramStart"/>
            <w:r w:rsidRPr="00417443">
              <w:rPr>
                <w:b/>
                <w:bCs/>
                <w:color w:val="1F497D" w:themeColor="text2"/>
                <w:sz w:val="20"/>
                <w:szCs w:val="20"/>
                <w:lang w:val="it-IT"/>
              </w:rPr>
              <w:t>E’</w:t>
            </w:r>
            <w:proofErr w:type="gramEnd"/>
            <w:r w:rsidRPr="00417443">
              <w:rPr>
                <w:b/>
                <w:bCs/>
                <w:color w:val="1F497D" w:themeColor="text2"/>
                <w:sz w:val="20"/>
                <w:szCs w:val="20"/>
                <w:lang w:val="it-IT"/>
              </w:rPr>
              <w:t xml:space="preserve"> stato rispettato il principio DNSH per l’obiettivo ambientale? </w:t>
            </w:r>
            <w:r w:rsidRPr="008A24A9">
              <w:rPr>
                <w:b/>
                <w:bCs/>
                <w:color w:val="1F497D" w:themeColor="text2"/>
                <w:sz w:val="20"/>
                <w:szCs w:val="20"/>
              </w:rPr>
              <w:t>(Si/No)</w:t>
            </w:r>
            <w:r w:rsidRPr="008A24A9">
              <w:rPr>
                <w:rStyle w:val="Rimandonotaapidipagina"/>
                <w:b/>
                <w:bCs/>
                <w:color w:val="1F497D" w:themeColor="text2"/>
                <w:sz w:val="20"/>
                <w:szCs w:val="20"/>
              </w:rPr>
              <w:footnoteReference w:id="1"/>
            </w:r>
          </w:p>
        </w:tc>
        <w:tc>
          <w:tcPr>
            <w:tcW w:w="3210" w:type="dxa"/>
            <w:shd w:val="clear" w:color="auto" w:fill="B8CCE4" w:themeFill="accent1" w:themeFillTint="66"/>
          </w:tcPr>
          <w:p w14:paraId="54FF3A92" w14:textId="77777777" w:rsidR="00417443" w:rsidRPr="008A24A9" w:rsidRDefault="00417443" w:rsidP="00ED67E0">
            <w:pPr>
              <w:jc w:val="center"/>
              <w:rPr>
                <w:b/>
                <w:bCs/>
                <w:color w:val="1F497D" w:themeColor="text2"/>
                <w:sz w:val="20"/>
                <w:szCs w:val="20"/>
              </w:rPr>
            </w:pPr>
            <w:proofErr w:type="spellStart"/>
            <w:r w:rsidRPr="008A24A9">
              <w:rPr>
                <w:b/>
                <w:bCs/>
                <w:color w:val="1F497D" w:themeColor="text2"/>
                <w:sz w:val="20"/>
                <w:szCs w:val="20"/>
              </w:rPr>
              <w:t>Giustificazioni</w:t>
            </w:r>
            <w:proofErr w:type="spellEnd"/>
            <w:r w:rsidRPr="008A24A9">
              <w:rPr>
                <w:rStyle w:val="Rimandonotaapidipagina"/>
                <w:b/>
                <w:bCs/>
                <w:color w:val="1F497D" w:themeColor="text2"/>
                <w:sz w:val="20"/>
                <w:szCs w:val="20"/>
              </w:rPr>
              <w:footnoteReference w:id="2"/>
            </w:r>
          </w:p>
        </w:tc>
      </w:tr>
      <w:tr w:rsidR="00417443" w14:paraId="1EB18C4B" w14:textId="77777777" w:rsidTr="00ED67E0">
        <w:tc>
          <w:tcPr>
            <w:tcW w:w="3964" w:type="dxa"/>
          </w:tcPr>
          <w:p w14:paraId="11D7A04C" w14:textId="77777777" w:rsidR="00417443" w:rsidRPr="008A24A9" w:rsidRDefault="00417443" w:rsidP="00417443">
            <w:pPr>
              <w:pStyle w:val="Paragrafoelenco"/>
              <w:widowControl/>
              <w:numPr>
                <w:ilvl w:val="0"/>
                <w:numId w:val="37"/>
              </w:numPr>
              <w:autoSpaceDE/>
              <w:autoSpaceDN/>
              <w:spacing w:after="80"/>
              <w:rPr>
                <w:sz w:val="20"/>
                <w:szCs w:val="20"/>
              </w:rPr>
            </w:pPr>
            <w:proofErr w:type="spellStart"/>
            <w:r w:rsidRPr="008A24A9">
              <w:rPr>
                <w:sz w:val="20"/>
                <w:szCs w:val="20"/>
              </w:rPr>
              <w:t>Mitigazione</w:t>
            </w:r>
            <w:proofErr w:type="spellEnd"/>
            <w:r w:rsidRPr="008A24A9">
              <w:rPr>
                <w:sz w:val="20"/>
                <w:szCs w:val="20"/>
              </w:rPr>
              <w:t xml:space="preserve"> </w:t>
            </w:r>
            <w:proofErr w:type="spellStart"/>
            <w:r w:rsidRPr="008A24A9">
              <w:rPr>
                <w:sz w:val="20"/>
                <w:szCs w:val="20"/>
              </w:rPr>
              <w:t>dei</w:t>
            </w:r>
            <w:proofErr w:type="spellEnd"/>
            <w:r w:rsidRPr="008A24A9">
              <w:rPr>
                <w:sz w:val="20"/>
                <w:szCs w:val="20"/>
              </w:rPr>
              <w:t xml:space="preserve">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182D3D28" w14:textId="77777777" w:rsidR="00417443" w:rsidRPr="008A24A9" w:rsidRDefault="00417443" w:rsidP="00ED67E0">
            <w:pPr>
              <w:rPr>
                <w:sz w:val="20"/>
                <w:szCs w:val="20"/>
              </w:rPr>
            </w:pPr>
          </w:p>
        </w:tc>
        <w:tc>
          <w:tcPr>
            <w:tcW w:w="3210" w:type="dxa"/>
          </w:tcPr>
          <w:p w14:paraId="1A8FEE31" w14:textId="77777777" w:rsidR="00417443" w:rsidRPr="008A24A9" w:rsidRDefault="00417443" w:rsidP="00ED67E0">
            <w:pPr>
              <w:rPr>
                <w:sz w:val="20"/>
                <w:szCs w:val="20"/>
              </w:rPr>
            </w:pPr>
          </w:p>
        </w:tc>
      </w:tr>
      <w:tr w:rsidR="00417443" w14:paraId="5CFE15E7" w14:textId="77777777" w:rsidTr="00ED67E0">
        <w:tc>
          <w:tcPr>
            <w:tcW w:w="3964" w:type="dxa"/>
          </w:tcPr>
          <w:p w14:paraId="1C5FDF75" w14:textId="77777777" w:rsidR="00417443" w:rsidRPr="008A24A9" w:rsidRDefault="00417443" w:rsidP="00417443">
            <w:pPr>
              <w:pStyle w:val="Paragrafoelenco"/>
              <w:widowControl/>
              <w:numPr>
                <w:ilvl w:val="0"/>
                <w:numId w:val="37"/>
              </w:numPr>
              <w:autoSpaceDE/>
              <w:autoSpaceDN/>
              <w:spacing w:after="80"/>
              <w:rPr>
                <w:sz w:val="20"/>
                <w:szCs w:val="20"/>
              </w:rPr>
            </w:pPr>
            <w:proofErr w:type="spellStart"/>
            <w:r w:rsidRPr="008A24A9">
              <w:rPr>
                <w:sz w:val="20"/>
                <w:szCs w:val="20"/>
              </w:rPr>
              <w:t>Adattamento</w:t>
            </w:r>
            <w:proofErr w:type="spellEnd"/>
            <w:r w:rsidRPr="008A24A9">
              <w:rPr>
                <w:sz w:val="20"/>
                <w:szCs w:val="20"/>
              </w:rPr>
              <w:t xml:space="preserve"> </w:t>
            </w:r>
            <w:proofErr w:type="spellStart"/>
            <w:r w:rsidRPr="008A24A9">
              <w:rPr>
                <w:sz w:val="20"/>
                <w:szCs w:val="20"/>
              </w:rPr>
              <w:t>ai</w:t>
            </w:r>
            <w:proofErr w:type="spellEnd"/>
            <w:r w:rsidRPr="008A24A9">
              <w:rPr>
                <w:sz w:val="20"/>
                <w:szCs w:val="20"/>
              </w:rPr>
              <w:t xml:space="preserve">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250C468D" w14:textId="77777777" w:rsidR="00417443" w:rsidRPr="008A24A9" w:rsidRDefault="00417443" w:rsidP="00ED67E0">
            <w:pPr>
              <w:rPr>
                <w:sz w:val="20"/>
                <w:szCs w:val="20"/>
              </w:rPr>
            </w:pPr>
          </w:p>
        </w:tc>
        <w:tc>
          <w:tcPr>
            <w:tcW w:w="3210" w:type="dxa"/>
          </w:tcPr>
          <w:p w14:paraId="62FB47CB" w14:textId="77777777" w:rsidR="00417443" w:rsidRPr="008A24A9" w:rsidRDefault="00417443" w:rsidP="00ED67E0">
            <w:pPr>
              <w:rPr>
                <w:sz w:val="20"/>
                <w:szCs w:val="20"/>
              </w:rPr>
            </w:pPr>
          </w:p>
        </w:tc>
      </w:tr>
      <w:tr w:rsidR="00417443" w14:paraId="08C7EE5C" w14:textId="77777777" w:rsidTr="00ED67E0">
        <w:tc>
          <w:tcPr>
            <w:tcW w:w="3964" w:type="dxa"/>
          </w:tcPr>
          <w:p w14:paraId="1A9B32FC"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Uso sostenibile e protezione delle risorse idriche e marine</w:t>
            </w:r>
          </w:p>
        </w:tc>
        <w:tc>
          <w:tcPr>
            <w:tcW w:w="2454" w:type="dxa"/>
          </w:tcPr>
          <w:p w14:paraId="4EFFAEE2" w14:textId="77777777" w:rsidR="00417443" w:rsidRPr="00417443" w:rsidRDefault="00417443" w:rsidP="00ED67E0">
            <w:pPr>
              <w:rPr>
                <w:sz w:val="20"/>
                <w:szCs w:val="20"/>
                <w:lang w:val="it-IT"/>
              </w:rPr>
            </w:pPr>
          </w:p>
        </w:tc>
        <w:tc>
          <w:tcPr>
            <w:tcW w:w="3210" w:type="dxa"/>
          </w:tcPr>
          <w:p w14:paraId="41E4FCED" w14:textId="77777777" w:rsidR="00417443" w:rsidRPr="00417443" w:rsidRDefault="00417443" w:rsidP="00ED67E0">
            <w:pPr>
              <w:rPr>
                <w:sz w:val="20"/>
                <w:szCs w:val="20"/>
                <w:lang w:val="it-IT"/>
              </w:rPr>
            </w:pPr>
          </w:p>
        </w:tc>
      </w:tr>
      <w:tr w:rsidR="00417443" w14:paraId="77BB7E7A" w14:textId="77777777" w:rsidTr="00ED67E0">
        <w:tc>
          <w:tcPr>
            <w:tcW w:w="3964" w:type="dxa"/>
          </w:tcPr>
          <w:p w14:paraId="7910063A"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Transizione verso l’economia circolare, con riferimento anche a riduzione e riciclo dei rifiuti</w:t>
            </w:r>
          </w:p>
        </w:tc>
        <w:tc>
          <w:tcPr>
            <w:tcW w:w="2454" w:type="dxa"/>
          </w:tcPr>
          <w:p w14:paraId="76CBD1DC" w14:textId="77777777" w:rsidR="00417443" w:rsidRPr="00417443" w:rsidRDefault="00417443" w:rsidP="00ED67E0">
            <w:pPr>
              <w:rPr>
                <w:sz w:val="20"/>
                <w:szCs w:val="20"/>
                <w:lang w:val="it-IT"/>
              </w:rPr>
            </w:pPr>
          </w:p>
        </w:tc>
        <w:tc>
          <w:tcPr>
            <w:tcW w:w="3210" w:type="dxa"/>
          </w:tcPr>
          <w:p w14:paraId="043EC941" w14:textId="77777777" w:rsidR="00417443" w:rsidRPr="00417443" w:rsidRDefault="00417443" w:rsidP="00ED67E0">
            <w:pPr>
              <w:rPr>
                <w:sz w:val="20"/>
                <w:szCs w:val="20"/>
                <w:lang w:val="it-IT"/>
              </w:rPr>
            </w:pPr>
          </w:p>
        </w:tc>
      </w:tr>
      <w:tr w:rsidR="00417443" w14:paraId="0630E575" w14:textId="77777777" w:rsidTr="00ED67E0">
        <w:tc>
          <w:tcPr>
            <w:tcW w:w="3964" w:type="dxa"/>
          </w:tcPr>
          <w:p w14:paraId="6EF0138A"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Prevenzione e riduzione dell’inquinamento dell’aria, dell’acqua o del suolo</w:t>
            </w:r>
          </w:p>
        </w:tc>
        <w:tc>
          <w:tcPr>
            <w:tcW w:w="2454" w:type="dxa"/>
          </w:tcPr>
          <w:p w14:paraId="0B2A93D7" w14:textId="77777777" w:rsidR="00417443" w:rsidRPr="00417443" w:rsidRDefault="00417443" w:rsidP="00ED67E0">
            <w:pPr>
              <w:rPr>
                <w:sz w:val="20"/>
                <w:szCs w:val="20"/>
                <w:lang w:val="it-IT"/>
              </w:rPr>
            </w:pPr>
          </w:p>
        </w:tc>
        <w:tc>
          <w:tcPr>
            <w:tcW w:w="3210" w:type="dxa"/>
          </w:tcPr>
          <w:p w14:paraId="7B765892" w14:textId="77777777" w:rsidR="00417443" w:rsidRPr="00417443" w:rsidRDefault="00417443" w:rsidP="00ED67E0">
            <w:pPr>
              <w:rPr>
                <w:sz w:val="20"/>
                <w:szCs w:val="20"/>
                <w:lang w:val="it-IT"/>
              </w:rPr>
            </w:pPr>
          </w:p>
        </w:tc>
      </w:tr>
      <w:tr w:rsidR="00417443" w14:paraId="2B5F5DDE" w14:textId="77777777" w:rsidTr="00ED67E0">
        <w:tc>
          <w:tcPr>
            <w:tcW w:w="3964" w:type="dxa"/>
          </w:tcPr>
          <w:p w14:paraId="1CDF7C44"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Protezione e ripristino della biodiversità e degli ecosistemi</w:t>
            </w:r>
          </w:p>
        </w:tc>
        <w:tc>
          <w:tcPr>
            <w:tcW w:w="2454" w:type="dxa"/>
          </w:tcPr>
          <w:p w14:paraId="44AF1079" w14:textId="77777777" w:rsidR="00417443" w:rsidRPr="00417443" w:rsidRDefault="00417443" w:rsidP="00ED67E0">
            <w:pPr>
              <w:rPr>
                <w:sz w:val="20"/>
                <w:szCs w:val="20"/>
                <w:lang w:val="it-IT"/>
              </w:rPr>
            </w:pPr>
          </w:p>
        </w:tc>
        <w:tc>
          <w:tcPr>
            <w:tcW w:w="3210" w:type="dxa"/>
          </w:tcPr>
          <w:p w14:paraId="0B17CEA6" w14:textId="77777777" w:rsidR="00417443" w:rsidRPr="00417443" w:rsidRDefault="00417443" w:rsidP="00ED67E0">
            <w:pPr>
              <w:rPr>
                <w:sz w:val="20"/>
                <w:szCs w:val="20"/>
                <w:lang w:val="it-IT"/>
              </w:rPr>
            </w:pPr>
          </w:p>
        </w:tc>
      </w:tr>
    </w:tbl>
    <w:p w14:paraId="2B537E4B" w14:textId="77777777" w:rsidR="00417443" w:rsidRPr="004D79F8" w:rsidRDefault="00417443" w:rsidP="00417443">
      <w:pPr>
        <w:pStyle w:val="Titolo3"/>
        <w:spacing w:before="136" w:line="367" w:lineRule="auto"/>
        <w:ind w:right="35"/>
        <w:jc w:val="both"/>
        <w:rPr>
          <w:rFonts w:asciiTheme="minorHAnsi" w:hAnsiTheme="minorHAnsi" w:cstheme="minorHAnsi"/>
          <w:b/>
          <w:bCs/>
          <w:sz w:val="20"/>
          <w:szCs w:val="20"/>
        </w:rPr>
      </w:pPr>
    </w:p>
    <w:p w14:paraId="3D20BC44" w14:textId="7DB7CF9A"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Pr>
          <w:rFonts w:asciiTheme="minorHAnsi" w:hAnsiTheme="minorHAnsi" w:cstheme="minorHAnsi"/>
          <w:color w:val="000000" w:themeColor="text1"/>
          <w:sz w:val="20"/>
          <w:szCs w:val="20"/>
        </w:rPr>
        <w:t xml:space="preserve"> </w:t>
      </w:r>
      <w:r w:rsidRPr="000373D5">
        <w:rPr>
          <w:rFonts w:asciiTheme="minorHAnsi" w:hAnsiTheme="minorHAnsi" w:cstheme="minorHAnsi"/>
          <w:color w:val="000000" w:themeColor="text1"/>
          <w:sz w:val="20"/>
          <w:szCs w:val="20"/>
        </w:rPr>
        <w:t>“Aggiornamento Guida operativa per il rispetto del principio di non arrecare danno significativo all’ambiente (cd. DNSH)”;</w:t>
      </w:r>
    </w:p>
    <w:p w14:paraId="2BE35F4F" w14:textId="77777777"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xml:space="preserve">̀ progettuali non prevedono 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di ricerca cosiddetta «</w:t>
      </w:r>
      <w:proofErr w:type="spellStart"/>
      <w:r w:rsidRPr="000373D5">
        <w:rPr>
          <w:rFonts w:asciiTheme="minorHAnsi" w:hAnsiTheme="minorHAnsi" w:cstheme="minorHAnsi"/>
          <w:color w:val="000000" w:themeColor="text1"/>
          <w:sz w:val="20"/>
          <w:szCs w:val="20"/>
        </w:rPr>
        <w:t>brown</w:t>
      </w:r>
      <w:proofErr w:type="spellEnd"/>
      <w:r w:rsidRPr="000373D5">
        <w:rPr>
          <w:rFonts w:asciiTheme="minorHAnsi" w:hAnsiTheme="minorHAnsi" w:cstheme="minorHAnsi"/>
          <w:color w:val="000000" w:themeColor="text1"/>
          <w:sz w:val="20"/>
          <w:szCs w:val="20"/>
        </w:rPr>
        <w:t xml:space="preserve">» in </w:t>
      </w:r>
      <w:proofErr w:type="spellStart"/>
      <w:r w:rsidRPr="000373D5">
        <w:rPr>
          <w:rFonts w:asciiTheme="minorHAnsi" w:hAnsiTheme="minorHAnsi" w:cstheme="minorHAnsi"/>
          <w:color w:val="000000" w:themeColor="text1"/>
          <w:sz w:val="20"/>
          <w:szCs w:val="20"/>
        </w:rPr>
        <w:t>conformita</w:t>
      </w:r>
      <w:proofErr w:type="spellEnd"/>
      <w:r w:rsidRPr="000373D5">
        <w:rPr>
          <w:rFonts w:asciiTheme="minorHAnsi" w:hAnsiTheme="minorHAnsi" w:cstheme="minorHAnsi"/>
          <w:color w:val="000000" w:themeColor="text1"/>
          <w:sz w:val="20"/>
          <w:szCs w:val="20"/>
        </w:rPr>
        <w:t xml:space="preserve">̀ alla Comunicazione della Commissione UE 2021/C 58/01 “Orientamenti tecnici sull’applicazione del principio DNSH”: </w:t>
      </w:r>
    </w:p>
    <w:p w14:paraId="4CCC3509" w14:textId="77777777" w:rsidR="00417443" w:rsidRPr="009D0060" w:rsidRDefault="00417443" w:rsidP="00417443">
      <w:pPr>
        <w:rPr>
          <w:sz w:val="10"/>
          <w:szCs w:val="10"/>
        </w:rPr>
      </w:pPr>
    </w:p>
    <w:p w14:paraId="511B8438" w14:textId="77777777" w:rsidR="00417443" w:rsidRPr="004D79F8" w:rsidRDefault="00417443" w:rsidP="00417443">
      <w:pPr>
        <w:pStyle w:val="Titolo3"/>
        <w:spacing w:before="136" w:line="367" w:lineRule="auto"/>
        <w:ind w:right="35"/>
        <w:jc w:val="both"/>
        <w:rPr>
          <w:rFonts w:asciiTheme="minorHAnsi" w:hAnsiTheme="minorHAnsi" w:cstheme="minorHAnsi"/>
          <w:b/>
          <w:bCs/>
          <w:sz w:val="20"/>
          <w:szCs w:val="20"/>
        </w:rPr>
      </w:pPr>
    </w:p>
    <w:p w14:paraId="052C2784" w14:textId="77777777" w:rsidR="00963712" w:rsidRDefault="00963712" w:rsidP="00417443">
      <w:pPr>
        <w:pStyle w:val="Titolo3"/>
        <w:spacing w:before="136" w:line="367" w:lineRule="auto"/>
        <w:ind w:right="35"/>
        <w:jc w:val="both"/>
        <w:rPr>
          <w:rFonts w:asciiTheme="minorHAnsi" w:hAnsiTheme="minorHAnsi" w:cstheme="minorHAnsi"/>
          <w:color w:val="000000" w:themeColor="text1"/>
          <w:sz w:val="20"/>
          <w:szCs w:val="20"/>
        </w:rPr>
      </w:pPr>
    </w:p>
    <w:p w14:paraId="07BBD17E" w14:textId="77777777" w:rsidR="00963712" w:rsidRDefault="00963712" w:rsidP="00417443">
      <w:pPr>
        <w:pStyle w:val="Titolo3"/>
        <w:spacing w:before="136" w:line="367" w:lineRule="auto"/>
        <w:ind w:right="35"/>
        <w:jc w:val="both"/>
        <w:rPr>
          <w:rFonts w:asciiTheme="minorHAnsi" w:hAnsiTheme="minorHAnsi" w:cstheme="minorHAnsi"/>
          <w:color w:val="000000" w:themeColor="text1"/>
          <w:sz w:val="20"/>
          <w:szCs w:val="20"/>
        </w:rPr>
      </w:pPr>
    </w:p>
    <w:p w14:paraId="27AC2C0A" w14:textId="09F499C5"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1322515B"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2697BBBE"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260A3DE5" w14:textId="77777777" w:rsidR="00417443" w:rsidRPr="000373D5" w:rsidRDefault="00417443" w:rsidP="00417443">
      <w:pPr>
        <w:jc w:val="right"/>
        <w:rPr>
          <w:rFonts w:cstheme="minorHAnsi"/>
          <w:sz w:val="20"/>
          <w:szCs w:val="20"/>
        </w:rPr>
      </w:pPr>
      <w:r w:rsidRPr="000373D5">
        <w:rPr>
          <w:rFonts w:cstheme="minorHAnsi"/>
          <w:sz w:val="20"/>
          <w:szCs w:val="20"/>
        </w:rPr>
        <w:t>Firma digitale</w:t>
      </w:r>
      <w:r w:rsidRPr="000373D5">
        <w:rPr>
          <w:rStyle w:val="Rimandonotaapidipagina"/>
          <w:rFonts w:cstheme="minorHAnsi"/>
          <w:sz w:val="20"/>
          <w:szCs w:val="20"/>
        </w:rPr>
        <w:footnoteReference w:id="3"/>
      </w:r>
      <w:r w:rsidRPr="000373D5">
        <w:rPr>
          <w:rFonts w:cstheme="minorHAnsi"/>
          <w:sz w:val="20"/>
          <w:szCs w:val="20"/>
        </w:rPr>
        <w:t xml:space="preserve"> del legale rappresentante/procuratore</w:t>
      </w:r>
      <w:r w:rsidRPr="000373D5">
        <w:rPr>
          <w:rStyle w:val="Rimandonotaapidipagina"/>
          <w:rFonts w:cstheme="minorHAnsi"/>
          <w:sz w:val="20"/>
          <w:szCs w:val="20"/>
        </w:rPr>
        <w:footnoteReference w:id="4"/>
      </w:r>
      <w:r w:rsidRPr="000373D5">
        <w:rPr>
          <w:rFonts w:cstheme="minorHAnsi"/>
          <w:sz w:val="20"/>
          <w:szCs w:val="20"/>
        </w:rPr>
        <w:t xml:space="preserve"> di tutti i sottoscrittori</w:t>
      </w:r>
    </w:p>
    <w:p w14:paraId="71F533CF" w14:textId="77777777" w:rsidR="00417443" w:rsidRPr="001B7071" w:rsidRDefault="00417443" w:rsidP="00417443">
      <w:pPr>
        <w:rPr>
          <w:rFonts w:cstheme="minorHAnsi"/>
        </w:rPr>
      </w:pPr>
    </w:p>
    <w:p w14:paraId="66D18030" w14:textId="77777777" w:rsidR="00417443" w:rsidRPr="001B7071" w:rsidRDefault="00417443" w:rsidP="00417443">
      <w:pPr>
        <w:rPr>
          <w:rFonts w:cstheme="minorHAnsi"/>
        </w:rPr>
      </w:pPr>
    </w:p>
    <w:p w14:paraId="0E2F922C" w14:textId="77777777" w:rsidR="00417443" w:rsidRPr="001B7071" w:rsidRDefault="00417443" w:rsidP="00417443">
      <w:pPr>
        <w:rPr>
          <w:rFonts w:cstheme="minorHAnsi"/>
        </w:rPr>
      </w:pPr>
    </w:p>
    <w:p w14:paraId="52076891" w14:textId="77777777" w:rsidR="00417443" w:rsidRPr="001B7071" w:rsidRDefault="00417443" w:rsidP="00417443">
      <w:pPr>
        <w:rPr>
          <w:rFonts w:cstheme="minorHAnsi"/>
        </w:rPr>
      </w:pPr>
    </w:p>
    <w:p w14:paraId="01436091" w14:textId="77777777" w:rsidR="00417443" w:rsidRPr="001B7071" w:rsidRDefault="00417443" w:rsidP="00417443">
      <w:pPr>
        <w:rPr>
          <w:rFonts w:cstheme="minorHAnsi"/>
        </w:rPr>
      </w:pPr>
    </w:p>
    <w:p w14:paraId="6C5BFA9C" w14:textId="77777777" w:rsidR="00417443" w:rsidRPr="001B7071" w:rsidRDefault="00417443" w:rsidP="00417443">
      <w:pPr>
        <w:pStyle w:val="Titolo3"/>
        <w:spacing w:before="136" w:line="367" w:lineRule="auto"/>
        <w:ind w:left="142" w:right="2020"/>
        <w:jc w:val="both"/>
        <w:rPr>
          <w:rFonts w:asciiTheme="minorHAnsi" w:hAnsiTheme="minorHAnsi" w:cstheme="minorHAnsi"/>
          <w:color w:val="008A39"/>
        </w:rPr>
      </w:pPr>
    </w:p>
    <w:bookmarkEnd w:id="0"/>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0373D5">
      <w:headerReference w:type="even" r:id="rId7"/>
      <w:headerReference w:type="default" r:id="rId8"/>
      <w:footerReference w:type="even" r:id="rId9"/>
      <w:footerReference w:type="default" r:id="rId10"/>
      <w:headerReference w:type="first" r:id="rId11"/>
      <w:footerReference w:type="first" r:id="rId12"/>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A75C5" w14:textId="77777777" w:rsidR="00BA541C" w:rsidRDefault="00BA541C" w:rsidP="0025204F">
      <w:pPr>
        <w:spacing w:after="0" w:line="240" w:lineRule="auto"/>
      </w:pPr>
      <w:r>
        <w:separator/>
      </w:r>
    </w:p>
  </w:endnote>
  <w:endnote w:type="continuationSeparator" w:id="0">
    <w:p w14:paraId="3C638D76" w14:textId="77777777" w:rsidR="00BA541C" w:rsidRDefault="00BA541C"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1916B" w14:textId="77777777" w:rsidR="004F0054" w:rsidRDefault="004F005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1262A" w14:textId="7984C523" w:rsidR="000373D5" w:rsidRPr="000373D5" w:rsidRDefault="004F0054" w:rsidP="004F0054">
    <w:pPr>
      <w:pStyle w:val="Pidipagina"/>
      <w:tabs>
        <w:tab w:val="clear" w:pos="9638"/>
        <w:tab w:val="left" w:pos="9160"/>
        <w:tab w:val="right" w:pos="10490"/>
      </w:tabs>
      <w:rPr>
        <w:color w:val="000000" w:themeColor="text1"/>
        <w:sz w:val="20"/>
        <w:szCs w:val="20"/>
      </w:rPr>
    </w:pPr>
    <w:r>
      <w:rPr>
        <w:noProof/>
        <w:lang w:eastAsia="it-IT"/>
      </w:rPr>
      <w:drawing>
        <wp:anchor distT="0" distB="0" distL="114300" distR="114300" simplePos="0" relativeHeight="251665408" behindDoc="1" locked="0" layoutInCell="1" allowOverlap="1" wp14:anchorId="2C0DA0B2" wp14:editId="758BBA2F">
          <wp:simplePos x="0" y="0"/>
          <wp:positionH relativeFrom="margin">
            <wp:align>right</wp:align>
          </wp:positionH>
          <wp:positionV relativeFrom="paragraph">
            <wp:posOffset>215900</wp:posOffset>
          </wp:positionV>
          <wp:extent cx="845820" cy="342900"/>
          <wp:effectExtent l="0" t="0" r="0" b="0"/>
          <wp:wrapNone/>
          <wp:docPr id="3"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rPr>
        <w:noProof/>
        <w:lang w:eastAsia="it-IT"/>
      </w:rPr>
      <w:drawing>
        <wp:inline distT="0" distB="0" distL="0" distR="0" wp14:anchorId="0D696A1D" wp14:editId="20188B04">
          <wp:extent cx="3752850" cy="488950"/>
          <wp:effectExtent l="0" t="0" r="0" b="6350"/>
          <wp:docPr id="2" name="Immagine 2"/>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3752850" cy="488950"/>
                  </a:xfrm>
                  <a:prstGeom prst="rect">
                    <a:avLst/>
                  </a:prstGeom>
                </pic:spPr>
              </pic:pic>
            </a:graphicData>
          </a:graphic>
        </wp:inline>
      </w:drawing>
    </w:r>
    <w:r w:rsidR="000373D5" w:rsidRPr="000373D5">
      <w:rPr>
        <w:rFonts w:ascii="Calibri" w:eastAsia="Arial" w:hAnsi="Calibri" w:cs="Calibri"/>
        <w:color w:val="000000" w:themeColor="text1"/>
        <w:sz w:val="20"/>
        <w:szCs w:val="20"/>
      </w:rPr>
      <w:t xml:space="preserve">DSAN </w:t>
    </w:r>
    <w:r w:rsidR="000373D5">
      <w:rPr>
        <w:rFonts w:ascii="Calibri" w:eastAsia="Arial" w:hAnsi="Calibri" w:cs="Calibri"/>
        <w:color w:val="000000" w:themeColor="text1"/>
        <w:sz w:val="20"/>
        <w:szCs w:val="20"/>
      </w:rPr>
      <w:t>R</w:t>
    </w:r>
    <w:r w:rsidR="000373D5" w:rsidRPr="000373D5">
      <w:rPr>
        <w:rFonts w:ascii="Calibri" w:eastAsia="Arial" w:hAnsi="Calibri" w:cs="Calibri"/>
        <w:color w:val="000000" w:themeColor="text1"/>
        <w:sz w:val="20"/>
        <w:szCs w:val="20"/>
      </w:rPr>
      <w:t xml:space="preserve">ispetto del principio DNSH </w:t>
    </w:r>
    <w:r>
      <w:rPr>
        <w:rFonts w:ascii="Calibri" w:eastAsia="Arial" w:hAnsi="Calibri" w:cs="Calibri"/>
        <w:color w:val="000000" w:themeColor="text1"/>
        <w:sz w:val="20"/>
        <w:szCs w:val="20"/>
      </w:rPr>
      <w:tab/>
    </w:r>
    <w:r>
      <w:rPr>
        <w:rFonts w:ascii="Calibri" w:eastAsia="Arial" w:hAnsi="Calibri" w:cs="Calibri"/>
        <w:color w:val="000000" w:themeColor="text1"/>
        <w:sz w:val="20"/>
        <w:szCs w:val="20"/>
      </w:rPr>
      <w:tab/>
    </w:r>
    <w:r>
      <w:rPr>
        <w:noProof/>
        <w:lang w:eastAsia="it-IT"/>
      </w:rPr>
      <w:drawing>
        <wp:anchor distT="0" distB="0" distL="114300" distR="114300" simplePos="0" relativeHeight="251663360" behindDoc="1" locked="0" layoutInCell="1" allowOverlap="1" wp14:anchorId="45F4C3E5" wp14:editId="5A0BF91D">
          <wp:simplePos x="0" y="0"/>
          <wp:positionH relativeFrom="margin">
            <wp:posOffset>152400</wp:posOffset>
          </wp:positionH>
          <wp:positionV relativeFrom="paragraph">
            <wp:posOffset>152400</wp:posOffset>
          </wp:positionV>
          <wp:extent cx="845820" cy="342900"/>
          <wp:effectExtent l="0" t="0" r="0" b="0"/>
          <wp:wrapNone/>
          <wp:docPr id="1"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rPr>
        <w:noProof/>
        <w:lang w:eastAsia="it-IT"/>
      </w:rPr>
      <w:drawing>
        <wp:anchor distT="0" distB="0" distL="114300" distR="114300" simplePos="0" relativeHeight="251661312" behindDoc="1" locked="0" layoutInCell="1" allowOverlap="1" wp14:anchorId="16F7494B" wp14:editId="27C36E61">
          <wp:simplePos x="0" y="0"/>
          <wp:positionH relativeFrom="margin">
            <wp:posOffset>0</wp:posOffset>
          </wp:positionH>
          <wp:positionV relativeFrom="paragraph">
            <wp:posOffset>0</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06D7A" w14:textId="77777777" w:rsidR="004F0054" w:rsidRDefault="004F005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3ACA7" w14:textId="77777777" w:rsidR="00BA541C" w:rsidRDefault="00BA541C" w:rsidP="0025204F">
      <w:pPr>
        <w:spacing w:after="0" w:line="240" w:lineRule="auto"/>
      </w:pPr>
      <w:r>
        <w:separator/>
      </w:r>
    </w:p>
  </w:footnote>
  <w:footnote w:type="continuationSeparator" w:id="0">
    <w:p w14:paraId="22D0E8A9" w14:textId="77777777" w:rsidR="00BA541C" w:rsidRDefault="00BA541C" w:rsidP="0025204F">
      <w:pPr>
        <w:spacing w:after="0" w:line="240" w:lineRule="auto"/>
      </w:pPr>
      <w:r>
        <w:continuationSeparator/>
      </w:r>
    </w:p>
  </w:footnote>
  <w:footnote w:id="1">
    <w:p w14:paraId="5CB29C93" w14:textId="77777777"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6CB51E91" w14:textId="77777777" w:rsidR="004F0054"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w:t>
      </w:r>
    </w:p>
    <w:p w14:paraId="4B2D964F" w14:textId="6A644C40"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Fonts w:ascii="Calibri" w:hAnsi="Calibri" w:cs="Calibri"/>
          <w:sz w:val="16"/>
          <w:szCs w:val="16"/>
        </w:rPr>
        <w:t xml:space="preserve">DNSH per ciascuno dei sei obiettivi ambientali. </w:t>
      </w:r>
    </w:p>
  </w:footnote>
  <w:footnote w:id="3">
    <w:p w14:paraId="2EEC258C" w14:textId="0D9C67EA" w:rsidR="00417443" w:rsidRPr="00516C28" w:rsidRDefault="00417443" w:rsidP="0041744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34694553" w14:textId="77777777" w:rsidR="00417443" w:rsidRDefault="00417443" w:rsidP="0041744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5524" w14:textId="77777777" w:rsidR="004F0054" w:rsidRDefault="004F005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DC4B" w14:textId="3CB249B7" w:rsidR="004F0054" w:rsidRDefault="004F0054">
    <w:pPr>
      <w:pStyle w:val="Intestazione"/>
    </w:pPr>
    <w:r>
      <w:rPr>
        <w:noProof/>
        <w:lang w:eastAsia="it-IT"/>
      </w:rPr>
      <w:drawing>
        <wp:anchor distT="0" distB="0" distL="0" distR="0" simplePos="0" relativeHeight="251659264" behindDoc="1" locked="0" layoutInCell="1" hidden="0" allowOverlap="1" wp14:anchorId="1EC2C0D5" wp14:editId="0232CD36">
          <wp:simplePos x="0" y="0"/>
          <wp:positionH relativeFrom="page">
            <wp:align>left</wp:align>
          </wp:positionH>
          <wp:positionV relativeFrom="paragraph">
            <wp:posOffset>-381635</wp:posOffset>
          </wp:positionV>
          <wp:extent cx="7648597" cy="1060621"/>
          <wp:effectExtent l="0" t="0" r="0" b="635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48597" cy="1060621"/>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E897" w14:textId="77777777" w:rsidR="004F0054" w:rsidRDefault="004F005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4"/>
  </w:num>
  <w:num w:numId="3">
    <w:abstractNumId w:val="12"/>
  </w:num>
  <w:num w:numId="4">
    <w:abstractNumId w:val="2"/>
  </w:num>
  <w:num w:numId="5">
    <w:abstractNumId w:val="31"/>
  </w:num>
  <w:num w:numId="6">
    <w:abstractNumId w:val="36"/>
  </w:num>
  <w:num w:numId="7">
    <w:abstractNumId w:val="10"/>
  </w:num>
  <w:num w:numId="8">
    <w:abstractNumId w:val="28"/>
  </w:num>
  <w:num w:numId="9">
    <w:abstractNumId w:val="1"/>
  </w:num>
  <w:num w:numId="10">
    <w:abstractNumId w:val="19"/>
  </w:num>
  <w:num w:numId="11">
    <w:abstractNumId w:val="0"/>
  </w:num>
  <w:num w:numId="12">
    <w:abstractNumId w:val="7"/>
  </w:num>
  <w:num w:numId="13">
    <w:abstractNumId w:val="22"/>
  </w:num>
  <w:num w:numId="14">
    <w:abstractNumId w:val="23"/>
  </w:num>
  <w:num w:numId="15">
    <w:abstractNumId w:val="24"/>
  </w:num>
  <w:num w:numId="16">
    <w:abstractNumId w:val="4"/>
  </w:num>
  <w:num w:numId="17">
    <w:abstractNumId w:val="32"/>
  </w:num>
  <w:num w:numId="18">
    <w:abstractNumId w:val="26"/>
  </w:num>
  <w:num w:numId="19">
    <w:abstractNumId w:val="14"/>
  </w:num>
  <w:num w:numId="20">
    <w:abstractNumId w:val="8"/>
  </w:num>
  <w:num w:numId="21">
    <w:abstractNumId w:val="15"/>
  </w:num>
  <w:num w:numId="22">
    <w:abstractNumId w:val="35"/>
  </w:num>
  <w:num w:numId="23">
    <w:abstractNumId w:val="20"/>
  </w:num>
  <w:num w:numId="24">
    <w:abstractNumId w:val="3"/>
  </w:num>
  <w:num w:numId="25">
    <w:abstractNumId w:val="27"/>
  </w:num>
  <w:num w:numId="26">
    <w:abstractNumId w:val="17"/>
  </w:num>
  <w:num w:numId="27">
    <w:abstractNumId w:val="18"/>
  </w:num>
  <w:num w:numId="28">
    <w:abstractNumId w:val="9"/>
  </w:num>
  <w:num w:numId="29">
    <w:abstractNumId w:val="33"/>
  </w:num>
  <w:num w:numId="30">
    <w:abstractNumId w:val="21"/>
  </w:num>
  <w:num w:numId="31">
    <w:abstractNumId w:val="11"/>
  </w:num>
  <w:num w:numId="32">
    <w:abstractNumId w:val="30"/>
  </w:num>
  <w:num w:numId="33">
    <w:abstractNumId w:val="5"/>
  </w:num>
  <w:num w:numId="34">
    <w:abstractNumId w:val="25"/>
  </w:num>
  <w:num w:numId="35">
    <w:abstractNumId w:val="29"/>
  </w:num>
  <w:num w:numId="36">
    <w:abstractNumId w:val="1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03"/>
    <w:rsid w:val="000037E3"/>
    <w:rsid w:val="00016668"/>
    <w:rsid w:val="00025DCD"/>
    <w:rsid w:val="00027EB3"/>
    <w:rsid w:val="00036980"/>
    <w:rsid w:val="000373D5"/>
    <w:rsid w:val="00063069"/>
    <w:rsid w:val="00066173"/>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B0F31"/>
    <w:rsid w:val="001D2937"/>
    <w:rsid w:val="001F5833"/>
    <w:rsid w:val="001F693F"/>
    <w:rsid w:val="001F6B68"/>
    <w:rsid w:val="0020293A"/>
    <w:rsid w:val="00227011"/>
    <w:rsid w:val="0022742F"/>
    <w:rsid w:val="00245128"/>
    <w:rsid w:val="002459C0"/>
    <w:rsid w:val="0025204F"/>
    <w:rsid w:val="00256BDA"/>
    <w:rsid w:val="00261AD1"/>
    <w:rsid w:val="00274C08"/>
    <w:rsid w:val="00282D91"/>
    <w:rsid w:val="002A05FB"/>
    <w:rsid w:val="002A19AB"/>
    <w:rsid w:val="002B554F"/>
    <w:rsid w:val="002C7174"/>
    <w:rsid w:val="002D154E"/>
    <w:rsid w:val="002D7D89"/>
    <w:rsid w:val="002E31F3"/>
    <w:rsid w:val="002F0722"/>
    <w:rsid w:val="002F3CF7"/>
    <w:rsid w:val="00305F7C"/>
    <w:rsid w:val="00310F30"/>
    <w:rsid w:val="003557CA"/>
    <w:rsid w:val="00355E20"/>
    <w:rsid w:val="00363082"/>
    <w:rsid w:val="00382A03"/>
    <w:rsid w:val="00390036"/>
    <w:rsid w:val="003A4F48"/>
    <w:rsid w:val="003B26DD"/>
    <w:rsid w:val="003B7771"/>
    <w:rsid w:val="003C4820"/>
    <w:rsid w:val="003C4C99"/>
    <w:rsid w:val="003C6175"/>
    <w:rsid w:val="003D2405"/>
    <w:rsid w:val="003D5E15"/>
    <w:rsid w:val="003E33E8"/>
    <w:rsid w:val="004118CF"/>
    <w:rsid w:val="00417443"/>
    <w:rsid w:val="00422D41"/>
    <w:rsid w:val="00433E73"/>
    <w:rsid w:val="00435753"/>
    <w:rsid w:val="00441A45"/>
    <w:rsid w:val="00453DD1"/>
    <w:rsid w:val="00460D2A"/>
    <w:rsid w:val="004753EA"/>
    <w:rsid w:val="00475C32"/>
    <w:rsid w:val="004818D4"/>
    <w:rsid w:val="00487961"/>
    <w:rsid w:val="0049066B"/>
    <w:rsid w:val="00493E36"/>
    <w:rsid w:val="004A6A07"/>
    <w:rsid w:val="004B4A69"/>
    <w:rsid w:val="004B64BA"/>
    <w:rsid w:val="004E743D"/>
    <w:rsid w:val="004F0054"/>
    <w:rsid w:val="00501FFD"/>
    <w:rsid w:val="00511728"/>
    <w:rsid w:val="005143DF"/>
    <w:rsid w:val="00516E46"/>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6012E2"/>
    <w:rsid w:val="00610697"/>
    <w:rsid w:val="0061740D"/>
    <w:rsid w:val="00636E28"/>
    <w:rsid w:val="00637203"/>
    <w:rsid w:val="00645018"/>
    <w:rsid w:val="00655ED5"/>
    <w:rsid w:val="00680E33"/>
    <w:rsid w:val="006C5C51"/>
    <w:rsid w:val="006F17F0"/>
    <w:rsid w:val="00715801"/>
    <w:rsid w:val="0071591A"/>
    <w:rsid w:val="007215B2"/>
    <w:rsid w:val="00741571"/>
    <w:rsid w:val="00747907"/>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72EC6"/>
    <w:rsid w:val="0089136F"/>
    <w:rsid w:val="0089268F"/>
    <w:rsid w:val="008B457D"/>
    <w:rsid w:val="008B6B2E"/>
    <w:rsid w:val="008E1457"/>
    <w:rsid w:val="008E2914"/>
    <w:rsid w:val="008E31B4"/>
    <w:rsid w:val="00903314"/>
    <w:rsid w:val="00903C5C"/>
    <w:rsid w:val="00906BC3"/>
    <w:rsid w:val="00911078"/>
    <w:rsid w:val="00914EDE"/>
    <w:rsid w:val="009204D7"/>
    <w:rsid w:val="00927ACF"/>
    <w:rsid w:val="009312CF"/>
    <w:rsid w:val="00955650"/>
    <w:rsid w:val="0096089C"/>
    <w:rsid w:val="00962E6C"/>
    <w:rsid w:val="00963712"/>
    <w:rsid w:val="009719F8"/>
    <w:rsid w:val="009743BF"/>
    <w:rsid w:val="00976935"/>
    <w:rsid w:val="00983319"/>
    <w:rsid w:val="0098486D"/>
    <w:rsid w:val="00991CF5"/>
    <w:rsid w:val="0099468F"/>
    <w:rsid w:val="009B6D2E"/>
    <w:rsid w:val="009C1261"/>
    <w:rsid w:val="009C52C7"/>
    <w:rsid w:val="009E0B45"/>
    <w:rsid w:val="009E21F9"/>
    <w:rsid w:val="009E3431"/>
    <w:rsid w:val="009F3414"/>
    <w:rsid w:val="009F4835"/>
    <w:rsid w:val="009F65AC"/>
    <w:rsid w:val="00A019B6"/>
    <w:rsid w:val="00A26A3F"/>
    <w:rsid w:val="00A26AC4"/>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A541C"/>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21927"/>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62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508</Words>
  <Characters>2900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Irene</cp:lastModifiedBy>
  <cp:revision>8</cp:revision>
  <cp:lastPrinted>2023-04-18T15:21:00Z</cp:lastPrinted>
  <dcterms:created xsi:type="dcterms:W3CDTF">2024-03-07T11:23:00Z</dcterms:created>
  <dcterms:modified xsi:type="dcterms:W3CDTF">2024-03-14T12:40:00Z</dcterms:modified>
</cp:coreProperties>
</file>