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92EB" w14:textId="57E6319C" w:rsidR="00457F0D" w:rsidRPr="00457F0D" w:rsidRDefault="00941F5B" w:rsidP="00457F0D">
      <w:pPr>
        <w:pStyle w:val="Intestazione"/>
        <w:tabs>
          <w:tab w:val="left" w:pos="5245"/>
          <w:tab w:val="left" w:pos="5387"/>
        </w:tabs>
        <w:ind w:right="27"/>
        <w:jc w:val="center"/>
        <w:rPr>
          <w:rFonts w:eastAsia="Calibri" w:cstheme="minorHAnsi"/>
          <w:i/>
          <w:iCs/>
          <w:sz w:val="20"/>
          <w:szCs w:val="20"/>
        </w:rPr>
      </w:pPr>
      <w:r w:rsidRPr="008F6C7A">
        <w:rPr>
          <w:rFonts w:cstheme="minorHAnsi"/>
          <w:i/>
          <w:sz w:val="21"/>
          <w:szCs w:val="21"/>
        </w:rPr>
        <w:t xml:space="preserve">                                                                     </w:t>
      </w:r>
      <w:r w:rsidR="00457F0D">
        <w:rPr>
          <w:rFonts w:cstheme="minorHAnsi"/>
          <w:i/>
          <w:sz w:val="21"/>
          <w:szCs w:val="21"/>
        </w:rPr>
        <w:tab/>
      </w:r>
      <w:r w:rsidR="00457F0D">
        <w:rPr>
          <w:rFonts w:cstheme="minorHAnsi"/>
          <w:i/>
          <w:sz w:val="21"/>
          <w:szCs w:val="21"/>
        </w:rPr>
        <w:tab/>
      </w:r>
      <w:r w:rsidR="00457F0D">
        <w:rPr>
          <w:rFonts w:cstheme="minorHAnsi"/>
          <w:i/>
          <w:sz w:val="21"/>
          <w:szCs w:val="21"/>
        </w:rPr>
        <w:tab/>
      </w:r>
      <w:r w:rsidR="00457F0D">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457F0D">
        <w:rPr>
          <w:rFonts w:eastAsia="Calibri" w:cstheme="minorHAnsi"/>
          <w:i/>
          <w:iCs/>
          <w:sz w:val="20"/>
          <w:szCs w:val="20"/>
        </w:rPr>
        <w:t>CNR-IREA – Sede Secondaria di Milano</w:t>
      </w:r>
    </w:p>
    <w:p w14:paraId="01EB2EAB" w14:textId="366A0D58" w:rsidR="00F100E4" w:rsidRPr="008F6C7A" w:rsidRDefault="00F100E4" w:rsidP="00281B9E">
      <w:pPr>
        <w:jc w:val="both"/>
        <w:rPr>
          <w:rFonts w:cstheme="minorHAnsi"/>
          <w:sz w:val="21"/>
          <w:szCs w:val="21"/>
        </w:rPr>
      </w:pPr>
    </w:p>
    <w:p w14:paraId="3855D198" w14:textId="672B8C54"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457F0D">
        <w:rPr>
          <w:rFonts w:eastAsia="Calibri"/>
          <w:b/>
          <w:bCs/>
          <w:i/>
          <w:iCs/>
          <w:sz w:val="20"/>
          <w:szCs w:val="20"/>
        </w:rPr>
        <w:t>MATERIALE INFORMATICO VARIO</w:t>
      </w:r>
      <w:r w:rsidR="008F6C7A" w:rsidRPr="7B4E4830">
        <w:rPr>
          <w:rFonts w:eastAsia="Calibri"/>
          <w:i/>
          <w:iCs/>
          <w:sz w:val="20"/>
          <w:szCs w:val="20"/>
        </w:rPr>
        <w:t xml:space="preserve"> </w:t>
      </w:r>
      <w:r w:rsidR="000A1C87" w:rsidRPr="7B4E4830">
        <w:rPr>
          <w:b/>
          <w:bCs/>
          <w:sz w:val="21"/>
          <w:szCs w:val="21"/>
        </w:rPr>
        <w:t xml:space="preserve">CUP </w:t>
      </w:r>
      <w:r w:rsidR="00457F0D">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64989856"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57F0D"/>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4F3B"/>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SIMONE LELLA</cp:lastModifiedBy>
  <cp:revision>5</cp:revision>
  <cp:lastPrinted>2023-05-30T17:09:00Z</cp:lastPrinted>
  <dcterms:created xsi:type="dcterms:W3CDTF">2023-09-12T12:53:00Z</dcterms:created>
  <dcterms:modified xsi:type="dcterms:W3CDTF">2024-04-12T09:41:00Z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