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788B63EF" w:rsidR="00F100E4" w:rsidRPr="008F6C7A" w:rsidRDefault="009C6FC8" w:rsidP="00797C4E">
      <w:pPr>
        <w:pStyle w:val="Intestazione"/>
        <w:tabs>
          <w:tab w:val="left" w:pos="5245"/>
          <w:tab w:val="left" w:pos="5387"/>
        </w:tabs>
        <w:ind w:right="27"/>
        <w:jc w:val="right"/>
        <w:rPr>
          <w:rFonts w:cstheme="minorHAnsi"/>
          <w:sz w:val="21"/>
          <w:szCs w:val="21"/>
        </w:rPr>
      </w:pPr>
      <w:r w:rsidRPr="008F6C7A">
        <w:rPr>
          <w:rFonts w:cstheme="minorHAnsi"/>
          <w:i/>
          <w:sz w:val="21"/>
          <w:szCs w:val="21"/>
        </w:rPr>
        <w:t>A</w:t>
      </w:r>
      <w:r w:rsidR="008F6C7A" w:rsidRPr="008F6C7A">
        <w:rPr>
          <w:rFonts w:cstheme="minorHAnsi"/>
          <w:i/>
          <w:sz w:val="21"/>
          <w:szCs w:val="21"/>
        </w:rPr>
        <w:t>:</w:t>
      </w:r>
      <w:r w:rsidR="00797C4E">
        <w:rPr>
          <w:rFonts w:cstheme="minorHAnsi"/>
          <w:i/>
          <w:sz w:val="21"/>
          <w:szCs w:val="21"/>
        </w:rPr>
        <w:t xml:space="preserve"> NANOTEC-CNR Lecce</w:t>
      </w:r>
    </w:p>
    <w:p w14:paraId="01EB2EAB" w14:textId="366A0D58" w:rsidR="00F100E4" w:rsidRPr="008F6C7A" w:rsidRDefault="00F100E4" w:rsidP="00281B9E">
      <w:pPr>
        <w:jc w:val="both"/>
        <w:rPr>
          <w:rFonts w:cstheme="minorHAnsi"/>
          <w:sz w:val="21"/>
          <w:szCs w:val="21"/>
        </w:rPr>
      </w:pPr>
    </w:p>
    <w:p w14:paraId="6C5B75E5" w14:textId="4D8BA8BB" w:rsidR="000A1C87" w:rsidRDefault="00281B9E" w:rsidP="00797C4E">
      <w:pPr>
        <w:jc w:val="both"/>
        <w:rPr>
          <w:rFonts w:cstheme="minorHAnsi"/>
          <w:b/>
          <w:sz w:val="21"/>
          <w:szCs w:val="21"/>
        </w:rPr>
      </w:pPr>
      <w:r w:rsidRPr="008F6C7A">
        <w:rPr>
          <w:rFonts w:cstheme="minorHAnsi"/>
          <w:b/>
          <w:bCs/>
          <w:sz w:val="21"/>
          <w:szCs w:val="21"/>
        </w:rPr>
        <w:t>OGGETTO</w:t>
      </w:r>
      <w:r w:rsidRPr="008F6C7A">
        <w:rPr>
          <w:rFonts w:cstheme="minorHAnsi"/>
          <w:sz w:val="21"/>
          <w:szCs w:val="21"/>
        </w:rPr>
        <w:t xml:space="preserve">: </w:t>
      </w:r>
      <w:r w:rsidR="00797C4E" w:rsidRPr="00797C4E">
        <w:rPr>
          <w:rFonts w:cstheme="minorHAnsi"/>
          <w:b/>
          <w:sz w:val="21"/>
          <w:szCs w:val="21"/>
        </w:rPr>
        <w:t>INDAGINE ESPLORATIVA DI MERCATO VOLTA A RACCOGLIERE PREVENTIVI FINALIZZATI ALL’AFFIDAMENTO</w:t>
      </w:r>
      <w:r w:rsidR="00797C4E">
        <w:rPr>
          <w:rFonts w:cstheme="minorHAnsi"/>
          <w:b/>
          <w:sz w:val="21"/>
          <w:szCs w:val="21"/>
        </w:rPr>
        <w:t xml:space="preserve"> </w:t>
      </w:r>
      <w:r w:rsidR="00797C4E" w:rsidRPr="00797C4E">
        <w:rPr>
          <w:rFonts w:cstheme="minorHAnsi"/>
          <w:b/>
          <w:sz w:val="21"/>
          <w:szCs w:val="21"/>
        </w:rPr>
        <w:t>DEL SERVIZIO DI “RITIRO, TRASPORTO E CONFERIMENTO AD IMPIANTI AUTORIZZATI ALLE OPERAZIONI DI</w:t>
      </w:r>
      <w:r w:rsidR="00797C4E">
        <w:rPr>
          <w:rFonts w:cstheme="minorHAnsi"/>
          <w:b/>
          <w:sz w:val="21"/>
          <w:szCs w:val="21"/>
        </w:rPr>
        <w:t xml:space="preserve"> </w:t>
      </w:r>
      <w:r w:rsidR="00797C4E" w:rsidRPr="00797C4E">
        <w:rPr>
          <w:rFonts w:cstheme="minorHAnsi"/>
          <w:b/>
          <w:sz w:val="21"/>
          <w:szCs w:val="21"/>
        </w:rPr>
        <w:t>RECUPERO E SMALTIMENTO DEI RIFIUTI SPECIALI PERICOLOSI E NON PERICOLOSI” DERIVANTI DA ATTIVITÀ</w:t>
      </w:r>
      <w:r w:rsidR="00797C4E">
        <w:rPr>
          <w:rFonts w:cstheme="minorHAnsi"/>
          <w:b/>
          <w:sz w:val="21"/>
          <w:szCs w:val="21"/>
        </w:rPr>
        <w:t xml:space="preserve"> </w:t>
      </w:r>
      <w:r w:rsidR="00797C4E" w:rsidRPr="00797C4E">
        <w:rPr>
          <w:rFonts w:cstheme="minorHAnsi"/>
          <w:b/>
          <w:sz w:val="21"/>
          <w:szCs w:val="21"/>
        </w:rPr>
        <w:t>DI RICERCA DELL’ISTITUTO DI NANOTECNOLOGIA – CNR NANOTEC – SEDE DI LECCE, VIA MONTERONI C/O</w:t>
      </w:r>
      <w:r w:rsidR="00797C4E">
        <w:rPr>
          <w:rFonts w:cstheme="minorHAnsi"/>
          <w:b/>
          <w:sz w:val="21"/>
          <w:szCs w:val="21"/>
        </w:rPr>
        <w:t xml:space="preserve"> </w:t>
      </w:r>
      <w:r w:rsidR="00797C4E" w:rsidRPr="00797C4E">
        <w:rPr>
          <w:rFonts w:cstheme="minorHAnsi"/>
          <w:b/>
          <w:sz w:val="21"/>
          <w:szCs w:val="21"/>
        </w:rPr>
        <w:t>CAMPUS ECOTEKNE – 73100 LECCE</w:t>
      </w:r>
    </w:p>
    <w:p w14:paraId="60BDDDBD" w14:textId="77777777" w:rsidR="00797C4E" w:rsidRPr="00797C4E" w:rsidRDefault="00797C4E" w:rsidP="00797C4E">
      <w:pPr>
        <w:jc w:val="both"/>
        <w:rPr>
          <w:rFonts w:cstheme="minorHAnsi"/>
          <w:b/>
          <w:sz w:val="21"/>
          <w:szCs w:val="21"/>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4F315D"/>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97C4E"/>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1910"/>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4651">
      <w:bodyDiv w:val="1"/>
      <w:marLeft w:val="0"/>
      <w:marRight w:val="0"/>
      <w:marTop w:val="0"/>
      <w:marBottom w:val="0"/>
      <w:divBdr>
        <w:top w:val="none" w:sz="0" w:space="0" w:color="auto"/>
        <w:left w:val="none" w:sz="0" w:space="0" w:color="auto"/>
        <w:bottom w:val="none" w:sz="0" w:space="0" w:color="auto"/>
        <w:right w:val="none" w:sz="0" w:space="0" w:color="auto"/>
      </w:divBdr>
      <w:divsChild>
        <w:div w:id="1746223226">
          <w:marLeft w:val="0"/>
          <w:marRight w:val="0"/>
          <w:marTop w:val="0"/>
          <w:marBottom w:val="0"/>
          <w:divBdr>
            <w:top w:val="none" w:sz="0" w:space="0" w:color="auto"/>
            <w:left w:val="none" w:sz="0" w:space="0" w:color="auto"/>
            <w:bottom w:val="none" w:sz="0" w:space="0" w:color="auto"/>
            <w:right w:val="none" w:sz="0" w:space="0" w:color="auto"/>
          </w:divBdr>
          <w:divsChild>
            <w:div w:id="1629428644">
              <w:marLeft w:val="0"/>
              <w:marRight w:val="0"/>
              <w:marTop w:val="0"/>
              <w:marBottom w:val="0"/>
              <w:divBdr>
                <w:top w:val="none" w:sz="0" w:space="0" w:color="auto"/>
                <w:left w:val="none" w:sz="0" w:space="0" w:color="auto"/>
                <w:bottom w:val="none" w:sz="0" w:space="0" w:color="auto"/>
                <w:right w:val="none" w:sz="0" w:space="0" w:color="auto"/>
              </w:divBdr>
              <w:divsChild>
                <w:div w:id="6279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SAMUELE VINCENTI</cp:lastModifiedBy>
  <cp:revision>4</cp:revision>
  <cp:lastPrinted>2023-11-10T11:06:00Z</cp:lastPrinted>
  <dcterms:created xsi:type="dcterms:W3CDTF">2024-04-12T14:16:00Z</dcterms:created>
  <dcterms:modified xsi:type="dcterms:W3CDTF">2024-04-12T14:16:00Z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