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873A" w14:textId="77777777" w:rsidR="00B37870" w:rsidRPr="001D6ED5" w:rsidRDefault="00B37870" w:rsidP="00B37870">
      <w:pPr>
        <w:ind w:left="284"/>
        <w:jc w:val="both"/>
        <w:rPr>
          <w:rFonts w:ascii="Source Sans Pro" w:eastAsia="Calibri" w:hAnsi="Source Sans Pro" w:cstheme="minorHAnsi"/>
          <w:b/>
          <w:sz w:val="22"/>
          <w:szCs w:val="22"/>
        </w:rPr>
      </w:pPr>
      <w:r w:rsidRPr="001D6ED5">
        <w:rPr>
          <w:rFonts w:ascii="Source Sans Pro" w:eastAsia="Calibri" w:hAnsi="Source Sans Pro" w:cstheme="minorHAnsi"/>
          <w:b/>
          <w:sz w:val="22"/>
          <w:szCs w:val="22"/>
        </w:rPr>
        <w:t xml:space="preserve">Allegato 1- Modello di domanda </w:t>
      </w:r>
    </w:p>
    <w:p w14:paraId="726CB141" w14:textId="77777777" w:rsidR="00B37870" w:rsidRDefault="00B37870" w:rsidP="00B37870">
      <w:pPr>
        <w:ind w:left="284"/>
        <w:rPr>
          <w:rFonts w:ascii="Source Sans Pro" w:eastAsia="Calibri" w:hAnsi="Source Sans Pro" w:cstheme="minorHAnsi"/>
          <w:bCs/>
          <w:sz w:val="22"/>
          <w:szCs w:val="22"/>
        </w:rPr>
      </w:pPr>
    </w:p>
    <w:p w14:paraId="4ED90E1D" w14:textId="77777777" w:rsidR="00B37870" w:rsidRDefault="00B37870" w:rsidP="00B37870">
      <w:pPr>
        <w:ind w:left="284"/>
        <w:rPr>
          <w:rFonts w:ascii="Source Sans Pro" w:eastAsia="Calibri" w:hAnsi="Source Sans Pro" w:cstheme="minorHAnsi"/>
          <w:bCs/>
          <w:sz w:val="22"/>
          <w:szCs w:val="22"/>
        </w:rPr>
      </w:pPr>
    </w:p>
    <w:p w14:paraId="77FF3FFB" w14:textId="77777777" w:rsidR="00B37870" w:rsidRDefault="00B37870" w:rsidP="00B37870">
      <w:pPr>
        <w:ind w:left="284"/>
        <w:rPr>
          <w:rFonts w:ascii="Source Sans Pro" w:eastAsia="Calibri" w:hAnsi="Source Sans Pro" w:cstheme="minorHAnsi"/>
          <w:bCs/>
          <w:sz w:val="22"/>
          <w:szCs w:val="22"/>
        </w:rPr>
      </w:pPr>
    </w:p>
    <w:p w14:paraId="16466B09" w14:textId="77777777" w:rsidR="00B37870" w:rsidRPr="00040508" w:rsidRDefault="00B37870" w:rsidP="00B37870">
      <w:pPr>
        <w:jc w:val="center"/>
        <w:rPr>
          <w:rFonts w:ascii="Source Sans Pro" w:eastAsia="Calibri" w:hAnsi="Source Sans Pro" w:cstheme="minorHAnsi"/>
          <w:b/>
          <w:bCs/>
          <w:sz w:val="22"/>
          <w:szCs w:val="22"/>
        </w:rPr>
      </w:pPr>
    </w:p>
    <w:p w14:paraId="2684EC7F" w14:textId="77777777" w:rsidR="00B37870" w:rsidRPr="00040508" w:rsidRDefault="00B37870" w:rsidP="00B37870">
      <w:pPr>
        <w:tabs>
          <w:tab w:val="left" w:pos="2685"/>
        </w:tabs>
        <w:jc w:val="center"/>
        <w:rPr>
          <w:rFonts w:ascii="Source Sans Pro" w:eastAsia="Calibri" w:hAnsi="Source Sans Pro" w:cstheme="minorHAnsi"/>
          <w:b/>
          <w:bCs/>
          <w:sz w:val="22"/>
          <w:szCs w:val="22"/>
        </w:rPr>
      </w:pPr>
      <w:r w:rsidRPr="00040508">
        <w:rPr>
          <w:rFonts w:ascii="Source Sans Pro" w:eastAsia="Calibri" w:hAnsi="Source Sans Pro" w:cstheme="minorHAnsi"/>
          <w:b/>
          <w:bCs/>
          <w:sz w:val="22"/>
          <w:szCs w:val="22"/>
        </w:rPr>
        <w:t>DICHIARAZIONE SOSTITUTIVA DELL’ATTO DI NOTORIETA’</w:t>
      </w:r>
    </w:p>
    <w:p w14:paraId="54718EC4" w14:textId="77777777" w:rsidR="00B37870" w:rsidRPr="00FD1670" w:rsidRDefault="00B37870" w:rsidP="00B37870">
      <w:pPr>
        <w:tabs>
          <w:tab w:val="left" w:pos="2685"/>
        </w:tabs>
        <w:jc w:val="center"/>
        <w:rPr>
          <w:rFonts w:ascii="Source Sans Pro" w:eastAsia="Calibri" w:hAnsi="Source Sans Pro" w:cstheme="minorHAnsi"/>
          <w:b/>
          <w:bCs/>
          <w:sz w:val="22"/>
          <w:szCs w:val="22"/>
          <w:lang w:val="en-US"/>
        </w:rPr>
      </w:pPr>
      <w:r w:rsidRPr="00FD1670">
        <w:rPr>
          <w:rFonts w:ascii="Source Sans Pro" w:eastAsia="Calibri" w:hAnsi="Source Sans Pro" w:cstheme="minorHAnsi"/>
          <w:b/>
          <w:bCs/>
          <w:sz w:val="22"/>
          <w:szCs w:val="22"/>
          <w:lang w:val="en-US"/>
        </w:rPr>
        <w:t xml:space="preserve">(Art. 47 D.P.R. 28 </w:t>
      </w:r>
      <w:proofErr w:type="spellStart"/>
      <w:r w:rsidRPr="00FD1670">
        <w:rPr>
          <w:rFonts w:ascii="Source Sans Pro" w:eastAsia="Calibri" w:hAnsi="Source Sans Pro" w:cstheme="minorHAnsi"/>
          <w:b/>
          <w:bCs/>
          <w:sz w:val="22"/>
          <w:szCs w:val="22"/>
          <w:lang w:val="en-US"/>
        </w:rPr>
        <w:t>dicembre</w:t>
      </w:r>
      <w:proofErr w:type="spellEnd"/>
      <w:r w:rsidRPr="00FD1670">
        <w:rPr>
          <w:rFonts w:ascii="Source Sans Pro" w:eastAsia="Calibri" w:hAnsi="Source Sans Pro" w:cstheme="minorHAnsi"/>
          <w:b/>
          <w:bCs/>
          <w:sz w:val="22"/>
          <w:szCs w:val="22"/>
          <w:lang w:val="en-US"/>
        </w:rPr>
        <w:t xml:space="preserve"> 2000, n. 445)</w:t>
      </w:r>
    </w:p>
    <w:p w14:paraId="237ECBBF" w14:textId="77777777" w:rsidR="00B37870" w:rsidRPr="00FD1670" w:rsidRDefault="00B37870" w:rsidP="00B37870">
      <w:pPr>
        <w:tabs>
          <w:tab w:val="left" w:pos="2685"/>
        </w:tabs>
        <w:jc w:val="both"/>
        <w:rPr>
          <w:rFonts w:ascii="Source Sans Pro" w:eastAsia="Calibri" w:hAnsi="Source Sans Pro" w:cstheme="minorHAnsi"/>
          <w:b/>
          <w:bCs/>
          <w:sz w:val="22"/>
          <w:szCs w:val="22"/>
          <w:lang w:val="en-US"/>
        </w:rPr>
      </w:pPr>
    </w:p>
    <w:p w14:paraId="525B305C" w14:textId="77777777" w:rsidR="00B37870" w:rsidRPr="00FD1670" w:rsidRDefault="00B37870" w:rsidP="00B37870">
      <w:pPr>
        <w:tabs>
          <w:tab w:val="left" w:pos="2685"/>
        </w:tabs>
        <w:jc w:val="both"/>
        <w:rPr>
          <w:rFonts w:ascii="Source Sans Pro" w:eastAsia="Calibri" w:hAnsi="Source Sans Pro" w:cstheme="minorHAnsi"/>
          <w:b/>
          <w:bCs/>
          <w:sz w:val="22"/>
          <w:szCs w:val="22"/>
          <w:lang w:val="en-US"/>
        </w:rPr>
      </w:pPr>
    </w:p>
    <w:p w14:paraId="0F5B0853" w14:textId="77777777" w:rsidR="00B37870" w:rsidRDefault="00B37870" w:rsidP="00B37870">
      <w:pPr>
        <w:tabs>
          <w:tab w:val="left" w:pos="2685"/>
        </w:tabs>
        <w:jc w:val="both"/>
        <w:rPr>
          <w:rFonts w:ascii="Source Sans Pro" w:eastAsia="Calibri" w:hAnsi="Source Sans Pro" w:cstheme="minorHAnsi"/>
          <w:sz w:val="22"/>
          <w:szCs w:val="22"/>
        </w:rPr>
      </w:pPr>
      <w:r w:rsidRPr="00040508">
        <w:rPr>
          <w:rFonts w:ascii="Source Sans Pro" w:eastAsia="Calibri" w:hAnsi="Source Sans Pro" w:cstheme="minorHAnsi"/>
          <w:sz w:val="22"/>
          <w:szCs w:val="22"/>
        </w:rPr>
        <w:t>Il/La sottoscritto/a</w:t>
      </w:r>
      <w:r>
        <w:rPr>
          <w:rFonts w:ascii="Source Sans Pro" w:eastAsia="Calibri" w:hAnsi="Source Sans Pro" w:cstheme="minorHAnsi"/>
          <w:sz w:val="22"/>
          <w:szCs w:val="22"/>
        </w:rPr>
        <w:t>_______________</w:t>
      </w:r>
      <w:r w:rsidRPr="00040508">
        <w:rPr>
          <w:rFonts w:ascii="Source Sans Pro" w:eastAsia="Calibri" w:hAnsi="Source Sans Pro" w:cstheme="minorHAnsi"/>
          <w:sz w:val="22"/>
          <w:szCs w:val="22"/>
        </w:rPr>
        <w:t xml:space="preserve"> nato/a</w:t>
      </w:r>
      <w:r>
        <w:rPr>
          <w:rFonts w:ascii="Source Sans Pro" w:eastAsia="Calibri" w:hAnsi="Source Sans Pro" w:cstheme="minorHAnsi"/>
          <w:sz w:val="22"/>
          <w:szCs w:val="22"/>
        </w:rPr>
        <w:t xml:space="preserve"> _________________</w:t>
      </w:r>
      <w:r w:rsidRPr="00040508">
        <w:rPr>
          <w:rFonts w:ascii="Source Sans Pro" w:eastAsia="Calibri" w:hAnsi="Source Sans Pro" w:cstheme="minorHAnsi"/>
          <w:sz w:val="22"/>
          <w:szCs w:val="22"/>
        </w:rPr>
        <w:t xml:space="preserve"> </w:t>
      </w:r>
      <w:proofErr w:type="spellStart"/>
      <w:r w:rsidRPr="00040508">
        <w:rPr>
          <w:rFonts w:ascii="Source Sans Pro" w:eastAsia="Calibri" w:hAnsi="Source Sans Pro" w:cstheme="minorHAnsi"/>
          <w:sz w:val="22"/>
          <w:szCs w:val="22"/>
        </w:rPr>
        <w:t>a</w:t>
      </w:r>
      <w:proofErr w:type="spellEnd"/>
      <w:r w:rsidRPr="00040508">
        <w:rPr>
          <w:rFonts w:ascii="Source Sans Pro" w:eastAsia="Calibri" w:hAnsi="Source Sans Pro" w:cstheme="minorHAnsi"/>
          <w:sz w:val="22"/>
          <w:szCs w:val="22"/>
        </w:rPr>
        <w:t xml:space="preserve"> </w:t>
      </w:r>
      <w:proofErr w:type="gramStart"/>
      <w:r w:rsidRPr="00040508">
        <w:rPr>
          <w:rFonts w:ascii="Source Sans Pro" w:eastAsia="Calibri" w:hAnsi="Source Sans Pro" w:cstheme="minorHAnsi"/>
          <w:sz w:val="22"/>
          <w:szCs w:val="22"/>
        </w:rPr>
        <w:t xml:space="preserve">( </w:t>
      </w:r>
      <w:r>
        <w:rPr>
          <w:rFonts w:ascii="Source Sans Pro" w:eastAsia="Calibri" w:hAnsi="Source Sans Pro" w:cstheme="minorHAnsi"/>
          <w:sz w:val="22"/>
          <w:szCs w:val="22"/>
        </w:rPr>
        <w:t>)</w:t>
      </w:r>
      <w:proofErr w:type="gramEnd"/>
      <w:r>
        <w:rPr>
          <w:rFonts w:ascii="Source Sans Pro" w:eastAsia="Calibri" w:hAnsi="Source Sans Pro" w:cstheme="minorHAnsi"/>
          <w:sz w:val="22"/>
          <w:szCs w:val="22"/>
        </w:rPr>
        <w:t xml:space="preserve"> il ______________</w:t>
      </w:r>
    </w:p>
    <w:p w14:paraId="325B15E5" w14:textId="77777777" w:rsidR="00B37870" w:rsidRDefault="00B37870" w:rsidP="00B37870">
      <w:pPr>
        <w:tabs>
          <w:tab w:val="left" w:pos="2685"/>
        </w:tabs>
        <w:jc w:val="both"/>
        <w:rPr>
          <w:rFonts w:ascii="Source Sans Pro" w:eastAsia="Calibri" w:hAnsi="Source Sans Pro" w:cstheme="minorHAnsi"/>
          <w:sz w:val="22"/>
          <w:szCs w:val="22"/>
        </w:rPr>
      </w:pPr>
    </w:p>
    <w:p w14:paraId="6B63BF71" w14:textId="77777777" w:rsidR="00B37870" w:rsidRDefault="00B37870" w:rsidP="00B37870">
      <w:pPr>
        <w:tabs>
          <w:tab w:val="left" w:pos="2685"/>
        </w:tabs>
        <w:jc w:val="both"/>
        <w:rPr>
          <w:rFonts w:ascii="Source Sans Pro" w:eastAsia="Calibri" w:hAnsi="Source Sans Pro" w:cstheme="minorHAnsi"/>
          <w:sz w:val="22"/>
          <w:szCs w:val="22"/>
        </w:rPr>
      </w:pPr>
    </w:p>
    <w:p w14:paraId="6CB4364D" w14:textId="77777777" w:rsidR="00B37870" w:rsidRDefault="00B37870" w:rsidP="00B37870">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 xml:space="preserve">Residente </w:t>
      </w:r>
      <w:proofErr w:type="gramStart"/>
      <w:r>
        <w:rPr>
          <w:rFonts w:ascii="Source Sans Pro" w:eastAsia="Calibri" w:hAnsi="Source Sans Pro" w:cstheme="minorHAnsi"/>
          <w:sz w:val="22"/>
          <w:szCs w:val="22"/>
        </w:rPr>
        <w:t>a  _</w:t>
      </w:r>
      <w:proofErr w:type="gramEnd"/>
      <w:r>
        <w:rPr>
          <w:rFonts w:ascii="Source Sans Pro" w:eastAsia="Calibri" w:hAnsi="Source Sans Pro" w:cstheme="minorHAnsi"/>
          <w:sz w:val="22"/>
          <w:szCs w:val="22"/>
        </w:rPr>
        <w:t>___________  ( ) in via ____________ n.____________</w:t>
      </w:r>
    </w:p>
    <w:p w14:paraId="58942986" w14:textId="77777777" w:rsidR="00B37870" w:rsidRDefault="00B37870" w:rsidP="00B37870">
      <w:pPr>
        <w:tabs>
          <w:tab w:val="left" w:pos="2685"/>
        </w:tabs>
        <w:jc w:val="both"/>
        <w:rPr>
          <w:rFonts w:ascii="Source Sans Pro" w:eastAsia="Calibri" w:hAnsi="Source Sans Pro" w:cstheme="minorHAnsi"/>
          <w:sz w:val="22"/>
          <w:szCs w:val="22"/>
        </w:rPr>
      </w:pPr>
    </w:p>
    <w:p w14:paraId="4709D5C4" w14:textId="77777777" w:rsidR="00B37870" w:rsidRDefault="00B37870" w:rsidP="00B37870">
      <w:pPr>
        <w:tabs>
          <w:tab w:val="left" w:pos="2685"/>
        </w:tabs>
        <w:jc w:val="both"/>
        <w:rPr>
          <w:rFonts w:ascii="Source Sans Pro" w:eastAsia="Calibri" w:hAnsi="Source Sans Pro" w:cstheme="minorHAnsi"/>
          <w:sz w:val="22"/>
          <w:szCs w:val="22"/>
        </w:rPr>
      </w:pPr>
    </w:p>
    <w:p w14:paraId="5F5AA31B" w14:textId="77777777" w:rsidR="00B37870" w:rsidRDefault="00B37870" w:rsidP="00B37870">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 xml:space="preserve">CF_____________________ </w:t>
      </w:r>
      <w:proofErr w:type="gramStart"/>
      <w:r>
        <w:rPr>
          <w:rFonts w:ascii="Source Sans Pro" w:eastAsia="Calibri" w:hAnsi="Source Sans Pro" w:cstheme="minorHAnsi"/>
          <w:sz w:val="22"/>
          <w:szCs w:val="22"/>
        </w:rPr>
        <w:t>e mail</w:t>
      </w:r>
      <w:proofErr w:type="gramEnd"/>
      <w:r>
        <w:rPr>
          <w:rFonts w:ascii="Source Sans Pro" w:eastAsia="Calibri" w:hAnsi="Source Sans Pro" w:cstheme="minorHAnsi"/>
          <w:sz w:val="22"/>
          <w:szCs w:val="22"/>
        </w:rPr>
        <w:t>__________________</w:t>
      </w:r>
      <w:proofErr w:type="spellStart"/>
      <w:r>
        <w:rPr>
          <w:rFonts w:ascii="Source Sans Pro" w:eastAsia="Calibri" w:hAnsi="Source Sans Pro" w:cstheme="minorHAnsi"/>
          <w:sz w:val="22"/>
          <w:szCs w:val="22"/>
        </w:rPr>
        <w:t>pec</w:t>
      </w:r>
      <w:proofErr w:type="spellEnd"/>
      <w:r>
        <w:rPr>
          <w:rFonts w:ascii="Source Sans Pro" w:eastAsia="Calibri" w:hAnsi="Source Sans Pro" w:cstheme="minorHAnsi"/>
          <w:sz w:val="22"/>
          <w:szCs w:val="22"/>
        </w:rPr>
        <w:t>________________</w:t>
      </w:r>
    </w:p>
    <w:p w14:paraId="33303A05" w14:textId="77777777" w:rsidR="00B37870" w:rsidRDefault="00B37870" w:rsidP="00B37870">
      <w:pPr>
        <w:tabs>
          <w:tab w:val="left" w:pos="2685"/>
        </w:tabs>
        <w:jc w:val="both"/>
        <w:rPr>
          <w:rFonts w:ascii="Source Sans Pro" w:eastAsia="Calibri" w:hAnsi="Source Sans Pro" w:cstheme="minorHAnsi"/>
          <w:sz w:val="22"/>
          <w:szCs w:val="22"/>
        </w:rPr>
      </w:pPr>
    </w:p>
    <w:p w14:paraId="5C2EAB48" w14:textId="77777777" w:rsidR="00B37870" w:rsidRDefault="00B37870" w:rsidP="00B37870">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Recapito telefonico __________________________________________</w:t>
      </w:r>
    </w:p>
    <w:p w14:paraId="056DBE5B" w14:textId="77777777" w:rsidR="00B37870" w:rsidRDefault="00B37870" w:rsidP="00B37870">
      <w:pPr>
        <w:tabs>
          <w:tab w:val="left" w:pos="2685"/>
        </w:tabs>
        <w:jc w:val="both"/>
        <w:rPr>
          <w:rFonts w:ascii="Source Sans Pro" w:eastAsia="Calibri" w:hAnsi="Source Sans Pro" w:cstheme="minorHAnsi"/>
          <w:sz w:val="22"/>
          <w:szCs w:val="22"/>
        </w:rPr>
      </w:pPr>
    </w:p>
    <w:p w14:paraId="5E2C4A53" w14:textId="77777777" w:rsidR="00B37870" w:rsidRDefault="00B37870" w:rsidP="00B37870">
      <w:pPr>
        <w:tabs>
          <w:tab w:val="left" w:pos="2685"/>
        </w:tabs>
        <w:jc w:val="both"/>
        <w:rPr>
          <w:rFonts w:ascii="Source Sans Pro" w:eastAsia="Calibri" w:hAnsi="Source Sans Pro" w:cstheme="minorHAnsi"/>
          <w:sz w:val="22"/>
          <w:szCs w:val="22"/>
        </w:rPr>
      </w:pPr>
    </w:p>
    <w:p w14:paraId="642C44DE" w14:textId="77777777" w:rsidR="00B37870" w:rsidRPr="00040508" w:rsidRDefault="00B37870" w:rsidP="00B37870">
      <w:pPr>
        <w:tabs>
          <w:tab w:val="left" w:pos="2685"/>
        </w:tabs>
        <w:jc w:val="center"/>
        <w:rPr>
          <w:rFonts w:ascii="Source Sans Pro" w:eastAsia="Calibri" w:hAnsi="Source Sans Pro" w:cstheme="minorHAnsi"/>
          <w:b/>
          <w:bCs/>
          <w:sz w:val="22"/>
          <w:szCs w:val="22"/>
        </w:rPr>
      </w:pPr>
      <w:r w:rsidRPr="00040508">
        <w:rPr>
          <w:rFonts w:ascii="Source Sans Pro" w:eastAsia="Calibri" w:hAnsi="Source Sans Pro" w:cstheme="minorHAnsi"/>
          <w:b/>
          <w:bCs/>
          <w:sz w:val="22"/>
          <w:szCs w:val="22"/>
        </w:rPr>
        <w:t>CHIEDE</w:t>
      </w:r>
    </w:p>
    <w:p w14:paraId="115AD603" w14:textId="16D1D8F4" w:rsidR="00B37870" w:rsidRDefault="00B37870" w:rsidP="00B37870">
      <w:pPr>
        <w:tabs>
          <w:tab w:val="left" w:pos="2685"/>
        </w:tabs>
        <w:jc w:val="both"/>
        <w:rPr>
          <w:rFonts w:ascii="Source Sans Pro" w:eastAsia="Times New Roman" w:hAnsi="Source Sans Pro" w:cs="Calibri"/>
          <w:sz w:val="22"/>
          <w:szCs w:val="22"/>
          <w:lang w:eastAsia="it-IT"/>
        </w:rPr>
      </w:pPr>
      <w:r>
        <w:rPr>
          <w:rFonts w:ascii="Source Sans Pro" w:eastAsia="Calibri" w:hAnsi="Source Sans Pro" w:cstheme="minorHAnsi"/>
          <w:sz w:val="22"/>
          <w:szCs w:val="22"/>
        </w:rPr>
        <w:t xml:space="preserve">Di essere inserito/a nell’Elenco degli esperti per la Valutazione tecnico-scientifica delle proposte di progetto in risposta al bando a cascata, pubblicato dal CNR, </w:t>
      </w:r>
      <w:r w:rsidRPr="00606911">
        <w:rPr>
          <w:rFonts w:ascii="Source Sans Pro" w:eastAsia="Times New Roman" w:hAnsi="Source Sans Pro" w:cs="Calibri"/>
          <w:sz w:val="22"/>
          <w:szCs w:val="22"/>
          <w:lang w:eastAsia="it-IT"/>
        </w:rPr>
        <w:t>per la selezione di progetti di ricerca industriale e sviluppo sperimentale, nell’ambito dei sistemi innovativi per il monitoraggio, la preservazione, la valorizzazione e il ripristino della biodiversità, ad opera delle Micro, piccole e medie imprese [NBFC_S8_PMI</w:t>
      </w:r>
      <w:r>
        <w:rPr>
          <w:rFonts w:ascii="Source Sans Pro" w:eastAsia="Times New Roman" w:hAnsi="Source Sans Pro" w:cs="Calibri"/>
          <w:sz w:val="22"/>
          <w:szCs w:val="22"/>
          <w:lang w:eastAsia="it-IT"/>
        </w:rPr>
        <w:t>]</w:t>
      </w:r>
      <w:r w:rsidR="00AA5780">
        <w:rPr>
          <w:rFonts w:ascii="Source Sans Pro" w:eastAsia="Times New Roman" w:hAnsi="Source Sans Pro" w:cs="Calibri"/>
          <w:sz w:val="22"/>
          <w:szCs w:val="22"/>
          <w:lang w:eastAsia="it-IT"/>
        </w:rPr>
        <w:t xml:space="preserve"> </w:t>
      </w:r>
      <w:r>
        <w:rPr>
          <w:rFonts w:ascii="Source Sans Pro" w:eastAsia="Times New Roman" w:hAnsi="Source Sans Pro" w:cs="Calibri"/>
          <w:sz w:val="22"/>
          <w:szCs w:val="22"/>
          <w:lang w:eastAsia="it-IT"/>
        </w:rPr>
        <w:t xml:space="preserve">- </w:t>
      </w:r>
      <w:r>
        <w:rPr>
          <w:rFonts w:ascii="Source Sans Pro" w:eastAsia="Calibri" w:hAnsi="Source Sans Pro" w:cstheme="minorHAnsi"/>
          <w:sz w:val="22"/>
          <w:szCs w:val="22"/>
        </w:rPr>
        <w:t>(“Elenco”)</w:t>
      </w:r>
    </w:p>
    <w:p w14:paraId="64D0F100" w14:textId="77777777" w:rsidR="00B37870" w:rsidRDefault="00B37870" w:rsidP="00B37870">
      <w:pPr>
        <w:tabs>
          <w:tab w:val="left" w:pos="1590"/>
        </w:tabs>
        <w:jc w:val="both"/>
        <w:rPr>
          <w:rFonts w:ascii="Source Sans Pro" w:eastAsia="Calibri" w:hAnsi="Source Sans Pro" w:cstheme="minorHAnsi"/>
          <w:sz w:val="22"/>
          <w:szCs w:val="22"/>
        </w:rPr>
      </w:pPr>
    </w:p>
    <w:p w14:paraId="3EBA8AE1" w14:textId="77777777" w:rsidR="00B37870" w:rsidRDefault="00B37870" w:rsidP="00B37870">
      <w:pPr>
        <w:tabs>
          <w:tab w:val="left" w:pos="2685"/>
        </w:tabs>
        <w:jc w:val="both"/>
        <w:rPr>
          <w:rFonts w:ascii="Calibri" w:hAnsi="Calibri" w:cs="Calibri"/>
          <w:color w:val="000000"/>
          <w:sz w:val="22"/>
          <w:szCs w:val="22"/>
        </w:rPr>
      </w:pPr>
      <w:r w:rsidRPr="00040508">
        <w:rPr>
          <w:rFonts w:ascii="Calibri" w:hAnsi="Calibri" w:cs="Calibri"/>
          <w:color w:val="000000"/>
          <w:sz w:val="22"/>
          <w:szCs w:val="22"/>
        </w:rPr>
        <w:t>Consapevole delle sanzioni penali nel caso di dichiarazioni non veritiere di formazione o uso di atti falsi, richiamate dall’art. 76 del D.P.R. 445/2000</w:t>
      </w:r>
      <w:r>
        <w:rPr>
          <w:rFonts w:ascii="Calibri" w:hAnsi="Calibri" w:cs="Calibri"/>
          <w:color w:val="000000"/>
          <w:sz w:val="22"/>
          <w:szCs w:val="22"/>
        </w:rPr>
        <w:t xml:space="preserve">. </w:t>
      </w:r>
    </w:p>
    <w:p w14:paraId="156EB993" w14:textId="77777777" w:rsidR="00B37870" w:rsidRPr="001D6ED5" w:rsidRDefault="00B37870" w:rsidP="00B37870">
      <w:pPr>
        <w:tabs>
          <w:tab w:val="left" w:pos="2685"/>
        </w:tabs>
        <w:jc w:val="both"/>
        <w:rPr>
          <w:rFonts w:ascii="Calibri" w:hAnsi="Calibri" w:cs="Calibri"/>
          <w:b/>
          <w:bCs/>
          <w:color w:val="000000"/>
          <w:sz w:val="22"/>
          <w:szCs w:val="22"/>
        </w:rPr>
      </w:pPr>
    </w:p>
    <w:p w14:paraId="53D1FC17" w14:textId="77777777" w:rsidR="00B37870" w:rsidRPr="001D6ED5" w:rsidRDefault="00B37870" w:rsidP="00B37870">
      <w:pPr>
        <w:tabs>
          <w:tab w:val="left" w:pos="2685"/>
        </w:tabs>
        <w:jc w:val="center"/>
        <w:rPr>
          <w:rFonts w:ascii="Source Sans Pro" w:eastAsia="Calibri" w:hAnsi="Source Sans Pro" w:cstheme="minorHAnsi"/>
          <w:b/>
          <w:bCs/>
          <w:sz w:val="22"/>
          <w:szCs w:val="22"/>
        </w:rPr>
      </w:pPr>
      <w:r w:rsidRPr="001D6ED5">
        <w:rPr>
          <w:rFonts w:ascii="Calibri" w:hAnsi="Calibri" w:cs="Calibri"/>
          <w:b/>
          <w:bCs/>
          <w:color w:val="000000"/>
          <w:sz w:val="22"/>
          <w:szCs w:val="22"/>
        </w:rPr>
        <w:t>DICHIARA</w:t>
      </w:r>
    </w:p>
    <w:p w14:paraId="39C0E755" w14:textId="77777777" w:rsidR="00B37870" w:rsidRDefault="00B37870" w:rsidP="00B37870">
      <w:pPr>
        <w:tabs>
          <w:tab w:val="left" w:pos="2685"/>
        </w:tabs>
        <w:jc w:val="both"/>
        <w:rPr>
          <w:rFonts w:ascii="Source Sans Pro" w:eastAsia="Calibri" w:hAnsi="Source Sans Pro" w:cstheme="minorHAnsi"/>
          <w:sz w:val="22"/>
          <w:szCs w:val="22"/>
        </w:rPr>
      </w:pPr>
    </w:p>
    <w:p w14:paraId="38776DB6" w14:textId="77777777" w:rsidR="00B37870" w:rsidRDefault="00B37870" w:rsidP="00B37870">
      <w:pPr>
        <w:pStyle w:val="Paragrafoelenco"/>
        <w:numPr>
          <w:ilvl w:val="0"/>
          <w:numId w:val="1"/>
        </w:num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I</w:t>
      </w:r>
      <w:r w:rsidRPr="00040508">
        <w:rPr>
          <w:rFonts w:ascii="Calibri" w:eastAsia="Times New Roman" w:hAnsi="Calibri" w:cs="Calibri"/>
          <w:color w:val="000000"/>
          <w:sz w:val="22"/>
          <w:szCs w:val="22"/>
          <w:lang w:eastAsia="it-IT"/>
        </w:rPr>
        <w:t xml:space="preserve">l possesso alla data della presente dei seguenti </w:t>
      </w:r>
      <w:r w:rsidRPr="00040508">
        <w:rPr>
          <w:rFonts w:ascii="Calibri-Bold" w:eastAsia="Times New Roman" w:hAnsi="Calibri-Bold" w:cs="Times New Roman"/>
          <w:b/>
          <w:bCs/>
          <w:color w:val="000000"/>
          <w:sz w:val="22"/>
          <w:szCs w:val="22"/>
          <w:lang w:eastAsia="it-IT"/>
        </w:rPr>
        <w:t>dell’</w:t>
      </w:r>
      <w:r w:rsidRPr="00040508">
        <w:rPr>
          <w:rFonts w:ascii="Calibri" w:eastAsia="Times New Roman" w:hAnsi="Calibri" w:cs="Calibri"/>
          <w:color w:val="000000"/>
          <w:sz w:val="22"/>
          <w:szCs w:val="22"/>
          <w:lang w:eastAsia="it-IT"/>
        </w:rPr>
        <w:t>Art. 2</w:t>
      </w:r>
      <w:r>
        <w:rPr>
          <w:rFonts w:ascii="Calibri" w:eastAsia="Times New Roman" w:hAnsi="Calibri" w:cs="Calibri"/>
          <w:color w:val="000000"/>
          <w:sz w:val="22"/>
          <w:szCs w:val="22"/>
          <w:lang w:eastAsia="it-IT"/>
        </w:rPr>
        <w:t xml:space="preserve"> </w:t>
      </w:r>
      <w:r w:rsidRPr="00040508">
        <w:rPr>
          <w:rFonts w:ascii="Calibri" w:eastAsia="Times New Roman" w:hAnsi="Calibri" w:cs="Calibri"/>
          <w:color w:val="000000"/>
          <w:sz w:val="22"/>
          <w:szCs w:val="22"/>
          <w:lang w:eastAsia="it-IT"/>
        </w:rPr>
        <w:t>dell’Avviso:</w:t>
      </w:r>
    </w:p>
    <w:p w14:paraId="58B8C40B" w14:textId="77777777" w:rsidR="00B37870" w:rsidRPr="00FD1670" w:rsidRDefault="00B37870" w:rsidP="00B37870">
      <w:pPr>
        <w:pStyle w:val="Paragrafoelenco"/>
        <w:numPr>
          <w:ilvl w:val="0"/>
          <w:numId w:val="4"/>
        </w:numPr>
        <w:jc w:val="both"/>
        <w:rPr>
          <w:rFonts w:ascii="Calibri" w:eastAsia="Times New Roman" w:hAnsi="Calibri" w:cs="Calibri"/>
          <w:b/>
          <w:bCs/>
          <w:color w:val="000000"/>
          <w:lang w:eastAsia="it-IT"/>
        </w:rPr>
      </w:pPr>
      <w:r w:rsidRPr="00FD1670">
        <w:rPr>
          <w:rFonts w:ascii="Calibri" w:eastAsia="Times New Roman" w:hAnsi="Calibri" w:cs="Calibri"/>
          <w:b/>
          <w:bCs/>
          <w:color w:val="000000"/>
          <w:lang w:eastAsia="it-IT"/>
        </w:rPr>
        <w:t>generali:</w:t>
      </w:r>
    </w:p>
    <w:p w14:paraId="4345CD89"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essere cittadino italiano o di uno degli Stati membri dell’Unione Europea</w:t>
      </w:r>
      <w:r>
        <w:rPr>
          <w:rFonts w:ascii="Calibri" w:eastAsia="Times New Roman" w:hAnsi="Calibri" w:cs="Calibri"/>
          <w:color w:val="000000"/>
          <w:lang w:eastAsia="it-IT"/>
        </w:rPr>
        <w:t>;</w:t>
      </w:r>
      <w:r w:rsidRPr="00FD1670">
        <w:rPr>
          <w:rFonts w:ascii="Calibri" w:eastAsia="Times New Roman" w:hAnsi="Calibri" w:cs="Calibri"/>
          <w:color w:val="000000"/>
          <w:lang w:eastAsia="it-IT"/>
        </w:rPr>
        <w:t xml:space="preserve"> </w:t>
      </w:r>
    </w:p>
    <w:p w14:paraId="67EADE0E"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godere dei diritti civili e politici;</w:t>
      </w:r>
    </w:p>
    <w:p w14:paraId="38559E65"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non essere stato escluso dall’elettorato politico attivo;</w:t>
      </w:r>
    </w:p>
    <w:p w14:paraId="47AA6454"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14:paraId="6ED7C9F9"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 xml:space="preserve">non aver rivestito negli ultimi due anni cariche in partiti politici o in organizzazioni sindacali e non aver avuto negli ultimi due anni rapporti </w:t>
      </w:r>
      <w:r w:rsidRPr="00FD1670">
        <w:rPr>
          <w:rFonts w:ascii="Calibri" w:eastAsia="Times New Roman" w:hAnsi="Calibri" w:cs="Calibri"/>
          <w:color w:val="000000"/>
          <w:lang w:eastAsia="it-IT"/>
        </w:rPr>
        <w:lastRenderedPageBreak/>
        <w:t xml:space="preserve">continuativi di collaborazione o di consulenza con le </w:t>
      </w:r>
      <w:proofErr w:type="gramStart"/>
      <w:r w:rsidRPr="00FD1670">
        <w:rPr>
          <w:rFonts w:ascii="Calibri" w:eastAsia="Times New Roman" w:hAnsi="Calibri" w:cs="Calibri"/>
          <w:color w:val="000000"/>
          <w:lang w:eastAsia="it-IT"/>
        </w:rPr>
        <w:t>predette</w:t>
      </w:r>
      <w:proofErr w:type="gramEnd"/>
      <w:r w:rsidRPr="00FD1670">
        <w:rPr>
          <w:rFonts w:ascii="Calibri" w:eastAsia="Times New Roman" w:hAnsi="Calibri" w:cs="Calibri"/>
          <w:color w:val="000000"/>
          <w:lang w:eastAsia="it-IT"/>
        </w:rPr>
        <w:t xml:space="preserve"> organizzazioni (art. 53 comma 1 bis del d.lgs. 165/2001);</w:t>
      </w:r>
    </w:p>
    <w:p w14:paraId="676C3F07"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A72DFB">
        <w:rPr>
          <w:rFonts w:ascii="Calibri" w:eastAsia="Times New Roman" w:hAnsi="Calibri" w:cs="Calibri"/>
          <w:color w:val="000000"/>
          <w:lang w:eastAsia="it-IT"/>
        </w:rPr>
        <w:t xml:space="preserve">non </w:t>
      </w:r>
      <w:r>
        <w:t xml:space="preserve">si trovino, nei confronti dell’organo di indirizzo politico-amministrativo del CNR, dell’Hub, degli </w:t>
      </w:r>
      <w:proofErr w:type="spellStart"/>
      <w:r>
        <w:t>Spoke</w:t>
      </w:r>
      <w:proofErr w:type="spellEnd"/>
      <w:r>
        <w:t xml:space="preserve"> o degli Affiliati del National </w:t>
      </w:r>
      <w:proofErr w:type="spellStart"/>
      <w:r>
        <w:t>Biodiversity</w:t>
      </w:r>
      <w:proofErr w:type="spellEnd"/>
      <w:r>
        <w:t xml:space="preserve"> Future Center in una situazione di conflitto, anche potenziale, di interessi propri, del coniuge, di conviventi, di parenti, di affini entro il secondo grado</w:t>
      </w:r>
      <w:r w:rsidRPr="00A72DFB">
        <w:rPr>
          <w:rFonts w:ascii="Calibri" w:eastAsia="Times New Roman" w:hAnsi="Calibri" w:cs="Calibri"/>
          <w:color w:val="000000"/>
          <w:lang w:eastAsia="it-IT"/>
        </w:rPr>
        <w:t>;</w:t>
      </w:r>
    </w:p>
    <w:p w14:paraId="3EBAED33" w14:textId="77777777" w:rsidR="00B37870" w:rsidRPr="00FD1670" w:rsidRDefault="00B37870" w:rsidP="00B37870">
      <w:pPr>
        <w:pStyle w:val="Paragrafoelenco"/>
        <w:numPr>
          <w:ilvl w:val="0"/>
          <w:numId w:val="3"/>
        </w:numPr>
        <w:jc w:val="both"/>
        <w:rPr>
          <w:rFonts w:ascii="Calibri" w:eastAsia="Times New Roman" w:hAnsi="Calibri" w:cs="Calibri"/>
          <w:color w:val="000000"/>
          <w:lang w:eastAsia="it-IT"/>
        </w:rPr>
      </w:pPr>
      <w:r w:rsidRPr="00A72DFB">
        <w:rPr>
          <w:rFonts w:ascii="Calibri" w:eastAsia="Times New Roman" w:hAnsi="Calibri" w:cs="Calibri"/>
          <w:color w:val="000000"/>
          <w:lang w:eastAsia="it-IT"/>
        </w:rPr>
        <w:t xml:space="preserve">abbiano un </w:t>
      </w:r>
      <w:r>
        <w:t xml:space="preserve">rapporto di coniugio, di convivenza, di parentela o di affinità entro il secondo grado con dirigenti in servizio dei suddetti HUB, </w:t>
      </w:r>
      <w:proofErr w:type="spellStart"/>
      <w:r>
        <w:t>Spoke</w:t>
      </w:r>
      <w:proofErr w:type="spellEnd"/>
      <w:r>
        <w:t xml:space="preserve"> o Affiliati o con l'organo di indirizzo politico – amministrativo del CNR;</w:t>
      </w:r>
    </w:p>
    <w:p w14:paraId="242A8875"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 xml:space="preserve">non versare in una delle condizioni di incompatibilità o </w:t>
      </w:r>
      <w:proofErr w:type="spellStart"/>
      <w:r w:rsidRPr="00FD1670">
        <w:rPr>
          <w:rFonts w:ascii="Calibri" w:eastAsia="Times New Roman" w:hAnsi="Calibri" w:cs="Calibri"/>
          <w:color w:val="000000"/>
          <w:lang w:eastAsia="it-IT"/>
        </w:rPr>
        <w:t>inconferibilità</w:t>
      </w:r>
      <w:proofErr w:type="spellEnd"/>
      <w:r w:rsidRPr="00FD1670">
        <w:rPr>
          <w:rFonts w:ascii="Calibri" w:eastAsia="Times New Roman" w:hAnsi="Calibri" w:cs="Calibri"/>
          <w:color w:val="000000"/>
          <w:lang w:eastAsia="it-IT"/>
        </w:rPr>
        <w:t xml:space="preserve"> previste dalla normativa vigente ed in particolare dal d.lgs. 39/2013, dal D. Lgs. 165/2001 e dal D. Lgs 175/2016, obbligandosi sin d’ora a rimuovere eventuali cause di incompatibilità all’esito della selezione</w:t>
      </w:r>
      <w:r>
        <w:rPr>
          <w:rFonts w:ascii="Calibri" w:eastAsia="Times New Roman" w:hAnsi="Calibri" w:cs="Calibri"/>
          <w:color w:val="000000"/>
          <w:lang w:eastAsia="it-IT"/>
        </w:rPr>
        <w:t>;</w:t>
      </w:r>
    </w:p>
    <w:p w14:paraId="0EC1BC8F"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A72DFB">
        <w:rPr>
          <w:rFonts w:ascii="Calibri" w:eastAsia="Times New Roman" w:hAnsi="Calibri" w:cs="Calibri"/>
          <w:color w:val="000000"/>
          <w:lang w:eastAsia="it-IT"/>
        </w:rPr>
        <w:t xml:space="preserve">Essere </w:t>
      </w:r>
      <w:r>
        <w:t xml:space="preserve">esterni all’HUB, agli </w:t>
      </w:r>
      <w:proofErr w:type="spellStart"/>
      <w:r>
        <w:t>Spoke</w:t>
      </w:r>
      <w:proofErr w:type="spellEnd"/>
      <w:r>
        <w:t xml:space="preserve"> e agli Affiliati del National </w:t>
      </w:r>
      <w:proofErr w:type="spellStart"/>
      <w:r>
        <w:t>Biodiversity</w:t>
      </w:r>
      <w:proofErr w:type="spellEnd"/>
      <w:r>
        <w:t xml:space="preserve"> Future Center</w:t>
      </w:r>
      <w:r>
        <w:rPr>
          <w:rFonts w:ascii="Calibri" w:eastAsia="Times New Roman" w:hAnsi="Calibri" w:cs="Calibri"/>
          <w:color w:val="000000"/>
          <w:lang w:eastAsia="it-IT"/>
        </w:rPr>
        <w:t>;</w:t>
      </w:r>
    </w:p>
    <w:p w14:paraId="396B7B70" w14:textId="77777777" w:rsidR="00B37870" w:rsidRDefault="00B37870" w:rsidP="00B37870">
      <w:pPr>
        <w:pStyle w:val="Paragrafoelenco"/>
        <w:numPr>
          <w:ilvl w:val="0"/>
          <w:numId w:val="3"/>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Possedere un indirizzo PEC.</w:t>
      </w:r>
    </w:p>
    <w:p w14:paraId="6B6B4815" w14:textId="77777777" w:rsidR="00B37870" w:rsidRPr="00FD1670" w:rsidRDefault="00B37870" w:rsidP="00B37870">
      <w:pPr>
        <w:pStyle w:val="Paragrafoelenco"/>
        <w:ind w:left="1429"/>
        <w:jc w:val="both"/>
        <w:rPr>
          <w:rFonts w:ascii="Calibri" w:eastAsia="Times New Roman" w:hAnsi="Calibri" w:cs="Calibri"/>
          <w:color w:val="000000"/>
          <w:lang w:eastAsia="it-IT"/>
        </w:rPr>
      </w:pPr>
    </w:p>
    <w:p w14:paraId="0DB94A03" w14:textId="77777777" w:rsidR="00B37870" w:rsidRPr="00FD1670" w:rsidRDefault="00B37870" w:rsidP="00B37870">
      <w:pPr>
        <w:pStyle w:val="Paragrafoelenco"/>
        <w:numPr>
          <w:ilvl w:val="0"/>
          <w:numId w:val="4"/>
        </w:numPr>
        <w:jc w:val="both"/>
        <w:rPr>
          <w:rFonts w:ascii="Calibri" w:eastAsia="Times New Roman" w:hAnsi="Calibri" w:cs="Calibri"/>
          <w:b/>
          <w:bCs/>
          <w:color w:val="000000"/>
          <w:lang w:eastAsia="it-IT"/>
        </w:rPr>
      </w:pPr>
      <w:r w:rsidRPr="00FD1670">
        <w:rPr>
          <w:rFonts w:ascii="Calibri" w:eastAsia="Times New Roman" w:hAnsi="Calibri" w:cs="Calibri"/>
          <w:b/>
          <w:bCs/>
          <w:color w:val="000000"/>
          <w:lang w:eastAsia="it-IT"/>
        </w:rPr>
        <w:t>di integrità:</w:t>
      </w:r>
    </w:p>
    <w:p w14:paraId="18591CA6" w14:textId="77777777" w:rsidR="00B37870" w:rsidRDefault="00B37870" w:rsidP="00B37870">
      <w:pPr>
        <w:pStyle w:val="Paragrafoelenco"/>
        <w:numPr>
          <w:ilvl w:val="0"/>
          <w:numId w:val="5"/>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non aver riportato condanne penali, anche se non passate in giudicato e di non avere procedimenti in corso per reati contro il patrimonio e le P.A. o che comportino l’interdizione dai pubblici uffici o che comunque impediscano la costituzione del rapporto di lavoro con la PA;</w:t>
      </w:r>
    </w:p>
    <w:p w14:paraId="2DACD1B1" w14:textId="77777777" w:rsidR="00B37870" w:rsidRDefault="00B37870" w:rsidP="00B37870">
      <w:pPr>
        <w:pStyle w:val="Paragrafoelenco"/>
        <w:numPr>
          <w:ilvl w:val="0"/>
          <w:numId w:val="5"/>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non aver riportato condanna nei giudizi di responsabilità contabile e amministrativa per danno erariale;</w:t>
      </w:r>
    </w:p>
    <w:p w14:paraId="59F52E6B" w14:textId="77777777" w:rsidR="00B37870" w:rsidRDefault="00B37870" w:rsidP="00B37870">
      <w:pPr>
        <w:pStyle w:val="Paragrafoelenco"/>
        <w:numPr>
          <w:ilvl w:val="0"/>
          <w:numId w:val="5"/>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 xml:space="preserve">non essere stato motivatamente rimosso dall’incarico di dirigente prima della scadenza del mandato; </w:t>
      </w:r>
    </w:p>
    <w:p w14:paraId="2E02A4C6" w14:textId="77777777" w:rsidR="00B37870" w:rsidRDefault="00B37870" w:rsidP="00B37870">
      <w:pPr>
        <w:pStyle w:val="Paragrafoelenco"/>
        <w:numPr>
          <w:ilvl w:val="0"/>
          <w:numId w:val="5"/>
        </w:numPr>
        <w:jc w:val="both"/>
        <w:rPr>
          <w:rFonts w:ascii="Calibri" w:eastAsia="Times New Roman" w:hAnsi="Calibri" w:cs="Calibri"/>
          <w:color w:val="000000"/>
          <w:lang w:eastAsia="it-IT"/>
        </w:rPr>
      </w:pPr>
      <w:r w:rsidRPr="00FD1670">
        <w:rPr>
          <w:rFonts w:ascii="Calibri" w:eastAsia="Times New Roman" w:hAnsi="Calibri" w:cs="Calibri"/>
          <w:color w:val="000000"/>
          <w:lang w:eastAsia="it-IT"/>
        </w:rPr>
        <w:t>non essere stato destinatario, quale dipendente pubblico, di una sanzione disciplinare superiore alla censura;</w:t>
      </w:r>
    </w:p>
    <w:p w14:paraId="36781AF8" w14:textId="77777777" w:rsidR="00B37870" w:rsidRDefault="00B37870" w:rsidP="00B37870">
      <w:pPr>
        <w:pStyle w:val="Paragrafoelenco"/>
        <w:numPr>
          <w:ilvl w:val="0"/>
          <w:numId w:val="5"/>
        </w:numPr>
        <w:jc w:val="both"/>
        <w:rPr>
          <w:rFonts w:ascii="Calibri" w:eastAsia="Times New Roman" w:hAnsi="Calibri" w:cs="Calibri"/>
          <w:color w:val="000000"/>
          <w:lang w:eastAsia="it-IT"/>
        </w:rPr>
      </w:pPr>
      <w:r w:rsidRPr="00C611F9">
        <w:rPr>
          <w:rFonts w:ascii="Calibri" w:eastAsia="Times New Roman" w:hAnsi="Calibri" w:cs="Calibri"/>
          <w:color w:val="000000"/>
          <w:lang w:eastAsia="it-IT"/>
        </w:rPr>
        <w:t>non essere stato sottoposto nell’ultimo triennio a procedimenti disciplinari che si siano conclusi con provvedimento definitivo di irrogazione di una sanzione e non avere procedimenti disciplinari in corso;</w:t>
      </w:r>
    </w:p>
    <w:p w14:paraId="38AF6A2B" w14:textId="77777777" w:rsidR="00B37870" w:rsidRPr="00C611F9" w:rsidRDefault="00B37870" w:rsidP="00B37870">
      <w:pPr>
        <w:pStyle w:val="Paragrafoelenco"/>
        <w:numPr>
          <w:ilvl w:val="0"/>
          <w:numId w:val="5"/>
        </w:numPr>
        <w:jc w:val="both"/>
        <w:rPr>
          <w:rFonts w:ascii="Calibri" w:eastAsia="Times New Roman" w:hAnsi="Calibri" w:cs="Calibri"/>
          <w:color w:val="000000"/>
          <w:lang w:eastAsia="it-IT"/>
        </w:rPr>
      </w:pPr>
      <w:r w:rsidRPr="00C611F9">
        <w:rPr>
          <w:rFonts w:ascii="Calibri" w:eastAsia="Times New Roman" w:hAnsi="Calibri" w:cs="Calibri"/>
          <w:color w:val="000000"/>
          <w:lang w:eastAsia="it-IT"/>
        </w:rPr>
        <w:t>non essere stato destituito o dispensato dall’impiego presso una Pubblica Amministrazione per persistente insufficiente rendimento, ovvero non essere stato dichiarato decaduto da un impiego statale, ai sensi della normativa in materia di impiegati civili dello Stato;</w:t>
      </w:r>
    </w:p>
    <w:p w14:paraId="3C88D7CD" w14:textId="77777777" w:rsidR="00B37870" w:rsidRDefault="00B37870" w:rsidP="00B37870">
      <w:pPr>
        <w:rPr>
          <w:rFonts w:ascii="Calibri" w:eastAsia="Times New Roman" w:hAnsi="Calibri" w:cs="Calibri"/>
          <w:color w:val="000000"/>
          <w:sz w:val="22"/>
          <w:szCs w:val="22"/>
          <w:lang w:eastAsia="it-IT"/>
        </w:rPr>
      </w:pPr>
    </w:p>
    <w:p w14:paraId="68CBA7B1" w14:textId="77777777" w:rsidR="00B37870" w:rsidRPr="00040508" w:rsidRDefault="00B37870" w:rsidP="00B37870">
      <w:p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N</w:t>
      </w:r>
      <w:r w:rsidRPr="00040508">
        <w:rPr>
          <w:rFonts w:ascii="Calibri" w:eastAsia="Times New Roman" w:hAnsi="Calibri" w:cs="Calibri"/>
          <w:color w:val="000000"/>
          <w:sz w:val="22"/>
          <w:szCs w:val="22"/>
          <w:lang w:eastAsia="it-IT"/>
        </w:rPr>
        <w:t xml:space="preserve">onché dei requisiti specifici </w:t>
      </w:r>
      <w:r w:rsidRPr="00040508">
        <w:rPr>
          <w:rFonts w:ascii="Calibri-Bold" w:eastAsia="Times New Roman" w:hAnsi="Calibri-Bold" w:cs="Times New Roman"/>
          <w:b/>
          <w:bCs/>
          <w:color w:val="000000"/>
          <w:sz w:val="22"/>
          <w:szCs w:val="22"/>
          <w:lang w:eastAsia="it-IT"/>
        </w:rPr>
        <w:t>c</w:t>
      </w:r>
      <w:r>
        <w:rPr>
          <w:rFonts w:ascii="Calibri-Bold" w:eastAsia="Times New Roman" w:hAnsi="Calibri-Bold" w:cs="Times New Roman"/>
          <w:b/>
          <w:bCs/>
          <w:color w:val="000000"/>
          <w:sz w:val="22"/>
          <w:szCs w:val="22"/>
          <w:lang w:eastAsia="it-IT"/>
        </w:rPr>
        <w:t>.</w:t>
      </w:r>
      <w:r w:rsidRPr="00040508">
        <w:rPr>
          <w:rFonts w:ascii="Calibri-Bold" w:eastAsia="Times New Roman" w:hAnsi="Calibri-Bold" w:cs="Times New Roman"/>
          <w:b/>
          <w:bCs/>
          <w:color w:val="000000"/>
          <w:sz w:val="22"/>
          <w:szCs w:val="22"/>
          <w:lang w:eastAsia="it-IT"/>
        </w:rPr>
        <w:t xml:space="preserve"> di competenza ed esperienza tecnica</w:t>
      </w:r>
      <w:r w:rsidRPr="00040508">
        <w:rPr>
          <w:rFonts w:ascii="Calibri" w:eastAsia="Times New Roman" w:hAnsi="Calibri" w:cs="Calibri"/>
          <w:color w:val="000000"/>
          <w:sz w:val="22"/>
          <w:szCs w:val="22"/>
          <w:lang w:eastAsia="it-IT"/>
        </w:rPr>
        <w:t>, da dimostrare con CV e/o con ogni altro titolo utile:</w:t>
      </w:r>
    </w:p>
    <w:p w14:paraId="67ED116F" w14:textId="77777777" w:rsidR="00B37870" w:rsidRDefault="00B37870" w:rsidP="00B37870">
      <w:pPr>
        <w:pStyle w:val="Paragrafoelenco"/>
        <w:numPr>
          <w:ilvl w:val="0"/>
          <w:numId w:val="2"/>
        </w:numPr>
        <w:jc w:val="both"/>
        <w:rPr>
          <w:rFonts w:ascii="Calibri" w:eastAsia="Times New Roman" w:hAnsi="Calibri" w:cs="Calibri"/>
          <w:color w:val="000000"/>
          <w:lang w:eastAsia="it-IT"/>
        </w:rPr>
      </w:pPr>
      <w:r w:rsidRPr="008169B9">
        <w:rPr>
          <w:rFonts w:ascii="Calibri" w:eastAsia="Times New Roman" w:hAnsi="Calibri" w:cs="Calibri"/>
          <w:color w:val="000000"/>
          <w:lang w:eastAsia="it-IT"/>
        </w:rPr>
        <w:t xml:space="preserve">Essere in possesso di diploma di laurea conseguito ai sensi degli ordinamenti didattici antecedenti il D.M. 509/1999, oppure Laurea specialistica (LS) dell’ordinamento previsto dal D.M. 509/1999 oppure </w:t>
      </w:r>
      <w:r w:rsidRPr="00396764">
        <w:rPr>
          <w:rFonts w:ascii="Calibri" w:eastAsia="Times New Roman" w:hAnsi="Calibri" w:cs="Calibri"/>
          <w:color w:val="000000"/>
          <w:lang w:eastAsia="it-IT"/>
        </w:rPr>
        <w:t>Laurea Magistrale (LM) dell’ordinamento previsto dal D.M. 270/2004;</w:t>
      </w:r>
    </w:p>
    <w:p w14:paraId="0CC2AAE4" w14:textId="77777777" w:rsidR="00B37870" w:rsidRDefault="00B37870" w:rsidP="00B37870">
      <w:pPr>
        <w:pStyle w:val="Paragrafoelenco"/>
        <w:numPr>
          <w:ilvl w:val="0"/>
          <w:numId w:val="2"/>
        </w:numPr>
        <w:jc w:val="both"/>
        <w:rPr>
          <w:rFonts w:ascii="Calibri" w:eastAsia="Times New Roman" w:hAnsi="Calibri" w:cs="Calibri"/>
          <w:color w:val="000000"/>
          <w:lang w:eastAsia="it-IT"/>
        </w:rPr>
      </w:pPr>
      <w:r w:rsidRPr="008169B9">
        <w:rPr>
          <w:rFonts w:ascii="Calibri" w:eastAsia="Times New Roman" w:hAnsi="Calibri" w:cs="Calibri"/>
          <w:color w:val="000000"/>
          <w:lang w:eastAsia="it-IT"/>
        </w:rPr>
        <w:lastRenderedPageBreak/>
        <w:t xml:space="preserve">Aver maturato esperienza scientifica e/o tecnica documentabile, nelle tematiche oggetto </w:t>
      </w:r>
      <w:r>
        <w:rPr>
          <w:rFonts w:ascii="Calibri" w:eastAsia="Times New Roman" w:hAnsi="Calibri" w:cs="Calibri"/>
          <w:color w:val="000000"/>
          <w:lang w:eastAsia="it-IT"/>
        </w:rPr>
        <w:t>Bando</w:t>
      </w:r>
      <w:r w:rsidRPr="008169B9">
        <w:rPr>
          <w:rFonts w:ascii="Calibri" w:eastAsia="Times New Roman" w:hAnsi="Calibri" w:cs="Calibri"/>
          <w:color w:val="000000"/>
          <w:lang w:eastAsia="it-IT"/>
        </w:rPr>
        <w:t xml:space="preserve">, nella pubblica amministrazione e/o in enti/aziende privati. </w:t>
      </w:r>
      <w:r>
        <w:rPr>
          <w:rFonts w:ascii="Calibri" w:eastAsia="Times New Roman" w:hAnsi="Calibri" w:cs="Calibri"/>
          <w:color w:val="000000"/>
          <w:lang w:eastAsia="it-IT"/>
        </w:rPr>
        <w:t>Il Bando</w:t>
      </w:r>
      <w:r w:rsidRPr="008169B9">
        <w:rPr>
          <w:rFonts w:ascii="Calibri" w:eastAsia="Times New Roman" w:hAnsi="Calibri" w:cs="Calibri"/>
          <w:color w:val="000000"/>
          <w:lang w:eastAsia="it-IT"/>
        </w:rPr>
        <w:t xml:space="preserve"> e le relative tematiche sono disponibili al seguente link:</w:t>
      </w:r>
      <w:r>
        <w:rPr>
          <w:rFonts w:ascii="Calibri" w:eastAsia="Times New Roman" w:hAnsi="Calibri" w:cs="Calibri"/>
          <w:color w:val="000000"/>
          <w:lang w:eastAsia="it-IT"/>
        </w:rPr>
        <w:t xml:space="preserve"> </w:t>
      </w:r>
      <w:r w:rsidRPr="008169B9">
        <w:rPr>
          <w:rFonts w:ascii="Calibri" w:eastAsia="Times New Roman" w:hAnsi="Calibri" w:cs="Calibri"/>
          <w:color w:val="000000"/>
          <w:lang w:eastAsia="it-IT"/>
        </w:rPr>
        <w:t xml:space="preserve"> </w:t>
      </w:r>
      <w:hyperlink r:id="rId5" w:history="1">
        <w:r w:rsidRPr="00F5315A">
          <w:rPr>
            <w:rStyle w:val="Collegamentoipertestuale"/>
            <w:rFonts w:ascii="Calibri" w:eastAsia="Times New Roman" w:hAnsi="Calibri" w:cs="Calibri"/>
            <w:lang w:eastAsia="it-IT"/>
          </w:rPr>
          <w:t>https://www.cnr.it/it/promozione-marketing-risultati-ricerca</w:t>
        </w:r>
      </w:hyperlink>
      <w:r>
        <w:rPr>
          <w:rFonts w:ascii="Calibri" w:eastAsia="Times New Roman" w:hAnsi="Calibri" w:cs="Calibri"/>
          <w:color w:val="000000"/>
          <w:lang w:eastAsia="it-IT"/>
        </w:rPr>
        <w:t xml:space="preserve"> </w:t>
      </w:r>
    </w:p>
    <w:p w14:paraId="23229EF5" w14:textId="77777777" w:rsidR="00B37870" w:rsidRPr="008169B9" w:rsidRDefault="00B37870" w:rsidP="00B37870">
      <w:pPr>
        <w:pStyle w:val="Paragrafoelenco"/>
        <w:numPr>
          <w:ilvl w:val="0"/>
          <w:numId w:val="2"/>
        </w:numPr>
        <w:jc w:val="both"/>
        <w:rPr>
          <w:rFonts w:ascii="Calibri" w:eastAsia="Times New Roman" w:hAnsi="Calibri" w:cs="Calibri"/>
          <w:color w:val="000000"/>
          <w:lang w:eastAsia="it-IT"/>
        </w:rPr>
      </w:pPr>
      <w:r>
        <w:t>Essere in possesso di esperienza in procedimenti di valutazione analoghi a quelli a cui sono chiamati nell’ambito del Bando;</w:t>
      </w:r>
    </w:p>
    <w:p w14:paraId="0238E457" w14:textId="77777777" w:rsidR="00B37870" w:rsidRDefault="00B37870" w:rsidP="00B37870">
      <w:pPr>
        <w:pStyle w:val="Paragrafoelenco"/>
        <w:numPr>
          <w:ilvl w:val="0"/>
          <w:numId w:val="2"/>
        </w:numPr>
        <w:jc w:val="both"/>
        <w:rPr>
          <w:rFonts w:ascii="Calibri" w:eastAsia="Times New Roman" w:hAnsi="Calibri" w:cs="Calibri"/>
          <w:color w:val="000000"/>
          <w:lang w:eastAsia="it-IT"/>
        </w:rPr>
      </w:pPr>
      <w:r w:rsidRPr="00396764">
        <w:rPr>
          <w:rFonts w:ascii="Calibri" w:eastAsia="Times New Roman" w:hAnsi="Calibri" w:cs="Calibri"/>
          <w:color w:val="000000"/>
          <w:lang w:eastAsia="it-IT"/>
        </w:rPr>
        <w:t>Fatto salvo quanto indicato per le cause di incompatibilità, i requisiti di partecipazione devono esser</w:t>
      </w:r>
      <w:r w:rsidRPr="008169B9">
        <w:rPr>
          <w:rFonts w:ascii="Calibri" w:eastAsia="Times New Roman" w:hAnsi="Calibri" w:cs="Calibri"/>
          <w:color w:val="000000"/>
          <w:lang w:eastAsia="it-IT"/>
        </w:rPr>
        <w:t xml:space="preserve">e posseduti alla data di scadenza del termine stabilito per la presentazione della candidatura (Art. 3) e </w:t>
      </w:r>
      <w:r w:rsidRPr="00396764">
        <w:rPr>
          <w:rFonts w:ascii="Calibri" w:eastAsia="Times New Roman" w:hAnsi="Calibri" w:cs="Calibri"/>
          <w:color w:val="000000"/>
          <w:lang w:eastAsia="it-IT"/>
        </w:rPr>
        <w:t>mantenuti per tutta la durata della collaborazione</w:t>
      </w:r>
    </w:p>
    <w:p w14:paraId="5B9C8E15" w14:textId="77777777" w:rsidR="00B37870" w:rsidRPr="008169B9" w:rsidRDefault="00B37870" w:rsidP="00B37870">
      <w:pPr>
        <w:pStyle w:val="Paragrafoelenco"/>
        <w:numPr>
          <w:ilvl w:val="0"/>
          <w:numId w:val="2"/>
        </w:numPr>
        <w:spacing w:before="100" w:beforeAutospacing="1" w:after="100" w:afterAutospacing="1"/>
        <w:jc w:val="both"/>
        <w:rPr>
          <w:rFonts w:ascii="Source Sans Pro" w:eastAsia="Times New Roman" w:hAnsi="Source Sans Pro" w:cs="Calibri"/>
          <w:sz w:val="22"/>
          <w:szCs w:val="22"/>
          <w:lang w:eastAsia="it-IT"/>
        </w:rPr>
      </w:pPr>
      <w:r w:rsidRPr="008169B9">
        <w:rPr>
          <w:rFonts w:ascii="Calibri" w:eastAsia="Times New Roman" w:hAnsi="Calibri" w:cs="Calibri"/>
          <w:color w:val="000000"/>
          <w:lang w:eastAsia="it-IT"/>
        </w:rPr>
        <w:t>Il possesso di tali requisiti potrà essere accertato nel corso della procedura di selezione e nomina dell</w:t>
      </w:r>
      <w:r>
        <w:rPr>
          <w:rFonts w:ascii="Calibri" w:eastAsia="Times New Roman" w:hAnsi="Calibri" w:cs="Calibri"/>
          <w:color w:val="000000"/>
          <w:lang w:eastAsia="it-IT"/>
        </w:rPr>
        <w:t>a</w:t>
      </w:r>
      <w:r w:rsidRPr="008169B9">
        <w:rPr>
          <w:rFonts w:ascii="Calibri" w:eastAsia="Times New Roman" w:hAnsi="Calibri" w:cs="Calibri"/>
          <w:color w:val="000000"/>
          <w:lang w:eastAsia="it-IT"/>
        </w:rPr>
        <w:t xml:space="preserve"> </w:t>
      </w:r>
      <w:r w:rsidRPr="00396764">
        <w:rPr>
          <w:rFonts w:ascii="Calibri" w:eastAsia="Times New Roman" w:hAnsi="Calibri" w:cs="Calibri"/>
          <w:color w:val="000000"/>
          <w:lang w:eastAsia="it-IT"/>
        </w:rPr>
        <w:t>Commission</w:t>
      </w:r>
      <w:r>
        <w:rPr>
          <w:rFonts w:ascii="Calibri" w:eastAsia="Times New Roman" w:hAnsi="Calibri" w:cs="Calibri"/>
          <w:color w:val="000000"/>
          <w:lang w:eastAsia="it-IT"/>
        </w:rPr>
        <w:t>e</w:t>
      </w:r>
      <w:r w:rsidRPr="00396764">
        <w:rPr>
          <w:rFonts w:ascii="Calibri" w:eastAsia="Times New Roman" w:hAnsi="Calibri" w:cs="Calibri"/>
          <w:color w:val="000000"/>
          <w:lang w:eastAsia="it-IT"/>
        </w:rPr>
        <w:t>, e la mancanza degli stessi comporterà l’esclusione del candidato dalla</w:t>
      </w:r>
      <w:r w:rsidRPr="008169B9">
        <w:rPr>
          <w:rFonts w:ascii="Calibri" w:eastAsia="Times New Roman" w:hAnsi="Calibri" w:cs="Calibri"/>
          <w:color w:val="000000"/>
          <w:lang w:eastAsia="it-IT"/>
        </w:rPr>
        <w:t xml:space="preserve"> procedura stessa e costituirà causa di risoluzione </w:t>
      </w:r>
      <w:r>
        <w:rPr>
          <w:rFonts w:ascii="Calibri" w:eastAsia="Times New Roman" w:hAnsi="Calibri" w:cs="Calibri"/>
          <w:color w:val="000000"/>
          <w:lang w:eastAsia="it-IT"/>
        </w:rPr>
        <w:t>dell’incarico</w:t>
      </w:r>
      <w:r w:rsidRPr="008169B9">
        <w:rPr>
          <w:rFonts w:ascii="Calibri" w:eastAsia="Times New Roman" w:hAnsi="Calibri" w:cs="Calibri"/>
          <w:color w:val="000000"/>
          <w:lang w:eastAsia="it-IT"/>
        </w:rPr>
        <w:t xml:space="preserve">, ove già </w:t>
      </w:r>
      <w:r>
        <w:rPr>
          <w:rFonts w:ascii="Calibri" w:eastAsia="Times New Roman" w:hAnsi="Calibri" w:cs="Calibri"/>
          <w:color w:val="000000"/>
          <w:lang w:eastAsia="it-IT"/>
        </w:rPr>
        <w:t>formalizzato</w:t>
      </w:r>
      <w:r w:rsidRPr="008169B9">
        <w:rPr>
          <w:rFonts w:ascii="Calibri" w:eastAsia="Times New Roman" w:hAnsi="Calibri" w:cs="Calibri"/>
          <w:color w:val="000000"/>
          <w:lang w:eastAsia="it-IT"/>
        </w:rPr>
        <w:t>.</w:t>
      </w:r>
    </w:p>
    <w:p w14:paraId="2003A97A" w14:textId="77777777" w:rsidR="00B37870" w:rsidRPr="001D6ED5" w:rsidRDefault="00B37870" w:rsidP="00B37870">
      <w:pPr>
        <w:tabs>
          <w:tab w:val="left" w:pos="2685"/>
        </w:tabs>
        <w:jc w:val="both"/>
        <w:rPr>
          <w:rFonts w:ascii="Calibri" w:hAnsi="Calibri" w:cs="Calibri"/>
          <w:b/>
          <w:bCs/>
          <w:color w:val="000000"/>
          <w:sz w:val="22"/>
          <w:szCs w:val="22"/>
        </w:rPr>
      </w:pPr>
    </w:p>
    <w:p w14:paraId="478982BD" w14:textId="77777777" w:rsidR="00B37870" w:rsidRPr="001D6ED5" w:rsidRDefault="00B37870" w:rsidP="00B37870">
      <w:pPr>
        <w:tabs>
          <w:tab w:val="left" w:pos="2685"/>
        </w:tabs>
        <w:jc w:val="center"/>
        <w:rPr>
          <w:rFonts w:ascii="Calibri" w:hAnsi="Calibri" w:cs="Calibri"/>
          <w:b/>
          <w:bCs/>
          <w:color w:val="000000"/>
          <w:sz w:val="22"/>
          <w:szCs w:val="22"/>
        </w:rPr>
      </w:pPr>
      <w:r w:rsidRPr="001D6ED5">
        <w:rPr>
          <w:rFonts w:ascii="Calibri" w:hAnsi="Calibri" w:cs="Calibri"/>
          <w:b/>
          <w:bCs/>
          <w:color w:val="000000"/>
          <w:sz w:val="22"/>
          <w:szCs w:val="22"/>
        </w:rPr>
        <w:t>E DICHIARA</w:t>
      </w:r>
    </w:p>
    <w:p w14:paraId="01696933" w14:textId="77777777" w:rsidR="00B37870" w:rsidRPr="001D6ED5" w:rsidRDefault="00B37870" w:rsidP="00B37870">
      <w:pPr>
        <w:jc w:val="both"/>
        <w:rPr>
          <w:rFonts w:ascii="Calibri" w:eastAsia="Times New Roman" w:hAnsi="Calibri" w:cs="Calibri"/>
          <w:color w:val="000000"/>
          <w:sz w:val="22"/>
          <w:szCs w:val="22"/>
          <w:lang w:eastAsia="it-IT"/>
        </w:rPr>
      </w:pPr>
      <w:r w:rsidRPr="001D6ED5">
        <w:rPr>
          <w:rFonts w:ascii="Calibri" w:eastAsia="Times New Roman" w:hAnsi="Calibri" w:cs="Calibri"/>
          <w:color w:val="000000"/>
          <w:sz w:val="22"/>
          <w:szCs w:val="22"/>
          <w:lang w:eastAsia="it-IT"/>
        </w:rPr>
        <w:t>di essere a conoscenza che l’affidamento di incarichi presuppone, ove previsto, l’autorizzazione dell’Ente di</w:t>
      </w:r>
      <w:r>
        <w:rPr>
          <w:rFonts w:ascii="Calibri" w:eastAsia="Times New Roman" w:hAnsi="Calibri" w:cs="Calibri"/>
          <w:color w:val="000000"/>
          <w:sz w:val="22"/>
          <w:szCs w:val="22"/>
          <w:lang w:eastAsia="it-IT"/>
        </w:rPr>
        <w:t xml:space="preserve"> </w:t>
      </w:r>
      <w:r w:rsidRPr="001D6ED5">
        <w:rPr>
          <w:rFonts w:ascii="Calibri" w:eastAsia="Times New Roman" w:hAnsi="Calibri" w:cs="Calibri"/>
          <w:color w:val="000000"/>
          <w:sz w:val="22"/>
          <w:szCs w:val="22"/>
          <w:lang w:eastAsia="it-IT"/>
        </w:rPr>
        <w:t>appartenenza (</w:t>
      </w:r>
      <w:proofErr w:type="spellStart"/>
      <w:r w:rsidRPr="001D6ED5">
        <w:rPr>
          <w:rFonts w:ascii="Calibri" w:eastAsia="Times New Roman" w:hAnsi="Calibri" w:cs="Calibri"/>
          <w:color w:val="000000"/>
          <w:sz w:val="22"/>
          <w:szCs w:val="22"/>
          <w:lang w:eastAsia="it-IT"/>
        </w:rPr>
        <w:t>D.Lgs.</w:t>
      </w:r>
      <w:proofErr w:type="spellEnd"/>
      <w:r w:rsidRPr="001D6ED5">
        <w:rPr>
          <w:rFonts w:ascii="Calibri" w:eastAsia="Times New Roman" w:hAnsi="Calibri" w:cs="Calibri"/>
          <w:color w:val="000000"/>
          <w:sz w:val="22"/>
          <w:szCs w:val="22"/>
          <w:lang w:eastAsia="it-IT"/>
        </w:rPr>
        <w:t xml:space="preserve"> n. 165/2001, art. 53)</w:t>
      </w:r>
    </w:p>
    <w:p w14:paraId="43F58984" w14:textId="77777777" w:rsidR="00B37870" w:rsidRDefault="00B37870" w:rsidP="00B37870">
      <w:pPr>
        <w:jc w:val="both"/>
        <w:rPr>
          <w:rFonts w:ascii="Calibri" w:eastAsia="Times New Roman" w:hAnsi="Calibri" w:cs="Calibri"/>
          <w:color w:val="000000"/>
          <w:sz w:val="22"/>
          <w:szCs w:val="22"/>
          <w:lang w:eastAsia="it-IT"/>
        </w:rPr>
      </w:pPr>
    </w:p>
    <w:p w14:paraId="3DA96B70" w14:textId="77777777" w:rsidR="00B37870" w:rsidRDefault="00B37870" w:rsidP="00B37870">
      <w:pPr>
        <w:jc w:val="both"/>
        <w:rPr>
          <w:rFonts w:ascii="Calibri" w:eastAsia="Times New Roman" w:hAnsi="Calibri" w:cs="Calibri"/>
          <w:color w:val="000000"/>
          <w:sz w:val="22"/>
          <w:szCs w:val="22"/>
          <w:lang w:eastAsia="it-IT"/>
        </w:rPr>
      </w:pPr>
      <w:r w:rsidRPr="001D6ED5">
        <w:rPr>
          <w:rFonts w:ascii="Calibri" w:eastAsia="Times New Roman" w:hAnsi="Calibri" w:cs="Calibri"/>
          <w:color w:val="000000"/>
          <w:sz w:val="22"/>
          <w:szCs w:val="22"/>
          <w:lang w:eastAsia="it-IT"/>
        </w:rPr>
        <w:t>Si allega curriculum vitae in formato europeo, firmato, e copia fotostatica di documento di riconoscimento in corso di validità (in caso di firma autografa).</w:t>
      </w:r>
    </w:p>
    <w:p w14:paraId="278B8EDE" w14:textId="77777777" w:rsidR="00B37870" w:rsidRDefault="00B37870" w:rsidP="00B37870">
      <w:pPr>
        <w:rPr>
          <w:rFonts w:ascii="Calibri" w:eastAsia="Times New Roman" w:hAnsi="Calibri" w:cs="Calibri"/>
          <w:color w:val="000000"/>
          <w:sz w:val="22"/>
          <w:szCs w:val="22"/>
          <w:lang w:eastAsia="it-IT"/>
        </w:rPr>
      </w:pPr>
    </w:p>
    <w:p w14:paraId="2FF492B2" w14:textId="77777777" w:rsidR="00B37870" w:rsidRDefault="00B37870" w:rsidP="00B37870">
      <w:pPr>
        <w:rPr>
          <w:rFonts w:ascii="Calibri" w:eastAsia="Times New Roman" w:hAnsi="Calibri" w:cs="Calibri"/>
          <w:color w:val="000000"/>
          <w:sz w:val="22"/>
          <w:szCs w:val="22"/>
          <w:lang w:eastAsia="it-IT"/>
        </w:rPr>
      </w:pPr>
    </w:p>
    <w:p w14:paraId="54AC8B68" w14:textId="77777777" w:rsidR="00B37870" w:rsidRDefault="00B37870" w:rsidP="00B37870">
      <w:p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 xml:space="preserve">Luogo e data </w:t>
      </w:r>
    </w:p>
    <w:p w14:paraId="7A6CFF53" w14:textId="77777777" w:rsidR="00B37870" w:rsidRDefault="00B37870" w:rsidP="00B37870">
      <w:pPr>
        <w:rPr>
          <w:rFonts w:ascii="Calibri" w:eastAsia="Times New Roman" w:hAnsi="Calibri" w:cs="Calibri"/>
          <w:color w:val="000000"/>
          <w:sz w:val="22"/>
          <w:szCs w:val="22"/>
          <w:lang w:eastAsia="it-IT"/>
        </w:rPr>
      </w:pPr>
    </w:p>
    <w:p w14:paraId="428C1E98" w14:textId="77777777" w:rsidR="00B37870" w:rsidRDefault="00B37870" w:rsidP="00B37870">
      <w:p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p>
    <w:p w14:paraId="147E8869" w14:textId="77777777" w:rsidR="00B37870" w:rsidRDefault="00B37870" w:rsidP="00B37870">
      <w:pPr>
        <w:rPr>
          <w:rFonts w:ascii="Calibri" w:eastAsia="Times New Roman" w:hAnsi="Calibri" w:cs="Calibri"/>
          <w:color w:val="000000"/>
          <w:sz w:val="22"/>
          <w:szCs w:val="22"/>
          <w:lang w:eastAsia="it-IT"/>
        </w:rPr>
      </w:pPr>
    </w:p>
    <w:p w14:paraId="5543D9CB" w14:textId="77777777" w:rsidR="00B37870" w:rsidRPr="00040508" w:rsidRDefault="00B37870" w:rsidP="00B37870">
      <w:p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t xml:space="preserve">Firma </w:t>
      </w:r>
    </w:p>
    <w:p w14:paraId="3E7BFE3E" w14:textId="77777777" w:rsidR="005A0FBE" w:rsidRDefault="005A0FBE"/>
    <w:sectPr w:rsidR="005A0FBE" w:rsidSect="00B37870">
      <w:headerReference w:type="default" r:id="rId6"/>
      <w:footerReference w:type="even" r:id="rId7"/>
      <w:footerReference w:type="default" r:id="rId8"/>
      <w:pgSz w:w="11906" w:h="16838"/>
      <w:pgMar w:top="1703" w:right="1841" w:bottom="1858" w:left="1134" w:header="137" w:footer="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B634" w14:textId="77777777" w:rsidR="00000000" w:rsidRDefault="00000000" w:rsidP="00765A0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402AEB7E" w14:textId="77777777" w:rsidR="00000000" w:rsidRDefault="00000000" w:rsidP="00C72AD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48197181"/>
      <w:docPartObj>
        <w:docPartGallery w:val="Page Numbers (Bottom of Page)"/>
        <w:docPartUnique/>
      </w:docPartObj>
    </w:sdtPr>
    <w:sdtContent>
      <w:p w14:paraId="0F546518" w14:textId="77777777" w:rsidR="00000000" w:rsidRDefault="00000000" w:rsidP="00765A0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8</w:t>
        </w:r>
        <w:r>
          <w:rPr>
            <w:rStyle w:val="Numeropagina"/>
          </w:rPr>
          <w:fldChar w:fldCharType="end"/>
        </w:r>
      </w:p>
    </w:sdtContent>
  </w:sdt>
  <w:p w14:paraId="33B6F973" w14:textId="77777777" w:rsidR="00000000" w:rsidRDefault="00000000" w:rsidP="00C72AD0">
    <w:pPr>
      <w:pStyle w:val="Pidipagina"/>
      <w:ind w:right="360"/>
    </w:pPr>
    <w:r>
      <w:fldChar w:fldCharType="begin"/>
    </w:r>
    <w:r>
      <w:instrText xml:space="preserve"> INCLUDEPICTURE "https://www.nbfc.it/wp-content/uploads/2023/05/Logo_NBFC_RGB.png" \* MERGEFORMATINET </w:instrText>
    </w:r>
    <w:r>
      <w:fldChar w:fldCharType="separate"/>
    </w:r>
    <w:r>
      <w:rPr>
        <w:noProof/>
      </w:rPr>
      <w:drawing>
        <wp:inline distT="0" distB="0" distL="0" distR="0" wp14:anchorId="3F56DA68" wp14:editId="02059A5B">
          <wp:extent cx="1251284" cy="330283"/>
          <wp:effectExtent l="0" t="0" r="6350" b="0"/>
          <wp:docPr id="357476807" name="Immagine 1" descr="Immagine che contiene arte, design&#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76807" name="Immagine 1" descr="Immagine che contiene arte, design&#10;&#10;Descrizione generata automaticamente con attendibilità 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557" cy="422740"/>
                  </a:xfrm>
                  <a:prstGeom prst="rect">
                    <a:avLst/>
                  </a:prstGeom>
                  <a:noFill/>
                  <a:ln>
                    <a:noFill/>
                  </a:ln>
                </pic:spPr>
              </pic:pic>
            </a:graphicData>
          </a:graphic>
        </wp:inline>
      </w:drawing>
    </w:r>
    <w:r>
      <w:fldChar w:fldCharType="end"/>
    </w:r>
  </w:p>
  <w:p w14:paraId="0D8C7F4E" w14:textId="77777777" w:rsidR="00000000" w:rsidRDefault="00000000" w:rsidP="00C72AD0">
    <w:pPr>
      <w:pStyle w:val="Pidipagina"/>
      <w:ind w:right="360"/>
    </w:pPr>
  </w:p>
  <w:p w14:paraId="61FC9499" w14:textId="77777777" w:rsidR="00000000" w:rsidRDefault="00000000" w:rsidP="00C72AD0">
    <w:pPr>
      <w:pStyle w:val="Pidipa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CAF" w14:textId="77777777" w:rsidR="00000000" w:rsidRDefault="00000000" w:rsidP="00665334">
    <w:pPr>
      <w:pStyle w:val="Intestazione"/>
    </w:pPr>
    <w:r>
      <w:rPr>
        <w:noProof/>
        <w:lang w:val="en-GB" w:eastAsia="en-GB"/>
      </w:rPr>
      <w:drawing>
        <wp:anchor distT="0" distB="0" distL="0" distR="0" simplePos="0" relativeHeight="251659264" behindDoc="1" locked="0" layoutInCell="1" hidden="0" allowOverlap="1" wp14:anchorId="1C6E1212" wp14:editId="45B802F9">
          <wp:simplePos x="0" y="0"/>
          <wp:positionH relativeFrom="column">
            <wp:posOffset>-673735</wp:posOffset>
          </wp:positionH>
          <wp:positionV relativeFrom="paragraph">
            <wp:posOffset>21080</wp:posOffset>
          </wp:positionV>
          <wp:extent cx="7444740" cy="929640"/>
          <wp:effectExtent l="0" t="0" r="0" b="0"/>
          <wp:wrapNone/>
          <wp:docPr id="644073787" name="Immagine 644073787" descr="Immagine che contiene testo, schermata,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214545425" name="Immagine 214545425" descr="Immagine che contiene testo, schermata, Carattere, Elementi grafici&#10;&#10;Descrizione generata automaticamente"/>
                  <pic:cNvPicPr preferRelativeResize="0"/>
                </pic:nvPicPr>
                <pic:blipFill>
                  <a:blip r:embed="rId1"/>
                  <a:srcRect/>
                  <a:stretch>
                    <a:fillRect/>
                  </a:stretch>
                </pic:blipFill>
                <pic:spPr>
                  <a:xfrm>
                    <a:off x="0" y="0"/>
                    <a:ext cx="7444740" cy="929640"/>
                  </a:xfrm>
                  <a:prstGeom prst="rect">
                    <a:avLst/>
                  </a:prstGeom>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p>
  <w:p w14:paraId="56E43A8B" w14:textId="77777777" w:rsidR="00000000" w:rsidRPr="00665334" w:rsidRDefault="00000000" w:rsidP="006653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73D"/>
    <w:multiLevelType w:val="hybridMultilevel"/>
    <w:tmpl w:val="D840AF02"/>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30805A2A"/>
    <w:multiLevelType w:val="hybridMultilevel"/>
    <w:tmpl w:val="64082112"/>
    <w:lvl w:ilvl="0" w:tplc="95509728">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3F9E6383"/>
    <w:multiLevelType w:val="hybridMultilevel"/>
    <w:tmpl w:val="10E0D624"/>
    <w:lvl w:ilvl="0" w:tplc="C08C4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ED4183"/>
    <w:multiLevelType w:val="hybridMultilevel"/>
    <w:tmpl w:val="7F182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EF17D9"/>
    <w:multiLevelType w:val="hybridMultilevel"/>
    <w:tmpl w:val="AB2E8C7E"/>
    <w:lvl w:ilvl="0" w:tplc="9F0AEBC0">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58550799">
    <w:abstractNumId w:val="2"/>
  </w:num>
  <w:num w:numId="2" w16cid:durableId="623082298">
    <w:abstractNumId w:val="0"/>
  </w:num>
  <w:num w:numId="3" w16cid:durableId="99420585">
    <w:abstractNumId w:val="4"/>
  </w:num>
  <w:num w:numId="4" w16cid:durableId="1838690064">
    <w:abstractNumId w:val="3"/>
  </w:num>
  <w:num w:numId="5" w16cid:durableId="67989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70"/>
    <w:rsid w:val="00044B4C"/>
    <w:rsid w:val="00440A7C"/>
    <w:rsid w:val="005A0FBE"/>
    <w:rsid w:val="00AA5780"/>
    <w:rsid w:val="00B37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38585E"/>
  <w15:chartTrackingRefBased/>
  <w15:docId w15:val="{AEE7583F-263C-3B49-8ACB-1EBEEAE6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870"/>
    <w:rPr>
      <w:kern w:val="0"/>
      <w14:ligatures w14:val="none"/>
    </w:rPr>
  </w:style>
  <w:style w:type="paragraph" w:styleId="Titolo1">
    <w:name w:val="heading 1"/>
    <w:basedOn w:val="Normale"/>
    <w:next w:val="Normale"/>
    <w:link w:val="Titolo1Carattere"/>
    <w:uiPriority w:val="9"/>
    <w:qFormat/>
    <w:rsid w:val="00B3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78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78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78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787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787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787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787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78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78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78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78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78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78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78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78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78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787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78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787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78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787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7870"/>
    <w:rPr>
      <w:i/>
      <w:iCs/>
      <w:color w:val="404040" w:themeColor="text1" w:themeTint="BF"/>
    </w:rPr>
  </w:style>
  <w:style w:type="paragraph" w:styleId="Paragrafoelenco">
    <w:name w:val="List Paragraph"/>
    <w:basedOn w:val="Normale"/>
    <w:uiPriority w:val="34"/>
    <w:qFormat/>
    <w:rsid w:val="00B37870"/>
    <w:pPr>
      <w:ind w:left="720"/>
      <w:contextualSpacing/>
    </w:pPr>
  </w:style>
  <w:style w:type="character" w:styleId="Enfasiintensa">
    <w:name w:val="Intense Emphasis"/>
    <w:basedOn w:val="Carpredefinitoparagrafo"/>
    <w:uiPriority w:val="21"/>
    <w:qFormat/>
    <w:rsid w:val="00B37870"/>
    <w:rPr>
      <w:i/>
      <w:iCs/>
      <w:color w:val="0F4761" w:themeColor="accent1" w:themeShade="BF"/>
    </w:rPr>
  </w:style>
  <w:style w:type="paragraph" w:styleId="Citazioneintensa">
    <w:name w:val="Intense Quote"/>
    <w:basedOn w:val="Normale"/>
    <w:next w:val="Normale"/>
    <w:link w:val="CitazioneintensaCarattere"/>
    <w:uiPriority w:val="30"/>
    <w:qFormat/>
    <w:rsid w:val="00B3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7870"/>
    <w:rPr>
      <w:i/>
      <w:iCs/>
      <w:color w:val="0F4761" w:themeColor="accent1" w:themeShade="BF"/>
    </w:rPr>
  </w:style>
  <w:style w:type="character" w:styleId="Riferimentointenso">
    <w:name w:val="Intense Reference"/>
    <w:basedOn w:val="Carpredefinitoparagrafo"/>
    <w:uiPriority w:val="32"/>
    <w:qFormat/>
    <w:rsid w:val="00B37870"/>
    <w:rPr>
      <w:b/>
      <w:bCs/>
      <w:smallCaps/>
      <w:color w:val="0F4761" w:themeColor="accent1" w:themeShade="BF"/>
      <w:spacing w:val="5"/>
    </w:rPr>
  </w:style>
  <w:style w:type="character" w:styleId="Collegamentoipertestuale">
    <w:name w:val="Hyperlink"/>
    <w:basedOn w:val="Carpredefinitoparagrafo"/>
    <w:uiPriority w:val="99"/>
    <w:unhideWhenUsed/>
    <w:rsid w:val="00B37870"/>
    <w:rPr>
      <w:color w:val="467886" w:themeColor="hyperlink"/>
      <w:u w:val="single"/>
    </w:rPr>
  </w:style>
  <w:style w:type="paragraph" w:styleId="Pidipagina">
    <w:name w:val="footer"/>
    <w:basedOn w:val="Normale"/>
    <w:link w:val="PidipaginaCarattere"/>
    <w:uiPriority w:val="99"/>
    <w:unhideWhenUsed/>
    <w:rsid w:val="00B37870"/>
    <w:pPr>
      <w:tabs>
        <w:tab w:val="center" w:pos="4819"/>
        <w:tab w:val="right" w:pos="9638"/>
      </w:tabs>
    </w:pPr>
  </w:style>
  <w:style w:type="character" w:customStyle="1" w:styleId="PidipaginaCarattere">
    <w:name w:val="Piè di pagina Carattere"/>
    <w:basedOn w:val="Carpredefinitoparagrafo"/>
    <w:link w:val="Pidipagina"/>
    <w:uiPriority w:val="99"/>
    <w:rsid w:val="00B37870"/>
    <w:rPr>
      <w:kern w:val="0"/>
      <w14:ligatures w14:val="none"/>
    </w:rPr>
  </w:style>
  <w:style w:type="character" w:styleId="Numeropagina">
    <w:name w:val="page number"/>
    <w:basedOn w:val="Carpredefinitoparagrafo"/>
    <w:uiPriority w:val="99"/>
    <w:semiHidden/>
    <w:unhideWhenUsed/>
    <w:rsid w:val="00B37870"/>
  </w:style>
  <w:style w:type="paragraph" w:styleId="Intestazione">
    <w:name w:val="header"/>
    <w:basedOn w:val="Normale"/>
    <w:link w:val="IntestazioneCarattere"/>
    <w:uiPriority w:val="99"/>
    <w:unhideWhenUsed/>
    <w:rsid w:val="00B37870"/>
    <w:pPr>
      <w:tabs>
        <w:tab w:val="center" w:pos="4819"/>
        <w:tab w:val="right" w:pos="9638"/>
      </w:tabs>
    </w:pPr>
  </w:style>
  <w:style w:type="character" w:customStyle="1" w:styleId="IntestazioneCarattere">
    <w:name w:val="Intestazione Carattere"/>
    <w:basedOn w:val="Carpredefinitoparagrafo"/>
    <w:link w:val="Intestazione"/>
    <w:uiPriority w:val="99"/>
    <w:rsid w:val="00B378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cnr.it/it/promozione-marketing-risultati-ricer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CARMELA BASILE</dc:creator>
  <cp:keywords/>
  <dc:description/>
  <cp:lastModifiedBy>MARIA CARMELA BASILE</cp:lastModifiedBy>
  <cp:revision>2</cp:revision>
  <dcterms:created xsi:type="dcterms:W3CDTF">2024-05-17T13:47:00Z</dcterms:created>
  <dcterms:modified xsi:type="dcterms:W3CDTF">2024-05-17T13:48:00Z</dcterms:modified>
</cp:coreProperties>
</file>