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E085F" w14:textId="77777777" w:rsidR="00B00A71" w:rsidRPr="00B0607D" w:rsidRDefault="00F07B93" w:rsidP="00B00A71">
      <w:pPr>
        <w:spacing w:before="0" w:after="0" w:line="240" w:lineRule="auto"/>
        <w:contextualSpacing/>
        <w:jc w:val="center"/>
        <w:rPr>
          <w:rFonts w:ascii="Calibri" w:hAnsi="Calibri" w:cs="Calibri"/>
          <w:b/>
          <w:bCs/>
          <w:sz w:val="20"/>
          <w:szCs w:val="20"/>
        </w:rPr>
      </w:pPr>
      <w:bookmarkStart w:id="0" w:name="_Hlk112753106"/>
      <w:r>
        <w:rPr>
          <w:rFonts w:ascii="Calibri" w:hAnsi="Calibri" w:cs="Calibri"/>
          <w:sz w:val="20"/>
          <w:szCs w:val="20"/>
        </w:rPr>
        <w:t>“</w:t>
      </w:r>
      <w:r w:rsidR="00B00A71" w:rsidRPr="00B0607D">
        <w:rPr>
          <w:rFonts w:ascii="Calibri" w:hAnsi="Calibri" w:cs="Calibri"/>
          <w:b/>
          <w:bCs/>
          <w:sz w:val="20"/>
          <w:szCs w:val="20"/>
        </w:rPr>
        <w:t>SCHEDA DNSH n. 3 - ACQUISTO DI APPARECCHIATURE ELETTRICHE ED ELETTRONICHE</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53AE1C96" w14:textId="2DC7B857" w:rsidR="00EE241D" w:rsidRPr="00EE241D" w:rsidRDefault="00EE241D" w:rsidP="00EE241D">
      <w:pPr>
        <w:spacing w:before="0" w:after="0" w:line="240" w:lineRule="auto"/>
        <w:contextualSpacing/>
        <w:rPr>
          <w:rFonts w:asciiTheme="minorHAnsi" w:hAnsiTheme="minorHAnsi" w:cstheme="minorHAnsi"/>
          <w:b/>
          <w:sz w:val="22"/>
          <w:szCs w:val="22"/>
          <w:lang w:bidi="it-IT"/>
        </w:rPr>
      </w:pPr>
      <w:r w:rsidRPr="00EE241D">
        <w:rPr>
          <w:rFonts w:asciiTheme="minorHAnsi" w:hAnsiTheme="minorHAnsi" w:cstheme="minorHAnsi"/>
          <w:sz w:val="22"/>
          <w:szCs w:val="22"/>
          <w:lang w:bidi="it-IT"/>
        </w:rPr>
        <w:t xml:space="preserve">PROCEDURA APERTA SOPRA SOGLIA COMUNITARIA SU PIATTAFORMA TELEMATICA ASP DI CONSIP SPA AI SENSI DELL’ART. 71 DEL D. LGS. N. 36/2023 PER </w:t>
      </w:r>
      <w:r w:rsidRPr="00EE241D">
        <w:rPr>
          <w:rFonts w:asciiTheme="minorHAnsi" w:hAnsiTheme="minorHAnsi" w:cstheme="minorHAnsi"/>
          <w:bCs/>
          <w:sz w:val="22"/>
          <w:szCs w:val="22"/>
          <w:lang w:bidi="it-IT"/>
        </w:rPr>
        <w:t xml:space="preserve">L’AFFIDAMENTO DELLA FORNITURA E POSA IN OPERA DI: </w:t>
      </w:r>
      <w:r w:rsidRPr="00EE241D">
        <w:rPr>
          <w:rFonts w:asciiTheme="minorHAnsi" w:hAnsiTheme="minorHAnsi" w:cstheme="minorHAnsi"/>
          <w:sz w:val="22"/>
          <w:szCs w:val="22"/>
          <w:lang w:bidi="it-IT"/>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EE241D">
        <w:rPr>
          <w:rFonts w:asciiTheme="minorHAnsi" w:hAnsiTheme="minorHAnsi" w:cstheme="minorHAnsi"/>
          <w:bCs/>
          <w:sz w:val="22"/>
          <w:szCs w:val="22"/>
          <w:lang w:bidi="it-IT"/>
        </w:rPr>
        <w:t xml:space="preserve"> </w:t>
      </w:r>
      <w:r w:rsidRPr="00EE241D">
        <w:rPr>
          <w:rFonts w:asciiTheme="minorHAnsi" w:hAnsiTheme="minorHAnsi" w:cstheme="minorHAnsi"/>
          <w:sz w:val="22"/>
          <w:szCs w:val="22"/>
          <w:lang w:bidi="it-IT"/>
        </w:rPr>
        <w:t xml:space="preserve">NELL’AMBITO DEL PIANO NAZIONALE RIPRESA E RESILIENZA (PNRR) </w:t>
      </w:r>
      <w:r w:rsidRPr="00EE241D">
        <w:rPr>
          <w:rFonts w:asciiTheme="minorHAnsi" w:hAnsiTheme="minorHAnsi" w:cstheme="minorHAnsi"/>
          <w:bCs/>
          <w:sz w:val="22"/>
          <w:szCs w:val="22"/>
          <w:lang w:bidi="it-IT"/>
        </w:rPr>
        <w:t xml:space="preserve">4 - COMPONENTE 2 - INVESTIMENTO 3.1 “FONDO PER LA REALIZZAZIONE DI UN SISTEMA INTEGRATO DI INFRASTRUTTURE DI RICERCA E INNOVAZIONE” - PROGETTO ITINERIS - ITALIAN INTEGRATED ENVIRONMENTAL RESEARCH INFRASTRUCTURES SYSTEM – IR 0000032 - </w:t>
      </w:r>
      <w:r w:rsidR="003E4306" w:rsidRPr="003E4306">
        <w:rPr>
          <w:rFonts w:asciiTheme="minorHAnsi" w:hAnsiTheme="minorHAnsi" w:cstheme="minorHAnsi"/>
          <w:bCs/>
          <w:sz w:val="22"/>
          <w:szCs w:val="22"/>
          <w:lang w:bidi="it-IT"/>
        </w:rPr>
        <w:t xml:space="preserve">FINANZIATO DALL’UNIONE EUROPEA – NEXTGENERATIONEU </w:t>
      </w:r>
      <w:r w:rsidR="003E4306">
        <w:rPr>
          <w:rFonts w:asciiTheme="minorHAnsi" w:hAnsiTheme="minorHAnsi" w:cstheme="minorHAnsi"/>
          <w:bCs/>
          <w:sz w:val="22"/>
          <w:szCs w:val="22"/>
          <w:lang w:bidi="it-IT"/>
        </w:rPr>
        <w:t xml:space="preserve">- </w:t>
      </w:r>
      <w:r w:rsidRPr="00EE241D">
        <w:rPr>
          <w:rFonts w:asciiTheme="minorHAnsi" w:hAnsiTheme="minorHAnsi" w:cstheme="minorHAnsi"/>
          <w:bCs/>
          <w:sz w:val="22"/>
          <w:szCs w:val="22"/>
          <w:lang w:bidi="it-IT"/>
        </w:rPr>
        <w:t>CUP B53C22002150006</w:t>
      </w:r>
      <w:r w:rsidRPr="00EE241D">
        <w:rPr>
          <w:rFonts w:asciiTheme="minorHAnsi" w:hAnsiTheme="minorHAnsi" w:cstheme="minorHAnsi"/>
          <w:b/>
          <w:sz w:val="22"/>
          <w:szCs w:val="22"/>
          <w:lang w:bidi="it-IT"/>
        </w:rPr>
        <w:t xml:space="preserve"> </w:t>
      </w:r>
    </w:p>
    <w:p w14:paraId="013D78F1" w14:textId="0B2DB5A4" w:rsidR="00560DDB" w:rsidRPr="00811B3C" w:rsidRDefault="008B3971" w:rsidP="00560DDB">
      <w:pPr>
        <w:spacing w:before="0" w:after="0" w:line="240" w:lineRule="auto"/>
        <w:contextualSpacing/>
        <w:rPr>
          <w:rFonts w:ascii="Calibri" w:eastAsia="Calibri" w:hAnsi="Calibri" w:cs="Arial"/>
          <w:smallCaps/>
          <w:sz w:val="20"/>
          <w:szCs w:val="16"/>
          <w:bdr w:val="single" w:sz="4" w:space="0" w:color="auto"/>
        </w:rPr>
      </w:pPr>
      <w:r w:rsidRPr="008B3971">
        <w:rPr>
          <w:rFonts w:asciiTheme="minorHAnsi" w:hAnsiTheme="minorHAnsi" w:cstheme="minorHAnsi"/>
          <w:sz w:val="22"/>
          <w:szCs w:val="22"/>
          <w:lang w:bidi="it-IT"/>
        </w:rPr>
        <w:t>LOTTO 1 CIG B16EDF9FA1 - LOTTO 2 CIG B16EDFA079 - LOTTO 3 CIG B16EDFB14C - LOTTO 4 CIG B16EDFC21F</w:t>
      </w:r>
      <w:r w:rsidR="00560DDB">
        <w:rPr>
          <w:rFonts w:asciiTheme="minorHAnsi" w:hAnsiTheme="minorHAnsi" w:cstheme="minorHAnsi"/>
          <w:sz w:val="22"/>
          <w:szCs w:val="22"/>
          <w:lang w:bidi="it-IT"/>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560DDB" w:rsidRPr="00811B3C" w14:paraId="73E115CB" w14:textId="77777777" w:rsidTr="003548A7">
        <w:trPr>
          <w:jc w:val="center"/>
        </w:trPr>
        <w:tc>
          <w:tcPr>
            <w:tcW w:w="3397" w:type="dxa"/>
            <w:gridSpan w:val="2"/>
            <w:shd w:val="clear" w:color="auto" w:fill="auto"/>
          </w:tcPr>
          <w:p w14:paraId="2E556A74"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1DE1A0C3"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560DDB" w:rsidRPr="00811B3C" w14:paraId="3F2EB2A3" w14:textId="77777777" w:rsidTr="003548A7">
        <w:trPr>
          <w:jc w:val="center"/>
        </w:trPr>
        <w:tc>
          <w:tcPr>
            <w:tcW w:w="3397" w:type="dxa"/>
            <w:gridSpan w:val="2"/>
            <w:shd w:val="clear" w:color="auto" w:fill="auto"/>
          </w:tcPr>
          <w:p w14:paraId="1D0DF0BE"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3AD958C1"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560DDB" w:rsidRPr="00811B3C" w14:paraId="65485FF6" w14:textId="77777777" w:rsidTr="003548A7">
        <w:trPr>
          <w:jc w:val="center"/>
        </w:trPr>
        <w:tc>
          <w:tcPr>
            <w:tcW w:w="9854" w:type="dxa"/>
            <w:gridSpan w:val="3"/>
            <w:shd w:val="clear" w:color="auto" w:fill="auto"/>
          </w:tcPr>
          <w:p w14:paraId="7D87FED6"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560DDB" w:rsidRPr="00811B3C" w14:paraId="67345CCD" w14:textId="77777777" w:rsidTr="003548A7">
        <w:trPr>
          <w:jc w:val="center"/>
        </w:trPr>
        <w:tc>
          <w:tcPr>
            <w:tcW w:w="562" w:type="dxa"/>
            <w:shd w:val="clear" w:color="auto" w:fill="auto"/>
          </w:tcPr>
          <w:p w14:paraId="249642E6" w14:textId="77777777" w:rsidR="00560DDB" w:rsidRPr="00811B3C" w:rsidRDefault="00560DDB" w:rsidP="003548A7">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39145ED"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560DDB" w:rsidRPr="00811B3C" w14:paraId="628B1537" w14:textId="77777777" w:rsidTr="003548A7">
        <w:trPr>
          <w:jc w:val="center"/>
        </w:trPr>
        <w:tc>
          <w:tcPr>
            <w:tcW w:w="562" w:type="dxa"/>
            <w:shd w:val="clear" w:color="auto" w:fill="auto"/>
          </w:tcPr>
          <w:p w14:paraId="5ED91E28" w14:textId="77777777" w:rsidR="00560DDB" w:rsidRPr="00811B3C" w:rsidRDefault="00560DDB" w:rsidP="003548A7">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A66BDC5"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560DDB" w:rsidRPr="00811B3C" w14:paraId="6327384D" w14:textId="77777777" w:rsidTr="003548A7">
        <w:trPr>
          <w:jc w:val="center"/>
        </w:trPr>
        <w:tc>
          <w:tcPr>
            <w:tcW w:w="3397" w:type="dxa"/>
            <w:gridSpan w:val="2"/>
            <w:shd w:val="clear" w:color="auto" w:fill="auto"/>
          </w:tcPr>
          <w:p w14:paraId="0CB9D958"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50D3A9D5"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72A7DFB3" w14:textId="77777777" w:rsidR="00560DDB" w:rsidRPr="00811B3C" w:rsidRDefault="00560DDB" w:rsidP="00560DDB">
      <w:pPr>
        <w:spacing w:before="0" w:after="0" w:line="240" w:lineRule="auto"/>
        <w:contextualSpacing/>
        <w:rPr>
          <w:rFonts w:ascii="Calibri" w:eastAsia="Calibri" w:hAnsi="Calibri" w:cs="Arial"/>
          <w:smallCaps/>
          <w:sz w:val="20"/>
          <w:szCs w:val="16"/>
          <w:bdr w:val="single" w:sz="4" w:space="0" w:color="auto"/>
        </w:rPr>
      </w:pPr>
    </w:p>
    <w:p w14:paraId="2D3DCE4A" w14:textId="77777777" w:rsidR="00560DDB" w:rsidRDefault="00560DDB" w:rsidP="00560DDB">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71FB4E4" w14:textId="77777777" w:rsidR="00560DDB" w:rsidRDefault="00560DDB" w:rsidP="00560DDB">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Pr>
          <w:rFonts w:ascii="Calibri" w:hAnsi="Calibri" w:cs="Arial"/>
          <w:b/>
          <w:bCs/>
          <w:sz w:val="22"/>
          <w:szCs w:val="22"/>
        </w:rPr>
        <w:t xml:space="preserve"> </w:t>
      </w:r>
    </w:p>
    <w:p w14:paraId="566B57A8" w14:textId="77777777" w:rsidR="00560DDB" w:rsidRPr="00CA7AFC" w:rsidRDefault="00560DDB" w:rsidP="00560DDB">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6F0EB726" w14:textId="0189B151" w:rsidR="00560DDB" w:rsidRDefault="00560DDB">
      <w:pPr>
        <w:spacing w:before="0" w:after="0" w:line="240" w:lineRule="auto"/>
        <w:jc w:val="left"/>
        <w:rPr>
          <w:rFonts w:ascii="Calibri" w:hAnsi="Calibri" w:cs="Arial"/>
          <w:b/>
          <w:bCs/>
          <w:sz w:val="22"/>
          <w:szCs w:val="22"/>
        </w:rPr>
      </w:pPr>
      <w:r>
        <w:rPr>
          <w:rFonts w:ascii="Calibri" w:hAnsi="Calibri" w:cs="Arial"/>
          <w:b/>
          <w:bCs/>
          <w:sz w:val="22"/>
          <w:szCs w:val="22"/>
        </w:rPr>
        <w:br w:type="page"/>
      </w:r>
    </w:p>
    <w:p w14:paraId="1A64210F" w14:textId="77777777" w:rsidR="00560DDB" w:rsidRDefault="00560DDB" w:rsidP="00560DDB">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560DDB" w:rsidRPr="000E1298" w14:paraId="4C51C110" w14:textId="77777777" w:rsidTr="003548A7">
        <w:tc>
          <w:tcPr>
            <w:tcW w:w="9590" w:type="dxa"/>
            <w:gridSpan w:val="5"/>
            <w:tcBorders>
              <w:bottom w:val="single" w:sz="4" w:space="0" w:color="auto"/>
            </w:tcBorders>
            <w:shd w:val="clear" w:color="auto" w:fill="auto"/>
          </w:tcPr>
          <w:p w14:paraId="229514F5" w14:textId="77777777" w:rsidR="00560DDB" w:rsidRPr="000E1298" w:rsidRDefault="00560DDB" w:rsidP="003548A7">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p>
        </w:tc>
      </w:tr>
      <w:tr w:rsidR="00560DDB" w:rsidRPr="000E1298" w14:paraId="78C2EF54" w14:textId="77777777" w:rsidTr="003548A7">
        <w:tc>
          <w:tcPr>
            <w:tcW w:w="9590" w:type="dxa"/>
            <w:gridSpan w:val="5"/>
            <w:tcBorders>
              <w:top w:val="nil"/>
              <w:left w:val="nil"/>
              <w:right w:val="nil"/>
            </w:tcBorders>
            <w:shd w:val="clear" w:color="auto" w:fill="auto"/>
          </w:tcPr>
          <w:p w14:paraId="77685648" w14:textId="77777777" w:rsidR="00560DDB" w:rsidRPr="000E1298" w:rsidRDefault="00560DDB" w:rsidP="003548A7">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560DDB" w:rsidRPr="000E1298" w14:paraId="308BA7B3" w14:textId="77777777" w:rsidTr="003548A7">
        <w:tc>
          <w:tcPr>
            <w:tcW w:w="1062" w:type="dxa"/>
            <w:shd w:val="clear" w:color="auto" w:fill="auto"/>
            <w:vAlign w:val="center"/>
          </w:tcPr>
          <w:p w14:paraId="69646E5C"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4CEAC192"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510EB6F"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5524E2A8"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03181F00"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vertAlign w:val="superscript"/>
              </w:rPr>
              <w:footnoteReference w:id="1"/>
            </w:r>
          </w:p>
        </w:tc>
        <w:tc>
          <w:tcPr>
            <w:tcW w:w="1468" w:type="dxa"/>
            <w:shd w:val="clear" w:color="auto" w:fill="auto"/>
            <w:vAlign w:val="center"/>
          </w:tcPr>
          <w:p w14:paraId="4F69FFEB"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560DDB" w:rsidRPr="000E1298" w14:paraId="1F56B435" w14:textId="77777777" w:rsidTr="003548A7">
        <w:tc>
          <w:tcPr>
            <w:tcW w:w="1062" w:type="dxa"/>
            <w:vMerge w:val="restart"/>
            <w:shd w:val="clear" w:color="auto" w:fill="auto"/>
            <w:vAlign w:val="center"/>
          </w:tcPr>
          <w:p w14:paraId="78AD59E3" w14:textId="77777777" w:rsidR="00560DDB" w:rsidRPr="000E1298" w:rsidRDefault="00560DDB" w:rsidP="003548A7">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2D5E4DD4" w14:textId="77777777" w:rsidR="00560DDB" w:rsidRPr="000E1298" w:rsidRDefault="00560DDB" w:rsidP="003548A7">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15DC9B4E"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È disponibile l'iscrizione alla piattaforma RAEE in qualità di produttore e/o distributore e/o fornitore?</w:t>
            </w:r>
            <w:r w:rsidRPr="004164E2">
              <w:rPr>
                <w:rStyle w:val="Rimandonotaapidipagina"/>
                <w:rFonts w:ascii="Calibri" w:hAnsi="Calibri" w:cs="Calibri"/>
                <w:szCs w:val="16"/>
                <w:vertAlign w:val="superscript"/>
              </w:rPr>
              <w:footnoteReference w:id="2"/>
            </w:r>
          </w:p>
        </w:tc>
        <w:tc>
          <w:tcPr>
            <w:tcW w:w="1807" w:type="dxa"/>
            <w:shd w:val="clear" w:color="auto" w:fill="auto"/>
          </w:tcPr>
          <w:p w14:paraId="4B3EB848"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1468" w:type="dxa"/>
            <w:shd w:val="clear" w:color="auto" w:fill="auto"/>
          </w:tcPr>
          <w:p w14:paraId="40307DCB" w14:textId="77777777" w:rsidR="00560DDB" w:rsidRPr="000E1298" w:rsidRDefault="00560DDB" w:rsidP="003548A7">
            <w:pPr>
              <w:widowControl w:val="0"/>
              <w:spacing w:before="0" w:after="0" w:line="240" w:lineRule="auto"/>
              <w:jc w:val="center"/>
              <w:rPr>
                <w:rFonts w:ascii="Calibri" w:hAnsi="Calibri" w:cs="Arial"/>
                <w:sz w:val="16"/>
                <w:szCs w:val="16"/>
              </w:rPr>
            </w:pPr>
          </w:p>
        </w:tc>
      </w:tr>
      <w:tr w:rsidR="00560DDB" w:rsidRPr="000E1298" w14:paraId="626CAA5E" w14:textId="77777777" w:rsidTr="003548A7">
        <w:tc>
          <w:tcPr>
            <w:tcW w:w="1062" w:type="dxa"/>
            <w:vMerge/>
            <w:shd w:val="clear" w:color="auto" w:fill="auto"/>
          </w:tcPr>
          <w:p w14:paraId="5C4C1877"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E536472" w14:textId="77777777" w:rsidR="00560DDB" w:rsidRPr="000E1298" w:rsidRDefault="00560DDB" w:rsidP="003548A7">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104153BE"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670E03">
              <w:rPr>
                <w:rStyle w:val="Rimandonotaapidipagina"/>
                <w:rFonts w:ascii="Calibri" w:hAnsi="Calibri" w:cs="Calibri"/>
                <w:szCs w:val="16"/>
                <w:vertAlign w:val="superscript"/>
              </w:rPr>
              <w:footnoteReference w:id="3"/>
            </w:r>
          </w:p>
        </w:tc>
        <w:tc>
          <w:tcPr>
            <w:tcW w:w="1807" w:type="dxa"/>
            <w:shd w:val="clear" w:color="auto" w:fill="auto"/>
          </w:tcPr>
          <w:p w14:paraId="353649E9" w14:textId="77777777" w:rsidR="00560DDB" w:rsidRPr="000E1298" w:rsidRDefault="00560DDB" w:rsidP="003548A7">
            <w:pPr>
              <w:rPr>
                <w:rFonts w:ascii="Calibri" w:hAnsi="Calibri" w:cs="Calibri"/>
              </w:rPr>
            </w:pPr>
            <w:r w:rsidRPr="000E1298">
              <w:rPr>
                <w:rFonts w:ascii="Calibri" w:hAnsi="Calibri" w:cs="Calibri"/>
              </w:rPr>
              <w:t xml:space="preserve"> </w:t>
            </w:r>
          </w:p>
        </w:tc>
        <w:tc>
          <w:tcPr>
            <w:tcW w:w="1468" w:type="dxa"/>
            <w:shd w:val="clear" w:color="auto" w:fill="auto"/>
          </w:tcPr>
          <w:p w14:paraId="7EBE37B9" w14:textId="77777777" w:rsidR="00560DDB" w:rsidRPr="000E1298" w:rsidRDefault="00560DDB" w:rsidP="003548A7">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560DDB" w:rsidRPr="000E1298" w14:paraId="021E3860" w14:textId="77777777" w:rsidTr="003548A7">
        <w:tc>
          <w:tcPr>
            <w:tcW w:w="1062" w:type="dxa"/>
            <w:vMerge/>
            <w:shd w:val="clear" w:color="auto" w:fill="auto"/>
          </w:tcPr>
          <w:p w14:paraId="7DD0C338"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4CDE2AD6" w14:textId="77777777" w:rsidR="00560DDB" w:rsidRPr="000E1298" w:rsidRDefault="00560DDB" w:rsidP="003548A7">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560DDB" w:rsidRPr="000E1298" w14:paraId="0067D04B" w14:textId="77777777" w:rsidTr="003548A7">
        <w:tc>
          <w:tcPr>
            <w:tcW w:w="1062" w:type="dxa"/>
            <w:vMerge/>
            <w:shd w:val="clear" w:color="auto" w:fill="auto"/>
          </w:tcPr>
          <w:p w14:paraId="5C656C2D"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tcPr>
          <w:p w14:paraId="39F3E81F" w14:textId="77777777" w:rsidR="00560DDB" w:rsidRPr="000E1298" w:rsidRDefault="00560DDB" w:rsidP="003548A7">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5D1CBBB6"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325A15C7"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50232E8"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399790B2" w14:textId="77777777" w:rsidTr="003548A7">
        <w:tc>
          <w:tcPr>
            <w:tcW w:w="1062" w:type="dxa"/>
            <w:vMerge/>
            <w:shd w:val="clear" w:color="auto" w:fill="auto"/>
          </w:tcPr>
          <w:p w14:paraId="29AE70D7"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2BA64D" w14:textId="77777777" w:rsidR="00560DDB" w:rsidRPr="000E1298" w:rsidRDefault="00560DDB" w:rsidP="003548A7">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560DDB" w:rsidRPr="000E1298" w14:paraId="2B58A14A" w14:textId="77777777" w:rsidTr="003548A7">
        <w:tc>
          <w:tcPr>
            <w:tcW w:w="1062" w:type="dxa"/>
            <w:vMerge/>
            <w:shd w:val="clear" w:color="auto" w:fill="auto"/>
          </w:tcPr>
          <w:p w14:paraId="0696C366"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0D2E583" w14:textId="77777777" w:rsidR="00560DDB" w:rsidRPr="000E1298" w:rsidRDefault="00560DDB" w:rsidP="003548A7">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15BBBB0B"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w:t>
            </w:r>
          </w:p>
        </w:tc>
        <w:tc>
          <w:tcPr>
            <w:tcW w:w="1807" w:type="dxa"/>
            <w:shd w:val="clear" w:color="auto" w:fill="auto"/>
          </w:tcPr>
          <w:p w14:paraId="5E03506A"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030CDEC"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013A9388" w14:textId="77777777" w:rsidTr="003548A7">
        <w:tc>
          <w:tcPr>
            <w:tcW w:w="1062" w:type="dxa"/>
            <w:vMerge/>
            <w:shd w:val="clear" w:color="auto" w:fill="auto"/>
          </w:tcPr>
          <w:p w14:paraId="02306376"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15645599" w14:textId="77777777" w:rsidR="00560DDB" w:rsidRPr="000E1298" w:rsidRDefault="00560DDB" w:rsidP="003548A7">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45349D1C"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0E7C1371"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902887A"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5FD6A6F7" w14:textId="77777777" w:rsidTr="003548A7">
        <w:tc>
          <w:tcPr>
            <w:tcW w:w="1062" w:type="dxa"/>
            <w:vMerge/>
            <w:shd w:val="clear" w:color="auto" w:fill="auto"/>
          </w:tcPr>
          <w:p w14:paraId="3F3A6867"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3EC40066" w14:textId="77777777" w:rsidR="00560DDB" w:rsidRPr="000E1298" w:rsidRDefault="00560DDB" w:rsidP="003548A7">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00502B37"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1E968E83"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10E5ED8B"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0673C8CC" w14:textId="77777777" w:rsidTr="003548A7">
        <w:tc>
          <w:tcPr>
            <w:tcW w:w="1062" w:type="dxa"/>
            <w:vMerge/>
            <w:shd w:val="clear" w:color="auto" w:fill="auto"/>
          </w:tcPr>
          <w:p w14:paraId="48D037C8"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76F8DCA1" w14:textId="77777777" w:rsidR="00560DDB" w:rsidRPr="000E1298" w:rsidRDefault="00560DDB" w:rsidP="003548A7">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4434F8AF"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3F353681"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7778C009"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6E6C1CEB"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49E42C1"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3E6B994D" w14:textId="77777777" w:rsidTr="003548A7">
        <w:tc>
          <w:tcPr>
            <w:tcW w:w="1062" w:type="dxa"/>
            <w:vMerge/>
            <w:shd w:val="clear" w:color="auto" w:fill="auto"/>
          </w:tcPr>
          <w:p w14:paraId="22EAF60E"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2AEE368D" w14:textId="77777777" w:rsidR="00560DDB" w:rsidRPr="000E1298" w:rsidRDefault="00560DDB" w:rsidP="003548A7">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0FAF934C"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5DB27671"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2276B0DB"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405110E2" w14:textId="77777777" w:rsidTr="003548A7">
        <w:tc>
          <w:tcPr>
            <w:tcW w:w="1062" w:type="dxa"/>
            <w:vMerge/>
            <w:shd w:val="clear" w:color="auto" w:fill="auto"/>
          </w:tcPr>
          <w:p w14:paraId="40E4ED59"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29724906" w14:textId="77777777" w:rsidR="00560DDB" w:rsidRPr="000E1298" w:rsidRDefault="00560DDB" w:rsidP="003548A7">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20682EEB"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57DCA8A3"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73E690E"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10C5682C" w14:textId="77777777" w:rsidTr="003548A7">
        <w:tc>
          <w:tcPr>
            <w:tcW w:w="1062" w:type="dxa"/>
            <w:vMerge/>
            <w:shd w:val="clear" w:color="auto" w:fill="auto"/>
          </w:tcPr>
          <w:p w14:paraId="01017CEE" w14:textId="77777777" w:rsidR="00560DDB" w:rsidRPr="000E1298" w:rsidRDefault="00560DDB" w:rsidP="003548A7">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31226D3C" w14:textId="77777777" w:rsidR="00560DDB" w:rsidRPr="000E1298" w:rsidRDefault="00560DDB" w:rsidP="003548A7">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560DDB" w:rsidRPr="000E1298" w14:paraId="3622FAE9" w14:textId="77777777" w:rsidTr="003548A7">
        <w:tc>
          <w:tcPr>
            <w:tcW w:w="1062" w:type="dxa"/>
            <w:vMerge/>
            <w:shd w:val="clear" w:color="auto" w:fill="auto"/>
          </w:tcPr>
          <w:p w14:paraId="003A2902"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5243D25B" w14:textId="77777777" w:rsidR="00560DDB" w:rsidRPr="006E3FB4" w:rsidRDefault="00560DDB" w:rsidP="003548A7">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0EE9DE18"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tc>
        <w:tc>
          <w:tcPr>
            <w:tcW w:w="1807" w:type="dxa"/>
            <w:shd w:val="clear" w:color="auto" w:fill="auto"/>
          </w:tcPr>
          <w:p w14:paraId="3CF9ED8D"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5B1B01DA" w14:textId="77777777" w:rsidR="00560DDB" w:rsidRPr="000E1298" w:rsidRDefault="00560DDB" w:rsidP="003548A7">
            <w:pPr>
              <w:spacing w:before="0" w:after="0" w:line="240" w:lineRule="auto"/>
              <w:rPr>
                <w:rFonts w:ascii="Calibri" w:hAnsi="Calibri" w:cs="Calibri"/>
                <w:i/>
                <w:sz w:val="16"/>
                <w:szCs w:val="16"/>
              </w:rPr>
            </w:pPr>
          </w:p>
        </w:tc>
      </w:tr>
    </w:tbl>
    <w:p w14:paraId="77009A01" w14:textId="77777777" w:rsidR="00560DDB" w:rsidRDefault="00560DDB" w:rsidP="00560DDB">
      <w:pPr>
        <w:spacing w:before="0" w:after="0"/>
        <w:jc w:val="left"/>
        <w:rPr>
          <w:sz w:val="20"/>
          <w:szCs w:val="20"/>
          <w:lang w:eastAsia="en-US"/>
        </w:rPr>
      </w:pPr>
    </w:p>
    <w:p w14:paraId="6D20FEA3" w14:textId="77777777" w:rsidR="00560DDB" w:rsidRPr="000E1298" w:rsidRDefault="00560DDB" w:rsidP="00560DDB">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4"/>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5"/>
      </w:r>
      <w:bookmarkEnd w:id="1"/>
    </w:p>
    <w:p w14:paraId="25D5B12C" w14:textId="77777777" w:rsidR="00560DDB" w:rsidRDefault="00560DDB" w:rsidP="00560DDB">
      <w:pPr>
        <w:spacing w:before="0" w:after="0"/>
        <w:jc w:val="left"/>
        <w:rPr>
          <w:sz w:val="20"/>
          <w:szCs w:val="20"/>
          <w:lang w:eastAsia="en-US"/>
        </w:rPr>
      </w:pPr>
    </w:p>
    <w:p w14:paraId="11FAA580" w14:textId="77777777" w:rsidR="00560DDB" w:rsidRDefault="00560DDB" w:rsidP="00560DDB">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560DDB" w14:paraId="58D0FEAF" w14:textId="77777777" w:rsidTr="003548A7">
        <w:tc>
          <w:tcPr>
            <w:tcW w:w="9628" w:type="dxa"/>
          </w:tcPr>
          <w:p w14:paraId="57ABE209" w14:textId="77777777" w:rsidR="00560DDB" w:rsidRDefault="00560DDB" w:rsidP="003548A7">
            <w:pPr>
              <w:spacing w:before="0" w:after="0"/>
              <w:jc w:val="center"/>
              <w:rPr>
                <w:rFonts w:asciiTheme="minorHAnsi" w:hAnsiTheme="minorHAnsi" w:cstheme="minorHAnsi"/>
                <w:b/>
                <w:sz w:val="20"/>
                <w:szCs w:val="20"/>
                <w:u w:val="single"/>
              </w:rPr>
            </w:pPr>
          </w:p>
          <w:p w14:paraId="780B587F" w14:textId="77777777" w:rsidR="00560DDB" w:rsidRPr="001061C1" w:rsidRDefault="00560DDB" w:rsidP="003548A7">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Pr="00F26880">
              <w:rPr>
                <w:rFonts w:asciiTheme="minorHAnsi" w:hAnsiTheme="minorHAnsi" w:cstheme="minorHAnsi"/>
                <w:b/>
                <w:sz w:val="20"/>
                <w:szCs w:val="20"/>
                <w:u w:val="single"/>
              </w:rPr>
              <w:t>VINCOLI DNSH</w:t>
            </w:r>
          </w:p>
          <w:p w14:paraId="7C54A363" w14:textId="77777777" w:rsidR="00560DDB" w:rsidRPr="002C4AC8" w:rsidRDefault="00560DDB" w:rsidP="003548A7">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L'attivit</w:t>
            </w:r>
            <w:r>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in questione non è compresa tra le attivit</w:t>
            </w:r>
            <w:r>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facenti parte della Tassonomia delle attivit</w:t>
            </w:r>
            <w:r>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560CFBB5" w14:textId="77777777" w:rsidR="00560DDB" w:rsidRDefault="00560DDB" w:rsidP="003548A7">
            <w:pPr>
              <w:spacing w:before="0" w:after="0" w:line="240" w:lineRule="auto"/>
              <w:rPr>
                <w:rFonts w:asciiTheme="minorHAnsi" w:hAnsiTheme="minorHAnsi" w:cstheme="minorHAnsi"/>
                <w:b/>
                <w:sz w:val="20"/>
                <w:szCs w:val="20"/>
              </w:rPr>
            </w:pPr>
          </w:p>
          <w:p w14:paraId="4B213A93" w14:textId="77777777" w:rsidR="00560DDB" w:rsidRDefault="00560DDB" w:rsidP="003548A7">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54D101DA" w14:textId="77777777" w:rsidR="00560DDB" w:rsidRDefault="00560DDB" w:rsidP="003548A7">
            <w:pPr>
              <w:spacing w:before="0" w:after="0" w:line="240" w:lineRule="auto"/>
              <w:rPr>
                <w:rFonts w:asciiTheme="minorHAnsi" w:hAnsiTheme="minorHAnsi" w:cstheme="minorHAnsi"/>
                <w:b/>
                <w:sz w:val="20"/>
                <w:szCs w:val="20"/>
              </w:rPr>
            </w:pPr>
          </w:p>
          <w:p w14:paraId="7140E9F9" w14:textId="77777777" w:rsidR="00560DDB" w:rsidRPr="00EA192E" w:rsidRDefault="00560DDB" w:rsidP="003548A7">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625CF73B" w14:textId="77777777" w:rsidR="00560DDB" w:rsidRDefault="00560DDB" w:rsidP="003548A7">
            <w:pPr>
              <w:spacing w:before="0" w:after="0" w:line="240" w:lineRule="auto"/>
              <w:rPr>
                <w:rFonts w:asciiTheme="minorHAnsi" w:hAnsiTheme="minorHAnsi" w:cstheme="minorHAnsi"/>
                <w:i/>
                <w:sz w:val="20"/>
                <w:szCs w:val="20"/>
              </w:rPr>
            </w:pPr>
          </w:p>
          <w:p w14:paraId="540CE345" w14:textId="5BEA2D9D" w:rsidR="00560DDB" w:rsidRPr="00560DDB" w:rsidRDefault="00560DDB" w:rsidP="00560DDB">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0D77A42A" w14:textId="77777777" w:rsidR="00560DDB" w:rsidRPr="00EA192E" w:rsidRDefault="00560DDB" w:rsidP="003548A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67230F94" w14:textId="77777777" w:rsidR="00560DDB" w:rsidRDefault="00560DDB" w:rsidP="00560DDB">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340118FE" w14:textId="7A493FD7" w:rsidR="00560DDB" w:rsidRPr="00560DDB" w:rsidRDefault="00560DDB" w:rsidP="00560DDB">
            <w:pPr>
              <w:pStyle w:val="Default"/>
              <w:jc w:val="both"/>
              <w:rPr>
                <w:rFonts w:asciiTheme="minorHAnsi" w:hAnsiTheme="minorHAnsi" w:cstheme="minorHAnsi"/>
                <w:sz w:val="20"/>
                <w:szCs w:val="20"/>
              </w:rPr>
            </w:pPr>
            <w:r w:rsidRPr="00560DDB">
              <w:rPr>
                <w:rFonts w:asciiTheme="minorHAnsi" w:hAnsiTheme="minorHAnsi" w:cstheme="minorHAnsi"/>
                <w:sz w:val="20"/>
                <w:szCs w:val="20"/>
              </w:rPr>
              <w:t xml:space="preserve">In alternativa è ammissibile uno dei seguenti elementi: </w:t>
            </w:r>
          </w:p>
          <w:p w14:paraId="2928AAA8"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4669662E" w14:textId="068605FC" w:rsidR="00560DDB" w:rsidRPr="00560DDB"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Pr>
                <w:rFonts w:asciiTheme="minorHAnsi" w:hAnsiTheme="minorHAnsi" w:cstheme="minorHAnsi"/>
                <w:sz w:val="20"/>
                <w:szCs w:val="20"/>
              </w:rPr>
              <w:t>;</w:t>
            </w:r>
          </w:p>
          <w:p w14:paraId="5481C548"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19472130" w14:textId="77777777" w:rsidR="00560DDB" w:rsidRDefault="00560DDB" w:rsidP="003548A7">
            <w:pPr>
              <w:spacing w:before="0" w:after="0" w:line="240" w:lineRule="auto"/>
              <w:rPr>
                <w:rFonts w:asciiTheme="minorHAnsi" w:hAnsiTheme="minorHAnsi" w:cstheme="minorHAnsi"/>
                <w:b/>
                <w:sz w:val="20"/>
                <w:szCs w:val="20"/>
                <w:u w:val="single"/>
              </w:rPr>
            </w:pPr>
          </w:p>
        </w:tc>
      </w:tr>
      <w:tr w:rsidR="00560DDB" w14:paraId="4144F26E" w14:textId="77777777" w:rsidTr="003548A7">
        <w:tc>
          <w:tcPr>
            <w:tcW w:w="9628" w:type="dxa"/>
          </w:tcPr>
          <w:p w14:paraId="64C76E04" w14:textId="77777777" w:rsidR="00560DDB" w:rsidRDefault="00560DDB" w:rsidP="003548A7">
            <w:pPr>
              <w:spacing w:before="0" w:after="0" w:line="240" w:lineRule="auto"/>
              <w:rPr>
                <w:rFonts w:asciiTheme="minorHAnsi" w:hAnsiTheme="minorHAnsi" w:cstheme="minorHAnsi"/>
                <w:b/>
                <w:sz w:val="20"/>
                <w:szCs w:val="20"/>
              </w:rPr>
            </w:pPr>
          </w:p>
          <w:p w14:paraId="220BE66C" w14:textId="77777777" w:rsidR="00560DDB" w:rsidRDefault="00560DDB" w:rsidP="00560DDB">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116C308" w14:textId="30854A80" w:rsidR="00560DDB" w:rsidRPr="00560DDB" w:rsidRDefault="00560DDB" w:rsidP="00560DDB">
            <w:pPr>
              <w:spacing w:before="0" w:after="0" w:line="240" w:lineRule="auto"/>
              <w:rPr>
                <w:rFonts w:asciiTheme="minorHAnsi" w:hAnsiTheme="minorHAnsi" w:cstheme="minorHAnsi"/>
                <w:i/>
                <w:sz w:val="20"/>
                <w:szCs w:val="20"/>
              </w:rPr>
            </w:pPr>
          </w:p>
        </w:tc>
      </w:tr>
      <w:tr w:rsidR="00560DDB" w14:paraId="73B8FAF4" w14:textId="77777777" w:rsidTr="003548A7">
        <w:tc>
          <w:tcPr>
            <w:tcW w:w="9628" w:type="dxa"/>
          </w:tcPr>
          <w:p w14:paraId="0D154EB7" w14:textId="77777777" w:rsidR="00560DDB" w:rsidRDefault="00560DDB" w:rsidP="003548A7">
            <w:pPr>
              <w:spacing w:before="0" w:after="0" w:line="240" w:lineRule="auto"/>
              <w:rPr>
                <w:rFonts w:asciiTheme="minorHAnsi" w:hAnsiTheme="minorHAnsi" w:cstheme="minorHAnsi"/>
                <w:b/>
                <w:sz w:val="20"/>
                <w:szCs w:val="20"/>
              </w:rPr>
            </w:pPr>
          </w:p>
          <w:p w14:paraId="0579736A" w14:textId="77777777" w:rsidR="00560DDB" w:rsidRDefault="00560DDB" w:rsidP="003548A7">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1F4D4E13" w14:textId="77777777" w:rsidR="00560DDB" w:rsidRDefault="00560DDB" w:rsidP="003548A7">
            <w:pPr>
              <w:spacing w:before="0" w:after="0" w:line="240" w:lineRule="auto"/>
              <w:rPr>
                <w:rFonts w:asciiTheme="minorHAnsi" w:hAnsiTheme="minorHAnsi" w:cstheme="minorHAnsi"/>
                <w:b/>
                <w:sz w:val="20"/>
                <w:szCs w:val="20"/>
              </w:rPr>
            </w:pPr>
          </w:p>
        </w:tc>
      </w:tr>
      <w:tr w:rsidR="00560DDB" w14:paraId="7D66C492" w14:textId="77777777" w:rsidTr="003548A7">
        <w:tc>
          <w:tcPr>
            <w:tcW w:w="9628" w:type="dxa"/>
          </w:tcPr>
          <w:p w14:paraId="1A804A7E" w14:textId="77777777" w:rsidR="00560DDB" w:rsidRDefault="00560DDB" w:rsidP="003548A7">
            <w:pPr>
              <w:spacing w:before="0" w:after="0" w:line="240" w:lineRule="auto"/>
              <w:rPr>
                <w:rFonts w:asciiTheme="minorHAnsi" w:hAnsiTheme="minorHAnsi" w:cstheme="minorHAnsi"/>
                <w:b/>
                <w:sz w:val="20"/>
                <w:szCs w:val="20"/>
              </w:rPr>
            </w:pPr>
          </w:p>
          <w:p w14:paraId="46B69452" w14:textId="77777777" w:rsidR="00560DDB" w:rsidRDefault="00560DDB" w:rsidP="003548A7">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6564F1BE" w14:textId="77777777" w:rsidR="00560DDB" w:rsidRDefault="00560DDB" w:rsidP="003548A7">
            <w:pPr>
              <w:spacing w:before="0" w:after="0" w:line="240" w:lineRule="auto"/>
              <w:rPr>
                <w:rFonts w:asciiTheme="minorHAnsi" w:hAnsiTheme="minorHAnsi" w:cstheme="minorHAnsi"/>
                <w:b/>
                <w:sz w:val="20"/>
                <w:szCs w:val="20"/>
              </w:rPr>
            </w:pPr>
          </w:p>
          <w:p w14:paraId="6C9AEBB3" w14:textId="77777777" w:rsidR="00560DDB" w:rsidRPr="00F26880" w:rsidRDefault="00560DDB" w:rsidP="003548A7">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0E511E87" w14:textId="77777777" w:rsidR="00560DDB" w:rsidRDefault="00560DDB" w:rsidP="003548A7">
            <w:pPr>
              <w:spacing w:before="0" w:after="0" w:line="240" w:lineRule="auto"/>
              <w:rPr>
                <w:rFonts w:asciiTheme="minorHAnsi" w:hAnsiTheme="minorHAnsi" w:cstheme="minorHAnsi"/>
                <w:i/>
                <w:sz w:val="20"/>
                <w:szCs w:val="20"/>
              </w:rPr>
            </w:pPr>
          </w:p>
          <w:p w14:paraId="5C58C2F4" w14:textId="1ED25DFD" w:rsidR="00560DDB" w:rsidRPr="00560DDB" w:rsidRDefault="00560DDB" w:rsidP="00560DDB">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543BE96D" w14:textId="77777777" w:rsidR="00560DDB" w:rsidRPr="00EA192E" w:rsidRDefault="00560DDB" w:rsidP="003548A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lastRenderedPageBreak/>
              <w:t xml:space="preserve">Elementi di verifica ex-ante </w:t>
            </w:r>
          </w:p>
          <w:p w14:paraId="1976CBD3"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7D760D3A"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34E67763" w14:textId="77777777" w:rsidR="00560DDB" w:rsidRPr="00EA192E" w:rsidRDefault="00560DDB" w:rsidP="003548A7">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87EDAA0"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595CE72"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5F1DA63B" w14:textId="77777777" w:rsidR="00560DDB" w:rsidRPr="00EA192E" w:rsidRDefault="00560DDB" w:rsidP="003548A7">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0F7F15D4"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3F0629ED" w14:textId="67F13183" w:rsidR="00560DDB" w:rsidRPr="00560DDB"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A8334FF"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6951AEA"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61365BA5" w14:textId="77777777" w:rsidR="00560DDB" w:rsidRDefault="00560DDB" w:rsidP="003548A7">
            <w:pPr>
              <w:spacing w:before="0" w:after="0" w:line="240" w:lineRule="auto"/>
              <w:rPr>
                <w:rFonts w:asciiTheme="minorHAnsi" w:hAnsiTheme="minorHAnsi" w:cstheme="minorHAnsi"/>
                <w:b/>
                <w:sz w:val="20"/>
                <w:szCs w:val="20"/>
              </w:rPr>
            </w:pPr>
          </w:p>
        </w:tc>
      </w:tr>
      <w:tr w:rsidR="00560DDB" w14:paraId="7B2F5675" w14:textId="77777777" w:rsidTr="003548A7">
        <w:tc>
          <w:tcPr>
            <w:tcW w:w="9628" w:type="dxa"/>
          </w:tcPr>
          <w:p w14:paraId="32DC90AC" w14:textId="77777777" w:rsidR="00560DDB" w:rsidRDefault="00560DDB" w:rsidP="003548A7">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lastRenderedPageBreak/>
              <w:t xml:space="preserve">Obiettivo: </w:t>
            </w:r>
            <w:r w:rsidRPr="00F26880">
              <w:rPr>
                <w:rFonts w:asciiTheme="minorHAnsi" w:hAnsiTheme="minorHAnsi" w:cstheme="minorHAnsi"/>
                <w:b/>
                <w:bCs/>
                <w:sz w:val="20"/>
                <w:szCs w:val="20"/>
                <w:u w:val="single"/>
              </w:rPr>
              <w:t>Prevenzione e riduzione dell’inquinamento</w:t>
            </w:r>
          </w:p>
          <w:p w14:paraId="52A6D4D3" w14:textId="77777777" w:rsidR="00560DDB" w:rsidRDefault="00560DDB" w:rsidP="003548A7">
            <w:pPr>
              <w:pStyle w:val="Default"/>
              <w:jc w:val="both"/>
              <w:rPr>
                <w:rFonts w:asciiTheme="minorHAnsi" w:hAnsiTheme="minorHAnsi" w:cstheme="minorHAnsi"/>
                <w:b/>
                <w:bCs/>
                <w:sz w:val="20"/>
                <w:szCs w:val="20"/>
                <w:u w:val="single"/>
              </w:rPr>
            </w:pPr>
          </w:p>
          <w:p w14:paraId="653F8149" w14:textId="77777777" w:rsidR="00560DDB" w:rsidRDefault="00560DDB" w:rsidP="003548A7">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504FB72B" w14:textId="77777777" w:rsidR="00560DDB" w:rsidRPr="00F26880" w:rsidRDefault="00560DDB" w:rsidP="003548A7">
            <w:pPr>
              <w:pStyle w:val="Default"/>
              <w:jc w:val="both"/>
              <w:rPr>
                <w:rFonts w:asciiTheme="minorHAnsi" w:hAnsiTheme="minorHAnsi" w:cstheme="minorHAnsi"/>
                <w:sz w:val="20"/>
                <w:szCs w:val="20"/>
              </w:rPr>
            </w:pPr>
          </w:p>
          <w:p w14:paraId="1D32CACF" w14:textId="77777777" w:rsidR="00560DDB" w:rsidRDefault="00560DDB" w:rsidP="003548A7">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409B270A" w14:textId="77777777" w:rsidR="00560DDB" w:rsidRPr="00F26880" w:rsidRDefault="00560DDB" w:rsidP="003548A7">
            <w:pPr>
              <w:pStyle w:val="Default"/>
              <w:jc w:val="both"/>
              <w:rPr>
                <w:rFonts w:asciiTheme="minorHAnsi" w:hAnsiTheme="minorHAnsi" w:cstheme="minorHAnsi"/>
                <w:i/>
                <w:sz w:val="20"/>
                <w:szCs w:val="20"/>
              </w:rPr>
            </w:pPr>
          </w:p>
          <w:p w14:paraId="1B357B2F" w14:textId="77777777" w:rsidR="00560DDB" w:rsidRPr="00EA192E" w:rsidRDefault="00560DDB" w:rsidP="003548A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DC377AA"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Pr>
                <w:rFonts w:asciiTheme="minorHAnsi" w:hAnsiTheme="minorHAnsi" w:cstheme="minorHAnsi"/>
                <w:sz w:val="20"/>
                <w:szCs w:val="20"/>
              </w:rPr>
              <w:t>;</w:t>
            </w:r>
          </w:p>
          <w:p w14:paraId="7ED29A6F" w14:textId="77777777" w:rsidR="00560DDB" w:rsidRPr="00EA192E" w:rsidRDefault="00560DDB" w:rsidP="003548A7">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707B80E5"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D0CB2AC" w14:textId="77777777" w:rsidR="00560DDB" w:rsidRDefault="00560DDB" w:rsidP="003548A7">
            <w:pPr>
              <w:spacing w:before="0" w:after="0" w:line="240" w:lineRule="auto"/>
              <w:rPr>
                <w:rFonts w:asciiTheme="minorHAnsi" w:hAnsiTheme="minorHAnsi" w:cstheme="minorHAnsi"/>
                <w:b/>
                <w:sz w:val="20"/>
                <w:szCs w:val="20"/>
              </w:rPr>
            </w:pPr>
          </w:p>
        </w:tc>
      </w:tr>
      <w:tr w:rsidR="00560DDB" w14:paraId="267FAB3D" w14:textId="77777777" w:rsidTr="003548A7">
        <w:tc>
          <w:tcPr>
            <w:tcW w:w="9628" w:type="dxa"/>
          </w:tcPr>
          <w:p w14:paraId="6214CEDF" w14:textId="77777777" w:rsidR="00560DDB" w:rsidRDefault="00560DDB" w:rsidP="003548A7">
            <w:pPr>
              <w:pStyle w:val="Default"/>
              <w:jc w:val="both"/>
              <w:rPr>
                <w:rFonts w:asciiTheme="minorHAnsi" w:hAnsiTheme="minorHAnsi" w:cstheme="minorHAnsi"/>
                <w:b/>
                <w:sz w:val="20"/>
                <w:szCs w:val="20"/>
              </w:rPr>
            </w:pPr>
          </w:p>
          <w:p w14:paraId="53513154" w14:textId="77777777" w:rsidR="00560DDB" w:rsidRDefault="00560DDB" w:rsidP="003548A7">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CDE4811" w14:textId="77777777" w:rsidR="00560DDB" w:rsidRDefault="00560DDB" w:rsidP="003548A7">
            <w:pPr>
              <w:pStyle w:val="Default"/>
              <w:jc w:val="both"/>
              <w:rPr>
                <w:rFonts w:asciiTheme="minorHAnsi" w:hAnsiTheme="minorHAnsi" w:cstheme="minorHAnsi"/>
                <w:b/>
                <w:bCs/>
                <w:sz w:val="20"/>
                <w:szCs w:val="20"/>
              </w:rPr>
            </w:pPr>
          </w:p>
        </w:tc>
      </w:tr>
    </w:tbl>
    <w:p w14:paraId="099A8DD9" w14:textId="4418333E" w:rsidR="00560DDB" w:rsidRPr="00EE241D" w:rsidRDefault="00560DDB" w:rsidP="00560DDB">
      <w:pPr>
        <w:tabs>
          <w:tab w:val="left" w:pos="2532"/>
        </w:tabs>
        <w:rPr>
          <w:rFonts w:asciiTheme="minorHAnsi" w:hAnsiTheme="minorHAnsi" w:cstheme="minorHAnsi"/>
          <w:sz w:val="22"/>
          <w:szCs w:val="22"/>
          <w:lang w:bidi="it-IT"/>
        </w:rPr>
      </w:pPr>
    </w:p>
    <w:bookmarkEnd w:id="0"/>
    <w:sectPr w:rsidR="00560DDB" w:rsidRPr="00EE241D" w:rsidSect="00560DDB">
      <w:headerReference w:type="even" r:id="rId11"/>
      <w:headerReference w:type="default" r:id="rId12"/>
      <w:footerReference w:type="even" r:id="rId13"/>
      <w:footerReference w:type="default" r:id="rId14"/>
      <w:headerReference w:type="first" r:id="rId15"/>
      <w:footerReference w:type="first" r:id="rId16"/>
      <w:pgSz w:w="11906" w:h="16838"/>
      <w:pgMar w:top="2552" w:right="1134" w:bottom="1843" w:left="1134" w:header="170" w:footer="4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5221D" w14:textId="77777777" w:rsidR="005D1A05" w:rsidRDefault="005D1A05">
      <w:r>
        <w:separator/>
      </w:r>
    </w:p>
  </w:endnote>
  <w:endnote w:type="continuationSeparator" w:id="0">
    <w:p w14:paraId="72079611" w14:textId="77777777" w:rsidR="005D1A05" w:rsidRDefault="005D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D9E5" w14:textId="77777777" w:rsidR="00333D54" w:rsidRDefault="00333D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B4A2" w14:textId="77777777" w:rsidR="00333D54" w:rsidRPr="00F00377" w:rsidRDefault="00333D54" w:rsidP="00333D54">
    <w:pPr>
      <w:jc w:val="center"/>
    </w:pPr>
    <w:r w:rsidRPr="00F00377">
      <w:rPr>
        <w:noProof/>
      </w:rPr>
      <w:drawing>
        <wp:inline distT="0" distB="0" distL="0" distR="0" wp14:anchorId="752DA349" wp14:editId="72DE2219">
          <wp:extent cx="6115050" cy="662305"/>
          <wp:effectExtent l="0" t="0" r="0" b="4445"/>
          <wp:docPr id="45165844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333D54" w:rsidRPr="00F00377" w14:paraId="2D97D882"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5F9F5CFA" w14:textId="77777777" w:rsidR="00333D54" w:rsidRPr="00F00377" w:rsidRDefault="00333D54" w:rsidP="00333D54">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7FBED083" w14:textId="77777777" w:rsidR="00333D54" w:rsidRPr="00F00377" w:rsidRDefault="00333D54" w:rsidP="00333D54">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56522ECB" w14:textId="77777777" w:rsidR="00333D54" w:rsidRPr="00F00377" w:rsidRDefault="00333D54" w:rsidP="00333D54">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9DA0FAB" w14:textId="77777777" w:rsidR="00333D54" w:rsidRPr="00F00377" w:rsidRDefault="00333D54" w:rsidP="00333D54">
          <w:pPr>
            <w:adjustRightInd w:val="0"/>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4ECF1F94" wp14:editId="7AFB4C66">
                <wp:simplePos x="0" y="0"/>
                <wp:positionH relativeFrom="margin">
                  <wp:posOffset>40640</wp:posOffset>
                </wp:positionH>
                <wp:positionV relativeFrom="margin">
                  <wp:posOffset>196850</wp:posOffset>
                </wp:positionV>
                <wp:extent cx="1336040" cy="258445"/>
                <wp:effectExtent l="0" t="0" r="0" b="0"/>
                <wp:wrapNone/>
                <wp:docPr id="1675878488"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33D54" w:rsidRPr="00F00377" w14:paraId="3DA5850D" w14:textId="77777777" w:rsidTr="00A43307">
      <w:trPr>
        <w:cantSplit/>
        <w:trHeight w:val="404"/>
      </w:trPr>
      <w:tc>
        <w:tcPr>
          <w:tcW w:w="3605" w:type="pct"/>
          <w:vMerge/>
          <w:tcBorders>
            <w:bottom w:val="nil"/>
            <w:right w:val="nil"/>
          </w:tcBorders>
          <w:shd w:val="clear" w:color="auto" w:fill="2A65B0"/>
          <w:vAlign w:val="center"/>
        </w:tcPr>
        <w:p w14:paraId="3559AE59" w14:textId="77777777" w:rsidR="00333D54" w:rsidRPr="00F00377" w:rsidRDefault="00333D54" w:rsidP="00333D54">
          <w:pPr>
            <w:adjustRightInd w:val="0"/>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4C824BDF" w14:textId="77777777" w:rsidR="00333D54" w:rsidRPr="00F00377" w:rsidRDefault="00333D54" w:rsidP="00333D54">
          <w:pPr>
            <w:adjustRightInd w:val="0"/>
            <w:rPr>
              <w:rFonts w:ascii="Titillium Web" w:hAnsi="Titillium Web" w:cs="BkwnxrHelveticaLTCom"/>
              <w:i/>
              <w:color w:val="FFFFFF"/>
              <w:sz w:val="16"/>
              <w:szCs w:val="16"/>
            </w:rPr>
          </w:pPr>
        </w:p>
      </w:tc>
    </w:tr>
  </w:tbl>
  <w:p w14:paraId="1097EF67" w14:textId="77777777"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AD73" w14:textId="77777777" w:rsidR="00333D54" w:rsidRDefault="00333D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12D35" w14:textId="77777777" w:rsidR="005D1A05" w:rsidRDefault="005D1A05">
      <w:r>
        <w:separator/>
      </w:r>
    </w:p>
  </w:footnote>
  <w:footnote w:type="continuationSeparator" w:id="0">
    <w:p w14:paraId="36AEA4DC" w14:textId="77777777" w:rsidR="005D1A05" w:rsidRDefault="005D1A05">
      <w:r>
        <w:continuationSeparator/>
      </w:r>
    </w:p>
  </w:footnote>
  <w:footnote w:id="1">
    <w:p w14:paraId="6F72BAA5" w14:textId="77777777" w:rsidR="00560DDB" w:rsidRPr="00370442" w:rsidRDefault="00560DDB" w:rsidP="00560DDB">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vertAlign w:val="superscript"/>
        </w:rPr>
        <w:t xml:space="preserve"> </w:t>
      </w:r>
      <w:r w:rsidRPr="00370442">
        <w:rPr>
          <w:rFonts w:asciiTheme="minorHAnsi" w:hAnsiTheme="minorHAnsi" w:cstheme="minorHAnsi"/>
          <w:sz w:val="16"/>
          <w:szCs w:val="16"/>
        </w:rPr>
        <w:t>È compito della Stazione Appaltante ritenere se l’opzione proposta sia esaustiva</w:t>
      </w:r>
    </w:p>
  </w:footnote>
  <w:footnote w:id="2">
    <w:p w14:paraId="1F6F4614" w14:textId="77777777" w:rsidR="00560DDB" w:rsidRPr="004164E2" w:rsidRDefault="00560DDB" w:rsidP="00560DDB">
      <w:pPr>
        <w:pStyle w:val="Testonotaapidipagina"/>
        <w:spacing w:after="0" w:line="240" w:lineRule="auto"/>
        <w:jc w:val="both"/>
        <w:rPr>
          <w:sz w:val="13"/>
          <w:szCs w:val="13"/>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rPr>
        <w:t xml:space="preserve"> </w:t>
      </w:r>
      <w:r w:rsidRPr="00370442">
        <w:rPr>
          <w:rFonts w:asciiTheme="minorHAnsi" w:eastAsia="Calibri" w:hAnsiTheme="minorHAnsi"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3">
    <w:p w14:paraId="0AE023BE" w14:textId="77777777" w:rsidR="00560DDB" w:rsidRPr="00370442" w:rsidRDefault="00560DDB" w:rsidP="00560DDB">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sz w:val="16"/>
          <w:szCs w:val="16"/>
        </w:rPr>
        <w:t xml:space="preserve"> </w:t>
      </w:r>
      <w:r w:rsidRPr="00370442">
        <w:rPr>
          <w:rFonts w:asciiTheme="minorHAnsi" w:hAnsiTheme="minorHAnsi" w:cstheme="minorHAnsi"/>
          <w:sz w:val="16"/>
          <w:szCs w:val="16"/>
        </w:rPr>
        <w:t xml:space="preserve">L’esito positivo a tale elemento di controllo </w:t>
      </w:r>
      <w:r w:rsidRPr="00370442">
        <w:rPr>
          <w:rFonts w:asciiTheme="minorHAnsi" w:hAnsiTheme="minorHAnsi" w:cstheme="minorHAnsi"/>
          <w:color w:val="212121"/>
          <w:sz w:val="16"/>
          <w:szCs w:val="16"/>
        </w:rPr>
        <w:t xml:space="preserve">fornisce tutti gli elementi per la verifica del rispetto DNSH. </w:t>
      </w:r>
    </w:p>
  </w:footnote>
  <w:footnote w:id="4">
    <w:p w14:paraId="53C7E585" w14:textId="77777777" w:rsidR="00560DDB" w:rsidRPr="00370442" w:rsidRDefault="00560DDB" w:rsidP="00560DDB">
      <w:pPr>
        <w:pStyle w:val="Testonotaapidipagina"/>
        <w:spacing w:after="0" w:line="240" w:lineRule="auto"/>
        <w:jc w:val="both"/>
        <w:rPr>
          <w:rFonts w:ascii="Calibri" w:hAnsi="Calibri" w:cs="Calibri"/>
          <w:sz w:val="16"/>
          <w:szCs w:val="16"/>
        </w:rPr>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Per gli operatori economici italiani o stranieri residenti in Italia, la dichiarazione deve essere sottoscritta da un legale rappresentante ovvero da un procuratore</w:t>
      </w:r>
      <w:r w:rsidRPr="00370442">
        <w:rPr>
          <w:rFonts w:ascii="Calibri" w:hAnsi="Calibri" w:cs="Calibri"/>
          <w:sz w:val="16"/>
          <w:szCs w:val="16"/>
          <w:vertAlign w:val="superscript"/>
        </w:rPr>
        <w:fldChar w:fldCharType="begin"/>
      </w:r>
      <w:r w:rsidRPr="00370442">
        <w:rPr>
          <w:rFonts w:ascii="Calibri" w:hAnsi="Calibri" w:cs="Calibri"/>
          <w:sz w:val="16"/>
          <w:szCs w:val="16"/>
          <w:vertAlign w:val="superscript"/>
        </w:rPr>
        <w:instrText xml:space="preserve"> NOTEREF _Ref41906052 \h  \* MERGEFORMAT </w:instrText>
      </w:r>
      <w:r w:rsidRPr="00370442">
        <w:rPr>
          <w:rFonts w:ascii="Calibri" w:hAnsi="Calibri" w:cs="Calibri"/>
          <w:sz w:val="16"/>
          <w:szCs w:val="16"/>
          <w:vertAlign w:val="superscript"/>
        </w:rPr>
      </w:r>
      <w:r w:rsidRPr="00370442">
        <w:rPr>
          <w:rFonts w:ascii="Calibri" w:hAnsi="Calibri" w:cs="Calibri"/>
          <w:sz w:val="16"/>
          <w:szCs w:val="16"/>
          <w:vertAlign w:val="superscript"/>
        </w:rPr>
        <w:fldChar w:fldCharType="separate"/>
      </w:r>
      <w:r w:rsidRPr="00370442">
        <w:rPr>
          <w:rFonts w:ascii="Calibri" w:hAnsi="Calibri" w:cs="Calibri"/>
          <w:sz w:val="16"/>
          <w:szCs w:val="16"/>
          <w:vertAlign w:val="superscript"/>
        </w:rPr>
        <w:t>4</w:t>
      </w:r>
      <w:r w:rsidRPr="00370442">
        <w:rPr>
          <w:rFonts w:ascii="Calibri" w:hAnsi="Calibri" w:cs="Calibri"/>
          <w:sz w:val="16"/>
          <w:szCs w:val="16"/>
          <w:vertAlign w:val="superscript"/>
        </w:rPr>
        <w:fldChar w:fldCharType="end"/>
      </w:r>
      <w:r w:rsidRPr="00370442">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36BD13AE" w14:textId="77777777" w:rsidR="00560DDB" w:rsidRDefault="00560DDB" w:rsidP="00560DDB">
      <w:pPr>
        <w:pStyle w:val="Testonotaapidipagina"/>
        <w:spacing w:after="0" w:line="240" w:lineRule="auto"/>
        <w:jc w:val="both"/>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0C01" w14:textId="77777777" w:rsidR="00333D54" w:rsidRDefault="00333D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7355A" w14:textId="77777777" w:rsidR="000935B6" w:rsidRDefault="000935B6" w:rsidP="000935B6">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8B1740A" wp14:editId="1682C0F5">
          <wp:simplePos x="0" y="0"/>
          <wp:positionH relativeFrom="column">
            <wp:posOffset>-765109</wp:posOffset>
          </wp:positionH>
          <wp:positionV relativeFrom="paragraph">
            <wp:posOffset>-243205</wp:posOffset>
          </wp:positionV>
          <wp:extent cx="7674796" cy="1085215"/>
          <wp:effectExtent l="0" t="0" r="0" b="0"/>
          <wp:wrapNone/>
          <wp:docPr id="2045099099"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6636B14F" w14:textId="77777777" w:rsidR="000935B6" w:rsidRDefault="000935B6" w:rsidP="000935B6">
    <w:pPr>
      <w:pStyle w:val="Intestazione"/>
      <w:rPr>
        <w:b/>
        <w:sz w:val="28"/>
      </w:rPr>
    </w:pPr>
  </w:p>
  <w:p w14:paraId="5B3D07F4" w14:textId="77777777" w:rsidR="000935B6" w:rsidRDefault="000935B6" w:rsidP="000935B6">
    <w:pPr>
      <w:pStyle w:val="Intestazione"/>
      <w:rPr>
        <w:b/>
        <w:i/>
        <w:color w:val="000080"/>
      </w:rPr>
    </w:pPr>
  </w:p>
  <w:p w14:paraId="4F66F6D4" w14:textId="77777777" w:rsidR="000935B6" w:rsidRDefault="000935B6" w:rsidP="000935B6">
    <w:pPr>
      <w:pStyle w:val="Intestazione"/>
    </w:pPr>
  </w:p>
  <w:p w14:paraId="3C17FF07" w14:textId="77777777" w:rsidR="000935B6" w:rsidRDefault="000935B6" w:rsidP="000935B6">
    <w:pPr>
      <w:pStyle w:val="Intestazione"/>
    </w:pPr>
    <w:r>
      <w:rPr>
        <w:noProof/>
      </w:rPr>
      <w:drawing>
        <wp:anchor distT="0" distB="0" distL="114300" distR="114300" simplePos="0" relativeHeight="251659264" behindDoc="1" locked="0" layoutInCell="1" allowOverlap="1" wp14:anchorId="30361724" wp14:editId="26229A4B">
          <wp:simplePos x="0" y="0"/>
          <wp:positionH relativeFrom="column">
            <wp:posOffset>56515</wp:posOffset>
          </wp:positionH>
          <wp:positionV relativeFrom="paragraph">
            <wp:posOffset>187325</wp:posOffset>
          </wp:positionV>
          <wp:extent cx="6105600" cy="619200"/>
          <wp:effectExtent l="0" t="0" r="3175" b="3175"/>
          <wp:wrapNone/>
          <wp:docPr id="660926657"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7F9F8B7A" w14:textId="77777777" w:rsidR="000935B6" w:rsidRDefault="000935B6" w:rsidP="000935B6">
    <w:pPr>
      <w:pStyle w:val="Intestazione"/>
    </w:pPr>
  </w:p>
  <w:p w14:paraId="26B6C2A7" w14:textId="77777777" w:rsidR="000935B6" w:rsidRDefault="000935B6" w:rsidP="000935B6">
    <w:pPr>
      <w:pStyle w:val="Intestazione"/>
      <w:tabs>
        <w:tab w:val="clear" w:pos="9638"/>
        <w:tab w:val="right" w:pos="9864"/>
      </w:tabs>
      <w:ind w:left="-1021" w:right="-1021" w:firstLine="28"/>
    </w:pPr>
  </w:p>
  <w:p w14:paraId="4C5659C2" w14:textId="77777777" w:rsidR="000935B6" w:rsidRDefault="000935B6" w:rsidP="000935B6">
    <w:pPr>
      <w:pStyle w:val="Intestazione"/>
    </w:pPr>
  </w:p>
  <w:p w14:paraId="27BE4032" w14:textId="77777777" w:rsidR="000935B6" w:rsidRDefault="000935B6" w:rsidP="000935B6">
    <w:pPr>
      <w:pStyle w:val="Corpotesto"/>
      <w:spacing w:line="14" w:lineRule="auto"/>
      <w:ind w:left="-851"/>
      <w:rPr>
        <w:sz w:val="20"/>
      </w:rPr>
    </w:pPr>
  </w:p>
  <w:p w14:paraId="440FF737" w14:textId="36940241"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007353807" name="Immagine 1007353807"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4"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5"/>
  </w:num>
  <w:num w:numId="3" w16cid:durableId="392387605">
    <w:abstractNumId w:val="7"/>
  </w:num>
  <w:num w:numId="4" w16cid:durableId="636224360">
    <w:abstractNumId w:val="10"/>
  </w:num>
  <w:num w:numId="5" w16cid:durableId="2056394492">
    <w:abstractNumId w:val="14"/>
  </w:num>
  <w:num w:numId="6" w16cid:durableId="381440517">
    <w:abstractNumId w:val="12"/>
  </w:num>
  <w:num w:numId="7" w16cid:durableId="323628437">
    <w:abstractNumId w:val="9"/>
  </w:num>
  <w:num w:numId="8" w16cid:durableId="765613216">
    <w:abstractNumId w:val="6"/>
  </w:num>
  <w:num w:numId="9" w16cid:durableId="171916993">
    <w:abstractNumId w:val="1"/>
  </w:num>
  <w:num w:numId="10" w16cid:durableId="114103309">
    <w:abstractNumId w:val="4"/>
  </w:num>
  <w:num w:numId="11" w16cid:durableId="495654002">
    <w:abstractNumId w:val="13"/>
  </w:num>
  <w:num w:numId="12" w16cid:durableId="52961075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35B6"/>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3D54"/>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306"/>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2BD3"/>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0DDB"/>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3AE"/>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971"/>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0A71"/>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41D"/>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3C5F"/>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0935B6"/>
  </w:style>
  <w:style w:type="character" w:customStyle="1" w:styleId="CorpotestoCarattere">
    <w:name w:val="Corpo testo Carattere"/>
    <w:basedOn w:val="Carpredefinitoparagrafo"/>
    <w:link w:val="Corpotesto"/>
    <w:rsid w:val="000935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1426</Words>
  <Characters>8855</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BRUNELLA MARIA ARESTA</cp:lastModifiedBy>
  <cp:revision>35</cp:revision>
  <cp:lastPrinted>2023-05-17T10:53:00Z</cp:lastPrinted>
  <dcterms:created xsi:type="dcterms:W3CDTF">2023-06-14T12:55:00Z</dcterms:created>
  <dcterms:modified xsi:type="dcterms:W3CDTF">2024-04-26T13:14:00Z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