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563A7290" w14:textId="77777777" w:rsidR="0036344D" w:rsidRPr="0036344D" w:rsidRDefault="0036344D" w:rsidP="0036344D">
      <w:pPr>
        <w:jc w:val="both"/>
        <w:rPr>
          <w:rFonts w:ascii="Century Gothic" w:hAnsi="Century Gothic" w:cs="Times New Roman"/>
        </w:rPr>
      </w:pPr>
      <w:bookmarkStart w:id="0" w:name="_GoBack"/>
      <w:r w:rsidRPr="0036344D">
        <w:rPr>
          <w:rFonts w:ascii="Century Gothic" w:hAnsi="Century Gothic" w:cs="Times New Roman"/>
        </w:rPr>
        <w:t>PROCEDURA APERTA SOPRA SOGLIA COMUNITARIA AI SENSI DELL’ART. 71 DEL D. LGS. N. 36/2023 PER L’AFFIDAMENTO DELLLA FORNITURA DI DUE COPPIE DI APPARATI QKD DA RACK 19 POLLICI CON IL CRITERIO DELL’OFFERTA ECONOMICAMENTE PIÙ VANTAGGIOSA SULLA BASE DEL MIGLIOR RAPPORTO QUALITÀ/PREZZONELL’AMBITO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CUP B53C22003970001</w:t>
      </w:r>
    </w:p>
    <w:p w14:paraId="1B49D96E" w14:textId="77777777" w:rsidR="0036344D" w:rsidRPr="0036344D" w:rsidRDefault="0036344D" w:rsidP="0036344D">
      <w:pPr>
        <w:jc w:val="both"/>
        <w:rPr>
          <w:rFonts w:ascii="Century Gothic" w:hAnsi="Century Gothic" w:cs="Times New Roman"/>
        </w:rPr>
      </w:pPr>
      <w:r w:rsidRPr="0036344D">
        <w:rPr>
          <w:rFonts w:ascii="Century Gothic" w:hAnsi="Century Gothic" w:cs="Times New Roman"/>
        </w:rPr>
        <w:t>CUI F80054330586202400009</w:t>
      </w:r>
      <w:r w:rsidRPr="0036344D">
        <w:rPr>
          <w:rFonts w:ascii="Century Gothic" w:hAnsi="Century Gothic" w:cs="Times New Roman"/>
        </w:rPr>
        <w:t> </w:t>
      </w:r>
      <w:r w:rsidRPr="0036344D">
        <w:rPr>
          <w:rFonts w:ascii="Century Gothic" w:hAnsi="Century Gothic" w:cs="Times New Roman"/>
        </w:rPr>
        <w:t> </w:t>
      </w:r>
    </w:p>
    <w:p w14:paraId="7B26FFA3" w14:textId="77777777" w:rsidR="0036344D" w:rsidRPr="0036344D" w:rsidRDefault="0036344D" w:rsidP="0036344D">
      <w:pPr>
        <w:jc w:val="both"/>
        <w:rPr>
          <w:rFonts w:ascii="Century Gothic" w:hAnsi="Century Gothic" w:cs="Times New Roman"/>
        </w:rPr>
      </w:pPr>
      <w:r w:rsidRPr="0036344D">
        <w:rPr>
          <w:rFonts w:ascii="Century Gothic" w:hAnsi="Century Gothic" w:cs="Times New Roman"/>
        </w:rPr>
        <w:t>CIG B233B9EADF</w:t>
      </w:r>
    </w:p>
    <w:p w14:paraId="222A16A3" w14:textId="77777777" w:rsidR="0036344D" w:rsidRPr="0036344D" w:rsidRDefault="0036344D" w:rsidP="0036344D">
      <w:pPr>
        <w:jc w:val="both"/>
        <w:rPr>
          <w:rFonts w:ascii="Century Gothic" w:hAnsi="Century Gothic" w:cs="Times New Roman"/>
        </w:rPr>
      </w:pPr>
      <w:hyperlink r:id="rId9" w:history="1">
        <w:r w:rsidRPr="0036344D">
          <w:rPr>
            <w:rFonts w:ascii="Century Gothic" w:hAnsi="Century Gothic" w:cs="Times New Roman"/>
          </w:rPr>
          <w:t>https://www.urp.cnr.it/209744-2024</w:t>
        </w:r>
      </w:hyperlink>
    </w:p>
    <w:bookmarkEnd w:id="0"/>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8A2A07F"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607BBA">
        <w:rPr>
          <w:rFonts w:ascii="Century Gothic" w:hAnsi="Century Gothic" w:cs="Times New Roman"/>
        </w:rPr>
        <w:t>di Informatica e Telematica (IIT)</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607BBA">
        <w:rPr>
          <w:rFonts w:ascii="Century Gothic" w:hAnsi="Century Gothic" w:cs="Times New Roman"/>
        </w:rPr>
        <w:t xml:space="preserve"> F.F. Dott. Marco Conti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lastRenderedPageBreak/>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 xml:space="preserve">di gara nell’ambito di qualsiasi procedura di affidamento e gestione degli appalti di </w:t>
      </w:r>
      <w:r w:rsidRPr="007B5416">
        <w:rPr>
          <w:rFonts w:ascii="Century Gothic" w:hAnsi="Century Gothic" w:cs="Times New Roman"/>
        </w:rPr>
        <w:lastRenderedPageBreak/>
        <w:t>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lastRenderedPageBreak/>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lastRenderedPageBreak/>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lastRenderedPageBreak/>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607BBA">
      <w:headerReference w:type="default" r:id="rId10"/>
      <w:footerReference w:type="default" r:id="rId11"/>
      <w:pgSz w:w="11906" w:h="16838"/>
      <w:pgMar w:top="1670" w:right="1134" w:bottom="1560" w:left="1134" w:header="50" w:footer="125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53BFE" w14:textId="77777777" w:rsidR="00320ECA" w:rsidRDefault="00320ECA" w:rsidP="002B6EFC">
      <w:pPr>
        <w:spacing w:after="0" w:line="240" w:lineRule="auto"/>
      </w:pPr>
      <w:r>
        <w:separator/>
      </w:r>
    </w:p>
  </w:endnote>
  <w:endnote w:type="continuationSeparator" w:id="0">
    <w:p w14:paraId="2290854E" w14:textId="77777777" w:rsidR="00320ECA" w:rsidRDefault="00320ECA"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33827" w14:textId="49E485B0" w:rsidR="00762A3E" w:rsidRDefault="008C6672">
    <w:pPr>
      <w:pStyle w:val="Pidipagina"/>
    </w:pPr>
    <w:ins w:id="1" w:author="Luzzi" w:date="2024-06-07T09:30:00Z">
      <w:r>
        <w:rPr>
          <w:noProof/>
          <w:lang w:eastAsia="it-IT"/>
        </w:rPr>
        <w:drawing>
          <wp:anchor distT="0" distB="0" distL="114300" distR="114300" simplePos="0" relativeHeight="251663360" behindDoc="0" locked="0" layoutInCell="1" allowOverlap="1" wp14:anchorId="5EE97C77" wp14:editId="063A6687">
            <wp:simplePos x="0" y="0"/>
            <wp:positionH relativeFrom="margin">
              <wp:posOffset>4956810</wp:posOffset>
            </wp:positionH>
            <wp:positionV relativeFrom="paragraph">
              <wp:posOffset>229235</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11" name="Immagine 11"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ins>
    <w:ins w:id="2" w:author="Luzzi" w:date="2024-06-07T09:28:00Z">
      <w:r>
        <w:rPr>
          <w:noProof/>
          <w:lang w:eastAsia="it-IT"/>
        </w:rPr>
        <w:drawing>
          <wp:anchor distT="0" distB="0" distL="114300" distR="114300" simplePos="0" relativeHeight="251661312" behindDoc="1" locked="0" layoutInCell="1" allowOverlap="1" wp14:anchorId="65C0E602" wp14:editId="0DF299E4">
            <wp:simplePos x="0" y="0"/>
            <wp:positionH relativeFrom="page">
              <wp:posOffset>5715</wp:posOffset>
            </wp:positionH>
            <wp:positionV relativeFrom="paragraph">
              <wp:posOffset>-57150</wp:posOffset>
            </wp:positionV>
            <wp:extent cx="6097270" cy="1014078"/>
            <wp:effectExtent l="0" t="0" r="0" b="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ins>
    <w:r w:rsidR="00762A3E">
      <w:t>Patto d’integrità</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0D7D8" w14:textId="77777777" w:rsidR="00320ECA" w:rsidRDefault="00320ECA" w:rsidP="002B6EFC">
      <w:pPr>
        <w:spacing w:after="0" w:line="240" w:lineRule="auto"/>
      </w:pPr>
      <w:r>
        <w:separator/>
      </w:r>
    </w:p>
  </w:footnote>
  <w:footnote w:type="continuationSeparator" w:id="0">
    <w:p w14:paraId="67AF9370" w14:textId="77777777" w:rsidR="00320ECA" w:rsidRDefault="00320ECA"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047A" w14:textId="73D1B743" w:rsidR="007A7CEB" w:rsidRDefault="00E1730F" w:rsidP="007A7CEB">
    <w:pPr>
      <w:pStyle w:val="Intestazione"/>
      <w:ind w:left="-1134"/>
    </w:pPr>
    <w:r>
      <w:rPr>
        <w:noProof/>
        <w:lang w:eastAsia="it-IT"/>
      </w:rPr>
      <w:drawing>
        <wp:anchor distT="0" distB="0" distL="114300" distR="114300" simplePos="0" relativeHeight="251659264"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7" name="Immagine 7"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zzi">
    <w15:presenceInfo w15:providerId="Windows Live" w15:userId="7727fc2a1d9ba6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20ECA"/>
    <w:rsid w:val="00334512"/>
    <w:rsid w:val="0036344D"/>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07BB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8C6672"/>
    <w:rsid w:val="009055DE"/>
    <w:rsid w:val="009532CD"/>
    <w:rsid w:val="0095332D"/>
    <w:rsid w:val="00954732"/>
    <w:rsid w:val="009663E7"/>
    <w:rsid w:val="00970B65"/>
    <w:rsid w:val="00976CA7"/>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B087C"/>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character" w:styleId="Collegamentoipertestuale">
    <w:name w:val="Hyperlink"/>
    <w:basedOn w:val="Carpredefinitoparagrafo"/>
    <w:uiPriority w:val="99"/>
    <w:semiHidden/>
    <w:unhideWhenUsed/>
    <w:rsid w:val="003634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 w:id="161725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urp.cnr.it/209744-2024"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2225</Words>
  <Characters>12685</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Irene</cp:lastModifiedBy>
  <cp:revision>8</cp:revision>
  <dcterms:created xsi:type="dcterms:W3CDTF">2023-07-24T14:24:00Z</dcterms:created>
  <dcterms:modified xsi:type="dcterms:W3CDTF">2024-06-24T12:02:00Z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