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bookmarkStart w:id="1" w:name="_GoBack"/>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601AA39" w14:textId="77777777" w:rsidR="00AA14D0" w:rsidRDefault="00AA14D0" w:rsidP="00AA14D0">
      <w:pPr>
        <w:widowControl w:val="0"/>
        <w:ind w:right="-45"/>
        <w:rPr>
          <w:sz w:val="20"/>
          <w:szCs w:val="20"/>
        </w:rPr>
      </w:pPr>
      <w:r>
        <w:rPr>
          <w:sz w:val="20"/>
          <w:szCs w:val="20"/>
        </w:rPr>
        <w:t>PROCEDURA APERTA SOPRA SOGLIA COMUNITARIA AI SENSI DELL’ART. 71 DEL D. LGS. N. 36/2023 PER L’AFFIDAMENTO DELLLA FORNITURA DI DUE COPPIE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38EC5454" w14:textId="77777777" w:rsidR="00AA14D0" w:rsidRDefault="00AA14D0" w:rsidP="00AA14D0">
      <w:pPr>
        <w:widowControl w:val="0"/>
        <w:ind w:right="-45"/>
        <w:rPr>
          <w:sz w:val="20"/>
          <w:szCs w:val="20"/>
        </w:rPr>
      </w:pPr>
      <w:r>
        <w:rPr>
          <w:sz w:val="20"/>
          <w:szCs w:val="20"/>
        </w:rPr>
        <w:t>CUI F80054330586202400009</w:t>
      </w:r>
      <w:r>
        <w:rPr>
          <w:sz w:val="20"/>
          <w:szCs w:val="20"/>
        </w:rPr>
        <w:t> </w:t>
      </w:r>
      <w:r>
        <w:rPr>
          <w:sz w:val="20"/>
          <w:szCs w:val="20"/>
        </w:rPr>
        <w:t> </w:t>
      </w:r>
    </w:p>
    <w:p w14:paraId="5D6BEBA9" w14:textId="77777777" w:rsidR="00AA14D0" w:rsidRDefault="00AA14D0" w:rsidP="00AA14D0">
      <w:pPr>
        <w:widowControl w:val="0"/>
        <w:ind w:right="-45"/>
        <w:rPr>
          <w:sz w:val="20"/>
          <w:szCs w:val="20"/>
        </w:rPr>
      </w:pPr>
      <w:r>
        <w:rPr>
          <w:sz w:val="20"/>
          <w:szCs w:val="20"/>
        </w:rPr>
        <w:t>CIG B233B9EADF</w:t>
      </w:r>
    </w:p>
    <w:p w14:paraId="103CA7BC" w14:textId="77777777" w:rsidR="00AA14D0" w:rsidRDefault="00AA14D0" w:rsidP="00AA14D0">
      <w:pPr>
        <w:widowControl w:val="0"/>
        <w:ind w:right="-45"/>
        <w:rPr>
          <w:sz w:val="20"/>
          <w:szCs w:val="20"/>
        </w:rPr>
      </w:pPr>
      <w:hyperlink r:id="rId11" w:history="1">
        <w:r>
          <w:rPr>
            <w:rStyle w:val="Collegamentoipertestuale"/>
            <w:sz w:val="20"/>
            <w:szCs w:val="20"/>
          </w:rPr>
          <w:t>https://www.urp.cnr.it/209744-2024</w:t>
        </w:r>
      </w:hyperlink>
    </w:p>
    <w:p w14:paraId="65BABFCA" w14:textId="1E447572" w:rsidR="00711CE8" w:rsidRDefault="00711CE8" w:rsidP="00811B3C">
      <w:pPr>
        <w:spacing w:before="0" w:after="0" w:line="240" w:lineRule="auto"/>
        <w:contextualSpacing/>
        <w:rPr>
          <w:rFonts w:ascii="Calibri" w:eastAsia="Calibri" w:hAnsi="Calibri" w:cs="Arial"/>
          <w:smallCaps/>
          <w:sz w:val="20"/>
          <w:szCs w:val="16"/>
          <w:bdr w:val="single" w:sz="4" w:space="0" w:color="auto"/>
        </w:rPr>
      </w:pPr>
    </w:p>
    <w:p w14:paraId="435A59C6" w14:textId="77777777" w:rsidR="00BC3A8B" w:rsidRPr="00811B3C" w:rsidRDefault="00BC3A8B"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lastRenderedPageBreak/>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Etec-max</w:t>
            </w:r>
            <w:proofErr w:type="spellEnd"/>
            <w:r w:rsidRPr="000E1298">
              <w:rPr>
                <w:rFonts w:ascii="Calibri" w:hAnsi="Calibri" w:cs="Calibri"/>
                <w:sz w:val="16"/>
                <w:szCs w:val="16"/>
              </w:rPr>
              <w:t>)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lastRenderedPageBreak/>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Etec-max</w:t>
            </w:r>
            <w:proofErr w:type="spellEnd"/>
            <w:r w:rsidRPr="00EA192E">
              <w:rPr>
                <w:rFonts w:asciiTheme="minorHAnsi" w:hAnsiTheme="minorHAnsi" w:cstheme="minorHAnsi"/>
                <w:sz w:val="20"/>
                <w:szCs w:val="20"/>
              </w:rPr>
              <w:t>)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bookmarkEnd w:id="1"/>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81489A">
      <w:headerReference w:type="default" r:id="rId12"/>
      <w:footerReference w:type="default" r:id="rId13"/>
      <w:headerReference w:type="first" r:id="rId14"/>
      <w:pgSz w:w="11906" w:h="16838"/>
      <w:pgMar w:top="1985" w:right="1134" w:bottom="2127" w:left="1134" w:header="709" w:footer="140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D5A54" w14:textId="77777777" w:rsidR="00945B06" w:rsidRDefault="00945B06">
      <w:r>
        <w:separator/>
      </w:r>
    </w:p>
  </w:endnote>
  <w:endnote w:type="continuationSeparator" w:id="0">
    <w:p w14:paraId="698B2D0C" w14:textId="77777777" w:rsidR="00945B06" w:rsidRDefault="00945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010" w14:textId="0FF0879B" w:rsidR="00BE3DBC" w:rsidRDefault="00BC3A8B" w:rsidP="006454B6">
    <w:pPr>
      <w:pStyle w:val="Pidipagina"/>
      <w:spacing w:before="0" w:after="0" w:line="240" w:lineRule="auto"/>
      <w:jc w:val="right"/>
    </w:pPr>
    <w:r>
      <w:rPr>
        <w:noProof/>
      </w:rPr>
      <w:drawing>
        <wp:anchor distT="0" distB="0" distL="114300" distR="114300" simplePos="0" relativeHeight="251661312" behindDoc="1" locked="0" layoutInCell="1" allowOverlap="1" wp14:anchorId="7658B718" wp14:editId="198F000E">
          <wp:simplePos x="0" y="0"/>
          <wp:positionH relativeFrom="page">
            <wp:align>left</wp:align>
          </wp:positionH>
          <wp:positionV relativeFrom="paragraph">
            <wp:posOffset>203835</wp:posOffset>
          </wp:positionV>
          <wp:extent cx="6097270" cy="1014078"/>
          <wp:effectExtent l="0" t="0" r="0" b="0"/>
          <wp:wrapNone/>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p w14:paraId="1097EF67" w14:textId="15C93D04" w:rsidR="00BE3DBC" w:rsidRPr="00E647BB" w:rsidRDefault="00BC3A8B" w:rsidP="00C37A76">
    <w:pPr>
      <w:pStyle w:val="Pidipagina"/>
      <w:spacing w:before="0" w:after="0" w:line="240" w:lineRule="auto"/>
    </w:pPr>
    <w:r>
      <w:rPr>
        <w:noProof/>
      </w:rPr>
      <w:drawing>
        <wp:anchor distT="0" distB="0" distL="114300" distR="114300" simplePos="0" relativeHeight="251663360" behindDoc="0" locked="0" layoutInCell="1" allowOverlap="1" wp14:anchorId="643672DB" wp14:editId="63CA24A5">
          <wp:simplePos x="0" y="0"/>
          <wp:positionH relativeFrom="margin">
            <wp:posOffset>4724400</wp:posOffset>
          </wp:positionH>
          <wp:positionV relativeFrom="paragraph">
            <wp:posOffset>133350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33" name="Immagine 33"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07337" w14:textId="77777777" w:rsidR="00945B06" w:rsidRDefault="00945B06">
      <w:r>
        <w:separator/>
      </w:r>
    </w:p>
  </w:footnote>
  <w:footnote w:type="continuationSeparator" w:id="0">
    <w:p w14:paraId="28DCE16C" w14:textId="77777777" w:rsidR="00945B06" w:rsidRDefault="00945B06">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34" name="Immagine 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489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5B06"/>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2CDD"/>
    <w:rsid w:val="00A863C2"/>
    <w:rsid w:val="00A867D9"/>
    <w:rsid w:val="00A87836"/>
    <w:rsid w:val="00A87934"/>
    <w:rsid w:val="00A93565"/>
    <w:rsid w:val="00A940A7"/>
    <w:rsid w:val="00A9424A"/>
    <w:rsid w:val="00A952BC"/>
    <w:rsid w:val="00AA05CF"/>
    <w:rsid w:val="00AA14D0"/>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A8B"/>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2713F"/>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47A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254579">
      <w:bodyDiv w:val="1"/>
      <w:marLeft w:val="0"/>
      <w:marRight w:val="0"/>
      <w:marTop w:val="0"/>
      <w:marBottom w:val="0"/>
      <w:divBdr>
        <w:top w:val="none" w:sz="0" w:space="0" w:color="auto"/>
        <w:left w:val="none" w:sz="0" w:space="0" w:color="auto"/>
        <w:bottom w:val="none" w:sz="0" w:space="0" w:color="auto"/>
        <w:right w:val="none" w:sz="0" w:space="0" w:color="auto"/>
      </w:divBdr>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09744-20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45DE0A-BCE7-46D0-B548-435CE1D4C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1536</Words>
  <Characters>8760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Irene</cp:lastModifiedBy>
  <cp:revision>32</cp:revision>
  <cp:lastPrinted>2023-05-17T10:53:00Z</cp:lastPrinted>
  <dcterms:created xsi:type="dcterms:W3CDTF">2023-06-14T12:55:00Z</dcterms:created>
  <dcterms:modified xsi:type="dcterms:W3CDTF">2024-06-24T12:04:00Z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