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3EB78" w14:textId="77777777" w:rsidR="0048620E" w:rsidRPr="00752339" w:rsidRDefault="0048620E" w:rsidP="0048620E">
      <w:pPr>
        <w:ind w:right="1"/>
        <w:jc w:val="center"/>
        <w:rPr>
          <w:rFonts w:eastAsia="Calibri" w:cstheme="minorHAnsi"/>
          <w:b/>
        </w:rPr>
      </w:pPr>
      <w:r w:rsidRPr="00752339">
        <w:rPr>
          <w:rFonts w:eastAsia="Calibri" w:cstheme="minorHAnsi"/>
          <w:b/>
        </w:rPr>
        <w:t>AVVISO</w:t>
      </w:r>
      <w:r>
        <w:rPr>
          <w:rFonts w:eastAsia="Calibri" w:cstheme="minorHAnsi"/>
          <w:b/>
        </w:rPr>
        <w:t xml:space="preserve"> DI INDAGINE ESPLORATIVA DI MERCATO</w:t>
      </w:r>
    </w:p>
    <w:p w14:paraId="440D5C99" w14:textId="77777777" w:rsidR="0048620E" w:rsidRPr="00752339" w:rsidRDefault="0048620E" w:rsidP="0048620E">
      <w:pPr>
        <w:ind w:right="1"/>
        <w:jc w:val="center"/>
        <w:rPr>
          <w:rFonts w:eastAsia="Arial" w:cstheme="minorHAnsi"/>
          <w:b/>
          <w:lang w:eastAsia="it-IT"/>
        </w:rPr>
      </w:pPr>
    </w:p>
    <w:p w14:paraId="4FA629AE" w14:textId="77777777" w:rsidR="0048620E" w:rsidRDefault="0048620E" w:rsidP="0048620E">
      <w:pPr>
        <w:tabs>
          <w:tab w:val="left" w:pos="2947"/>
        </w:tabs>
        <w:jc w:val="both"/>
        <w:rPr>
          <w:rFonts w:ascii="Calibri" w:eastAsia="Calibri" w:hAnsi="Calibri" w:cs="Calibri"/>
        </w:rPr>
      </w:pPr>
      <w:r w:rsidRPr="00752339">
        <w:rPr>
          <w:rFonts w:eastAsia="Calibri" w:cstheme="minorHAnsi"/>
          <w:bCs/>
        </w:rPr>
        <w:t>INDAGINE ESPLORATIVA DI MERCATO VOLTA A RACCOGLIERE PREVENTIVI INFORMALI FINALIZZATI AL</w:t>
      </w:r>
      <w:r w:rsidRPr="00752339">
        <w:rPr>
          <w:rFonts w:eastAsia="Times New Roman" w:cstheme="minorHAnsi"/>
          <w:bCs/>
        </w:rPr>
        <w:t>L’</w:t>
      </w:r>
      <w:r w:rsidRPr="00752339">
        <w:rPr>
          <w:rFonts w:cstheme="minorHAnsi"/>
          <w:bCs/>
          <w:caps/>
        </w:rPr>
        <w:t xml:space="preserve">affidamento del contratto avente ad oggetto “Acquisto di </w:t>
      </w:r>
      <w:r w:rsidRPr="003D474E">
        <w:rPr>
          <w:rFonts w:ascii="Calibri" w:eastAsia="Calibri" w:hAnsi="Calibri" w:cs="Calibri"/>
        </w:rPr>
        <w:t>CENTRIFUGA E AGITATORE MAGNETICO</w:t>
      </w:r>
      <w:r w:rsidRPr="00752339">
        <w:rPr>
          <w:rFonts w:cstheme="minorHAnsi"/>
          <w:caps/>
        </w:rPr>
        <w:t xml:space="preserve">” nell’ambito del </w:t>
      </w:r>
      <w:r w:rsidRPr="003D474E">
        <w:rPr>
          <w:rFonts w:ascii="Calibri" w:eastAsia="Calibri" w:hAnsi="Calibri" w:cs="Calibri"/>
        </w:rPr>
        <w:t>PROGRAMMA DI RICERCA E INNOVAZIONE “NATIONAL CENTRE FOR GENE THERAPY AND DRUGS BASED ON RNA TECHNOLOGY” - CN00000041 - CUP B83C22002860006 NEXTGENERATIONEU</w:t>
      </w:r>
    </w:p>
    <w:p w14:paraId="387BC10B" w14:textId="77777777" w:rsidR="00954598" w:rsidRDefault="00954598" w:rsidP="0095459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8D3735E" w14:textId="77777777" w:rsidR="00954598" w:rsidRDefault="00954598" w:rsidP="0095459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8F477B2" w14:textId="7EA98800" w:rsidR="00954598" w:rsidRPr="00954598" w:rsidRDefault="00954598" w:rsidP="00954598">
      <w:pPr>
        <w:jc w:val="center"/>
        <w:rPr>
          <w:rFonts w:ascii="Calibri" w:eastAsia="Calibri" w:hAnsi="Calibri" w:cs="Calibri"/>
          <w:sz w:val="22"/>
          <w:szCs w:val="22"/>
        </w:rPr>
      </w:pPr>
      <w:r w:rsidRPr="00954598">
        <w:rPr>
          <w:rFonts w:ascii="Calibri" w:eastAsia="Calibri" w:hAnsi="Calibri" w:cs="Calibri"/>
          <w:sz w:val="22"/>
          <w:szCs w:val="22"/>
        </w:rPr>
        <w:t>DICHIARAZIONE SOSTITUTIVA DELL’ATTO DI NOTORIETA’</w:t>
      </w:r>
    </w:p>
    <w:p w14:paraId="25A08BDB" w14:textId="77777777" w:rsidR="00954598" w:rsidRPr="00954598" w:rsidRDefault="00954598" w:rsidP="00954598">
      <w:pPr>
        <w:jc w:val="center"/>
        <w:rPr>
          <w:rFonts w:ascii="Calibri" w:eastAsia="Calibri" w:hAnsi="Calibri" w:cs="Calibri"/>
          <w:sz w:val="22"/>
          <w:szCs w:val="22"/>
        </w:rPr>
      </w:pPr>
      <w:r w:rsidRPr="00954598">
        <w:rPr>
          <w:rFonts w:ascii="Calibri" w:eastAsia="Calibri" w:hAnsi="Calibri" w:cs="Calibri"/>
          <w:sz w:val="22"/>
          <w:szCs w:val="22"/>
        </w:rPr>
        <w:t>(resa ai sensi D.P.R. 28 dicembre 2000, n. 445)</w:t>
      </w:r>
    </w:p>
    <w:p w14:paraId="1B222023" w14:textId="77777777" w:rsidR="00954598" w:rsidRPr="00954598" w:rsidRDefault="00954598" w:rsidP="00954598">
      <w:pPr>
        <w:jc w:val="both"/>
        <w:rPr>
          <w:rFonts w:ascii="Calibri" w:eastAsia="Calibri" w:hAnsi="Calibri" w:cs="Calibri"/>
          <w:sz w:val="22"/>
          <w:szCs w:val="22"/>
        </w:rPr>
      </w:pPr>
      <w:r w:rsidRPr="00954598">
        <w:rPr>
          <w:rFonts w:ascii="Calibri" w:eastAsia="Calibri" w:hAnsi="Calibri" w:cs="Calibri"/>
          <w:sz w:val="22"/>
          <w:szCs w:val="22"/>
        </w:rPr>
        <w:t xml:space="preserve">Il sottoscritto _________________________________, nato a ___________________, il _______________, codice fiscale _____________________ e residente a __________________ in Via ______________________________, in qualità di legale rappresentante/procuratore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07378E73" w14:textId="77777777" w:rsidR="00954598" w:rsidRPr="00954598" w:rsidRDefault="00954598" w:rsidP="0095459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96079F0" w14:textId="77777777" w:rsidR="00954598" w:rsidRPr="00954598" w:rsidRDefault="00954598" w:rsidP="00954598">
      <w:pPr>
        <w:jc w:val="both"/>
        <w:rPr>
          <w:rFonts w:ascii="Calibri" w:eastAsia="Calibri" w:hAnsi="Calibri" w:cs="Calibri"/>
          <w:sz w:val="22"/>
          <w:szCs w:val="22"/>
        </w:rPr>
      </w:pPr>
      <w:r w:rsidRPr="00954598">
        <w:rPr>
          <w:rFonts w:ascii="Calibri" w:eastAsia="Calibri" w:hAnsi="Calibri" w:cs="Calibri"/>
          <w:sz w:val="22"/>
          <w:szCs w:val="22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0532D3D1" w14:textId="77777777" w:rsidR="00954598" w:rsidRPr="00954598" w:rsidRDefault="00954598" w:rsidP="0095459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9F4B47F" w14:textId="77777777" w:rsidR="00954598" w:rsidRPr="00954598" w:rsidRDefault="00954598" w:rsidP="00954598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54598">
        <w:rPr>
          <w:rFonts w:ascii="Calibri" w:eastAsia="Calibri" w:hAnsi="Calibri" w:cs="Calibri"/>
          <w:b/>
          <w:bCs/>
          <w:sz w:val="22"/>
          <w:szCs w:val="22"/>
        </w:rPr>
        <w:t>DICHIARA</w:t>
      </w:r>
    </w:p>
    <w:p w14:paraId="0BBD2F20" w14:textId="77777777" w:rsidR="00954598" w:rsidRPr="00954598" w:rsidRDefault="00954598" w:rsidP="00954598">
      <w:pPr>
        <w:jc w:val="both"/>
        <w:rPr>
          <w:rFonts w:ascii="Calibri" w:eastAsia="Calibri" w:hAnsi="Calibri" w:cs="Calibri"/>
          <w:sz w:val="22"/>
          <w:szCs w:val="22"/>
        </w:rPr>
      </w:pPr>
      <w:r w:rsidRPr="00954598">
        <w:rPr>
          <w:rFonts w:ascii="Calibri" w:eastAsia="Calibri" w:hAnsi="Calibri" w:cs="Calibri"/>
          <w:sz w:val="22"/>
          <w:szCs w:val="22"/>
        </w:rPr>
        <w:t>Di essere in possesso dei requisiti di cui all’avviso di indagine di mercato, e nello specifico:</w:t>
      </w:r>
    </w:p>
    <w:p w14:paraId="73C5A0EF" w14:textId="77777777" w:rsidR="00954598" w:rsidRPr="00954598" w:rsidRDefault="00954598" w:rsidP="00954598">
      <w:pPr>
        <w:numPr>
          <w:ilvl w:val="0"/>
          <w:numId w:val="13"/>
        </w:numPr>
        <w:autoSpaceDE w:val="0"/>
        <w:autoSpaceDN w:val="0"/>
        <w:adjustRightInd w:val="0"/>
        <w:spacing w:after="18"/>
        <w:rPr>
          <w:rFonts w:ascii="Calibri" w:eastAsia="Calibri" w:hAnsi="Calibri" w:cs="Calibri"/>
          <w:color w:val="000000"/>
          <w:sz w:val="22"/>
          <w:szCs w:val="22"/>
        </w:rPr>
      </w:pPr>
      <w:r w:rsidRPr="00954598">
        <w:rPr>
          <w:rFonts w:ascii="Calibri" w:eastAsia="Calibri" w:hAnsi="Calibri" w:cs="Calibri"/>
          <w:color w:val="000000"/>
          <w:sz w:val="22"/>
          <w:szCs w:val="22"/>
        </w:rPr>
        <w:t xml:space="preserve">requisiti di ordine generale di cui al Capo II, Titolo IV del D.lgs. 36/2023; </w:t>
      </w:r>
    </w:p>
    <w:p w14:paraId="7FBBE782" w14:textId="77777777" w:rsidR="00954598" w:rsidRPr="00954598" w:rsidRDefault="00954598" w:rsidP="00954598">
      <w:pPr>
        <w:numPr>
          <w:ilvl w:val="0"/>
          <w:numId w:val="13"/>
        </w:numPr>
        <w:autoSpaceDE w:val="0"/>
        <w:autoSpaceDN w:val="0"/>
        <w:adjustRightInd w:val="0"/>
        <w:spacing w:after="1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54598">
        <w:rPr>
          <w:rFonts w:ascii="Calibri" w:eastAsia="Calibri" w:hAnsi="Calibri" w:cs="Calibri"/>
          <w:color w:val="000000"/>
          <w:sz w:val="22"/>
          <w:szCs w:val="22"/>
        </w:rPr>
        <w:t>requisiti</w:t>
      </w:r>
      <w:r w:rsidRPr="0095459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54598">
        <w:rPr>
          <w:rFonts w:ascii="Calibri" w:eastAsia="Calibri" w:hAnsi="Calibri" w:cs="Calibri"/>
          <w:color w:val="000000"/>
          <w:sz w:val="22"/>
          <w:szCs w:val="22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 </w:t>
      </w:r>
    </w:p>
    <w:p w14:paraId="66AD5BA3" w14:textId="77777777" w:rsidR="00954598" w:rsidRPr="00954598" w:rsidRDefault="00954598" w:rsidP="00954598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 w:rsidRPr="00954598">
        <w:rPr>
          <w:rFonts w:ascii="Calibri" w:eastAsia="Calibri" w:hAnsi="Calibri" w:cs="Calibri"/>
          <w:i/>
          <w:iCs/>
          <w:sz w:val="22"/>
          <w:szCs w:val="22"/>
        </w:rPr>
        <w:t xml:space="preserve"> (nel caso di operatori economici residenti in Paesi terzi firmatari dell'AAP o di altri accordi internazionali di cui all'art. 69 del </w:t>
      </w:r>
      <w:proofErr w:type="spellStart"/>
      <w:r w:rsidRPr="00954598">
        <w:rPr>
          <w:rFonts w:ascii="Calibri" w:eastAsia="Calibri" w:hAnsi="Calibri" w:cs="Calibri"/>
          <w:i/>
          <w:iCs/>
          <w:sz w:val="22"/>
          <w:szCs w:val="22"/>
        </w:rPr>
        <w:t>D.Lgs</w:t>
      </w:r>
      <w:proofErr w:type="spellEnd"/>
      <w:r w:rsidRPr="00954598">
        <w:rPr>
          <w:rFonts w:ascii="Calibri" w:eastAsia="Calibri" w:hAnsi="Calibri" w:cs="Calibri"/>
          <w:i/>
          <w:iCs/>
          <w:sz w:val="22"/>
          <w:szCs w:val="22"/>
        </w:rPr>
        <w:t xml:space="preserve"> 36/2023)</w:t>
      </w:r>
      <w:r w:rsidRPr="00954598">
        <w:rPr>
          <w:rFonts w:ascii="Calibri" w:eastAsia="Calibri" w:hAnsi="Calibri" w:cs="Calibri"/>
          <w:sz w:val="22"/>
          <w:szCs w:val="22"/>
        </w:rPr>
        <w:t xml:space="preserve"> di essere iscritto </w:t>
      </w:r>
      <w:r w:rsidRPr="00954598">
        <w:rPr>
          <w:rFonts w:ascii="Calibri" w:eastAsia="Times New Roman" w:hAnsi="Calibri" w:cs="Calibri"/>
          <w:sz w:val="22"/>
          <w:szCs w:val="22"/>
          <w:lang w:eastAsia="it-IT"/>
        </w:rPr>
        <w:t>in uno dei registri professionali e commerciali istituiti nel Paese in cui è residente;</w:t>
      </w:r>
    </w:p>
    <w:p w14:paraId="23A16E55" w14:textId="77777777" w:rsidR="00954598" w:rsidRPr="00954598" w:rsidRDefault="00954598" w:rsidP="0095459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54598">
        <w:rPr>
          <w:rFonts w:ascii="Calibri" w:eastAsia="Calibri" w:hAnsi="Calibri" w:cs="Calibri"/>
          <w:color w:val="000000"/>
          <w:sz w:val="22"/>
          <w:szCs w:val="22"/>
        </w:rPr>
        <w:t>Possesso di pregresse e documentate esperienze idonee all’esecuzione delle prestazioni contrattuali anche se non coincidenti con quelle oggetto dell’appalto.</w:t>
      </w:r>
    </w:p>
    <w:p w14:paraId="03127EDC" w14:textId="77777777" w:rsidR="00954598" w:rsidRPr="00954598" w:rsidRDefault="00954598" w:rsidP="00954598">
      <w:pPr>
        <w:rPr>
          <w:rFonts w:ascii="Calibri" w:eastAsia="Calibri" w:hAnsi="Calibri" w:cs="Calibri"/>
          <w:sz w:val="22"/>
          <w:szCs w:val="22"/>
        </w:rPr>
      </w:pPr>
      <w:r w:rsidRPr="00954598">
        <w:rPr>
          <w:rFonts w:ascii="Calibri" w:eastAsia="Calibri" w:hAnsi="Calibri" w:cs="Calibri"/>
          <w:sz w:val="22"/>
          <w:szCs w:val="22"/>
        </w:rPr>
        <w:br w:type="page"/>
      </w:r>
    </w:p>
    <w:p w14:paraId="77997870" w14:textId="77777777" w:rsidR="00954598" w:rsidRPr="00954598" w:rsidRDefault="00954598" w:rsidP="0095459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5AE5B92" w14:textId="77777777" w:rsidR="00954598" w:rsidRPr="00954598" w:rsidRDefault="00954598" w:rsidP="00954598">
      <w:pPr>
        <w:jc w:val="both"/>
        <w:rPr>
          <w:rFonts w:ascii="Calibri" w:eastAsia="Calibri" w:hAnsi="Calibri" w:cs="Calibri"/>
          <w:sz w:val="22"/>
          <w:szCs w:val="22"/>
        </w:rPr>
      </w:pPr>
      <w:r w:rsidRPr="00954598">
        <w:rPr>
          <w:rFonts w:ascii="Calibri" w:eastAsia="Calibri" w:hAnsi="Calibri" w:cs="Calibri"/>
          <w:sz w:val="22"/>
          <w:szCs w:val="22"/>
        </w:rP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1CFBDCC3" w14:textId="77777777" w:rsidR="00954598" w:rsidRPr="00954598" w:rsidRDefault="00954598" w:rsidP="0095459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50EDD3" w14:textId="77777777" w:rsidR="00954598" w:rsidRPr="00954598" w:rsidRDefault="00954598" w:rsidP="00954598">
      <w:pPr>
        <w:jc w:val="both"/>
        <w:rPr>
          <w:rFonts w:ascii="Calibri" w:eastAsia="Calibri" w:hAnsi="Calibri" w:cs="Calibri"/>
          <w:sz w:val="22"/>
          <w:szCs w:val="22"/>
        </w:rPr>
      </w:pPr>
      <w:r w:rsidRPr="00954598">
        <w:rPr>
          <w:rFonts w:ascii="Calibri" w:eastAsia="Calibri" w:hAnsi="Calibri" w:cs="Calibri"/>
          <w:sz w:val="22"/>
          <w:szCs w:val="22"/>
        </w:rPr>
        <w:t xml:space="preserve">Luogo e data, _________________ </w:t>
      </w:r>
    </w:p>
    <w:p w14:paraId="0CC067FC" w14:textId="77777777" w:rsidR="00954598" w:rsidRPr="00954598" w:rsidRDefault="00954598" w:rsidP="00954598">
      <w:pPr>
        <w:widowControl w:val="0"/>
        <w:ind w:left="4962"/>
        <w:rPr>
          <w:rFonts w:ascii="Calibri" w:eastAsia="Calibri" w:hAnsi="Calibri" w:cs="Calibri"/>
          <w:sz w:val="22"/>
          <w:szCs w:val="22"/>
        </w:rPr>
      </w:pPr>
      <w:r w:rsidRPr="00954598">
        <w:rPr>
          <w:rFonts w:ascii="Calibri" w:eastAsia="Calibri" w:hAnsi="Calibri" w:cs="Calibri"/>
          <w:sz w:val="22"/>
          <w:szCs w:val="22"/>
        </w:rPr>
        <w:t>Firma digitale</w:t>
      </w:r>
      <w:r w:rsidRPr="00954598"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  <w:r w:rsidRPr="00954598">
        <w:rPr>
          <w:rFonts w:ascii="Calibri" w:eastAsia="Calibri" w:hAnsi="Calibri" w:cs="Calibri"/>
          <w:sz w:val="22"/>
          <w:szCs w:val="22"/>
        </w:rPr>
        <w:t xml:space="preserve"> del legale rappresentante/procuratore</w:t>
      </w:r>
      <w:bookmarkStart w:id="0" w:name="_Ref41906052"/>
      <w:r w:rsidRPr="00954598"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  <w:bookmarkEnd w:id="0"/>
    </w:p>
    <w:p w14:paraId="3499D8B8" w14:textId="77777777" w:rsidR="0048620E" w:rsidRPr="003D474E" w:rsidRDefault="0048620E" w:rsidP="0048620E">
      <w:pPr>
        <w:tabs>
          <w:tab w:val="left" w:pos="2947"/>
        </w:tabs>
        <w:jc w:val="both"/>
        <w:rPr>
          <w:rFonts w:cstheme="minorHAnsi"/>
          <w:caps/>
        </w:rPr>
      </w:pPr>
    </w:p>
    <w:sectPr w:rsidR="0048620E" w:rsidRPr="003D474E" w:rsidSect="00AD7575">
      <w:headerReference w:type="default" r:id="rId11"/>
      <w:footerReference w:type="default" r:id="rId12"/>
      <w:pgSz w:w="11900" w:h="16840"/>
      <w:pgMar w:top="1985" w:right="701" w:bottom="2127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21A5E" w14:textId="77777777" w:rsidR="001A0149" w:rsidRDefault="001A0149" w:rsidP="000151A3">
      <w:r>
        <w:separator/>
      </w:r>
    </w:p>
  </w:endnote>
  <w:endnote w:type="continuationSeparator" w:id="0">
    <w:p w14:paraId="38B5442A" w14:textId="77777777" w:rsidR="001A0149" w:rsidRDefault="001A0149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67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029"/>
      <w:gridCol w:w="4649"/>
    </w:tblGrid>
    <w:tr w:rsidR="00791805" w:rsidRPr="000F62EA" w14:paraId="731BE7E5" w14:textId="77777777" w:rsidTr="001B116B">
      <w:trPr>
        <w:trHeight w:val="1095"/>
        <w:jc w:val="center"/>
      </w:trPr>
      <w:tc>
        <w:tcPr>
          <w:tcW w:w="5029" w:type="dxa"/>
        </w:tcPr>
        <w:p w14:paraId="04BEFF28" w14:textId="77777777" w:rsidR="000747ED" w:rsidRDefault="000747ED" w:rsidP="000747ED">
          <w:pPr>
            <w:pStyle w:val="Pidipagina"/>
            <w:jc w:val="right"/>
            <w:rPr>
              <w:rFonts w:ascii="Source Sans Pro" w:hAnsi="Source Sans Pro"/>
              <w:noProof/>
              <w:color w:val="002060"/>
              <w:sz w:val="16"/>
              <w:szCs w:val="16"/>
              <w:lang w:val="it-IT"/>
            </w:rPr>
          </w:pPr>
          <w:r w:rsidRPr="004252FD">
            <w:rPr>
              <w:rFonts w:ascii="Source Sans Pro" w:hAnsi="Source Sans Pro"/>
              <w:noProof/>
              <w:color w:val="002060"/>
              <w:sz w:val="16"/>
              <w:szCs w:val="16"/>
              <w:lang w:val="it-IT"/>
            </w:rPr>
            <w:t xml:space="preserve">Soggetto Realizzatore del Progetto </w:t>
          </w:r>
        </w:p>
        <w:p w14:paraId="2E4F47D2" w14:textId="77777777" w:rsidR="000747ED" w:rsidRDefault="000747ED" w:rsidP="000747ED">
          <w:pPr>
            <w:pStyle w:val="Pidipagina"/>
            <w:jc w:val="right"/>
            <w:rPr>
              <w:rFonts w:ascii="Source Sans Pro" w:hAnsi="Source Sans Pro"/>
              <w:noProof/>
              <w:color w:val="002060"/>
              <w:sz w:val="16"/>
              <w:szCs w:val="16"/>
              <w:lang w:val="it-IT"/>
            </w:rPr>
          </w:pPr>
          <w:r w:rsidRPr="004252FD">
            <w:rPr>
              <w:rFonts w:ascii="Source Sans Pro" w:hAnsi="Source Sans Pro"/>
              <w:noProof/>
              <w:color w:val="002060"/>
              <w:sz w:val="16"/>
              <w:szCs w:val="16"/>
              <w:lang w:val="it-IT"/>
            </w:rPr>
            <w:t>“National Center for Gene</w:t>
          </w:r>
        </w:p>
        <w:p w14:paraId="32831629" w14:textId="77777777" w:rsidR="000747ED" w:rsidRPr="00DC543E" w:rsidRDefault="000747ED" w:rsidP="000747ED">
          <w:pPr>
            <w:pStyle w:val="Pidipagina"/>
            <w:tabs>
              <w:tab w:val="clear" w:pos="4819"/>
              <w:tab w:val="left" w:pos="440"/>
              <w:tab w:val="left" w:pos="740"/>
              <w:tab w:val="left" w:pos="930"/>
              <w:tab w:val="right" w:pos="4813"/>
            </w:tabs>
            <w:rPr>
              <w:rFonts w:ascii="Source Sans Pro" w:hAnsi="Source Sans Pro"/>
              <w:noProof/>
              <w:color w:val="002060"/>
              <w:sz w:val="16"/>
              <w:szCs w:val="16"/>
              <w:lang w:val="en-US"/>
            </w:rPr>
          </w:pPr>
          <w:r>
            <w:rPr>
              <w:rFonts w:ascii="Source Sans Pro" w:hAnsi="Source Sans Pro"/>
              <w:noProof/>
              <w:color w:val="002060"/>
              <w:sz w:val="16"/>
              <w:szCs w:val="16"/>
              <w:lang w:val="it-IT"/>
            </w:rPr>
            <w:tab/>
          </w:r>
          <w:r>
            <w:rPr>
              <w:rFonts w:ascii="Source Sans Pro" w:hAnsi="Source Sans Pro"/>
              <w:noProof/>
              <w:color w:val="002060"/>
              <w:sz w:val="16"/>
              <w:szCs w:val="16"/>
              <w:lang w:val="it-IT"/>
            </w:rPr>
            <w:tab/>
          </w:r>
          <w:r>
            <w:rPr>
              <w:rFonts w:ascii="Source Sans Pro" w:hAnsi="Source Sans Pro"/>
              <w:noProof/>
              <w:color w:val="002060"/>
              <w:sz w:val="16"/>
              <w:szCs w:val="16"/>
              <w:lang w:val="it-IT"/>
            </w:rPr>
            <w:tab/>
          </w:r>
          <w:r>
            <w:rPr>
              <w:rFonts w:ascii="Source Sans Pro" w:hAnsi="Source Sans Pro"/>
              <w:noProof/>
              <w:color w:val="002060"/>
              <w:sz w:val="16"/>
              <w:szCs w:val="16"/>
              <w:lang w:val="it-IT"/>
            </w:rPr>
            <w:tab/>
          </w:r>
          <w:r w:rsidRPr="004252FD">
            <w:rPr>
              <w:rFonts w:ascii="Source Sans Pro" w:hAnsi="Source Sans Pro"/>
              <w:noProof/>
              <w:color w:val="002060"/>
              <w:sz w:val="16"/>
              <w:szCs w:val="16"/>
              <w:lang w:val="it-IT"/>
            </w:rPr>
            <w:t xml:space="preserve"> </w:t>
          </w:r>
          <w:r w:rsidRPr="00DC543E">
            <w:rPr>
              <w:rFonts w:ascii="Source Sans Pro" w:hAnsi="Source Sans Pro"/>
              <w:noProof/>
              <w:color w:val="002060"/>
              <w:sz w:val="16"/>
              <w:szCs w:val="16"/>
              <w:lang w:val="en-US"/>
            </w:rPr>
            <w:t xml:space="preserve">Therapy and Drugs based on RNA Technology” </w:t>
          </w:r>
        </w:p>
        <w:p w14:paraId="69F5F8AF" w14:textId="77777777" w:rsidR="000747ED" w:rsidRPr="004252FD" w:rsidRDefault="000747ED" w:rsidP="000747ED">
          <w:pPr>
            <w:pStyle w:val="Pidipagina"/>
            <w:jc w:val="right"/>
            <w:rPr>
              <w:rFonts w:ascii="Source Sans Pro" w:hAnsi="Source Sans Pro"/>
              <w:noProof/>
              <w:color w:val="002060"/>
              <w:sz w:val="16"/>
              <w:szCs w:val="16"/>
              <w:lang w:val="it-IT"/>
            </w:rPr>
          </w:pPr>
          <w:r w:rsidRPr="004252FD">
            <w:rPr>
              <w:rFonts w:ascii="Source Sans Pro" w:hAnsi="Source Sans Pro"/>
              <w:noProof/>
              <w:color w:val="002060"/>
              <w:sz w:val="16"/>
              <w:szCs w:val="16"/>
              <w:lang w:val="it-IT"/>
            </w:rPr>
            <w:t>Codice CUP B83C22002860006</w:t>
          </w:r>
        </w:p>
        <w:p w14:paraId="1C5250F4" w14:textId="5284B332" w:rsidR="00791805" w:rsidRPr="006327D8" w:rsidRDefault="000747ED" w:rsidP="000747ED">
          <w:pPr>
            <w:pStyle w:val="Pidipagina"/>
            <w:jc w:val="right"/>
            <w:rPr>
              <w:color w:val="002F5F"/>
              <w:sz w:val="14"/>
              <w:szCs w:val="14"/>
              <w:lang w:val="it-IT"/>
            </w:rPr>
          </w:pPr>
          <w:r w:rsidRPr="004252FD">
            <w:rPr>
              <w:rFonts w:ascii="Source Sans Pro" w:hAnsi="Source Sans Pro"/>
              <w:noProof/>
              <w:color w:val="002060"/>
              <w:sz w:val="16"/>
              <w:szCs w:val="16"/>
              <w:lang w:val="it-IT"/>
            </w:rPr>
            <w:t>Missione 04 Istruzione e Ricerca – Componente 2 Dalla Ricerca all’Impresa - investimento 1.4 NextGenerationE</w:t>
          </w:r>
          <w:r w:rsidR="004202F8">
            <w:rPr>
              <w:rFonts w:ascii="Source Sans Pro" w:hAnsi="Source Sans Pro"/>
              <w:noProof/>
              <w:color w:val="002060"/>
              <w:sz w:val="16"/>
              <w:szCs w:val="16"/>
              <w:lang w:val="it-IT"/>
            </w:rPr>
            <w:t>U</w:t>
          </w:r>
        </w:p>
      </w:tc>
      <w:tc>
        <w:tcPr>
          <w:tcW w:w="4649" w:type="dxa"/>
        </w:tcPr>
        <w:p w14:paraId="1CF87264" w14:textId="77777777" w:rsidR="006129ED" w:rsidRPr="006129ED" w:rsidRDefault="006129ED" w:rsidP="006129ED">
          <w:pPr>
            <w:pStyle w:val="Intestazione"/>
            <w:rPr>
              <w:rFonts w:ascii="Source Sans Pro" w:hAnsi="Source Sans Pro" w:cstheme="majorHAnsi"/>
              <w:b/>
              <w:bCs/>
              <w:noProof/>
              <w:color w:val="002F5F"/>
              <w:sz w:val="16"/>
              <w:szCs w:val="16"/>
              <w:lang w:val="it-IT"/>
            </w:rPr>
          </w:pPr>
          <w:r w:rsidRPr="006129ED">
            <w:rPr>
              <w:rFonts w:ascii="Source Sans Pro" w:hAnsi="Source Sans Pro" w:cstheme="majorHAnsi"/>
              <w:b/>
              <w:bCs/>
              <w:noProof/>
              <w:color w:val="002F5F"/>
              <w:sz w:val="16"/>
              <w:szCs w:val="16"/>
              <w:lang w:val="it-IT"/>
            </w:rPr>
            <w:t xml:space="preserve">Cnr - Istituto </w:t>
          </w:r>
          <w:r w:rsidRPr="006129ED"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 xml:space="preserve">di </w:t>
          </w:r>
          <w:r w:rsidRPr="006129ED">
            <w:rPr>
              <w:rFonts w:ascii="Source Sans Pro" w:hAnsi="Source Sans Pro" w:cstheme="majorHAnsi"/>
              <w:b/>
              <w:bCs/>
              <w:noProof/>
              <w:color w:val="002F5F"/>
              <w:sz w:val="16"/>
              <w:szCs w:val="16"/>
              <w:lang w:val="it-IT"/>
            </w:rPr>
            <w:t xml:space="preserve">Neuroscienze </w:t>
          </w:r>
        </w:p>
        <w:p w14:paraId="02492054" w14:textId="77777777" w:rsidR="006129ED" w:rsidRPr="006129ED" w:rsidRDefault="006129ED" w:rsidP="006129ED">
          <w:pPr>
            <w:pStyle w:val="Intestazione"/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</w:pPr>
          <w:r w:rsidRPr="006129ED"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 xml:space="preserve">Sede </w:t>
          </w:r>
          <w:r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>p</w:t>
          </w:r>
          <w:r w:rsidRPr="006129ED"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 xml:space="preserve">rincipale: c/o Area della Ricerca di Pisa  –  Via Giuseppe Moruzzi, 1 - 56100 </w:t>
          </w:r>
          <w:r w:rsidR="00305826"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>Pisa</w:t>
          </w:r>
          <w:r w:rsidRPr="006129ED"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 xml:space="preserve"> (PI)</w:t>
          </w:r>
        </w:p>
        <w:p w14:paraId="4A69DA42" w14:textId="77777777" w:rsidR="00105FD8" w:rsidRDefault="006129ED" w:rsidP="006129ED">
          <w:pPr>
            <w:pStyle w:val="Intestazione"/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</w:pPr>
          <w:r w:rsidRPr="006129ED"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 xml:space="preserve">Sede </w:t>
          </w:r>
          <w:r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>s</w:t>
          </w:r>
          <w:r w:rsidRPr="006129ED"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 xml:space="preserve">econdaria Milano: c/o Università Bicocca – </w:t>
          </w:r>
        </w:p>
        <w:p w14:paraId="59E6E21B" w14:textId="77777777" w:rsidR="006129ED" w:rsidRPr="006129ED" w:rsidRDefault="006129ED" w:rsidP="006129ED">
          <w:pPr>
            <w:pStyle w:val="Intestazione"/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</w:pPr>
          <w:r w:rsidRPr="006129ED"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>Via Raoul Follereau, 3 - 20854 Vedano al Lambro (MB)</w:t>
          </w:r>
        </w:p>
        <w:p w14:paraId="097D0545" w14:textId="77777777" w:rsidR="00105FD8" w:rsidRDefault="006129ED" w:rsidP="006129ED">
          <w:pPr>
            <w:pStyle w:val="Intestazione"/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</w:pPr>
          <w:r w:rsidRPr="006129ED"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>Unit</w:t>
          </w:r>
          <w:r w:rsidR="00105FD8"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>à</w:t>
          </w:r>
          <w:r w:rsidRPr="006129ED"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 xml:space="preserve"> </w:t>
          </w:r>
          <w:r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>ricerca p</w:t>
          </w:r>
          <w:r w:rsidRPr="006129ED"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 xml:space="preserve">resso Terzi: c/o Humanitas Mirasole Spa – </w:t>
          </w:r>
        </w:p>
        <w:p w14:paraId="1C3FEB48" w14:textId="77777777" w:rsidR="006129ED" w:rsidRPr="006129ED" w:rsidRDefault="006129ED" w:rsidP="006129ED">
          <w:pPr>
            <w:pStyle w:val="Intestazione"/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</w:pPr>
          <w:r w:rsidRPr="006129ED"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>Via Manzoni 56 - 20089 Rozzano (MI)</w:t>
          </w:r>
        </w:p>
        <w:p w14:paraId="5B31DA02" w14:textId="77777777" w:rsidR="00791805" w:rsidRPr="006129ED" w:rsidRDefault="006129ED" w:rsidP="006129ED">
          <w:pPr>
            <w:pStyle w:val="Pidipagina"/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</w:pPr>
          <w:r w:rsidRPr="006129ED"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>e-mail: segreteria@ in.cnr.it - Tel.: +39 050 3153206</w:t>
          </w:r>
        </w:p>
        <w:p w14:paraId="2285690D" w14:textId="77777777" w:rsidR="006129ED" w:rsidRPr="00BD6DDB" w:rsidRDefault="006129ED" w:rsidP="006129ED">
          <w:pPr>
            <w:pStyle w:val="Pidipagina"/>
            <w:rPr>
              <w:rFonts w:asciiTheme="majorHAnsi" w:hAnsiTheme="majorHAnsi" w:cstheme="majorHAnsi"/>
              <w:color w:val="002F5F"/>
              <w:sz w:val="14"/>
              <w:szCs w:val="14"/>
              <w:lang w:val="fr-FR"/>
            </w:rPr>
          </w:pPr>
          <w:r w:rsidRPr="006129ED">
            <w:rPr>
              <w:rFonts w:ascii="Source Sans Pro" w:hAnsi="Source Sans Pro" w:cstheme="majorHAnsi"/>
              <w:bCs/>
              <w:noProof/>
              <w:color w:val="002F5F"/>
              <w:sz w:val="16"/>
              <w:szCs w:val="16"/>
              <w:lang w:val="it-IT"/>
            </w:rPr>
            <w:t>PI 02118311006 -  CF 80054330586</w:t>
          </w:r>
        </w:p>
      </w:tc>
    </w:tr>
  </w:tbl>
  <w:p w14:paraId="109C23AC" w14:textId="77777777" w:rsidR="000151A3" w:rsidRPr="000F62EA" w:rsidRDefault="000151A3" w:rsidP="00703E5D">
    <w:pPr>
      <w:pStyle w:val="Pidipagina"/>
      <w:tabs>
        <w:tab w:val="clear" w:pos="9638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980A0" w14:textId="77777777" w:rsidR="001A0149" w:rsidRDefault="001A0149" w:rsidP="000151A3">
      <w:r>
        <w:separator/>
      </w:r>
    </w:p>
  </w:footnote>
  <w:footnote w:type="continuationSeparator" w:id="0">
    <w:p w14:paraId="6ED994A0" w14:textId="77777777" w:rsidR="001A0149" w:rsidRDefault="001A0149" w:rsidP="000151A3">
      <w:r>
        <w:continuationSeparator/>
      </w:r>
    </w:p>
  </w:footnote>
  <w:footnote w:id="1">
    <w:p w14:paraId="4C61E817" w14:textId="77777777" w:rsidR="00954598" w:rsidRDefault="00954598" w:rsidP="00954598">
      <w:pPr>
        <w:pStyle w:val="Testonotaapidipagina"/>
        <w:jc w:val="both"/>
        <w:rPr>
          <w:rFonts w:ascii="Calibri" w:hAnsi="Calibri" w:cs="Calibri"/>
          <w:sz w:val="15"/>
          <w:szCs w:val="15"/>
        </w:rPr>
      </w:pPr>
      <w:r>
        <w:rPr>
          <w:rStyle w:val="Rimandonotaapidipagina"/>
          <w:rFonts w:ascii="Calibri" w:hAnsi="Calibri" w:cs="Calibri"/>
          <w:sz w:val="15"/>
          <w:szCs w:val="15"/>
        </w:rPr>
        <w:footnoteRef/>
      </w:r>
      <w:r>
        <w:rPr>
          <w:rFonts w:ascii="Calibri" w:hAnsi="Calibri" w:cs="Calibri"/>
          <w:sz w:val="15"/>
          <w:szCs w:val="15"/>
        </w:rPr>
        <w:t xml:space="preserve"> Per </w:t>
      </w:r>
      <w:proofErr w:type="spellStart"/>
      <w:r>
        <w:rPr>
          <w:rFonts w:ascii="Calibri" w:hAnsi="Calibri" w:cs="Calibri"/>
          <w:sz w:val="15"/>
          <w:szCs w:val="15"/>
        </w:rPr>
        <w:t>gli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operatori</w:t>
      </w:r>
      <w:proofErr w:type="spellEnd"/>
      <w:r>
        <w:rPr>
          <w:rFonts w:ascii="Calibri" w:hAnsi="Calibri" w:cs="Calibri"/>
          <w:sz w:val="15"/>
          <w:szCs w:val="15"/>
        </w:rPr>
        <w:t xml:space="preserve"> economici </w:t>
      </w:r>
      <w:proofErr w:type="spellStart"/>
      <w:r>
        <w:rPr>
          <w:rFonts w:ascii="Calibri" w:hAnsi="Calibri" w:cs="Calibri"/>
          <w:sz w:val="15"/>
          <w:szCs w:val="15"/>
        </w:rPr>
        <w:t>italiani</w:t>
      </w:r>
      <w:proofErr w:type="spellEnd"/>
      <w:r>
        <w:rPr>
          <w:rFonts w:ascii="Calibri" w:hAnsi="Calibri" w:cs="Calibri"/>
          <w:sz w:val="15"/>
          <w:szCs w:val="15"/>
        </w:rPr>
        <w:t xml:space="preserve"> o </w:t>
      </w:r>
      <w:proofErr w:type="spellStart"/>
      <w:r>
        <w:rPr>
          <w:rFonts w:ascii="Calibri" w:hAnsi="Calibri" w:cs="Calibri"/>
          <w:sz w:val="15"/>
          <w:szCs w:val="15"/>
        </w:rPr>
        <w:t>stranieri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residenti</w:t>
      </w:r>
      <w:proofErr w:type="spellEnd"/>
      <w:r>
        <w:rPr>
          <w:rFonts w:ascii="Calibri" w:hAnsi="Calibri" w:cs="Calibri"/>
          <w:sz w:val="15"/>
          <w:szCs w:val="15"/>
        </w:rPr>
        <w:t xml:space="preserve"> in Italia, la </w:t>
      </w:r>
      <w:proofErr w:type="spellStart"/>
      <w:r>
        <w:rPr>
          <w:rFonts w:ascii="Calibri" w:hAnsi="Calibri" w:cs="Calibri"/>
          <w:sz w:val="15"/>
          <w:szCs w:val="15"/>
        </w:rPr>
        <w:t>dichiarazione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deve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essere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sottoscritta</w:t>
      </w:r>
      <w:proofErr w:type="spellEnd"/>
      <w:r>
        <w:rPr>
          <w:rFonts w:ascii="Calibri" w:hAnsi="Calibri" w:cs="Calibri"/>
          <w:sz w:val="15"/>
          <w:szCs w:val="15"/>
        </w:rPr>
        <w:t xml:space="preserve"> da un </w:t>
      </w:r>
      <w:proofErr w:type="spellStart"/>
      <w:r>
        <w:rPr>
          <w:rFonts w:ascii="Calibri" w:hAnsi="Calibri" w:cs="Calibri"/>
          <w:sz w:val="15"/>
          <w:szCs w:val="15"/>
        </w:rPr>
        <w:t>legale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rappresentante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ovvero</w:t>
      </w:r>
      <w:proofErr w:type="spellEnd"/>
      <w:r>
        <w:rPr>
          <w:rFonts w:ascii="Calibri" w:hAnsi="Calibri" w:cs="Calibri"/>
          <w:sz w:val="15"/>
          <w:szCs w:val="15"/>
        </w:rPr>
        <w:t xml:space="preserve"> da un procuratore</w:t>
      </w:r>
      <w:r>
        <w:rPr>
          <w:rFonts w:ascii="Calibri" w:hAnsi="Calibri" w:cs="Calibri"/>
          <w:sz w:val="15"/>
          <w:szCs w:val="15"/>
          <w:vertAlign w:val="superscript"/>
        </w:rPr>
        <w:t xml:space="preserve">2 </w:t>
      </w:r>
      <w:r>
        <w:rPr>
          <w:rFonts w:ascii="Calibri" w:hAnsi="Calibri" w:cs="Calibri"/>
          <w:sz w:val="15"/>
          <w:szCs w:val="15"/>
        </w:rPr>
        <w:t xml:space="preserve">del </w:t>
      </w:r>
      <w:proofErr w:type="spellStart"/>
      <w:r>
        <w:rPr>
          <w:rFonts w:ascii="Calibri" w:hAnsi="Calibri" w:cs="Calibri"/>
          <w:sz w:val="15"/>
          <w:szCs w:val="15"/>
        </w:rPr>
        <w:t>legale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rappresentante</w:t>
      </w:r>
      <w:proofErr w:type="spellEnd"/>
      <w:r>
        <w:rPr>
          <w:rFonts w:ascii="Calibri" w:hAnsi="Calibri" w:cs="Calibri"/>
          <w:sz w:val="15"/>
          <w:szCs w:val="15"/>
        </w:rPr>
        <w:t xml:space="preserve">, </w:t>
      </w:r>
      <w:proofErr w:type="spellStart"/>
      <w:r>
        <w:rPr>
          <w:rFonts w:ascii="Calibri" w:hAnsi="Calibri" w:cs="Calibri"/>
          <w:sz w:val="15"/>
          <w:szCs w:val="15"/>
        </w:rPr>
        <w:t>apponendo</w:t>
      </w:r>
      <w:proofErr w:type="spellEnd"/>
      <w:r>
        <w:rPr>
          <w:rFonts w:ascii="Calibri" w:hAnsi="Calibri" w:cs="Calibri"/>
          <w:sz w:val="15"/>
          <w:szCs w:val="15"/>
        </w:rPr>
        <w:t xml:space="preserve"> la </w:t>
      </w:r>
      <w:proofErr w:type="spellStart"/>
      <w:r>
        <w:rPr>
          <w:rFonts w:ascii="Calibri" w:hAnsi="Calibri" w:cs="Calibri"/>
          <w:sz w:val="15"/>
          <w:szCs w:val="15"/>
        </w:rPr>
        <w:t>firma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digitale</w:t>
      </w:r>
      <w:proofErr w:type="spellEnd"/>
      <w:r>
        <w:rPr>
          <w:rFonts w:ascii="Calibri" w:hAnsi="Calibri" w:cs="Calibri"/>
          <w:sz w:val="15"/>
          <w:szCs w:val="15"/>
        </w:rPr>
        <w:t xml:space="preserve">. Per </w:t>
      </w:r>
      <w:proofErr w:type="spellStart"/>
      <w:r>
        <w:rPr>
          <w:rFonts w:ascii="Calibri" w:hAnsi="Calibri" w:cs="Calibri"/>
          <w:sz w:val="15"/>
          <w:szCs w:val="15"/>
        </w:rPr>
        <w:t>gli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operatori</w:t>
      </w:r>
      <w:proofErr w:type="spellEnd"/>
      <w:r>
        <w:rPr>
          <w:rFonts w:ascii="Calibri" w:hAnsi="Calibri" w:cs="Calibri"/>
          <w:sz w:val="15"/>
          <w:szCs w:val="15"/>
        </w:rPr>
        <w:t xml:space="preserve"> economici </w:t>
      </w:r>
      <w:proofErr w:type="spellStart"/>
      <w:r>
        <w:rPr>
          <w:rFonts w:ascii="Calibri" w:hAnsi="Calibri" w:cs="Calibri"/>
          <w:sz w:val="15"/>
          <w:szCs w:val="15"/>
        </w:rPr>
        <w:t>stranieri</w:t>
      </w:r>
      <w:proofErr w:type="spellEnd"/>
      <w:r>
        <w:rPr>
          <w:rFonts w:ascii="Calibri" w:hAnsi="Calibri" w:cs="Calibri"/>
          <w:sz w:val="15"/>
          <w:szCs w:val="15"/>
        </w:rPr>
        <w:t xml:space="preserve"> non </w:t>
      </w:r>
      <w:proofErr w:type="spellStart"/>
      <w:r>
        <w:rPr>
          <w:rFonts w:ascii="Calibri" w:hAnsi="Calibri" w:cs="Calibri"/>
          <w:sz w:val="15"/>
          <w:szCs w:val="15"/>
        </w:rPr>
        <w:t>residenti</w:t>
      </w:r>
      <w:proofErr w:type="spellEnd"/>
      <w:r>
        <w:rPr>
          <w:rFonts w:ascii="Calibri" w:hAnsi="Calibri" w:cs="Calibri"/>
          <w:sz w:val="15"/>
          <w:szCs w:val="15"/>
        </w:rPr>
        <w:t xml:space="preserve"> in Italia, la </w:t>
      </w:r>
      <w:proofErr w:type="spellStart"/>
      <w:r>
        <w:rPr>
          <w:rFonts w:ascii="Calibri" w:hAnsi="Calibri" w:cs="Calibri"/>
          <w:sz w:val="15"/>
          <w:szCs w:val="15"/>
        </w:rPr>
        <w:t>dichiarazione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può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essere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sottoscritta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dai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medesimi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soggetti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apponendo</w:t>
      </w:r>
      <w:proofErr w:type="spellEnd"/>
      <w:r>
        <w:rPr>
          <w:rFonts w:ascii="Calibri" w:hAnsi="Calibri" w:cs="Calibri"/>
          <w:sz w:val="15"/>
          <w:szCs w:val="15"/>
        </w:rPr>
        <w:t xml:space="preserve"> la </w:t>
      </w:r>
      <w:proofErr w:type="spellStart"/>
      <w:r>
        <w:rPr>
          <w:rFonts w:ascii="Calibri" w:hAnsi="Calibri" w:cs="Calibri"/>
          <w:sz w:val="15"/>
          <w:szCs w:val="15"/>
        </w:rPr>
        <w:t>firma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autografa</w:t>
      </w:r>
      <w:proofErr w:type="spellEnd"/>
      <w:r>
        <w:rPr>
          <w:rFonts w:ascii="Calibri" w:hAnsi="Calibri" w:cs="Calibri"/>
          <w:sz w:val="15"/>
          <w:szCs w:val="15"/>
        </w:rPr>
        <w:t xml:space="preserve"> ed </w:t>
      </w:r>
      <w:proofErr w:type="spellStart"/>
      <w:r>
        <w:rPr>
          <w:rFonts w:ascii="Calibri" w:hAnsi="Calibri" w:cs="Calibri"/>
          <w:sz w:val="15"/>
          <w:szCs w:val="15"/>
        </w:rPr>
        <w:t>allegando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copia</w:t>
      </w:r>
      <w:proofErr w:type="spellEnd"/>
      <w:r>
        <w:rPr>
          <w:rFonts w:ascii="Calibri" w:hAnsi="Calibri" w:cs="Calibri"/>
          <w:sz w:val="15"/>
          <w:szCs w:val="15"/>
        </w:rPr>
        <w:t xml:space="preserve"> di un </w:t>
      </w:r>
      <w:proofErr w:type="spellStart"/>
      <w:r>
        <w:rPr>
          <w:rFonts w:ascii="Calibri" w:hAnsi="Calibri" w:cs="Calibri"/>
          <w:sz w:val="15"/>
          <w:szCs w:val="15"/>
        </w:rPr>
        <w:t>documento</w:t>
      </w:r>
      <w:proofErr w:type="spellEnd"/>
      <w:r>
        <w:rPr>
          <w:rFonts w:ascii="Calibri" w:hAnsi="Calibri" w:cs="Calibri"/>
          <w:sz w:val="15"/>
          <w:szCs w:val="15"/>
        </w:rPr>
        <w:t xml:space="preserve"> di </w:t>
      </w:r>
      <w:proofErr w:type="spellStart"/>
      <w:r>
        <w:rPr>
          <w:rFonts w:ascii="Calibri" w:hAnsi="Calibri" w:cs="Calibri"/>
          <w:sz w:val="15"/>
          <w:szCs w:val="15"/>
        </w:rPr>
        <w:t>identità</w:t>
      </w:r>
      <w:proofErr w:type="spellEnd"/>
      <w:r>
        <w:rPr>
          <w:rFonts w:ascii="Calibri" w:hAnsi="Calibri" w:cs="Calibri"/>
          <w:sz w:val="15"/>
          <w:szCs w:val="15"/>
        </w:rPr>
        <w:t xml:space="preserve"> del </w:t>
      </w:r>
      <w:proofErr w:type="spellStart"/>
      <w:r>
        <w:rPr>
          <w:rFonts w:ascii="Calibri" w:hAnsi="Calibri" w:cs="Calibri"/>
          <w:sz w:val="15"/>
          <w:szCs w:val="15"/>
        </w:rPr>
        <w:t>firmatario</w:t>
      </w:r>
      <w:proofErr w:type="spellEnd"/>
      <w:r>
        <w:rPr>
          <w:rFonts w:ascii="Calibri" w:hAnsi="Calibri" w:cs="Calibri"/>
          <w:sz w:val="15"/>
          <w:szCs w:val="15"/>
        </w:rPr>
        <w:t xml:space="preserve"> in </w:t>
      </w:r>
      <w:proofErr w:type="spellStart"/>
      <w:r>
        <w:rPr>
          <w:rFonts w:ascii="Calibri" w:hAnsi="Calibri" w:cs="Calibri"/>
          <w:sz w:val="15"/>
          <w:szCs w:val="15"/>
        </w:rPr>
        <w:t>corso</w:t>
      </w:r>
      <w:proofErr w:type="spellEnd"/>
      <w:r>
        <w:rPr>
          <w:rFonts w:ascii="Calibri" w:hAnsi="Calibri" w:cs="Calibri"/>
          <w:sz w:val="15"/>
          <w:szCs w:val="15"/>
        </w:rPr>
        <w:t xml:space="preserve"> di </w:t>
      </w:r>
      <w:proofErr w:type="spellStart"/>
      <w:r>
        <w:rPr>
          <w:rFonts w:ascii="Calibri" w:hAnsi="Calibri" w:cs="Calibri"/>
          <w:sz w:val="15"/>
          <w:szCs w:val="15"/>
        </w:rPr>
        <w:t>validità</w:t>
      </w:r>
      <w:proofErr w:type="spellEnd"/>
      <w:r>
        <w:rPr>
          <w:rFonts w:ascii="Calibri" w:hAnsi="Calibri" w:cs="Calibri"/>
          <w:sz w:val="15"/>
          <w:szCs w:val="15"/>
        </w:rPr>
        <w:t>.</w:t>
      </w:r>
    </w:p>
  </w:footnote>
  <w:footnote w:id="2">
    <w:p w14:paraId="6311A760" w14:textId="77777777" w:rsidR="00954598" w:rsidRDefault="00954598" w:rsidP="00954598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>
        <w:rPr>
          <w:rStyle w:val="Rimandonotaapidipagina"/>
          <w:rFonts w:ascii="Calibri" w:hAnsi="Calibri" w:cs="Calibri"/>
          <w:sz w:val="15"/>
          <w:szCs w:val="15"/>
        </w:rPr>
        <w:footnoteRef/>
      </w:r>
      <w:r>
        <w:rPr>
          <w:rFonts w:ascii="Calibri" w:hAnsi="Calibri" w:cs="Calibri"/>
          <w:sz w:val="15"/>
          <w:szCs w:val="15"/>
        </w:rPr>
        <w:t xml:space="preserve"> Nel </w:t>
      </w:r>
      <w:proofErr w:type="spellStart"/>
      <w:r>
        <w:rPr>
          <w:rFonts w:ascii="Calibri" w:hAnsi="Calibri" w:cs="Calibri"/>
          <w:sz w:val="15"/>
          <w:szCs w:val="15"/>
        </w:rPr>
        <w:t>caso</w:t>
      </w:r>
      <w:proofErr w:type="spellEnd"/>
      <w:r>
        <w:rPr>
          <w:rFonts w:ascii="Calibri" w:hAnsi="Calibri" w:cs="Calibri"/>
          <w:sz w:val="15"/>
          <w:szCs w:val="15"/>
        </w:rPr>
        <w:t xml:space="preserve"> in cui la </w:t>
      </w:r>
      <w:proofErr w:type="spellStart"/>
      <w:r>
        <w:rPr>
          <w:rFonts w:ascii="Calibri" w:hAnsi="Calibri" w:cs="Calibri"/>
          <w:sz w:val="15"/>
          <w:szCs w:val="15"/>
        </w:rPr>
        <w:t>dichiarazione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sia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firmata</w:t>
      </w:r>
      <w:proofErr w:type="spellEnd"/>
      <w:r>
        <w:rPr>
          <w:rFonts w:ascii="Calibri" w:hAnsi="Calibri" w:cs="Calibri"/>
          <w:sz w:val="15"/>
          <w:szCs w:val="15"/>
        </w:rPr>
        <w:t xml:space="preserve"> da un </w:t>
      </w:r>
      <w:proofErr w:type="spellStart"/>
      <w:r>
        <w:rPr>
          <w:rFonts w:ascii="Calibri" w:hAnsi="Calibri" w:cs="Calibri"/>
          <w:sz w:val="15"/>
          <w:szCs w:val="15"/>
        </w:rPr>
        <w:t>procuratore</w:t>
      </w:r>
      <w:proofErr w:type="spellEnd"/>
      <w:r>
        <w:rPr>
          <w:rFonts w:ascii="Calibri" w:hAnsi="Calibri" w:cs="Calibri"/>
          <w:sz w:val="15"/>
          <w:szCs w:val="15"/>
        </w:rPr>
        <w:t xml:space="preserve"> del </w:t>
      </w:r>
      <w:proofErr w:type="spellStart"/>
      <w:r>
        <w:rPr>
          <w:rFonts w:ascii="Calibri" w:hAnsi="Calibri" w:cs="Calibri"/>
          <w:sz w:val="15"/>
          <w:szCs w:val="15"/>
        </w:rPr>
        <w:t>legale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rappresentante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deve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essere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allegata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copia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conforme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all’originale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della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procura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oppure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nel</w:t>
      </w:r>
      <w:proofErr w:type="spellEnd"/>
      <w:r>
        <w:rPr>
          <w:rFonts w:ascii="Calibri" w:hAnsi="Calibri" w:cs="Calibri"/>
          <w:sz w:val="15"/>
          <w:szCs w:val="15"/>
        </w:rPr>
        <w:t xml:space="preserve"> solo </w:t>
      </w:r>
      <w:proofErr w:type="spellStart"/>
      <w:r>
        <w:rPr>
          <w:rFonts w:ascii="Calibri" w:hAnsi="Calibri" w:cs="Calibri"/>
          <w:sz w:val="15"/>
          <w:szCs w:val="15"/>
        </w:rPr>
        <w:t>caso</w:t>
      </w:r>
      <w:proofErr w:type="spellEnd"/>
      <w:r>
        <w:rPr>
          <w:rFonts w:ascii="Calibri" w:hAnsi="Calibri" w:cs="Calibri"/>
          <w:sz w:val="15"/>
          <w:szCs w:val="15"/>
        </w:rPr>
        <w:t xml:space="preserve"> in cui </w:t>
      </w:r>
      <w:proofErr w:type="spellStart"/>
      <w:r>
        <w:rPr>
          <w:rFonts w:ascii="Calibri" w:hAnsi="Calibri" w:cs="Calibri"/>
          <w:sz w:val="15"/>
          <w:szCs w:val="15"/>
        </w:rPr>
        <w:t>dalla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visura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camerale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dell’operatore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economico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risulti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l’indicazione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espressa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dei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poteri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rappresentativi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conferiti</w:t>
      </w:r>
      <w:proofErr w:type="spellEnd"/>
      <w:r>
        <w:rPr>
          <w:rFonts w:ascii="Calibri" w:hAnsi="Calibri" w:cs="Calibri"/>
          <w:sz w:val="15"/>
          <w:szCs w:val="15"/>
        </w:rPr>
        <w:t xml:space="preserve"> con la </w:t>
      </w:r>
      <w:proofErr w:type="spellStart"/>
      <w:r>
        <w:rPr>
          <w:rFonts w:ascii="Calibri" w:hAnsi="Calibri" w:cs="Calibri"/>
          <w:sz w:val="15"/>
          <w:szCs w:val="15"/>
        </w:rPr>
        <w:t>procura</w:t>
      </w:r>
      <w:proofErr w:type="spellEnd"/>
      <w:r>
        <w:rPr>
          <w:rFonts w:ascii="Calibri" w:hAnsi="Calibri" w:cs="Calibri"/>
          <w:sz w:val="15"/>
          <w:szCs w:val="15"/>
        </w:rPr>
        <w:t xml:space="preserve">, la </w:t>
      </w:r>
      <w:proofErr w:type="spellStart"/>
      <w:r>
        <w:rPr>
          <w:rFonts w:ascii="Calibri" w:hAnsi="Calibri" w:cs="Calibri"/>
          <w:sz w:val="15"/>
          <w:szCs w:val="15"/>
        </w:rPr>
        <w:t>dichiarazione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sostitutiva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resa</w:t>
      </w:r>
      <w:proofErr w:type="spellEnd"/>
      <w:r>
        <w:rPr>
          <w:rFonts w:ascii="Calibri" w:hAnsi="Calibri" w:cs="Calibri"/>
          <w:sz w:val="15"/>
          <w:szCs w:val="15"/>
        </w:rPr>
        <w:t xml:space="preserve"> dal </w:t>
      </w:r>
      <w:proofErr w:type="spellStart"/>
      <w:r>
        <w:rPr>
          <w:rFonts w:ascii="Calibri" w:hAnsi="Calibri" w:cs="Calibri"/>
          <w:sz w:val="15"/>
          <w:szCs w:val="15"/>
        </w:rPr>
        <w:t>procuratore</w:t>
      </w:r>
      <w:proofErr w:type="spellEnd"/>
      <w:r>
        <w:rPr>
          <w:rFonts w:ascii="Calibri" w:hAnsi="Calibri" w:cs="Calibri"/>
          <w:sz w:val="15"/>
          <w:szCs w:val="15"/>
        </w:rPr>
        <w:t>/</w:t>
      </w:r>
      <w:proofErr w:type="spellStart"/>
      <w:r>
        <w:rPr>
          <w:rFonts w:ascii="Calibri" w:hAnsi="Calibri" w:cs="Calibri"/>
          <w:sz w:val="15"/>
          <w:szCs w:val="15"/>
        </w:rPr>
        <w:t>legale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rappresentante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sottoscrittore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attestante</w:t>
      </w:r>
      <w:proofErr w:type="spellEnd"/>
      <w:r>
        <w:rPr>
          <w:rFonts w:ascii="Calibri" w:hAnsi="Calibri" w:cs="Calibri"/>
          <w:sz w:val="15"/>
          <w:szCs w:val="15"/>
        </w:rPr>
        <w:t xml:space="preserve"> la </w:t>
      </w:r>
      <w:proofErr w:type="spellStart"/>
      <w:r>
        <w:rPr>
          <w:rFonts w:ascii="Calibri" w:hAnsi="Calibri" w:cs="Calibri"/>
          <w:sz w:val="15"/>
          <w:szCs w:val="15"/>
        </w:rPr>
        <w:t>sussistenza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dei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poteri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rappresentativi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risultanti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dalla</w:t>
      </w:r>
      <w:proofErr w:type="spellEnd"/>
      <w:r>
        <w:rPr>
          <w:rFonts w:ascii="Calibri" w:hAnsi="Calibri" w:cs="Calibri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sz w:val="15"/>
          <w:szCs w:val="15"/>
        </w:rPr>
        <w:t>visura</w:t>
      </w:r>
      <w:proofErr w:type="spellEnd"/>
      <w:r>
        <w:rPr>
          <w:rFonts w:ascii="Calibri" w:hAnsi="Calibri" w:cs="Calibr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7BAB" w14:textId="3030D41C" w:rsidR="000151A3" w:rsidRDefault="0048620E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5C4243A" wp14:editId="1B151867">
          <wp:extent cx="7682036" cy="1092200"/>
          <wp:effectExtent l="0" t="0" r="0" b="0"/>
          <wp:docPr id="7980950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367" cy="1092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5D44"/>
    <w:multiLevelType w:val="hybridMultilevel"/>
    <w:tmpl w:val="B108F364"/>
    <w:lvl w:ilvl="0" w:tplc="190ADB8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80C0F"/>
    <w:multiLevelType w:val="hybridMultilevel"/>
    <w:tmpl w:val="BA0A950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1913D2"/>
    <w:multiLevelType w:val="hybridMultilevel"/>
    <w:tmpl w:val="50CAD1B2"/>
    <w:lvl w:ilvl="0" w:tplc="737E115C">
      <w:start w:val="1"/>
      <w:numFmt w:val="lowerLetter"/>
      <w:lvlText w:val="%1)"/>
      <w:lvlJc w:val="left"/>
      <w:pPr>
        <w:ind w:left="1068" w:hanging="708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73786"/>
    <w:multiLevelType w:val="hybridMultilevel"/>
    <w:tmpl w:val="386AB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E4EAC"/>
    <w:multiLevelType w:val="hybridMultilevel"/>
    <w:tmpl w:val="94062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D3DA4"/>
    <w:multiLevelType w:val="hybridMultilevel"/>
    <w:tmpl w:val="6496399C"/>
    <w:lvl w:ilvl="0" w:tplc="66E49DC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57A82ED2">
      <w:start w:val="1"/>
      <w:numFmt w:val="bullet"/>
      <w:lvlText w:val="•"/>
      <w:lvlJc w:val="left"/>
      <w:rPr>
        <w:rFonts w:hint="default"/>
      </w:rPr>
    </w:lvl>
    <w:lvl w:ilvl="3" w:tplc="88B4DC00">
      <w:start w:val="1"/>
      <w:numFmt w:val="bullet"/>
      <w:lvlText w:val="•"/>
      <w:lvlJc w:val="left"/>
      <w:rPr>
        <w:rFonts w:hint="default"/>
      </w:rPr>
    </w:lvl>
    <w:lvl w:ilvl="4" w:tplc="A9EA2360">
      <w:start w:val="1"/>
      <w:numFmt w:val="bullet"/>
      <w:lvlText w:val="•"/>
      <w:lvlJc w:val="left"/>
      <w:rPr>
        <w:rFonts w:hint="default"/>
      </w:rPr>
    </w:lvl>
    <w:lvl w:ilvl="5" w:tplc="A48AAB54">
      <w:start w:val="1"/>
      <w:numFmt w:val="bullet"/>
      <w:lvlText w:val="•"/>
      <w:lvlJc w:val="left"/>
      <w:rPr>
        <w:rFonts w:hint="default"/>
      </w:rPr>
    </w:lvl>
    <w:lvl w:ilvl="6" w:tplc="31D2B6C8">
      <w:start w:val="1"/>
      <w:numFmt w:val="bullet"/>
      <w:lvlText w:val="•"/>
      <w:lvlJc w:val="left"/>
      <w:rPr>
        <w:rFonts w:hint="default"/>
      </w:rPr>
    </w:lvl>
    <w:lvl w:ilvl="7" w:tplc="8E92DC64">
      <w:start w:val="1"/>
      <w:numFmt w:val="bullet"/>
      <w:lvlText w:val="•"/>
      <w:lvlJc w:val="left"/>
      <w:rPr>
        <w:rFonts w:hint="default"/>
      </w:rPr>
    </w:lvl>
    <w:lvl w:ilvl="8" w:tplc="62BC234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9685D42"/>
    <w:multiLevelType w:val="multilevel"/>
    <w:tmpl w:val="DB8E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C571C"/>
    <w:multiLevelType w:val="hybridMultilevel"/>
    <w:tmpl w:val="3DC061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0607C"/>
    <w:multiLevelType w:val="hybridMultilevel"/>
    <w:tmpl w:val="940628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772819">
    <w:abstractNumId w:val="7"/>
  </w:num>
  <w:num w:numId="2" w16cid:durableId="2005038589">
    <w:abstractNumId w:val="8"/>
  </w:num>
  <w:num w:numId="3" w16cid:durableId="1334840966">
    <w:abstractNumId w:val="6"/>
  </w:num>
  <w:num w:numId="4" w16cid:durableId="881284860">
    <w:abstractNumId w:val="4"/>
  </w:num>
  <w:num w:numId="5" w16cid:durableId="1063522384">
    <w:abstractNumId w:val="1"/>
  </w:num>
  <w:num w:numId="6" w16cid:durableId="1876190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0687685">
    <w:abstractNumId w:val="10"/>
  </w:num>
  <w:num w:numId="8" w16cid:durableId="2052992603">
    <w:abstractNumId w:val="0"/>
  </w:num>
  <w:num w:numId="9" w16cid:durableId="737358581">
    <w:abstractNumId w:val="2"/>
  </w:num>
  <w:num w:numId="10" w16cid:durableId="1563758156">
    <w:abstractNumId w:val="5"/>
  </w:num>
  <w:num w:numId="11" w16cid:durableId="1655404874">
    <w:abstractNumId w:val="3"/>
  </w:num>
  <w:num w:numId="12" w16cid:durableId="1002396872">
    <w:abstractNumId w:val="9"/>
  </w:num>
  <w:num w:numId="13" w16cid:durableId="36290429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2782770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3924"/>
    <w:rsid w:val="000151A3"/>
    <w:rsid w:val="0005557F"/>
    <w:rsid w:val="000747ED"/>
    <w:rsid w:val="000816E5"/>
    <w:rsid w:val="00083374"/>
    <w:rsid w:val="000D7BC6"/>
    <w:rsid w:val="000E3B01"/>
    <w:rsid w:val="000F62EA"/>
    <w:rsid w:val="000F72D3"/>
    <w:rsid w:val="00105FD8"/>
    <w:rsid w:val="0013338D"/>
    <w:rsid w:val="00147CDA"/>
    <w:rsid w:val="00172B41"/>
    <w:rsid w:val="0017359A"/>
    <w:rsid w:val="001878B7"/>
    <w:rsid w:val="001A0149"/>
    <w:rsid w:val="001A384D"/>
    <w:rsid w:val="001A7AE7"/>
    <w:rsid w:val="001B242E"/>
    <w:rsid w:val="001F606A"/>
    <w:rsid w:val="001F6C95"/>
    <w:rsid w:val="0020468E"/>
    <w:rsid w:val="002134ED"/>
    <w:rsid w:val="00231C53"/>
    <w:rsid w:val="002478F5"/>
    <w:rsid w:val="00261442"/>
    <w:rsid w:val="00270273"/>
    <w:rsid w:val="002B6E20"/>
    <w:rsid w:val="002D0E26"/>
    <w:rsid w:val="002D4ADF"/>
    <w:rsid w:val="002D6A3C"/>
    <w:rsid w:val="0030467C"/>
    <w:rsid w:val="00305826"/>
    <w:rsid w:val="00334A1A"/>
    <w:rsid w:val="00337293"/>
    <w:rsid w:val="0036699A"/>
    <w:rsid w:val="00396C05"/>
    <w:rsid w:val="003A31F6"/>
    <w:rsid w:val="003C73A9"/>
    <w:rsid w:val="003D50EB"/>
    <w:rsid w:val="003D7714"/>
    <w:rsid w:val="004202F8"/>
    <w:rsid w:val="004252FD"/>
    <w:rsid w:val="0044749B"/>
    <w:rsid w:val="00471B25"/>
    <w:rsid w:val="0048620E"/>
    <w:rsid w:val="00490396"/>
    <w:rsid w:val="00491B23"/>
    <w:rsid w:val="004B164D"/>
    <w:rsid w:val="004E45AD"/>
    <w:rsid w:val="0052789D"/>
    <w:rsid w:val="00535879"/>
    <w:rsid w:val="00586861"/>
    <w:rsid w:val="00594C01"/>
    <w:rsid w:val="005A124C"/>
    <w:rsid w:val="005A6C0E"/>
    <w:rsid w:val="005C1740"/>
    <w:rsid w:val="005D38DC"/>
    <w:rsid w:val="005F46A2"/>
    <w:rsid w:val="005F4843"/>
    <w:rsid w:val="006011CD"/>
    <w:rsid w:val="006129ED"/>
    <w:rsid w:val="00615898"/>
    <w:rsid w:val="00626885"/>
    <w:rsid w:val="006327D8"/>
    <w:rsid w:val="006561BF"/>
    <w:rsid w:val="00664114"/>
    <w:rsid w:val="006916FF"/>
    <w:rsid w:val="00694A66"/>
    <w:rsid w:val="006D6A40"/>
    <w:rsid w:val="006E44EA"/>
    <w:rsid w:val="006F3AD2"/>
    <w:rsid w:val="0070146B"/>
    <w:rsid w:val="00703E5D"/>
    <w:rsid w:val="00746A99"/>
    <w:rsid w:val="00781B50"/>
    <w:rsid w:val="00791805"/>
    <w:rsid w:val="00797C4B"/>
    <w:rsid w:val="007A5A29"/>
    <w:rsid w:val="007C22F4"/>
    <w:rsid w:val="007E7E08"/>
    <w:rsid w:val="00815702"/>
    <w:rsid w:val="00862C9D"/>
    <w:rsid w:val="00885758"/>
    <w:rsid w:val="008B7A5E"/>
    <w:rsid w:val="008C5DD5"/>
    <w:rsid w:val="008C6C17"/>
    <w:rsid w:val="008D05EE"/>
    <w:rsid w:val="008E3317"/>
    <w:rsid w:val="008E4EC5"/>
    <w:rsid w:val="008F056D"/>
    <w:rsid w:val="008F64C1"/>
    <w:rsid w:val="00954598"/>
    <w:rsid w:val="009555B9"/>
    <w:rsid w:val="00972FB5"/>
    <w:rsid w:val="00993EC5"/>
    <w:rsid w:val="00994C2C"/>
    <w:rsid w:val="009D0E3E"/>
    <w:rsid w:val="009E6A77"/>
    <w:rsid w:val="009F01D7"/>
    <w:rsid w:val="009F2615"/>
    <w:rsid w:val="00A41C63"/>
    <w:rsid w:val="00A43D13"/>
    <w:rsid w:val="00A56376"/>
    <w:rsid w:val="00A6229F"/>
    <w:rsid w:val="00AA1B90"/>
    <w:rsid w:val="00AC554D"/>
    <w:rsid w:val="00AD7575"/>
    <w:rsid w:val="00AF42D1"/>
    <w:rsid w:val="00AF567B"/>
    <w:rsid w:val="00B52630"/>
    <w:rsid w:val="00B65595"/>
    <w:rsid w:val="00B812D6"/>
    <w:rsid w:val="00BA19CA"/>
    <w:rsid w:val="00BB25F6"/>
    <w:rsid w:val="00BC4678"/>
    <w:rsid w:val="00BC647D"/>
    <w:rsid w:val="00BC6FD8"/>
    <w:rsid w:val="00BD6DDB"/>
    <w:rsid w:val="00BE2F43"/>
    <w:rsid w:val="00BF78B7"/>
    <w:rsid w:val="00C06409"/>
    <w:rsid w:val="00C27C96"/>
    <w:rsid w:val="00C61AB7"/>
    <w:rsid w:val="00C64CF7"/>
    <w:rsid w:val="00C76046"/>
    <w:rsid w:val="00C7634D"/>
    <w:rsid w:val="00C8566A"/>
    <w:rsid w:val="00CA6AA3"/>
    <w:rsid w:val="00CC4632"/>
    <w:rsid w:val="00CE7297"/>
    <w:rsid w:val="00D26AF8"/>
    <w:rsid w:val="00D3639B"/>
    <w:rsid w:val="00D43B7E"/>
    <w:rsid w:val="00D61615"/>
    <w:rsid w:val="00D833C2"/>
    <w:rsid w:val="00D96CDA"/>
    <w:rsid w:val="00DA5690"/>
    <w:rsid w:val="00DB5F45"/>
    <w:rsid w:val="00DC543E"/>
    <w:rsid w:val="00DD5E07"/>
    <w:rsid w:val="00DE569D"/>
    <w:rsid w:val="00DF7D4C"/>
    <w:rsid w:val="00E13BF4"/>
    <w:rsid w:val="00E33CE8"/>
    <w:rsid w:val="00E41BB0"/>
    <w:rsid w:val="00E5656F"/>
    <w:rsid w:val="00E83892"/>
    <w:rsid w:val="00E845D6"/>
    <w:rsid w:val="00E8655F"/>
    <w:rsid w:val="00E87A40"/>
    <w:rsid w:val="00E901A4"/>
    <w:rsid w:val="00EB681A"/>
    <w:rsid w:val="00ED2A83"/>
    <w:rsid w:val="00ED3CFE"/>
    <w:rsid w:val="00F43137"/>
    <w:rsid w:val="00F80C02"/>
    <w:rsid w:val="00F83D87"/>
    <w:rsid w:val="00F87F08"/>
    <w:rsid w:val="00F911FD"/>
    <w:rsid w:val="00F96B1C"/>
    <w:rsid w:val="00F9738C"/>
    <w:rsid w:val="00FA5AB4"/>
    <w:rsid w:val="00FB58B6"/>
    <w:rsid w:val="00FC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21AE7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24C"/>
  </w:style>
  <w:style w:type="paragraph" w:styleId="Titolo3">
    <w:name w:val="heading 3"/>
    <w:basedOn w:val="Normale"/>
    <w:link w:val="Titolo3Carattere"/>
    <w:uiPriority w:val="9"/>
    <w:qFormat/>
    <w:rsid w:val="008D05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D05E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8D05E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D05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05E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05EE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D05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dice">
    <w:name w:val="codice"/>
    <w:basedOn w:val="Carpredefinitoparagrafo"/>
    <w:rsid w:val="008D05EE"/>
  </w:style>
  <w:style w:type="character" w:styleId="Collegamentoipertestuale">
    <w:name w:val="Hyperlink"/>
    <w:basedOn w:val="Carpredefinitoparagrafo"/>
    <w:uiPriority w:val="99"/>
    <w:unhideWhenUsed/>
    <w:rsid w:val="008D05EE"/>
    <w:rPr>
      <w:color w:val="0000FF"/>
      <w:u w:val="single"/>
    </w:rPr>
  </w:style>
  <w:style w:type="paragraph" w:styleId="Revisione">
    <w:name w:val="Revision"/>
    <w:hidden/>
    <w:uiPriority w:val="99"/>
    <w:semiHidden/>
    <w:rsid w:val="008D05EE"/>
  </w:style>
  <w:style w:type="character" w:styleId="Rimandocommento">
    <w:name w:val="annotation reference"/>
    <w:basedOn w:val="Carpredefinitoparagrafo"/>
    <w:uiPriority w:val="99"/>
    <w:semiHidden/>
    <w:unhideWhenUsed/>
    <w:rsid w:val="008D05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D05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D05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5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5E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5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5F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9180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A5AB4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A5AB4"/>
    <w:rPr>
      <w:rFonts w:ascii="Calibri" w:hAnsi="Calibri"/>
      <w:sz w:val="22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338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620E"/>
    <w:pPr>
      <w:widowControl w:val="0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620E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620E"/>
    <w:rPr>
      <w:vertAlign w:val="superscript"/>
    </w:rPr>
  </w:style>
  <w:style w:type="paragraph" w:customStyle="1" w:styleId="Default">
    <w:name w:val="Default"/>
    <w:rsid w:val="0048620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Carpredefinitoparagrafo"/>
    <w:rsid w:val="0048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5498775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1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75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42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5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79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50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9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4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4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5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05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7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99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2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42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9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2CEC34-BF92-4DC5-A162-72CB533FA7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Elisabetta Maciocco</cp:lastModifiedBy>
  <cp:revision>10</cp:revision>
  <cp:lastPrinted>2023-01-17T10:33:00Z</cp:lastPrinted>
  <dcterms:created xsi:type="dcterms:W3CDTF">2024-06-05T08:06:00Z</dcterms:created>
  <dcterms:modified xsi:type="dcterms:W3CDTF">2024-06-10T15:02:00Z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