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F373" w14:textId="77777777" w:rsidR="00502532" w:rsidRDefault="00941F5B" w:rsidP="00502532">
      <w:pPr>
        <w:pStyle w:val="Intestazione"/>
        <w:tabs>
          <w:tab w:val="left" w:pos="5245"/>
          <w:tab w:val="left" w:pos="5387"/>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502532">
        <w:rPr>
          <w:rFonts w:cstheme="minorHAnsi"/>
          <w:i/>
          <w:sz w:val="21"/>
          <w:szCs w:val="21"/>
        </w:rPr>
        <w:t>CNR-IFN sede di Roma</w:t>
      </w:r>
    </w:p>
    <w:p w14:paraId="1B9A0B0B" w14:textId="39F62EFB" w:rsidR="00F100E4" w:rsidRPr="008F6C7A" w:rsidRDefault="00502532" w:rsidP="00502532">
      <w:pPr>
        <w:pStyle w:val="Intestazione"/>
        <w:tabs>
          <w:tab w:val="left" w:pos="5245"/>
          <w:tab w:val="left" w:pos="5387"/>
        </w:tabs>
        <w:ind w:right="27"/>
        <w:jc w:val="right"/>
        <w:rPr>
          <w:rFonts w:cstheme="minorHAnsi"/>
          <w:sz w:val="21"/>
          <w:szCs w:val="21"/>
        </w:rPr>
      </w:pPr>
      <w:r>
        <w:rPr>
          <w:rFonts w:cstheme="minorHAnsi"/>
          <w:i/>
          <w:sz w:val="21"/>
          <w:szCs w:val="21"/>
        </w:rPr>
        <w:t>Dr. Ennio Giovine</w:t>
      </w:r>
    </w:p>
    <w:p w14:paraId="01EB2EAB" w14:textId="366A0D58" w:rsidR="00F100E4" w:rsidRPr="008F6C7A" w:rsidRDefault="00F100E4" w:rsidP="00281B9E">
      <w:pPr>
        <w:jc w:val="both"/>
        <w:rPr>
          <w:rFonts w:cstheme="minorHAnsi"/>
          <w:sz w:val="21"/>
          <w:szCs w:val="21"/>
        </w:rPr>
      </w:pPr>
    </w:p>
    <w:p w14:paraId="323F60D2" w14:textId="6DB76269" w:rsidR="007C5E85" w:rsidRPr="005E362F" w:rsidRDefault="00281B9E" w:rsidP="007C5E85">
      <w:pPr>
        <w:widowControl w:val="0"/>
        <w:tabs>
          <w:tab w:val="left" w:pos="2947"/>
        </w:tabs>
        <w:jc w:val="both"/>
        <w:rPr>
          <w:rFonts w:ascii="Calibri" w:eastAsia="Calibri" w:hAnsi="Calibri" w:cs="Calibri"/>
          <w:b/>
          <w:sz w:val="22"/>
          <w:szCs w:val="22"/>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7C5E85" w:rsidRPr="005E362F">
        <w:rPr>
          <w:rFonts w:ascii="Calibri" w:eastAsia="Calibri" w:hAnsi="Calibri" w:cs="Calibri"/>
          <w:b/>
          <w:sz w:val="22"/>
          <w:szCs w:val="22"/>
        </w:rPr>
        <w:t>DELLA FORNITURA</w:t>
      </w:r>
      <w:r w:rsidR="007C5E85" w:rsidRPr="005E362F">
        <w:rPr>
          <w:rFonts w:ascii="Calibri" w:eastAsia="Calibri" w:hAnsi="Calibri" w:cs="Calibri"/>
          <w:b/>
          <w:color w:val="FF0000"/>
          <w:sz w:val="22"/>
          <w:szCs w:val="22"/>
        </w:rPr>
        <w:t xml:space="preserve"> </w:t>
      </w:r>
      <w:r w:rsidR="007C5E85" w:rsidRPr="005E362F">
        <w:rPr>
          <w:rFonts w:ascii="Calibri" w:eastAsia="Calibri" w:hAnsi="Calibri" w:cs="Calibri"/>
          <w:b/>
          <w:sz w:val="22"/>
          <w:szCs w:val="22"/>
        </w:rPr>
        <w:t>DI</w:t>
      </w:r>
      <w:r w:rsidR="007C5E85" w:rsidRPr="0085588B">
        <w:rPr>
          <w:rFonts w:ascii="Calibri" w:eastAsia="Calibri" w:hAnsi="Calibri" w:cs="Calibri"/>
          <w:b/>
          <w:sz w:val="22"/>
          <w:szCs w:val="22"/>
        </w:rPr>
        <w:t xml:space="preserve"> MATERIALI DI CONSUMO PER ATTIVITA’ DI FABBRICAZIONE DI EMETTITORI DI SINGOLO FOTONE A BASE DI DICALCOGENURI DI METALLI DI TRANSITIONE NELL’AMBITO DEL PROGETTO  QUANTERA EQUAISE - CUP B83C22004660005</w:t>
      </w:r>
    </w:p>
    <w:p w14:paraId="53FBFC74" w14:textId="77777777" w:rsidR="00C7313E" w:rsidRPr="00DE027D" w:rsidRDefault="00C7313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D19DA5" w14:textId="77777777" w:rsidR="00F74272" w:rsidRDefault="009C6FC8" w:rsidP="00F74272">
      <w:pPr>
        <w:jc w:val="both"/>
        <w:rPr>
          <w:rFonts w:cstheme="minorHAnsi"/>
          <w:sz w:val="21"/>
          <w:szCs w:val="21"/>
        </w:rPr>
      </w:pPr>
      <w:r w:rsidRPr="008F6C7A">
        <w:rPr>
          <w:rFonts w:cstheme="minorHAnsi"/>
          <w:sz w:val="21"/>
          <w:szCs w:val="21"/>
        </w:rPr>
        <w:t xml:space="preserve">Luogo e data, _________________ </w:t>
      </w:r>
    </w:p>
    <w:p w14:paraId="5124F4ED" w14:textId="41C5EAE8" w:rsidR="009F2998" w:rsidRPr="008F6C7A" w:rsidRDefault="00281B9E" w:rsidP="00F74272">
      <w:pPr>
        <w:jc w:val="right"/>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0253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5E8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26C2"/>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18A2"/>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7313E"/>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16D"/>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74272"/>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49535-3392-48f6-b51e-285c2f7d3e7a" xsi:nil="true"/>
    <lcf76f155ced4ddcb4097134ff3c332f xmlns="b6153a41-4c9e-475f-89c4-eb7c250dc9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C3119B4A71ED74093A243F4F7E46340" ma:contentTypeVersion="15" ma:contentTypeDescription="Creare un nuovo documento." ma:contentTypeScope="" ma:versionID="9d4b1edb6aa40f4382e1f3ac00f46870">
  <xsd:schema xmlns:xsd="http://www.w3.org/2001/XMLSchema" xmlns:xs="http://www.w3.org/2001/XMLSchema" xmlns:p="http://schemas.microsoft.com/office/2006/metadata/properties" xmlns:ns2="b6153a41-4c9e-475f-89c4-eb7c250dc9e5" xmlns:ns3="8eb49535-3392-48f6-b51e-285c2f7d3e7a" targetNamespace="http://schemas.microsoft.com/office/2006/metadata/properties" ma:root="true" ma:fieldsID="e1aa729620a9e8045f6fa5a228c26544" ns2:_="" ns3:_="">
    <xsd:import namespace="b6153a41-4c9e-475f-89c4-eb7c250dc9e5"/>
    <xsd:import namespace="8eb49535-3392-48f6-b51e-285c2f7d3e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a41-4c9e-475f-89c4-eb7c250dc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49535-3392-48f6-b51e-285c2f7d3e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6b6bb6-1b62-4f31-a1df-5932544fcaef}" ma:internalName="TaxCatchAll" ma:showField="CatchAllData" ma:web="8eb49535-3392-48f6-b51e-285c2f7d3e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eb49535-3392-48f6-b51e-285c2f7d3e7a"/>
    <ds:schemaRef ds:uri="b6153a41-4c9e-475f-89c4-eb7c250dc9e5"/>
  </ds:schemaRefs>
</ds:datastoreItem>
</file>

<file path=customXml/itemProps2.xml><?xml version="1.0" encoding="utf-8"?>
<ds:datastoreItem xmlns:ds="http://schemas.openxmlformats.org/officeDocument/2006/customXml" ds:itemID="{E3F0EDA7-6FF4-4E53-AC5F-FAE4B19A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a41-4c9e-475f-89c4-eb7c250dc9e5"/>
    <ds:schemaRef ds:uri="8eb49535-3392-48f6-b51e-285c2f7d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GIORGIO PETTINARI</cp:lastModifiedBy>
  <cp:revision>8</cp:revision>
  <cp:lastPrinted>2023-05-30T17:09:00Z</cp:lastPrinted>
  <dcterms:created xsi:type="dcterms:W3CDTF">2024-03-04T08:47:00Z</dcterms:created>
  <dcterms:modified xsi:type="dcterms:W3CDTF">2024-06-11T08:09:00Z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