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2F373" w14:textId="77777777" w:rsidR="00502532" w:rsidRDefault="00941F5B" w:rsidP="00502532">
      <w:pPr>
        <w:pStyle w:val="Intestazione"/>
        <w:tabs>
          <w:tab w:val="left" w:pos="5245"/>
          <w:tab w:val="left" w:pos="5387"/>
        </w:tabs>
        <w:ind w:right="27"/>
        <w:jc w:val="right"/>
        <w:rPr>
          <w:rFonts w:cstheme="minorHAnsi"/>
          <w:i/>
          <w:sz w:val="21"/>
          <w:szCs w:val="21"/>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502532">
        <w:rPr>
          <w:rFonts w:cstheme="minorHAnsi"/>
          <w:i/>
          <w:sz w:val="21"/>
          <w:szCs w:val="21"/>
        </w:rPr>
        <w:t>CNR-IFN sede di Roma</w:t>
      </w:r>
    </w:p>
    <w:p w14:paraId="1B9A0B0B" w14:textId="39F62EFB" w:rsidR="00F100E4" w:rsidRPr="008F6C7A" w:rsidRDefault="00502532" w:rsidP="00502532">
      <w:pPr>
        <w:pStyle w:val="Intestazione"/>
        <w:tabs>
          <w:tab w:val="left" w:pos="5245"/>
          <w:tab w:val="left" w:pos="5387"/>
        </w:tabs>
        <w:ind w:right="27"/>
        <w:jc w:val="right"/>
        <w:rPr>
          <w:rFonts w:cstheme="minorHAnsi"/>
          <w:sz w:val="21"/>
          <w:szCs w:val="21"/>
        </w:rPr>
      </w:pPr>
      <w:r>
        <w:rPr>
          <w:rFonts w:cstheme="minorHAnsi"/>
          <w:i/>
          <w:sz w:val="21"/>
          <w:szCs w:val="21"/>
        </w:rPr>
        <w:t>Dr. Ennio Giovine</w:t>
      </w:r>
    </w:p>
    <w:p w14:paraId="01EB2EAB" w14:textId="366A0D58" w:rsidR="00F100E4" w:rsidRPr="008F6C7A" w:rsidRDefault="00F100E4" w:rsidP="00281B9E">
      <w:pPr>
        <w:jc w:val="both"/>
        <w:rPr>
          <w:rFonts w:cstheme="minorHAnsi"/>
          <w:sz w:val="21"/>
          <w:szCs w:val="21"/>
        </w:rPr>
      </w:pPr>
    </w:p>
    <w:p w14:paraId="6C5B75E5" w14:textId="70325350" w:rsidR="000A1C87" w:rsidRDefault="00281B9E" w:rsidP="00DE027D">
      <w:pPr>
        <w:jc w:val="both"/>
        <w:rPr>
          <w:rFonts w:ascii="Calibri" w:eastAsia="Calibri" w:hAnsi="Calibri" w:cs="Calibri"/>
          <w:b/>
          <w:sz w:val="22"/>
          <w:szCs w:val="22"/>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w:t>
      </w:r>
      <w:r w:rsidR="00255A12">
        <w:rPr>
          <w:b/>
          <w:bCs/>
          <w:sz w:val="21"/>
          <w:szCs w:val="21"/>
        </w:rPr>
        <w:t xml:space="preserve"> </w:t>
      </w:r>
      <w:r w:rsidR="00CD4BFA">
        <w:rPr>
          <w:b/>
          <w:bCs/>
          <w:sz w:val="21"/>
          <w:szCs w:val="21"/>
        </w:rPr>
        <w:t>DIRETTO</w:t>
      </w:r>
      <w:r w:rsidRPr="7B4E4830">
        <w:rPr>
          <w:b/>
          <w:bCs/>
          <w:sz w:val="21"/>
          <w:szCs w:val="21"/>
        </w:rPr>
        <w:t xml:space="preserve"> D</w:t>
      </w:r>
      <w:r w:rsidR="000A1C87" w:rsidRPr="7B4E4830">
        <w:rPr>
          <w:b/>
          <w:bCs/>
          <w:sz w:val="21"/>
          <w:szCs w:val="21"/>
        </w:rPr>
        <w:t>I</w:t>
      </w:r>
      <w:r w:rsidRPr="7B4E4830">
        <w:rPr>
          <w:b/>
          <w:bCs/>
          <w:sz w:val="21"/>
          <w:szCs w:val="21"/>
        </w:rPr>
        <w:t xml:space="preserve"> </w:t>
      </w:r>
      <w:r w:rsidR="00C7313E">
        <w:rPr>
          <w:rFonts w:ascii="Calibri" w:eastAsia="Calibri" w:hAnsi="Calibri" w:cs="Calibri"/>
          <w:b/>
          <w:sz w:val="22"/>
          <w:szCs w:val="22"/>
        </w:rPr>
        <w:t xml:space="preserve">UNO SPETTROMETRO COMPATTO PER MISURE DI RIFLETTANZA </w:t>
      </w:r>
      <w:r w:rsidR="00C7313E" w:rsidRPr="005E362F">
        <w:rPr>
          <w:rFonts w:ascii="Calibri" w:eastAsia="Calibri" w:hAnsi="Calibri" w:cs="Calibri"/>
          <w:b/>
          <w:sz w:val="22"/>
          <w:szCs w:val="22"/>
        </w:rPr>
        <w:t xml:space="preserve">NELL’AMBITO DEL PROGETTO </w:t>
      </w:r>
      <w:r w:rsidR="00C7313E">
        <w:rPr>
          <w:rFonts w:ascii="Calibri" w:eastAsia="Calibri" w:hAnsi="Calibri" w:cs="Calibri"/>
          <w:b/>
          <w:sz w:val="22"/>
          <w:szCs w:val="22"/>
        </w:rPr>
        <w:t xml:space="preserve"> </w:t>
      </w:r>
      <w:proofErr w:type="spellStart"/>
      <w:r w:rsidR="00C7313E" w:rsidRPr="00D828DA">
        <w:rPr>
          <w:rFonts w:ascii="Calibri" w:eastAsia="Calibri" w:hAnsi="Calibri" w:cs="Calibri"/>
          <w:b/>
          <w:sz w:val="22"/>
          <w:szCs w:val="22"/>
        </w:rPr>
        <w:t>QuantERA</w:t>
      </w:r>
      <w:proofErr w:type="spellEnd"/>
      <w:r w:rsidR="00C7313E" w:rsidRPr="00D828DA">
        <w:rPr>
          <w:rFonts w:ascii="Calibri" w:eastAsia="Calibri" w:hAnsi="Calibri" w:cs="Calibri"/>
          <w:b/>
          <w:sz w:val="22"/>
          <w:szCs w:val="22"/>
        </w:rPr>
        <w:t xml:space="preserve"> EQUAISE - CUP</w:t>
      </w:r>
      <w:r w:rsidR="00C7313E">
        <w:rPr>
          <w:rFonts w:ascii="Calibri" w:eastAsia="Calibri" w:hAnsi="Calibri" w:cs="Calibri"/>
          <w:b/>
          <w:sz w:val="22"/>
          <w:szCs w:val="22"/>
        </w:rPr>
        <w:t xml:space="preserve"> </w:t>
      </w:r>
      <w:r w:rsidR="00C7313E" w:rsidRPr="00D828DA">
        <w:rPr>
          <w:rFonts w:ascii="Calibri" w:eastAsia="Calibri" w:hAnsi="Calibri" w:cs="Calibri"/>
          <w:b/>
          <w:sz w:val="22"/>
          <w:szCs w:val="22"/>
        </w:rPr>
        <w:t>B83C22004660005</w:t>
      </w:r>
    </w:p>
    <w:p w14:paraId="53FBFC74" w14:textId="77777777" w:rsidR="00C7313E" w:rsidRPr="00DE027D" w:rsidRDefault="00C7313E"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9"/>
        </w:numPr>
        <w:spacing w:after="18"/>
        <w:rPr>
          <w:sz w:val="21"/>
          <w:szCs w:val="21"/>
        </w:rPr>
      </w:pPr>
      <w:r w:rsidRPr="008F6C7A">
        <w:rPr>
          <w:sz w:val="21"/>
          <w:szCs w:val="21"/>
        </w:rPr>
        <w:t xml:space="preserve">requisiti di ordine generale di cui al Capo II, Titolo IV del D.lgs. 36/2023; </w:t>
      </w:r>
    </w:p>
    <w:p w14:paraId="6202D9E6" w14:textId="74D3D82B" w:rsidR="007E32AC" w:rsidRPr="008F6C7A" w:rsidRDefault="007E32AC" w:rsidP="00E32783">
      <w:pPr>
        <w:pStyle w:val="Default"/>
        <w:numPr>
          <w:ilvl w:val="0"/>
          <w:numId w:val="19"/>
        </w:numPr>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6C4CB40E">
      <w:pPr>
        <w:pStyle w:val="Default"/>
        <w:numPr>
          <w:ilvl w:val="1"/>
          <w:numId w:val="1"/>
        </w:numPr>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6C4CB40E">
      <w:pPr>
        <w:pStyle w:val="Default"/>
        <w:numPr>
          <w:ilvl w:val="1"/>
          <w:numId w:val="1"/>
        </w:numPr>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0644B0D2" w:rsidR="007E32AC" w:rsidRPr="008F6C7A" w:rsidRDefault="57BDDC0F" w:rsidP="6C4CB40E">
      <w:pPr>
        <w:pStyle w:val="Default"/>
        <w:numPr>
          <w:ilvl w:val="1"/>
          <w:numId w:val="1"/>
        </w:numPr>
        <w:spacing w:after="18"/>
        <w:ind w:left="900"/>
        <w:jc w:val="both"/>
        <w:rPr>
          <w:sz w:val="21"/>
          <w:szCs w:val="21"/>
        </w:rPr>
      </w:pPr>
      <w:r w:rsidRPr="6C4CB40E">
        <w:rPr>
          <w:rFonts w:eastAsia="Calibri"/>
          <w:sz w:val="21"/>
          <w:szCs w:val="21"/>
        </w:rPr>
        <w:t xml:space="preserve">- </w:t>
      </w: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Pr="008F6C7A" w:rsidRDefault="007E32AC" w:rsidP="007E32AC">
      <w:pPr>
        <w:pStyle w:val="Paragrafoelenco"/>
        <w:numPr>
          <w:ilvl w:val="0"/>
          <w:numId w:val="18"/>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2AF17FF3" w:rsidR="00064243" w:rsidRPr="000B2B34" w:rsidRDefault="00AE53AF" w:rsidP="000B2B34">
      <w:pPr>
        <w:pStyle w:val="Default"/>
        <w:numPr>
          <w:ilvl w:val="0"/>
          <w:numId w:val="18"/>
        </w:numPr>
        <w:jc w:val="both"/>
        <w:rPr>
          <w:rFonts w:asciiTheme="minorHAnsi" w:hAnsiTheme="minorHAnsi" w:cstheme="minorBidi"/>
          <w:sz w:val="21"/>
          <w:szCs w:val="21"/>
        </w:rPr>
      </w:pPr>
      <w:r w:rsidRPr="149A8E73">
        <w:rPr>
          <w:rFonts w:asciiTheme="minorHAnsi" w:hAnsiTheme="minorHAnsi" w:cstheme="minorBidi"/>
          <w:sz w:val="21"/>
          <w:szCs w:val="21"/>
        </w:rPr>
        <w:t xml:space="preserve">Possesso di </w:t>
      </w:r>
      <w:r w:rsidR="00064243" w:rsidRPr="149A8E73">
        <w:rPr>
          <w:rFonts w:asciiTheme="minorHAnsi" w:hAnsiTheme="minorHAnsi" w:cstheme="minorBidi"/>
          <w:sz w:val="21"/>
          <w:szCs w:val="21"/>
        </w:rPr>
        <w:t xml:space="preserve">pregresse e documentate </w:t>
      </w:r>
      <w:r w:rsidRPr="149A8E73">
        <w:rPr>
          <w:rFonts w:asciiTheme="minorHAnsi" w:hAnsiTheme="minorHAnsi" w:cstheme="minorBidi"/>
          <w:sz w:val="21"/>
          <w:szCs w:val="21"/>
        </w:rPr>
        <w:t xml:space="preserve">esperienze </w:t>
      </w:r>
      <w:r w:rsidR="00770589" w:rsidRPr="149A8E73">
        <w:rPr>
          <w:rFonts w:asciiTheme="minorHAnsi" w:hAnsiTheme="minorHAnsi" w:cstheme="minorBidi"/>
          <w:sz w:val="21"/>
          <w:szCs w:val="21"/>
        </w:rPr>
        <w:t>idonee all’esecuzione delle prestazioni contrattuali anch</w:t>
      </w:r>
      <w:r w:rsidR="00064243" w:rsidRPr="149A8E73">
        <w:rPr>
          <w:rFonts w:asciiTheme="minorHAnsi" w:hAnsiTheme="minorHAnsi" w:cstheme="minorBidi"/>
          <w:sz w:val="21"/>
          <w:szCs w:val="21"/>
        </w:rPr>
        <w:t xml:space="preserve">e </w:t>
      </w:r>
      <w:r w:rsidR="00770589" w:rsidRPr="149A8E73">
        <w:rPr>
          <w:rFonts w:asciiTheme="minorHAnsi" w:hAnsiTheme="minorHAnsi" w:cstheme="minorBidi"/>
          <w:sz w:val="21"/>
          <w:szCs w:val="21"/>
        </w:rPr>
        <w:t xml:space="preserve">se </w:t>
      </w:r>
      <w:r w:rsidR="00064243" w:rsidRPr="149A8E73">
        <w:rPr>
          <w:rFonts w:asciiTheme="minorHAnsi" w:hAnsiTheme="minorHAnsi" w:cstheme="minorBidi"/>
          <w:sz w:val="21"/>
          <w:szCs w:val="21"/>
        </w:rPr>
        <w:t>non coincidenti con quelle oggetto dell’appalto</w:t>
      </w:r>
      <w:r w:rsidR="00064243" w:rsidRPr="000B2B34">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41E83BBC" w14:textId="7E24BBDE"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7DF13" w14:textId="77777777" w:rsidR="00776609" w:rsidRDefault="00776609" w:rsidP="00A20920">
      <w:r>
        <w:separator/>
      </w:r>
    </w:p>
  </w:endnote>
  <w:endnote w:type="continuationSeparator" w:id="0">
    <w:p w14:paraId="101EA72C" w14:textId="77777777" w:rsidR="00776609" w:rsidRDefault="00776609"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C6F43" w14:textId="77777777" w:rsidR="00776609" w:rsidRDefault="00776609" w:rsidP="00A20920">
      <w:r>
        <w:separator/>
      </w:r>
    </w:p>
  </w:footnote>
  <w:footnote w:type="continuationSeparator" w:id="0">
    <w:p w14:paraId="6CB9DBDB" w14:textId="77777777" w:rsidR="00776609" w:rsidRDefault="00776609"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517D"/>
    <w:rsid w:val="00136309"/>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4D4086"/>
    <w:rsid w:val="0050253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18A2"/>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7313E"/>
    <w:rsid w:val="00C913E7"/>
    <w:rsid w:val="00CB5289"/>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8516D"/>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C3119B4A71ED74093A243F4F7E46340" ma:contentTypeVersion="15" ma:contentTypeDescription="Creare un nuovo documento." ma:contentTypeScope="" ma:versionID="9d4b1edb6aa40f4382e1f3ac00f46870">
  <xsd:schema xmlns:xsd="http://www.w3.org/2001/XMLSchema" xmlns:xs="http://www.w3.org/2001/XMLSchema" xmlns:p="http://schemas.microsoft.com/office/2006/metadata/properties" xmlns:ns2="b6153a41-4c9e-475f-89c4-eb7c250dc9e5" xmlns:ns3="8eb49535-3392-48f6-b51e-285c2f7d3e7a" targetNamespace="http://schemas.microsoft.com/office/2006/metadata/properties" ma:root="true" ma:fieldsID="e1aa729620a9e8045f6fa5a228c26544" ns2:_="" ns3:_="">
    <xsd:import namespace="b6153a41-4c9e-475f-89c4-eb7c250dc9e5"/>
    <xsd:import namespace="8eb49535-3392-48f6-b51e-285c2f7d3e7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53a41-4c9e-475f-89c4-eb7c250dc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b49535-3392-48f6-b51e-285c2f7d3e7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d6b6bb6-1b62-4f31-a1df-5932544fcaef}" ma:internalName="TaxCatchAll" ma:showField="CatchAllData" ma:web="8eb49535-3392-48f6-b51e-285c2f7d3e7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eb49535-3392-48f6-b51e-285c2f7d3e7a" xsi:nil="true"/>
    <lcf76f155ced4ddcb4097134ff3c332f xmlns="b6153a41-4c9e-475f-89c4-eb7c250dc9e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E3F0EDA7-6FF4-4E53-AC5F-FAE4B19AE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53a41-4c9e-475f-89c4-eb7c250dc9e5"/>
    <ds:schemaRef ds:uri="8eb49535-3392-48f6-b51e-285c2f7d3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 ds:uri="8eb49535-3392-48f6-b51e-285c2f7d3e7a"/>
    <ds:schemaRef ds:uri="b6153a41-4c9e-475f-89c4-eb7c250dc9e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2689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GIORGIO PETTINARI</cp:lastModifiedBy>
  <cp:revision>6</cp:revision>
  <cp:lastPrinted>2023-05-30T17:09:00Z</cp:lastPrinted>
  <dcterms:created xsi:type="dcterms:W3CDTF">2024-03-04T08:47:00Z</dcterms:created>
  <dcterms:modified xsi:type="dcterms:W3CDTF">2024-06-10T08:07:00Z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y fmtid="{D5CDD505-2E9C-101B-9397-08002B2CF9AE}" pid="3" name="MediaServiceImageTags">
    <vt:lpwstr/>
  </property>
</Properties>
</file>