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DEDA45" w14:textId="77777777" w:rsidR="009D4800" w:rsidRDefault="009D4800" w:rsidP="00D24563">
      <w:pPr>
        <w:rPr>
          <w:rFonts w:ascii="Calibri" w:eastAsia="Calibri" w:hAnsi="Calibri" w:cs="Calibri"/>
          <w:b/>
          <w:color w:val="212121"/>
          <w:sz w:val="21"/>
          <w:szCs w:val="21"/>
        </w:rPr>
      </w:pPr>
    </w:p>
    <w:p w14:paraId="7FD83943" w14:textId="77777777" w:rsidR="009D4800" w:rsidRDefault="009D4800" w:rsidP="00680E22">
      <w:pPr>
        <w:jc w:val="both"/>
        <w:rPr>
          <w:rFonts w:ascii="Calibri" w:eastAsia="Calibri" w:hAnsi="Calibri" w:cs="Calibri"/>
          <w:b/>
          <w:color w:val="212121"/>
          <w:sz w:val="21"/>
          <w:szCs w:val="21"/>
        </w:rPr>
      </w:pPr>
    </w:p>
    <w:p w14:paraId="4ABC1BC6" w14:textId="61075610" w:rsidR="00680E22" w:rsidRDefault="00680E22" w:rsidP="00680E22">
      <w:pPr>
        <w:jc w:val="both"/>
        <w:rPr>
          <w:rFonts w:ascii="Calibri" w:eastAsia="Calibri" w:hAnsi="Calibri" w:cs="Calibri"/>
          <w:b/>
          <w:sz w:val="21"/>
          <w:szCs w:val="21"/>
        </w:rPr>
      </w:pPr>
      <w:r w:rsidRPr="00E404CB">
        <w:rPr>
          <w:rFonts w:ascii="Calibri" w:eastAsia="Calibri" w:hAnsi="Calibri" w:cs="Calibri"/>
          <w:b/>
          <w:color w:val="212121"/>
          <w:sz w:val="21"/>
          <w:szCs w:val="21"/>
        </w:rPr>
        <w:t xml:space="preserve">INDAGINE ESPLORATIVA DI MERCATO VOLTA A RACCOGLIERE </w:t>
      </w:r>
      <w:r w:rsidR="00B6139C">
        <w:rPr>
          <w:rFonts w:ascii="Calibri" w:eastAsia="Calibri" w:hAnsi="Calibri" w:cs="Calibri"/>
          <w:b/>
          <w:color w:val="212121"/>
          <w:sz w:val="21"/>
          <w:szCs w:val="21"/>
        </w:rPr>
        <w:t>PREVENTIVI FORMALI FINALIZZATI</w:t>
      </w:r>
      <w:bookmarkStart w:id="0" w:name="_GoBack"/>
      <w:bookmarkEnd w:id="0"/>
      <w:r w:rsidR="009D4800">
        <w:rPr>
          <w:rFonts w:ascii="Calibri" w:eastAsia="Calibri" w:hAnsi="Calibri" w:cs="Calibri"/>
          <w:b/>
          <w:color w:val="212121"/>
          <w:sz w:val="21"/>
          <w:szCs w:val="21"/>
        </w:rPr>
        <w:t xml:space="preserve"> </w:t>
      </w:r>
      <w:r w:rsidRPr="00E404CB">
        <w:rPr>
          <w:rFonts w:ascii="Calibri" w:eastAsia="Calibri" w:hAnsi="Calibri" w:cs="Calibri"/>
          <w:b/>
          <w:color w:val="212121"/>
          <w:sz w:val="21"/>
          <w:szCs w:val="21"/>
        </w:rPr>
        <w:t>ALL’AFFIDAMENTO DELLA FORNITURA</w:t>
      </w:r>
      <w:r>
        <w:rPr>
          <w:rFonts w:ascii="Calibri" w:eastAsia="Calibri" w:hAnsi="Calibri" w:cs="Calibri"/>
          <w:b/>
          <w:color w:val="212121"/>
          <w:sz w:val="21"/>
          <w:szCs w:val="21"/>
        </w:rPr>
        <w:t xml:space="preserve"> </w:t>
      </w:r>
      <w:r w:rsidRPr="0038668A">
        <w:rPr>
          <w:rFonts w:ascii="Calibri" w:eastAsia="Calibri" w:hAnsi="Calibri" w:cs="Calibri"/>
          <w:b/>
          <w:color w:val="212121"/>
          <w:sz w:val="21"/>
          <w:szCs w:val="21"/>
        </w:rPr>
        <w:t>DI SERVER E ALTRI COMPONENTI PER EDGE COMPUTING</w:t>
      </w:r>
      <w:r>
        <w:rPr>
          <w:rFonts w:ascii="Calibri" w:eastAsia="Calibri" w:hAnsi="Calibri" w:cs="Calibri"/>
          <w:b/>
          <w:color w:val="212121"/>
          <w:sz w:val="21"/>
          <w:szCs w:val="21"/>
        </w:rPr>
        <w:t xml:space="preserve"> NECESSARIA</w:t>
      </w:r>
      <w:r>
        <w:rPr>
          <w:rFonts w:ascii="Calibri" w:eastAsia="Calibri" w:hAnsi="Calibri" w:cs="Calibri"/>
          <w:color w:val="212121"/>
          <w:sz w:val="21"/>
          <w:szCs w:val="21"/>
        </w:rPr>
        <w:t xml:space="preserve"> </w:t>
      </w:r>
      <w:r>
        <w:rPr>
          <w:rFonts w:ascii="Calibri" w:eastAsia="Calibri" w:hAnsi="Calibri" w:cs="Calibri"/>
          <w:b/>
          <w:sz w:val="21"/>
          <w:szCs w:val="21"/>
        </w:rPr>
        <w:t xml:space="preserve"> PER ATTIVITA’ COERENTI CON QUELLE DELLO SPOKE 1 “</w:t>
      </w:r>
      <w:r>
        <w:rPr>
          <w:rFonts w:ascii="Calibri" w:eastAsia="Calibri" w:hAnsi="Calibri" w:cs="Calibri"/>
          <w:b/>
          <w:i/>
          <w:sz w:val="21"/>
          <w:szCs w:val="21"/>
        </w:rPr>
        <w:t>PERVASIVE AND PHOTONIC NETWORK TECHNOLOGIES AND INFRASTRUCTURES</w:t>
      </w:r>
      <w:r>
        <w:rPr>
          <w:rFonts w:ascii="Calibri" w:eastAsia="Calibri" w:hAnsi="Calibri" w:cs="Calibri"/>
          <w:b/>
          <w:sz w:val="21"/>
          <w:szCs w:val="21"/>
        </w:rPr>
        <w:t>” DELL’INIZIATIVA “RESEARCH AND INNOVATION ON FUTURE TELECOMMUNICATIONS SYSTEMS AND NETWORKS, TO MAKE ITALY MORE SMART (RESTART)”</w:t>
      </w:r>
      <w:r>
        <w:rPr>
          <w:b/>
          <w:sz w:val="21"/>
          <w:szCs w:val="21"/>
        </w:rPr>
        <w:t xml:space="preserve"> </w:t>
      </w:r>
      <w:r>
        <w:rPr>
          <w:rFonts w:ascii="Calibri" w:eastAsia="Calibri" w:hAnsi="Calibri" w:cs="Calibri"/>
          <w:b/>
          <w:sz w:val="21"/>
          <w:szCs w:val="21"/>
        </w:rPr>
        <w:t xml:space="preserve">A VALERE SULLE RISORSE DEL PIANO NAZIONALE DI RIPRESA E RESILIENZA (DI SEGUITO PNRR), IN ATTUAZIONE DELL’INVESTIMENTO 1.3 – CREAZIONE DI “PARTENARIATI ESTESI ALLE UNIVERSITÀ, AI CENTRI DI RICERCA, ALLE AZIENDE PER IL FINANZIAMENTO DI PROGETTI DI RICERCA DI BASE” NELL’ AMBITO DELLA MISSIONE 4 “ISTRUZIONE E RICERCA” – COMPONENTE 2 “DALLA RICERCA ALL’ IMPRESA”, (PE 0000001), DI CUI ALL’ART. 5, DELL’AVVISO PUBBLICO NR.  341.2022 </w:t>
      </w:r>
    </w:p>
    <w:p w14:paraId="2D8244CF" w14:textId="77777777" w:rsidR="00680E22" w:rsidRDefault="00680E22" w:rsidP="00680E22">
      <w:pPr>
        <w:jc w:val="both"/>
        <w:rPr>
          <w:rFonts w:ascii="Calibri" w:eastAsia="Calibri" w:hAnsi="Calibri" w:cs="Calibri"/>
          <w:b/>
          <w:sz w:val="21"/>
          <w:szCs w:val="21"/>
        </w:rPr>
      </w:pPr>
    </w:p>
    <w:p w14:paraId="799696C8" w14:textId="77777777" w:rsidR="00680E22" w:rsidRDefault="00680E22" w:rsidP="00680E22">
      <w:pPr>
        <w:jc w:val="both"/>
        <w:rPr>
          <w:rFonts w:ascii="Calibri" w:eastAsia="Calibri" w:hAnsi="Calibri" w:cs="Calibri"/>
          <w:b/>
          <w:sz w:val="21"/>
          <w:szCs w:val="21"/>
        </w:rPr>
      </w:pPr>
      <w:r>
        <w:rPr>
          <w:rFonts w:ascii="Calibri" w:eastAsia="Calibri" w:hAnsi="Calibri" w:cs="Calibri"/>
          <w:b/>
          <w:sz w:val="21"/>
          <w:szCs w:val="21"/>
        </w:rPr>
        <w:t xml:space="preserve">CUP B53C22003970001 </w:t>
      </w:r>
    </w:p>
    <w:p w14:paraId="212371D7" w14:textId="77777777" w:rsidR="00680E22" w:rsidRPr="00DE027D" w:rsidRDefault="00680E22" w:rsidP="00680E22">
      <w:pPr>
        <w:pStyle w:val="Intestazione"/>
        <w:tabs>
          <w:tab w:val="left" w:pos="5245"/>
          <w:tab w:val="left" w:pos="5387"/>
        </w:tabs>
        <w:ind w:right="27"/>
        <w:jc w:val="both"/>
        <w:rPr>
          <w:rFonts w:cstheme="minorHAnsi"/>
          <w:sz w:val="22"/>
          <w:szCs w:val="22"/>
        </w:rPr>
      </w:pPr>
    </w:p>
    <w:p w14:paraId="67D31042" w14:textId="77777777" w:rsidR="00680E22" w:rsidRPr="00281B9E" w:rsidRDefault="00680E22" w:rsidP="00680E22">
      <w:pPr>
        <w:jc w:val="center"/>
        <w:rPr>
          <w:rFonts w:cstheme="minorHAnsi"/>
          <w:sz w:val="22"/>
          <w:szCs w:val="22"/>
        </w:rPr>
      </w:pPr>
      <w:r w:rsidRPr="00281B9E">
        <w:rPr>
          <w:rFonts w:cstheme="minorHAnsi"/>
          <w:sz w:val="22"/>
          <w:szCs w:val="22"/>
        </w:rPr>
        <w:t>DICHIARAZIONE SOSTITUTIVA DELL’ATTO DI NOTORIETA’</w:t>
      </w:r>
    </w:p>
    <w:p w14:paraId="272394F0" w14:textId="77777777" w:rsidR="00680E22" w:rsidRPr="00281B9E" w:rsidRDefault="00680E22" w:rsidP="00680E22">
      <w:pPr>
        <w:jc w:val="center"/>
        <w:rPr>
          <w:rFonts w:cstheme="minorHAnsi"/>
          <w:sz w:val="22"/>
          <w:szCs w:val="22"/>
        </w:rPr>
      </w:pPr>
      <w:r w:rsidRPr="00281B9E">
        <w:rPr>
          <w:rFonts w:cstheme="minorHAnsi"/>
          <w:sz w:val="22"/>
          <w:szCs w:val="22"/>
        </w:rPr>
        <w:t>(resa ai sensi D.P.R. 28 dicembre 2000, n. 445)</w:t>
      </w:r>
    </w:p>
    <w:p w14:paraId="1B157050" w14:textId="77777777" w:rsidR="00680E22" w:rsidRPr="00281B9E" w:rsidRDefault="00680E22" w:rsidP="00680E22">
      <w:pPr>
        <w:jc w:val="both"/>
        <w:rPr>
          <w:rFonts w:cstheme="minorHAnsi"/>
          <w:sz w:val="22"/>
          <w:szCs w:val="22"/>
        </w:rPr>
      </w:pPr>
    </w:p>
    <w:p w14:paraId="20827E96" w14:textId="77777777" w:rsidR="00680E22" w:rsidRPr="008F6C7A" w:rsidRDefault="00680E22" w:rsidP="00680E22">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493F0BF2" w14:textId="77777777" w:rsidR="00680E22" w:rsidRPr="008F6C7A" w:rsidRDefault="00680E22" w:rsidP="00680E22">
      <w:pPr>
        <w:jc w:val="both"/>
        <w:rPr>
          <w:rFonts w:cstheme="minorHAnsi"/>
          <w:sz w:val="21"/>
          <w:szCs w:val="21"/>
        </w:rPr>
      </w:pPr>
    </w:p>
    <w:p w14:paraId="12BA1962" w14:textId="77777777" w:rsidR="00680E22" w:rsidRPr="008F6C7A" w:rsidRDefault="00680E22" w:rsidP="00680E22">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086C8F9C" w14:textId="77777777" w:rsidR="00680E22" w:rsidRPr="008F6C7A" w:rsidRDefault="00680E22" w:rsidP="00680E22">
      <w:pPr>
        <w:jc w:val="both"/>
        <w:rPr>
          <w:rFonts w:cstheme="minorHAnsi"/>
          <w:sz w:val="21"/>
          <w:szCs w:val="21"/>
        </w:rPr>
      </w:pPr>
    </w:p>
    <w:p w14:paraId="47CE0054" w14:textId="77777777" w:rsidR="00680E22" w:rsidRPr="008F6C7A" w:rsidRDefault="00680E22" w:rsidP="00680E22">
      <w:pPr>
        <w:jc w:val="center"/>
        <w:rPr>
          <w:rFonts w:cstheme="minorHAnsi"/>
          <w:b/>
          <w:bCs/>
          <w:sz w:val="21"/>
          <w:szCs w:val="21"/>
        </w:rPr>
      </w:pPr>
      <w:r w:rsidRPr="008F6C7A">
        <w:rPr>
          <w:rFonts w:cstheme="minorHAnsi"/>
          <w:b/>
          <w:bCs/>
          <w:sz w:val="21"/>
          <w:szCs w:val="21"/>
        </w:rPr>
        <w:t>DICHIARA</w:t>
      </w:r>
    </w:p>
    <w:p w14:paraId="44EF7A3F" w14:textId="77777777" w:rsidR="00680E22" w:rsidRPr="008F6C7A" w:rsidRDefault="00680E22" w:rsidP="00680E22">
      <w:pPr>
        <w:jc w:val="both"/>
        <w:rPr>
          <w:rFonts w:cstheme="minorHAnsi"/>
          <w:sz w:val="21"/>
          <w:szCs w:val="21"/>
        </w:rPr>
      </w:pPr>
    </w:p>
    <w:p w14:paraId="323193A9" w14:textId="77777777" w:rsidR="00680E22" w:rsidRPr="008F6C7A" w:rsidRDefault="00680E22" w:rsidP="00680E22">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32FA8CE4" w14:textId="77777777" w:rsidR="00680E22" w:rsidRPr="008F6C7A" w:rsidRDefault="00680E22" w:rsidP="00680E22">
      <w:pPr>
        <w:pStyle w:val="Default"/>
        <w:numPr>
          <w:ilvl w:val="0"/>
          <w:numId w:val="5"/>
        </w:numPr>
        <w:spacing w:after="18"/>
        <w:rPr>
          <w:sz w:val="21"/>
          <w:szCs w:val="21"/>
        </w:rPr>
      </w:pPr>
      <w:r w:rsidRPr="008F6C7A">
        <w:rPr>
          <w:sz w:val="21"/>
          <w:szCs w:val="21"/>
        </w:rPr>
        <w:t xml:space="preserve">requisiti di ordine generale di cui al Capo II, Titolo IV del D.lgs. 36/2023; </w:t>
      </w:r>
    </w:p>
    <w:p w14:paraId="50FBE024" w14:textId="77777777" w:rsidR="00680E22" w:rsidRDefault="00680E22" w:rsidP="00680E22">
      <w:pPr>
        <w:pStyle w:val="Default"/>
        <w:numPr>
          <w:ilvl w:val="0"/>
          <w:numId w:val="5"/>
        </w:numPr>
        <w:spacing w:after="18"/>
        <w:jc w:val="both"/>
        <w:rPr>
          <w:sz w:val="21"/>
          <w:szCs w:val="21"/>
        </w:rPr>
      </w:pPr>
      <w:r w:rsidRPr="008F6C7A">
        <w:rPr>
          <w:sz w:val="21"/>
          <w:szCs w:val="21"/>
        </w:rPr>
        <w:t>requisiti</w:t>
      </w:r>
      <w:r w:rsidRPr="008F6C7A">
        <w:rPr>
          <w:b/>
          <w:bCs/>
          <w:sz w:val="21"/>
          <w:szCs w:val="21"/>
        </w:rPr>
        <w:t xml:space="preserve"> </w:t>
      </w:r>
      <w:r w:rsidRPr="008F6C7A">
        <w:rPr>
          <w:sz w:val="21"/>
          <w:szCs w:val="21"/>
        </w:rPr>
        <w:t>d’idoneità professionale come specificato all’art. 100, comma 3 del D.lgs. n. 36/2023</w:t>
      </w:r>
      <w:r>
        <w:rPr>
          <w:sz w:val="21"/>
          <w:szCs w:val="21"/>
        </w:rPr>
        <w:t xml:space="preserve"> quali: </w:t>
      </w:r>
    </w:p>
    <w:p w14:paraId="69D2B2B2" w14:textId="77777777" w:rsidR="00680E22" w:rsidRDefault="00680E22" w:rsidP="00680E22">
      <w:pPr>
        <w:pStyle w:val="Default"/>
        <w:spacing w:after="18"/>
        <w:ind w:left="720"/>
        <w:jc w:val="both"/>
        <w:rPr>
          <w:sz w:val="21"/>
          <w:szCs w:val="21"/>
        </w:rPr>
      </w:pPr>
      <w:r>
        <w:rPr>
          <w:sz w:val="21"/>
          <w:szCs w:val="21"/>
        </w:rPr>
        <w:t>- l’</w:t>
      </w:r>
      <w:r w:rsidRPr="008F6C7A">
        <w:rPr>
          <w:sz w:val="21"/>
          <w:szCs w:val="21"/>
        </w:rPr>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8F6C7A">
        <w:rPr>
          <w:rFonts w:cstheme="minorHAnsi"/>
          <w:sz w:val="21"/>
          <w:szCs w:val="21"/>
        </w:rPr>
        <w:t>di essere iscritto in uno dei registri professionali o commerciali di cui all’allegato II.11 del D.lgs. 36/2023</w:t>
      </w:r>
      <w:r w:rsidRPr="008F6C7A">
        <w:rPr>
          <w:sz w:val="21"/>
          <w:szCs w:val="21"/>
        </w:rPr>
        <w:t xml:space="preserve">; </w:t>
      </w:r>
    </w:p>
    <w:p w14:paraId="531E4CE6" w14:textId="77777777" w:rsidR="00680E22" w:rsidRDefault="00680E22" w:rsidP="00680E22">
      <w:pPr>
        <w:pStyle w:val="Default"/>
        <w:spacing w:after="18"/>
        <w:ind w:left="720"/>
        <w:jc w:val="both"/>
        <w:rPr>
          <w:sz w:val="21"/>
          <w:szCs w:val="21"/>
        </w:rPr>
      </w:pPr>
      <w:r>
        <w:rPr>
          <w:sz w:val="21"/>
          <w:szCs w:val="21"/>
        </w:rPr>
        <w:t xml:space="preserve">- </w:t>
      </w:r>
      <w:r w:rsidRPr="00AD7177">
        <w:rPr>
          <w:i/>
          <w:iCs/>
          <w:sz w:val="21"/>
          <w:szCs w:val="21"/>
        </w:rPr>
        <w:t>(eventuale)</w:t>
      </w:r>
      <w:r>
        <w:rPr>
          <w:sz w:val="21"/>
          <w:szCs w:val="21"/>
        </w:rPr>
        <w:t xml:space="preserve"> requisiti di capacità economico-finanziaria;</w:t>
      </w:r>
    </w:p>
    <w:p w14:paraId="4C790585" w14:textId="77777777" w:rsidR="00680E22" w:rsidRDefault="00680E22" w:rsidP="00680E22">
      <w:pPr>
        <w:pStyle w:val="Default"/>
        <w:spacing w:after="18"/>
        <w:ind w:left="720"/>
        <w:jc w:val="both"/>
        <w:rPr>
          <w:sz w:val="21"/>
          <w:szCs w:val="21"/>
        </w:rPr>
      </w:pPr>
      <w:r>
        <w:rPr>
          <w:sz w:val="21"/>
          <w:szCs w:val="21"/>
        </w:rPr>
        <w:t xml:space="preserve">- </w:t>
      </w:r>
      <w:r w:rsidRPr="00AD7177">
        <w:rPr>
          <w:i/>
          <w:iCs/>
          <w:sz w:val="21"/>
          <w:szCs w:val="21"/>
        </w:rPr>
        <w:t>(eventuale)</w:t>
      </w:r>
      <w:r>
        <w:rPr>
          <w:sz w:val="21"/>
          <w:szCs w:val="21"/>
        </w:rPr>
        <w:t xml:space="preserve"> requisiti di capacità tecnico-organizzativa;</w:t>
      </w:r>
    </w:p>
    <w:p w14:paraId="59D5A3B8" w14:textId="77777777" w:rsidR="00680E22" w:rsidRPr="00AD7177" w:rsidRDefault="00680E22" w:rsidP="00680E22">
      <w:pPr>
        <w:pStyle w:val="Default"/>
        <w:numPr>
          <w:ilvl w:val="0"/>
          <w:numId w:val="5"/>
        </w:numPr>
        <w:jc w:val="both"/>
        <w:rPr>
          <w:sz w:val="22"/>
          <w:szCs w:val="22"/>
        </w:rPr>
      </w:pPr>
      <w:r w:rsidRPr="00D06B9C">
        <w:rPr>
          <w:sz w:val="22"/>
          <w:szCs w:val="22"/>
        </w:rPr>
        <w:t>requisiti previsti dall</w:t>
      </w:r>
      <w:r>
        <w:rPr>
          <w:sz w:val="22"/>
          <w:szCs w:val="22"/>
        </w:rPr>
        <w:t>’art.47 del decreto 77/2021, convertito con modificazioni con la legge 108/2021,</w:t>
      </w:r>
      <w:r w:rsidRPr="00D06B9C">
        <w:rPr>
          <w:sz w:val="22"/>
          <w:szCs w:val="22"/>
        </w:rPr>
        <w:t xml:space="preserve"> emanat</w:t>
      </w:r>
      <w:r>
        <w:rPr>
          <w:sz w:val="22"/>
          <w:szCs w:val="22"/>
        </w:rPr>
        <w:t>o al fine di</w:t>
      </w:r>
      <w:r w:rsidRPr="00D06B9C">
        <w:rPr>
          <w:sz w:val="22"/>
          <w:szCs w:val="22"/>
        </w:rPr>
        <w:t xml:space="preserve"> effettuare gli acquisti nel rispetto dei principi stabiliti nel PNRR;</w:t>
      </w:r>
    </w:p>
    <w:p w14:paraId="73F6B2F7" w14:textId="77777777" w:rsidR="00680E22" w:rsidRPr="008F6C7A" w:rsidRDefault="00680E22" w:rsidP="00680E22">
      <w:pPr>
        <w:pStyle w:val="Paragrafoelenco"/>
        <w:numPr>
          <w:ilvl w:val="0"/>
          <w:numId w:val="4"/>
        </w:numPr>
        <w:tabs>
          <w:tab w:val="left" w:pos="284"/>
        </w:tabs>
        <w:jc w:val="both"/>
        <w:rPr>
          <w:rFonts w:cstheme="minorHAnsi"/>
          <w:sz w:val="21"/>
          <w:szCs w:val="21"/>
        </w:rPr>
      </w:pPr>
      <w:r w:rsidRPr="008F6C7A">
        <w:rPr>
          <w:rFonts w:cstheme="minorHAnsi"/>
          <w:i/>
          <w:iCs/>
          <w:sz w:val="21"/>
          <w:szCs w:val="21"/>
        </w:rPr>
        <w:t xml:space="preserve"> (nel caso di operatori economici residenti in Paesi terzi firmatari dell'AAP o di altri accordi internazionali di cui all'art. 69 del </w:t>
      </w:r>
      <w:proofErr w:type="spellStart"/>
      <w:r w:rsidRPr="008F6C7A">
        <w:rPr>
          <w:rFonts w:cstheme="minorHAnsi"/>
          <w:i/>
          <w:iCs/>
          <w:sz w:val="21"/>
          <w:szCs w:val="21"/>
        </w:rPr>
        <w:t>D.Lgs</w:t>
      </w:r>
      <w:proofErr w:type="spellEnd"/>
      <w:r w:rsidRPr="008F6C7A">
        <w:rPr>
          <w:rFonts w:cstheme="minorHAnsi"/>
          <w:i/>
          <w:iCs/>
          <w:sz w:val="21"/>
          <w:szCs w:val="21"/>
        </w:rPr>
        <w:t xml:space="preserve"> 36/2023)</w:t>
      </w:r>
      <w:r w:rsidRPr="008F6C7A">
        <w:rPr>
          <w:rFonts w:cstheme="minorHAnsi"/>
          <w:sz w:val="21"/>
          <w:szCs w:val="21"/>
        </w:rPr>
        <w:t xml:space="preserve"> di essere iscritto in uno dei registri professionali e commerciali istituiti nel Paese in cui è residente;</w:t>
      </w:r>
    </w:p>
    <w:p w14:paraId="5A3CA7DD" w14:textId="77777777" w:rsidR="00680E22" w:rsidRPr="008F6C7A" w:rsidRDefault="00680E22" w:rsidP="00680E22">
      <w:pPr>
        <w:pStyle w:val="Default"/>
        <w:numPr>
          <w:ilvl w:val="0"/>
          <w:numId w:val="4"/>
        </w:numPr>
        <w:jc w:val="both"/>
        <w:rPr>
          <w:rFonts w:asciiTheme="minorHAnsi" w:hAnsiTheme="minorHAnsi" w:cstheme="minorHAnsi"/>
          <w:sz w:val="21"/>
          <w:szCs w:val="21"/>
        </w:rPr>
      </w:pPr>
      <w:r w:rsidRPr="008F6C7A">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6400A61F" w14:textId="77777777" w:rsidR="00680E22" w:rsidRPr="008F6C7A" w:rsidRDefault="00680E22" w:rsidP="00680E22">
      <w:pPr>
        <w:jc w:val="both"/>
        <w:rPr>
          <w:rFonts w:cstheme="minorHAnsi"/>
          <w:sz w:val="21"/>
          <w:szCs w:val="21"/>
        </w:rPr>
      </w:pPr>
    </w:p>
    <w:p w14:paraId="07F1CF21" w14:textId="77777777" w:rsidR="00680E22" w:rsidRPr="008F6C7A" w:rsidRDefault="00680E22" w:rsidP="00680E22">
      <w:pPr>
        <w:jc w:val="both"/>
        <w:rPr>
          <w:rFonts w:cstheme="minorHAnsi"/>
          <w:sz w:val="21"/>
          <w:szCs w:val="21"/>
        </w:rPr>
      </w:pPr>
      <w:r w:rsidRPr="008F6C7A">
        <w:rPr>
          <w:rFonts w:cstheme="minorHAnsi"/>
          <w:sz w:val="21"/>
          <w:szCs w:val="21"/>
        </w:rPr>
        <w:lastRenderedPageBreak/>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2A3CCA0" w14:textId="77777777" w:rsidR="00680E22" w:rsidRPr="008F6C7A" w:rsidRDefault="00680E22" w:rsidP="00680E22">
      <w:pPr>
        <w:jc w:val="both"/>
        <w:rPr>
          <w:rFonts w:cstheme="minorHAnsi"/>
          <w:sz w:val="21"/>
          <w:szCs w:val="21"/>
        </w:rPr>
      </w:pPr>
    </w:p>
    <w:p w14:paraId="40EDF356" w14:textId="77777777" w:rsidR="00680E22" w:rsidRPr="008F6C7A" w:rsidRDefault="00680E22" w:rsidP="00680E22">
      <w:pPr>
        <w:jc w:val="both"/>
        <w:rPr>
          <w:rFonts w:cstheme="minorHAnsi"/>
          <w:sz w:val="21"/>
          <w:szCs w:val="21"/>
        </w:rPr>
      </w:pPr>
      <w:r w:rsidRPr="008F6C7A">
        <w:rPr>
          <w:rFonts w:cstheme="minorHAnsi"/>
          <w:sz w:val="21"/>
          <w:szCs w:val="21"/>
        </w:rPr>
        <w:t xml:space="preserve">Luogo e data, _________________ </w:t>
      </w:r>
    </w:p>
    <w:p w14:paraId="039D0296" w14:textId="77777777" w:rsidR="00680E22" w:rsidRPr="008F6C7A" w:rsidRDefault="00680E22" w:rsidP="00680E22">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1"/>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1" w:name="_Ref41906052"/>
      <w:r w:rsidRPr="008F6C7A">
        <w:rPr>
          <w:rStyle w:val="Rimandonotaapidipagina"/>
          <w:rFonts w:cstheme="minorHAnsi"/>
          <w:sz w:val="21"/>
          <w:szCs w:val="21"/>
        </w:rPr>
        <w:footnoteReference w:id="2"/>
      </w:r>
      <w:bookmarkEnd w:id="1"/>
    </w:p>
    <w:p w14:paraId="00000002" w14:textId="77777777" w:rsidR="00405323" w:rsidRDefault="00405323">
      <w:pPr>
        <w:widowControl w:val="0"/>
        <w:pBdr>
          <w:top w:val="nil"/>
          <w:left w:val="nil"/>
          <w:bottom w:val="nil"/>
          <w:right w:val="nil"/>
          <w:between w:val="nil"/>
        </w:pBdr>
        <w:spacing w:line="276" w:lineRule="auto"/>
      </w:pPr>
    </w:p>
    <w:sectPr w:rsidR="00405323">
      <w:headerReference w:type="default" r:id="rId8"/>
      <w:footerReference w:type="default" r:id="rId9"/>
      <w:pgSz w:w="11900" w:h="16840"/>
      <w:pgMar w:top="1985" w:right="703" w:bottom="1843" w:left="1134" w:header="11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DBAE2B" w14:textId="77777777" w:rsidR="002D2266" w:rsidRDefault="002D2266">
      <w:r>
        <w:separator/>
      </w:r>
    </w:p>
  </w:endnote>
  <w:endnote w:type="continuationSeparator" w:id="0">
    <w:p w14:paraId="38ECD7CB" w14:textId="77777777" w:rsidR="002D2266" w:rsidRDefault="002D2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6946324-3F48-4D12-9CA7-4C3FDC0BB8C9}"/>
    <w:embedBold r:id="rId2" w:fontKey="{F71C51E7-D27C-4323-B920-32B3F1485FF8}"/>
    <w:embedItalic r:id="rId3" w:fontKey="{4EF10632-2C27-43E5-B691-855B9925392F}"/>
    <w:embedBoldItalic r:id="rId4" w:fontKey="{B9506905-D567-4140-A10C-1D83B7F97AE9}"/>
  </w:font>
  <w:font w:name="Noto Sans Symbols">
    <w:altName w:val="Calibri"/>
    <w:charset w:val="00"/>
    <w:family w:val="auto"/>
    <w:pitch w:val="default"/>
    <w:embedRegular r:id="rId5" w:fontKey="{4160BC58-D2BD-4D2C-BB74-53DC2AB5E802}"/>
  </w:font>
  <w:font w:name="Calibri Light">
    <w:panose1 w:val="020F0302020204030204"/>
    <w:charset w:val="00"/>
    <w:family w:val="swiss"/>
    <w:pitch w:val="variable"/>
    <w:sig w:usb0="E4002EFF" w:usb1="C000247B" w:usb2="00000009" w:usb3="00000000" w:csb0="000001FF" w:csb1="00000000"/>
    <w:embedRegular r:id="rId6" w:fontKey="{F5D58D4B-AFE2-4B71-AAF5-0DEF0A82B27D}"/>
    <w:embedItalic r:id="rId7" w:fontKey="{D35EBF58-B777-430C-8B40-2629AA2B968B}"/>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64" w14:textId="77777777" w:rsidR="00405323" w:rsidRDefault="009246FC">
    <w:pPr>
      <w:pBdr>
        <w:top w:val="nil"/>
        <w:left w:val="nil"/>
        <w:bottom w:val="nil"/>
        <w:right w:val="nil"/>
        <w:between w:val="nil"/>
      </w:pBdr>
      <w:tabs>
        <w:tab w:val="center" w:pos="4819"/>
        <w:tab w:val="right" w:pos="9638"/>
        <w:tab w:val="left" w:pos="120"/>
        <w:tab w:val="center" w:pos="4465"/>
      </w:tabs>
      <w:ind w:left="-1134"/>
      <w:rPr>
        <w:color w:val="000000"/>
      </w:rPr>
    </w:pPr>
    <w:r>
      <w:rPr>
        <w:noProof/>
        <w:color w:val="000000"/>
      </w:rPr>
      <w:drawing>
        <wp:inline distT="0" distB="0" distL="0" distR="0" wp14:anchorId="5BE7C258" wp14:editId="65178ED2">
          <wp:extent cx="5582129" cy="1033939"/>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582129" cy="1033939"/>
                  </a:xfrm>
                  <a:prstGeom prst="rect">
                    <a:avLst/>
                  </a:prstGeom>
                  <a:ln/>
                </pic:spPr>
              </pic:pic>
            </a:graphicData>
          </a:graphic>
        </wp:inline>
      </w:drawing>
    </w:r>
    <w:r>
      <w:rPr>
        <w:color w:val="000000"/>
      </w:rPr>
      <w:tab/>
    </w:r>
    <w:r>
      <w:rPr>
        <w:color w:val="000000"/>
      </w:rPr>
      <w:tab/>
    </w:r>
    <w:r>
      <w:rPr>
        <w:noProof/>
      </w:rPr>
      <w:drawing>
        <wp:anchor distT="0" distB="0" distL="0" distR="0" simplePos="0" relativeHeight="251657216" behindDoc="1" locked="0" layoutInCell="1" hidden="0" allowOverlap="1" wp14:anchorId="53CEFADC" wp14:editId="467AAB54">
          <wp:simplePos x="0" y="0"/>
          <wp:positionH relativeFrom="column">
            <wp:posOffset>4856364</wp:posOffset>
          </wp:positionH>
          <wp:positionV relativeFrom="paragraph">
            <wp:posOffset>119669</wp:posOffset>
          </wp:positionV>
          <wp:extent cx="1490345" cy="797560"/>
          <wp:effectExtent l="0" t="0" r="0" b="0"/>
          <wp:wrapNone/>
          <wp:docPr id="7" name="image3.png" descr="RESTART Foundation"/>
          <wp:cNvGraphicFramePr/>
          <a:graphic xmlns:a="http://schemas.openxmlformats.org/drawingml/2006/main">
            <a:graphicData uri="http://schemas.openxmlformats.org/drawingml/2006/picture">
              <pic:pic xmlns:pic="http://schemas.openxmlformats.org/drawingml/2006/picture">
                <pic:nvPicPr>
                  <pic:cNvPr id="0" name="image3.png" descr="RESTART Foundation"/>
                  <pic:cNvPicPr preferRelativeResize="0"/>
                </pic:nvPicPr>
                <pic:blipFill>
                  <a:blip r:embed="rId2"/>
                  <a:srcRect l="75643"/>
                  <a:stretch>
                    <a:fillRect/>
                  </a:stretch>
                </pic:blipFill>
                <pic:spPr>
                  <a:xfrm>
                    <a:off x="0" y="0"/>
                    <a:ext cx="1490345" cy="797560"/>
                  </a:xfrm>
                  <a:prstGeom prst="rect">
                    <a:avLst/>
                  </a:prstGeom>
                  <a:ln/>
                </pic:spPr>
              </pic:pic>
            </a:graphicData>
          </a:graphic>
        </wp:anchor>
      </w:drawing>
    </w:r>
  </w:p>
  <w:p w14:paraId="00000065" w14:textId="77777777" w:rsidR="00405323" w:rsidRDefault="00405323">
    <w:pPr>
      <w:pBdr>
        <w:top w:val="nil"/>
        <w:left w:val="nil"/>
        <w:bottom w:val="nil"/>
        <w:right w:val="nil"/>
        <w:between w:val="nil"/>
      </w:pBdr>
      <w:tabs>
        <w:tab w:val="center" w:pos="4819"/>
        <w:tab w:val="right" w:pos="9638"/>
      </w:tabs>
      <w:ind w:left="-1134"/>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8EFF3A" w14:textId="77777777" w:rsidR="002D2266" w:rsidRDefault="002D2266">
      <w:r>
        <w:separator/>
      </w:r>
    </w:p>
  </w:footnote>
  <w:footnote w:type="continuationSeparator" w:id="0">
    <w:p w14:paraId="70D96958" w14:textId="77777777" w:rsidR="002D2266" w:rsidRDefault="002D2266">
      <w:r>
        <w:continuationSeparator/>
      </w:r>
    </w:p>
  </w:footnote>
  <w:footnote w:id="1">
    <w:p w14:paraId="3978EDE3" w14:textId="77777777" w:rsidR="00680E22" w:rsidRPr="008F6C7A" w:rsidRDefault="00680E22" w:rsidP="00680E22">
      <w:pPr>
        <w:pStyle w:val="Testonotaapidipagina"/>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p>
  </w:footnote>
  <w:footnote w:id="2">
    <w:p w14:paraId="6F4AFC8C" w14:textId="77777777" w:rsidR="00680E22" w:rsidRPr="008F6C7A" w:rsidRDefault="00680E22" w:rsidP="00680E22">
      <w:pPr>
        <w:pStyle w:val="Testonotaapidipagina"/>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63" w14:textId="77777777" w:rsidR="00405323" w:rsidRDefault="002D2266">
    <w:pPr>
      <w:pBdr>
        <w:top w:val="nil"/>
        <w:left w:val="nil"/>
        <w:bottom w:val="nil"/>
        <w:right w:val="nil"/>
        <w:between w:val="nil"/>
      </w:pBdr>
      <w:tabs>
        <w:tab w:val="center" w:pos="4819"/>
        <w:tab w:val="right" w:pos="9638"/>
      </w:tabs>
      <w:ind w:left="-1134" w:right="-1134"/>
      <w:rPr>
        <w:color w:val="000000"/>
      </w:rPr>
    </w:pPr>
    <w:r>
      <w:pict w14:anchorId="30A22C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000 4 loghi definitivo" style="position:absolute;left:0;text-align:left;margin-left:-56.7pt;margin-top:-.55pt;width:595.9pt;height:85.95pt;z-index:-251658240;mso-wrap-edited:f;mso-width-percent:0;mso-height-percent:0;mso-position-horizontal:absolute;mso-position-horizontal-relative:margin;mso-position-vertical:absolute;mso-position-vertical-relative:text;mso-width-percent:0;mso-height-percent:0;mso-width-relative:page;mso-height-relative:page">
          <v:imagedata r:id="rId1" o:title="000 4 loghi definitivo"/>
          <w10:wrap anchorx="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97A4C"/>
    <w:multiLevelType w:val="multilevel"/>
    <w:tmpl w:val="19C4B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D857AC"/>
    <w:multiLevelType w:val="multilevel"/>
    <w:tmpl w:val="55EE13BA"/>
    <w:lvl w:ilvl="0">
      <w:start w:val="1"/>
      <w:numFmt w:val="decimal"/>
      <w:pStyle w:val="Titolo1"/>
      <w:lvlText w:val="%1."/>
      <w:lvlJc w:val="left"/>
      <w:pPr>
        <w:tabs>
          <w:tab w:val="num" w:pos="720"/>
        </w:tabs>
        <w:ind w:left="720" w:hanging="720"/>
      </w:pPr>
    </w:lvl>
    <w:lvl w:ilvl="1">
      <w:start w:val="1"/>
      <w:numFmt w:val="decimal"/>
      <w:pStyle w:val="Titolo2"/>
      <w:lvlText w:val="%2."/>
      <w:lvlJc w:val="left"/>
      <w:pPr>
        <w:tabs>
          <w:tab w:val="num" w:pos="1440"/>
        </w:tabs>
        <w:ind w:left="1440" w:hanging="720"/>
      </w:pPr>
    </w:lvl>
    <w:lvl w:ilvl="2">
      <w:start w:val="1"/>
      <w:numFmt w:val="decimal"/>
      <w:pStyle w:val="Tito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8C9558A"/>
    <w:multiLevelType w:val="multilevel"/>
    <w:tmpl w:val="BDB6A80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323"/>
    <w:rsid w:val="001D2DD2"/>
    <w:rsid w:val="001F34F4"/>
    <w:rsid w:val="002D2266"/>
    <w:rsid w:val="003717D2"/>
    <w:rsid w:val="0038668A"/>
    <w:rsid w:val="00405323"/>
    <w:rsid w:val="00680E22"/>
    <w:rsid w:val="00705944"/>
    <w:rsid w:val="0077047D"/>
    <w:rsid w:val="00891B44"/>
    <w:rsid w:val="009246FC"/>
    <w:rsid w:val="009D4800"/>
    <w:rsid w:val="00B6139C"/>
    <w:rsid w:val="00D24563"/>
    <w:rsid w:val="00F30618"/>
    <w:rsid w:val="00FE31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6C0A426"/>
  <w15:docId w15:val="{B2877F28-091A-4449-B715-B2719C56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it-IT"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150787"/>
    <w:rPr>
      <w:lang w:eastAsia="it-IT"/>
    </w:rPr>
  </w:style>
  <w:style w:type="paragraph" w:styleId="Titolo1">
    <w:name w:val="heading 1"/>
    <w:basedOn w:val="Paragrafoelenco"/>
    <w:next w:val="Normale"/>
    <w:link w:val="Titolo1Carattere"/>
    <w:uiPriority w:val="9"/>
    <w:qFormat/>
    <w:rsid w:val="00BF588D"/>
    <w:pPr>
      <w:keepNext/>
      <w:numPr>
        <w:numId w:val="3"/>
      </w:numPr>
      <w:ind w:left="360"/>
      <w:jc w:val="both"/>
      <w:outlineLvl w:val="0"/>
    </w:pPr>
    <w:rPr>
      <w:rFonts w:ascii="Calibri" w:hAnsi="Calibri"/>
      <w:b/>
      <w:bCs/>
      <w:sz w:val="20"/>
      <w:szCs w:val="20"/>
    </w:rPr>
  </w:style>
  <w:style w:type="paragraph" w:styleId="Titolo2">
    <w:name w:val="heading 2"/>
    <w:basedOn w:val="Titolo1"/>
    <w:next w:val="Normale"/>
    <w:link w:val="Titolo2Carattere"/>
    <w:uiPriority w:val="9"/>
    <w:semiHidden/>
    <w:unhideWhenUsed/>
    <w:qFormat/>
    <w:rsid w:val="00BF588D"/>
    <w:pPr>
      <w:numPr>
        <w:ilvl w:val="1"/>
      </w:numPr>
      <w:ind w:left="426"/>
      <w:outlineLvl w:val="1"/>
    </w:pPr>
  </w:style>
  <w:style w:type="paragraph" w:styleId="Titolo3">
    <w:name w:val="heading 3"/>
    <w:basedOn w:val="Titolo2"/>
    <w:next w:val="Normale"/>
    <w:link w:val="Titolo3Carattere"/>
    <w:uiPriority w:val="9"/>
    <w:semiHidden/>
    <w:unhideWhenUsed/>
    <w:qFormat/>
    <w:rsid w:val="00BF588D"/>
    <w:pPr>
      <w:numPr>
        <w:ilvl w:val="2"/>
      </w:numPr>
      <w:ind w:left="567" w:hanging="567"/>
      <w:outlineLvl w:val="2"/>
    </w:pPr>
  </w:style>
  <w:style w:type="paragraph" w:styleId="Titolo4">
    <w:name w:val="heading 4"/>
    <w:basedOn w:val="Normale"/>
    <w:next w:val="Normale"/>
    <w:link w:val="Titolo4Carattere"/>
    <w:uiPriority w:val="9"/>
    <w:semiHidden/>
    <w:unhideWhenUsed/>
    <w:qFormat/>
    <w:rsid w:val="00667EDC"/>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0151A3"/>
    <w:pPr>
      <w:ind w:left="720"/>
      <w:contextualSpacing/>
    </w:pPr>
  </w:style>
  <w:style w:type="table" w:customStyle="1" w:styleId="TableNormal1">
    <w:name w:val="Table Normal1"/>
    <w:uiPriority w:val="2"/>
    <w:semiHidden/>
    <w:unhideWhenUsed/>
    <w:qFormat/>
    <w:rsid w:val="00D13837"/>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Corpotesto">
    <w:name w:val="Body Text"/>
    <w:basedOn w:val="Normale"/>
    <w:link w:val="CorpotestoCarattere"/>
    <w:qFormat/>
    <w:rsid w:val="0087338A"/>
    <w:pPr>
      <w:overflowPunct w:val="0"/>
      <w:autoSpaceDE w:val="0"/>
      <w:autoSpaceDN w:val="0"/>
      <w:adjustRightInd w:val="0"/>
      <w:jc w:val="both"/>
      <w:textAlignment w:val="baseline"/>
    </w:pPr>
    <w:rPr>
      <w:b/>
      <w:sz w:val="22"/>
      <w:szCs w:val="20"/>
    </w:rPr>
  </w:style>
  <w:style w:type="character" w:customStyle="1" w:styleId="CorpotestoCarattere">
    <w:name w:val="Corpo testo Carattere"/>
    <w:basedOn w:val="Carpredefinitoparagrafo"/>
    <w:link w:val="Corpotesto"/>
    <w:qFormat/>
    <w:rsid w:val="0087338A"/>
    <w:rPr>
      <w:rFonts w:ascii="Times New Roman" w:eastAsia="Times New Roman" w:hAnsi="Times New Roman" w:cs="Times New Roman"/>
      <w:b/>
      <w:sz w:val="22"/>
      <w:szCs w:val="20"/>
      <w:lang w:eastAsia="it-IT"/>
    </w:rPr>
  </w:style>
  <w:style w:type="character" w:styleId="Collegamentoipertestuale">
    <w:name w:val="Hyperlink"/>
    <w:basedOn w:val="Carpredefinitoparagrafo"/>
    <w:uiPriority w:val="99"/>
    <w:unhideWhenUsed/>
    <w:qFormat/>
    <w:rsid w:val="0087338A"/>
    <w:rPr>
      <w:color w:val="0563C1" w:themeColor="hyperlink"/>
      <w:u w:val="single"/>
    </w:rPr>
  </w:style>
  <w:style w:type="character" w:customStyle="1" w:styleId="Titolo1Carattere">
    <w:name w:val="Titolo 1 Carattere"/>
    <w:basedOn w:val="Carpredefinitoparagrafo"/>
    <w:link w:val="Titolo1"/>
    <w:rsid w:val="00BF588D"/>
    <w:rPr>
      <w:rFonts w:ascii="Calibri" w:eastAsia="Times New Roman" w:hAnsi="Calibri" w:cs="Times New Roman"/>
      <w:b/>
      <w:bCs/>
      <w:sz w:val="20"/>
      <w:szCs w:val="20"/>
    </w:rPr>
  </w:style>
  <w:style w:type="character" w:customStyle="1" w:styleId="Titolo2Carattere">
    <w:name w:val="Titolo 2 Carattere"/>
    <w:basedOn w:val="Carpredefinitoparagrafo"/>
    <w:link w:val="Titolo2"/>
    <w:qFormat/>
    <w:rsid w:val="00BF588D"/>
    <w:rPr>
      <w:rFonts w:ascii="Calibri" w:eastAsia="Times New Roman" w:hAnsi="Calibri" w:cs="Times New Roman"/>
      <w:b/>
      <w:bCs/>
      <w:sz w:val="20"/>
      <w:szCs w:val="20"/>
    </w:rPr>
  </w:style>
  <w:style w:type="character" w:customStyle="1" w:styleId="Titolo3Carattere">
    <w:name w:val="Titolo 3 Carattere"/>
    <w:basedOn w:val="Carpredefinitoparagrafo"/>
    <w:link w:val="Titolo3"/>
    <w:rsid w:val="00BF588D"/>
    <w:rPr>
      <w:rFonts w:ascii="Calibri" w:eastAsia="Times New Roman" w:hAnsi="Calibri" w:cs="Times New Roman"/>
      <w:b/>
      <w:bCs/>
      <w:sz w:val="20"/>
      <w:szCs w:val="20"/>
    </w:rPr>
  </w:style>
  <w:style w:type="character" w:styleId="Rimandonotaapidipagina">
    <w:name w:val="footnote reference"/>
    <w:basedOn w:val="Carpredefinitoparagrafo"/>
    <w:uiPriority w:val="99"/>
    <w:unhideWhenUsed/>
    <w:rsid w:val="00BF588D"/>
    <w:rPr>
      <w:vertAlign w:val="superscript"/>
    </w:rPr>
  </w:style>
  <w:style w:type="paragraph" w:styleId="Testonotaapidipagina">
    <w:name w:val="footnote text"/>
    <w:basedOn w:val="Normale"/>
    <w:link w:val="TestonotaapidipaginaCarattere"/>
    <w:uiPriority w:val="99"/>
    <w:unhideWhenUsed/>
    <w:rsid w:val="00BF588D"/>
    <w:pPr>
      <w:suppressAutoHyphens/>
      <w:jc w:val="both"/>
    </w:pPr>
    <w:rPr>
      <w:rFonts w:ascii="Arial" w:eastAsia="MS PGothic" w:hAnsi="Arial"/>
      <w:sz w:val="20"/>
      <w:szCs w:val="20"/>
    </w:rPr>
  </w:style>
  <w:style w:type="character" w:customStyle="1" w:styleId="TestonotaapidipaginaCarattere">
    <w:name w:val="Testo nota a piè di pagina Carattere"/>
    <w:basedOn w:val="Carpredefinitoparagrafo"/>
    <w:link w:val="Testonotaapidipagina"/>
    <w:uiPriority w:val="99"/>
    <w:qFormat/>
    <w:rsid w:val="00BF588D"/>
    <w:rPr>
      <w:rFonts w:ascii="Arial" w:eastAsia="MS PGothic" w:hAnsi="Arial" w:cs="Times New Roman"/>
      <w:sz w:val="20"/>
      <w:szCs w:val="20"/>
    </w:rPr>
  </w:style>
  <w:style w:type="character" w:customStyle="1" w:styleId="apple-converted-space">
    <w:name w:val="apple-converted-space"/>
    <w:basedOn w:val="Carpredefinitoparagrafo"/>
    <w:rsid w:val="00150787"/>
  </w:style>
  <w:style w:type="character" w:styleId="Collegamentovisitato">
    <w:name w:val="FollowedHyperlink"/>
    <w:basedOn w:val="Carpredefinitoparagrafo"/>
    <w:uiPriority w:val="99"/>
    <w:semiHidden/>
    <w:unhideWhenUsed/>
    <w:rsid w:val="005C3394"/>
    <w:rPr>
      <w:color w:val="954F72" w:themeColor="followedHyperlink"/>
      <w:u w:val="single"/>
    </w:rPr>
  </w:style>
  <w:style w:type="character" w:customStyle="1" w:styleId="Menzionenonrisolta1">
    <w:name w:val="Menzione non risolta1"/>
    <w:basedOn w:val="Carpredefinitoparagrafo"/>
    <w:uiPriority w:val="99"/>
    <w:semiHidden/>
    <w:unhideWhenUsed/>
    <w:rsid w:val="00003372"/>
    <w:rPr>
      <w:color w:val="605E5C"/>
      <w:shd w:val="clear" w:color="auto" w:fill="E1DFDD"/>
    </w:rPr>
  </w:style>
  <w:style w:type="table" w:styleId="Grigliatabella">
    <w:name w:val="Table Grid"/>
    <w:basedOn w:val="Tabellanormale"/>
    <w:uiPriority w:val="39"/>
    <w:rsid w:val="00023D03"/>
    <w:rPr>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formattatoHTML">
    <w:name w:val="HTML Preformatted"/>
    <w:basedOn w:val="Normale"/>
    <w:link w:val="PreformattatoHTMLCarattere"/>
    <w:uiPriority w:val="99"/>
    <w:semiHidden/>
    <w:unhideWhenUsed/>
    <w:rsid w:val="000C5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0C56A1"/>
    <w:rPr>
      <w:rFonts w:ascii="Courier New" w:eastAsia="Times New Roman" w:hAnsi="Courier New" w:cs="Courier New"/>
      <w:sz w:val="20"/>
      <w:szCs w:val="20"/>
      <w:lang w:eastAsia="it-IT"/>
    </w:rPr>
  </w:style>
  <w:style w:type="character" w:customStyle="1" w:styleId="markedcontent">
    <w:name w:val="markedcontent"/>
    <w:basedOn w:val="Carpredefinitoparagrafo"/>
    <w:rsid w:val="00B56606"/>
  </w:style>
  <w:style w:type="paragraph" w:styleId="Nessunaspaziatura">
    <w:name w:val="No Spacing"/>
    <w:uiPriority w:val="1"/>
    <w:qFormat/>
    <w:rsid w:val="00667EDC"/>
    <w:rPr>
      <w:lang w:eastAsia="it-IT"/>
    </w:rPr>
  </w:style>
  <w:style w:type="paragraph" w:styleId="Sottotitolo">
    <w:name w:val="Subtitle"/>
    <w:basedOn w:val="Normale"/>
    <w:next w:val="Normale"/>
    <w:link w:val="SottotitoloCarattere"/>
    <w:uiPriority w:val="11"/>
    <w:qFormat/>
    <w:pPr>
      <w:spacing w:after="160"/>
    </w:pPr>
    <w:rPr>
      <w:rFonts w:ascii="Calibri" w:eastAsia="Calibri" w:hAnsi="Calibri" w:cs="Calibri"/>
      <w:color w:val="5A5A5A"/>
      <w:sz w:val="22"/>
      <w:szCs w:val="22"/>
    </w:rPr>
  </w:style>
  <w:style w:type="character" w:customStyle="1" w:styleId="SottotitoloCarattere">
    <w:name w:val="Sottotitolo Carattere"/>
    <w:basedOn w:val="Carpredefinitoparagrafo"/>
    <w:link w:val="Sottotitolo"/>
    <w:uiPriority w:val="11"/>
    <w:rsid w:val="00667EDC"/>
    <w:rPr>
      <w:rFonts w:eastAsiaTheme="minorEastAsia"/>
      <w:color w:val="5A5A5A" w:themeColor="text1" w:themeTint="A5"/>
      <w:spacing w:val="15"/>
      <w:sz w:val="22"/>
      <w:szCs w:val="22"/>
      <w:lang w:eastAsia="it-IT"/>
    </w:rPr>
  </w:style>
  <w:style w:type="character" w:styleId="Enfasidelicata">
    <w:name w:val="Subtle Emphasis"/>
    <w:basedOn w:val="Carpredefinitoparagrafo"/>
    <w:uiPriority w:val="19"/>
    <w:qFormat/>
    <w:rsid w:val="00667EDC"/>
    <w:rPr>
      <w:i/>
      <w:iCs/>
      <w:color w:val="404040" w:themeColor="text1" w:themeTint="BF"/>
    </w:rPr>
  </w:style>
  <w:style w:type="character" w:styleId="Enfasicorsivo">
    <w:name w:val="Emphasis"/>
    <w:basedOn w:val="Carpredefinitoparagrafo"/>
    <w:uiPriority w:val="20"/>
    <w:qFormat/>
    <w:rsid w:val="00667EDC"/>
    <w:rPr>
      <w:i/>
      <w:iCs/>
    </w:rPr>
  </w:style>
  <w:style w:type="character" w:customStyle="1" w:styleId="Titolo4Carattere">
    <w:name w:val="Titolo 4 Carattere"/>
    <w:basedOn w:val="Carpredefinitoparagrafo"/>
    <w:link w:val="Titolo4"/>
    <w:uiPriority w:val="9"/>
    <w:rsid w:val="00667EDC"/>
    <w:rPr>
      <w:rFonts w:asciiTheme="majorHAnsi" w:eastAsiaTheme="majorEastAsia" w:hAnsiTheme="majorHAnsi" w:cstheme="majorBidi"/>
      <w:i/>
      <w:iCs/>
      <w:color w:val="2F5496" w:themeColor="accent1" w:themeShade="BF"/>
      <w:lang w:eastAsia="it-IT"/>
    </w:rPr>
  </w:style>
  <w:style w:type="paragraph" w:styleId="Revisione">
    <w:name w:val="Revision"/>
    <w:hidden/>
    <w:uiPriority w:val="99"/>
    <w:semiHidden/>
    <w:rsid w:val="00D02487"/>
    <w:rPr>
      <w:lang w:eastAsia="it-IT"/>
    </w:rPr>
  </w:style>
  <w:style w:type="character" w:styleId="Rimandocommento">
    <w:name w:val="annotation reference"/>
    <w:basedOn w:val="Carpredefinitoparagrafo"/>
    <w:uiPriority w:val="99"/>
    <w:semiHidden/>
    <w:unhideWhenUsed/>
    <w:rsid w:val="00DB5D68"/>
    <w:rPr>
      <w:sz w:val="16"/>
      <w:szCs w:val="16"/>
    </w:rPr>
  </w:style>
  <w:style w:type="paragraph" w:styleId="Testocommento">
    <w:name w:val="annotation text"/>
    <w:basedOn w:val="Normale"/>
    <w:link w:val="TestocommentoCarattere"/>
    <w:uiPriority w:val="99"/>
    <w:unhideWhenUsed/>
    <w:rsid w:val="00DB5D68"/>
    <w:rPr>
      <w:sz w:val="20"/>
      <w:szCs w:val="20"/>
    </w:rPr>
  </w:style>
  <w:style w:type="character" w:customStyle="1" w:styleId="TestocommentoCarattere">
    <w:name w:val="Testo commento Carattere"/>
    <w:basedOn w:val="Carpredefinitoparagrafo"/>
    <w:link w:val="Testocommento"/>
    <w:uiPriority w:val="99"/>
    <w:rsid w:val="00DB5D68"/>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DB5D68"/>
    <w:rPr>
      <w:b/>
      <w:bCs/>
    </w:rPr>
  </w:style>
  <w:style w:type="character" w:customStyle="1" w:styleId="SoggettocommentoCarattere">
    <w:name w:val="Soggetto commento Carattere"/>
    <w:basedOn w:val="TestocommentoCarattere"/>
    <w:link w:val="Soggettocommento"/>
    <w:uiPriority w:val="99"/>
    <w:semiHidden/>
    <w:rsid w:val="00DB5D68"/>
    <w:rPr>
      <w:rFonts w:ascii="Times New Roman" w:eastAsia="Times New Roman" w:hAnsi="Times New Roman" w:cs="Times New Roman"/>
      <w:b/>
      <w:bCs/>
      <w:sz w:val="20"/>
      <w:szCs w:val="20"/>
      <w:lang w:eastAsia="it-IT"/>
    </w:rPr>
  </w:style>
  <w:style w:type="paragraph" w:styleId="NormaleWeb">
    <w:name w:val="Normal (Web)"/>
    <w:basedOn w:val="Normale"/>
    <w:link w:val="NormaleWebCarattere"/>
    <w:uiPriority w:val="99"/>
    <w:unhideWhenUsed/>
    <w:rsid w:val="00DF241D"/>
    <w:pPr>
      <w:spacing w:before="100" w:beforeAutospacing="1" w:after="100" w:afterAutospacing="1"/>
    </w:pPr>
  </w:style>
  <w:style w:type="character" w:customStyle="1" w:styleId="NormaleWebCarattere">
    <w:name w:val="Normale (Web) Carattere"/>
    <w:link w:val="NormaleWeb"/>
    <w:uiPriority w:val="99"/>
    <w:rsid w:val="00DF241D"/>
    <w:rPr>
      <w:rFonts w:ascii="Times New Roman" w:eastAsia="Times New Roman" w:hAnsi="Times New Roman" w:cs="Times New Roman"/>
      <w:lang w:eastAsia="it-IT"/>
    </w:rPr>
  </w:style>
  <w:style w:type="table" w:customStyle="1" w:styleId="a">
    <w:basedOn w:val="Tabellanormale"/>
    <w:rPr>
      <w:sz w:val="20"/>
      <w:szCs w:val="20"/>
    </w:rPr>
    <w:tblPr>
      <w:tblStyleRowBandSize w:val="1"/>
      <w:tblStyleColBandSize w:val="1"/>
    </w:tblPr>
  </w:style>
  <w:style w:type="table" w:customStyle="1" w:styleId="a0">
    <w:basedOn w:val="Tabellanormale"/>
    <w:rPr>
      <w:sz w:val="20"/>
      <w:szCs w:val="20"/>
    </w:rPr>
    <w:tblPr>
      <w:tblStyleRowBandSize w:val="1"/>
      <w:tblStyleColBandSize w:val="1"/>
    </w:tblPr>
  </w:style>
  <w:style w:type="paragraph" w:customStyle="1" w:styleId="Default">
    <w:name w:val="Default"/>
    <w:rsid w:val="00680E22"/>
    <w:pPr>
      <w:autoSpaceDE w:val="0"/>
      <w:autoSpaceDN w:val="0"/>
      <w:adjustRightInd w:val="0"/>
    </w:pPr>
    <w:rPr>
      <w:rFonts w:ascii="Calibri" w:eastAsiaTheme="minorHAnsi" w:hAnsi="Calibri" w:cs="Calibri"/>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29178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6l38yvxA+mX5vhAbHbGveGinZw==">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580</Words>
  <Characters>3306</Characters>
  <Application>Microsoft Office Word</Application>
  <DocSecurity>0</DocSecurity>
  <Lines>27</Lines>
  <Paragraphs>7</Paragraphs>
  <ScaleCrop>false</ScaleCrop>
  <Company/>
  <LinksUpToDate>false</LinksUpToDate>
  <CharactersWithSpaces>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Luzzi</cp:lastModifiedBy>
  <cp:revision>5</cp:revision>
  <dcterms:created xsi:type="dcterms:W3CDTF">2024-06-14T08:10:00Z</dcterms:created>
  <dcterms:modified xsi:type="dcterms:W3CDTF">2024-07-26T09:15:00Z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0x01010051834B6C37FF2845B0A4C56940BECE9B</vt:lpwstr>
  </property>
</Properties>
</file>