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263D" w14:textId="03EF41AD" w:rsidR="00565597" w:rsidRPr="00565597" w:rsidRDefault="00941F5B" w:rsidP="00565597">
      <w:pPr>
        <w:pStyle w:val="Intestazione"/>
        <w:tabs>
          <w:tab w:val="left" w:pos="5245"/>
          <w:tab w:val="left" w:pos="5387"/>
        </w:tabs>
        <w:ind w:right="27"/>
        <w:jc w:val="right"/>
        <w:rPr>
          <w:rFonts w:ascii="Calibri" w:eastAsia="Calibri" w:hAnsi="Calibri" w:cs="Calibri"/>
          <w:b/>
          <w:bCs/>
          <w:i/>
          <w:sz w:val="18"/>
          <w:szCs w:val="18"/>
        </w:rPr>
      </w:pPr>
      <w:r w:rsidRPr="00565597">
        <w:rPr>
          <w:rFonts w:cstheme="minorHAnsi"/>
          <w:b/>
          <w:bCs/>
          <w:i/>
          <w:sz w:val="21"/>
          <w:szCs w:val="21"/>
        </w:rPr>
        <w:t xml:space="preserve">                                                                     </w:t>
      </w:r>
      <w:r w:rsidR="009C6FC8" w:rsidRPr="00565597">
        <w:rPr>
          <w:rFonts w:cstheme="minorHAnsi"/>
          <w:b/>
          <w:bCs/>
          <w:i/>
          <w:sz w:val="21"/>
          <w:szCs w:val="21"/>
        </w:rPr>
        <w:t>A</w:t>
      </w:r>
      <w:r w:rsidR="00565597" w:rsidRPr="00565597">
        <w:rPr>
          <w:rFonts w:cstheme="minorHAnsi"/>
          <w:b/>
          <w:bCs/>
          <w:i/>
          <w:sz w:val="21"/>
          <w:szCs w:val="21"/>
        </w:rPr>
        <w:t xml:space="preserve">lla </w:t>
      </w:r>
      <w:r w:rsidR="00565597" w:rsidRPr="00565597">
        <w:rPr>
          <w:rFonts w:ascii="Calibri" w:eastAsia="Calibri" w:hAnsi="Calibri" w:cs="Calibri"/>
          <w:b/>
          <w:bCs/>
          <w:i/>
          <w:sz w:val="18"/>
          <w:szCs w:val="18"/>
        </w:rPr>
        <w:t xml:space="preserve">Stazione Appaltante </w:t>
      </w:r>
    </w:p>
    <w:p w14:paraId="288BC076"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14634197"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3ED805B6"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005FF861"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01EB2EAB" w14:textId="366A0D58" w:rsidR="00F100E4" w:rsidRPr="008F6C7A" w:rsidRDefault="00F100E4" w:rsidP="00281B9E">
      <w:pPr>
        <w:jc w:val="both"/>
        <w:rPr>
          <w:rFonts w:cstheme="minorHAnsi"/>
          <w:sz w:val="21"/>
          <w:szCs w:val="21"/>
        </w:rPr>
      </w:pPr>
    </w:p>
    <w:p w14:paraId="3120EF10" w14:textId="321B4F0A" w:rsidR="00EA136A" w:rsidRDefault="00EA136A" w:rsidP="00EA136A">
      <w:pPr>
        <w:jc w:val="both"/>
        <w:rPr>
          <w:b/>
          <w:bCs/>
          <w:sz w:val="21"/>
          <w:szCs w:val="21"/>
        </w:rPr>
      </w:pPr>
      <w:r w:rsidRPr="00EA136A">
        <w:rPr>
          <w:b/>
          <w:bCs/>
          <w:sz w:val="21"/>
          <w:szCs w:val="21"/>
        </w:rPr>
        <w:t>OGGETTO: INDAGINE ESPLORATIVA DEL MERCATO VOLTA A RACCOGLIERE PREVENTIVI FINALIZZATI ALL’AFFIDAME</w:t>
      </w:r>
      <w:r>
        <w:rPr>
          <w:b/>
          <w:bCs/>
          <w:sz w:val="21"/>
          <w:szCs w:val="21"/>
        </w:rPr>
        <w:t>NTO DELLA FORNITURA</w:t>
      </w:r>
      <w:r w:rsidRPr="00EA136A">
        <w:rPr>
          <w:b/>
          <w:bCs/>
          <w:sz w:val="21"/>
          <w:szCs w:val="21"/>
        </w:rPr>
        <w:t xml:space="preserve"> DI</w:t>
      </w:r>
      <w:r w:rsidR="00D05F67">
        <w:rPr>
          <w:b/>
          <w:bCs/>
          <w:sz w:val="21"/>
          <w:szCs w:val="21"/>
        </w:rPr>
        <w:t xml:space="preserve"> DUE WORKSTATIONS, </w:t>
      </w:r>
      <w:r w:rsidR="003177AE">
        <w:rPr>
          <w:b/>
          <w:bCs/>
          <w:sz w:val="21"/>
          <w:szCs w:val="21"/>
        </w:rPr>
        <w:t>TRE</w:t>
      </w:r>
      <w:bookmarkStart w:id="0" w:name="_GoBack"/>
      <w:bookmarkEnd w:id="0"/>
      <w:r w:rsidR="00D05F67">
        <w:rPr>
          <w:b/>
          <w:bCs/>
          <w:sz w:val="21"/>
          <w:szCs w:val="21"/>
        </w:rPr>
        <w:t xml:space="preserve"> MONITOR,</w:t>
      </w:r>
      <w:r w:rsidRPr="00EA136A">
        <w:rPr>
          <w:b/>
          <w:bCs/>
          <w:sz w:val="21"/>
          <w:szCs w:val="21"/>
        </w:rPr>
        <w:t xml:space="preserve"> DUE GRUPPI DI CONTINUITA’ </w:t>
      </w:r>
      <w:r w:rsidR="00D05F67" w:rsidRPr="00D05F67">
        <w:rPr>
          <w:b/>
          <w:bCs/>
          <w:sz w:val="21"/>
          <w:szCs w:val="21"/>
        </w:rPr>
        <w:t>UNA POWER STATION PORTATIL</w:t>
      </w:r>
      <w:r w:rsidR="00D05F67">
        <w:rPr>
          <w:b/>
          <w:bCs/>
          <w:sz w:val="21"/>
          <w:szCs w:val="21"/>
        </w:rPr>
        <w:t xml:space="preserve">E </w:t>
      </w:r>
      <w:r w:rsidRPr="00EA136A">
        <w:rPr>
          <w:b/>
          <w:bCs/>
          <w:sz w:val="21"/>
          <w:szCs w:val="21"/>
        </w:rPr>
        <w:t>NELL’AMBITO DEI PROGETTI</w:t>
      </w:r>
    </w:p>
    <w:p w14:paraId="2C9FB71E" w14:textId="77777777" w:rsidR="002F7476" w:rsidRPr="002F7476" w:rsidRDefault="002F7476" w:rsidP="7B4E4830">
      <w:pPr>
        <w:jc w:val="both"/>
        <w:rPr>
          <w:b/>
          <w:bCs/>
          <w:sz w:val="21"/>
          <w:szCs w:val="21"/>
        </w:rPr>
      </w:pPr>
    </w:p>
    <w:p w14:paraId="362B6BFA" w14:textId="77777777" w:rsidR="002F7476" w:rsidRPr="002F7476" w:rsidRDefault="002F7476" w:rsidP="002F7476">
      <w:pPr>
        <w:pStyle w:val="Corpotesto"/>
        <w:numPr>
          <w:ilvl w:val="0"/>
          <w:numId w:val="20"/>
        </w:numPr>
        <w:spacing w:line="235" w:lineRule="auto"/>
        <w:ind w:right="128"/>
        <w:rPr>
          <w:b/>
          <w:sz w:val="20"/>
        </w:rPr>
      </w:pPr>
      <w:r w:rsidRPr="002F7476">
        <w:rPr>
          <w:b/>
          <w:sz w:val="20"/>
        </w:rPr>
        <w:t>PRR.PN026.009 - P2022P37SN_PE</w:t>
      </w:r>
      <w:r w:rsidRPr="002F7476">
        <w:rPr>
          <w:b/>
          <w:spacing w:val="-14"/>
          <w:sz w:val="20"/>
        </w:rPr>
        <w:t xml:space="preserve"> </w:t>
      </w:r>
      <w:r w:rsidRPr="002F7476">
        <w:rPr>
          <w:b/>
          <w:sz w:val="20"/>
        </w:rPr>
        <w:t>10_PRIN2022PNRR — TRHAM, FINANZIATO DAL BANDO PRIN 2022 PNRR, CODICE P2022P37SN PROGETTO “RELATION BETWEEN 3D THERMO- RHEOLOGICAL MODEL AND SEISMIC HAZARD FOR THE RISK MITIGATION IN THE URBAN AREAS OF SOUTHERN ITALY (TRHAM)”</w:t>
      </w:r>
    </w:p>
    <w:p w14:paraId="3ADA1EBA" w14:textId="77777777" w:rsidR="002F7476" w:rsidRPr="002F7476" w:rsidRDefault="002F7476" w:rsidP="002F7476">
      <w:pPr>
        <w:pStyle w:val="Corpotesto"/>
        <w:spacing w:line="235" w:lineRule="auto"/>
        <w:ind w:right="128"/>
        <w:rPr>
          <w:b/>
          <w:sz w:val="20"/>
        </w:rPr>
      </w:pPr>
    </w:p>
    <w:p w14:paraId="5CD9954B" w14:textId="77777777" w:rsidR="002F7476" w:rsidRPr="002F7476" w:rsidRDefault="002F7476" w:rsidP="002F7476">
      <w:pPr>
        <w:pStyle w:val="Corpotesto"/>
        <w:numPr>
          <w:ilvl w:val="0"/>
          <w:numId w:val="20"/>
        </w:numPr>
        <w:spacing w:line="235" w:lineRule="auto"/>
        <w:ind w:right="128"/>
        <w:rPr>
          <w:b/>
          <w:sz w:val="20"/>
        </w:rPr>
      </w:pPr>
      <w:r w:rsidRPr="002F7476">
        <w:rPr>
          <w:b/>
          <w:sz w:val="20"/>
        </w:rPr>
        <w:t>PRR.PN026.010-P202299L2C_PE10_PRIN2022PNRR</w:t>
      </w:r>
      <w:r w:rsidRPr="002F7476">
        <w:rPr>
          <w:b/>
          <w:spacing w:val="68"/>
          <w:sz w:val="20"/>
        </w:rPr>
        <w:t xml:space="preserve"> </w:t>
      </w:r>
      <w:r w:rsidRPr="002F7476">
        <w:rPr>
          <w:b/>
          <w:sz w:val="20"/>
        </w:rPr>
        <w:t>MISS</w:t>
      </w:r>
      <w:r w:rsidRPr="002F7476">
        <w:rPr>
          <w:b/>
          <w:spacing w:val="53"/>
          <w:w w:val="150"/>
          <w:sz w:val="20"/>
        </w:rPr>
        <w:t xml:space="preserve"> </w:t>
      </w:r>
      <w:r w:rsidRPr="002F7476">
        <w:rPr>
          <w:b/>
          <w:sz w:val="20"/>
        </w:rPr>
        <w:t>FINANZIATO</w:t>
      </w:r>
      <w:r w:rsidRPr="002F7476">
        <w:rPr>
          <w:b/>
          <w:spacing w:val="61"/>
          <w:w w:val="150"/>
          <w:sz w:val="20"/>
        </w:rPr>
        <w:t xml:space="preserve"> </w:t>
      </w:r>
      <w:r w:rsidRPr="002F7476">
        <w:rPr>
          <w:b/>
          <w:sz w:val="20"/>
        </w:rPr>
        <w:t>DAL</w:t>
      </w:r>
      <w:r w:rsidRPr="002F7476">
        <w:rPr>
          <w:b/>
          <w:spacing w:val="76"/>
          <w:sz w:val="20"/>
        </w:rPr>
        <w:t xml:space="preserve"> </w:t>
      </w:r>
      <w:r w:rsidRPr="002F7476">
        <w:rPr>
          <w:b/>
          <w:spacing w:val="-2"/>
          <w:sz w:val="20"/>
        </w:rPr>
        <w:t>BANDO</w:t>
      </w:r>
    </w:p>
    <w:p w14:paraId="22414247" w14:textId="77777777" w:rsidR="002F7476" w:rsidRPr="002F7476" w:rsidRDefault="002F7476" w:rsidP="002F7476">
      <w:pPr>
        <w:pStyle w:val="Corpotesto"/>
        <w:spacing w:before="5"/>
        <w:ind w:left="720" w:right="142"/>
        <w:rPr>
          <w:b/>
          <w:sz w:val="20"/>
        </w:rPr>
      </w:pPr>
      <w:r w:rsidRPr="002F7476">
        <w:rPr>
          <w:b/>
          <w:sz w:val="20"/>
        </w:rPr>
        <w:t>PRIN 2022 PNRR, CODICE P202299L2C “</w:t>
      </w:r>
      <w:proofErr w:type="spellStart"/>
      <w:r w:rsidRPr="002F7476">
        <w:rPr>
          <w:b/>
          <w:sz w:val="20"/>
        </w:rPr>
        <w:t>Multidisciplinary</w:t>
      </w:r>
      <w:proofErr w:type="spellEnd"/>
      <w:r w:rsidRPr="002F7476">
        <w:rPr>
          <w:b/>
          <w:sz w:val="20"/>
        </w:rPr>
        <w:t xml:space="preserve"> </w:t>
      </w:r>
      <w:proofErr w:type="spellStart"/>
      <w:r w:rsidRPr="002F7476">
        <w:rPr>
          <w:b/>
          <w:sz w:val="20"/>
        </w:rPr>
        <w:t>Investigations</w:t>
      </w:r>
      <w:proofErr w:type="spellEnd"/>
      <w:r w:rsidRPr="002F7476">
        <w:rPr>
          <w:b/>
          <w:sz w:val="20"/>
        </w:rPr>
        <w:t xml:space="preserve"> of the </w:t>
      </w:r>
      <w:proofErr w:type="spellStart"/>
      <w:r w:rsidRPr="002F7476">
        <w:rPr>
          <w:b/>
          <w:sz w:val="20"/>
        </w:rPr>
        <w:t>Seismogenic</w:t>
      </w:r>
      <w:proofErr w:type="spellEnd"/>
      <w:r w:rsidRPr="002F7476">
        <w:rPr>
          <w:b/>
          <w:sz w:val="20"/>
        </w:rPr>
        <w:t xml:space="preserve"> </w:t>
      </w:r>
      <w:proofErr w:type="spellStart"/>
      <w:r w:rsidRPr="002F7476">
        <w:rPr>
          <w:b/>
          <w:sz w:val="20"/>
        </w:rPr>
        <w:t>Structure</w:t>
      </w:r>
      <w:proofErr w:type="spellEnd"/>
      <w:r w:rsidRPr="002F7476">
        <w:rPr>
          <w:b/>
          <w:sz w:val="20"/>
        </w:rPr>
        <w:t xml:space="preserve"> of Casamicciola area (Ischia Island) - MISS Casamicciola”. </w:t>
      </w:r>
    </w:p>
    <w:p w14:paraId="3C986414" w14:textId="77777777" w:rsidR="002F7476" w:rsidRPr="002F7476" w:rsidRDefault="002F7476" w:rsidP="002F7476">
      <w:pPr>
        <w:pStyle w:val="Corpotesto"/>
        <w:spacing w:before="5"/>
        <w:ind w:right="142"/>
        <w:rPr>
          <w:b/>
          <w:sz w:val="20"/>
        </w:rPr>
      </w:pPr>
    </w:p>
    <w:p w14:paraId="3D441547" w14:textId="77777777" w:rsidR="002F7476" w:rsidRPr="002F7476" w:rsidRDefault="002F7476" w:rsidP="002F7476">
      <w:pPr>
        <w:pStyle w:val="Corpotesto"/>
        <w:numPr>
          <w:ilvl w:val="0"/>
          <w:numId w:val="20"/>
        </w:numPr>
        <w:spacing w:before="5"/>
        <w:ind w:right="142"/>
        <w:rPr>
          <w:b/>
          <w:spacing w:val="6"/>
          <w:sz w:val="20"/>
        </w:rPr>
      </w:pPr>
      <w:r w:rsidRPr="002F7476">
        <w:rPr>
          <w:b/>
          <w:sz w:val="20"/>
        </w:rPr>
        <w:t>SECURE</w:t>
      </w:r>
      <w:r w:rsidRPr="002F7476">
        <w:rPr>
          <w:b/>
          <w:spacing w:val="11"/>
          <w:sz w:val="20"/>
        </w:rPr>
        <w:t xml:space="preserve"> </w:t>
      </w:r>
      <w:r w:rsidRPr="002F7476">
        <w:rPr>
          <w:b/>
          <w:sz w:val="20"/>
        </w:rPr>
        <w:t>AND</w:t>
      </w:r>
      <w:r w:rsidRPr="002F7476">
        <w:rPr>
          <w:b/>
          <w:spacing w:val="7"/>
          <w:sz w:val="20"/>
        </w:rPr>
        <w:t xml:space="preserve"> </w:t>
      </w:r>
      <w:r w:rsidRPr="002F7476">
        <w:rPr>
          <w:b/>
          <w:sz w:val="20"/>
        </w:rPr>
        <w:t>SUSTAINABLE</w:t>
      </w:r>
      <w:r w:rsidRPr="002F7476">
        <w:rPr>
          <w:b/>
          <w:spacing w:val="9"/>
          <w:sz w:val="20"/>
        </w:rPr>
        <w:t xml:space="preserve"> </w:t>
      </w:r>
      <w:r w:rsidRPr="002F7476">
        <w:rPr>
          <w:b/>
          <w:sz w:val="20"/>
        </w:rPr>
        <w:t>SUPPLY</w:t>
      </w:r>
      <w:r w:rsidRPr="002F7476">
        <w:rPr>
          <w:b/>
          <w:spacing w:val="11"/>
          <w:sz w:val="20"/>
        </w:rPr>
        <w:t xml:space="preserve"> </w:t>
      </w:r>
      <w:r w:rsidRPr="002F7476">
        <w:rPr>
          <w:b/>
          <w:sz w:val="20"/>
        </w:rPr>
        <w:t>OF RAW</w:t>
      </w:r>
      <w:r w:rsidRPr="002F7476">
        <w:rPr>
          <w:b/>
          <w:spacing w:val="5"/>
          <w:sz w:val="20"/>
        </w:rPr>
        <w:t xml:space="preserve"> </w:t>
      </w:r>
      <w:r w:rsidRPr="002F7476">
        <w:rPr>
          <w:b/>
          <w:sz w:val="20"/>
        </w:rPr>
        <w:t>MATERIALS</w:t>
      </w:r>
      <w:r w:rsidRPr="002F7476">
        <w:rPr>
          <w:b/>
          <w:spacing w:val="14"/>
          <w:sz w:val="20"/>
        </w:rPr>
        <w:t xml:space="preserve"> </w:t>
      </w:r>
      <w:r w:rsidRPr="002F7476">
        <w:rPr>
          <w:b/>
          <w:sz w:val="20"/>
        </w:rPr>
        <w:t>FOR</w:t>
      </w:r>
      <w:r w:rsidRPr="002F7476">
        <w:rPr>
          <w:b/>
          <w:spacing w:val="2"/>
          <w:sz w:val="20"/>
        </w:rPr>
        <w:t xml:space="preserve"> </w:t>
      </w:r>
      <w:r w:rsidRPr="002F7476">
        <w:rPr>
          <w:b/>
          <w:sz w:val="20"/>
        </w:rPr>
        <w:t>EU</w:t>
      </w:r>
      <w:r w:rsidRPr="002F7476">
        <w:rPr>
          <w:b/>
          <w:spacing w:val="-3"/>
          <w:sz w:val="20"/>
        </w:rPr>
        <w:t xml:space="preserve"> </w:t>
      </w:r>
      <w:r w:rsidRPr="002F7476">
        <w:rPr>
          <w:b/>
          <w:sz w:val="20"/>
        </w:rPr>
        <w:t>INDUSTRY</w:t>
      </w:r>
      <w:r w:rsidRPr="002F7476">
        <w:rPr>
          <w:b/>
          <w:spacing w:val="16"/>
          <w:sz w:val="20"/>
        </w:rPr>
        <w:t xml:space="preserve"> </w:t>
      </w:r>
      <w:r w:rsidRPr="002F7476">
        <w:rPr>
          <w:b/>
          <w:sz w:val="20"/>
        </w:rPr>
        <w:t>(S34I)</w:t>
      </w:r>
      <w:r w:rsidRPr="002F7476">
        <w:rPr>
          <w:b/>
          <w:spacing w:val="6"/>
          <w:sz w:val="20"/>
        </w:rPr>
        <w:t xml:space="preserve"> </w:t>
      </w:r>
    </w:p>
    <w:p w14:paraId="77F11F9A" w14:textId="77777777" w:rsidR="002F7476" w:rsidRPr="002F7476" w:rsidRDefault="002F7476" w:rsidP="002F7476">
      <w:pPr>
        <w:pStyle w:val="Corpotesto"/>
        <w:spacing w:before="5"/>
        <w:ind w:left="720" w:right="142"/>
        <w:rPr>
          <w:b/>
          <w:spacing w:val="6"/>
          <w:sz w:val="20"/>
        </w:rPr>
      </w:pPr>
    </w:p>
    <w:p w14:paraId="78565CD7" w14:textId="77777777" w:rsidR="002F7476" w:rsidRPr="002F7476" w:rsidRDefault="002F7476" w:rsidP="002F7476">
      <w:pPr>
        <w:pStyle w:val="Corpotesto"/>
        <w:numPr>
          <w:ilvl w:val="0"/>
          <w:numId w:val="20"/>
        </w:numPr>
        <w:spacing w:before="5"/>
        <w:ind w:right="142"/>
        <w:rPr>
          <w:b/>
          <w:sz w:val="20"/>
        </w:rPr>
      </w:pPr>
      <w:r w:rsidRPr="002F7476">
        <w:rPr>
          <w:b/>
          <w:sz w:val="20"/>
        </w:rPr>
        <w:t>ESA</w:t>
      </w:r>
      <w:r w:rsidRPr="002F7476">
        <w:rPr>
          <w:b/>
          <w:spacing w:val="-4"/>
          <w:sz w:val="20"/>
        </w:rPr>
        <w:t xml:space="preserve"> </w:t>
      </w:r>
      <w:r w:rsidRPr="002F7476">
        <w:rPr>
          <w:b/>
          <w:sz w:val="20"/>
        </w:rPr>
        <w:t>GREENISH:</w:t>
      </w:r>
      <w:r w:rsidRPr="002F7476">
        <w:rPr>
          <w:b/>
          <w:spacing w:val="-1"/>
          <w:sz w:val="20"/>
        </w:rPr>
        <w:t xml:space="preserve"> </w:t>
      </w:r>
      <w:r w:rsidRPr="002F7476">
        <w:rPr>
          <w:b/>
          <w:sz w:val="20"/>
        </w:rPr>
        <w:t>Global</w:t>
      </w:r>
      <w:r w:rsidRPr="002F7476">
        <w:rPr>
          <w:b/>
          <w:spacing w:val="-7"/>
          <w:sz w:val="20"/>
        </w:rPr>
        <w:t xml:space="preserve"> </w:t>
      </w:r>
      <w:proofErr w:type="spellStart"/>
      <w:r w:rsidRPr="002F7476">
        <w:rPr>
          <w:b/>
          <w:sz w:val="20"/>
        </w:rPr>
        <w:t>climate</w:t>
      </w:r>
      <w:proofErr w:type="spellEnd"/>
      <w:r w:rsidRPr="002F7476">
        <w:rPr>
          <w:b/>
          <w:spacing w:val="-4"/>
          <w:sz w:val="20"/>
        </w:rPr>
        <w:t xml:space="preserve"> </w:t>
      </w:r>
      <w:proofErr w:type="spellStart"/>
      <w:r w:rsidRPr="002F7476">
        <w:rPr>
          <w:b/>
          <w:sz w:val="20"/>
        </w:rPr>
        <w:t>change</w:t>
      </w:r>
      <w:proofErr w:type="spellEnd"/>
      <w:r w:rsidRPr="002F7476">
        <w:rPr>
          <w:b/>
          <w:sz w:val="20"/>
        </w:rPr>
        <w:t>,</w:t>
      </w:r>
      <w:r w:rsidRPr="002F7476">
        <w:rPr>
          <w:b/>
          <w:spacing w:val="-6"/>
          <w:sz w:val="20"/>
        </w:rPr>
        <w:t xml:space="preserve"> </w:t>
      </w:r>
      <w:proofErr w:type="spellStart"/>
      <w:r w:rsidRPr="002F7476">
        <w:rPr>
          <w:b/>
          <w:sz w:val="20"/>
        </w:rPr>
        <w:t>sea</w:t>
      </w:r>
      <w:proofErr w:type="spellEnd"/>
      <w:r w:rsidRPr="002F7476">
        <w:rPr>
          <w:b/>
          <w:spacing w:val="-9"/>
          <w:sz w:val="20"/>
        </w:rPr>
        <w:t xml:space="preserve"> </w:t>
      </w:r>
      <w:proofErr w:type="spellStart"/>
      <w:r w:rsidRPr="002F7476">
        <w:rPr>
          <w:b/>
          <w:sz w:val="20"/>
        </w:rPr>
        <w:t>level</w:t>
      </w:r>
      <w:proofErr w:type="spellEnd"/>
      <w:r w:rsidRPr="002F7476">
        <w:rPr>
          <w:b/>
          <w:spacing w:val="-6"/>
          <w:sz w:val="20"/>
        </w:rPr>
        <w:t xml:space="preserve"> </w:t>
      </w:r>
      <w:r w:rsidRPr="002F7476">
        <w:rPr>
          <w:b/>
          <w:sz w:val="20"/>
        </w:rPr>
        <w:t>Rise,</w:t>
      </w:r>
      <w:r w:rsidRPr="002F7476">
        <w:rPr>
          <w:b/>
          <w:spacing w:val="-6"/>
          <w:sz w:val="20"/>
        </w:rPr>
        <w:t xml:space="preserve"> </w:t>
      </w:r>
      <w:r w:rsidRPr="002F7476">
        <w:rPr>
          <w:b/>
          <w:sz w:val="20"/>
        </w:rPr>
        <w:t xml:space="preserve">Extreme </w:t>
      </w:r>
      <w:proofErr w:type="spellStart"/>
      <w:r w:rsidRPr="002F7476">
        <w:rPr>
          <w:b/>
          <w:sz w:val="20"/>
        </w:rPr>
        <w:t>Events</w:t>
      </w:r>
      <w:proofErr w:type="spellEnd"/>
      <w:r w:rsidRPr="002F7476">
        <w:rPr>
          <w:b/>
          <w:spacing w:val="-1"/>
          <w:sz w:val="20"/>
        </w:rPr>
        <w:t xml:space="preserve"> </w:t>
      </w:r>
      <w:r w:rsidRPr="002F7476">
        <w:rPr>
          <w:b/>
          <w:sz w:val="20"/>
        </w:rPr>
        <w:t>and</w:t>
      </w:r>
      <w:r w:rsidRPr="002F7476">
        <w:rPr>
          <w:b/>
          <w:spacing w:val="-10"/>
          <w:sz w:val="20"/>
        </w:rPr>
        <w:t xml:space="preserve"> </w:t>
      </w:r>
      <w:proofErr w:type="spellStart"/>
      <w:r w:rsidRPr="002F7476">
        <w:rPr>
          <w:b/>
          <w:sz w:val="20"/>
        </w:rPr>
        <w:t>local</w:t>
      </w:r>
      <w:proofErr w:type="spellEnd"/>
      <w:r w:rsidRPr="002F7476">
        <w:rPr>
          <w:b/>
          <w:spacing w:val="-7"/>
          <w:sz w:val="20"/>
        </w:rPr>
        <w:t xml:space="preserve"> </w:t>
      </w:r>
      <w:proofErr w:type="spellStart"/>
      <w:r w:rsidRPr="002F7476">
        <w:rPr>
          <w:b/>
          <w:sz w:val="20"/>
        </w:rPr>
        <w:t>ground</w:t>
      </w:r>
      <w:proofErr w:type="spellEnd"/>
      <w:r w:rsidRPr="002F7476">
        <w:rPr>
          <w:b/>
          <w:sz w:val="20"/>
        </w:rPr>
        <w:t xml:space="preserve"> </w:t>
      </w:r>
      <w:proofErr w:type="spellStart"/>
      <w:r w:rsidRPr="002F7476">
        <w:rPr>
          <w:b/>
          <w:sz w:val="20"/>
        </w:rPr>
        <w:t>subsidence</w:t>
      </w:r>
      <w:proofErr w:type="spellEnd"/>
      <w:r w:rsidRPr="002F7476">
        <w:rPr>
          <w:b/>
          <w:sz w:val="20"/>
        </w:rPr>
        <w:t xml:space="preserve"> </w:t>
      </w:r>
      <w:proofErr w:type="spellStart"/>
      <w:r w:rsidRPr="002F7476">
        <w:rPr>
          <w:b/>
          <w:sz w:val="20"/>
        </w:rPr>
        <w:t>effects</w:t>
      </w:r>
      <w:proofErr w:type="spellEnd"/>
      <w:r w:rsidRPr="002F7476">
        <w:rPr>
          <w:b/>
          <w:sz w:val="20"/>
        </w:rPr>
        <w:t xml:space="preserve"> in </w:t>
      </w:r>
      <w:proofErr w:type="spellStart"/>
      <w:r w:rsidRPr="002F7476">
        <w:rPr>
          <w:b/>
          <w:sz w:val="20"/>
        </w:rPr>
        <w:t>coastal</w:t>
      </w:r>
      <w:proofErr w:type="spellEnd"/>
      <w:r w:rsidRPr="002F7476">
        <w:rPr>
          <w:b/>
          <w:sz w:val="20"/>
        </w:rPr>
        <w:t xml:space="preserve"> and </w:t>
      </w:r>
      <w:proofErr w:type="spellStart"/>
      <w:r w:rsidRPr="002F7476">
        <w:rPr>
          <w:b/>
          <w:sz w:val="20"/>
        </w:rPr>
        <w:t>river</w:t>
      </w:r>
      <w:proofErr w:type="spellEnd"/>
      <w:r w:rsidRPr="002F7476">
        <w:rPr>
          <w:b/>
          <w:sz w:val="20"/>
        </w:rPr>
        <w:t xml:space="preserve"> delta </w:t>
      </w:r>
      <w:proofErr w:type="spellStart"/>
      <w:r w:rsidRPr="002F7476">
        <w:rPr>
          <w:b/>
          <w:sz w:val="20"/>
        </w:rPr>
        <w:t>regions</w:t>
      </w:r>
      <w:proofErr w:type="spellEnd"/>
      <w:r w:rsidRPr="002F7476">
        <w:rPr>
          <w:b/>
          <w:sz w:val="20"/>
        </w:rPr>
        <w:t xml:space="preserve"> </w:t>
      </w:r>
      <w:proofErr w:type="spellStart"/>
      <w:r w:rsidRPr="002F7476">
        <w:rPr>
          <w:b/>
          <w:sz w:val="20"/>
        </w:rPr>
        <w:t>through</w:t>
      </w:r>
      <w:proofErr w:type="spellEnd"/>
      <w:r w:rsidRPr="002F7476">
        <w:rPr>
          <w:b/>
          <w:sz w:val="20"/>
        </w:rPr>
        <w:t xml:space="preserve"> </w:t>
      </w:r>
      <w:proofErr w:type="spellStart"/>
      <w:r w:rsidRPr="002F7476">
        <w:rPr>
          <w:b/>
          <w:sz w:val="20"/>
        </w:rPr>
        <w:t>Novel</w:t>
      </w:r>
      <w:proofErr w:type="spellEnd"/>
      <w:r w:rsidRPr="002F7476">
        <w:rPr>
          <w:b/>
          <w:sz w:val="20"/>
        </w:rPr>
        <w:t xml:space="preserve"> and </w:t>
      </w:r>
      <w:proofErr w:type="spellStart"/>
      <w:r w:rsidRPr="002F7476">
        <w:rPr>
          <w:b/>
          <w:sz w:val="20"/>
        </w:rPr>
        <w:t>Integrated</w:t>
      </w:r>
      <w:proofErr w:type="spellEnd"/>
      <w:r w:rsidRPr="002F7476">
        <w:rPr>
          <w:b/>
          <w:sz w:val="20"/>
        </w:rPr>
        <w:t xml:space="preserve"> remote </w:t>
      </w:r>
      <w:proofErr w:type="spellStart"/>
      <w:r w:rsidRPr="002F7476">
        <w:rPr>
          <w:b/>
          <w:sz w:val="20"/>
        </w:rPr>
        <w:t>sensing</w:t>
      </w:r>
      <w:proofErr w:type="spellEnd"/>
      <w:r w:rsidRPr="002F7476">
        <w:rPr>
          <w:b/>
          <w:sz w:val="20"/>
        </w:rPr>
        <w:t xml:space="preserve"> </w:t>
      </w:r>
      <w:proofErr w:type="spellStart"/>
      <w:r w:rsidRPr="002F7476">
        <w:rPr>
          <w:b/>
          <w:sz w:val="20"/>
        </w:rPr>
        <w:t>approaches</w:t>
      </w:r>
      <w:proofErr w:type="spellEnd"/>
      <w:r w:rsidRPr="002F7476">
        <w:rPr>
          <w:b/>
          <w:sz w:val="20"/>
        </w:rPr>
        <w:t xml:space="preserve"> </w:t>
      </w:r>
    </w:p>
    <w:p w14:paraId="243494BA" w14:textId="77777777" w:rsidR="002F7476" w:rsidRPr="00275239" w:rsidRDefault="002F7476" w:rsidP="002F7476">
      <w:pPr>
        <w:pStyle w:val="Corpotesto"/>
        <w:spacing w:line="235" w:lineRule="auto"/>
        <w:ind w:right="128"/>
        <w:rPr>
          <w:sz w:val="20"/>
        </w:rPr>
      </w:pPr>
    </w:p>
    <w:p w14:paraId="3E1EE770" w14:textId="77777777" w:rsidR="002F7476" w:rsidRPr="008F6C7A" w:rsidRDefault="002F7476"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8B40E9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lastRenderedPageBreak/>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5193E4DE" w:rsidR="009F2998" w:rsidRPr="008F6C7A" w:rsidRDefault="009C6FC8" w:rsidP="00113B56">
      <w:pPr>
        <w:jc w:val="both"/>
        <w:rPr>
          <w:rFonts w:cstheme="minorHAnsi"/>
          <w:sz w:val="22"/>
          <w:szCs w:val="22"/>
        </w:rPr>
      </w:pPr>
      <w:r w:rsidRPr="008F6C7A">
        <w:rPr>
          <w:rFonts w:cstheme="minorHAnsi"/>
          <w:sz w:val="21"/>
          <w:szCs w:val="21"/>
        </w:rPr>
        <w:t xml:space="preserve">Luogo e data, _________________ </w:t>
      </w:r>
      <w:r w:rsidR="00113B5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737E89">
      <w:foot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E5B7" w14:textId="77777777" w:rsidR="00D86D06" w:rsidRDefault="00D86D06" w:rsidP="00A20920">
      <w:r>
        <w:separator/>
      </w:r>
    </w:p>
  </w:endnote>
  <w:endnote w:type="continuationSeparator" w:id="0">
    <w:p w14:paraId="2FA4C9B8" w14:textId="77777777" w:rsidR="00D86D06" w:rsidRDefault="00D86D0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A393DD2"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3177AE">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3177A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1541" w14:textId="77777777" w:rsidR="00D86D06" w:rsidRDefault="00D86D06" w:rsidP="00A20920">
      <w:r>
        <w:separator/>
      </w:r>
    </w:p>
  </w:footnote>
  <w:footnote w:type="continuationSeparator" w:id="0">
    <w:p w14:paraId="729F9628" w14:textId="77777777" w:rsidR="00D86D06" w:rsidRDefault="00D86D06"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CC52E0"/>
    <w:multiLevelType w:val="hybridMultilevel"/>
    <w:tmpl w:val="2EA4A152"/>
    <w:lvl w:ilvl="0" w:tplc="7F1A70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F4B"/>
    <w:rsid w:val="00097DE2"/>
    <w:rsid w:val="000A1C87"/>
    <w:rsid w:val="000A7EF7"/>
    <w:rsid w:val="000B0012"/>
    <w:rsid w:val="000B7F2C"/>
    <w:rsid w:val="000D76F7"/>
    <w:rsid w:val="000E01E9"/>
    <w:rsid w:val="000E127F"/>
    <w:rsid w:val="000E631F"/>
    <w:rsid w:val="000F390B"/>
    <w:rsid w:val="00100559"/>
    <w:rsid w:val="0011398C"/>
    <w:rsid w:val="00113B56"/>
    <w:rsid w:val="001204B8"/>
    <w:rsid w:val="0012517D"/>
    <w:rsid w:val="00137563"/>
    <w:rsid w:val="0013774F"/>
    <w:rsid w:val="00161C5D"/>
    <w:rsid w:val="00175C14"/>
    <w:rsid w:val="00192813"/>
    <w:rsid w:val="00194089"/>
    <w:rsid w:val="00194BE7"/>
    <w:rsid w:val="001974F9"/>
    <w:rsid w:val="001A361F"/>
    <w:rsid w:val="001A5287"/>
    <w:rsid w:val="001B6A71"/>
    <w:rsid w:val="001C64E6"/>
    <w:rsid w:val="001E0883"/>
    <w:rsid w:val="001F7776"/>
    <w:rsid w:val="001F7815"/>
    <w:rsid w:val="0021431F"/>
    <w:rsid w:val="002608F7"/>
    <w:rsid w:val="00261ECB"/>
    <w:rsid w:val="00281B9E"/>
    <w:rsid w:val="0029388E"/>
    <w:rsid w:val="002B145A"/>
    <w:rsid w:val="002B695B"/>
    <w:rsid w:val="002C6FBF"/>
    <w:rsid w:val="002D6DDE"/>
    <w:rsid w:val="002F074E"/>
    <w:rsid w:val="002F08C7"/>
    <w:rsid w:val="002F3694"/>
    <w:rsid w:val="002F3ABC"/>
    <w:rsid w:val="002F7476"/>
    <w:rsid w:val="003032AF"/>
    <w:rsid w:val="003041BF"/>
    <w:rsid w:val="003042CB"/>
    <w:rsid w:val="00311081"/>
    <w:rsid w:val="0031120A"/>
    <w:rsid w:val="0031451A"/>
    <w:rsid w:val="003177AE"/>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6CEA"/>
    <w:rsid w:val="00487D56"/>
    <w:rsid w:val="004C04D1"/>
    <w:rsid w:val="004D1AA2"/>
    <w:rsid w:val="00526C7A"/>
    <w:rsid w:val="00531D0C"/>
    <w:rsid w:val="005553D6"/>
    <w:rsid w:val="00563302"/>
    <w:rsid w:val="00565597"/>
    <w:rsid w:val="00572114"/>
    <w:rsid w:val="00574637"/>
    <w:rsid w:val="005A3EC1"/>
    <w:rsid w:val="005C504F"/>
    <w:rsid w:val="005D69CC"/>
    <w:rsid w:val="005E4EF1"/>
    <w:rsid w:val="0060048A"/>
    <w:rsid w:val="00620251"/>
    <w:rsid w:val="00621515"/>
    <w:rsid w:val="0063229A"/>
    <w:rsid w:val="006520D7"/>
    <w:rsid w:val="00696AC7"/>
    <w:rsid w:val="006D1D52"/>
    <w:rsid w:val="006E5072"/>
    <w:rsid w:val="00723D9E"/>
    <w:rsid w:val="00737E89"/>
    <w:rsid w:val="0074304E"/>
    <w:rsid w:val="0074461F"/>
    <w:rsid w:val="00744EB2"/>
    <w:rsid w:val="00765464"/>
    <w:rsid w:val="00767BBE"/>
    <w:rsid w:val="00770589"/>
    <w:rsid w:val="00780399"/>
    <w:rsid w:val="007A668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588B"/>
    <w:rsid w:val="00AE7AFC"/>
    <w:rsid w:val="00AF1431"/>
    <w:rsid w:val="00AF6FB2"/>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5705D"/>
    <w:rsid w:val="00C64AB3"/>
    <w:rsid w:val="00C65DA0"/>
    <w:rsid w:val="00C913E7"/>
    <w:rsid w:val="00CB5289"/>
    <w:rsid w:val="00CD788C"/>
    <w:rsid w:val="00CE2065"/>
    <w:rsid w:val="00D05F67"/>
    <w:rsid w:val="00D14830"/>
    <w:rsid w:val="00D1796C"/>
    <w:rsid w:val="00D56F2B"/>
    <w:rsid w:val="00D61B6D"/>
    <w:rsid w:val="00D752A9"/>
    <w:rsid w:val="00D76A23"/>
    <w:rsid w:val="00D86D06"/>
    <w:rsid w:val="00D91ADD"/>
    <w:rsid w:val="00DA7E85"/>
    <w:rsid w:val="00DB7B32"/>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36A"/>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0FF6313"/>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F7476"/>
    <w:pPr>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2F7476"/>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FE41C-22B8-47F1-A291-C49F24C5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NADIA RUSSO</cp:lastModifiedBy>
  <cp:revision>14</cp:revision>
  <cp:lastPrinted>2023-05-30T17:09:00Z</cp:lastPrinted>
  <dcterms:created xsi:type="dcterms:W3CDTF">2024-04-02T10:40:00Z</dcterms:created>
  <dcterms:modified xsi:type="dcterms:W3CDTF">2024-07-16T10:12:00Z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