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26DC5E" w14:textId="77777777" w:rsidR="00DA298B" w:rsidRDefault="00DA298B" w:rsidP="00811B3C">
      <w:pPr>
        <w:spacing w:before="0" w:after="0" w:line="240" w:lineRule="auto"/>
        <w:jc w:val="left"/>
        <w:rPr>
          <w:rFonts w:ascii="Calibri" w:hAnsi="Calibri" w:cs="Calibri"/>
          <w:sz w:val="20"/>
          <w:szCs w:val="20"/>
        </w:rPr>
      </w:pPr>
      <w:bookmarkStart w:id="0" w:name="_Hlk112753106"/>
    </w:p>
    <w:p w14:paraId="3452B46A" w14:textId="77777777" w:rsidR="00DA298B" w:rsidRDefault="00DA298B" w:rsidP="00811B3C">
      <w:pPr>
        <w:spacing w:before="0" w:after="0" w:line="240" w:lineRule="auto"/>
        <w:jc w:val="left"/>
        <w:rPr>
          <w:rFonts w:ascii="Calibri" w:hAnsi="Calibri" w:cs="Calibri"/>
          <w:sz w:val="20"/>
          <w:szCs w:val="20"/>
        </w:rPr>
      </w:pPr>
    </w:p>
    <w:p w14:paraId="1923C33E" w14:textId="29E0E8E0" w:rsidR="00811B3C" w:rsidRPr="00E9224F" w:rsidRDefault="00F07B93" w:rsidP="00811B3C">
      <w:pPr>
        <w:spacing w:before="0" w:after="0" w:line="240" w:lineRule="auto"/>
        <w:jc w:val="left"/>
        <w:rPr>
          <w:rFonts w:ascii="Calibri" w:hAnsi="Calibri" w:cs="Calibri"/>
          <w:sz w:val="20"/>
          <w:szCs w:val="20"/>
        </w:rPr>
      </w:pPr>
      <w:r>
        <w:rPr>
          <w:rFonts w:ascii="Calibri" w:hAnsi="Calibri" w:cs="Calibri"/>
          <w:sz w:val="20"/>
          <w:szCs w:val="20"/>
        </w:rPr>
        <w:t xml:space="preserve">“Scheda DNSH </w:t>
      </w:r>
      <w:r w:rsidR="000C6431">
        <w:rPr>
          <w:rFonts w:ascii="Calibri" w:hAnsi="Calibri" w:cs="Calibri"/>
          <w:sz w:val="20"/>
          <w:szCs w:val="20"/>
        </w:rPr>
        <w:t xml:space="preserve">n. </w:t>
      </w:r>
      <w:r>
        <w:rPr>
          <w:rFonts w:ascii="Calibri" w:hAnsi="Calibri" w:cs="Calibri"/>
          <w:sz w:val="20"/>
          <w:szCs w:val="20"/>
        </w:rPr>
        <w:t>3”</w:t>
      </w:r>
    </w:p>
    <w:p w14:paraId="0C05F36C" w14:textId="77777777" w:rsidR="00811B3C" w:rsidRPr="00811B3C" w:rsidRDefault="00811B3C" w:rsidP="00811B3C">
      <w:pPr>
        <w:spacing w:before="0" w:after="0" w:line="240" w:lineRule="auto"/>
        <w:jc w:val="left"/>
        <w:rPr>
          <w:rFonts w:ascii="Calibri" w:hAnsi="Calibri" w:cs="Calibri"/>
          <w:sz w:val="20"/>
          <w:szCs w:val="20"/>
        </w:rPr>
      </w:pPr>
    </w:p>
    <w:p w14:paraId="4E9D5050" w14:textId="130C767A" w:rsidR="00FD3DC9" w:rsidRDefault="00030F4E" w:rsidP="00ED3EDB">
      <w:pPr>
        <w:spacing w:line="240" w:lineRule="auto"/>
        <w:rPr>
          <w:rFonts w:ascii="Calibri" w:hAnsi="Calibri" w:cs="Calibri"/>
          <w:b/>
          <w:color w:val="000000"/>
          <w:sz w:val="20"/>
          <w:szCs w:val="20"/>
        </w:rPr>
      </w:pPr>
      <w:bookmarkStart w:id="1" w:name="_Hlk153291169"/>
      <w:r w:rsidRPr="00030F4E">
        <w:rPr>
          <w:rFonts w:ascii="Calibri" w:hAnsi="Calibri" w:cs="Calibri"/>
          <w:bCs/>
          <w:color w:val="000000"/>
          <w:sz w:val="2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Pr="00030F4E">
        <w:rPr>
          <w:rFonts w:ascii="Calibri" w:hAnsi="Calibri" w:cs="Calibri"/>
          <w:bCs/>
          <w:sz w:val="20"/>
          <w:szCs w:val="20"/>
        </w:rPr>
        <w:t xml:space="preserve">1.170.491,81 </w:t>
      </w:r>
      <w:r w:rsidRPr="00030F4E">
        <w:rPr>
          <w:rFonts w:ascii="Calibri" w:hAnsi="Calibri" w:cs="Calibri"/>
          <w:bCs/>
          <w:color w:val="000000"/>
          <w:sz w:val="20"/>
          <w:szCs w:val="20"/>
        </w:rPr>
        <w:t>IVA ESCLUSA</w:t>
      </w:r>
      <w:r w:rsidRPr="00030F4E">
        <w:rPr>
          <w:rFonts w:ascii="Calibri" w:hAnsi="Calibri" w:cs="Calibri"/>
          <w:b/>
          <w:color w:val="000000"/>
          <w:sz w:val="20"/>
          <w:szCs w:val="20"/>
        </w:rPr>
        <w:t>.</w:t>
      </w:r>
    </w:p>
    <w:p w14:paraId="00C12E7E" w14:textId="77777777" w:rsidR="00030F4E" w:rsidRPr="00030F4E" w:rsidRDefault="00030F4E" w:rsidP="00ED3EDB">
      <w:pPr>
        <w:spacing w:line="240" w:lineRule="auto"/>
        <w:rPr>
          <w:rFonts w:ascii="Calibri" w:hAnsi="Calibri" w:cs="Calibri"/>
          <w:color w:val="000000"/>
          <w:sz w:val="20"/>
          <w:szCs w:val="20"/>
        </w:rPr>
      </w:pPr>
    </w:p>
    <w:bookmarkEnd w:id="1"/>
    <w:p w14:paraId="4C781216" w14:textId="77777777" w:rsidR="008710F1" w:rsidRPr="00030F4E" w:rsidRDefault="008710F1" w:rsidP="00030F4E">
      <w:pPr>
        <w:spacing w:before="0" w:after="0" w:line="240" w:lineRule="auto"/>
        <w:rPr>
          <w:rFonts w:asciiTheme="minorHAnsi" w:hAnsiTheme="minorHAnsi" w:cstheme="minorHAnsi"/>
          <w:b/>
          <w:bCs/>
          <w:caps/>
          <w:sz w:val="20"/>
          <w:szCs w:val="20"/>
        </w:rPr>
      </w:pPr>
      <w:r w:rsidRPr="00030F4E">
        <w:rPr>
          <w:rFonts w:asciiTheme="minorHAnsi" w:hAnsiTheme="minorHAnsi" w:cstheme="minorHAnsi"/>
          <w:b/>
          <w:bCs/>
          <w:caps/>
          <w:sz w:val="20"/>
          <w:szCs w:val="20"/>
        </w:rPr>
        <w:t>LOTTO 1 “</w:t>
      </w:r>
      <w:r w:rsidRPr="00030F4E">
        <w:rPr>
          <w:rFonts w:asciiTheme="minorHAnsi" w:hAnsiTheme="minorHAnsi" w:cstheme="minorHAnsi"/>
          <w:color w:val="000000"/>
          <w:sz w:val="20"/>
          <w:szCs w:val="20"/>
        </w:rPr>
        <w:t>Microscopio confocale Raman e a fluorescenza invertito con altissima sensibilità e altissima risoluzione spaziale e spettrale”</w:t>
      </w:r>
      <w:r w:rsidRPr="00030F4E">
        <w:rPr>
          <w:rFonts w:asciiTheme="minorHAnsi" w:hAnsiTheme="minorHAnsi" w:cstheme="minorHAnsi"/>
          <w:b/>
          <w:bCs/>
          <w:caps/>
          <w:sz w:val="20"/>
          <w:szCs w:val="20"/>
        </w:rPr>
        <w:t xml:space="preserve"> CIG </w:t>
      </w:r>
      <w:r w:rsidRPr="00030F4E">
        <w:rPr>
          <w:rFonts w:asciiTheme="minorHAnsi" w:hAnsiTheme="minorHAnsi" w:cstheme="minorHAnsi"/>
          <w:b/>
          <w:bCs/>
          <w:color w:val="000000"/>
          <w:sz w:val="20"/>
          <w:szCs w:val="20"/>
        </w:rPr>
        <w:t xml:space="preserve">B173356D2C </w:t>
      </w:r>
    </w:p>
    <w:p w14:paraId="355AC569" w14:textId="77777777" w:rsidR="008710F1" w:rsidRPr="00030F4E" w:rsidRDefault="008710F1" w:rsidP="00030F4E">
      <w:pPr>
        <w:spacing w:before="0" w:after="0" w:line="240" w:lineRule="auto"/>
        <w:rPr>
          <w:rFonts w:asciiTheme="minorHAnsi" w:hAnsiTheme="minorHAnsi" w:cstheme="minorHAnsi"/>
          <w:color w:val="313840"/>
          <w:sz w:val="20"/>
          <w:szCs w:val="20"/>
        </w:rPr>
      </w:pPr>
      <w:r w:rsidRPr="00030F4E">
        <w:rPr>
          <w:rFonts w:asciiTheme="minorHAnsi" w:hAnsiTheme="minorHAnsi" w:cstheme="minorHAnsi"/>
          <w:b/>
          <w:bCs/>
          <w:caps/>
          <w:sz w:val="20"/>
          <w:szCs w:val="20"/>
        </w:rPr>
        <w:t>LOTTO 2 “</w:t>
      </w:r>
      <w:r w:rsidRPr="00030F4E">
        <w:rPr>
          <w:rFonts w:asciiTheme="minorHAnsi" w:hAnsiTheme="minorHAnsi" w:cstheme="minorHAnsi"/>
          <w:color w:val="000000"/>
          <w:sz w:val="20"/>
          <w:szCs w:val="20"/>
        </w:rPr>
        <w:t xml:space="preserve">Microscopio Dark Field” </w:t>
      </w:r>
      <w:r w:rsidRPr="00030F4E">
        <w:rPr>
          <w:rFonts w:asciiTheme="minorHAnsi" w:hAnsiTheme="minorHAnsi" w:cstheme="minorHAnsi"/>
          <w:b/>
          <w:bCs/>
          <w:caps/>
          <w:sz w:val="20"/>
          <w:szCs w:val="20"/>
        </w:rPr>
        <w:t xml:space="preserve">CIG </w:t>
      </w:r>
      <w:r w:rsidRPr="00030F4E">
        <w:rPr>
          <w:rFonts w:asciiTheme="minorHAnsi" w:hAnsiTheme="minorHAnsi" w:cstheme="minorHAnsi"/>
          <w:b/>
          <w:bCs/>
          <w:color w:val="000000"/>
          <w:sz w:val="20"/>
          <w:szCs w:val="20"/>
        </w:rPr>
        <w:t>B173355C59</w:t>
      </w:r>
    </w:p>
    <w:p w14:paraId="76542ACD" w14:textId="77777777" w:rsidR="008710F1" w:rsidRPr="00030F4E" w:rsidRDefault="008710F1" w:rsidP="00030F4E">
      <w:pPr>
        <w:spacing w:before="0" w:after="0" w:line="240" w:lineRule="auto"/>
        <w:rPr>
          <w:rFonts w:asciiTheme="minorHAnsi" w:eastAsia="Calibri" w:hAnsiTheme="minorHAnsi" w:cstheme="minorHAnsi"/>
          <w:b/>
          <w:bCs/>
          <w:caps/>
          <w:sz w:val="20"/>
          <w:szCs w:val="20"/>
        </w:rPr>
      </w:pPr>
      <w:r w:rsidRPr="00030F4E">
        <w:rPr>
          <w:rFonts w:asciiTheme="minorHAnsi" w:hAnsiTheme="minorHAnsi" w:cstheme="minorHAnsi"/>
          <w:b/>
          <w:bCs/>
          <w:caps/>
          <w:sz w:val="20"/>
          <w:szCs w:val="20"/>
        </w:rPr>
        <w:t>LOTTO 3 “</w:t>
      </w:r>
      <w:proofErr w:type="spellStart"/>
      <w:r w:rsidRPr="00030F4E">
        <w:rPr>
          <w:rFonts w:asciiTheme="minorHAnsi" w:hAnsiTheme="minorHAnsi" w:cstheme="minorHAnsi"/>
          <w:color w:val="000000"/>
          <w:sz w:val="20"/>
          <w:szCs w:val="20"/>
        </w:rPr>
        <w:t>Citofluorimetro</w:t>
      </w:r>
      <w:proofErr w:type="spellEnd"/>
      <w:r w:rsidRPr="00030F4E">
        <w:rPr>
          <w:rFonts w:asciiTheme="minorHAnsi" w:hAnsiTheme="minorHAnsi" w:cstheme="minorHAnsi"/>
          <w:color w:val="000000"/>
          <w:sz w:val="20"/>
          <w:szCs w:val="20"/>
        </w:rPr>
        <w:t xml:space="preserve"> compatto e da banco che separa fino a quattro popolazioni cellulari simultaneamente”</w:t>
      </w:r>
      <w:r w:rsidRPr="00030F4E">
        <w:rPr>
          <w:rFonts w:asciiTheme="minorHAnsi" w:hAnsiTheme="minorHAnsi" w:cstheme="minorHAnsi"/>
          <w:b/>
          <w:bCs/>
          <w:caps/>
          <w:sz w:val="20"/>
          <w:szCs w:val="20"/>
        </w:rPr>
        <w:t xml:space="preserve"> CIG B173357DFF</w:t>
      </w:r>
    </w:p>
    <w:p w14:paraId="15FAFCA0" w14:textId="77777777" w:rsidR="008710F1" w:rsidRPr="00030F4E" w:rsidRDefault="008710F1" w:rsidP="00030F4E">
      <w:pPr>
        <w:spacing w:before="0" w:after="0" w:line="240" w:lineRule="auto"/>
        <w:rPr>
          <w:rFonts w:asciiTheme="minorHAnsi" w:hAnsiTheme="minorHAnsi" w:cstheme="minorHAnsi"/>
          <w:b/>
          <w:bCs/>
          <w:color w:val="000000"/>
          <w:sz w:val="20"/>
          <w:szCs w:val="20"/>
        </w:rPr>
      </w:pPr>
      <w:r w:rsidRPr="00030F4E">
        <w:rPr>
          <w:rFonts w:asciiTheme="minorHAnsi" w:hAnsiTheme="minorHAnsi" w:cstheme="minorHAnsi"/>
          <w:b/>
          <w:bCs/>
          <w:caps/>
          <w:sz w:val="20"/>
          <w:szCs w:val="20"/>
        </w:rPr>
        <w:t>LOTTO 4</w:t>
      </w:r>
      <w:r w:rsidRPr="00030F4E">
        <w:rPr>
          <w:rFonts w:asciiTheme="minorHAnsi" w:hAnsiTheme="minorHAnsi" w:cstheme="minorHAnsi"/>
          <w:color w:val="000000"/>
          <w:sz w:val="20"/>
          <w:szCs w:val="20"/>
        </w:rPr>
        <w:t xml:space="preserve"> “Strumenti di laboratorio per preparazione di campione di microscopia” </w:t>
      </w:r>
      <w:r w:rsidRPr="00030F4E">
        <w:rPr>
          <w:rFonts w:asciiTheme="minorHAnsi" w:hAnsiTheme="minorHAnsi" w:cstheme="minorHAnsi"/>
          <w:b/>
          <w:bCs/>
          <w:caps/>
          <w:sz w:val="20"/>
          <w:szCs w:val="20"/>
        </w:rPr>
        <w:t xml:space="preserve">CIG </w:t>
      </w:r>
      <w:r w:rsidRPr="00030F4E">
        <w:rPr>
          <w:rFonts w:asciiTheme="minorHAnsi" w:hAnsiTheme="minorHAnsi" w:cstheme="minorHAnsi"/>
          <w:b/>
          <w:bCs/>
          <w:color w:val="000000"/>
          <w:sz w:val="20"/>
          <w:szCs w:val="20"/>
        </w:rPr>
        <w:t>B173358ED2</w:t>
      </w:r>
    </w:p>
    <w:p w14:paraId="58BA4D3B" w14:textId="77777777" w:rsidR="008710F1" w:rsidRPr="00030F4E" w:rsidRDefault="008710F1" w:rsidP="00030F4E">
      <w:pPr>
        <w:spacing w:before="0" w:after="0" w:line="240" w:lineRule="auto"/>
        <w:rPr>
          <w:rFonts w:asciiTheme="minorHAnsi" w:hAnsiTheme="minorHAnsi" w:cstheme="minorHAnsi"/>
          <w:b/>
          <w:bCs/>
          <w:color w:val="000000"/>
          <w:sz w:val="20"/>
          <w:szCs w:val="20"/>
        </w:rPr>
      </w:pPr>
      <w:r w:rsidRPr="00030F4E">
        <w:rPr>
          <w:rFonts w:asciiTheme="minorHAnsi" w:hAnsiTheme="minorHAnsi" w:cstheme="minorHAnsi"/>
          <w:b/>
          <w:bCs/>
          <w:caps/>
          <w:sz w:val="20"/>
          <w:szCs w:val="20"/>
        </w:rPr>
        <w:t>LOTTO 5</w:t>
      </w:r>
      <w:r w:rsidRPr="00030F4E">
        <w:rPr>
          <w:rFonts w:asciiTheme="minorHAnsi" w:hAnsiTheme="minorHAnsi" w:cstheme="minorHAnsi"/>
          <w:color w:val="000000"/>
          <w:sz w:val="20"/>
          <w:szCs w:val="20"/>
        </w:rPr>
        <w:t xml:space="preserve"> “Microscopi e accessori di laboratorio per preparazione di campione di microscopia” </w:t>
      </w:r>
      <w:r w:rsidRPr="00030F4E">
        <w:rPr>
          <w:rFonts w:asciiTheme="minorHAnsi" w:hAnsiTheme="minorHAnsi" w:cstheme="minorHAnsi"/>
          <w:b/>
          <w:bCs/>
          <w:caps/>
          <w:sz w:val="20"/>
          <w:szCs w:val="20"/>
        </w:rPr>
        <w:t xml:space="preserve">CIG </w:t>
      </w:r>
      <w:r w:rsidRPr="00030F4E">
        <w:rPr>
          <w:rFonts w:asciiTheme="minorHAnsi" w:hAnsiTheme="minorHAnsi" w:cstheme="minorHAnsi"/>
          <w:b/>
          <w:bCs/>
          <w:color w:val="000000"/>
          <w:sz w:val="20"/>
          <w:szCs w:val="20"/>
        </w:rPr>
        <w:t>B173354B86</w:t>
      </w:r>
    </w:p>
    <w:p w14:paraId="65BABFCA" w14:textId="7E31B8BB" w:rsidR="00711CE8" w:rsidRPr="00030F4E" w:rsidRDefault="008710F1" w:rsidP="00030F4E">
      <w:pPr>
        <w:spacing w:before="0" w:after="0" w:line="240" w:lineRule="auto"/>
        <w:contextualSpacing/>
        <w:rPr>
          <w:rFonts w:asciiTheme="minorHAnsi" w:hAnsiTheme="minorHAnsi" w:cstheme="minorHAnsi"/>
          <w:b/>
          <w:bCs/>
          <w:color w:val="000000"/>
          <w:sz w:val="20"/>
          <w:szCs w:val="20"/>
        </w:rPr>
      </w:pPr>
      <w:r w:rsidRPr="00030F4E">
        <w:rPr>
          <w:rFonts w:asciiTheme="minorHAnsi" w:hAnsiTheme="minorHAnsi" w:cstheme="minorHAnsi"/>
          <w:b/>
          <w:bCs/>
          <w:caps/>
          <w:sz w:val="20"/>
          <w:szCs w:val="20"/>
        </w:rPr>
        <w:t>LOTTO 6</w:t>
      </w:r>
      <w:r w:rsidRPr="00030F4E">
        <w:rPr>
          <w:rFonts w:asciiTheme="minorHAnsi" w:hAnsiTheme="minorHAnsi" w:cstheme="minorHAnsi"/>
          <w:color w:val="000000"/>
          <w:sz w:val="20"/>
          <w:szCs w:val="20"/>
        </w:rPr>
        <w:t xml:space="preserve"> “Preparazione di campioni per microscopio high-throughput</w:t>
      </w:r>
      <w:r w:rsidRPr="00030F4E">
        <w:rPr>
          <w:rFonts w:asciiTheme="minorHAnsi" w:hAnsiTheme="minorHAnsi" w:cstheme="minorHAnsi"/>
          <w:b/>
          <w:bCs/>
          <w:caps/>
          <w:sz w:val="20"/>
          <w:szCs w:val="20"/>
        </w:rPr>
        <w:t xml:space="preserve">” CIG </w:t>
      </w:r>
      <w:r w:rsidRPr="00030F4E">
        <w:rPr>
          <w:rFonts w:asciiTheme="minorHAnsi" w:hAnsiTheme="minorHAnsi" w:cstheme="minorHAnsi"/>
          <w:b/>
          <w:bCs/>
          <w:color w:val="000000"/>
          <w:sz w:val="20"/>
          <w:szCs w:val="20"/>
        </w:rPr>
        <w:t>B173359FA5</w:t>
      </w:r>
    </w:p>
    <w:p w14:paraId="7D1E7D56" w14:textId="77777777" w:rsidR="008710F1" w:rsidRPr="00811B3C" w:rsidRDefault="008710F1" w:rsidP="008710F1">
      <w:pPr>
        <w:spacing w:before="0" w:after="0" w:line="240" w:lineRule="auto"/>
        <w:contextualSpacing/>
        <w:rPr>
          <w:rFonts w:ascii="Calibri" w:eastAsia="Calibri" w:hAnsi="Calibri" w:cs="Arial"/>
          <w:smallCaps/>
          <w:sz w:val="20"/>
          <w:szCs w:val="16"/>
          <w:bdr w:val="single" w:sz="4" w:space="0" w:color="aut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779"/>
        <w:gridCol w:w="6287"/>
      </w:tblGrid>
      <w:tr w:rsidR="000E1298" w:rsidRPr="00811B3C" w14:paraId="5F5C4205" w14:textId="77777777" w:rsidTr="000E1298">
        <w:trPr>
          <w:jc w:val="center"/>
        </w:trPr>
        <w:tc>
          <w:tcPr>
            <w:tcW w:w="3397" w:type="dxa"/>
            <w:gridSpan w:val="2"/>
            <w:shd w:val="clear" w:color="auto" w:fill="auto"/>
          </w:tcPr>
          <w:p w14:paraId="6AB996EC"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Il sottoscritto</w:t>
            </w:r>
          </w:p>
        </w:tc>
        <w:tc>
          <w:tcPr>
            <w:tcW w:w="6457" w:type="dxa"/>
            <w:shd w:val="clear" w:color="auto" w:fill="auto"/>
          </w:tcPr>
          <w:p w14:paraId="6CDFC382"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r w:rsidR="000E1298" w:rsidRPr="00811B3C" w14:paraId="19C22B7F" w14:textId="77777777" w:rsidTr="000E1298">
        <w:trPr>
          <w:jc w:val="center"/>
        </w:trPr>
        <w:tc>
          <w:tcPr>
            <w:tcW w:w="3397" w:type="dxa"/>
            <w:gridSpan w:val="2"/>
            <w:shd w:val="clear" w:color="auto" w:fill="auto"/>
          </w:tcPr>
          <w:p w14:paraId="715D93F4"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Codice fiscale</w:t>
            </w:r>
          </w:p>
        </w:tc>
        <w:tc>
          <w:tcPr>
            <w:tcW w:w="6457" w:type="dxa"/>
            <w:shd w:val="clear" w:color="auto" w:fill="auto"/>
          </w:tcPr>
          <w:p w14:paraId="2E01E530"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r w:rsidR="000E1298" w:rsidRPr="00811B3C" w14:paraId="5432A41C" w14:textId="77777777" w:rsidTr="000E1298">
        <w:trPr>
          <w:jc w:val="center"/>
        </w:trPr>
        <w:tc>
          <w:tcPr>
            <w:tcW w:w="9854" w:type="dxa"/>
            <w:gridSpan w:val="3"/>
            <w:shd w:val="clear" w:color="auto" w:fill="auto"/>
          </w:tcPr>
          <w:p w14:paraId="490B5E6F"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Nella sua qualità di:</w:t>
            </w:r>
          </w:p>
        </w:tc>
      </w:tr>
      <w:tr w:rsidR="000E1298" w:rsidRPr="00811B3C" w14:paraId="00395BB2" w14:textId="77777777" w:rsidTr="000E1298">
        <w:trPr>
          <w:jc w:val="center"/>
        </w:trPr>
        <w:tc>
          <w:tcPr>
            <w:tcW w:w="562" w:type="dxa"/>
            <w:shd w:val="clear" w:color="auto" w:fill="auto"/>
          </w:tcPr>
          <w:p w14:paraId="35CEB391" w14:textId="77777777" w:rsidR="00811B3C" w:rsidRPr="00811B3C" w:rsidRDefault="00811B3C" w:rsidP="000E1298">
            <w:pPr>
              <w:tabs>
                <w:tab w:val="left" w:pos="-1800"/>
                <w:tab w:val="left" w:pos="1080"/>
                <w:tab w:val="left" w:pos="1800"/>
                <w:tab w:val="left" w:pos="6300"/>
              </w:tabs>
              <w:autoSpaceDE w:val="0"/>
              <w:autoSpaceDN w:val="0"/>
              <w:spacing w:before="0" w:after="0" w:line="240" w:lineRule="auto"/>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55CBA302"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Cs/>
                <w:sz w:val="20"/>
                <w:szCs w:val="20"/>
              </w:rPr>
            </w:pPr>
            <w:r w:rsidRPr="00811B3C">
              <w:rPr>
                <w:rFonts w:ascii="Calibri" w:hAnsi="Calibri" w:cs="Calibri"/>
                <w:bCs/>
                <w:sz w:val="20"/>
                <w:szCs w:val="20"/>
              </w:rPr>
              <w:t>Titolare o Legale rappresentante</w:t>
            </w:r>
          </w:p>
        </w:tc>
      </w:tr>
      <w:tr w:rsidR="000E1298" w:rsidRPr="00811B3C" w14:paraId="407490C0" w14:textId="77777777" w:rsidTr="000E1298">
        <w:trPr>
          <w:jc w:val="center"/>
        </w:trPr>
        <w:tc>
          <w:tcPr>
            <w:tcW w:w="562" w:type="dxa"/>
            <w:shd w:val="clear" w:color="auto" w:fill="auto"/>
          </w:tcPr>
          <w:p w14:paraId="337F7895" w14:textId="77777777" w:rsidR="00811B3C" w:rsidRPr="00811B3C" w:rsidRDefault="00811B3C" w:rsidP="000E1298">
            <w:pPr>
              <w:tabs>
                <w:tab w:val="left" w:pos="-1800"/>
                <w:tab w:val="left" w:pos="1080"/>
                <w:tab w:val="left" w:pos="1800"/>
                <w:tab w:val="left" w:pos="6300"/>
              </w:tabs>
              <w:autoSpaceDE w:val="0"/>
              <w:autoSpaceDN w:val="0"/>
              <w:spacing w:before="0" w:after="0" w:line="240" w:lineRule="auto"/>
              <w:jc w:val="center"/>
              <w:rPr>
                <w:rFonts w:ascii="Calibri" w:hAnsi="Calibri" w:cs="Calibri"/>
                <w:bCs/>
                <w:iCs/>
                <w:sz w:val="20"/>
                <w:szCs w:val="20"/>
              </w:rPr>
            </w:pPr>
            <w:r w:rsidRPr="00811B3C">
              <w:rPr>
                <w:rFonts w:ascii="Calibri" w:hAnsi="Calibri" w:cs="Calibri"/>
                <w:bCs/>
                <w:sz w:val="32"/>
                <w:szCs w:val="32"/>
              </w:rPr>
              <w:t>□</w:t>
            </w:r>
          </w:p>
        </w:tc>
        <w:tc>
          <w:tcPr>
            <w:tcW w:w="9292" w:type="dxa"/>
            <w:gridSpan w:val="2"/>
            <w:shd w:val="clear" w:color="auto" w:fill="auto"/>
            <w:vAlign w:val="center"/>
          </w:tcPr>
          <w:p w14:paraId="3C41B975"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Cs/>
                <w:sz w:val="20"/>
                <w:szCs w:val="20"/>
              </w:rPr>
            </w:pPr>
            <w:r w:rsidRPr="00811B3C">
              <w:rPr>
                <w:rFonts w:ascii="Calibri" w:hAnsi="Calibri" w:cs="Calibri"/>
                <w:bCs/>
                <w:sz w:val="20"/>
                <w:szCs w:val="20"/>
              </w:rPr>
              <w:t>Procuratore</w:t>
            </w:r>
          </w:p>
        </w:tc>
      </w:tr>
      <w:tr w:rsidR="000E1298" w:rsidRPr="00811B3C" w14:paraId="69FD5E79" w14:textId="77777777" w:rsidTr="000E1298">
        <w:trPr>
          <w:jc w:val="center"/>
        </w:trPr>
        <w:tc>
          <w:tcPr>
            <w:tcW w:w="3397" w:type="dxa"/>
            <w:gridSpan w:val="2"/>
            <w:shd w:val="clear" w:color="auto" w:fill="auto"/>
          </w:tcPr>
          <w:p w14:paraId="52E1E805"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r w:rsidRPr="00811B3C">
              <w:rPr>
                <w:rFonts w:ascii="Calibri" w:hAnsi="Calibri" w:cs="Calibri"/>
                <w:bCs/>
                <w:sz w:val="20"/>
                <w:szCs w:val="20"/>
              </w:rPr>
              <w:t>Del concorrente</w:t>
            </w:r>
          </w:p>
        </w:tc>
        <w:tc>
          <w:tcPr>
            <w:tcW w:w="6457" w:type="dxa"/>
            <w:shd w:val="clear" w:color="auto" w:fill="auto"/>
          </w:tcPr>
          <w:p w14:paraId="3F8EF297" w14:textId="77777777" w:rsidR="00811B3C" w:rsidRPr="00811B3C" w:rsidRDefault="00811B3C" w:rsidP="000E1298">
            <w:pPr>
              <w:tabs>
                <w:tab w:val="left" w:pos="-1800"/>
                <w:tab w:val="left" w:pos="1080"/>
                <w:tab w:val="left" w:pos="1800"/>
                <w:tab w:val="left" w:pos="6300"/>
              </w:tabs>
              <w:spacing w:before="40" w:after="40" w:line="240" w:lineRule="auto"/>
              <w:jc w:val="left"/>
              <w:rPr>
                <w:rFonts w:ascii="Calibri" w:hAnsi="Calibri" w:cs="Calibri"/>
                <w:bCs/>
                <w:i/>
                <w:iCs/>
                <w:sz w:val="20"/>
                <w:szCs w:val="20"/>
              </w:rPr>
            </w:pPr>
          </w:p>
        </w:tc>
      </w:tr>
    </w:tbl>
    <w:p w14:paraId="381E3D12" w14:textId="77777777" w:rsidR="00811B3C" w:rsidRPr="00811B3C" w:rsidRDefault="00811B3C" w:rsidP="00811B3C">
      <w:pPr>
        <w:spacing w:before="0" w:after="0" w:line="240" w:lineRule="auto"/>
        <w:contextualSpacing/>
        <w:rPr>
          <w:rFonts w:ascii="Calibri" w:eastAsia="Calibri" w:hAnsi="Calibri" w:cs="Arial"/>
          <w:smallCaps/>
          <w:sz w:val="20"/>
          <w:szCs w:val="16"/>
          <w:bdr w:val="single" w:sz="4" w:space="0" w:color="auto"/>
        </w:rPr>
      </w:pPr>
    </w:p>
    <w:p w14:paraId="7B19B1B4" w14:textId="77777777" w:rsidR="00811B3C" w:rsidRDefault="00811B3C" w:rsidP="00811B3C">
      <w:pPr>
        <w:widowControl w:val="0"/>
        <w:spacing w:before="0" w:after="0" w:line="240" w:lineRule="auto"/>
        <w:rPr>
          <w:rFonts w:ascii="Calibri" w:hAnsi="Calibri" w:cs="Arial"/>
          <w:sz w:val="22"/>
          <w:szCs w:val="22"/>
        </w:rPr>
      </w:pPr>
      <w:r w:rsidRPr="00811B3C">
        <w:rPr>
          <w:rFonts w:ascii="Calibri" w:hAnsi="Calibri" w:cs="Arial"/>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23C34240" w14:textId="77777777" w:rsidR="00811B3C" w:rsidRDefault="00811B3C" w:rsidP="00811B3C">
      <w:pPr>
        <w:widowControl w:val="0"/>
        <w:spacing w:before="0" w:after="0" w:line="240" w:lineRule="auto"/>
        <w:jc w:val="center"/>
        <w:rPr>
          <w:rFonts w:ascii="Calibri" w:hAnsi="Calibri" w:cs="Arial"/>
          <w:b/>
          <w:bCs/>
          <w:sz w:val="22"/>
          <w:szCs w:val="22"/>
        </w:rPr>
      </w:pPr>
      <w:r w:rsidRPr="00811B3C">
        <w:rPr>
          <w:rFonts w:ascii="Calibri" w:hAnsi="Calibri" w:cs="Arial"/>
          <w:b/>
          <w:bCs/>
          <w:sz w:val="22"/>
          <w:szCs w:val="22"/>
        </w:rPr>
        <w:t>DICHIARA</w:t>
      </w:r>
    </w:p>
    <w:p w14:paraId="14D14E78" w14:textId="77777777" w:rsidR="00811B3C" w:rsidRDefault="00811B3C" w:rsidP="00811B3C">
      <w:pPr>
        <w:widowControl w:val="0"/>
        <w:spacing w:before="0" w:after="0" w:line="240" w:lineRule="auto"/>
        <w:jc w:val="center"/>
        <w:rPr>
          <w:rFonts w:ascii="Calibri" w:hAnsi="Calibri" w:cs="Arial"/>
          <w:b/>
          <w:bCs/>
          <w:sz w:val="22"/>
          <w:szCs w:val="22"/>
        </w:rPr>
      </w:pPr>
    </w:p>
    <w:p w14:paraId="4AEBF337" w14:textId="77777777" w:rsidR="00E90711" w:rsidRPr="00CA7AFC" w:rsidRDefault="00E90711" w:rsidP="00E90711">
      <w:pPr>
        <w:widowControl w:val="0"/>
        <w:spacing w:before="0" w:after="0" w:line="240" w:lineRule="auto"/>
        <w:rPr>
          <w:rFonts w:ascii="Calibri" w:hAnsi="Calibri" w:cs="Arial"/>
          <w:sz w:val="22"/>
          <w:szCs w:val="22"/>
        </w:rPr>
      </w:pPr>
      <w:r>
        <w:rPr>
          <w:rFonts w:ascii="Calibri" w:hAnsi="Calibri" w:cs="Arial"/>
          <w:sz w:val="22"/>
          <w:szCs w:val="22"/>
        </w:rPr>
        <w:t xml:space="preserve">che </w:t>
      </w:r>
      <w:r w:rsidRPr="00DF524B">
        <w:rPr>
          <w:rFonts w:ascii="Calibri" w:hAnsi="Calibri" w:cs="Arial"/>
          <w:sz w:val="22"/>
          <w:szCs w:val="22"/>
        </w:rPr>
        <w:t xml:space="preserve">le informazioni, </w:t>
      </w:r>
      <w:r>
        <w:rPr>
          <w:rFonts w:ascii="Calibri" w:hAnsi="Calibri" w:cs="Arial"/>
          <w:sz w:val="22"/>
          <w:szCs w:val="22"/>
        </w:rPr>
        <w:t>contenute nella scheda che segue, relative all’affidamento indicato in oggetto, corrispondono a verità e costituiscono il controllo del rispetto del</w:t>
      </w:r>
      <w:r w:rsidRPr="00E8640E">
        <w:rPr>
          <w:rFonts w:ascii="Calibri" w:hAnsi="Calibri" w:cs="Arial"/>
          <w:sz w:val="22"/>
          <w:szCs w:val="22"/>
        </w:rPr>
        <w:t xml:space="preserve"> principi</w:t>
      </w:r>
      <w:r>
        <w:rPr>
          <w:rFonts w:ascii="Calibri" w:hAnsi="Calibri" w:cs="Arial"/>
          <w:sz w:val="22"/>
          <w:szCs w:val="22"/>
        </w:rPr>
        <w:t>o</w:t>
      </w:r>
      <w:r w:rsidRPr="00E8640E">
        <w:rPr>
          <w:rFonts w:ascii="Calibri" w:hAnsi="Calibri" w:cs="Arial"/>
          <w:sz w:val="22"/>
          <w:szCs w:val="22"/>
        </w:rPr>
        <w:t xml:space="preserve"> </w:t>
      </w:r>
      <w:r>
        <w:rPr>
          <w:rFonts w:ascii="Calibri" w:hAnsi="Calibri" w:cs="Arial"/>
          <w:sz w:val="22"/>
          <w:szCs w:val="22"/>
        </w:rPr>
        <w:t>DNSH</w:t>
      </w:r>
      <w:r w:rsidRPr="00E8640E">
        <w:rPr>
          <w:rFonts w:ascii="Calibri" w:hAnsi="Calibri" w:cs="Arial"/>
          <w:sz w:val="22"/>
          <w:szCs w:val="22"/>
        </w:rPr>
        <w:t xml:space="preserve"> </w:t>
      </w:r>
      <w:r>
        <w:rPr>
          <w:rFonts w:ascii="Calibri" w:hAnsi="Calibri" w:cs="Arial"/>
          <w:sz w:val="22"/>
          <w:szCs w:val="22"/>
        </w:rPr>
        <w:t>di cui all’</w:t>
      </w:r>
      <w:r w:rsidRPr="00E8640E">
        <w:rPr>
          <w:rFonts w:ascii="Calibri" w:hAnsi="Calibri" w:cs="Arial"/>
          <w:sz w:val="22"/>
          <w:szCs w:val="22"/>
        </w:rPr>
        <w:t xml:space="preserve">art. 17 del Reg. (UE) 2020/852, </w:t>
      </w:r>
      <w:r w:rsidRPr="00CA7AFC">
        <w:rPr>
          <w:rFonts w:ascii="Calibri" w:hAnsi="Calibri" w:cs="Arial"/>
          <w:sz w:val="22"/>
          <w:szCs w:val="22"/>
        </w:rPr>
        <w:t>che definisce il danno significativo in relazione agli obiettivi ambientali e individua quando un'attività economica possa considerarsi ecosostenibile</w:t>
      </w:r>
      <w:r>
        <w:rPr>
          <w:rFonts w:ascii="Calibri" w:hAnsi="Calibri" w:cs="Arial"/>
          <w:sz w:val="22"/>
          <w:szCs w:val="22"/>
        </w:rPr>
        <w:t>:</w:t>
      </w:r>
      <w:r w:rsidRPr="00CA7AFC">
        <w:rPr>
          <w:rFonts w:ascii="Calibri" w:hAnsi="Calibri" w:cs="Arial"/>
          <w:sz w:val="22"/>
          <w:szCs w:val="22"/>
        </w:rPr>
        <w:t xml:space="preserve"> </w:t>
      </w:r>
    </w:p>
    <w:p w14:paraId="1D07AFB2" w14:textId="77777777" w:rsidR="00E90711" w:rsidRDefault="00E90711" w:rsidP="00811B3C">
      <w:pPr>
        <w:widowControl w:val="0"/>
        <w:spacing w:before="0" w:after="0" w:line="240" w:lineRule="auto"/>
        <w:jc w:val="center"/>
        <w:rPr>
          <w:rFonts w:ascii="Calibri" w:hAnsi="Calibri" w:cs="Arial"/>
          <w:b/>
          <w:bCs/>
          <w:sz w:val="22"/>
          <w:szCs w:val="22"/>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2"/>
        <w:gridCol w:w="560"/>
        <w:gridCol w:w="4693"/>
        <w:gridCol w:w="1807"/>
        <w:gridCol w:w="1468"/>
      </w:tblGrid>
      <w:tr w:rsidR="00811B3C" w:rsidRPr="000E1298" w14:paraId="16689AB4" w14:textId="77777777" w:rsidTr="008B70E4">
        <w:tc>
          <w:tcPr>
            <w:tcW w:w="9590" w:type="dxa"/>
            <w:gridSpan w:val="5"/>
            <w:tcBorders>
              <w:bottom w:val="single" w:sz="4" w:space="0" w:color="auto"/>
            </w:tcBorders>
            <w:shd w:val="clear" w:color="auto" w:fill="auto"/>
          </w:tcPr>
          <w:p w14:paraId="3CBC146E" w14:textId="4276FC78" w:rsidR="00811B3C" w:rsidRPr="000E1298" w:rsidRDefault="00811B3C" w:rsidP="00EA192E">
            <w:pPr>
              <w:widowControl w:val="0"/>
              <w:spacing w:before="0" w:after="0" w:line="240" w:lineRule="auto"/>
              <w:jc w:val="center"/>
              <w:rPr>
                <w:rFonts w:ascii="Calibri" w:hAnsi="Calibri" w:cs="Arial"/>
                <w:b/>
                <w:sz w:val="20"/>
                <w:szCs w:val="20"/>
              </w:rPr>
            </w:pPr>
            <w:r w:rsidRPr="000E1298">
              <w:rPr>
                <w:rFonts w:ascii="Calibri" w:hAnsi="Calibri" w:cs="Arial"/>
                <w:b/>
                <w:sz w:val="20"/>
                <w:szCs w:val="20"/>
              </w:rPr>
              <w:lastRenderedPageBreak/>
              <w:t>Acquisto di apparecchiature elettriche ed elettroniche</w:t>
            </w:r>
            <w:r w:rsidR="00B87D9B" w:rsidRPr="00B87D9B">
              <w:rPr>
                <w:rStyle w:val="Rimandonotaapidipagina"/>
                <w:rFonts w:ascii="Calibri" w:hAnsi="Calibri" w:cs="Arial"/>
                <w:b/>
                <w:szCs w:val="20"/>
                <w:vertAlign w:val="superscript"/>
              </w:rPr>
              <w:footnoteReference w:id="1"/>
            </w:r>
          </w:p>
        </w:tc>
      </w:tr>
      <w:tr w:rsidR="00811B3C" w:rsidRPr="000E1298" w14:paraId="13C19E86" w14:textId="77777777" w:rsidTr="008B70E4">
        <w:tc>
          <w:tcPr>
            <w:tcW w:w="9590" w:type="dxa"/>
            <w:gridSpan w:val="5"/>
            <w:tcBorders>
              <w:top w:val="nil"/>
              <w:left w:val="nil"/>
              <w:right w:val="nil"/>
            </w:tcBorders>
            <w:shd w:val="clear" w:color="auto" w:fill="auto"/>
          </w:tcPr>
          <w:p w14:paraId="46039D98" w14:textId="77777777" w:rsidR="00811B3C" w:rsidRPr="000E1298" w:rsidRDefault="003B3C5E" w:rsidP="000E1298">
            <w:pPr>
              <w:widowControl w:val="0"/>
              <w:spacing w:before="0" w:after="0" w:line="240" w:lineRule="auto"/>
              <w:jc w:val="center"/>
              <w:rPr>
                <w:rFonts w:ascii="Calibri" w:hAnsi="Calibri" w:cs="Arial"/>
                <w:i/>
                <w:sz w:val="16"/>
                <w:szCs w:val="16"/>
              </w:rPr>
            </w:pPr>
            <w:r w:rsidRPr="000E1298">
              <w:rPr>
                <w:rFonts w:ascii="Calibri" w:hAnsi="Calibri" w:cs="Arial"/>
                <w:i/>
                <w:sz w:val="16"/>
                <w:szCs w:val="16"/>
              </w:rPr>
              <w:t>Verifiche e controlli da condurre per garantire il principio DNSH</w:t>
            </w:r>
          </w:p>
        </w:tc>
      </w:tr>
      <w:tr w:rsidR="000E1298" w:rsidRPr="000E1298" w14:paraId="035FBB7B" w14:textId="77777777" w:rsidTr="008B70E4">
        <w:tc>
          <w:tcPr>
            <w:tcW w:w="1062" w:type="dxa"/>
            <w:shd w:val="clear" w:color="auto" w:fill="auto"/>
            <w:vAlign w:val="center"/>
          </w:tcPr>
          <w:p w14:paraId="05EB270B" w14:textId="77777777"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Tempo di svolgimento delle verifiche</w:t>
            </w:r>
          </w:p>
        </w:tc>
        <w:tc>
          <w:tcPr>
            <w:tcW w:w="560" w:type="dxa"/>
            <w:shd w:val="clear" w:color="auto" w:fill="auto"/>
            <w:vAlign w:val="center"/>
          </w:tcPr>
          <w:p w14:paraId="2945727E" w14:textId="77777777"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n.</w:t>
            </w:r>
          </w:p>
        </w:tc>
        <w:tc>
          <w:tcPr>
            <w:tcW w:w="4693" w:type="dxa"/>
            <w:shd w:val="clear" w:color="auto" w:fill="auto"/>
            <w:vAlign w:val="center"/>
          </w:tcPr>
          <w:p w14:paraId="684606AA" w14:textId="77777777"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Elemento di controllo</w:t>
            </w:r>
          </w:p>
        </w:tc>
        <w:tc>
          <w:tcPr>
            <w:tcW w:w="1807" w:type="dxa"/>
            <w:shd w:val="clear" w:color="auto" w:fill="auto"/>
            <w:vAlign w:val="center"/>
          </w:tcPr>
          <w:p w14:paraId="617A9F1E" w14:textId="77777777"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Esito</w:t>
            </w:r>
          </w:p>
          <w:p w14:paraId="3837294D" w14:textId="1145A772"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 xml:space="preserve"> (Sì/No/Non applicabile)</w:t>
            </w:r>
            <w:r w:rsidR="00571301" w:rsidRPr="00571301">
              <w:rPr>
                <w:rStyle w:val="Rimandonotaapidipagina"/>
                <w:rFonts w:ascii="Calibri" w:hAnsi="Calibri" w:cs="Calibri"/>
                <w:b/>
                <w:szCs w:val="16"/>
                <w:vertAlign w:val="superscript"/>
              </w:rPr>
              <w:footnoteReference w:id="2"/>
            </w:r>
          </w:p>
        </w:tc>
        <w:tc>
          <w:tcPr>
            <w:tcW w:w="1468" w:type="dxa"/>
            <w:shd w:val="clear" w:color="auto" w:fill="auto"/>
            <w:vAlign w:val="center"/>
          </w:tcPr>
          <w:p w14:paraId="37383BED" w14:textId="77777777" w:rsidR="00811B3C" w:rsidRPr="000E1298" w:rsidRDefault="00811B3C" w:rsidP="000E1298">
            <w:pPr>
              <w:spacing w:before="0" w:after="0" w:line="240" w:lineRule="auto"/>
              <w:jc w:val="center"/>
              <w:rPr>
                <w:rFonts w:ascii="Calibri" w:hAnsi="Calibri" w:cs="Calibri"/>
                <w:b/>
                <w:sz w:val="16"/>
                <w:szCs w:val="16"/>
              </w:rPr>
            </w:pPr>
            <w:r w:rsidRPr="000E1298">
              <w:rPr>
                <w:rFonts w:ascii="Calibri" w:hAnsi="Calibri" w:cs="Calibri"/>
                <w:b/>
                <w:sz w:val="16"/>
                <w:szCs w:val="16"/>
              </w:rPr>
              <w:t>Commento (obbligatorio in caso di N/A)</w:t>
            </w:r>
          </w:p>
        </w:tc>
      </w:tr>
      <w:tr w:rsidR="000E1298" w:rsidRPr="000E1298" w14:paraId="77C491BB" w14:textId="77777777" w:rsidTr="008B70E4">
        <w:tc>
          <w:tcPr>
            <w:tcW w:w="1062" w:type="dxa"/>
            <w:vMerge w:val="restart"/>
            <w:shd w:val="clear" w:color="auto" w:fill="auto"/>
            <w:vAlign w:val="center"/>
          </w:tcPr>
          <w:p w14:paraId="0AA822FF" w14:textId="77777777" w:rsidR="003B3C5E" w:rsidRPr="000E1298" w:rsidRDefault="003B3C5E" w:rsidP="000E1298">
            <w:pPr>
              <w:widowControl w:val="0"/>
              <w:spacing w:before="0" w:after="0" w:line="240" w:lineRule="auto"/>
              <w:jc w:val="center"/>
              <w:rPr>
                <w:rFonts w:ascii="Calibri" w:hAnsi="Calibri" w:cs="Arial"/>
                <w:i/>
                <w:sz w:val="16"/>
                <w:szCs w:val="16"/>
              </w:rPr>
            </w:pPr>
            <w:r w:rsidRPr="000E1298">
              <w:rPr>
                <w:rFonts w:ascii="Calibri" w:hAnsi="Calibri" w:cs="Arial"/>
                <w:i/>
                <w:sz w:val="16"/>
                <w:szCs w:val="16"/>
              </w:rPr>
              <w:t>Ex ante</w:t>
            </w:r>
          </w:p>
        </w:tc>
        <w:tc>
          <w:tcPr>
            <w:tcW w:w="560" w:type="dxa"/>
            <w:shd w:val="clear" w:color="auto" w:fill="auto"/>
            <w:vAlign w:val="center"/>
          </w:tcPr>
          <w:p w14:paraId="6F5344C9" w14:textId="77777777" w:rsidR="003B3C5E" w:rsidRPr="000E1298" w:rsidRDefault="003B3C5E" w:rsidP="000E1298">
            <w:pPr>
              <w:spacing w:before="0" w:after="0" w:line="240" w:lineRule="auto"/>
              <w:jc w:val="center"/>
              <w:rPr>
                <w:rFonts w:ascii="Calibri" w:hAnsi="Calibri" w:cs="Calibri"/>
                <w:sz w:val="16"/>
                <w:szCs w:val="16"/>
              </w:rPr>
            </w:pPr>
            <w:r w:rsidRPr="000E1298">
              <w:rPr>
                <w:rFonts w:ascii="Calibri" w:hAnsi="Calibri" w:cs="Calibri"/>
                <w:sz w:val="16"/>
                <w:szCs w:val="16"/>
              </w:rPr>
              <w:t>1</w:t>
            </w:r>
          </w:p>
        </w:tc>
        <w:tc>
          <w:tcPr>
            <w:tcW w:w="4693" w:type="dxa"/>
            <w:shd w:val="clear" w:color="auto" w:fill="auto"/>
          </w:tcPr>
          <w:p w14:paraId="6882BD0A" w14:textId="4E207253" w:rsidR="003B3C5E" w:rsidRPr="000E1298" w:rsidRDefault="003B3C5E" w:rsidP="000E1298">
            <w:pPr>
              <w:spacing w:before="0" w:after="0" w:line="240" w:lineRule="auto"/>
              <w:rPr>
                <w:rFonts w:ascii="Calibri" w:hAnsi="Calibri" w:cs="Calibri"/>
                <w:sz w:val="16"/>
                <w:szCs w:val="16"/>
              </w:rPr>
            </w:pPr>
            <w:proofErr w:type="gramStart"/>
            <w:r w:rsidRPr="000E1298">
              <w:rPr>
                <w:rFonts w:ascii="Calibri" w:hAnsi="Calibri" w:cs="Calibri"/>
                <w:sz w:val="16"/>
                <w:szCs w:val="16"/>
              </w:rPr>
              <w:t>E'</w:t>
            </w:r>
            <w:proofErr w:type="gramEnd"/>
            <w:r w:rsidRPr="000E1298">
              <w:rPr>
                <w:rFonts w:ascii="Calibri" w:hAnsi="Calibri" w:cs="Calibri"/>
                <w:sz w:val="16"/>
                <w:szCs w:val="16"/>
              </w:rPr>
              <w:t xml:space="preserve"> disponibile l'iscrizione alla piattaforma RAEE in qualità di produttore e/o distributore e/o fornitore?</w:t>
            </w:r>
            <w:r w:rsidR="004164E2" w:rsidRPr="004164E2">
              <w:rPr>
                <w:rStyle w:val="Rimandonotaapidipagina"/>
                <w:rFonts w:ascii="Calibri" w:hAnsi="Calibri" w:cs="Calibri"/>
                <w:szCs w:val="16"/>
                <w:vertAlign w:val="superscript"/>
              </w:rPr>
              <w:footnoteReference w:id="3"/>
            </w:r>
          </w:p>
        </w:tc>
        <w:tc>
          <w:tcPr>
            <w:tcW w:w="1807" w:type="dxa"/>
            <w:shd w:val="clear" w:color="auto" w:fill="auto"/>
          </w:tcPr>
          <w:p w14:paraId="7A9B29BB"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1468" w:type="dxa"/>
            <w:shd w:val="clear" w:color="auto" w:fill="auto"/>
          </w:tcPr>
          <w:p w14:paraId="2D9CE9DD" w14:textId="77777777" w:rsidR="003B3C5E" w:rsidRPr="000E1298" w:rsidRDefault="003B3C5E" w:rsidP="000E1298">
            <w:pPr>
              <w:widowControl w:val="0"/>
              <w:spacing w:before="0" w:after="0" w:line="240" w:lineRule="auto"/>
              <w:jc w:val="center"/>
              <w:rPr>
                <w:rFonts w:ascii="Calibri" w:hAnsi="Calibri" w:cs="Arial"/>
                <w:sz w:val="16"/>
                <w:szCs w:val="16"/>
              </w:rPr>
            </w:pPr>
          </w:p>
        </w:tc>
      </w:tr>
      <w:tr w:rsidR="000E1298" w:rsidRPr="000E1298" w14:paraId="383FF7A2" w14:textId="77777777" w:rsidTr="008B70E4">
        <w:tc>
          <w:tcPr>
            <w:tcW w:w="1062" w:type="dxa"/>
            <w:vMerge/>
            <w:shd w:val="clear" w:color="auto" w:fill="auto"/>
          </w:tcPr>
          <w:p w14:paraId="4B17B9F4"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560" w:type="dxa"/>
            <w:shd w:val="clear" w:color="auto" w:fill="auto"/>
            <w:vAlign w:val="center"/>
          </w:tcPr>
          <w:p w14:paraId="6845ABC4" w14:textId="77777777" w:rsidR="003B3C5E" w:rsidRPr="000E1298" w:rsidRDefault="003B3C5E" w:rsidP="000E1298">
            <w:pPr>
              <w:spacing w:before="0" w:after="0" w:line="240" w:lineRule="auto"/>
              <w:jc w:val="center"/>
              <w:rPr>
                <w:rFonts w:ascii="Calibri" w:hAnsi="Calibri" w:cs="Calibri"/>
              </w:rPr>
            </w:pPr>
            <w:r w:rsidRPr="000E1298">
              <w:rPr>
                <w:rFonts w:ascii="Calibri" w:hAnsi="Calibri" w:cs="Calibri"/>
                <w:sz w:val="16"/>
                <w:szCs w:val="16"/>
              </w:rPr>
              <w:t>2</w:t>
            </w:r>
          </w:p>
        </w:tc>
        <w:tc>
          <w:tcPr>
            <w:tcW w:w="4693" w:type="dxa"/>
            <w:shd w:val="clear" w:color="auto" w:fill="auto"/>
          </w:tcPr>
          <w:p w14:paraId="53DB6E25" w14:textId="4F93ED01" w:rsidR="003B3C5E" w:rsidRPr="000E1298" w:rsidRDefault="003B3C5E" w:rsidP="000E1298">
            <w:pPr>
              <w:spacing w:before="0" w:after="0" w:line="240" w:lineRule="auto"/>
              <w:rPr>
                <w:rFonts w:ascii="Calibri" w:hAnsi="Calibri" w:cs="Calibri"/>
              </w:rPr>
            </w:pPr>
            <w:r w:rsidRPr="000E1298">
              <w:rPr>
                <w:rFonts w:ascii="Calibri" w:hAnsi="Calibri" w:cs="Calibri"/>
                <w:sz w:val="16"/>
                <w:szCs w:val="16"/>
              </w:rPr>
              <w:t>I prodotti elettronici acquistati sono dotati di un’etichetta ambientale di tipo I, secondo la UNI EN ISO 14024, ad esempio TCO Certified, EPEAT 2018, Blue Angel, TÜV Green Product Mark o di etichetta equivalente)</w:t>
            </w:r>
            <w:r w:rsidR="006665AE" w:rsidRPr="00670E03">
              <w:rPr>
                <w:rStyle w:val="Rimandonotaapidipagina"/>
                <w:rFonts w:ascii="Calibri" w:hAnsi="Calibri" w:cs="Calibri"/>
                <w:szCs w:val="16"/>
                <w:vertAlign w:val="superscript"/>
              </w:rPr>
              <w:footnoteReference w:id="4"/>
            </w:r>
          </w:p>
        </w:tc>
        <w:tc>
          <w:tcPr>
            <w:tcW w:w="1807" w:type="dxa"/>
            <w:shd w:val="clear" w:color="auto" w:fill="auto"/>
          </w:tcPr>
          <w:p w14:paraId="241D6985" w14:textId="77777777" w:rsidR="003B3C5E" w:rsidRPr="000E1298" w:rsidRDefault="003B3C5E" w:rsidP="008A73A5">
            <w:pPr>
              <w:rPr>
                <w:rFonts w:ascii="Calibri" w:hAnsi="Calibri" w:cs="Calibri"/>
              </w:rPr>
            </w:pPr>
            <w:r w:rsidRPr="000E1298">
              <w:rPr>
                <w:rFonts w:ascii="Calibri" w:hAnsi="Calibri" w:cs="Calibri"/>
              </w:rPr>
              <w:t xml:space="preserve"> </w:t>
            </w:r>
          </w:p>
        </w:tc>
        <w:tc>
          <w:tcPr>
            <w:tcW w:w="1468" w:type="dxa"/>
            <w:shd w:val="clear" w:color="auto" w:fill="auto"/>
          </w:tcPr>
          <w:p w14:paraId="1765D242" w14:textId="77777777" w:rsidR="003B3C5E" w:rsidRPr="000E1298" w:rsidRDefault="003B3C5E" w:rsidP="000E1298">
            <w:pPr>
              <w:spacing w:before="0" w:after="0" w:line="240" w:lineRule="auto"/>
              <w:rPr>
                <w:rFonts w:ascii="Calibri" w:hAnsi="Calibri" w:cs="Calibri"/>
                <w:i/>
              </w:rPr>
            </w:pPr>
            <w:r w:rsidRPr="000E1298">
              <w:rPr>
                <w:rFonts w:ascii="Calibri" w:hAnsi="Calibri" w:cs="Calibri"/>
                <w:i/>
                <w:sz w:val="16"/>
                <w:szCs w:val="16"/>
              </w:rPr>
              <w:t>Specificare il tipo di etichetta ambientale di tipo I</w:t>
            </w:r>
          </w:p>
        </w:tc>
      </w:tr>
      <w:tr w:rsidR="003B3C5E" w:rsidRPr="000E1298" w14:paraId="6A67FEE2" w14:textId="77777777" w:rsidTr="008B70E4">
        <w:tc>
          <w:tcPr>
            <w:tcW w:w="1062" w:type="dxa"/>
            <w:vMerge/>
            <w:shd w:val="clear" w:color="auto" w:fill="auto"/>
          </w:tcPr>
          <w:p w14:paraId="090BCA89"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8528" w:type="dxa"/>
            <w:gridSpan w:val="4"/>
            <w:shd w:val="clear" w:color="auto" w:fill="auto"/>
          </w:tcPr>
          <w:p w14:paraId="2465A497" w14:textId="77777777" w:rsidR="003B3C5E" w:rsidRPr="000E1298" w:rsidRDefault="003B3C5E" w:rsidP="000E1298">
            <w:pPr>
              <w:spacing w:before="0" w:after="0" w:line="240" w:lineRule="auto"/>
              <w:jc w:val="center"/>
              <w:rPr>
                <w:rFonts w:ascii="Calibri" w:hAnsi="Calibri" w:cs="Calibri"/>
                <w:b/>
                <w:i/>
                <w:sz w:val="16"/>
                <w:szCs w:val="16"/>
              </w:rPr>
            </w:pPr>
            <w:r w:rsidRPr="000E1298">
              <w:rPr>
                <w:rFonts w:ascii="Calibri" w:hAnsi="Calibri" w:cs="Calibri"/>
                <w:b/>
                <w:i/>
                <w:sz w:val="16"/>
                <w:szCs w:val="16"/>
              </w:rPr>
              <w:t xml:space="preserve">In caso di assenza di </w:t>
            </w:r>
            <w:proofErr w:type="gramStart"/>
            <w:r w:rsidRPr="000E1298">
              <w:rPr>
                <w:rFonts w:ascii="Calibri" w:hAnsi="Calibri" w:cs="Calibri"/>
                <w:b/>
                <w:i/>
                <w:sz w:val="16"/>
                <w:szCs w:val="16"/>
              </w:rPr>
              <w:t>un etichetta</w:t>
            </w:r>
            <w:proofErr w:type="gramEnd"/>
            <w:r w:rsidRPr="000E1298">
              <w:rPr>
                <w:rFonts w:ascii="Calibri" w:hAnsi="Calibri" w:cs="Calibri"/>
                <w:b/>
                <w:i/>
                <w:sz w:val="16"/>
                <w:szCs w:val="16"/>
              </w:rPr>
              <w:t xml:space="preserve"> ambientale di tipo I dovranno essere verificati i requisiti seguenti al posto del punto 2</w:t>
            </w:r>
          </w:p>
        </w:tc>
      </w:tr>
      <w:tr w:rsidR="000E1298" w:rsidRPr="000E1298" w14:paraId="244CB70A" w14:textId="77777777" w:rsidTr="008B70E4">
        <w:tc>
          <w:tcPr>
            <w:tcW w:w="1062" w:type="dxa"/>
            <w:vMerge/>
            <w:shd w:val="clear" w:color="auto" w:fill="auto"/>
          </w:tcPr>
          <w:p w14:paraId="32AA0FA0"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560" w:type="dxa"/>
            <w:shd w:val="clear" w:color="auto" w:fill="auto"/>
          </w:tcPr>
          <w:p w14:paraId="412639B4" w14:textId="77777777" w:rsidR="003B3C5E" w:rsidRPr="000E1298" w:rsidRDefault="003B3C5E" w:rsidP="000E1298">
            <w:pPr>
              <w:spacing w:before="0" w:after="0" w:line="240" w:lineRule="auto"/>
              <w:jc w:val="center"/>
              <w:rPr>
                <w:rFonts w:ascii="Calibri" w:hAnsi="Calibri" w:cs="Calibri"/>
              </w:rPr>
            </w:pPr>
            <w:r w:rsidRPr="000E1298">
              <w:rPr>
                <w:rFonts w:ascii="Calibri" w:hAnsi="Calibri" w:cs="Calibri"/>
                <w:sz w:val="16"/>
                <w:szCs w:val="16"/>
              </w:rPr>
              <w:t>3</w:t>
            </w:r>
          </w:p>
        </w:tc>
        <w:tc>
          <w:tcPr>
            <w:tcW w:w="4693" w:type="dxa"/>
            <w:shd w:val="clear" w:color="auto" w:fill="auto"/>
          </w:tcPr>
          <w:p w14:paraId="72807A4A" w14:textId="77777777" w:rsidR="003B3C5E" w:rsidRPr="000E1298" w:rsidRDefault="003B3C5E" w:rsidP="000E1298">
            <w:pPr>
              <w:spacing w:before="0" w:after="0" w:line="240" w:lineRule="auto"/>
              <w:rPr>
                <w:rFonts w:ascii="Calibri" w:hAnsi="Calibri" w:cs="Calibri"/>
              </w:rPr>
            </w:pPr>
            <w:r w:rsidRPr="000E1298">
              <w:rPr>
                <w:rFonts w:ascii="Calibri" w:hAnsi="Calibri" w:cs="Calibri"/>
                <w:sz w:val="16"/>
                <w:szCs w:val="16"/>
              </w:rPr>
              <w:t>L'AEE è dotata di Etichetta EPA ENERGY STAR?</w:t>
            </w:r>
          </w:p>
        </w:tc>
        <w:tc>
          <w:tcPr>
            <w:tcW w:w="1807" w:type="dxa"/>
            <w:shd w:val="clear" w:color="auto" w:fill="auto"/>
          </w:tcPr>
          <w:p w14:paraId="45E06929"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4D2F2289" w14:textId="77777777" w:rsidR="003B3C5E" w:rsidRPr="000E1298" w:rsidRDefault="003B3C5E" w:rsidP="000E1298">
            <w:pPr>
              <w:spacing w:before="0" w:after="0" w:line="240" w:lineRule="auto"/>
              <w:rPr>
                <w:rFonts w:ascii="Calibri" w:hAnsi="Calibri" w:cs="Calibri"/>
                <w:i/>
                <w:sz w:val="16"/>
                <w:szCs w:val="16"/>
              </w:rPr>
            </w:pPr>
          </w:p>
        </w:tc>
      </w:tr>
      <w:tr w:rsidR="003B3C5E" w:rsidRPr="000E1298" w14:paraId="26A3A948" w14:textId="77777777" w:rsidTr="008B70E4">
        <w:tc>
          <w:tcPr>
            <w:tcW w:w="1062" w:type="dxa"/>
            <w:vMerge/>
            <w:shd w:val="clear" w:color="auto" w:fill="auto"/>
          </w:tcPr>
          <w:p w14:paraId="2E16C93C"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8528" w:type="dxa"/>
            <w:gridSpan w:val="4"/>
            <w:shd w:val="clear" w:color="auto" w:fill="auto"/>
          </w:tcPr>
          <w:p w14:paraId="3B32CB07" w14:textId="77777777" w:rsidR="003B3C5E" w:rsidRPr="000E1298" w:rsidRDefault="003B3C5E" w:rsidP="000E1298">
            <w:pPr>
              <w:spacing w:before="0" w:after="0" w:line="240" w:lineRule="auto"/>
              <w:jc w:val="center"/>
              <w:rPr>
                <w:rFonts w:ascii="Calibri" w:hAnsi="Calibri" w:cs="Calibri"/>
                <w:b/>
                <w:i/>
                <w:sz w:val="16"/>
                <w:szCs w:val="16"/>
              </w:rPr>
            </w:pPr>
            <w:proofErr w:type="gramStart"/>
            <w:r w:rsidRPr="000E1298">
              <w:rPr>
                <w:rFonts w:ascii="Calibri" w:hAnsi="Calibri" w:cs="Calibri"/>
                <w:b/>
                <w:i/>
                <w:sz w:val="16"/>
                <w:szCs w:val="16"/>
              </w:rPr>
              <w:t>In  alternativa</w:t>
            </w:r>
            <w:proofErr w:type="gramEnd"/>
            <w:r w:rsidRPr="000E1298">
              <w:rPr>
                <w:rFonts w:ascii="Calibri" w:hAnsi="Calibri" w:cs="Calibri"/>
                <w:b/>
                <w:i/>
                <w:sz w:val="16"/>
                <w:szCs w:val="16"/>
              </w:rPr>
              <w:t xml:space="preserve"> al punto 3, rispondere al punto 3.1</w:t>
            </w:r>
          </w:p>
        </w:tc>
      </w:tr>
      <w:tr w:rsidR="000E1298" w:rsidRPr="000E1298" w14:paraId="6F9B270C" w14:textId="77777777" w:rsidTr="008B70E4">
        <w:tc>
          <w:tcPr>
            <w:tcW w:w="1062" w:type="dxa"/>
            <w:vMerge/>
            <w:shd w:val="clear" w:color="auto" w:fill="auto"/>
          </w:tcPr>
          <w:p w14:paraId="6FA1EB8C"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560" w:type="dxa"/>
            <w:shd w:val="clear" w:color="auto" w:fill="auto"/>
            <w:vAlign w:val="center"/>
          </w:tcPr>
          <w:p w14:paraId="31D64323" w14:textId="77777777" w:rsidR="003B3C5E" w:rsidRPr="000E1298" w:rsidRDefault="003B3C5E" w:rsidP="000E1298">
            <w:pPr>
              <w:spacing w:before="0" w:after="0" w:line="240" w:lineRule="auto"/>
              <w:jc w:val="center"/>
              <w:rPr>
                <w:rFonts w:ascii="Calibri" w:hAnsi="Calibri" w:cs="Calibri"/>
                <w:sz w:val="16"/>
                <w:szCs w:val="16"/>
              </w:rPr>
            </w:pPr>
            <w:r w:rsidRPr="000E1298">
              <w:rPr>
                <w:rFonts w:ascii="Calibri" w:hAnsi="Calibri" w:cs="Calibri"/>
                <w:sz w:val="16"/>
                <w:szCs w:val="16"/>
              </w:rPr>
              <w:t>3.1</w:t>
            </w:r>
          </w:p>
        </w:tc>
        <w:tc>
          <w:tcPr>
            <w:tcW w:w="4693" w:type="dxa"/>
            <w:shd w:val="clear" w:color="auto" w:fill="auto"/>
          </w:tcPr>
          <w:p w14:paraId="03DA5123"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E' disponibile una dichiarazione del produttore che attesti che il consumo tipico di energia elettrica (</w:t>
            </w:r>
            <w:proofErr w:type="spellStart"/>
            <w:r w:rsidRPr="000E1298">
              <w:rPr>
                <w:rFonts w:ascii="Calibri" w:hAnsi="Calibri" w:cs="Calibri"/>
                <w:sz w:val="16"/>
                <w:szCs w:val="16"/>
              </w:rPr>
              <w:t>Etec</w:t>
            </w:r>
            <w:proofErr w:type="spellEnd"/>
            <w:r w:rsidRPr="000E1298">
              <w:rPr>
                <w:rFonts w:ascii="Calibri" w:hAnsi="Calibri" w:cs="Calibri"/>
                <w:sz w:val="16"/>
                <w:szCs w:val="16"/>
              </w:rPr>
              <w:t>), calcolato per ogni dispositivo offerto, non superi il TEC massimo necessario (</w:t>
            </w:r>
            <w:proofErr w:type="spellStart"/>
            <w:r w:rsidRPr="000E1298">
              <w:rPr>
                <w:rFonts w:ascii="Calibri" w:hAnsi="Calibri" w:cs="Calibri"/>
                <w:sz w:val="16"/>
                <w:szCs w:val="16"/>
              </w:rPr>
              <w:t>Etec</w:t>
            </w:r>
            <w:proofErr w:type="spellEnd"/>
            <w:r w:rsidRPr="000E1298">
              <w:rPr>
                <w:rFonts w:ascii="Calibri" w:hAnsi="Calibri" w:cs="Calibri"/>
                <w:sz w:val="16"/>
                <w:szCs w:val="16"/>
              </w:rPr>
              <w:t xml:space="preserve">-max) in linea con quanto descritto nell’Allegato III dei criteri GPP </w:t>
            </w:r>
            <w:proofErr w:type="gramStart"/>
            <w:r w:rsidRPr="000E1298">
              <w:rPr>
                <w:rFonts w:ascii="Calibri" w:hAnsi="Calibri" w:cs="Calibri"/>
                <w:sz w:val="16"/>
                <w:szCs w:val="16"/>
              </w:rPr>
              <w:t>UE ?</w:t>
            </w:r>
            <w:proofErr w:type="gramEnd"/>
          </w:p>
        </w:tc>
        <w:tc>
          <w:tcPr>
            <w:tcW w:w="1807" w:type="dxa"/>
            <w:shd w:val="clear" w:color="auto" w:fill="auto"/>
          </w:tcPr>
          <w:p w14:paraId="696760C3"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3DF809C2" w14:textId="77777777" w:rsidR="003B3C5E" w:rsidRPr="000E1298" w:rsidRDefault="003B3C5E" w:rsidP="000E1298">
            <w:pPr>
              <w:spacing w:before="0" w:after="0" w:line="240" w:lineRule="auto"/>
              <w:rPr>
                <w:rFonts w:ascii="Calibri" w:hAnsi="Calibri" w:cs="Calibri"/>
                <w:i/>
                <w:sz w:val="16"/>
                <w:szCs w:val="16"/>
              </w:rPr>
            </w:pPr>
          </w:p>
        </w:tc>
      </w:tr>
      <w:tr w:rsidR="000E1298" w:rsidRPr="000E1298" w14:paraId="7DAA8B4E" w14:textId="77777777" w:rsidTr="008B70E4">
        <w:tc>
          <w:tcPr>
            <w:tcW w:w="1062" w:type="dxa"/>
            <w:vMerge/>
            <w:shd w:val="clear" w:color="auto" w:fill="auto"/>
          </w:tcPr>
          <w:p w14:paraId="2E35F3D1" w14:textId="77777777" w:rsidR="003B3C5E" w:rsidRPr="000E1298" w:rsidRDefault="003B3C5E" w:rsidP="000E1298">
            <w:pPr>
              <w:widowControl w:val="0"/>
              <w:spacing w:before="0" w:after="0" w:line="240" w:lineRule="auto"/>
              <w:jc w:val="center"/>
              <w:rPr>
                <w:rFonts w:ascii="Calibri" w:hAnsi="Calibri" w:cs="Arial"/>
                <w:sz w:val="16"/>
                <w:szCs w:val="16"/>
              </w:rPr>
            </w:pPr>
          </w:p>
        </w:tc>
        <w:tc>
          <w:tcPr>
            <w:tcW w:w="560" w:type="dxa"/>
            <w:shd w:val="clear" w:color="auto" w:fill="auto"/>
            <w:vAlign w:val="center"/>
          </w:tcPr>
          <w:p w14:paraId="66D76786" w14:textId="18D9E57E" w:rsidR="003B3C5E" w:rsidRPr="000E1298" w:rsidRDefault="006E3FB4" w:rsidP="000E1298">
            <w:pPr>
              <w:spacing w:before="0" w:after="0" w:line="240" w:lineRule="auto"/>
              <w:jc w:val="center"/>
              <w:rPr>
                <w:rFonts w:ascii="Calibri" w:hAnsi="Calibri" w:cs="Calibri"/>
                <w:sz w:val="16"/>
                <w:szCs w:val="16"/>
              </w:rPr>
            </w:pPr>
            <w:r>
              <w:rPr>
                <w:rFonts w:ascii="Calibri" w:hAnsi="Calibri" w:cs="Calibri"/>
                <w:sz w:val="16"/>
                <w:szCs w:val="16"/>
              </w:rPr>
              <w:t>4</w:t>
            </w:r>
          </w:p>
        </w:tc>
        <w:tc>
          <w:tcPr>
            <w:tcW w:w="4693" w:type="dxa"/>
            <w:shd w:val="clear" w:color="auto" w:fill="auto"/>
          </w:tcPr>
          <w:p w14:paraId="70AB6E45"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Nel caso di server e prodotti di archiviazioni dati, è disponibile la dichiarazione dei produttori/fornitori di conformità alla seguente normativa: ecodesign (Regolamento (EU) 2019/424)?</w:t>
            </w:r>
          </w:p>
        </w:tc>
        <w:tc>
          <w:tcPr>
            <w:tcW w:w="1807" w:type="dxa"/>
            <w:shd w:val="clear" w:color="auto" w:fill="auto"/>
          </w:tcPr>
          <w:p w14:paraId="7BB25129"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02E09B18" w14:textId="77777777" w:rsidR="003B3C5E" w:rsidRPr="000E1298" w:rsidRDefault="003B3C5E" w:rsidP="000E1298">
            <w:pPr>
              <w:spacing w:before="0" w:after="0" w:line="240" w:lineRule="auto"/>
              <w:rPr>
                <w:rFonts w:ascii="Calibri" w:hAnsi="Calibri" w:cs="Calibri"/>
                <w:i/>
                <w:sz w:val="16"/>
                <w:szCs w:val="16"/>
              </w:rPr>
            </w:pPr>
          </w:p>
        </w:tc>
      </w:tr>
      <w:tr w:rsidR="000E1298" w:rsidRPr="000E1298" w14:paraId="14E2CD09" w14:textId="77777777" w:rsidTr="008B70E4">
        <w:tc>
          <w:tcPr>
            <w:tcW w:w="1062" w:type="dxa"/>
            <w:vMerge/>
            <w:shd w:val="clear" w:color="auto" w:fill="auto"/>
          </w:tcPr>
          <w:p w14:paraId="12AF3A42" w14:textId="77777777" w:rsidR="003B3C5E" w:rsidRPr="000E1298" w:rsidRDefault="003B3C5E" w:rsidP="000E1298">
            <w:pPr>
              <w:spacing w:before="0" w:after="0" w:line="240" w:lineRule="auto"/>
              <w:jc w:val="center"/>
              <w:rPr>
                <w:rFonts w:ascii="Calibri" w:hAnsi="Calibri" w:cs="Calibri"/>
                <w:sz w:val="16"/>
                <w:szCs w:val="16"/>
              </w:rPr>
            </w:pPr>
          </w:p>
        </w:tc>
        <w:tc>
          <w:tcPr>
            <w:tcW w:w="560" w:type="dxa"/>
            <w:shd w:val="clear" w:color="auto" w:fill="auto"/>
            <w:vAlign w:val="center"/>
          </w:tcPr>
          <w:p w14:paraId="675AB763" w14:textId="6229930A" w:rsidR="003B3C5E" w:rsidRPr="000E1298" w:rsidRDefault="006E3FB4" w:rsidP="000E1298">
            <w:pPr>
              <w:jc w:val="center"/>
              <w:rPr>
                <w:rFonts w:ascii="Calibri" w:hAnsi="Calibri" w:cs="Calibri"/>
                <w:sz w:val="16"/>
                <w:szCs w:val="16"/>
              </w:rPr>
            </w:pPr>
            <w:r>
              <w:rPr>
                <w:rFonts w:ascii="Calibri" w:hAnsi="Calibri" w:cs="Calibri"/>
                <w:sz w:val="16"/>
                <w:szCs w:val="16"/>
              </w:rPr>
              <w:t>5</w:t>
            </w:r>
          </w:p>
        </w:tc>
        <w:tc>
          <w:tcPr>
            <w:tcW w:w="4693" w:type="dxa"/>
            <w:shd w:val="clear" w:color="auto" w:fill="auto"/>
          </w:tcPr>
          <w:p w14:paraId="1E3A40C3" w14:textId="77777777" w:rsidR="003B3C5E" w:rsidRPr="000E1298" w:rsidRDefault="003B3C5E" w:rsidP="000E1298">
            <w:pPr>
              <w:spacing w:before="0" w:after="0" w:line="240" w:lineRule="auto"/>
              <w:rPr>
                <w:rFonts w:ascii="Calibri" w:hAnsi="Calibri" w:cs="Calibri"/>
              </w:rPr>
            </w:pPr>
            <w:r w:rsidRPr="000E1298">
              <w:rPr>
                <w:rFonts w:ascii="Calibri" w:hAnsi="Calibri" w:cs="Calibri"/>
                <w:sz w:val="16"/>
                <w:szCs w:val="16"/>
              </w:rPr>
              <w:t>Nel caso di computer fissi e display, è presente la marcatura di alloggiamenti e mascherine di plastica secondo gli standard ISO 11469 e ISO 1043?</w:t>
            </w:r>
          </w:p>
        </w:tc>
        <w:tc>
          <w:tcPr>
            <w:tcW w:w="1807" w:type="dxa"/>
            <w:shd w:val="clear" w:color="auto" w:fill="auto"/>
          </w:tcPr>
          <w:p w14:paraId="3BD32C9E"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2F637095" w14:textId="77777777" w:rsidR="003B3C5E" w:rsidRPr="000E1298" w:rsidRDefault="003B3C5E" w:rsidP="000E1298">
            <w:pPr>
              <w:spacing w:before="0" w:after="0" w:line="240" w:lineRule="auto"/>
              <w:rPr>
                <w:rFonts w:ascii="Calibri" w:hAnsi="Calibri" w:cs="Calibri"/>
                <w:i/>
                <w:sz w:val="16"/>
                <w:szCs w:val="16"/>
              </w:rPr>
            </w:pPr>
          </w:p>
        </w:tc>
      </w:tr>
      <w:tr w:rsidR="000E1298" w:rsidRPr="000E1298" w14:paraId="2D36BF16" w14:textId="77777777" w:rsidTr="008B70E4">
        <w:tc>
          <w:tcPr>
            <w:tcW w:w="1062" w:type="dxa"/>
            <w:vMerge/>
            <w:shd w:val="clear" w:color="auto" w:fill="auto"/>
          </w:tcPr>
          <w:p w14:paraId="5BE0A1FE" w14:textId="77777777" w:rsidR="003B3C5E" w:rsidRPr="000E1298" w:rsidRDefault="003B3C5E" w:rsidP="000E1298">
            <w:pPr>
              <w:spacing w:before="0" w:after="0" w:line="240" w:lineRule="auto"/>
              <w:jc w:val="center"/>
              <w:rPr>
                <w:rFonts w:ascii="Calibri" w:hAnsi="Calibri" w:cs="Calibri"/>
                <w:sz w:val="16"/>
                <w:szCs w:val="16"/>
              </w:rPr>
            </w:pPr>
          </w:p>
        </w:tc>
        <w:tc>
          <w:tcPr>
            <w:tcW w:w="560" w:type="dxa"/>
            <w:shd w:val="clear" w:color="auto" w:fill="auto"/>
            <w:vAlign w:val="center"/>
          </w:tcPr>
          <w:p w14:paraId="53B3714D" w14:textId="061D80F0" w:rsidR="003B3C5E" w:rsidRPr="000E1298" w:rsidRDefault="006E3FB4" w:rsidP="000E1298">
            <w:pPr>
              <w:jc w:val="center"/>
              <w:rPr>
                <w:rFonts w:ascii="Calibri" w:hAnsi="Calibri" w:cs="Calibri"/>
                <w:sz w:val="16"/>
                <w:szCs w:val="16"/>
              </w:rPr>
            </w:pPr>
            <w:r>
              <w:rPr>
                <w:rFonts w:ascii="Calibri" w:hAnsi="Calibri" w:cs="Calibri"/>
                <w:sz w:val="16"/>
                <w:szCs w:val="16"/>
              </w:rPr>
              <w:t>6</w:t>
            </w:r>
          </w:p>
        </w:tc>
        <w:tc>
          <w:tcPr>
            <w:tcW w:w="4693" w:type="dxa"/>
            <w:shd w:val="clear" w:color="auto" w:fill="auto"/>
          </w:tcPr>
          <w:p w14:paraId="260E839F"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Nel caso di fornitura di apparecchiature TIC ricondizionate/rifabbricate, è disponibile una delle certificazioni di sistema di gestione seguente:</w:t>
            </w:r>
          </w:p>
          <w:p w14:paraId="15DC2CC7"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 ISO 9001 e ISO 14001 / regolamento EMAS (certificazione di sistema di gestione disponibile sotto accreditamento – il campo di applicazione della certificazione dovrà riportare lo specifico scopo richiesto);</w:t>
            </w:r>
          </w:p>
          <w:p w14:paraId="3AAE82BE"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 EN 50614:2020 (qualora l'apparecchiatura sia stata precedentemente scartata come rifiuto RAEE, e preparata per il riutilizzo per lo stesso scopo per cui è stata concepita)?</w:t>
            </w:r>
          </w:p>
        </w:tc>
        <w:tc>
          <w:tcPr>
            <w:tcW w:w="1807" w:type="dxa"/>
            <w:shd w:val="clear" w:color="auto" w:fill="auto"/>
          </w:tcPr>
          <w:p w14:paraId="53DA928E"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03354222" w14:textId="77777777" w:rsidR="003B3C5E" w:rsidRPr="000E1298" w:rsidRDefault="003B3C5E" w:rsidP="000E1298">
            <w:pPr>
              <w:spacing w:before="0" w:after="0" w:line="240" w:lineRule="auto"/>
              <w:rPr>
                <w:rFonts w:ascii="Calibri" w:hAnsi="Calibri" w:cs="Calibri"/>
                <w:i/>
                <w:sz w:val="16"/>
                <w:szCs w:val="16"/>
              </w:rPr>
            </w:pPr>
          </w:p>
        </w:tc>
      </w:tr>
      <w:tr w:rsidR="000E1298" w:rsidRPr="000E1298" w14:paraId="7BA35254" w14:textId="77777777" w:rsidTr="008B70E4">
        <w:tc>
          <w:tcPr>
            <w:tcW w:w="1062" w:type="dxa"/>
            <w:vMerge/>
            <w:shd w:val="clear" w:color="auto" w:fill="auto"/>
          </w:tcPr>
          <w:p w14:paraId="284D7355" w14:textId="77777777" w:rsidR="003B3C5E" w:rsidRPr="000E1298" w:rsidRDefault="003B3C5E" w:rsidP="000E1298">
            <w:pPr>
              <w:spacing w:before="0" w:after="0" w:line="240" w:lineRule="auto"/>
              <w:jc w:val="center"/>
              <w:rPr>
                <w:rFonts w:ascii="Calibri" w:hAnsi="Calibri" w:cs="Calibri"/>
                <w:sz w:val="16"/>
                <w:szCs w:val="16"/>
              </w:rPr>
            </w:pPr>
          </w:p>
        </w:tc>
        <w:tc>
          <w:tcPr>
            <w:tcW w:w="560" w:type="dxa"/>
            <w:shd w:val="clear" w:color="auto" w:fill="auto"/>
            <w:vAlign w:val="center"/>
          </w:tcPr>
          <w:p w14:paraId="3E4E412C" w14:textId="43137F71" w:rsidR="003B3C5E" w:rsidRPr="000E1298" w:rsidRDefault="006E3FB4" w:rsidP="000E1298">
            <w:pPr>
              <w:jc w:val="center"/>
              <w:rPr>
                <w:rFonts w:ascii="Calibri" w:hAnsi="Calibri" w:cs="Calibri"/>
              </w:rPr>
            </w:pPr>
            <w:r w:rsidRPr="006E3FB4">
              <w:rPr>
                <w:rFonts w:ascii="Calibri" w:hAnsi="Calibri" w:cs="Calibri"/>
                <w:sz w:val="16"/>
                <w:szCs w:val="16"/>
              </w:rPr>
              <w:t>7</w:t>
            </w:r>
          </w:p>
        </w:tc>
        <w:tc>
          <w:tcPr>
            <w:tcW w:w="4693" w:type="dxa"/>
            <w:shd w:val="clear" w:color="auto" w:fill="auto"/>
          </w:tcPr>
          <w:p w14:paraId="5B26FECA" w14:textId="77777777" w:rsidR="003B3C5E" w:rsidRPr="000E1298" w:rsidRDefault="003B3C5E" w:rsidP="000E1298">
            <w:pPr>
              <w:spacing w:before="0" w:after="0" w:line="240" w:lineRule="auto"/>
              <w:rPr>
                <w:rFonts w:ascii="Calibri" w:hAnsi="Calibri" w:cs="Calibri"/>
                <w:sz w:val="16"/>
                <w:szCs w:val="16"/>
              </w:rPr>
            </w:pPr>
            <w:proofErr w:type="gramStart"/>
            <w:r w:rsidRPr="000E1298">
              <w:rPr>
                <w:rFonts w:ascii="Calibri" w:hAnsi="Calibri" w:cs="Calibri"/>
                <w:sz w:val="16"/>
                <w:szCs w:val="16"/>
              </w:rPr>
              <w:t>E'</w:t>
            </w:r>
            <w:proofErr w:type="gramEnd"/>
            <w:r w:rsidRPr="000E1298">
              <w:rPr>
                <w:rFonts w:ascii="Calibri" w:hAnsi="Calibri" w:cs="Calibri"/>
                <w:sz w:val="16"/>
                <w:szCs w:val="16"/>
              </w:rPr>
              <w:t xml:space="preserve"> disponibile una dichiarazione del produttore/fornitore di rispetto della seguente normativa: REACH (Regolamento (CE) n.1907/2006); </w:t>
            </w:r>
            <w:proofErr w:type="spellStart"/>
            <w:r w:rsidRPr="000E1298">
              <w:rPr>
                <w:rFonts w:ascii="Calibri" w:hAnsi="Calibri" w:cs="Calibri"/>
                <w:sz w:val="16"/>
                <w:szCs w:val="16"/>
              </w:rPr>
              <w:t>RoHS</w:t>
            </w:r>
            <w:proofErr w:type="spellEnd"/>
            <w:r w:rsidRPr="000E1298">
              <w:rPr>
                <w:rFonts w:ascii="Calibri" w:hAnsi="Calibri" w:cs="Calibri"/>
                <w:sz w:val="16"/>
                <w:szCs w:val="16"/>
              </w:rPr>
              <w:t xml:space="preserve"> (Direttiva 2011/65/EU e </w:t>
            </w:r>
            <w:proofErr w:type="spellStart"/>
            <w:r w:rsidRPr="000E1298">
              <w:rPr>
                <w:rFonts w:ascii="Calibri" w:hAnsi="Calibri" w:cs="Calibri"/>
                <w:sz w:val="16"/>
                <w:szCs w:val="16"/>
              </w:rPr>
              <w:t>s.m.i.</w:t>
            </w:r>
            <w:proofErr w:type="spellEnd"/>
            <w:r w:rsidRPr="000E1298">
              <w:rPr>
                <w:rFonts w:ascii="Calibri" w:hAnsi="Calibri" w:cs="Calibri"/>
                <w:sz w:val="16"/>
                <w:szCs w:val="16"/>
              </w:rPr>
              <w:t xml:space="preserve">); Compatibilità elettromagnetica (Direttiva 2014/30/UE e </w:t>
            </w:r>
            <w:proofErr w:type="spellStart"/>
            <w:r w:rsidRPr="000E1298">
              <w:rPr>
                <w:rFonts w:ascii="Calibri" w:hAnsi="Calibri" w:cs="Calibri"/>
                <w:sz w:val="16"/>
                <w:szCs w:val="16"/>
              </w:rPr>
              <w:t>s.m.i.</w:t>
            </w:r>
            <w:proofErr w:type="spellEnd"/>
            <w:r w:rsidRPr="000E1298">
              <w:rPr>
                <w:rFonts w:ascii="Calibri" w:hAnsi="Calibri" w:cs="Calibri"/>
                <w:sz w:val="16"/>
                <w:szCs w:val="16"/>
              </w:rPr>
              <w:t>)?</w:t>
            </w:r>
          </w:p>
        </w:tc>
        <w:tc>
          <w:tcPr>
            <w:tcW w:w="1807" w:type="dxa"/>
            <w:shd w:val="clear" w:color="auto" w:fill="auto"/>
          </w:tcPr>
          <w:p w14:paraId="02096201"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3D0172F1" w14:textId="77777777" w:rsidR="003B3C5E" w:rsidRPr="000E1298" w:rsidRDefault="003B3C5E" w:rsidP="000E1298">
            <w:pPr>
              <w:spacing w:before="0" w:after="0" w:line="240" w:lineRule="auto"/>
              <w:rPr>
                <w:rFonts w:ascii="Calibri" w:hAnsi="Calibri" w:cs="Calibri"/>
                <w:i/>
                <w:sz w:val="16"/>
                <w:szCs w:val="16"/>
              </w:rPr>
            </w:pPr>
          </w:p>
        </w:tc>
      </w:tr>
      <w:tr w:rsidR="000E1298" w:rsidRPr="000E1298" w14:paraId="763433B4" w14:textId="77777777" w:rsidTr="008B70E4">
        <w:tc>
          <w:tcPr>
            <w:tcW w:w="1062" w:type="dxa"/>
            <w:vMerge/>
            <w:shd w:val="clear" w:color="auto" w:fill="auto"/>
          </w:tcPr>
          <w:p w14:paraId="439A5BFF" w14:textId="77777777" w:rsidR="003B3C5E" w:rsidRPr="000E1298" w:rsidRDefault="003B3C5E" w:rsidP="000E1298">
            <w:pPr>
              <w:spacing w:before="0" w:after="0" w:line="240" w:lineRule="auto"/>
              <w:jc w:val="center"/>
              <w:rPr>
                <w:rFonts w:ascii="Calibri" w:hAnsi="Calibri" w:cs="Calibri"/>
                <w:sz w:val="16"/>
                <w:szCs w:val="16"/>
              </w:rPr>
            </w:pPr>
          </w:p>
        </w:tc>
        <w:tc>
          <w:tcPr>
            <w:tcW w:w="560" w:type="dxa"/>
            <w:shd w:val="clear" w:color="auto" w:fill="auto"/>
            <w:vAlign w:val="center"/>
          </w:tcPr>
          <w:p w14:paraId="13C82CAB" w14:textId="03A92B0F" w:rsidR="003B3C5E" w:rsidRPr="000E1298" w:rsidRDefault="006E3FB4" w:rsidP="000E1298">
            <w:pPr>
              <w:spacing w:before="0" w:after="0" w:line="240" w:lineRule="auto"/>
              <w:jc w:val="center"/>
              <w:rPr>
                <w:rFonts w:ascii="Calibri" w:hAnsi="Calibri" w:cs="Calibri"/>
                <w:sz w:val="16"/>
                <w:szCs w:val="16"/>
              </w:rPr>
            </w:pPr>
            <w:r>
              <w:rPr>
                <w:rFonts w:ascii="Calibri" w:hAnsi="Calibri" w:cs="Calibri"/>
                <w:sz w:val="16"/>
                <w:szCs w:val="16"/>
              </w:rPr>
              <w:t>8</w:t>
            </w:r>
          </w:p>
        </w:tc>
        <w:tc>
          <w:tcPr>
            <w:tcW w:w="4693" w:type="dxa"/>
            <w:shd w:val="clear" w:color="auto" w:fill="auto"/>
          </w:tcPr>
          <w:p w14:paraId="0166463C" w14:textId="77777777" w:rsidR="003B3C5E" w:rsidRPr="000E1298" w:rsidRDefault="003B3C5E" w:rsidP="000E1298">
            <w:pPr>
              <w:spacing w:before="0" w:after="0" w:line="240" w:lineRule="auto"/>
              <w:rPr>
                <w:rFonts w:ascii="Calibri" w:hAnsi="Calibri" w:cs="Calibri"/>
                <w:sz w:val="16"/>
                <w:szCs w:val="16"/>
              </w:rPr>
            </w:pPr>
            <w:r w:rsidRPr="000E1298">
              <w:rPr>
                <w:rFonts w:ascii="Calibri" w:hAnsi="Calibri" w:cs="Calibri"/>
                <w:sz w:val="16"/>
                <w:szCs w:val="16"/>
              </w:rPr>
              <w:t>Sono state indicate le limitazioni delle caratteristiche di pericolo dei materiali che si prevede utilizzare (Art. 57, Regolamento CE 1907/2006, REACH)?</w:t>
            </w:r>
          </w:p>
        </w:tc>
        <w:tc>
          <w:tcPr>
            <w:tcW w:w="1807" w:type="dxa"/>
            <w:shd w:val="clear" w:color="auto" w:fill="auto"/>
          </w:tcPr>
          <w:p w14:paraId="4BA1226B"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7FB24CAB" w14:textId="77777777" w:rsidR="003B3C5E" w:rsidRPr="000E1298" w:rsidRDefault="003B3C5E" w:rsidP="000E1298">
            <w:pPr>
              <w:spacing w:before="0" w:after="0" w:line="240" w:lineRule="auto"/>
              <w:rPr>
                <w:rFonts w:ascii="Calibri" w:hAnsi="Calibri" w:cs="Calibri"/>
                <w:i/>
                <w:sz w:val="16"/>
                <w:szCs w:val="16"/>
              </w:rPr>
            </w:pPr>
          </w:p>
        </w:tc>
      </w:tr>
      <w:tr w:rsidR="003B3C5E" w:rsidRPr="000E1298" w14:paraId="157719C7" w14:textId="77777777" w:rsidTr="008B70E4">
        <w:tc>
          <w:tcPr>
            <w:tcW w:w="1062" w:type="dxa"/>
            <w:vMerge/>
            <w:shd w:val="clear" w:color="auto" w:fill="auto"/>
          </w:tcPr>
          <w:p w14:paraId="4BB07CB2" w14:textId="77777777" w:rsidR="003B3C5E" w:rsidRPr="000E1298" w:rsidRDefault="003B3C5E" w:rsidP="000E1298">
            <w:pPr>
              <w:spacing w:before="0" w:after="0" w:line="240" w:lineRule="auto"/>
              <w:jc w:val="center"/>
              <w:rPr>
                <w:rFonts w:ascii="Calibri" w:hAnsi="Calibri" w:cs="Calibri"/>
                <w:sz w:val="16"/>
                <w:szCs w:val="16"/>
              </w:rPr>
            </w:pPr>
          </w:p>
        </w:tc>
        <w:tc>
          <w:tcPr>
            <w:tcW w:w="8528" w:type="dxa"/>
            <w:gridSpan w:val="4"/>
            <w:shd w:val="clear" w:color="auto" w:fill="auto"/>
            <w:vAlign w:val="center"/>
          </w:tcPr>
          <w:p w14:paraId="4CAC9FB1" w14:textId="77777777" w:rsidR="003B3C5E" w:rsidRPr="000E1298" w:rsidRDefault="003B3C5E" w:rsidP="000E1298">
            <w:pPr>
              <w:spacing w:before="0" w:after="0" w:line="240" w:lineRule="auto"/>
              <w:jc w:val="center"/>
              <w:rPr>
                <w:rFonts w:ascii="Calibri" w:hAnsi="Calibri" w:cs="Calibri"/>
                <w:b/>
                <w:i/>
                <w:sz w:val="16"/>
                <w:szCs w:val="16"/>
              </w:rPr>
            </w:pPr>
            <w:r w:rsidRPr="000E1298">
              <w:rPr>
                <w:rFonts w:ascii="Calibri" w:hAnsi="Calibri" w:cs="Calibri"/>
                <w:b/>
                <w:i/>
                <w:sz w:val="16"/>
                <w:szCs w:val="16"/>
              </w:rPr>
              <w:t xml:space="preserve">Alle apparecchiature per stampa, copia, multifunzione e servizi di </w:t>
            </w:r>
            <w:proofErr w:type="spellStart"/>
            <w:r w:rsidRPr="000E1298">
              <w:rPr>
                <w:rFonts w:ascii="Calibri" w:hAnsi="Calibri" w:cs="Calibri"/>
                <w:b/>
                <w:i/>
                <w:sz w:val="16"/>
                <w:szCs w:val="16"/>
              </w:rPr>
              <w:t>Print&amp;Copy</w:t>
            </w:r>
            <w:proofErr w:type="spellEnd"/>
            <w:r w:rsidRPr="000E1298">
              <w:rPr>
                <w:rFonts w:ascii="Calibri" w:hAnsi="Calibri" w:cs="Calibri"/>
                <w:b/>
                <w:i/>
                <w:sz w:val="16"/>
                <w:szCs w:val="16"/>
              </w:rPr>
              <w:t xml:space="preserve"> si applica un requisito trasversale</w:t>
            </w:r>
          </w:p>
        </w:tc>
      </w:tr>
      <w:tr w:rsidR="000E1298" w:rsidRPr="000E1298" w14:paraId="6994E374" w14:textId="77777777" w:rsidTr="008B70E4">
        <w:tc>
          <w:tcPr>
            <w:tcW w:w="1062" w:type="dxa"/>
            <w:vMerge/>
            <w:shd w:val="clear" w:color="auto" w:fill="auto"/>
          </w:tcPr>
          <w:p w14:paraId="15249DEB" w14:textId="77777777" w:rsidR="003B3C5E" w:rsidRPr="000E1298" w:rsidRDefault="003B3C5E" w:rsidP="000E1298">
            <w:pPr>
              <w:spacing w:before="0" w:after="0" w:line="240" w:lineRule="auto"/>
              <w:jc w:val="center"/>
              <w:rPr>
                <w:rFonts w:ascii="Calibri" w:hAnsi="Calibri" w:cs="Calibri"/>
                <w:sz w:val="16"/>
                <w:szCs w:val="16"/>
              </w:rPr>
            </w:pPr>
          </w:p>
        </w:tc>
        <w:tc>
          <w:tcPr>
            <w:tcW w:w="560" w:type="dxa"/>
            <w:shd w:val="clear" w:color="auto" w:fill="auto"/>
            <w:vAlign w:val="center"/>
          </w:tcPr>
          <w:p w14:paraId="38CB03CF" w14:textId="2612DAF8" w:rsidR="003B3C5E" w:rsidRPr="006E3FB4" w:rsidRDefault="006E3FB4" w:rsidP="000E1298">
            <w:pPr>
              <w:spacing w:before="0" w:after="0" w:line="240" w:lineRule="auto"/>
              <w:jc w:val="center"/>
              <w:rPr>
                <w:rFonts w:ascii="Calibri" w:hAnsi="Calibri" w:cs="Calibri"/>
                <w:sz w:val="16"/>
                <w:szCs w:val="16"/>
              </w:rPr>
            </w:pPr>
            <w:r>
              <w:rPr>
                <w:rFonts w:ascii="Calibri" w:hAnsi="Calibri" w:cs="Calibri"/>
                <w:sz w:val="16"/>
                <w:szCs w:val="16"/>
              </w:rPr>
              <w:t>9</w:t>
            </w:r>
          </w:p>
        </w:tc>
        <w:tc>
          <w:tcPr>
            <w:tcW w:w="4693" w:type="dxa"/>
            <w:shd w:val="clear" w:color="auto" w:fill="auto"/>
          </w:tcPr>
          <w:p w14:paraId="5F5DE1F5" w14:textId="77777777" w:rsidR="003B3C5E" w:rsidRPr="000E1298" w:rsidRDefault="003B3C5E" w:rsidP="000E1298">
            <w:pPr>
              <w:spacing w:before="0" w:after="0" w:line="240" w:lineRule="auto"/>
              <w:rPr>
                <w:rFonts w:ascii="Calibri" w:hAnsi="Calibri" w:cs="Calibri"/>
              </w:rPr>
            </w:pPr>
            <w:r w:rsidRPr="000E1298">
              <w:rPr>
                <w:rFonts w:ascii="Calibri" w:hAnsi="Calibri" w:cs="Calibri"/>
                <w:sz w:val="16"/>
                <w:szCs w:val="16"/>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w:t>
            </w:r>
            <w:proofErr w:type="gramStart"/>
            <w:r w:rsidRPr="000E1298">
              <w:rPr>
                <w:rFonts w:ascii="Calibri" w:hAnsi="Calibri" w:cs="Calibri"/>
                <w:sz w:val="16"/>
                <w:szCs w:val="16"/>
              </w:rPr>
              <w:t>” ?</w:t>
            </w:r>
            <w:proofErr w:type="gramEnd"/>
          </w:p>
        </w:tc>
        <w:tc>
          <w:tcPr>
            <w:tcW w:w="1807" w:type="dxa"/>
            <w:shd w:val="clear" w:color="auto" w:fill="auto"/>
          </w:tcPr>
          <w:p w14:paraId="2FB251F7" w14:textId="77777777" w:rsidR="003B3C5E" w:rsidRPr="000E1298" w:rsidRDefault="003B3C5E" w:rsidP="000E1298">
            <w:pPr>
              <w:spacing w:before="0" w:after="0" w:line="240" w:lineRule="auto"/>
              <w:rPr>
                <w:rFonts w:ascii="Calibri" w:hAnsi="Calibri" w:cs="Calibri"/>
                <w:i/>
                <w:sz w:val="16"/>
                <w:szCs w:val="16"/>
              </w:rPr>
            </w:pPr>
          </w:p>
        </w:tc>
        <w:tc>
          <w:tcPr>
            <w:tcW w:w="1468" w:type="dxa"/>
            <w:shd w:val="clear" w:color="auto" w:fill="auto"/>
          </w:tcPr>
          <w:p w14:paraId="66FF4207" w14:textId="77777777" w:rsidR="003B3C5E" w:rsidRPr="000E1298" w:rsidRDefault="003B3C5E" w:rsidP="000E1298">
            <w:pPr>
              <w:spacing w:before="0" w:after="0" w:line="240" w:lineRule="auto"/>
              <w:rPr>
                <w:rFonts w:ascii="Calibri" w:hAnsi="Calibri" w:cs="Calibri"/>
                <w:i/>
                <w:sz w:val="16"/>
                <w:szCs w:val="16"/>
              </w:rPr>
            </w:pPr>
          </w:p>
        </w:tc>
      </w:tr>
      <w:bookmarkEnd w:id="0"/>
    </w:tbl>
    <w:p w14:paraId="0FE6BBF9" w14:textId="77777777" w:rsidR="00CE5CE4" w:rsidRDefault="00CE5CE4" w:rsidP="008A73A5">
      <w:pPr>
        <w:spacing w:before="0" w:after="0"/>
        <w:jc w:val="left"/>
        <w:rPr>
          <w:sz w:val="20"/>
          <w:szCs w:val="20"/>
          <w:lang w:eastAsia="en-US"/>
        </w:rPr>
      </w:pPr>
    </w:p>
    <w:p w14:paraId="21C60957" w14:textId="77777777" w:rsidR="008A73A5" w:rsidRPr="000E1298" w:rsidRDefault="008A73A5" w:rsidP="008A73A5">
      <w:pPr>
        <w:widowControl w:val="0"/>
        <w:spacing w:before="0" w:after="0" w:line="240" w:lineRule="auto"/>
        <w:jc w:val="right"/>
        <w:rPr>
          <w:rFonts w:ascii="Calibri" w:eastAsia="Calibri" w:hAnsi="Calibri" w:cs="Calibri"/>
          <w:sz w:val="20"/>
          <w:szCs w:val="20"/>
        </w:rPr>
      </w:pPr>
      <w:r w:rsidRPr="000E1298">
        <w:rPr>
          <w:rFonts w:ascii="Calibri" w:eastAsia="Calibri" w:hAnsi="Calibri" w:cs="Calibri"/>
          <w:sz w:val="20"/>
          <w:szCs w:val="20"/>
        </w:rPr>
        <w:t>Firma digitale</w:t>
      </w:r>
      <w:r w:rsidRPr="000E1298">
        <w:rPr>
          <w:rFonts w:ascii="Calibri" w:eastAsia="Calibri" w:hAnsi="Calibri" w:cs="Calibri"/>
          <w:sz w:val="20"/>
          <w:vertAlign w:val="superscript"/>
        </w:rPr>
        <w:footnoteReference w:id="5"/>
      </w:r>
      <w:r w:rsidRPr="000E1298">
        <w:rPr>
          <w:rFonts w:ascii="Calibri" w:eastAsia="Calibri" w:hAnsi="Calibri" w:cs="Calibri"/>
          <w:sz w:val="20"/>
          <w:szCs w:val="20"/>
        </w:rPr>
        <w:t xml:space="preserve"> del legale rappresentante/procuratore</w:t>
      </w:r>
      <w:bookmarkStart w:id="2" w:name="_Ref41906052"/>
      <w:r w:rsidRPr="000E1298">
        <w:rPr>
          <w:rFonts w:ascii="Calibri" w:eastAsia="Calibri" w:hAnsi="Calibri" w:cs="Calibri"/>
          <w:sz w:val="20"/>
          <w:vertAlign w:val="superscript"/>
        </w:rPr>
        <w:footnoteReference w:id="6"/>
      </w:r>
      <w:bookmarkEnd w:id="2"/>
    </w:p>
    <w:p w14:paraId="456105D4" w14:textId="79359F9F" w:rsidR="008A73A5" w:rsidRDefault="008A73A5" w:rsidP="008A73A5">
      <w:pPr>
        <w:spacing w:before="0" w:after="0"/>
        <w:jc w:val="left"/>
        <w:rPr>
          <w:sz w:val="20"/>
          <w:szCs w:val="20"/>
          <w:lang w:eastAsia="en-US"/>
        </w:rPr>
      </w:pPr>
    </w:p>
    <w:p w14:paraId="19397DCA" w14:textId="4D9B7EEE" w:rsidR="00EA192E" w:rsidRDefault="00EA192E">
      <w:pPr>
        <w:spacing w:before="0" w:after="0" w:line="240" w:lineRule="auto"/>
        <w:jc w:val="left"/>
        <w:rPr>
          <w:sz w:val="20"/>
          <w:szCs w:val="20"/>
          <w:lang w:eastAsia="en-US"/>
        </w:rPr>
      </w:pPr>
      <w:r>
        <w:rPr>
          <w:sz w:val="20"/>
          <w:szCs w:val="20"/>
          <w:lang w:eastAsia="en-US"/>
        </w:rPr>
        <w:br w:type="page"/>
      </w:r>
    </w:p>
    <w:tbl>
      <w:tblPr>
        <w:tblStyle w:val="Grigliatabella"/>
        <w:tblW w:w="0" w:type="auto"/>
        <w:tblInd w:w="0" w:type="dxa"/>
        <w:tblLook w:val="04A0" w:firstRow="1" w:lastRow="0" w:firstColumn="1" w:lastColumn="0" w:noHBand="0" w:noVBand="1"/>
      </w:tblPr>
      <w:tblGrid>
        <w:gridCol w:w="9628"/>
      </w:tblGrid>
      <w:tr w:rsidR="001061C1" w14:paraId="1CB59E02" w14:textId="77777777" w:rsidTr="001061C1">
        <w:tc>
          <w:tcPr>
            <w:tcW w:w="9628" w:type="dxa"/>
          </w:tcPr>
          <w:p w14:paraId="747C9EFE" w14:textId="77777777" w:rsidR="001061C1" w:rsidRDefault="001061C1" w:rsidP="001061C1">
            <w:pPr>
              <w:spacing w:before="0" w:after="0"/>
              <w:jc w:val="center"/>
              <w:rPr>
                <w:rFonts w:asciiTheme="minorHAnsi" w:hAnsiTheme="minorHAnsi" w:cstheme="minorHAnsi"/>
                <w:b/>
                <w:sz w:val="20"/>
                <w:szCs w:val="20"/>
                <w:u w:val="single"/>
              </w:rPr>
            </w:pPr>
          </w:p>
          <w:p w14:paraId="26224126" w14:textId="1630D902" w:rsidR="001061C1" w:rsidRPr="001061C1" w:rsidRDefault="00F4186A" w:rsidP="001061C1">
            <w:pPr>
              <w:spacing w:before="0" w:after="0"/>
              <w:jc w:val="center"/>
              <w:rPr>
                <w:rFonts w:asciiTheme="minorHAnsi" w:hAnsiTheme="minorHAnsi" w:cstheme="minorHAnsi"/>
                <w:b/>
                <w:sz w:val="20"/>
                <w:szCs w:val="20"/>
                <w:u w:val="single"/>
              </w:rPr>
            </w:pPr>
            <w:r>
              <w:rPr>
                <w:rFonts w:asciiTheme="minorHAnsi" w:hAnsiTheme="minorHAnsi" w:cstheme="minorHAnsi"/>
                <w:b/>
                <w:sz w:val="20"/>
                <w:szCs w:val="20"/>
                <w:u w:val="single"/>
              </w:rPr>
              <w:t xml:space="preserve">APPENDICE: </w:t>
            </w:r>
            <w:r w:rsidR="001061C1" w:rsidRPr="00F26880">
              <w:rPr>
                <w:rFonts w:asciiTheme="minorHAnsi" w:hAnsiTheme="minorHAnsi" w:cstheme="minorHAnsi"/>
                <w:b/>
                <w:sz w:val="20"/>
                <w:szCs w:val="20"/>
                <w:u w:val="single"/>
              </w:rPr>
              <w:t>VINCOLI DNSH</w:t>
            </w:r>
          </w:p>
          <w:p w14:paraId="51062F78" w14:textId="77777777" w:rsidR="002C4AC8" w:rsidRDefault="002C4AC8" w:rsidP="001061C1">
            <w:pPr>
              <w:spacing w:before="0" w:after="0" w:line="240" w:lineRule="auto"/>
              <w:rPr>
                <w:rFonts w:asciiTheme="minorHAnsi" w:hAnsiTheme="minorHAnsi" w:cstheme="minorHAnsi"/>
                <w:b/>
                <w:sz w:val="20"/>
                <w:szCs w:val="20"/>
              </w:rPr>
            </w:pPr>
          </w:p>
          <w:p w14:paraId="162BDE56" w14:textId="77777777" w:rsidR="002C4AC8" w:rsidRPr="002C4AC8" w:rsidRDefault="002C4AC8" w:rsidP="002C4AC8">
            <w:pPr>
              <w:spacing w:before="0" w:after="0" w:line="240" w:lineRule="auto"/>
              <w:rPr>
                <w:rFonts w:asciiTheme="minorHAnsi" w:hAnsiTheme="minorHAnsi" w:cstheme="minorHAnsi"/>
                <w:b/>
                <w:sz w:val="20"/>
                <w:szCs w:val="20"/>
              </w:rPr>
            </w:pPr>
            <w:r w:rsidRPr="002C4AC8">
              <w:rPr>
                <w:rFonts w:asciiTheme="minorHAnsi" w:hAnsiTheme="minorHAnsi" w:cstheme="minorHAnsi"/>
                <w:bCs/>
                <w:sz w:val="20"/>
                <w:szCs w:val="20"/>
                <w:u w:val="single"/>
              </w:rPr>
              <w:t>L'</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in questione non è compresa tra le </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facenti parte della Tassonomia delle </w:t>
            </w:r>
            <w:proofErr w:type="spellStart"/>
            <w:r w:rsidRPr="002C4AC8">
              <w:rPr>
                <w:rFonts w:asciiTheme="minorHAnsi" w:hAnsiTheme="minorHAnsi" w:cstheme="minorHAnsi"/>
                <w:bCs/>
                <w:sz w:val="20"/>
                <w:szCs w:val="20"/>
                <w:u w:val="single"/>
              </w:rPr>
              <w:t>attivita</w:t>
            </w:r>
            <w:proofErr w:type="spellEnd"/>
            <w:r w:rsidRPr="002C4AC8">
              <w:rPr>
                <w:rFonts w:asciiTheme="minorHAnsi" w:hAnsiTheme="minorHAnsi" w:cstheme="minorHAnsi"/>
                <w:bCs/>
                <w:sz w:val="20"/>
                <w:szCs w:val="20"/>
                <w:u w:val="single"/>
              </w:rPr>
              <w:t xml:space="preserve">̀ eco-compatibili (Regolamento UE 2020/852). Pertanto, non vi è un contributo sostanziale, a questa scheda si applica quindi unicamente il regime del contributo minimo </w:t>
            </w:r>
            <w:r w:rsidRPr="002C4AC8">
              <w:rPr>
                <w:rFonts w:asciiTheme="minorHAnsi" w:hAnsiTheme="minorHAnsi" w:cstheme="minorHAnsi"/>
                <w:b/>
                <w:sz w:val="20"/>
                <w:szCs w:val="20"/>
              </w:rPr>
              <w:t>(</w:t>
            </w:r>
            <w:r w:rsidRPr="002C4AC8">
              <w:rPr>
                <w:rFonts w:asciiTheme="minorHAnsi" w:hAnsiTheme="minorHAnsi" w:cstheme="minorHAnsi"/>
                <w:b/>
                <w:bCs/>
                <w:sz w:val="20"/>
                <w:szCs w:val="20"/>
              </w:rPr>
              <w:t>Regime 2</w:t>
            </w:r>
            <w:r w:rsidRPr="002C4AC8">
              <w:rPr>
                <w:rFonts w:asciiTheme="minorHAnsi" w:hAnsiTheme="minorHAnsi" w:cstheme="minorHAnsi"/>
                <w:b/>
                <w:sz w:val="20"/>
                <w:szCs w:val="20"/>
              </w:rPr>
              <w:t xml:space="preserve">). </w:t>
            </w:r>
          </w:p>
          <w:p w14:paraId="6CFED298" w14:textId="77777777" w:rsidR="002C4AC8" w:rsidRDefault="002C4AC8" w:rsidP="001061C1">
            <w:pPr>
              <w:spacing w:before="0" w:after="0" w:line="240" w:lineRule="auto"/>
              <w:rPr>
                <w:rFonts w:asciiTheme="minorHAnsi" w:hAnsiTheme="minorHAnsi" w:cstheme="minorHAnsi"/>
                <w:b/>
                <w:sz w:val="20"/>
                <w:szCs w:val="20"/>
              </w:rPr>
            </w:pPr>
          </w:p>
          <w:p w14:paraId="44B0C11A" w14:textId="40E003CE" w:rsidR="001061C1" w:rsidRDefault="001061C1" w:rsidP="001061C1">
            <w:pPr>
              <w:spacing w:before="0" w:after="0" w:line="240" w:lineRule="auto"/>
              <w:rPr>
                <w:rFonts w:asciiTheme="minorHAnsi" w:hAnsiTheme="minorHAnsi" w:cstheme="minorHAnsi"/>
                <w:b/>
                <w:sz w:val="20"/>
                <w:szCs w:val="20"/>
              </w:rPr>
            </w:pPr>
            <w:r>
              <w:rPr>
                <w:rFonts w:asciiTheme="minorHAnsi" w:hAnsiTheme="minorHAnsi" w:cstheme="minorHAnsi"/>
                <w:b/>
                <w:sz w:val="20"/>
                <w:szCs w:val="20"/>
              </w:rPr>
              <w:t xml:space="preserve">Obiettivo: </w:t>
            </w:r>
            <w:r w:rsidRPr="00EA192E">
              <w:rPr>
                <w:rFonts w:asciiTheme="minorHAnsi" w:hAnsiTheme="minorHAnsi" w:cstheme="minorHAnsi"/>
                <w:b/>
                <w:sz w:val="20"/>
                <w:szCs w:val="20"/>
                <w:u w:val="single"/>
              </w:rPr>
              <w:t>Mitigazione del cambiamento climatico</w:t>
            </w:r>
          </w:p>
          <w:p w14:paraId="4FB67DAE" w14:textId="77777777" w:rsidR="001061C1" w:rsidRDefault="001061C1" w:rsidP="001061C1">
            <w:pPr>
              <w:spacing w:before="0" w:after="0" w:line="240" w:lineRule="auto"/>
              <w:rPr>
                <w:rFonts w:asciiTheme="minorHAnsi" w:hAnsiTheme="minorHAnsi" w:cstheme="minorHAnsi"/>
                <w:b/>
                <w:sz w:val="20"/>
                <w:szCs w:val="20"/>
              </w:rPr>
            </w:pPr>
          </w:p>
          <w:p w14:paraId="4BECD817" w14:textId="179BD13B" w:rsidR="001061C1" w:rsidRPr="00EA192E" w:rsidRDefault="001061C1" w:rsidP="001061C1">
            <w:pPr>
              <w:spacing w:before="0" w:after="0" w:line="240" w:lineRule="auto"/>
              <w:rPr>
                <w:rFonts w:asciiTheme="minorHAnsi" w:hAnsiTheme="minorHAnsi" w:cstheme="minorHAnsi"/>
                <w:b/>
                <w:sz w:val="20"/>
                <w:szCs w:val="20"/>
              </w:rPr>
            </w:pPr>
            <w:r>
              <w:rPr>
                <w:rFonts w:asciiTheme="minorHAnsi" w:hAnsiTheme="minorHAnsi" w:cstheme="minorHAnsi"/>
                <w:b/>
                <w:sz w:val="20"/>
                <w:szCs w:val="20"/>
              </w:rPr>
              <w:t xml:space="preserve">Criticità: </w:t>
            </w:r>
            <w:r w:rsidRPr="00EA192E">
              <w:rPr>
                <w:rFonts w:asciiTheme="minorHAnsi" w:hAnsiTheme="minorHAnsi" w:cstheme="minorHAnsi"/>
                <w:sz w:val="20"/>
                <w:szCs w:val="20"/>
              </w:rPr>
              <w:t>Inefficienza energetica di prodotti elettronici di per sé molto energivore con conseguente produzione di emissioni di gas climalteranti.</w:t>
            </w:r>
          </w:p>
          <w:p w14:paraId="51A49165" w14:textId="77777777" w:rsidR="001061C1" w:rsidRDefault="001061C1" w:rsidP="001061C1">
            <w:pPr>
              <w:spacing w:before="0" w:after="0" w:line="240" w:lineRule="auto"/>
              <w:rPr>
                <w:rFonts w:asciiTheme="minorHAnsi" w:hAnsiTheme="minorHAnsi" w:cstheme="minorHAnsi"/>
                <w:i/>
                <w:sz w:val="20"/>
                <w:szCs w:val="20"/>
              </w:rPr>
            </w:pPr>
          </w:p>
          <w:p w14:paraId="582AB56F" w14:textId="27004D5C" w:rsidR="001061C1" w:rsidRPr="00F26880" w:rsidRDefault="001061C1" w:rsidP="001061C1">
            <w:pPr>
              <w:spacing w:before="0" w:after="0" w:line="240" w:lineRule="auto"/>
              <w:rPr>
                <w:rFonts w:asciiTheme="minorHAnsi" w:hAnsiTheme="minorHAnsi" w:cstheme="minorHAnsi"/>
                <w:i/>
                <w:sz w:val="20"/>
                <w:szCs w:val="20"/>
              </w:rPr>
            </w:pPr>
            <w:r w:rsidRPr="00F26880">
              <w:rPr>
                <w:rFonts w:asciiTheme="minorHAnsi" w:hAnsiTheme="minorHAnsi" w:cstheme="minorHAnsi"/>
                <w:i/>
                <w:sz w:val="20"/>
                <w:szCs w:val="20"/>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668BBA55" w14:textId="77777777" w:rsidR="001061C1" w:rsidRDefault="001061C1" w:rsidP="001061C1">
            <w:pPr>
              <w:pStyle w:val="Default"/>
              <w:jc w:val="both"/>
              <w:rPr>
                <w:rFonts w:asciiTheme="minorHAnsi" w:hAnsiTheme="minorHAnsi" w:cstheme="minorHAnsi"/>
                <w:i/>
                <w:iCs/>
                <w:sz w:val="20"/>
                <w:szCs w:val="20"/>
              </w:rPr>
            </w:pPr>
          </w:p>
          <w:p w14:paraId="797F3D4F" w14:textId="316ABAC4" w:rsidR="001061C1" w:rsidRPr="00EA192E" w:rsidRDefault="001061C1" w:rsidP="001061C1">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 ante </w:t>
            </w:r>
          </w:p>
          <w:p w14:paraId="216005AC"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I prodotti elettronici acquistati sono dotati di un’etichetta ambientale di tipo I, secondo la UNI EN ISO 14024, ad esempio TCO Certified, EPEAT 2018, Blue Angel, TÜV Green Product Mark o di etichetta equivalente. </w:t>
            </w:r>
          </w:p>
          <w:p w14:paraId="7BC668A1" w14:textId="77777777" w:rsidR="001061C1" w:rsidRPr="00EA192E" w:rsidRDefault="001061C1" w:rsidP="001061C1">
            <w:pPr>
              <w:pStyle w:val="Default"/>
              <w:jc w:val="both"/>
              <w:rPr>
                <w:rFonts w:asciiTheme="minorHAnsi" w:hAnsiTheme="minorHAnsi" w:cstheme="minorHAnsi"/>
                <w:sz w:val="20"/>
                <w:szCs w:val="20"/>
              </w:rPr>
            </w:pPr>
          </w:p>
          <w:p w14:paraId="05A8DDD4" w14:textId="77777777" w:rsidR="001061C1" w:rsidRPr="00EA192E" w:rsidRDefault="001061C1" w:rsidP="001061C1">
            <w:pPr>
              <w:pStyle w:val="Default"/>
              <w:ind w:firstLine="360"/>
              <w:jc w:val="both"/>
              <w:rPr>
                <w:rFonts w:asciiTheme="minorHAnsi" w:hAnsiTheme="minorHAnsi" w:cstheme="minorHAnsi"/>
                <w:sz w:val="20"/>
                <w:szCs w:val="20"/>
              </w:rPr>
            </w:pPr>
            <w:r w:rsidRPr="00EA192E">
              <w:rPr>
                <w:rFonts w:asciiTheme="minorHAnsi" w:hAnsiTheme="minorHAnsi" w:cstheme="minorHAnsi"/>
                <w:sz w:val="20"/>
                <w:szCs w:val="20"/>
              </w:rPr>
              <w:t xml:space="preserve">In alternativa è ammissibile uno dei seguenti elementi: </w:t>
            </w:r>
          </w:p>
          <w:p w14:paraId="3A52D2E0"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Etichetta EPA ENERGY STAR; </w:t>
            </w:r>
          </w:p>
          <w:p w14:paraId="1670B272" w14:textId="62409FEE"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Dichiarazione del produttore che attesti che il consumo tipico di energia elettrica (</w:t>
            </w:r>
            <w:proofErr w:type="spellStart"/>
            <w:r w:rsidRPr="00EA192E">
              <w:rPr>
                <w:rFonts w:asciiTheme="minorHAnsi" w:hAnsiTheme="minorHAnsi" w:cstheme="minorHAnsi"/>
                <w:sz w:val="20"/>
                <w:szCs w:val="20"/>
              </w:rPr>
              <w:t>Etec</w:t>
            </w:r>
            <w:proofErr w:type="spellEnd"/>
            <w:r w:rsidRPr="00EA192E">
              <w:rPr>
                <w:rFonts w:asciiTheme="minorHAnsi" w:hAnsiTheme="minorHAnsi" w:cstheme="minorHAnsi"/>
                <w:sz w:val="20"/>
                <w:szCs w:val="20"/>
              </w:rPr>
              <w:t>), calcolato per ogni dispositivo offerto, non superi il TEC massimo necessario (</w:t>
            </w:r>
            <w:proofErr w:type="spellStart"/>
            <w:r w:rsidRPr="00EA192E">
              <w:rPr>
                <w:rFonts w:asciiTheme="minorHAnsi" w:hAnsiTheme="minorHAnsi" w:cstheme="minorHAnsi"/>
                <w:sz w:val="20"/>
                <w:szCs w:val="20"/>
              </w:rPr>
              <w:t>Etec</w:t>
            </w:r>
            <w:proofErr w:type="spellEnd"/>
            <w:r w:rsidRPr="00EA192E">
              <w:rPr>
                <w:rFonts w:asciiTheme="minorHAnsi" w:hAnsiTheme="minorHAnsi" w:cstheme="minorHAnsi"/>
                <w:sz w:val="20"/>
                <w:szCs w:val="20"/>
              </w:rPr>
              <w:t>-max) in linea con quanto descritto nell’Allegato III dei criteri GPP UE</w:t>
            </w:r>
            <w:r w:rsidR="00973140">
              <w:rPr>
                <w:rFonts w:asciiTheme="minorHAnsi" w:hAnsiTheme="minorHAnsi" w:cstheme="minorHAnsi"/>
                <w:sz w:val="20"/>
                <w:szCs w:val="20"/>
              </w:rPr>
              <w:t>;</w:t>
            </w:r>
          </w:p>
          <w:p w14:paraId="7C7A756F" w14:textId="77777777" w:rsidR="001061C1" w:rsidRPr="00EA192E" w:rsidRDefault="001061C1" w:rsidP="001061C1">
            <w:pPr>
              <w:pStyle w:val="Default"/>
              <w:jc w:val="both"/>
              <w:rPr>
                <w:rFonts w:asciiTheme="minorHAnsi" w:hAnsiTheme="minorHAnsi" w:cstheme="minorHAnsi"/>
                <w:color w:val="auto"/>
                <w:sz w:val="20"/>
                <w:szCs w:val="20"/>
              </w:rPr>
            </w:pPr>
          </w:p>
          <w:p w14:paraId="00F8221B"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L’offerente deve assicurarsi che nel libretto d’istruzione siano comprese istruzioni che spieghino come ridurre al minimo il consumo di energia. </w:t>
            </w:r>
          </w:p>
          <w:p w14:paraId="4A41262C" w14:textId="77777777" w:rsidR="001061C1" w:rsidRPr="00EA192E" w:rsidRDefault="001061C1" w:rsidP="001061C1">
            <w:pPr>
              <w:pStyle w:val="Default"/>
              <w:jc w:val="both"/>
              <w:rPr>
                <w:rFonts w:asciiTheme="minorHAnsi" w:hAnsiTheme="minorHAnsi" w:cstheme="minorHAnsi"/>
                <w:sz w:val="20"/>
                <w:szCs w:val="20"/>
              </w:rPr>
            </w:pPr>
          </w:p>
          <w:p w14:paraId="2E0BFB54" w14:textId="77777777" w:rsidR="001061C1" w:rsidRDefault="001061C1" w:rsidP="001061C1">
            <w:pPr>
              <w:spacing w:before="0" w:after="0" w:line="240" w:lineRule="auto"/>
              <w:rPr>
                <w:rFonts w:asciiTheme="minorHAnsi" w:hAnsiTheme="minorHAnsi" w:cstheme="minorHAnsi"/>
                <w:b/>
                <w:sz w:val="20"/>
                <w:szCs w:val="20"/>
                <w:u w:val="single"/>
              </w:rPr>
            </w:pPr>
          </w:p>
        </w:tc>
      </w:tr>
      <w:tr w:rsidR="001061C1" w14:paraId="3148BA0E" w14:textId="77777777" w:rsidTr="001061C1">
        <w:tc>
          <w:tcPr>
            <w:tcW w:w="9628" w:type="dxa"/>
          </w:tcPr>
          <w:p w14:paraId="666CACE7" w14:textId="77777777" w:rsidR="001061C1" w:rsidRDefault="001061C1" w:rsidP="001061C1">
            <w:pPr>
              <w:spacing w:before="0" w:after="0" w:line="240" w:lineRule="auto"/>
              <w:rPr>
                <w:rFonts w:asciiTheme="minorHAnsi" w:hAnsiTheme="minorHAnsi" w:cstheme="minorHAnsi"/>
                <w:b/>
                <w:sz w:val="20"/>
                <w:szCs w:val="20"/>
              </w:rPr>
            </w:pPr>
          </w:p>
          <w:p w14:paraId="1C28942A" w14:textId="723209DC" w:rsidR="001061C1" w:rsidRDefault="001061C1" w:rsidP="001061C1">
            <w:pPr>
              <w:spacing w:before="0" w:after="0" w:line="240" w:lineRule="auto"/>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Adattamento ai cambiamenti climatici</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14:paraId="3FEAE465" w14:textId="071CC6FA" w:rsidR="001061C1" w:rsidRDefault="001061C1" w:rsidP="001061C1">
            <w:pPr>
              <w:spacing w:before="0" w:after="0"/>
              <w:rPr>
                <w:rFonts w:asciiTheme="minorHAnsi" w:hAnsiTheme="minorHAnsi" w:cstheme="minorHAnsi"/>
                <w:b/>
                <w:sz w:val="20"/>
                <w:szCs w:val="20"/>
                <w:u w:val="single"/>
              </w:rPr>
            </w:pPr>
          </w:p>
        </w:tc>
      </w:tr>
      <w:tr w:rsidR="001061C1" w14:paraId="0F0DF5D4" w14:textId="77777777" w:rsidTr="001061C1">
        <w:tc>
          <w:tcPr>
            <w:tcW w:w="9628" w:type="dxa"/>
          </w:tcPr>
          <w:p w14:paraId="44FE4278" w14:textId="77777777" w:rsidR="001061C1" w:rsidRDefault="001061C1" w:rsidP="001061C1">
            <w:pPr>
              <w:spacing w:before="0" w:after="0" w:line="240" w:lineRule="auto"/>
              <w:rPr>
                <w:rFonts w:asciiTheme="minorHAnsi" w:hAnsiTheme="minorHAnsi" w:cstheme="minorHAnsi"/>
                <w:b/>
                <w:sz w:val="20"/>
                <w:szCs w:val="20"/>
              </w:rPr>
            </w:pPr>
          </w:p>
          <w:p w14:paraId="0829B4F0" w14:textId="5DCE0E0F" w:rsidR="001061C1" w:rsidRDefault="001061C1" w:rsidP="001061C1">
            <w:pPr>
              <w:spacing w:before="0" w:after="0" w:line="240" w:lineRule="auto"/>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Uso sostenibile e protezione delle acque e delle risorse marine</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14:paraId="656FDA13" w14:textId="6948DA72" w:rsidR="001061C1" w:rsidRDefault="001061C1" w:rsidP="001061C1">
            <w:pPr>
              <w:spacing w:before="0" w:after="0" w:line="240" w:lineRule="auto"/>
              <w:rPr>
                <w:rFonts w:asciiTheme="minorHAnsi" w:hAnsiTheme="minorHAnsi" w:cstheme="minorHAnsi"/>
                <w:b/>
                <w:sz w:val="20"/>
                <w:szCs w:val="20"/>
              </w:rPr>
            </w:pPr>
          </w:p>
        </w:tc>
      </w:tr>
      <w:tr w:rsidR="001061C1" w14:paraId="6F0964F5" w14:textId="77777777" w:rsidTr="001061C1">
        <w:tc>
          <w:tcPr>
            <w:tcW w:w="9628" w:type="dxa"/>
          </w:tcPr>
          <w:p w14:paraId="3BF6FC90" w14:textId="77777777" w:rsidR="001061C1" w:rsidRDefault="001061C1" w:rsidP="001061C1">
            <w:pPr>
              <w:spacing w:before="0" w:after="0" w:line="240" w:lineRule="auto"/>
              <w:rPr>
                <w:rFonts w:asciiTheme="minorHAnsi" w:hAnsiTheme="minorHAnsi" w:cstheme="minorHAnsi"/>
                <w:b/>
                <w:sz w:val="20"/>
                <w:szCs w:val="20"/>
              </w:rPr>
            </w:pPr>
          </w:p>
          <w:p w14:paraId="73731D88" w14:textId="57F70E93" w:rsidR="001061C1" w:rsidRDefault="001061C1" w:rsidP="001061C1">
            <w:pPr>
              <w:spacing w:before="0" w:after="0" w:line="240" w:lineRule="auto"/>
              <w:rPr>
                <w:rFonts w:asciiTheme="minorHAnsi" w:hAnsiTheme="minorHAnsi" w:cstheme="minorHAnsi"/>
                <w:b/>
                <w:sz w:val="20"/>
                <w:szCs w:val="20"/>
                <w:u w:val="single"/>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Economia circolare</w:t>
            </w:r>
          </w:p>
          <w:p w14:paraId="05814917" w14:textId="77777777" w:rsidR="001061C1" w:rsidRDefault="001061C1" w:rsidP="001061C1">
            <w:pPr>
              <w:spacing w:before="0" w:after="0" w:line="240" w:lineRule="auto"/>
              <w:rPr>
                <w:rFonts w:asciiTheme="minorHAnsi" w:hAnsiTheme="minorHAnsi" w:cstheme="minorHAnsi"/>
                <w:b/>
                <w:sz w:val="20"/>
                <w:szCs w:val="20"/>
              </w:rPr>
            </w:pPr>
          </w:p>
          <w:p w14:paraId="2240F15B" w14:textId="0D440505" w:rsidR="001061C1" w:rsidRPr="00F26880" w:rsidRDefault="001061C1" w:rsidP="001061C1">
            <w:pPr>
              <w:spacing w:before="0" w:after="0" w:line="240" w:lineRule="auto"/>
              <w:rPr>
                <w:rFonts w:asciiTheme="minorHAnsi" w:hAnsiTheme="minorHAnsi" w:cstheme="minorHAnsi"/>
                <w:sz w:val="20"/>
                <w:szCs w:val="20"/>
              </w:rPr>
            </w:pPr>
            <w:r w:rsidRPr="00F26880">
              <w:rPr>
                <w:rFonts w:asciiTheme="minorHAnsi" w:hAnsiTheme="minorHAnsi" w:cstheme="minorHAnsi"/>
                <w:b/>
                <w:sz w:val="20"/>
                <w:szCs w:val="20"/>
              </w:rPr>
              <w:t>Criticità:</w:t>
            </w:r>
            <w:r>
              <w:rPr>
                <w:rFonts w:asciiTheme="minorHAnsi" w:hAnsiTheme="minorHAnsi" w:cstheme="minorHAnsi"/>
                <w:b/>
                <w:sz w:val="20"/>
                <w:szCs w:val="20"/>
              </w:rPr>
              <w:t xml:space="preserve"> </w:t>
            </w:r>
            <w:r w:rsidRPr="00F26880">
              <w:rPr>
                <w:rFonts w:asciiTheme="minorHAnsi" w:hAnsiTheme="minorHAnsi" w:cstheme="minorHAnsi"/>
                <w:sz w:val="20"/>
                <w:szCs w:val="20"/>
              </w:rPr>
              <w:t xml:space="preserve">I materiali delle componenti utilizzate per la realizzazione del prodotto risultano difficilmente riciclabili; </w:t>
            </w:r>
            <w:r>
              <w:rPr>
                <w:rFonts w:asciiTheme="minorHAnsi" w:hAnsiTheme="minorHAnsi" w:cstheme="minorHAnsi"/>
                <w:sz w:val="20"/>
                <w:szCs w:val="20"/>
              </w:rPr>
              <w:t>e</w:t>
            </w:r>
            <w:r w:rsidRPr="00F26880">
              <w:rPr>
                <w:rFonts w:asciiTheme="minorHAnsi" w:hAnsiTheme="minorHAnsi" w:cstheme="minorHAnsi"/>
                <w:sz w:val="20"/>
                <w:szCs w:val="20"/>
              </w:rPr>
              <w:t>ccessiva produzione di rifiuti e gestione inefficiente degli stessi.</w:t>
            </w:r>
          </w:p>
          <w:p w14:paraId="144E03C4" w14:textId="77777777" w:rsidR="001061C1" w:rsidRDefault="001061C1" w:rsidP="001061C1">
            <w:pPr>
              <w:spacing w:before="0" w:after="0" w:line="240" w:lineRule="auto"/>
              <w:rPr>
                <w:rFonts w:asciiTheme="minorHAnsi" w:hAnsiTheme="minorHAnsi" w:cstheme="minorHAnsi"/>
                <w:i/>
                <w:sz w:val="20"/>
                <w:szCs w:val="20"/>
              </w:rPr>
            </w:pPr>
          </w:p>
          <w:p w14:paraId="3077E8C8" w14:textId="4BDDBAA4" w:rsidR="001061C1" w:rsidRPr="00F26880" w:rsidRDefault="001061C1" w:rsidP="001061C1">
            <w:pPr>
              <w:spacing w:before="0" w:after="0" w:line="240" w:lineRule="auto"/>
              <w:rPr>
                <w:rFonts w:asciiTheme="minorHAnsi" w:hAnsiTheme="minorHAnsi" w:cstheme="minorHAnsi"/>
                <w:i/>
                <w:sz w:val="20"/>
                <w:szCs w:val="20"/>
              </w:rPr>
            </w:pPr>
            <w:r w:rsidRPr="00F26880">
              <w:rPr>
                <w:rFonts w:asciiTheme="minorHAnsi" w:hAnsiTheme="minorHAnsi" w:cstheme="minorHAnsi"/>
                <w:i/>
                <w:sz w:val="20"/>
                <w:szCs w:val="20"/>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006D148C" w14:textId="77777777" w:rsidR="001061C1" w:rsidRDefault="001061C1" w:rsidP="001061C1">
            <w:pPr>
              <w:pStyle w:val="Default"/>
              <w:jc w:val="both"/>
              <w:rPr>
                <w:rFonts w:asciiTheme="minorHAnsi" w:hAnsiTheme="minorHAnsi" w:cstheme="minorHAnsi"/>
                <w:i/>
                <w:iCs/>
                <w:sz w:val="20"/>
                <w:szCs w:val="20"/>
              </w:rPr>
            </w:pPr>
          </w:p>
          <w:p w14:paraId="032A0765" w14:textId="0FF3360C" w:rsidR="001061C1" w:rsidRPr="00EA192E" w:rsidRDefault="001061C1" w:rsidP="001061C1">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ex-ante </w:t>
            </w:r>
          </w:p>
          <w:p w14:paraId="7E6A4CC8"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Iscrizione alla piattaforma RAEE in qualità di produttore e/o distributore e/o fornitore; </w:t>
            </w:r>
          </w:p>
          <w:p w14:paraId="4F10A379" w14:textId="2DDCDF34"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Etichetta ambientale di tipo I, secondo la UNI EN ISO 14024, che verifichi l’allineamento con il principio di non arrecare danno significativo all’economia circolare (es: EPEAT, Blauer Engel, TCO Certified o altra etichetta equivalente)</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14:paraId="4C5C2B74" w14:textId="77777777" w:rsidR="001061C1" w:rsidRPr="00EA192E" w:rsidRDefault="001061C1" w:rsidP="001061C1">
            <w:pPr>
              <w:pStyle w:val="Default"/>
              <w:ind w:left="360"/>
              <w:jc w:val="both"/>
              <w:rPr>
                <w:rFonts w:asciiTheme="minorHAnsi" w:hAnsiTheme="minorHAnsi" w:cstheme="minorHAnsi"/>
                <w:sz w:val="20"/>
                <w:szCs w:val="20"/>
              </w:rPr>
            </w:pPr>
            <w:r w:rsidRPr="00EA192E">
              <w:rPr>
                <w:rFonts w:asciiTheme="minorHAnsi" w:hAnsiTheme="minorHAnsi" w:cstheme="minorHAnsi"/>
                <w:b/>
                <w:bCs/>
                <w:sz w:val="20"/>
                <w:szCs w:val="20"/>
              </w:rPr>
              <w:t xml:space="preserve">In assenza di tale etichetta, è richiesto l’elemento di verifica seguente: </w:t>
            </w:r>
          </w:p>
          <w:p w14:paraId="06FBDA75"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Nel caso di server e prodotti di archiviazioni dati, dichiarazione dei produttori/fornitori di conformità alla seguente normativa: ecodesign (Regolamento (EU) 2019/424); </w:t>
            </w:r>
          </w:p>
          <w:p w14:paraId="06F881C4"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Nel caso di computer fissi e display, marcatura di alloggiamenti e mascherine di plastica secondo gli standard ISO 11469 e ISO 1043. </w:t>
            </w:r>
          </w:p>
          <w:p w14:paraId="0696E5B8" w14:textId="77777777" w:rsidR="001061C1" w:rsidRPr="00EA192E" w:rsidRDefault="001061C1" w:rsidP="001061C1">
            <w:pPr>
              <w:pStyle w:val="Default"/>
              <w:ind w:left="360"/>
              <w:jc w:val="both"/>
              <w:rPr>
                <w:rFonts w:asciiTheme="minorHAnsi" w:hAnsiTheme="minorHAnsi" w:cstheme="minorHAnsi"/>
                <w:sz w:val="20"/>
                <w:szCs w:val="20"/>
              </w:rPr>
            </w:pPr>
            <w:r w:rsidRPr="00EA192E">
              <w:rPr>
                <w:rFonts w:asciiTheme="minorHAnsi" w:hAnsiTheme="minorHAnsi" w:cstheme="minorHAnsi"/>
                <w:sz w:val="20"/>
                <w:szCs w:val="20"/>
              </w:rPr>
              <w:t xml:space="preserve">Nel caso di fornitura di </w:t>
            </w:r>
            <w:r w:rsidRPr="00EA192E">
              <w:rPr>
                <w:rFonts w:asciiTheme="minorHAnsi" w:hAnsiTheme="minorHAnsi" w:cstheme="minorHAnsi"/>
                <w:b/>
                <w:bCs/>
                <w:sz w:val="20"/>
                <w:szCs w:val="20"/>
              </w:rPr>
              <w:t xml:space="preserve">apparecchiature TIC ricondizionate/rifabbricate </w:t>
            </w:r>
            <w:r w:rsidRPr="00EA192E">
              <w:rPr>
                <w:rFonts w:asciiTheme="minorHAnsi" w:hAnsiTheme="minorHAnsi" w:cstheme="minorHAnsi"/>
                <w:sz w:val="20"/>
                <w:szCs w:val="20"/>
              </w:rPr>
              <w:t xml:space="preserve">dovrà essere fornita una delle certificazioni di sistema di gestione seguente: </w:t>
            </w:r>
          </w:p>
          <w:p w14:paraId="65F76915"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ISO 9001 e ISO 14001/regolamento EMAS (certificazione di sistema di gestione disponibile sotto accreditamento –</w:t>
            </w:r>
            <w:r>
              <w:rPr>
                <w:rFonts w:asciiTheme="minorHAnsi" w:hAnsiTheme="minorHAnsi" w:cstheme="minorHAnsi"/>
                <w:sz w:val="20"/>
                <w:szCs w:val="20"/>
              </w:rPr>
              <w:t xml:space="preserve"> </w:t>
            </w:r>
            <w:r w:rsidRPr="00EA192E">
              <w:rPr>
                <w:rFonts w:asciiTheme="minorHAnsi" w:hAnsiTheme="minorHAnsi" w:cstheme="minorHAnsi"/>
                <w:sz w:val="20"/>
                <w:szCs w:val="20"/>
              </w:rPr>
              <w:t xml:space="preserve">il campo di applicazione della certificazione dovrà riportare lo specifico scopo richiesto); </w:t>
            </w:r>
          </w:p>
          <w:p w14:paraId="5F872F08"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EN 50614:2020 (qualora l'apparecchiatura sia stata precedentemente scartata come rifiuto RAEE, e preparata per il riutilizzo per lo stesso scopo per cui è stata concepita). </w:t>
            </w:r>
          </w:p>
          <w:p w14:paraId="60242F07" w14:textId="77777777" w:rsidR="001061C1" w:rsidRPr="00EA192E" w:rsidRDefault="001061C1" w:rsidP="001061C1">
            <w:pPr>
              <w:autoSpaceDE w:val="0"/>
              <w:autoSpaceDN w:val="0"/>
              <w:adjustRightInd w:val="0"/>
              <w:spacing w:before="0" w:after="0" w:line="240" w:lineRule="auto"/>
              <w:rPr>
                <w:rFonts w:asciiTheme="minorHAnsi" w:hAnsiTheme="minorHAnsi" w:cstheme="minorHAnsi"/>
                <w:sz w:val="20"/>
                <w:szCs w:val="20"/>
              </w:rPr>
            </w:pPr>
          </w:p>
          <w:p w14:paraId="672D19AD" w14:textId="77777777"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483EDE89" w14:textId="719955F2"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L’offerente deve fornire raccomandazioni per un'adeguata manutenzione del prodotto, comprese informazioni sulle parti di ricambio che possono essere sostituite, consigli per la pulizia</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14:paraId="2BA83516" w14:textId="48A658B8" w:rsidR="001061C1" w:rsidRDefault="001061C1" w:rsidP="001061C1">
            <w:pPr>
              <w:spacing w:before="0" w:after="0" w:line="240" w:lineRule="auto"/>
              <w:rPr>
                <w:rFonts w:asciiTheme="minorHAnsi" w:hAnsiTheme="minorHAnsi" w:cstheme="minorHAnsi"/>
                <w:b/>
                <w:sz w:val="20"/>
                <w:szCs w:val="20"/>
              </w:rPr>
            </w:pPr>
          </w:p>
        </w:tc>
      </w:tr>
      <w:tr w:rsidR="001061C1" w14:paraId="1E093341" w14:textId="77777777" w:rsidTr="001061C1">
        <w:tc>
          <w:tcPr>
            <w:tcW w:w="9628" w:type="dxa"/>
          </w:tcPr>
          <w:p w14:paraId="034D12C8" w14:textId="77777777" w:rsidR="001061C1" w:rsidRDefault="001061C1" w:rsidP="001061C1">
            <w:pPr>
              <w:pStyle w:val="Default"/>
              <w:jc w:val="both"/>
              <w:rPr>
                <w:rFonts w:asciiTheme="minorHAnsi" w:hAnsiTheme="minorHAnsi" w:cstheme="minorHAnsi"/>
                <w:b/>
                <w:bCs/>
                <w:sz w:val="20"/>
                <w:szCs w:val="20"/>
              </w:rPr>
            </w:pPr>
          </w:p>
          <w:p w14:paraId="0876BAA9" w14:textId="60038D35" w:rsidR="001061C1" w:rsidRDefault="001061C1" w:rsidP="001061C1">
            <w:pPr>
              <w:pStyle w:val="Default"/>
              <w:jc w:val="both"/>
              <w:rPr>
                <w:rFonts w:asciiTheme="minorHAnsi" w:hAnsiTheme="minorHAnsi" w:cstheme="minorHAnsi"/>
                <w:b/>
                <w:bCs/>
                <w:sz w:val="20"/>
                <w:szCs w:val="20"/>
                <w:u w:val="single"/>
              </w:rPr>
            </w:pPr>
            <w:r>
              <w:rPr>
                <w:rFonts w:asciiTheme="minorHAnsi" w:hAnsiTheme="minorHAnsi" w:cstheme="minorHAnsi"/>
                <w:b/>
                <w:bCs/>
                <w:sz w:val="20"/>
                <w:szCs w:val="20"/>
              </w:rPr>
              <w:t xml:space="preserve">Obiettivo: </w:t>
            </w:r>
            <w:r w:rsidRPr="00F26880">
              <w:rPr>
                <w:rFonts w:asciiTheme="minorHAnsi" w:hAnsiTheme="minorHAnsi" w:cstheme="minorHAnsi"/>
                <w:b/>
                <w:bCs/>
                <w:sz w:val="20"/>
                <w:szCs w:val="20"/>
                <w:u w:val="single"/>
              </w:rPr>
              <w:t>Prevenzione e riduzione dell’inquinamento</w:t>
            </w:r>
          </w:p>
          <w:p w14:paraId="7D87DBAE" w14:textId="77777777" w:rsidR="001061C1" w:rsidRDefault="001061C1" w:rsidP="001061C1">
            <w:pPr>
              <w:pStyle w:val="Default"/>
              <w:jc w:val="both"/>
              <w:rPr>
                <w:rFonts w:asciiTheme="minorHAnsi" w:hAnsiTheme="minorHAnsi" w:cstheme="minorHAnsi"/>
                <w:b/>
                <w:bCs/>
                <w:sz w:val="20"/>
                <w:szCs w:val="20"/>
                <w:u w:val="single"/>
              </w:rPr>
            </w:pPr>
          </w:p>
          <w:p w14:paraId="4DE3A934" w14:textId="09552D47" w:rsidR="001061C1" w:rsidRDefault="001061C1" w:rsidP="001061C1">
            <w:pPr>
              <w:pStyle w:val="Default"/>
              <w:jc w:val="both"/>
              <w:rPr>
                <w:rFonts w:asciiTheme="minorHAnsi" w:hAnsiTheme="minorHAnsi" w:cstheme="minorHAnsi"/>
                <w:bCs/>
                <w:sz w:val="20"/>
                <w:szCs w:val="20"/>
              </w:rPr>
            </w:pPr>
            <w:r w:rsidRPr="00F26880">
              <w:rPr>
                <w:rFonts w:asciiTheme="minorHAnsi" w:hAnsiTheme="minorHAnsi" w:cstheme="minorHAnsi"/>
                <w:b/>
                <w:bCs/>
                <w:sz w:val="20"/>
                <w:szCs w:val="20"/>
              </w:rPr>
              <w:t>Criticità:</w:t>
            </w:r>
            <w:r w:rsidRPr="00F26880">
              <w:rPr>
                <w:rFonts w:asciiTheme="minorHAnsi" w:hAnsiTheme="minorHAnsi" w:cstheme="minorHAnsi"/>
                <w:bCs/>
                <w:sz w:val="20"/>
                <w:szCs w:val="20"/>
              </w:rPr>
              <w:t xml:space="preserve"> I materiali delle componenti utilizzate per la realizzazione del prodotto contengono sostanze inquinanti</w:t>
            </w:r>
          </w:p>
          <w:p w14:paraId="23B6AE06" w14:textId="77777777" w:rsidR="00A126BE" w:rsidRPr="00F26880" w:rsidRDefault="00A126BE" w:rsidP="001061C1">
            <w:pPr>
              <w:pStyle w:val="Default"/>
              <w:jc w:val="both"/>
              <w:rPr>
                <w:rFonts w:asciiTheme="minorHAnsi" w:hAnsiTheme="minorHAnsi" w:cstheme="minorHAnsi"/>
                <w:sz w:val="20"/>
                <w:szCs w:val="20"/>
              </w:rPr>
            </w:pPr>
          </w:p>
          <w:p w14:paraId="31DF187E" w14:textId="77777777" w:rsidR="001061C1" w:rsidRDefault="001061C1" w:rsidP="001061C1">
            <w:pPr>
              <w:pStyle w:val="Default"/>
              <w:jc w:val="both"/>
              <w:rPr>
                <w:rFonts w:asciiTheme="minorHAnsi" w:hAnsiTheme="minorHAnsi" w:cstheme="minorHAnsi"/>
                <w:i/>
                <w:sz w:val="20"/>
                <w:szCs w:val="20"/>
              </w:rPr>
            </w:pPr>
            <w:r w:rsidRPr="00F26880">
              <w:rPr>
                <w:rFonts w:asciiTheme="minorHAnsi" w:hAnsiTheme="minorHAnsi" w:cstheme="minorHAnsi"/>
                <w:i/>
                <w:sz w:val="20"/>
                <w:szCs w:val="20"/>
              </w:rPr>
              <w:t>Nella costruzione non potranno essere utilizzati componenti, prodotti e materiali contenenti sost</w:t>
            </w:r>
            <w:r>
              <w:rPr>
                <w:rFonts w:asciiTheme="minorHAnsi" w:hAnsiTheme="minorHAnsi" w:cstheme="minorHAnsi"/>
                <w:i/>
                <w:sz w:val="20"/>
                <w:szCs w:val="20"/>
              </w:rPr>
              <w:t>anze estremamente preoccupanti.</w:t>
            </w:r>
          </w:p>
          <w:p w14:paraId="56BB6321" w14:textId="77777777" w:rsidR="001061C1" w:rsidRPr="00F26880" w:rsidRDefault="001061C1" w:rsidP="001061C1">
            <w:pPr>
              <w:pStyle w:val="Default"/>
              <w:jc w:val="both"/>
              <w:rPr>
                <w:rFonts w:asciiTheme="minorHAnsi" w:hAnsiTheme="minorHAnsi" w:cstheme="minorHAnsi"/>
                <w:i/>
                <w:sz w:val="20"/>
                <w:szCs w:val="20"/>
              </w:rPr>
            </w:pPr>
          </w:p>
          <w:p w14:paraId="6DD6BC28" w14:textId="77777777" w:rsidR="001061C1" w:rsidRPr="00EA192E" w:rsidRDefault="001061C1" w:rsidP="001061C1">
            <w:pPr>
              <w:pStyle w:val="Default"/>
              <w:jc w:val="both"/>
              <w:rPr>
                <w:rFonts w:asciiTheme="minorHAnsi" w:hAnsiTheme="minorHAnsi" w:cstheme="minorHAnsi"/>
                <w:sz w:val="20"/>
                <w:szCs w:val="20"/>
              </w:rPr>
            </w:pPr>
            <w:r w:rsidRPr="00EA192E">
              <w:rPr>
                <w:rFonts w:asciiTheme="minorHAnsi" w:hAnsiTheme="minorHAnsi" w:cstheme="minorHAnsi"/>
                <w:i/>
                <w:iCs/>
                <w:sz w:val="20"/>
                <w:szCs w:val="20"/>
              </w:rPr>
              <w:t xml:space="preserve">Elementi di verifica ex-ante </w:t>
            </w:r>
          </w:p>
          <w:p w14:paraId="61FD3C32" w14:textId="1A1A39C2"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Etichetta ambientale di tipo I, secondo la UNI EN ISO 14024, che verifichi l’allineamento con il principio di non arrecare danno significativo alla prevenzione e riduzione dell’inquinamento (es: EPEAT, Blauer Engel, TCO Certified, o altra etichetta equivalente)</w:t>
            </w:r>
            <w:r w:rsidR="00973140">
              <w:rPr>
                <w:rFonts w:asciiTheme="minorHAnsi" w:hAnsiTheme="minorHAnsi" w:cstheme="minorHAnsi"/>
                <w:sz w:val="20"/>
                <w:szCs w:val="20"/>
              </w:rPr>
              <w:t>;</w:t>
            </w:r>
          </w:p>
          <w:p w14:paraId="4AFB3922" w14:textId="77777777" w:rsidR="001061C1" w:rsidRPr="00EA192E" w:rsidRDefault="001061C1" w:rsidP="001061C1">
            <w:pPr>
              <w:pStyle w:val="Default"/>
              <w:ind w:left="360"/>
              <w:jc w:val="both"/>
              <w:rPr>
                <w:rFonts w:asciiTheme="minorHAnsi" w:hAnsiTheme="minorHAnsi" w:cstheme="minorHAnsi"/>
                <w:sz w:val="20"/>
                <w:szCs w:val="20"/>
              </w:rPr>
            </w:pPr>
            <w:r w:rsidRPr="00EA192E">
              <w:rPr>
                <w:rFonts w:asciiTheme="minorHAnsi" w:hAnsiTheme="minorHAnsi" w:cstheme="minorHAnsi"/>
                <w:b/>
                <w:bCs/>
                <w:sz w:val="20"/>
                <w:szCs w:val="20"/>
              </w:rPr>
              <w:t xml:space="preserve">In assenza di tale etichetta, sono richieste: </w:t>
            </w:r>
          </w:p>
          <w:p w14:paraId="22CBA791" w14:textId="7B267DDF" w:rsidR="001061C1" w:rsidRPr="00EA192E" w:rsidRDefault="001061C1" w:rsidP="001061C1">
            <w:pPr>
              <w:pStyle w:val="Default"/>
              <w:numPr>
                <w:ilvl w:val="0"/>
                <w:numId w:val="11"/>
              </w:numPr>
              <w:jc w:val="both"/>
              <w:rPr>
                <w:rFonts w:asciiTheme="minorHAnsi" w:hAnsiTheme="minorHAnsi" w:cstheme="minorHAnsi"/>
                <w:sz w:val="20"/>
                <w:szCs w:val="20"/>
              </w:rPr>
            </w:pPr>
            <w:r w:rsidRPr="00EA192E">
              <w:rPr>
                <w:rFonts w:asciiTheme="minorHAnsi" w:hAnsiTheme="minorHAnsi" w:cstheme="minorHAnsi"/>
                <w:sz w:val="20"/>
                <w:szCs w:val="20"/>
              </w:rPr>
              <w:t xml:space="preserve">La conformità delle apparecchiature è verificata tramite una dichiarazione del produttore/fornitore di rispetto della seguente normativa: REACH (Regolamento (CE) n.1907/2006); </w:t>
            </w:r>
            <w:proofErr w:type="spellStart"/>
            <w:r w:rsidRPr="00EA192E">
              <w:rPr>
                <w:rFonts w:asciiTheme="minorHAnsi" w:hAnsiTheme="minorHAnsi" w:cstheme="minorHAnsi"/>
                <w:sz w:val="20"/>
                <w:szCs w:val="20"/>
              </w:rPr>
              <w:t>RoHS</w:t>
            </w:r>
            <w:proofErr w:type="spellEnd"/>
            <w:r w:rsidRPr="00EA192E">
              <w:rPr>
                <w:rFonts w:asciiTheme="minorHAnsi" w:hAnsiTheme="minorHAnsi" w:cstheme="minorHAnsi"/>
                <w:sz w:val="20"/>
                <w:szCs w:val="20"/>
              </w:rPr>
              <w:t xml:space="preserve"> (Direttiva</w:t>
            </w:r>
            <w:r>
              <w:rPr>
                <w:rFonts w:asciiTheme="minorHAnsi" w:hAnsiTheme="minorHAnsi" w:cstheme="minorHAnsi"/>
                <w:sz w:val="20"/>
                <w:szCs w:val="20"/>
              </w:rPr>
              <w:t xml:space="preserve"> 2011/65/EU e </w:t>
            </w:r>
            <w:proofErr w:type="spellStart"/>
            <w:r>
              <w:rPr>
                <w:rFonts w:asciiTheme="minorHAnsi" w:hAnsiTheme="minorHAnsi" w:cstheme="minorHAnsi"/>
                <w:sz w:val="20"/>
                <w:szCs w:val="20"/>
              </w:rPr>
              <w:t>s</w:t>
            </w:r>
            <w:r w:rsidRPr="00EA192E">
              <w:rPr>
                <w:rFonts w:asciiTheme="minorHAnsi" w:hAnsiTheme="minorHAnsi" w:cstheme="minorHAnsi"/>
                <w:sz w:val="20"/>
                <w:szCs w:val="20"/>
              </w:rPr>
              <w:t>.m.i.</w:t>
            </w:r>
            <w:proofErr w:type="spellEnd"/>
            <w:r w:rsidRPr="00EA192E">
              <w:rPr>
                <w:rFonts w:asciiTheme="minorHAnsi" w:hAnsiTheme="minorHAnsi" w:cstheme="minorHAnsi"/>
                <w:sz w:val="20"/>
                <w:szCs w:val="20"/>
              </w:rPr>
              <w:t>); Compatibilità elettromagn</w:t>
            </w:r>
            <w:r>
              <w:rPr>
                <w:rFonts w:asciiTheme="minorHAnsi" w:hAnsiTheme="minorHAnsi" w:cstheme="minorHAnsi"/>
                <w:sz w:val="20"/>
                <w:szCs w:val="20"/>
              </w:rPr>
              <w:t xml:space="preserve">etica (Direttiva 2014/30/UE e </w:t>
            </w:r>
            <w:proofErr w:type="spellStart"/>
            <w:r>
              <w:rPr>
                <w:rFonts w:asciiTheme="minorHAnsi" w:hAnsiTheme="minorHAnsi" w:cstheme="minorHAnsi"/>
                <w:sz w:val="20"/>
                <w:szCs w:val="20"/>
              </w:rPr>
              <w:t>s</w:t>
            </w:r>
            <w:r w:rsidRPr="00EA192E">
              <w:rPr>
                <w:rFonts w:asciiTheme="minorHAnsi" w:hAnsiTheme="minorHAnsi" w:cstheme="minorHAnsi"/>
                <w:sz w:val="20"/>
                <w:szCs w:val="20"/>
              </w:rPr>
              <w:t>.m.i.</w:t>
            </w:r>
            <w:proofErr w:type="spellEnd"/>
            <w:r w:rsidRPr="00EA192E">
              <w:rPr>
                <w:rFonts w:asciiTheme="minorHAnsi" w:hAnsiTheme="minorHAnsi" w:cstheme="minorHAnsi"/>
                <w:sz w:val="20"/>
                <w:szCs w:val="20"/>
              </w:rPr>
              <w:t>)</w:t>
            </w:r>
            <w:r w:rsidR="00973140">
              <w:rPr>
                <w:rFonts w:asciiTheme="minorHAnsi" w:hAnsiTheme="minorHAnsi" w:cstheme="minorHAnsi"/>
                <w:sz w:val="20"/>
                <w:szCs w:val="20"/>
              </w:rPr>
              <w:t>.</w:t>
            </w:r>
            <w:r w:rsidRPr="00EA192E">
              <w:rPr>
                <w:rFonts w:asciiTheme="minorHAnsi" w:hAnsiTheme="minorHAnsi" w:cstheme="minorHAnsi"/>
                <w:sz w:val="20"/>
                <w:szCs w:val="20"/>
              </w:rPr>
              <w:t xml:space="preserve"> </w:t>
            </w:r>
          </w:p>
          <w:p w14:paraId="4116AD75" w14:textId="323EDC9F" w:rsidR="001061C1" w:rsidRDefault="001061C1" w:rsidP="001061C1">
            <w:pPr>
              <w:spacing w:before="0" w:after="0" w:line="240" w:lineRule="auto"/>
              <w:rPr>
                <w:rFonts w:asciiTheme="minorHAnsi" w:hAnsiTheme="minorHAnsi" w:cstheme="minorHAnsi"/>
                <w:b/>
                <w:sz w:val="20"/>
                <w:szCs w:val="20"/>
              </w:rPr>
            </w:pPr>
          </w:p>
        </w:tc>
      </w:tr>
      <w:tr w:rsidR="001061C1" w14:paraId="18168ED1" w14:textId="77777777" w:rsidTr="001061C1">
        <w:tc>
          <w:tcPr>
            <w:tcW w:w="9628" w:type="dxa"/>
          </w:tcPr>
          <w:p w14:paraId="2A5AA7FF" w14:textId="77777777" w:rsidR="001061C1" w:rsidRDefault="001061C1" w:rsidP="001061C1">
            <w:pPr>
              <w:pStyle w:val="Default"/>
              <w:jc w:val="both"/>
              <w:rPr>
                <w:rFonts w:asciiTheme="minorHAnsi" w:hAnsiTheme="minorHAnsi" w:cstheme="minorHAnsi"/>
                <w:b/>
                <w:sz w:val="20"/>
                <w:szCs w:val="20"/>
              </w:rPr>
            </w:pPr>
          </w:p>
          <w:p w14:paraId="58D4855F" w14:textId="77777777" w:rsidR="001061C1" w:rsidRDefault="001061C1" w:rsidP="001061C1">
            <w:pPr>
              <w:pStyle w:val="Default"/>
              <w:jc w:val="both"/>
              <w:rPr>
                <w:rFonts w:asciiTheme="minorHAnsi" w:hAnsiTheme="minorHAnsi" w:cstheme="minorHAnsi"/>
                <w:i/>
                <w:sz w:val="20"/>
                <w:szCs w:val="20"/>
              </w:rPr>
            </w:pPr>
            <w:r>
              <w:rPr>
                <w:rFonts w:asciiTheme="minorHAnsi" w:hAnsiTheme="minorHAnsi" w:cstheme="minorHAnsi"/>
                <w:b/>
                <w:sz w:val="20"/>
                <w:szCs w:val="20"/>
              </w:rPr>
              <w:t xml:space="preserve">Obiettivo: </w:t>
            </w:r>
            <w:r w:rsidRPr="00F26880">
              <w:rPr>
                <w:rFonts w:asciiTheme="minorHAnsi" w:hAnsiTheme="minorHAnsi" w:cstheme="minorHAnsi"/>
                <w:b/>
                <w:sz w:val="20"/>
                <w:szCs w:val="20"/>
                <w:u w:val="single"/>
              </w:rPr>
              <w:t>Protezione e ripristino della biodiversità e degli Ecosistemi</w:t>
            </w:r>
            <w:r>
              <w:rPr>
                <w:rFonts w:asciiTheme="minorHAnsi" w:hAnsiTheme="minorHAnsi" w:cstheme="minorHAnsi"/>
                <w:b/>
                <w:sz w:val="20"/>
                <w:szCs w:val="20"/>
              </w:rPr>
              <w:t xml:space="preserve"> </w:t>
            </w:r>
            <w:r w:rsidRPr="00F26880">
              <w:rPr>
                <w:rFonts w:asciiTheme="minorHAnsi" w:hAnsiTheme="minorHAnsi" w:cstheme="minorHAnsi"/>
                <w:i/>
                <w:sz w:val="20"/>
                <w:szCs w:val="20"/>
              </w:rPr>
              <w:t>(Non pertinente)</w:t>
            </w:r>
          </w:p>
          <w:p w14:paraId="3D238E4A" w14:textId="72EBBD92" w:rsidR="001061C1" w:rsidRDefault="001061C1" w:rsidP="001061C1">
            <w:pPr>
              <w:pStyle w:val="Default"/>
              <w:jc w:val="both"/>
              <w:rPr>
                <w:rFonts w:asciiTheme="minorHAnsi" w:hAnsiTheme="minorHAnsi" w:cstheme="minorHAnsi"/>
                <w:b/>
                <w:bCs/>
                <w:sz w:val="20"/>
                <w:szCs w:val="20"/>
              </w:rPr>
            </w:pPr>
          </w:p>
        </w:tc>
      </w:tr>
    </w:tbl>
    <w:p w14:paraId="34C77042" w14:textId="77777777" w:rsidR="001061C1" w:rsidRDefault="001061C1" w:rsidP="00EA192E">
      <w:pPr>
        <w:spacing w:before="0" w:after="0"/>
        <w:jc w:val="center"/>
        <w:rPr>
          <w:rFonts w:asciiTheme="minorHAnsi" w:hAnsiTheme="minorHAnsi" w:cstheme="minorHAnsi"/>
          <w:b/>
          <w:sz w:val="20"/>
          <w:szCs w:val="20"/>
          <w:u w:val="single"/>
          <w:lang w:eastAsia="en-US"/>
        </w:rPr>
      </w:pPr>
    </w:p>
    <w:p w14:paraId="4DF54ABB" w14:textId="77777777" w:rsidR="001061C1" w:rsidRDefault="001061C1" w:rsidP="00EA192E">
      <w:pPr>
        <w:spacing w:before="0" w:after="0"/>
        <w:jc w:val="center"/>
        <w:rPr>
          <w:rFonts w:asciiTheme="minorHAnsi" w:hAnsiTheme="minorHAnsi" w:cstheme="minorHAnsi"/>
          <w:b/>
          <w:sz w:val="20"/>
          <w:szCs w:val="20"/>
          <w:u w:val="single"/>
          <w:lang w:eastAsia="en-US"/>
        </w:rPr>
      </w:pPr>
    </w:p>
    <w:sectPr w:rsidR="001061C1" w:rsidSect="00D33678">
      <w:headerReference w:type="even" r:id="rId11"/>
      <w:headerReference w:type="default" r:id="rId12"/>
      <w:footerReference w:type="even" r:id="rId13"/>
      <w:footerReference w:type="default" r:id="rId14"/>
      <w:headerReference w:type="first" r:id="rId15"/>
      <w:footerReference w:type="first" r:id="rId16"/>
      <w:pgSz w:w="11906" w:h="16838"/>
      <w:pgMar w:top="952" w:right="1134" w:bottom="1134" w:left="1134" w:header="57"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80F2FD" w14:textId="77777777" w:rsidR="00D33678" w:rsidRDefault="00D33678">
      <w:r>
        <w:separator/>
      </w:r>
    </w:p>
  </w:endnote>
  <w:endnote w:type="continuationSeparator" w:id="0">
    <w:p w14:paraId="48971A61" w14:textId="77777777" w:rsidR="00D33678" w:rsidRDefault="00D336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F187C1" w14:textId="77777777" w:rsidR="001529DC" w:rsidRDefault="001529DC">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2F9BE" w14:textId="34CD9A2D" w:rsidR="00DA298B" w:rsidRDefault="00DA298B" w:rsidP="001529DC">
    <w:pPr>
      <w:pStyle w:val="Pidipagina"/>
      <w:spacing w:line="240" w:lineRule="auto"/>
      <w:rPr>
        <w:rFonts w:ascii="Titillium" w:hAnsi="Titillium"/>
        <w:color w:val="1F3864" w:themeColor="accent5" w:themeShade="80"/>
        <w:sz w:val="16"/>
        <w:szCs w:val="16"/>
      </w:rPr>
    </w:pPr>
    <w:bookmarkStart w:id="3" w:name="_Hlk153291455"/>
    <w:r>
      <w:rPr>
        <w:noProof/>
      </w:rPr>
      <w:drawing>
        <wp:anchor distT="0" distB="0" distL="114300" distR="114300" simplePos="0" relativeHeight="251664384" behindDoc="0" locked="0" layoutInCell="1" allowOverlap="1" wp14:anchorId="19404F9A" wp14:editId="533A8F07">
          <wp:simplePos x="0" y="0"/>
          <wp:positionH relativeFrom="margin">
            <wp:posOffset>3678555</wp:posOffset>
          </wp:positionH>
          <wp:positionV relativeFrom="paragraph">
            <wp:posOffset>7620</wp:posOffset>
          </wp:positionV>
          <wp:extent cx="665979" cy="617629"/>
          <wp:effectExtent l="0" t="0" r="1270" b="0"/>
          <wp:wrapNone/>
          <wp:docPr id="1438153386" name="Immagine 1438153386"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088DCF58" wp14:editId="4358279A">
          <wp:simplePos x="0" y="0"/>
          <wp:positionH relativeFrom="margin">
            <wp:posOffset>5069840</wp:posOffset>
          </wp:positionH>
          <wp:positionV relativeFrom="paragraph">
            <wp:posOffset>6350</wp:posOffset>
          </wp:positionV>
          <wp:extent cx="903829" cy="637498"/>
          <wp:effectExtent l="0" t="0" r="0" b="0"/>
          <wp:wrapNone/>
          <wp:docPr id="403280400" name="Immagine 403280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14:anchorId="27F42779" wp14:editId="626DCF72">
          <wp:simplePos x="0" y="0"/>
          <wp:positionH relativeFrom="margin">
            <wp:posOffset>1219200</wp:posOffset>
          </wp:positionH>
          <wp:positionV relativeFrom="paragraph">
            <wp:posOffset>95885</wp:posOffset>
          </wp:positionV>
          <wp:extent cx="1716312" cy="342900"/>
          <wp:effectExtent l="0" t="0" r="0" b="0"/>
          <wp:wrapNone/>
          <wp:docPr id="562100029" name="Immagine 562100029"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43A87A43" wp14:editId="7BFBD2BB">
          <wp:simplePos x="0" y="0"/>
          <wp:positionH relativeFrom="margin">
            <wp:align>left</wp:align>
          </wp:positionH>
          <wp:positionV relativeFrom="paragraph">
            <wp:posOffset>6350</wp:posOffset>
          </wp:positionV>
          <wp:extent cx="760730" cy="787547"/>
          <wp:effectExtent l="0" t="0" r="1270" b="0"/>
          <wp:wrapNone/>
          <wp:docPr id="1918719252" name="Immagine 191871925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693BB6C" w14:textId="77777777" w:rsidR="00DA298B" w:rsidRDefault="00DA298B" w:rsidP="001529DC">
    <w:pPr>
      <w:pStyle w:val="Pidipagina"/>
      <w:spacing w:before="0" w:after="0" w:line="240" w:lineRule="auto"/>
      <w:ind w:left="-284"/>
      <w:jc w:val="center"/>
      <w:rPr>
        <w:rFonts w:ascii="Titillium" w:hAnsi="Titillium"/>
        <w:color w:val="1F3864" w:themeColor="accent5" w:themeShade="80"/>
        <w:sz w:val="16"/>
        <w:szCs w:val="16"/>
      </w:rPr>
    </w:pPr>
  </w:p>
  <w:p w14:paraId="7C8A106C" w14:textId="77777777" w:rsidR="00DA298B" w:rsidRDefault="00DA298B" w:rsidP="001529DC">
    <w:pPr>
      <w:pStyle w:val="Pidipagina"/>
      <w:spacing w:before="0" w:after="0" w:line="240" w:lineRule="auto"/>
      <w:ind w:left="-284"/>
      <w:jc w:val="center"/>
      <w:rPr>
        <w:rFonts w:ascii="Titillium" w:hAnsi="Titillium"/>
        <w:color w:val="1F3864" w:themeColor="accent5" w:themeShade="80"/>
        <w:sz w:val="16"/>
        <w:szCs w:val="16"/>
      </w:rPr>
    </w:pPr>
  </w:p>
  <w:p w14:paraId="57A4F88B" w14:textId="77777777" w:rsidR="00DA298B" w:rsidRDefault="00DA298B" w:rsidP="001529DC">
    <w:pPr>
      <w:pStyle w:val="Pidipagina"/>
      <w:spacing w:before="0" w:after="0" w:line="240" w:lineRule="auto"/>
      <w:ind w:left="-284"/>
      <w:jc w:val="center"/>
      <w:rPr>
        <w:rFonts w:ascii="Titillium" w:hAnsi="Titillium"/>
        <w:color w:val="1F3864" w:themeColor="accent5" w:themeShade="80"/>
        <w:sz w:val="16"/>
        <w:szCs w:val="16"/>
      </w:rPr>
    </w:pPr>
  </w:p>
  <w:p w14:paraId="6EDFC954" w14:textId="06596A16" w:rsidR="00DA298B" w:rsidRDefault="00252C28" w:rsidP="00252C28">
    <w:pPr>
      <w:pStyle w:val="Pidipagina"/>
      <w:tabs>
        <w:tab w:val="left" w:pos="3165"/>
      </w:tabs>
      <w:spacing w:before="0" w:after="0" w:line="240" w:lineRule="auto"/>
      <w:ind w:left="-284"/>
      <w:rPr>
        <w:rFonts w:ascii="Titillium" w:hAnsi="Titillium"/>
        <w:color w:val="1F3864" w:themeColor="accent5" w:themeShade="80"/>
        <w:sz w:val="16"/>
        <w:szCs w:val="16"/>
      </w:rPr>
    </w:pPr>
    <w:r>
      <w:rPr>
        <w:rFonts w:ascii="Titillium" w:hAnsi="Titillium"/>
        <w:color w:val="1F3864" w:themeColor="accent5" w:themeShade="80"/>
        <w:sz w:val="16"/>
        <w:szCs w:val="16"/>
      </w:rPr>
      <w:tab/>
    </w:r>
  </w:p>
  <w:p w14:paraId="1A3B9DBE" w14:textId="77777777" w:rsidR="00DA298B" w:rsidRDefault="00DA298B" w:rsidP="001529DC">
    <w:pPr>
      <w:pStyle w:val="Pidipagina"/>
      <w:spacing w:before="0" w:after="0" w:line="240" w:lineRule="auto"/>
      <w:ind w:left="-284"/>
      <w:jc w:val="center"/>
      <w:rPr>
        <w:rFonts w:ascii="Titillium" w:hAnsi="Titillium"/>
        <w:color w:val="1F3864" w:themeColor="accent5" w:themeShade="80"/>
        <w:sz w:val="16"/>
        <w:szCs w:val="16"/>
      </w:rPr>
    </w:pPr>
  </w:p>
  <w:p w14:paraId="7C1F502C" w14:textId="77777777" w:rsidR="00DA298B" w:rsidRPr="00C5403C" w:rsidRDefault="00DA298B" w:rsidP="001529DC">
    <w:pPr>
      <w:pStyle w:val="Pidipagina"/>
      <w:spacing w:before="0" w:after="0" w:line="240" w:lineRule="auto"/>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58539321" w14:textId="77777777" w:rsidR="00DA298B" w:rsidRPr="00C5403C" w:rsidRDefault="00DA298B" w:rsidP="001529DC">
    <w:pPr>
      <w:pBdr>
        <w:top w:val="nil"/>
        <w:left w:val="nil"/>
        <w:bottom w:val="nil"/>
        <w:right w:val="nil"/>
        <w:between w:val="nil"/>
      </w:pBdr>
      <w:tabs>
        <w:tab w:val="left" w:pos="142"/>
      </w:tabs>
      <w:spacing w:before="0" w:after="0" w:line="240" w:lineRule="auto"/>
      <w:ind w:left="-284"/>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bookmarkEnd w:id="3"/>
  <w:p w14:paraId="1097EF67" w14:textId="1AE741A2" w:rsidR="00BE3DBC" w:rsidRPr="00E647BB" w:rsidRDefault="00BE3DBC" w:rsidP="00C37A76">
    <w:pPr>
      <w:pStyle w:val="Pidipagina"/>
      <w:spacing w:before="0" w:after="0"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FB0607" w14:textId="77777777" w:rsidR="001529DC" w:rsidRDefault="001529DC">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9B8F4A" w14:textId="77777777" w:rsidR="00D33678" w:rsidRDefault="00D33678">
      <w:r>
        <w:separator/>
      </w:r>
    </w:p>
  </w:footnote>
  <w:footnote w:type="continuationSeparator" w:id="0">
    <w:p w14:paraId="2FE619BC" w14:textId="77777777" w:rsidR="00D33678" w:rsidRDefault="00D33678">
      <w:r>
        <w:continuationSeparator/>
      </w:r>
    </w:p>
  </w:footnote>
  <w:footnote w:id="1">
    <w:p w14:paraId="69C0572A" w14:textId="329BC79D" w:rsidR="00B87D9B" w:rsidRPr="00401600" w:rsidRDefault="00B87D9B" w:rsidP="0039554C">
      <w:pPr>
        <w:pStyle w:val="Testonotaapidipagina"/>
        <w:spacing w:after="0" w:line="240" w:lineRule="auto"/>
        <w:rPr>
          <w:rFonts w:ascii="Calibri" w:eastAsia="Calibri" w:hAnsi="Calibri" w:cs="Calibri"/>
          <w:i/>
          <w:iCs/>
          <w:sz w:val="13"/>
          <w:szCs w:val="13"/>
        </w:rPr>
      </w:pPr>
      <w:r w:rsidRPr="0039554C">
        <w:rPr>
          <w:rStyle w:val="Rimandonotaapidipagina"/>
          <w:rFonts w:ascii="Calibri" w:hAnsi="Calibri" w:cs="Calibri"/>
          <w:sz w:val="13"/>
          <w:szCs w:val="13"/>
          <w:vertAlign w:val="superscript"/>
        </w:rPr>
        <w:footnoteRef/>
      </w:r>
      <w:r w:rsidRPr="0039554C">
        <w:rPr>
          <w:rFonts w:ascii="Calibri" w:hAnsi="Calibri" w:cs="Calibri"/>
          <w:sz w:val="13"/>
          <w:szCs w:val="13"/>
          <w:vertAlign w:val="superscript"/>
        </w:rPr>
        <w:t xml:space="preserve"> </w:t>
      </w:r>
      <w:r w:rsidR="00401600" w:rsidRPr="00401600">
        <w:rPr>
          <w:rFonts w:ascii="Calibri" w:eastAsia="Calibri" w:hAnsi="Calibri" w:cs="Calibri"/>
          <w:i/>
          <w:iCs/>
          <w:sz w:val="13"/>
          <w:szCs w:val="13"/>
        </w:rPr>
        <w:t xml:space="preserve">L'attività in questione non è compresa tra le attività facenti parte della Tassonomia delle attività eco-compatibili (Regolamento UE 2020/852). Pertanto, non vi è un contributo sostanziale, a questa scheda si applica quindi unicamente il regime del contributo minimo (Regime 2). </w:t>
      </w:r>
    </w:p>
  </w:footnote>
  <w:footnote w:id="2">
    <w:p w14:paraId="38358666" w14:textId="1112467F" w:rsidR="00571301" w:rsidRPr="004164E2" w:rsidRDefault="00571301" w:rsidP="0039554C">
      <w:pPr>
        <w:pStyle w:val="Testonotaapidipagina"/>
        <w:spacing w:after="0" w:line="240" w:lineRule="auto"/>
        <w:jc w:val="both"/>
        <w:rPr>
          <w:sz w:val="13"/>
          <w:szCs w:val="13"/>
        </w:rPr>
      </w:pPr>
      <w:r w:rsidRPr="00301E7E">
        <w:rPr>
          <w:rStyle w:val="Rimandonotaapidipagina"/>
          <w:sz w:val="13"/>
          <w:szCs w:val="13"/>
          <w:vertAlign w:val="superscript"/>
        </w:rPr>
        <w:footnoteRef/>
      </w:r>
      <w:r w:rsidRPr="00301E7E">
        <w:rPr>
          <w:sz w:val="13"/>
          <w:szCs w:val="13"/>
          <w:vertAlign w:val="superscript"/>
        </w:rPr>
        <w:t xml:space="preserve"> </w:t>
      </w:r>
      <w:r w:rsidR="004164E2">
        <w:rPr>
          <w:rFonts w:ascii="Calibri" w:hAnsi="Calibri" w:cs="Calibri"/>
          <w:sz w:val="13"/>
          <w:szCs w:val="13"/>
        </w:rPr>
        <w:t xml:space="preserve">E’ compito della Stazione Appaltante ritenere se l’opzione proposta </w:t>
      </w:r>
      <w:r w:rsidR="00081ECD">
        <w:rPr>
          <w:rFonts w:ascii="Calibri" w:hAnsi="Calibri" w:cs="Calibri"/>
          <w:sz w:val="13"/>
          <w:szCs w:val="13"/>
        </w:rPr>
        <w:t xml:space="preserve">sia </w:t>
      </w:r>
      <w:r w:rsidR="004164E2">
        <w:rPr>
          <w:rFonts w:ascii="Calibri" w:hAnsi="Calibri" w:cs="Calibri"/>
          <w:sz w:val="13"/>
          <w:szCs w:val="13"/>
        </w:rPr>
        <w:t>esaustiva</w:t>
      </w:r>
    </w:p>
  </w:footnote>
  <w:footnote w:id="3">
    <w:p w14:paraId="4DCEBFFB" w14:textId="6BFDC906" w:rsidR="004164E2" w:rsidRPr="004164E2" w:rsidRDefault="004164E2" w:rsidP="0039554C">
      <w:pPr>
        <w:pStyle w:val="Testonotaapidipagina"/>
        <w:spacing w:after="0" w:line="240" w:lineRule="auto"/>
        <w:jc w:val="both"/>
        <w:rPr>
          <w:sz w:val="13"/>
          <w:szCs w:val="13"/>
        </w:rPr>
      </w:pPr>
      <w:r w:rsidRPr="00301E7E">
        <w:rPr>
          <w:rStyle w:val="Rimandonotaapidipagina"/>
          <w:sz w:val="13"/>
          <w:szCs w:val="13"/>
          <w:vertAlign w:val="superscript"/>
        </w:rPr>
        <w:footnoteRef/>
      </w:r>
      <w:r w:rsidRPr="004164E2">
        <w:rPr>
          <w:sz w:val="13"/>
          <w:szCs w:val="13"/>
        </w:rPr>
        <w:t xml:space="preserve"> </w:t>
      </w:r>
      <w:r w:rsidR="00D1518A" w:rsidRPr="0012267B">
        <w:rPr>
          <w:rFonts w:ascii="Calibri" w:eastAsia="Calibri" w:hAnsi="Calibri" w:cs="Calibri"/>
          <w:i/>
          <w:iCs/>
          <w:sz w:val="13"/>
          <w:szCs w:val="13"/>
        </w:rPr>
        <w:t xml:space="preserve">Verificare l’obbligatorietà dell’iscrizione al registro RAEE in riferimento alle disposizioni di cui al </w:t>
      </w:r>
      <w:r w:rsidR="00D1518A">
        <w:rPr>
          <w:rFonts w:ascii="Calibri" w:eastAsia="Calibri" w:hAnsi="Calibri" w:cs="Calibri"/>
          <w:i/>
          <w:iCs/>
          <w:sz w:val="13"/>
          <w:szCs w:val="13"/>
        </w:rPr>
        <w:t>d</w:t>
      </w:r>
      <w:r w:rsidR="00D1518A" w:rsidRPr="0012267B">
        <w:rPr>
          <w:rFonts w:ascii="Calibri" w:eastAsia="Calibri" w:hAnsi="Calibri" w:cs="Calibri"/>
          <w:i/>
          <w:iCs/>
          <w:sz w:val="13"/>
          <w:szCs w:val="13"/>
        </w:rPr>
        <w:t>. Lgs. 49 del 14 marzo 2014 recante "Attuazione della direttiva 2012/19/UE sui rifiuti di apparecchiature elettriche ed elettroniche (RAEE)",</w:t>
      </w:r>
      <w:r w:rsidR="00D1518A" w:rsidRPr="0012267B">
        <w:rPr>
          <w:rFonts w:eastAsia="Calibri"/>
          <w:i/>
          <w:iCs/>
          <w:sz w:val="13"/>
          <w:szCs w:val="13"/>
        </w:rPr>
        <w:t> </w:t>
      </w:r>
      <w:r w:rsidR="00D1518A" w:rsidRPr="0012267B">
        <w:rPr>
          <w:rFonts w:ascii="Calibri" w:eastAsia="Calibri" w:hAnsi="Calibri" w:cs="Calibri"/>
          <w:i/>
          <w:iCs/>
          <w:sz w:val="13"/>
          <w:szCs w:val="13"/>
        </w:rPr>
        <w:t xml:space="preserve">ed in particolare all'art. 3, comma 2, lettera f), </w:t>
      </w:r>
      <w:r w:rsidR="00D1518A">
        <w:rPr>
          <w:rFonts w:ascii="Calibri" w:eastAsia="Calibri" w:hAnsi="Calibri" w:cs="Calibri"/>
          <w:i/>
          <w:iCs/>
          <w:sz w:val="13"/>
          <w:szCs w:val="13"/>
        </w:rPr>
        <w:t xml:space="preserve">che dispone </w:t>
      </w:r>
      <w:r w:rsidR="00D1518A" w:rsidRPr="0012267B">
        <w:rPr>
          <w:rFonts w:ascii="Calibri" w:eastAsia="Calibri" w:hAnsi="Calibri" w:cs="Calibri"/>
          <w:i/>
          <w:iCs/>
          <w:sz w:val="13"/>
          <w:szCs w:val="13"/>
        </w:rPr>
        <w:t>"A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78F82EC7" w14:textId="4A6B42BF" w:rsidR="006665AE" w:rsidRPr="00B82703" w:rsidRDefault="006665AE" w:rsidP="0039554C">
      <w:pPr>
        <w:pStyle w:val="Testonotaapidipagina"/>
        <w:spacing w:after="0" w:line="240" w:lineRule="auto"/>
        <w:rPr>
          <w:rFonts w:asciiTheme="minorHAnsi" w:hAnsiTheme="minorHAnsi" w:cstheme="minorHAnsi"/>
          <w:sz w:val="13"/>
          <w:szCs w:val="13"/>
        </w:rPr>
      </w:pPr>
      <w:r w:rsidRPr="00B82703">
        <w:rPr>
          <w:rStyle w:val="Rimandonotaapidipagina"/>
          <w:rFonts w:asciiTheme="minorHAnsi" w:hAnsiTheme="minorHAnsi" w:cstheme="minorHAnsi"/>
          <w:sz w:val="13"/>
          <w:szCs w:val="13"/>
          <w:vertAlign w:val="superscript"/>
        </w:rPr>
        <w:footnoteRef/>
      </w:r>
      <w:r>
        <w:t xml:space="preserve"> </w:t>
      </w:r>
      <w:r w:rsidR="00FB5B3B" w:rsidRPr="00B82703">
        <w:rPr>
          <w:rFonts w:asciiTheme="minorHAnsi" w:hAnsiTheme="minorHAnsi" w:cstheme="minorHAnsi"/>
          <w:sz w:val="13"/>
          <w:szCs w:val="13"/>
        </w:rPr>
        <w:t xml:space="preserve">L’esito positivo a </w:t>
      </w:r>
      <w:r w:rsidR="002763DE" w:rsidRPr="00B82703">
        <w:rPr>
          <w:rFonts w:asciiTheme="minorHAnsi" w:hAnsiTheme="minorHAnsi" w:cstheme="minorHAnsi"/>
          <w:sz w:val="13"/>
          <w:szCs w:val="13"/>
        </w:rPr>
        <w:t xml:space="preserve">tale elemento di controllo </w:t>
      </w:r>
      <w:r w:rsidR="00670E03" w:rsidRPr="00B82703">
        <w:rPr>
          <w:rFonts w:asciiTheme="minorHAnsi" w:hAnsiTheme="minorHAnsi" w:cstheme="minorHAnsi"/>
          <w:color w:val="212121"/>
          <w:sz w:val="13"/>
          <w:szCs w:val="13"/>
        </w:rPr>
        <w:t>fornisce tutti gli elementi per la verifica del rispetto DNSH</w:t>
      </w:r>
      <w:r w:rsidR="00B82703" w:rsidRPr="00B82703">
        <w:rPr>
          <w:rFonts w:asciiTheme="minorHAnsi" w:hAnsiTheme="minorHAnsi" w:cstheme="minorHAnsi"/>
          <w:color w:val="212121"/>
          <w:sz w:val="13"/>
          <w:szCs w:val="13"/>
        </w:rPr>
        <w:t xml:space="preserve">. </w:t>
      </w:r>
    </w:p>
  </w:footnote>
  <w:footnote w:id="5">
    <w:p w14:paraId="208B8F48" w14:textId="4F7E152F" w:rsidR="008A73A5" w:rsidRPr="008A73A5" w:rsidRDefault="008A73A5" w:rsidP="008A73A5">
      <w:pPr>
        <w:pStyle w:val="Testonotaapidipagina"/>
        <w:spacing w:after="0" w:line="240" w:lineRule="auto"/>
        <w:jc w:val="both"/>
        <w:rPr>
          <w:rFonts w:ascii="Calibri" w:hAnsi="Calibri" w:cs="Calibri"/>
        </w:rPr>
      </w:pPr>
      <w:r w:rsidRPr="000F1C92">
        <w:rPr>
          <w:rStyle w:val="Rimandonotaapidipagina"/>
          <w:rFonts w:ascii="Calibri" w:hAnsi="Calibri" w:cs="Calibri"/>
          <w:vertAlign w:val="superscript"/>
        </w:rPr>
        <w:footnoteRef/>
      </w:r>
      <w:r w:rsidRPr="008A73A5">
        <w:rPr>
          <w:rFonts w:ascii="Calibri" w:hAnsi="Calibri" w:cs="Calibri"/>
        </w:rPr>
        <w:t xml:space="preserve"> </w:t>
      </w:r>
      <w:r w:rsidRPr="008A73A5">
        <w:rPr>
          <w:rFonts w:ascii="Calibri" w:hAnsi="Calibri" w:cs="Calibri"/>
          <w:sz w:val="16"/>
          <w:szCs w:val="16"/>
        </w:rPr>
        <w:t>Per gli operatori economici italiani o stranieri residenti in Italia, la dichiarazione deve essere sottoscritta da un legale rappresentante ovvero da un procuratore</w:t>
      </w:r>
      <w:r w:rsidR="003B3C5E" w:rsidRPr="00760C4F">
        <w:rPr>
          <w:rFonts w:ascii="Calibri" w:hAnsi="Calibri" w:cs="Calibri"/>
          <w:sz w:val="16"/>
          <w:szCs w:val="16"/>
          <w:vertAlign w:val="superscript"/>
        </w:rPr>
        <w:fldChar w:fldCharType="begin"/>
      </w:r>
      <w:r w:rsidR="003B3C5E" w:rsidRPr="00760C4F">
        <w:rPr>
          <w:rFonts w:ascii="Calibri" w:hAnsi="Calibri" w:cs="Calibri"/>
          <w:sz w:val="16"/>
          <w:szCs w:val="16"/>
          <w:vertAlign w:val="superscript"/>
        </w:rPr>
        <w:instrText xml:space="preserve"> NOTEREF _Ref41906052 \h  \* MERGEFORMAT </w:instrText>
      </w:r>
      <w:r w:rsidR="003B3C5E" w:rsidRPr="00760C4F">
        <w:rPr>
          <w:rFonts w:ascii="Calibri" w:hAnsi="Calibri" w:cs="Calibri"/>
          <w:sz w:val="16"/>
          <w:szCs w:val="16"/>
          <w:vertAlign w:val="superscript"/>
        </w:rPr>
      </w:r>
      <w:r w:rsidR="003B3C5E" w:rsidRPr="00760C4F">
        <w:rPr>
          <w:rFonts w:ascii="Calibri" w:hAnsi="Calibri" w:cs="Calibri"/>
          <w:sz w:val="16"/>
          <w:szCs w:val="16"/>
          <w:vertAlign w:val="superscript"/>
        </w:rPr>
        <w:fldChar w:fldCharType="separate"/>
      </w:r>
      <w:r w:rsidR="00973140">
        <w:rPr>
          <w:rFonts w:ascii="Calibri" w:hAnsi="Calibri" w:cs="Calibri"/>
          <w:sz w:val="16"/>
          <w:szCs w:val="16"/>
          <w:vertAlign w:val="superscript"/>
        </w:rPr>
        <w:t>4</w:t>
      </w:r>
      <w:r w:rsidR="003B3C5E" w:rsidRPr="00760C4F">
        <w:rPr>
          <w:rFonts w:ascii="Calibri" w:hAnsi="Calibri" w:cs="Calibri"/>
          <w:sz w:val="16"/>
          <w:szCs w:val="16"/>
          <w:vertAlign w:val="superscript"/>
        </w:rPr>
        <w:fldChar w:fldCharType="end"/>
      </w:r>
      <w:r w:rsidRPr="008A73A5">
        <w:rPr>
          <w:rFonts w:ascii="Calibri" w:hAnsi="Calibr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25048D68" w14:textId="77777777" w:rsidR="008A73A5" w:rsidRDefault="008A73A5" w:rsidP="008A73A5">
      <w:pPr>
        <w:pStyle w:val="Testonotaapidipagina"/>
        <w:spacing w:after="0" w:line="240" w:lineRule="auto"/>
        <w:jc w:val="both"/>
      </w:pPr>
      <w:r w:rsidRPr="000F1C92">
        <w:rPr>
          <w:rStyle w:val="Rimandonotaapidipagina"/>
          <w:rFonts w:ascii="Calibri" w:hAnsi="Calibri" w:cs="Calibri"/>
          <w:vertAlign w:val="superscript"/>
        </w:rPr>
        <w:footnoteRef/>
      </w:r>
      <w:r w:rsidRPr="008A73A5">
        <w:rPr>
          <w:rFonts w:ascii="Calibri" w:hAnsi="Calibri" w:cs="Calibri"/>
        </w:rPr>
        <w:t xml:space="preserve"> </w:t>
      </w:r>
      <w:r w:rsidRPr="008A73A5">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0C25D0" w14:textId="77777777" w:rsidR="001529DC" w:rsidRDefault="001529DC">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FF737" w14:textId="1B35C7AB" w:rsidR="00BE3DBC" w:rsidRDefault="007E5D5E" w:rsidP="00E647BB">
    <w:pPr>
      <w:pStyle w:val="Intestazione"/>
      <w:tabs>
        <w:tab w:val="clear" w:pos="4819"/>
        <w:tab w:val="clear" w:pos="9638"/>
      </w:tabs>
      <w:jc w:val="left"/>
    </w:pPr>
    <w:r>
      <w:rPr>
        <w:noProof/>
      </w:rPr>
      <w:drawing>
        <wp:anchor distT="0" distB="0" distL="114300" distR="114300" simplePos="0" relativeHeight="251659264" behindDoc="1" locked="0" layoutInCell="1" allowOverlap="1" wp14:anchorId="7939BB37" wp14:editId="39464971">
          <wp:simplePos x="0" y="0"/>
          <wp:positionH relativeFrom="column">
            <wp:posOffset>-708867</wp:posOffset>
          </wp:positionH>
          <wp:positionV relativeFrom="paragraph">
            <wp:posOffset>-351155</wp:posOffset>
          </wp:positionV>
          <wp:extent cx="7560000" cy="1083600"/>
          <wp:effectExtent l="0" t="0" r="3175" b="2540"/>
          <wp:wrapNone/>
          <wp:docPr id="980258441" name="Immagine 980258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83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8BDAD7" w14:textId="1CE221F4" w:rsidR="00BE3DBC" w:rsidRDefault="001529DC" w:rsidP="001529DC">
    <w:pPr>
      <w:pStyle w:val="Intestazione"/>
      <w:tabs>
        <w:tab w:val="clear" w:pos="4819"/>
        <w:tab w:val="clear" w:pos="9638"/>
        <w:tab w:val="left" w:pos="2730"/>
      </w:tabs>
      <w:jc w:val="left"/>
    </w:pPr>
    <w:r>
      <w:tab/>
    </w:r>
  </w:p>
  <w:p w14:paraId="0C2BD75B" w14:textId="587C5382" w:rsidR="00DA298B" w:rsidRDefault="001529DC" w:rsidP="001529DC">
    <w:pPr>
      <w:pStyle w:val="Intestazione"/>
      <w:tabs>
        <w:tab w:val="clear" w:pos="4819"/>
        <w:tab w:val="clear" w:pos="9638"/>
        <w:tab w:val="left" w:pos="1365"/>
      </w:tabs>
      <w:jc w:val="left"/>
    </w:pPr>
    <w:r>
      <w:tab/>
    </w:r>
  </w:p>
  <w:p w14:paraId="2F86BE7F" w14:textId="3A2573F6" w:rsidR="00DA298B" w:rsidRDefault="00DA298B" w:rsidP="00E647BB">
    <w:pPr>
      <w:pStyle w:val="Intestazione"/>
      <w:tabs>
        <w:tab w:val="clear" w:pos="4819"/>
        <w:tab w:val="clear" w:pos="9638"/>
      </w:tabs>
      <w:jc w:val="left"/>
    </w:pPr>
  </w:p>
  <w:p w14:paraId="3E103590" w14:textId="31452BBB" w:rsidR="00DA298B" w:rsidRPr="00BC388F" w:rsidRDefault="00DA298B" w:rsidP="00252C28">
    <w:pPr>
      <w:pStyle w:val="Intestazione"/>
      <w:tabs>
        <w:tab w:val="clear" w:pos="4819"/>
        <w:tab w:val="clear" w:pos="9638"/>
        <w:tab w:val="left" w:pos="6600"/>
      </w:tabs>
      <w:jc w:val="left"/>
    </w:pPr>
    <w:r>
      <w:rPr>
        <w:rFonts w:ascii="GeosansLight" w:hAnsi="GeosansLight"/>
        <w:b/>
        <w:noProof/>
        <w:color w:val="002F5F"/>
      </w:rPr>
      <w:drawing>
        <wp:anchor distT="0" distB="0" distL="114300" distR="114300" simplePos="0" relativeHeight="251661312" behindDoc="0" locked="0" layoutInCell="1" allowOverlap="1" wp14:anchorId="4E14103D" wp14:editId="0E8E8AA3">
          <wp:simplePos x="0" y="0"/>
          <wp:positionH relativeFrom="margin">
            <wp:posOffset>-491490</wp:posOffset>
          </wp:positionH>
          <wp:positionV relativeFrom="paragraph">
            <wp:posOffset>146685</wp:posOffset>
          </wp:positionV>
          <wp:extent cx="6915150" cy="612140"/>
          <wp:effectExtent l="0" t="0" r="0" b="0"/>
          <wp:wrapTopAndBottom/>
          <wp:docPr id="2110608035" name="Immagine 2110608035"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15150" cy="612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2C28">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F2E3D7" w14:textId="6ECCDAB8" w:rsidR="00445EF5" w:rsidRDefault="00445EF5">
    <w:pPr>
      <w:pStyle w:val="Intestazione"/>
    </w:pPr>
    <w:r>
      <w:rPr>
        <w:noProof/>
      </w:rPr>
      <w:drawing>
        <wp:inline distT="0" distB="0" distL="0" distR="0" wp14:anchorId="3B91149B" wp14:editId="5AD2EE47">
          <wp:extent cx="6120130" cy="870585"/>
          <wp:effectExtent l="0" t="0" r="1270" b="5715"/>
          <wp:docPr id="650244605" name="Immagine 650244605"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870585"/>
                  </a:xfrm>
                  <a:prstGeom prst="rect">
                    <a:avLst/>
                  </a:prstGeom>
                  <a:noFill/>
                  <a:ln>
                    <a:noFill/>
                  </a:ln>
                </pic:spPr>
              </pic:pic>
            </a:graphicData>
          </a:graphic>
        </wp:inline>
      </w:drawing>
    </w:r>
  </w:p>
  <w:p w14:paraId="1B1C1F6C" w14:textId="77777777" w:rsidR="00445EF5" w:rsidRDefault="00445EF5">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0000008"/>
    <w:multiLevelType w:val="singleLevel"/>
    <w:tmpl w:val="72083F4E"/>
    <w:lvl w:ilvl="0">
      <w:start w:val="1"/>
      <w:numFmt w:val="decimal"/>
      <w:pStyle w:val="Numeroelenco"/>
      <w:lvlText w:val="%1)"/>
      <w:lvlJc w:val="left"/>
      <w:pPr>
        <w:tabs>
          <w:tab w:val="num" w:pos="720"/>
        </w:tabs>
        <w:ind w:left="720" w:hanging="360"/>
      </w:pPr>
      <w:rPr>
        <w:rFonts w:ascii="Times New Roman" w:hAnsi="Times New Roman" w:cs="Times New Roman" w:hint="default"/>
        <w:b w:val="0"/>
        <w:i w:val="0"/>
        <w:sz w:val="24"/>
      </w:rPr>
    </w:lvl>
  </w:abstractNum>
  <w:abstractNum w:abstractNumId="2" w15:restartNumberingAfterBreak="0">
    <w:nsid w:val="00000009"/>
    <w:multiLevelType w:val="multilevel"/>
    <w:tmpl w:val="00000009"/>
    <w:name w:val="WWNum9"/>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51D5F96"/>
    <w:multiLevelType w:val="hybridMultilevel"/>
    <w:tmpl w:val="6CD8FDA4"/>
    <w:lvl w:ilvl="0" w:tplc="C7523522">
      <w:numFmt w:val="bullet"/>
      <w:pStyle w:val="ListRoman"/>
      <w:lvlText w:val=""/>
      <w:lvlJc w:val="left"/>
      <w:pPr>
        <w:ind w:left="720" w:hanging="360"/>
      </w:pPr>
      <w:rPr>
        <w:rFonts w:ascii="Wingdings" w:eastAsia="Times New Roman" w:hAnsi="Wingdings" w:hint="default"/>
      </w:rPr>
    </w:lvl>
    <w:lvl w:ilvl="1" w:tplc="04100003">
      <w:start w:val="1"/>
      <w:numFmt w:val="bullet"/>
      <w:lvlText w:val="o"/>
      <w:lvlJc w:val="left"/>
      <w:pPr>
        <w:ind w:left="1440" w:hanging="360"/>
      </w:pPr>
      <w:rPr>
        <w:rFonts w:ascii="Courier New" w:hAnsi="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08C77973"/>
    <w:multiLevelType w:val="multilevel"/>
    <w:tmpl w:val="FC726930"/>
    <w:styleLink w:val="StileNumerazioneautomatica"/>
    <w:lvl w:ilvl="0">
      <w:start w:val="1"/>
      <w:numFmt w:val="decimal"/>
      <w:lvlText w:val="%1."/>
      <w:lvlJc w:val="left"/>
      <w:pPr>
        <w:tabs>
          <w:tab w:val="num" w:pos="720"/>
        </w:tabs>
        <w:ind w:left="360" w:hanging="360"/>
      </w:pPr>
      <w:rPr>
        <w:rFonts w:ascii="Book Antiqua" w:hAnsi="Book Antiqua" w:cs="Book Antiqua"/>
        <w:color w:val="000000"/>
        <w:sz w:val="20"/>
        <w:szCs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2A69FF"/>
    <w:multiLevelType w:val="hybridMultilevel"/>
    <w:tmpl w:val="21F6648A"/>
    <w:lvl w:ilvl="0" w:tplc="D2FC8D8A">
      <w:start w:val="1"/>
      <w:numFmt w:val="upperLetter"/>
      <w:pStyle w:val="Buste"/>
      <w:lvlText w:val="%1)"/>
      <w:lvlJc w:val="left"/>
      <w:pPr>
        <w:tabs>
          <w:tab w:val="num" w:pos="360"/>
        </w:tabs>
        <w:ind w:left="360" w:hanging="360"/>
      </w:pPr>
      <w:rPr>
        <w:rFonts w:cs="Times New Roman" w:hint="default"/>
        <w:b w:val="0"/>
        <w:bCs w:val="0"/>
        <w:i w:val="0"/>
        <w:iCs w:val="0"/>
      </w:rPr>
    </w:lvl>
    <w:lvl w:ilvl="1" w:tplc="04100019">
      <w:start w:val="1"/>
      <w:numFmt w:val="lowerLetter"/>
      <w:lvlText w:val="%2."/>
      <w:lvlJc w:val="left"/>
      <w:pPr>
        <w:tabs>
          <w:tab w:val="num" w:pos="1440"/>
        </w:tabs>
        <w:ind w:left="1440" w:hanging="360"/>
      </w:pPr>
      <w:rPr>
        <w:rFonts w:cs="Times New Roman"/>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abstractNum w:abstractNumId="6" w15:restartNumberingAfterBreak="0">
    <w:nsid w:val="10AB2729"/>
    <w:multiLevelType w:val="hybridMultilevel"/>
    <w:tmpl w:val="6D023D50"/>
    <w:lvl w:ilvl="0" w:tplc="CB448914">
      <w:start w:val="1"/>
      <w:numFmt w:val="decimal"/>
      <w:pStyle w:val="numerato"/>
      <w:lvlText w:val="%1."/>
      <w:lvlJc w:val="left"/>
      <w:pPr>
        <w:tabs>
          <w:tab w:val="num" w:pos="454"/>
        </w:tabs>
        <w:ind w:left="454" w:hanging="454"/>
      </w:pPr>
      <w:rPr>
        <w:rFonts w:cs="Times New Roman"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B996FA6"/>
    <w:multiLevelType w:val="multilevel"/>
    <w:tmpl w:val="8D765E28"/>
    <w:lvl w:ilvl="0">
      <w:start w:val="1"/>
      <w:numFmt w:val="decimal"/>
      <w:lvlText w:val="%1."/>
      <w:lvlJc w:val="left"/>
      <w:pPr>
        <w:tabs>
          <w:tab w:val="num" w:pos="0"/>
        </w:tabs>
        <w:ind w:hanging="360"/>
      </w:pPr>
      <w:rPr>
        <w:rFonts w:cs="Times New Roman" w:hint="default"/>
      </w:rPr>
    </w:lvl>
    <w:lvl w:ilvl="1">
      <w:start w:val="1"/>
      <w:numFmt w:val="decimal"/>
      <w:lvlText w:val="%1.%2."/>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2">
      <w:start w:val="1"/>
      <w:numFmt w:val="decimal"/>
      <w:pStyle w:val="StileTitolo3Giustificato"/>
      <w:lvlText w:val="%3.1.1"/>
      <w:lvlJc w:val="left"/>
      <w:pPr>
        <w:tabs>
          <w:tab w:val="num" w:pos="1080"/>
        </w:tabs>
        <w:ind w:left="864" w:hanging="504"/>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none"/>
      <w:lvlRestart w:val="0"/>
      <w:lvlText w:val="1.1.1"/>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8" w15:restartNumberingAfterBreak="0">
    <w:nsid w:val="1D283AA0"/>
    <w:multiLevelType w:val="hybridMultilevel"/>
    <w:tmpl w:val="53A08FB4"/>
    <w:lvl w:ilvl="0" w:tplc="6DF25DEA">
      <w:start w:val="1"/>
      <w:numFmt w:val="bullet"/>
      <w:pStyle w:val="puntato"/>
      <w:lvlText w:val=""/>
      <w:lvlJc w:val="left"/>
      <w:pPr>
        <w:tabs>
          <w:tab w:val="num" w:pos="454"/>
        </w:tabs>
        <w:ind w:left="454" w:hanging="454"/>
      </w:pPr>
      <w:rPr>
        <w:rFonts w:ascii="Symbol" w:hAnsi="Symbol" w:hint="default"/>
      </w:rPr>
    </w:lvl>
    <w:lvl w:ilvl="1" w:tplc="AC6AD964">
      <w:start w:val="1"/>
      <w:numFmt w:val="bullet"/>
      <w:lvlText w:val=""/>
      <w:lvlJc w:val="left"/>
      <w:pPr>
        <w:tabs>
          <w:tab w:val="num" w:pos="1174"/>
        </w:tabs>
        <w:ind w:left="1174" w:hanging="454"/>
      </w:pPr>
      <w:rPr>
        <w:rFonts w:ascii="Symbol" w:hAnsi="Symbol" w:hint="default"/>
      </w:rPr>
    </w:lvl>
    <w:lvl w:ilvl="2" w:tplc="04100005">
      <w:start w:val="1"/>
      <w:numFmt w:val="bullet"/>
      <w:lvlText w:val=""/>
      <w:lvlJc w:val="left"/>
      <w:pPr>
        <w:tabs>
          <w:tab w:val="num" w:pos="1800"/>
        </w:tabs>
        <w:ind w:left="1800" w:hanging="360"/>
      </w:pPr>
      <w:rPr>
        <w:rFonts w:ascii="Wingdings" w:hAnsi="Wingdings" w:hint="default"/>
      </w:rPr>
    </w:lvl>
    <w:lvl w:ilvl="3" w:tplc="04100001">
      <w:start w:val="1"/>
      <w:numFmt w:val="bullet"/>
      <w:lvlText w:val=""/>
      <w:lvlJc w:val="left"/>
      <w:pPr>
        <w:tabs>
          <w:tab w:val="num" w:pos="2520"/>
        </w:tabs>
        <w:ind w:left="2520" w:hanging="360"/>
      </w:pPr>
      <w:rPr>
        <w:rFonts w:ascii="Symbol" w:hAnsi="Symbol" w:hint="default"/>
      </w:rPr>
    </w:lvl>
    <w:lvl w:ilvl="4" w:tplc="04100003">
      <w:start w:val="1"/>
      <w:numFmt w:val="bullet"/>
      <w:lvlText w:val="o"/>
      <w:lvlJc w:val="left"/>
      <w:pPr>
        <w:tabs>
          <w:tab w:val="num" w:pos="3240"/>
        </w:tabs>
        <w:ind w:left="3240" w:hanging="360"/>
      </w:pPr>
      <w:rPr>
        <w:rFonts w:ascii="Courier New" w:hAnsi="Courier New" w:hint="default"/>
      </w:rPr>
    </w:lvl>
    <w:lvl w:ilvl="5" w:tplc="04100005">
      <w:start w:val="1"/>
      <w:numFmt w:val="bullet"/>
      <w:lvlText w:val=""/>
      <w:lvlJc w:val="left"/>
      <w:pPr>
        <w:tabs>
          <w:tab w:val="num" w:pos="3960"/>
        </w:tabs>
        <w:ind w:left="3960" w:hanging="360"/>
      </w:pPr>
      <w:rPr>
        <w:rFonts w:ascii="Wingdings" w:hAnsi="Wingdings" w:hint="default"/>
      </w:rPr>
    </w:lvl>
    <w:lvl w:ilvl="6" w:tplc="04100001">
      <w:start w:val="1"/>
      <w:numFmt w:val="bullet"/>
      <w:lvlText w:val=""/>
      <w:lvlJc w:val="left"/>
      <w:pPr>
        <w:tabs>
          <w:tab w:val="num" w:pos="4680"/>
        </w:tabs>
        <w:ind w:left="4680" w:hanging="360"/>
      </w:pPr>
      <w:rPr>
        <w:rFonts w:ascii="Symbol" w:hAnsi="Symbol" w:hint="default"/>
      </w:rPr>
    </w:lvl>
    <w:lvl w:ilvl="7" w:tplc="04100003">
      <w:start w:val="1"/>
      <w:numFmt w:val="bullet"/>
      <w:lvlText w:val="o"/>
      <w:lvlJc w:val="left"/>
      <w:pPr>
        <w:tabs>
          <w:tab w:val="num" w:pos="5400"/>
        </w:tabs>
        <w:ind w:left="5400" w:hanging="360"/>
      </w:pPr>
      <w:rPr>
        <w:rFonts w:ascii="Courier New" w:hAnsi="Courier New" w:hint="default"/>
      </w:rPr>
    </w:lvl>
    <w:lvl w:ilvl="8" w:tplc="0410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7693146"/>
    <w:multiLevelType w:val="multilevel"/>
    <w:tmpl w:val="5B5C4954"/>
    <w:lvl w:ilvl="0">
      <w:start w:val="1"/>
      <w:numFmt w:val="decimal"/>
      <w:pStyle w:val="Titolo1"/>
      <w:lvlText w:val="%1."/>
      <w:lvlJc w:val="left"/>
      <w:pPr>
        <w:tabs>
          <w:tab w:val="num" w:pos="0"/>
        </w:tabs>
        <w:ind w:left="567" w:hanging="567"/>
      </w:pPr>
      <w:rPr>
        <w:rFonts w:cs="Times New Roman" w:hint="default"/>
        <w:b/>
        <w:bCs/>
        <w:sz w:val="22"/>
        <w:szCs w:val="22"/>
      </w:rPr>
    </w:lvl>
    <w:lvl w:ilvl="1">
      <w:start w:val="1"/>
      <w:numFmt w:val="decimal"/>
      <w:pStyle w:val="Titolo2"/>
      <w:lvlText w:val="%1.%2"/>
      <w:lvlJc w:val="left"/>
      <w:pPr>
        <w:tabs>
          <w:tab w:val="num" w:pos="0"/>
        </w:tabs>
        <w:ind w:left="567" w:hanging="567"/>
      </w:pPr>
      <w:rPr>
        <w:rFonts w:cs="Times New Roman" w:hint="default"/>
        <w:b w:val="0"/>
        <w:bCs w:val="0"/>
        <w:i w:val="0"/>
        <w:iCs w:val="0"/>
      </w:rPr>
    </w:lvl>
    <w:lvl w:ilvl="2">
      <w:start w:val="1"/>
      <w:numFmt w:val="decimal"/>
      <w:pStyle w:val="Titolo3"/>
      <w:lvlText w:val="%1.%2.%3"/>
      <w:lvlJc w:val="left"/>
      <w:pPr>
        <w:tabs>
          <w:tab w:val="num" w:pos="0"/>
        </w:tabs>
        <w:ind w:left="720" w:hanging="720"/>
      </w:pPr>
      <w:rPr>
        <w:rFonts w:cs="Times New Roman" w:hint="default"/>
      </w:rPr>
    </w:lvl>
    <w:lvl w:ilvl="3">
      <w:start w:val="1"/>
      <w:numFmt w:val="decimal"/>
      <w:pStyle w:val="Titolo4"/>
      <w:lvlText w:val="%1.%2.%3.%4"/>
      <w:lvlJc w:val="left"/>
      <w:pPr>
        <w:tabs>
          <w:tab w:val="num" w:pos="0"/>
        </w:tabs>
        <w:ind w:left="864" w:hanging="864"/>
      </w:pPr>
      <w:rPr>
        <w:rFonts w:cs="Times New Roman" w:hint="default"/>
      </w:rPr>
    </w:lvl>
    <w:lvl w:ilvl="4">
      <w:start w:val="1"/>
      <w:numFmt w:val="decimal"/>
      <w:pStyle w:val="Titolo5"/>
      <w:lvlText w:val="%1.%2.%3.%4.%5"/>
      <w:lvlJc w:val="left"/>
      <w:pPr>
        <w:tabs>
          <w:tab w:val="num" w:pos="0"/>
        </w:tabs>
        <w:ind w:left="1008" w:hanging="1008"/>
      </w:pPr>
      <w:rPr>
        <w:rFonts w:cs="Times New Roman" w:hint="default"/>
      </w:rPr>
    </w:lvl>
    <w:lvl w:ilvl="5">
      <w:start w:val="1"/>
      <w:numFmt w:val="decimal"/>
      <w:lvlText w:val="%1.%2.%3.%4.%5.%6"/>
      <w:lvlJc w:val="left"/>
      <w:pPr>
        <w:tabs>
          <w:tab w:val="num" w:pos="0"/>
        </w:tabs>
        <w:ind w:left="1152" w:hanging="1152"/>
      </w:pPr>
      <w:rPr>
        <w:rFonts w:cs="Times New Roman" w:hint="default"/>
      </w:rPr>
    </w:lvl>
    <w:lvl w:ilvl="6">
      <w:start w:val="1"/>
      <w:numFmt w:val="decimal"/>
      <w:lvlText w:val="%1.%2.%3.%4.%5.%6.%7"/>
      <w:lvlJc w:val="left"/>
      <w:pPr>
        <w:tabs>
          <w:tab w:val="num" w:pos="0"/>
        </w:tabs>
        <w:ind w:left="1296" w:hanging="1296"/>
      </w:pPr>
      <w:rPr>
        <w:rFonts w:cs="Times New Roman" w:hint="default"/>
      </w:rPr>
    </w:lvl>
    <w:lvl w:ilvl="7">
      <w:start w:val="1"/>
      <w:numFmt w:val="decimal"/>
      <w:lvlText w:val="%1.%2.%3.%4.%5.%6.%7.%8"/>
      <w:lvlJc w:val="left"/>
      <w:pPr>
        <w:tabs>
          <w:tab w:val="num" w:pos="0"/>
        </w:tabs>
        <w:ind w:left="1440" w:hanging="1440"/>
      </w:pPr>
      <w:rPr>
        <w:rFonts w:cs="Times New Roman" w:hint="default"/>
      </w:rPr>
    </w:lvl>
    <w:lvl w:ilvl="8">
      <w:start w:val="1"/>
      <w:numFmt w:val="decimal"/>
      <w:lvlText w:val="%1.%2.%3.%4.%5.%6.%7.%8.%9"/>
      <w:lvlJc w:val="left"/>
      <w:pPr>
        <w:tabs>
          <w:tab w:val="num" w:pos="0"/>
        </w:tabs>
        <w:ind w:left="1584" w:hanging="1584"/>
      </w:pPr>
      <w:rPr>
        <w:rFonts w:cs="Times New Roman" w:hint="default"/>
      </w:rPr>
    </w:lvl>
  </w:abstractNum>
  <w:abstractNum w:abstractNumId="10" w15:restartNumberingAfterBreak="0">
    <w:nsid w:val="35996248"/>
    <w:multiLevelType w:val="hybridMultilevel"/>
    <w:tmpl w:val="4CF47B20"/>
    <w:name w:val="WW8Num9"/>
    <w:lvl w:ilvl="0" w:tplc="FFFFFFFF">
      <w:start w:val="1"/>
      <w:numFmt w:val="decimal"/>
      <w:lvlText w:val="%1)"/>
      <w:lvlJc w:val="left"/>
      <w:pPr>
        <w:tabs>
          <w:tab w:val="num" w:pos="360"/>
        </w:tabs>
        <w:ind w:left="360" w:hanging="360"/>
      </w:pPr>
      <w:rPr>
        <w:rFonts w:cs="Times New Roman" w:hint="default"/>
        <w:b w:val="0"/>
        <w:i w:val="0"/>
        <w:sz w:val="24"/>
      </w:rPr>
    </w:lvl>
    <w:lvl w:ilvl="1" w:tplc="FFFFFFFF">
      <w:start w:val="1"/>
      <w:numFmt w:val="lowerLetter"/>
      <w:lvlText w:val="%2)"/>
      <w:lvlJc w:val="left"/>
      <w:pPr>
        <w:tabs>
          <w:tab w:val="num" w:pos="720"/>
        </w:tabs>
        <w:ind w:left="720" w:hanging="360"/>
      </w:pPr>
      <w:rPr>
        <w:rFonts w:cs="Times New Roman" w:hint="default"/>
        <w:b w:val="0"/>
        <w:i w:val="0"/>
        <w:sz w:val="24"/>
      </w:rPr>
    </w:lvl>
    <w:lvl w:ilvl="2" w:tplc="FFFFFFFF">
      <w:start w:val="1"/>
      <w:numFmt w:val="bullet"/>
      <w:lvlText w:val=""/>
      <w:lvlJc w:val="left"/>
      <w:pPr>
        <w:tabs>
          <w:tab w:val="num" w:pos="1440"/>
        </w:tabs>
        <w:ind w:left="1440" w:hanging="180"/>
      </w:pPr>
      <w:rPr>
        <w:rFonts w:ascii="Symbol" w:hAnsi="Symbol" w:hint="default"/>
      </w:rPr>
    </w:lvl>
    <w:lvl w:ilvl="3" w:tplc="FFFFFFFF">
      <w:start w:val="1"/>
      <w:numFmt w:val="decimal"/>
      <w:lvlText w:val="%4."/>
      <w:lvlJc w:val="left"/>
      <w:pPr>
        <w:tabs>
          <w:tab w:val="num" w:pos="2160"/>
        </w:tabs>
        <w:ind w:left="2160" w:hanging="360"/>
      </w:pPr>
      <w:rPr>
        <w:rFonts w:cs="Times New Roman"/>
      </w:rPr>
    </w:lvl>
    <w:lvl w:ilvl="4" w:tplc="FFFFFFFF">
      <w:start w:val="1"/>
      <w:numFmt w:val="lowerLetter"/>
      <w:lvlText w:val="%5."/>
      <w:lvlJc w:val="left"/>
      <w:pPr>
        <w:tabs>
          <w:tab w:val="num" w:pos="2880"/>
        </w:tabs>
        <w:ind w:left="2880" w:hanging="360"/>
      </w:pPr>
      <w:rPr>
        <w:rFonts w:cs="Times New Roman"/>
      </w:rPr>
    </w:lvl>
    <w:lvl w:ilvl="5" w:tplc="FFFFFFFF">
      <w:start w:val="1"/>
      <w:numFmt w:val="lowerRoman"/>
      <w:lvlText w:val="%6."/>
      <w:lvlJc w:val="right"/>
      <w:pPr>
        <w:tabs>
          <w:tab w:val="num" w:pos="3600"/>
        </w:tabs>
        <w:ind w:left="3600" w:hanging="180"/>
      </w:pPr>
      <w:rPr>
        <w:rFonts w:cs="Times New Roman"/>
      </w:rPr>
    </w:lvl>
    <w:lvl w:ilvl="6" w:tplc="FFFFFFFF">
      <w:start w:val="1"/>
      <w:numFmt w:val="decimal"/>
      <w:lvlText w:val="%7."/>
      <w:lvlJc w:val="left"/>
      <w:pPr>
        <w:tabs>
          <w:tab w:val="num" w:pos="4320"/>
        </w:tabs>
        <w:ind w:left="4320" w:hanging="360"/>
      </w:pPr>
      <w:rPr>
        <w:rFonts w:cs="Times New Roman"/>
      </w:rPr>
    </w:lvl>
    <w:lvl w:ilvl="7" w:tplc="FFFFFFFF">
      <w:start w:val="1"/>
      <w:numFmt w:val="lowerLetter"/>
      <w:lvlText w:val="%8."/>
      <w:lvlJc w:val="left"/>
      <w:pPr>
        <w:tabs>
          <w:tab w:val="num" w:pos="5040"/>
        </w:tabs>
        <w:ind w:left="5040" w:hanging="360"/>
      </w:pPr>
      <w:rPr>
        <w:rFonts w:cs="Times New Roman"/>
      </w:rPr>
    </w:lvl>
    <w:lvl w:ilvl="8" w:tplc="FFFFFFFF">
      <w:start w:val="1"/>
      <w:numFmt w:val="lowerRoman"/>
      <w:lvlText w:val="%9."/>
      <w:lvlJc w:val="right"/>
      <w:pPr>
        <w:tabs>
          <w:tab w:val="num" w:pos="5760"/>
        </w:tabs>
        <w:ind w:left="5760" w:hanging="180"/>
      </w:pPr>
      <w:rPr>
        <w:rFonts w:cs="Times New Roman"/>
      </w:rPr>
    </w:lvl>
  </w:abstractNum>
  <w:abstractNum w:abstractNumId="11" w15:restartNumberingAfterBreak="0">
    <w:nsid w:val="38973981"/>
    <w:multiLevelType w:val="hybridMultilevel"/>
    <w:tmpl w:val="FD22AFDE"/>
    <w:lvl w:ilvl="0" w:tplc="16F88F16">
      <w:start w:val="1"/>
      <w:numFmt w:val="decimal"/>
      <w:lvlText w:val="%1."/>
      <w:lvlJc w:val="left"/>
      <w:pPr>
        <w:tabs>
          <w:tab w:val="num" w:pos="360"/>
        </w:tabs>
        <w:ind w:left="360" w:hanging="360"/>
      </w:pPr>
      <w:rPr>
        <w:rFonts w:ascii="Times New Roman" w:hAnsi="Times New Roman" w:cs="Times New Roman" w:hint="default"/>
        <w:b w:val="0"/>
        <w:bCs w:val="0"/>
        <w:i w:val="0"/>
        <w:iCs w:val="0"/>
        <w:sz w:val="24"/>
        <w:szCs w:val="24"/>
      </w:rPr>
    </w:lvl>
    <w:lvl w:ilvl="1" w:tplc="16F88F16">
      <w:start w:val="1"/>
      <w:numFmt w:val="decimal"/>
      <w:pStyle w:val="Stile1"/>
      <w:lvlText w:val="%2."/>
      <w:lvlJc w:val="left"/>
      <w:pPr>
        <w:tabs>
          <w:tab w:val="num" w:pos="1080"/>
        </w:tabs>
        <w:ind w:left="1080" w:hanging="360"/>
      </w:pPr>
      <w:rPr>
        <w:rFonts w:ascii="Times New Roman" w:hAnsi="Times New Roman" w:cs="Times New Roman" w:hint="default"/>
        <w:b w:val="0"/>
        <w:bCs w:val="0"/>
        <w:i w:val="0"/>
        <w:iCs w:val="0"/>
        <w:sz w:val="24"/>
        <w:szCs w:val="24"/>
      </w:rPr>
    </w:lvl>
    <w:lvl w:ilvl="2" w:tplc="04100005">
      <w:start w:val="1"/>
      <w:numFmt w:val="bullet"/>
      <w:lvlText w:val=""/>
      <w:lvlJc w:val="left"/>
      <w:pPr>
        <w:tabs>
          <w:tab w:val="num" w:pos="1800"/>
        </w:tabs>
        <w:ind w:left="1800" w:hanging="360"/>
      </w:pPr>
      <w:rPr>
        <w:rFonts w:ascii="Wingdings" w:hAnsi="Wingdings" w:hint="default"/>
      </w:rPr>
    </w:lvl>
    <w:lvl w:ilvl="3" w:tplc="04100001">
      <w:start w:val="1"/>
      <w:numFmt w:val="bullet"/>
      <w:lvlText w:val=""/>
      <w:lvlJc w:val="left"/>
      <w:pPr>
        <w:tabs>
          <w:tab w:val="num" w:pos="2520"/>
        </w:tabs>
        <w:ind w:left="2520" w:hanging="360"/>
      </w:pPr>
      <w:rPr>
        <w:rFonts w:ascii="Symbol" w:hAnsi="Symbol" w:hint="default"/>
      </w:rPr>
    </w:lvl>
    <w:lvl w:ilvl="4" w:tplc="04100003">
      <w:start w:val="1"/>
      <w:numFmt w:val="bullet"/>
      <w:lvlText w:val="o"/>
      <w:lvlJc w:val="left"/>
      <w:pPr>
        <w:tabs>
          <w:tab w:val="num" w:pos="3240"/>
        </w:tabs>
        <w:ind w:left="3240" w:hanging="360"/>
      </w:pPr>
      <w:rPr>
        <w:rFonts w:ascii="Courier New" w:hAnsi="Courier New" w:hint="default"/>
      </w:rPr>
    </w:lvl>
    <w:lvl w:ilvl="5" w:tplc="04100005">
      <w:start w:val="1"/>
      <w:numFmt w:val="bullet"/>
      <w:lvlText w:val=""/>
      <w:lvlJc w:val="left"/>
      <w:pPr>
        <w:tabs>
          <w:tab w:val="num" w:pos="3960"/>
        </w:tabs>
        <w:ind w:left="3960" w:hanging="360"/>
      </w:pPr>
      <w:rPr>
        <w:rFonts w:ascii="Wingdings" w:hAnsi="Wingdings" w:hint="default"/>
      </w:rPr>
    </w:lvl>
    <w:lvl w:ilvl="6" w:tplc="04100001">
      <w:start w:val="1"/>
      <w:numFmt w:val="bullet"/>
      <w:lvlText w:val=""/>
      <w:lvlJc w:val="left"/>
      <w:pPr>
        <w:tabs>
          <w:tab w:val="num" w:pos="4680"/>
        </w:tabs>
        <w:ind w:left="4680" w:hanging="360"/>
      </w:pPr>
      <w:rPr>
        <w:rFonts w:ascii="Symbol" w:hAnsi="Symbol" w:hint="default"/>
      </w:rPr>
    </w:lvl>
    <w:lvl w:ilvl="7" w:tplc="04100003">
      <w:start w:val="1"/>
      <w:numFmt w:val="bullet"/>
      <w:lvlText w:val="o"/>
      <w:lvlJc w:val="left"/>
      <w:pPr>
        <w:tabs>
          <w:tab w:val="num" w:pos="5400"/>
        </w:tabs>
        <w:ind w:left="5400" w:hanging="360"/>
      </w:pPr>
      <w:rPr>
        <w:rFonts w:ascii="Courier New" w:hAnsi="Courier New" w:hint="default"/>
      </w:rPr>
    </w:lvl>
    <w:lvl w:ilvl="8" w:tplc="0410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F02781A"/>
    <w:multiLevelType w:val="hybridMultilevel"/>
    <w:tmpl w:val="2B6657EC"/>
    <w:lvl w:ilvl="0" w:tplc="A1A81540">
      <w:start w:val="1"/>
      <w:numFmt w:val="decimal"/>
      <w:pStyle w:val="Numerazioneperbuste"/>
      <w:lvlText w:val="%1)"/>
      <w:lvlJc w:val="left"/>
      <w:pPr>
        <w:tabs>
          <w:tab w:val="num" w:pos="720"/>
        </w:tabs>
        <w:ind w:left="720" w:hanging="360"/>
      </w:pPr>
      <w:rPr>
        <w:rFonts w:ascii="Times New Roman" w:hAnsi="Times New Roman" w:cs="Times New Roman" w:hint="default"/>
        <w:b w:val="0"/>
        <w:bCs w:val="0"/>
        <w:i w:val="0"/>
        <w:iCs w:val="0"/>
        <w:sz w:val="24"/>
        <w:szCs w:val="24"/>
      </w:rPr>
    </w:lvl>
    <w:lvl w:ilvl="1" w:tplc="C8CCCC44">
      <w:numFmt w:val="bullet"/>
      <w:lvlText w:val="-"/>
      <w:lvlJc w:val="left"/>
      <w:pPr>
        <w:tabs>
          <w:tab w:val="num" w:pos="1440"/>
        </w:tabs>
        <w:ind w:left="1440" w:hanging="360"/>
      </w:pPr>
      <w:rPr>
        <w:rFonts w:ascii="Times New Roman" w:eastAsia="Times New Roman" w:hAnsi="Times New Roman" w:hint="default"/>
        <w:b w:val="0"/>
        <w:i w:val="0"/>
        <w:sz w:val="24"/>
      </w:rPr>
    </w:lvl>
    <w:lvl w:ilvl="2" w:tplc="0410001B">
      <w:start w:val="1"/>
      <w:numFmt w:val="lowerRoman"/>
      <w:lvlText w:val="%3."/>
      <w:lvlJc w:val="right"/>
      <w:pPr>
        <w:tabs>
          <w:tab w:val="num" w:pos="2160"/>
        </w:tabs>
        <w:ind w:left="2160" w:hanging="180"/>
      </w:pPr>
      <w:rPr>
        <w:rFonts w:cs="Times New Roman"/>
      </w:rPr>
    </w:lvl>
    <w:lvl w:ilvl="3" w:tplc="0410000F">
      <w:start w:val="1"/>
      <w:numFmt w:val="decimal"/>
      <w:lvlText w:val="%4."/>
      <w:lvlJc w:val="left"/>
      <w:pPr>
        <w:tabs>
          <w:tab w:val="num" w:pos="2880"/>
        </w:tabs>
        <w:ind w:left="2880" w:hanging="360"/>
      </w:pPr>
      <w:rPr>
        <w:rFonts w:cs="Times New Roman"/>
      </w:rPr>
    </w:lvl>
    <w:lvl w:ilvl="4" w:tplc="04100019">
      <w:start w:val="1"/>
      <w:numFmt w:val="lowerLetter"/>
      <w:lvlText w:val="%5."/>
      <w:lvlJc w:val="left"/>
      <w:pPr>
        <w:tabs>
          <w:tab w:val="num" w:pos="3600"/>
        </w:tabs>
        <w:ind w:left="3600" w:hanging="360"/>
      </w:pPr>
      <w:rPr>
        <w:rFonts w:cs="Times New Roman"/>
      </w:rPr>
    </w:lvl>
    <w:lvl w:ilvl="5" w:tplc="0410001B">
      <w:start w:val="1"/>
      <w:numFmt w:val="lowerRoman"/>
      <w:lvlText w:val="%6."/>
      <w:lvlJc w:val="right"/>
      <w:pPr>
        <w:tabs>
          <w:tab w:val="num" w:pos="4320"/>
        </w:tabs>
        <w:ind w:left="4320" w:hanging="180"/>
      </w:pPr>
      <w:rPr>
        <w:rFonts w:cs="Times New Roman"/>
      </w:rPr>
    </w:lvl>
    <w:lvl w:ilvl="6" w:tplc="0410000F">
      <w:start w:val="1"/>
      <w:numFmt w:val="decimal"/>
      <w:lvlText w:val="%7."/>
      <w:lvlJc w:val="left"/>
      <w:pPr>
        <w:tabs>
          <w:tab w:val="num" w:pos="5040"/>
        </w:tabs>
        <w:ind w:left="5040" w:hanging="360"/>
      </w:pPr>
      <w:rPr>
        <w:rFonts w:cs="Times New Roman"/>
      </w:rPr>
    </w:lvl>
    <w:lvl w:ilvl="7" w:tplc="04100019">
      <w:start w:val="1"/>
      <w:numFmt w:val="lowerLetter"/>
      <w:lvlText w:val="%8."/>
      <w:lvlJc w:val="left"/>
      <w:pPr>
        <w:tabs>
          <w:tab w:val="num" w:pos="5760"/>
        </w:tabs>
        <w:ind w:left="5760" w:hanging="360"/>
      </w:pPr>
      <w:rPr>
        <w:rFonts w:cs="Times New Roman"/>
      </w:rPr>
    </w:lvl>
    <w:lvl w:ilvl="8" w:tplc="0410001B">
      <w:start w:val="1"/>
      <w:numFmt w:val="lowerRoman"/>
      <w:lvlText w:val="%9."/>
      <w:lvlJc w:val="right"/>
      <w:pPr>
        <w:tabs>
          <w:tab w:val="num" w:pos="6480"/>
        </w:tabs>
        <w:ind w:left="6480" w:hanging="180"/>
      </w:pPr>
      <w:rPr>
        <w:rFonts w:cs="Times New Roman"/>
      </w:rPr>
    </w:lvl>
  </w:abstractNum>
  <w:num w:numId="1" w16cid:durableId="297417933">
    <w:abstractNumId w:val="7"/>
  </w:num>
  <w:num w:numId="2" w16cid:durableId="964313081">
    <w:abstractNumId w:val="4"/>
  </w:num>
  <w:num w:numId="3" w16cid:durableId="392387605">
    <w:abstractNumId w:val="6"/>
  </w:num>
  <w:num w:numId="4" w16cid:durableId="636224360">
    <w:abstractNumId w:val="9"/>
  </w:num>
  <w:num w:numId="5" w16cid:durableId="2056394492">
    <w:abstractNumId w:val="13"/>
  </w:num>
  <w:num w:numId="6" w16cid:durableId="381440517">
    <w:abstractNumId w:val="11"/>
  </w:num>
  <w:num w:numId="7" w16cid:durableId="323628437">
    <w:abstractNumId w:val="8"/>
  </w:num>
  <w:num w:numId="8" w16cid:durableId="765613216">
    <w:abstractNumId w:val="5"/>
  </w:num>
  <w:num w:numId="9" w16cid:durableId="171916993">
    <w:abstractNumId w:val="1"/>
  </w:num>
  <w:num w:numId="10" w16cid:durableId="114103309">
    <w:abstractNumId w:val="3"/>
  </w:num>
  <w:num w:numId="11" w16cid:durableId="495654002">
    <w:abstractNumId w:val="1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oNotHyphenateCaps/>
  <w:drawingGridHorizontalSpacing w:val="120"/>
  <w:displayHorizontalDrawingGridEvery w:val="2"/>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068C"/>
    <w:rsid w:val="00000CB7"/>
    <w:rsid w:val="000016A3"/>
    <w:rsid w:val="00002235"/>
    <w:rsid w:val="0000297F"/>
    <w:rsid w:val="0000534C"/>
    <w:rsid w:val="000063BA"/>
    <w:rsid w:val="00006B40"/>
    <w:rsid w:val="000126E8"/>
    <w:rsid w:val="000127D4"/>
    <w:rsid w:val="00012B9B"/>
    <w:rsid w:val="00012E63"/>
    <w:rsid w:val="00013055"/>
    <w:rsid w:val="000132C9"/>
    <w:rsid w:val="00013371"/>
    <w:rsid w:val="000140AB"/>
    <w:rsid w:val="00015CBB"/>
    <w:rsid w:val="00016039"/>
    <w:rsid w:val="0002018C"/>
    <w:rsid w:val="000203D8"/>
    <w:rsid w:val="000208C1"/>
    <w:rsid w:val="00021DB2"/>
    <w:rsid w:val="00022122"/>
    <w:rsid w:val="00023E33"/>
    <w:rsid w:val="0002518B"/>
    <w:rsid w:val="00025F9E"/>
    <w:rsid w:val="0002661D"/>
    <w:rsid w:val="000267E6"/>
    <w:rsid w:val="0002731C"/>
    <w:rsid w:val="00027593"/>
    <w:rsid w:val="000307D1"/>
    <w:rsid w:val="00030F4E"/>
    <w:rsid w:val="0003319D"/>
    <w:rsid w:val="00033E7F"/>
    <w:rsid w:val="000348BA"/>
    <w:rsid w:val="0003501A"/>
    <w:rsid w:val="00035C02"/>
    <w:rsid w:val="00040068"/>
    <w:rsid w:val="0004114F"/>
    <w:rsid w:val="000425A0"/>
    <w:rsid w:val="00045BD2"/>
    <w:rsid w:val="00046164"/>
    <w:rsid w:val="00051A6A"/>
    <w:rsid w:val="00052736"/>
    <w:rsid w:val="00054718"/>
    <w:rsid w:val="00056329"/>
    <w:rsid w:val="0005641E"/>
    <w:rsid w:val="000568BF"/>
    <w:rsid w:val="00056982"/>
    <w:rsid w:val="00057144"/>
    <w:rsid w:val="0005734E"/>
    <w:rsid w:val="0006159B"/>
    <w:rsid w:val="00063339"/>
    <w:rsid w:val="000642AC"/>
    <w:rsid w:val="00064514"/>
    <w:rsid w:val="00070432"/>
    <w:rsid w:val="0007055D"/>
    <w:rsid w:val="000713B8"/>
    <w:rsid w:val="00072942"/>
    <w:rsid w:val="00072DEE"/>
    <w:rsid w:val="00073C7B"/>
    <w:rsid w:val="00076A13"/>
    <w:rsid w:val="000774B6"/>
    <w:rsid w:val="000802F2"/>
    <w:rsid w:val="00081ECD"/>
    <w:rsid w:val="000829FB"/>
    <w:rsid w:val="000834D6"/>
    <w:rsid w:val="00085B65"/>
    <w:rsid w:val="00087044"/>
    <w:rsid w:val="00087069"/>
    <w:rsid w:val="00090550"/>
    <w:rsid w:val="00091583"/>
    <w:rsid w:val="00091FCF"/>
    <w:rsid w:val="000923AD"/>
    <w:rsid w:val="00092C80"/>
    <w:rsid w:val="0009357B"/>
    <w:rsid w:val="000944CA"/>
    <w:rsid w:val="00094833"/>
    <w:rsid w:val="000954DC"/>
    <w:rsid w:val="000963D7"/>
    <w:rsid w:val="0009773D"/>
    <w:rsid w:val="000A0397"/>
    <w:rsid w:val="000A1ABE"/>
    <w:rsid w:val="000A6AA5"/>
    <w:rsid w:val="000A7183"/>
    <w:rsid w:val="000B0BD5"/>
    <w:rsid w:val="000B1398"/>
    <w:rsid w:val="000B16DE"/>
    <w:rsid w:val="000B17A8"/>
    <w:rsid w:val="000B18DA"/>
    <w:rsid w:val="000B2E68"/>
    <w:rsid w:val="000B3AE7"/>
    <w:rsid w:val="000B40FE"/>
    <w:rsid w:val="000B567F"/>
    <w:rsid w:val="000C070D"/>
    <w:rsid w:val="000C1520"/>
    <w:rsid w:val="000C3A55"/>
    <w:rsid w:val="000C3BBB"/>
    <w:rsid w:val="000C4A9A"/>
    <w:rsid w:val="000C563F"/>
    <w:rsid w:val="000C6431"/>
    <w:rsid w:val="000C6A39"/>
    <w:rsid w:val="000C72E5"/>
    <w:rsid w:val="000C7720"/>
    <w:rsid w:val="000D10AD"/>
    <w:rsid w:val="000D15CC"/>
    <w:rsid w:val="000D4057"/>
    <w:rsid w:val="000D430B"/>
    <w:rsid w:val="000D4318"/>
    <w:rsid w:val="000D64BE"/>
    <w:rsid w:val="000D679C"/>
    <w:rsid w:val="000D75A2"/>
    <w:rsid w:val="000D79D0"/>
    <w:rsid w:val="000D7DD8"/>
    <w:rsid w:val="000E062D"/>
    <w:rsid w:val="000E1298"/>
    <w:rsid w:val="000E2A6D"/>
    <w:rsid w:val="000E3D55"/>
    <w:rsid w:val="000E3FC5"/>
    <w:rsid w:val="000E5779"/>
    <w:rsid w:val="000E6917"/>
    <w:rsid w:val="000E6CCD"/>
    <w:rsid w:val="000E6FFC"/>
    <w:rsid w:val="000E709C"/>
    <w:rsid w:val="000E7170"/>
    <w:rsid w:val="000F143B"/>
    <w:rsid w:val="000F1C92"/>
    <w:rsid w:val="000F1E49"/>
    <w:rsid w:val="000F4A13"/>
    <w:rsid w:val="0010471A"/>
    <w:rsid w:val="001061C1"/>
    <w:rsid w:val="00107FE0"/>
    <w:rsid w:val="001102AA"/>
    <w:rsid w:val="00112403"/>
    <w:rsid w:val="00112659"/>
    <w:rsid w:val="0011591A"/>
    <w:rsid w:val="00115D89"/>
    <w:rsid w:val="001176A6"/>
    <w:rsid w:val="00117F9F"/>
    <w:rsid w:val="0012223F"/>
    <w:rsid w:val="00122885"/>
    <w:rsid w:val="00122F74"/>
    <w:rsid w:val="00123B2C"/>
    <w:rsid w:val="001247F5"/>
    <w:rsid w:val="0012568C"/>
    <w:rsid w:val="00125797"/>
    <w:rsid w:val="001257B2"/>
    <w:rsid w:val="00125EE3"/>
    <w:rsid w:val="001304D8"/>
    <w:rsid w:val="001313AF"/>
    <w:rsid w:val="00133AA0"/>
    <w:rsid w:val="001344AE"/>
    <w:rsid w:val="001346B6"/>
    <w:rsid w:val="00134A46"/>
    <w:rsid w:val="00135B1B"/>
    <w:rsid w:val="001427AC"/>
    <w:rsid w:val="00142AFC"/>
    <w:rsid w:val="00146333"/>
    <w:rsid w:val="0014643E"/>
    <w:rsid w:val="00146525"/>
    <w:rsid w:val="00147797"/>
    <w:rsid w:val="001522AF"/>
    <w:rsid w:val="001529DC"/>
    <w:rsid w:val="001531BA"/>
    <w:rsid w:val="00154B48"/>
    <w:rsid w:val="00155168"/>
    <w:rsid w:val="00155992"/>
    <w:rsid w:val="00155AFC"/>
    <w:rsid w:val="00156934"/>
    <w:rsid w:val="0016088D"/>
    <w:rsid w:val="00160E9B"/>
    <w:rsid w:val="0016218A"/>
    <w:rsid w:val="00162FD9"/>
    <w:rsid w:val="00163717"/>
    <w:rsid w:val="00165736"/>
    <w:rsid w:val="00167192"/>
    <w:rsid w:val="001710B9"/>
    <w:rsid w:val="001745C1"/>
    <w:rsid w:val="0017533B"/>
    <w:rsid w:val="00175AFA"/>
    <w:rsid w:val="00175C66"/>
    <w:rsid w:val="001763A5"/>
    <w:rsid w:val="00176941"/>
    <w:rsid w:val="00177268"/>
    <w:rsid w:val="001832A7"/>
    <w:rsid w:val="0018494E"/>
    <w:rsid w:val="00184F96"/>
    <w:rsid w:val="00185F9C"/>
    <w:rsid w:val="00187FE1"/>
    <w:rsid w:val="00190840"/>
    <w:rsid w:val="00191386"/>
    <w:rsid w:val="001916D4"/>
    <w:rsid w:val="00193DE6"/>
    <w:rsid w:val="00195003"/>
    <w:rsid w:val="001956CB"/>
    <w:rsid w:val="00196A5F"/>
    <w:rsid w:val="0019737D"/>
    <w:rsid w:val="001978E2"/>
    <w:rsid w:val="00197EEB"/>
    <w:rsid w:val="001A1A82"/>
    <w:rsid w:val="001A1F94"/>
    <w:rsid w:val="001A4347"/>
    <w:rsid w:val="001A5218"/>
    <w:rsid w:val="001A7071"/>
    <w:rsid w:val="001A7A16"/>
    <w:rsid w:val="001A7DD4"/>
    <w:rsid w:val="001B0761"/>
    <w:rsid w:val="001B1D62"/>
    <w:rsid w:val="001B1E60"/>
    <w:rsid w:val="001B4EDF"/>
    <w:rsid w:val="001B5E7F"/>
    <w:rsid w:val="001C00DC"/>
    <w:rsid w:val="001C0C4A"/>
    <w:rsid w:val="001C0D45"/>
    <w:rsid w:val="001C197A"/>
    <w:rsid w:val="001C1CC2"/>
    <w:rsid w:val="001C393B"/>
    <w:rsid w:val="001C68A1"/>
    <w:rsid w:val="001C7AE7"/>
    <w:rsid w:val="001D31F2"/>
    <w:rsid w:val="001D3DB4"/>
    <w:rsid w:val="001D4B55"/>
    <w:rsid w:val="001D6390"/>
    <w:rsid w:val="001D6EC5"/>
    <w:rsid w:val="001D7BC0"/>
    <w:rsid w:val="001E0009"/>
    <w:rsid w:val="001E02B2"/>
    <w:rsid w:val="001E111C"/>
    <w:rsid w:val="001E1799"/>
    <w:rsid w:val="001E3BAB"/>
    <w:rsid w:val="001E4A0B"/>
    <w:rsid w:val="001E4B83"/>
    <w:rsid w:val="001E5B54"/>
    <w:rsid w:val="001F0978"/>
    <w:rsid w:val="001F1D3B"/>
    <w:rsid w:val="001F2958"/>
    <w:rsid w:val="001F2C61"/>
    <w:rsid w:val="001F4C49"/>
    <w:rsid w:val="001F5084"/>
    <w:rsid w:val="001F608C"/>
    <w:rsid w:val="001F611F"/>
    <w:rsid w:val="001F66BF"/>
    <w:rsid w:val="001F6F31"/>
    <w:rsid w:val="001F7BDF"/>
    <w:rsid w:val="00200888"/>
    <w:rsid w:val="00200BF0"/>
    <w:rsid w:val="00202085"/>
    <w:rsid w:val="00202CF9"/>
    <w:rsid w:val="00207F3E"/>
    <w:rsid w:val="002121B1"/>
    <w:rsid w:val="00215766"/>
    <w:rsid w:val="00215A62"/>
    <w:rsid w:val="002179C7"/>
    <w:rsid w:val="00222276"/>
    <w:rsid w:val="00222548"/>
    <w:rsid w:val="00223735"/>
    <w:rsid w:val="0022404E"/>
    <w:rsid w:val="002249F7"/>
    <w:rsid w:val="00225EA6"/>
    <w:rsid w:val="00225F39"/>
    <w:rsid w:val="00225F6B"/>
    <w:rsid w:val="0022715D"/>
    <w:rsid w:val="00227469"/>
    <w:rsid w:val="0023240D"/>
    <w:rsid w:val="002352B2"/>
    <w:rsid w:val="002401B3"/>
    <w:rsid w:val="0024023F"/>
    <w:rsid w:val="002408CB"/>
    <w:rsid w:val="00240D29"/>
    <w:rsid w:val="00240E25"/>
    <w:rsid w:val="00244176"/>
    <w:rsid w:val="002465F7"/>
    <w:rsid w:val="002475B4"/>
    <w:rsid w:val="00252C28"/>
    <w:rsid w:val="00253343"/>
    <w:rsid w:val="00253F01"/>
    <w:rsid w:val="00254F91"/>
    <w:rsid w:val="0025588D"/>
    <w:rsid w:val="002559AF"/>
    <w:rsid w:val="00256A68"/>
    <w:rsid w:val="00260EC8"/>
    <w:rsid w:val="0026498A"/>
    <w:rsid w:val="00266BCB"/>
    <w:rsid w:val="00267F3A"/>
    <w:rsid w:val="00270721"/>
    <w:rsid w:val="00270E33"/>
    <w:rsid w:val="00271079"/>
    <w:rsid w:val="00271E81"/>
    <w:rsid w:val="002721F4"/>
    <w:rsid w:val="002752D9"/>
    <w:rsid w:val="002763DE"/>
    <w:rsid w:val="0027734A"/>
    <w:rsid w:val="00277D48"/>
    <w:rsid w:val="0028048A"/>
    <w:rsid w:val="002806D5"/>
    <w:rsid w:val="00281B47"/>
    <w:rsid w:val="0028356E"/>
    <w:rsid w:val="00284A1E"/>
    <w:rsid w:val="00286C34"/>
    <w:rsid w:val="00287271"/>
    <w:rsid w:val="00287441"/>
    <w:rsid w:val="002876CE"/>
    <w:rsid w:val="0028791F"/>
    <w:rsid w:val="00287B34"/>
    <w:rsid w:val="0029200A"/>
    <w:rsid w:val="00292332"/>
    <w:rsid w:val="002926C6"/>
    <w:rsid w:val="00293B22"/>
    <w:rsid w:val="002955A9"/>
    <w:rsid w:val="00295AC6"/>
    <w:rsid w:val="00296C7F"/>
    <w:rsid w:val="002978CC"/>
    <w:rsid w:val="00297A09"/>
    <w:rsid w:val="002A024B"/>
    <w:rsid w:val="002A21B3"/>
    <w:rsid w:val="002A31CD"/>
    <w:rsid w:val="002A4197"/>
    <w:rsid w:val="002A525F"/>
    <w:rsid w:val="002B0341"/>
    <w:rsid w:val="002B14C8"/>
    <w:rsid w:val="002B1925"/>
    <w:rsid w:val="002B1CCE"/>
    <w:rsid w:val="002B1DCA"/>
    <w:rsid w:val="002B244E"/>
    <w:rsid w:val="002B5AAD"/>
    <w:rsid w:val="002B5B02"/>
    <w:rsid w:val="002B63E4"/>
    <w:rsid w:val="002C3B67"/>
    <w:rsid w:val="002C4454"/>
    <w:rsid w:val="002C4AC8"/>
    <w:rsid w:val="002C7006"/>
    <w:rsid w:val="002C7F5F"/>
    <w:rsid w:val="002D0765"/>
    <w:rsid w:val="002D18D2"/>
    <w:rsid w:val="002D3494"/>
    <w:rsid w:val="002D3923"/>
    <w:rsid w:val="002D3F74"/>
    <w:rsid w:val="002D46F9"/>
    <w:rsid w:val="002D61BD"/>
    <w:rsid w:val="002E0DE8"/>
    <w:rsid w:val="002E1493"/>
    <w:rsid w:val="002E16E3"/>
    <w:rsid w:val="002E3B1E"/>
    <w:rsid w:val="002E4354"/>
    <w:rsid w:val="002E5454"/>
    <w:rsid w:val="002E574C"/>
    <w:rsid w:val="002E5DA9"/>
    <w:rsid w:val="002E617C"/>
    <w:rsid w:val="002E63AD"/>
    <w:rsid w:val="002E6FDA"/>
    <w:rsid w:val="002E751F"/>
    <w:rsid w:val="002F0FD8"/>
    <w:rsid w:val="002F286D"/>
    <w:rsid w:val="002F6588"/>
    <w:rsid w:val="002F6EA7"/>
    <w:rsid w:val="00301108"/>
    <w:rsid w:val="0030159A"/>
    <w:rsid w:val="00301E7E"/>
    <w:rsid w:val="00303092"/>
    <w:rsid w:val="00303AA8"/>
    <w:rsid w:val="00304DCA"/>
    <w:rsid w:val="00304E1D"/>
    <w:rsid w:val="00305715"/>
    <w:rsid w:val="00305C77"/>
    <w:rsid w:val="00305FB5"/>
    <w:rsid w:val="00306C05"/>
    <w:rsid w:val="003071E6"/>
    <w:rsid w:val="0030736A"/>
    <w:rsid w:val="003073AE"/>
    <w:rsid w:val="003078BF"/>
    <w:rsid w:val="00310D8E"/>
    <w:rsid w:val="003146C8"/>
    <w:rsid w:val="0031471A"/>
    <w:rsid w:val="0032073E"/>
    <w:rsid w:val="00320B88"/>
    <w:rsid w:val="003211C1"/>
    <w:rsid w:val="00325127"/>
    <w:rsid w:val="003253CA"/>
    <w:rsid w:val="00325B7C"/>
    <w:rsid w:val="00325C09"/>
    <w:rsid w:val="00325C36"/>
    <w:rsid w:val="00332997"/>
    <w:rsid w:val="00333598"/>
    <w:rsid w:val="00333CBB"/>
    <w:rsid w:val="0033474D"/>
    <w:rsid w:val="00337B9D"/>
    <w:rsid w:val="00340430"/>
    <w:rsid w:val="00340A7F"/>
    <w:rsid w:val="003442AD"/>
    <w:rsid w:val="0034579C"/>
    <w:rsid w:val="00346841"/>
    <w:rsid w:val="00346D1A"/>
    <w:rsid w:val="00350ED5"/>
    <w:rsid w:val="00351202"/>
    <w:rsid w:val="003526A8"/>
    <w:rsid w:val="00355783"/>
    <w:rsid w:val="00357D2D"/>
    <w:rsid w:val="003611A5"/>
    <w:rsid w:val="00363A03"/>
    <w:rsid w:val="00367B57"/>
    <w:rsid w:val="00370F6F"/>
    <w:rsid w:val="0037129D"/>
    <w:rsid w:val="00383AA6"/>
    <w:rsid w:val="0038421E"/>
    <w:rsid w:val="00387B93"/>
    <w:rsid w:val="003936BA"/>
    <w:rsid w:val="0039554C"/>
    <w:rsid w:val="0039570D"/>
    <w:rsid w:val="00396468"/>
    <w:rsid w:val="00397C53"/>
    <w:rsid w:val="003A0693"/>
    <w:rsid w:val="003A1456"/>
    <w:rsid w:val="003A1640"/>
    <w:rsid w:val="003A18D2"/>
    <w:rsid w:val="003A1D6C"/>
    <w:rsid w:val="003A2447"/>
    <w:rsid w:val="003A3A55"/>
    <w:rsid w:val="003A5599"/>
    <w:rsid w:val="003A6B44"/>
    <w:rsid w:val="003A70B1"/>
    <w:rsid w:val="003A7B3B"/>
    <w:rsid w:val="003B17C6"/>
    <w:rsid w:val="003B1BE5"/>
    <w:rsid w:val="003B1F0C"/>
    <w:rsid w:val="003B2148"/>
    <w:rsid w:val="003B26ED"/>
    <w:rsid w:val="003B2709"/>
    <w:rsid w:val="003B3C5E"/>
    <w:rsid w:val="003B5BD5"/>
    <w:rsid w:val="003B75B2"/>
    <w:rsid w:val="003B79B5"/>
    <w:rsid w:val="003C14AB"/>
    <w:rsid w:val="003C351B"/>
    <w:rsid w:val="003C77C3"/>
    <w:rsid w:val="003D0DFA"/>
    <w:rsid w:val="003D12BC"/>
    <w:rsid w:val="003D1C7C"/>
    <w:rsid w:val="003D1D1D"/>
    <w:rsid w:val="003D4622"/>
    <w:rsid w:val="003D518E"/>
    <w:rsid w:val="003D59C6"/>
    <w:rsid w:val="003D7980"/>
    <w:rsid w:val="003E2735"/>
    <w:rsid w:val="003E29FF"/>
    <w:rsid w:val="003E41B2"/>
    <w:rsid w:val="003E475A"/>
    <w:rsid w:val="003E74BC"/>
    <w:rsid w:val="003F076C"/>
    <w:rsid w:val="003F1E68"/>
    <w:rsid w:val="003F46C0"/>
    <w:rsid w:val="003F492F"/>
    <w:rsid w:val="0040068C"/>
    <w:rsid w:val="00401600"/>
    <w:rsid w:val="00401936"/>
    <w:rsid w:val="00401E69"/>
    <w:rsid w:val="004026EC"/>
    <w:rsid w:val="0040514F"/>
    <w:rsid w:val="0040784D"/>
    <w:rsid w:val="00410320"/>
    <w:rsid w:val="004116A2"/>
    <w:rsid w:val="00411DB8"/>
    <w:rsid w:val="00412D02"/>
    <w:rsid w:val="00413374"/>
    <w:rsid w:val="0041524B"/>
    <w:rsid w:val="0041538E"/>
    <w:rsid w:val="004164E2"/>
    <w:rsid w:val="00417987"/>
    <w:rsid w:val="00420589"/>
    <w:rsid w:val="0042387A"/>
    <w:rsid w:val="00424869"/>
    <w:rsid w:val="00427CC9"/>
    <w:rsid w:val="0043486F"/>
    <w:rsid w:val="00437F14"/>
    <w:rsid w:val="0044479F"/>
    <w:rsid w:val="004449F0"/>
    <w:rsid w:val="00444EAE"/>
    <w:rsid w:val="0044510C"/>
    <w:rsid w:val="00445EF5"/>
    <w:rsid w:val="004508CF"/>
    <w:rsid w:val="00451228"/>
    <w:rsid w:val="004516AD"/>
    <w:rsid w:val="00451D9B"/>
    <w:rsid w:val="0045234B"/>
    <w:rsid w:val="004535B4"/>
    <w:rsid w:val="00453F81"/>
    <w:rsid w:val="00455142"/>
    <w:rsid w:val="00455FD0"/>
    <w:rsid w:val="004564C3"/>
    <w:rsid w:val="00457D69"/>
    <w:rsid w:val="004607DD"/>
    <w:rsid w:val="0046179C"/>
    <w:rsid w:val="00462A14"/>
    <w:rsid w:val="004635A0"/>
    <w:rsid w:val="00463C35"/>
    <w:rsid w:val="00465210"/>
    <w:rsid w:val="00465AAD"/>
    <w:rsid w:val="00471A46"/>
    <w:rsid w:val="00471DC5"/>
    <w:rsid w:val="00472B44"/>
    <w:rsid w:val="00475E6B"/>
    <w:rsid w:val="00476B20"/>
    <w:rsid w:val="00476D25"/>
    <w:rsid w:val="00477A5A"/>
    <w:rsid w:val="00477BF8"/>
    <w:rsid w:val="00482902"/>
    <w:rsid w:val="00483343"/>
    <w:rsid w:val="00484733"/>
    <w:rsid w:val="00484CBC"/>
    <w:rsid w:val="00485E65"/>
    <w:rsid w:val="00486A11"/>
    <w:rsid w:val="00487359"/>
    <w:rsid w:val="004875D5"/>
    <w:rsid w:val="00491F6A"/>
    <w:rsid w:val="004946CC"/>
    <w:rsid w:val="004A42E2"/>
    <w:rsid w:val="004A4840"/>
    <w:rsid w:val="004A589E"/>
    <w:rsid w:val="004A5B58"/>
    <w:rsid w:val="004A7660"/>
    <w:rsid w:val="004B1556"/>
    <w:rsid w:val="004B17E0"/>
    <w:rsid w:val="004B598A"/>
    <w:rsid w:val="004C0D9B"/>
    <w:rsid w:val="004C220A"/>
    <w:rsid w:val="004C2D79"/>
    <w:rsid w:val="004C2EE8"/>
    <w:rsid w:val="004C3299"/>
    <w:rsid w:val="004C54B6"/>
    <w:rsid w:val="004C6573"/>
    <w:rsid w:val="004C7468"/>
    <w:rsid w:val="004C7847"/>
    <w:rsid w:val="004C7F3E"/>
    <w:rsid w:val="004D07F7"/>
    <w:rsid w:val="004D2AFF"/>
    <w:rsid w:val="004D4615"/>
    <w:rsid w:val="004D516A"/>
    <w:rsid w:val="004D6028"/>
    <w:rsid w:val="004E106C"/>
    <w:rsid w:val="004E45E0"/>
    <w:rsid w:val="004E4D49"/>
    <w:rsid w:val="004E7DA3"/>
    <w:rsid w:val="004E7EFE"/>
    <w:rsid w:val="004F1B75"/>
    <w:rsid w:val="004F2D13"/>
    <w:rsid w:val="004F2DE9"/>
    <w:rsid w:val="004F2FF4"/>
    <w:rsid w:val="004F5420"/>
    <w:rsid w:val="004F58DF"/>
    <w:rsid w:val="004F5EBE"/>
    <w:rsid w:val="004F6379"/>
    <w:rsid w:val="004F7BE5"/>
    <w:rsid w:val="00501A75"/>
    <w:rsid w:val="00503214"/>
    <w:rsid w:val="00503ED3"/>
    <w:rsid w:val="00510287"/>
    <w:rsid w:val="00511183"/>
    <w:rsid w:val="00512358"/>
    <w:rsid w:val="00512612"/>
    <w:rsid w:val="00514E3C"/>
    <w:rsid w:val="0052143A"/>
    <w:rsid w:val="005222D0"/>
    <w:rsid w:val="00522B2D"/>
    <w:rsid w:val="005252C2"/>
    <w:rsid w:val="00526CD5"/>
    <w:rsid w:val="005350E8"/>
    <w:rsid w:val="0053576D"/>
    <w:rsid w:val="005365E2"/>
    <w:rsid w:val="00540826"/>
    <w:rsid w:val="00542048"/>
    <w:rsid w:val="00543579"/>
    <w:rsid w:val="00544B75"/>
    <w:rsid w:val="0054568E"/>
    <w:rsid w:val="005457D3"/>
    <w:rsid w:val="00545E21"/>
    <w:rsid w:val="00546DB1"/>
    <w:rsid w:val="00547B4E"/>
    <w:rsid w:val="005513A5"/>
    <w:rsid w:val="005521AE"/>
    <w:rsid w:val="00554F31"/>
    <w:rsid w:val="00556E28"/>
    <w:rsid w:val="00556FC5"/>
    <w:rsid w:val="00560AE2"/>
    <w:rsid w:val="00563521"/>
    <w:rsid w:val="0056493F"/>
    <w:rsid w:val="00564EB4"/>
    <w:rsid w:val="0057100F"/>
    <w:rsid w:val="00571301"/>
    <w:rsid w:val="005718EB"/>
    <w:rsid w:val="00572E15"/>
    <w:rsid w:val="00576435"/>
    <w:rsid w:val="00576732"/>
    <w:rsid w:val="00580EF1"/>
    <w:rsid w:val="00581F41"/>
    <w:rsid w:val="00586818"/>
    <w:rsid w:val="00587503"/>
    <w:rsid w:val="0058796D"/>
    <w:rsid w:val="0059098E"/>
    <w:rsid w:val="00593610"/>
    <w:rsid w:val="00594BEA"/>
    <w:rsid w:val="005958C1"/>
    <w:rsid w:val="005961A5"/>
    <w:rsid w:val="00596FF7"/>
    <w:rsid w:val="0059715D"/>
    <w:rsid w:val="005A057C"/>
    <w:rsid w:val="005A11C2"/>
    <w:rsid w:val="005A1AAF"/>
    <w:rsid w:val="005A21E0"/>
    <w:rsid w:val="005A6B8B"/>
    <w:rsid w:val="005A73BC"/>
    <w:rsid w:val="005B2E10"/>
    <w:rsid w:val="005B32CB"/>
    <w:rsid w:val="005B3829"/>
    <w:rsid w:val="005B69E1"/>
    <w:rsid w:val="005B7120"/>
    <w:rsid w:val="005B74F1"/>
    <w:rsid w:val="005B7596"/>
    <w:rsid w:val="005C087D"/>
    <w:rsid w:val="005C16F0"/>
    <w:rsid w:val="005C1F93"/>
    <w:rsid w:val="005C421A"/>
    <w:rsid w:val="005C4628"/>
    <w:rsid w:val="005C51AA"/>
    <w:rsid w:val="005C619B"/>
    <w:rsid w:val="005C679F"/>
    <w:rsid w:val="005D053B"/>
    <w:rsid w:val="005D1A05"/>
    <w:rsid w:val="005D1D2F"/>
    <w:rsid w:val="005D2364"/>
    <w:rsid w:val="005D443A"/>
    <w:rsid w:val="005D4E0B"/>
    <w:rsid w:val="005D6BF9"/>
    <w:rsid w:val="005E1609"/>
    <w:rsid w:val="005E6748"/>
    <w:rsid w:val="005E7644"/>
    <w:rsid w:val="005F0CEE"/>
    <w:rsid w:val="005F1D07"/>
    <w:rsid w:val="005F1D1A"/>
    <w:rsid w:val="005F4F4E"/>
    <w:rsid w:val="0060072B"/>
    <w:rsid w:val="00600EBD"/>
    <w:rsid w:val="0060452E"/>
    <w:rsid w:val="00604EA4"/>
    <w:rsid w:val="00606F49"/>
    <w:rsid w:val="00607664"/>
    <w:rsid w:val="00607C98"/>
    <w:rsid w:val="00610830"/>
    <w:rsid w:val="00610F85"/>
    <w:rsid w:val="006128EC"/>
    <w:rsid w:val="00612BE8"/>
    <w:rsid w:val="00613B5E"/>
    <w:rsid w:val="00615C15"/>
    <w:rsid w:val="00616E3B"/>
    <w:rsid w:val="00617467"/>
    <w:rsid w:val="00620324"/>
    <w:rsid w:val="0062289A"/>
    <w:rsid w:val="00622E56"/>
    <w:rsid w:val="00624612"/>
    <w:rsid w:val="00624E74"/>
    <w:rsid w:val="00625DD7"/>
    <w:rsid w:val="00630A84"/>
    <w:rsid w:val="00631681"/>
    <w:rsid w:val="006346DA"/>
    <w:rsid w:val="006347CC"/>
    <w:rsid w:val="0063559C"/>
    <w:rsid w:val="00636C1E"/>
    <w:rsid w:val="00643DA9"/>
    <w:rsid w:val="00644D7C"/>
    <w:rsid w:val="0064524F"/>
    <w:rsid w:val="006454B6"/>
    <w:rsid w:val="006508B8"/>
    <w:rsid w:val="006510D2"/>
    <w:rsid w:val="00653ECF"/>
    <w:rsid w:val="0065534B"/>
    <w:rsid w:val="006559A7"/>
    <w:rsid w:val="00660278"/>
    <w:rsid w:val="00660509"/>
    <w:rsid w:val="006607E7"/>
    <w:rsid w:val="00661526"/>
    <w:rsid w:val="00663BFD"/>
    <w:rsid w:val="0066479B"/>
    <w:rsid w:val="00664B35"/>
    <w:rsid w:val="00665FEE"/>
    <w:rsid w:val="006665AE"/>
    <w:rsid w:val="0067057D"/>
    <w:rsid w:val="00670E03"/>
    <w:rsid w:val="00672036"/>
    <w:rsid w:val="00673A81"/>
    <w:rsid w:val="00673B60"/>
    <w:rsid w:val="00673EFC"/>
    <w:rsid w:val="00673FF7"/>
    <w:rsid w:val="0067518D"/>
    <w:rsid w:val="00675A1A"/>
    <w:rsid w:val="0067777D"/>
    <w:rsid w:val="00681EF5"/>
    <w:rsid w:val="00683B55"/>
    <w:rsid w:val="0068435E"/>
    <w:rsid w:val="00684A51"/>
    <w:rsid w:val="00685B05"/>
    <w:rsid w:val="006907A5"/>
    <w:rsid w:val="006925FB"/>
    <w:rsid w:val="00695971"/>
    <w:rsid w:val="00696702"/>
    <w:rsid w:val="00696AD1"/>
    <w:rsid w:val="00697ABE"/>
    <w:rsid w:val="00697BB4"/>
    <w:rsid w:val="006A2075"/>
    <w:rsid w:val="006A331D"/>
    <w:rsid w:val="006A6853"/>
    <w:rsid w:val="006A7E23"/>
    <w:rsid w:val="006B0B14"/>
    <w:rsid w:val="006B172D"/>
    <w:rsid w:val="006B2037"/>
    <w:rsid w:val="006B639C"/>
    <w:rsid w:val="006B6846"/>
    <w:rsid w:val="006B71C9"/>
    <w:rsid w:val="006C2084"/>
    <w:rsid w:val="006C23A0"/>
    <w:rsid w:val="006C4CFA"/>
    <w:rsid w:val="006C4D71"/>
    <w:rsid w:val="006D0A4A"/>
    <w:rsid w:val="006D1F37"/>
    <w:rsid w:val="006D343D"/>
    <w:rsid w:val="006D3A86"/>
    <w:rsid w:val="006D3B06"/>
    <w:rsid w:val="006D59C9"/>
    <w:rsid w:val="006D677D"/>
    <w:rsid w:val="006D6A03"/>
    <w:rsid w:val="006D6BAA"/>
    <w:rsid w:val="006E16F5"/>
    <w:rsid w:val="006E3FB4"/>
    <w:rsid w:val="006E5E16"/>
    <w:rsid w:val="006E6F90"/>
    <w:rsid w:val="006F0B6B"/>
    <w:rsid w:val="006F16E6"/>
    <w:rsid w:val="006F4B9C"/>
    <w:rsid w:val="006F66E7"/>
    <w:rsid w:val="006F6AC3"/>
    <w:rsid w:val="006F7324"/>
    <w:rsid w:val="00700BEB"/>
    <w:rsid w:val="00700F18"/>
    <w:rsid w:val="00701228"/>
    <w:rsid w:val="007017C1"/>
    <w:rsid w:val="00701E7A"/>
    <w:rsid w:val="00703C9D"/>
    <w:rsid w:val="00704DC0"/>
    <w:rsid w:val="007071DF"/>
    <w:rsid w:val="00707DBA"/>
    <w:rsid w:val="0071016C"/>
    <w:rsid w:val="00710996"/>
    <w:rsid w:val="00711B25"/>
    <w:rsid w:val="00711CE8"/>
    <w:rsid w:val="007120BC"/>
    <w:rsid w:val="0071448A"/>
    <w:rsid w:val="00717689"/>
    <w:rsid w:val="0072104F"/>
    <w:rsid w:val="007211AF"/>
    <w:rsid w:val="007214D2"/>
    <w:rsid w:val="007228CD"/>
    <w:rsid w:val="007245E0"/>
    <w:rsid w:val="00726261"/>
    <w:rsid w:val="00727DAD"/>
    <w:rsid w:val="00727F54"/>
    <w:rsid w:val="00730B21"/>
    <w:rsid w:val="0073432C"/>
    <w:rsid w:val="00736111"/>
    <w:rsid w:val="0073624E"/>
    <w:rsid w:val="007413DE"/>
    <w:rsid w:val="00742CFB"/>
    <w:rsid w:val="00743DBE"/>
    <w:rsid w:val="00744D16"/>
    <w:rsid w:val="007451B9"/>
    <w:rsid w:val="00746182"/>
    <w:rsid w:val="007467DB"/>
    <w:rsid w:val="00746B4E"/>
    <w:rsid w:val="00747109"/>
    <w:rsid w:val="00747F7D"/>
    <w:rsid w:val="00751C1E"/>
    <w:rsid w:val="00753261"/>
    <w:rsid w:val="0075623A"/>
    <w:rsid w:val="00756B27"/>
    <w:rsid w:val="00757CDC"/>
    <w:rsid w:val="00760AE3"/>
    <w:rsid w:val="00760C1C"/>
    <w:rsid w:val="00760C4F"/>
    <w:rsid w:val="007616A3"/>
    <w:rsid w:val="00764672"/>
    <w:rsid w:val="00766187"/>
    <w:rsid w:val="00767C40"/>
    <w:rsid w:val="007716CF"/>
    <w:rsid w:val="00771AE3"/>
    <w:rsid w:val="00771F98"/>
    <w:rsid w:val="007725F8"/>
    <w:rsid w:val="0077329F"/>
    <w:rsid w:val="0077336F"/>
    <w:rsid w:val="00781FD2"/>
    <w:rsid w:val="00782B1D"/>
    <w:rsid w:val="0078325C"/>
    <w:rsid w:val="00784C5A"/>
    <w:rsid w:val="007851A5"/>
    <w:rsid w:val="00787FBB"/>
    <w:rsid w:val="0079062F"/>
    <w:rsid w:val="007911C6"/>
    <w:rsid w:val="00791D5F"/>
    <w:rsid w:val="00791E42"/>
    <w:rsid w:val="007A3052"/>
    <w:rsid w:val="007A3D37"/>
    <w:rsid w:val="007A458D"/>
    <w:rsid w:val="007A61D2"/>
    <w:rsid w:val="007A79E7"/>
    <w:rsid w:val="007B257D"/>
    <w:rsid w:val="007B2A46"/>
    <w:rsid w:val="007B5A66"/>
    <w:rsid w:val="007B64F2"/>
    <w:rsid w:val="007B688F"/>
    <w:rsid w:val="007B6933"/>
    <w:rsid w:val="007B6A4D"/>
    <w:rsid w:val="007C0409"/>
    <w:rsid w:val="007C1F59"/>
    <w:rsid w:val="007C2127"/>
    <w:rsid w:val="007C40A0"/>
    <w:rsid w:val="007C4637"/>
    <w:rsid w:val="007C6AE4"/>
    <w:rsid w:val="007C73F6"/>
    <w:rsid w:val="007D2553"/>
    <w:rsid w:val="007D2686"/>
    <w:rsid w:val="007D2730"/>
    <w:rsid w:val="007D2742"/>
    <w:rsid w:val="007D34AF"/>
    <w:rsid w:val="007D75EF"/>
    <w:rsid w:val="007D7FAB"/>
    <w:rsid w:val="007E0A76"/>
    <w:rsid w:val="007E249A"/>
    <w:rsid w:val="007E58ED"/>
    <w:rsid w:val="007E5D5E"/>
    <w:rsid w:val="007E7FD3"/>
    <w:rsid w:val="007F0D75"/>
    <w:rsid w:val="007F0F4C"/>
    <w:rsid w:val="007F1064"/>
    <w:rsid w:val="007F12B9"/>
    <w:rsid w:val="007F2541"/>
    <w:rsid w:val="007F2C5A"/>
    <w:rsid w:val="007F5A82"/>
    <w:rsid w:val="007F6B4E"/>
    <w:rsid w:val="007F75C0"/>
    <w:rsid w:val="008001DB"/>
    <w:rsid w:val="00800FD3"/>
    <w:rsid w:val="008010EE"/>
    <w:rsid w:val="00806DC3"/>
    <w:rsid w:val="008072DA"/>
    <w:rsid w:val="00807C56"/>
    <w:rsid w:val="00810949"/>
    <w:rsid w:val="00811B3C"/>
    <w:rsid w:val="0081215A"/>
    <w:rsid w:val="00816448"/>
    <w:rsid w:val="00822571"/>
    <w:rsid w:val="008230EF"/>
    <w:rsid w:val="0082393E"/>
    <w:rsid w:val="00823D4A"/>
    <w:rsid w:val="00824686"/>
    <w:rsid w:val="00824BE8"/>
    <w:rsid w:val="00824C81"/>
    <w:rsid w:val="008250D2"/>
    <w:rsid w:val="008261D9"/>
    <w:rsid w:val="00827EE5"/>
    <w:rsid w:val="008304FC"/>
    <w:rsid w:val="00830D18"/>
    <w:rsid w:val="00831E02"/>
    <w:rsid w:val="00832237"/>
    <w:rsid w:val="00833979"/>
    <w:rsid w:val="008346B2"/>
    <w:rsid w:val="0083474C"/>
    <w:rsid w:val="0083514B"/>
    <w:rsid w:val="008352DF"/>
    <w:rsid w:val="00835AF4"/>
    <w:rsid w:val="00842977"/>
    <w:rsid w:val="00842F0B"/>
    <w:rsid w:val="00843A81"/>
    <w:rsid w:val="008440C2"/>
    <w:rsid w:val="00844E20"/>
    <w:rsid w:val="00844E38"/>
    <w:rsid w:val="00845A17"/>
    <w:rsid w:val="00845B71"/>
    <w:rsid w:val="008463A7"/>
    <w:rsid w:val="00846593"/>
    <w:rsid w:val="008527FA"/>
    <w:rsid w:val="008530C8"/>
    <w:rsid w:val="00853F64"/>
    <w:rsid w:val="0085438D"/>
    <w:rsid w:val="00857753"/>
    <w:rsid w:val="00857A9A"/>
    <w:rsid w:val="00857EDA"/>
    <w:rsid w:val="008603C1"/>
    <w:rsid w:val="00860F62"/>
    <w:rsid w:val="00865398"/>
    <w:rsid w:val="00865611"/>
    <w:rsid w:val="00867051"/>
    <w:rsid w:val="00870A5C"/>
    <w:rsid w:val="00870B6E"/>
    <w:rsid w:val="008710F1"/>
    <w:rsid w:val="00871E05"/>
    <w:rsid w:val="008722C2"/>
    <w:rsid w:val="008727F6"/>
    <w:rsid w:val="00872E55"/>
    <w:rsid w:val="00873072"/>
    <w:rsid w:val="00875F10"/>
    <w:rsid w:val="008764FD"/>
    <w:rsid w:val="00882E8A"/>
    <w:rsid w:val="00886787"/>
    <w:rsid w:val="00886CF1"/>
    <w:rsid w:val="008874A8"/>
    <w:rsid w:val="00891713"/>
    <w:rsid w:val="00894529"/>
    <w:rsid w:val="008967C2"/>
    <w:rsid w:val="0089746E"/>
    <w:rsid w:val="008975E8"/>
    <w:rsid w:val="008A048C"/>
    <w:rsid w:val="008A292B"/>
    <w:rsid w:val="008A29B8"/>
    <w:rsid w:val="008A2CFA"/>
    <w:rsid w:val="008A4774"/>
    <w:rsid w:val="008A6862"/>
    <w:rsid w:val="008A73A5"/>
    <w:rsid w:val="008B0970"/>
    <w:rsid w:val="008B18E3"/>
    <w:rsid w:val="008B1A51"/>
    <w:rsid w:val="008B3906"/>
    <w:rsid w:val="008B3B49"/>
    <w:rsid w:val="008B4E8D"/>
    <w:rsid w:val="008B64D8"/>
    <w:rsid w:val="008B70E4"/>
    <w:rsid w:val="008B79EB"/>
    <w:rsid w:val="008B7BD1"/>
    <w:rsid w:val="008C1608"/>
    <w:rsid w:val="008C3081"/>
    <w:rsid w:val="008C34C7"/>
    <w:rsid w:val="008C448B"/>
    <w:rsid w:val="008D4863"/>
    <w:rsid w:val="008D4A32"/>
    <w:rsid w:val="008E1C60"/>
    <w:rsid w:val="008E1E4F"/>
    <w:rsid w:val="008E23A1"/>
    <w:rsid w:val="008E3971"/>
    <w:rsid w:val="008E455E"/>
    <w:rsid w:val="008E5CE5"/>
    <w:rsid w:val="008E7D8F"/>
    <w:rsid w:val="008F1272"/>
    <w:rsid w:val="008F15C9"/>
    <w:rsid w:val="008F50C8"/>
    <w:rsid w:val="009043E5"/>
    <w:rsid w:val="00905FBB"/>
    <w:rsid w:val="00910C9E"/>
    <w:rsid w:val="00911296"/>
    <w:rsid w:val="009134CF"/>
    <w:rsid w:val="009135B5"/>
    <w:rsid w:val="00915773"/>
    <w:rsid w:val="00915AAE"/>
    <w:rsid w:val="00915DA2"/>
    <w:rsid w:val="00915E8A"/>
    <w:rsid w:val="0091660E"/>
    <w:rsid w:val="00924174"/>
    <w:rsid w:val="00926B2E"/>
    <w:rsid w:val="00930F17"/>
    <w:rsid w:val="009340D4"/>
    <w:rsid w:val="009343FB"/>
    <w:rsid w:val="00934B26"/>
    <w:rsid w:val="00934B5D"/>
    <w:rsid w:val="0094137D"/>
    <w:rsid w:val="00941E8F"/>
    <w:rsid w:val="0094218D"/>
    <w:rsid w:val="0094278E"/>
    <w:rsid w:val="009439CD"/>
    <w:rsid w:val="00946FD3"/>
    <w:rsid w:val="00947D42"/>
    <w:rsid w:val="009528BE"/>
    <w:rsid w:val="009534C5"/>
    <w:rsid w:val="00953F09"/>
    <w:rsid w:val="00956138"/>
    <w:rsid w:val="00960F64"/>
    <w:rsid w:val="00962FAE"/>
    <w:rsid w:val="009642C6"/>
    <w:rsid w:val="0096529C"/>
    <w:rsid w:val="009658AA"/>
    <w:rsid w:val="009665BE"/>
    <w:rsid w:val="00967DAE"/>
    <w:rsid w:val="00970231"/>
    <w:rsid w:val="00970D65"/>
    <w:rsid w:val="00971CAB"/>
    <w:rsid w:val="00973140"/>
    <w:rsid w:val="0097471D"/>
    <w:rsid w:val="00974B8C"/>
    <w:rsid w:val="009754FF"/>
    <w:rsid w:val="009762E1"/>
    <w:rsid w:val="009766C9"/>
    <w:rsid w:val="00976E99"/>
    <w:rsid w:val="00982F31"/>
    <w:rsid w:val="00983DE2"/>
    <w:rsid w:val="009848A4"/>
    <w:rsid w:val="00986299"/>
    <w:rsid w:val="009862EE"/>
    <w:rsid w:val="0098780A"/>
    <w:rsid w:val="00992256"/>
    <w:rsid w:val="0099252C"/>
    <w:rsid w:val="009929CB"/>
    <w:rsid w:val="00992D6D"/>
    <w:rsid w:val="00993C4C"/>
    <w:rsid w:val="009A175B"/>
    <w:rsid w:val="009A22F6"/>
    <w:rsid w:val="009A343C"/>
    <w:rsid w:val="009A6B70"/>
    <w:rsid w:val="009A7E8C"/>
    <w:rsid w:val="009B04FB"/>
    <w:rsid w:val="009B154D"/>
    <w:rsid w:val="009B217B"/>
    <w:rsid w:val="009B3345"/>
    <w:rsid w:val="009B42A7"/>
    <w:rsid w:val="009B4F0D"/>
    <w:rsid w:val="009B528E"/>
    <w:rsid w:val="009B5E48"/>
    <w:rsid w:val="009B5E5E"/>
    <w:rsid w:val="009B601A"/>
    <w:rsid w:val="009C0093"/>
    <w:rsid w:val="009C033F"/>
    <w:rsid w:val="009C04EE"/>
    <w:rsid w:val="009C14D4"/>
    <w:rsid w:val="009C1878"/>
    <w:rsid w:val="009C38B9"/>
    <w:rsid w:val="009C3DF9"/>
    <w:rsid w:val="009C3FC8"/>
    <w:rsid w:val="009C5C36"/>
    <w:rsid w:val="009C5D71"/>
    <w:rsid w:val="009C6138"/>
    <w:rsid w:val="009C6D28"/>
    <w:rsid w:val="009D18E1"/>
    <w:rsid w:val="009D1F9C"/>
    <w:rsid w:val="009D2713"/>
    <w:rsid w:val="009D5166"/>
    <w:rsid w:val="009D5236"/>
    <w:rsid w:val="009D526D"/>
    <w:rsid w:val="009D6822"/>
    <w:rsid w:val="009E0A60"/>
    <w:rsid w:val="009E2139"/>
    <w:rsid w:val="009E28D2"/>
    <w:rsid w:val="009E58E2"/>
    <w:rsid w:val="009E7236"/>
    <w:rsid w:val="009F3320"/>
    <w:rsid w:val="009F5797"/>
    <w:rsid w:val="009F5C8A"/>
    <w:rsid w:val="009F6677"/>
    <w:rsid w:val="009F74C8"/>
    <w:rsid w:val="00A010E1"/>
    <w:rsid w:val="00A04BD4"/>
    <w:rsid w:val="00A06FF4"/>
    <w:rsid w:val="00A1022E"/>
    <w:rsid w:val="00A1108A"/>
    <w:rsid w:val="00A11652"/>
    <w:rsid w:val="00A11788"/>
    <w:rsid w:val="00A126BE"/>
    <w:rsid w:val="00A134A4"/>
    <w:rsid w:val="00A14DF2"/>
    <w:rsid w:val="00A169A2"/>
    <w:rsid w:val="00A24BFD"/>
    <w:rsid w:val="00A2528F"/>
    <w:rsid w:val="00A30A5D"/>
    <w:rsid w:val="00A340E0"/>
    <w:rsid w:val="00A349B0"/>
    <w:rsid w:val="00A35E66"/>
    <w:rsid w:val="00A364D2"/>
    <w:rsid w:val="00A37C8A"/>
    <w:rsid w:val="00A37CD9"/>
    <w:rsid w:val="00A404A5"/>
    <w:rsid w:val="00A44475"/>
    <w:rsid w:val="00A45657"/>
    <w:rsid w:val="00A458AB"/>
    <w:rsid w:val="00A51F3D"/>
    <w:rsid w:val="00A5269B"/>
    <w:rsid w:val="00A543D2"/>
    <w:rsid w:val="00A54A5A"/>
    <w:rsid w:val="00A55155"/>
    <w:rsid w:val="00A64846"/>
    <w:rsid w:val="00A65C83"/>
    <w:rsid w:val="00A708B5"/>
    <w:rsid w:val="00A70F4E"/>
    <w:rsid w:val="00A7282F"/>
    <w:rsid w:val="00A72CC6"/>
    <w:rsid w:val="00A7627C"/>
    <w:rsid w:val="00A76B9E"/>
    <w:rsid w:val="00A77D6F"/>
    <w:rsid w:val="00A8056F"/>
    <w:rsid w:val="00A81C45"/>
    <w:rsid w:val="00A863C2"/>
    <w:rsid w:val="00A867D9"/>
    <w:rsid w:val="00A87836"/>
    <w:rsid w:val="00A87934"/>
    <w:rsid w:val="00A93565"/>
    <w:rsid w:val="00A940A7"/>
    <w:rsid w:val="00A9424A"/>
    <w:rsid w:val="00A952BC"/>
    <w:rsid w:val="00AA05CF"/>
    <w:rsid w:val="00AA2BEE"/>
    <w:rsid w:val="00AA397F"/>
    <w:rsid w:val="00AB400E"/>
    <w:rsid w:val="00AB6626"/>
    <w:rsid w:val="00AB75E1"/>
    <w:rsid w:val="00AC0F4E"/>
    <w:rsid w:val="00AC2171"/>
    <w:rsid w:val="00AC413A"/>
    <w:rsid w:val="00AC62AD"/>
    <w:rsid w:val="00AC7013"/>
    <w:rsid w:val="00AD0234"/>
    <w:rsid w:val="00AD1C0F"/>
    <w:rsid w:val="00AD1C75"/>
    <w:rsid w:val="00AD1CB4"/>
    <w:rsid w:val="00AD3C05"/>
    <w:rsid w:val="00AD3CD0"/>
    <w:rsid w:val="00AD4A94"/>
    <w:rsid w:val="00AD5A77"/>
    <w:rsid w:val="00AD748B"/>
    <w:rsid w:val="00AE1257"/>
    <w:rsid w:val="00AE16F6"/>
    <w:rsid w:val="00AE1E54"/>
    <w:rsid w:val="00AE4F8A"/>
    <w:rsid w:val="00AE65D0"/>
    <w:rsid w:val="00AE6ABE"/>
    <w:rsid w:val="00AE7805"/>
    <w:rsid w:val="00AF0D19"/>
    <w:rsid w:val="00AF24AA"/>
    <w:rsid w:val="00AF351B"/>
    <w:rsid w:val="00AF3BCF"/>
    <w:rsid w:val="00AF5028"/>
    <w:rsid w:val="00AF6C10"/>
    <w:rsid w:val="00AF760E"/>
    <w:rsid w:val="00AF79CD"/>
    <w:rsid w:val="00B045F5"/>
    <w:rsid w:val="00B05ECB"/>
    <w:rsid w:val="00B06358"/>
    <w:rsid w:val="00B11776"/>
    <w:rsid w:val="00B12C6B"/>
    <w:rsid w:val="00B13140"/>
    <w:rsid w:val="00B163BE"/>
    <w:rsid w:val="00B17470"/>
    <w:rsid w:val="00B17712"/>
    <w:rsid w:val="00B17D7E"/>
    <w:rsid w:val="00B20A2F"/>
    <w:rsid w:val="00B21033"/>
    <w:rsid w:val="00B2138A"/>
    <w:rsid w:val="00B25242"/>
    <w:rsid w:val="00B2598F"/>
    <w:rsid w:val="00B26B6A"/>
    <w:rsid w:val="00B2764F"/>
    <w:rsid w:val="00B30610"/>
    <w:rsid w:val="00B318BC"/>
    <w:rsid w:val="00B32C27"/>
    <w:rsid w:val="00B339EB"/>
    <w:rsid w:val="00B34D26"/>
    <w:rsid w:val="00B36CFF"/>
    <w:rsid w:val="00B36E03"/>
    <w:rsid w:val="00B36F80"/>
    <w:rsid w:val="00B37069"/>
    <w:rsid w:val="00B3724C"/>
    <w:rsid w:val="00B43804"/>
    <w:rsid w:val="00B438D3"/>
    <w:rsid w:val="00B43D3D"/>
    <w:rsid w:val="00B44E63"/>
    <w:rsid w:val="00B450E2"/>
    <w:rsid w:val="00B4762A"/>
    <w:rsid w:val="00B47AB1"/>
    <w:rsid w:val="00B50BCE"/>
    <w:rsid w:val="00B543FD"/>
    <w:rsid w:val="00B54CF8"/>
    <w:rsid w:val="00B54EC5"/>
    <w:rsid w:val="00B54EEF"/>
    <w:rsid w:val="00B5606E"/>
    <w:rsid w:val="00B56835"/>
    <w:rsid w:val="00B60873"/>
    <w:rsid w:val="00B62D00"/>
    <w:rsid w:val="00B631D6"/>
    <w:rsid w:val="00B63551"/>
    <w:rsid w:val="00B640FC"/>
    <w:rsid w:val="00B65845"/>
    <w:rsid w:val="00B72482"/>
    <w:rsid w:val="00B74FF1"/>
    <w:rsid w:val="00B75330"/>
    <w:rsid w:val="00B75CB9"/>
    <w:rsid w:val="00B81D46"/>
    <w:rsid w:val="00B82703"/>
    <w:rsid w:val="00B82AA9"/>
    <w:rsid w:val="00B84637"/>
    <w:rsid w:val="00B8778B"/>
    <w:rsid w:val="00B87D9B"/>
    <w:rsid w:val="00B91F2C"/>
    <w:rsid w:val="00B92996"/>
    <w:rsid w:val="00B93371"/>
    <w:rsid w:val="00B96B14"/>
    <w:rsid w:val="00B96BDC"/>
    <w:rsid w:val="00BA1C06"/>
    <w:rsid w:val="00BA29D8"/>
    <w:rsid w:val="00BA365B"/>
    <w:rsid w:val="00BA4967"/>
    <w:rsid w:val="00BA6306"/>
    <w:rsid w:val="00BA6FDB"/>
    <w:rsid w:val="00BB0BA5"/>
    <w:rsid w:val="00BB0E0E"/>
    <w:rsid w:val="00BB1277"/>
    <w:rsid w:val="00BB152D"/>
    <w:rsid w:val="00BB3B34"/>
    <w:rsid w:val="00BB4747"/>
    <w:rsid w:val="00BB4D6B"/>
    <w:rsid w:val="00BB51B6"/>
    <w:rsid w:val="00BB5492"/>
    <w:rsid w:val="00BB5A37"/>
    <w:rsid w:val="00BC03D5"/>
    <w:rsid w:val="00BC16C0"/>
    <w:rsid w:val="00BC19F0"/>
    <w:rsid w:val="00BC2BEB"/>
    <w:rsid w:val="00BC349D"/>
    <w:rsid w:val="00BC35A2"/>
    <w:rsid w:val="00BC3643"/>
    <w:rsid w:val="00BC388F"/>
    <w:rsid w:val="00BC3A82"/>
    <w:rsid w:val="00BC3EB1"/>
    <w:rsid w:val="00BC4CAA"/>
    <w:rsid w:val="00BC5E3C"/>
    <w:rsid w:val="00BC72E5"/>
    <w:rsid w:val="00BD231C"/>
    <w:rsid w:val="00BD4036"/>
    <w:rsid w:val="00BD486C"/>
    <w:rsid w:val="00BD7362"/>
    <w:rsid w:val="00BE03AB"/>
    <w:rsid w:val="00BE0D8B"/>
    <w:rsid w:val="00BE11AF"/>
    <w:rsid w:val="00BE188A"/>
    <w:rsid w:val="00BE29B8"/>
    <w:rsid w:val="00BE3779"/>
    <w:rsid w:val="00BE3DBC"/>
    <w:rsid w:val="00BE45FB"/>
    <w:rsid w:val="00BE55C4"/>
    <w:rsid w:val="00BE6605"/>
    <w:rsid w:val="00BE6E8A"/>
    <w:rsid w:val="00BE7729"/>
    <w:rsid w:val="00BF0895"/>
    <w:rsid w:val="00BF18F4"/>
    <w:rsid w:val="00BF300F"/>
    <w:rsid w:val="00BF3224"/>
    <w:rsid w:val="00BF6725"/>
    <w:rsid w:val="00BF7EAF"/>
    <w:rsid w:val="00C00958"/>
    <w:rsid w:val="00C01346"/>
    <w:rsid w:val="00C02C81"/>
    <w:rsid w:val="00C02C95"/>
    <w:rsid w:val="00C02EE3"/>
    <w:rsid w:val="00C0333D"/>
    <w:rsid w:val="00C03C08"/>
    <w:rsid w:val="00C04166"/>
    <w:rsid w:val="00C04D2D"/>
    <w:rsid w:val="00C05140"/>
    <w:rsid w:val="00C051C6"/>
    <w:rsid w:val="00C07ED7"/>
    <w:rsid w:val="00C119D4"/>
    <w:rsid w:val="00C12E82"/>
    <w:rsid w:val="00C130E2"/>
    <w:rsid w:val="00C14178"/>
    <w:rsid w:val="00C14CB6"/>
    <w:rsid w:val="00C15453"/>
    <w:rsid w:val="00C1613C"/>
    <w:rsid w:val="00C16F1C"/>
    <w:rsid w:val="00C172F4"/>
    <w:rsid w:val="00C17599"/>
    <w:rsid w:val="00C204C6"/>
    <w:rsid w:val="00C20641"/>
    <w:rsid w:val="00C2127F"/>
    <w:rsid w:val="00C25041"/>
    <w:rsid w:val="00C2768F"/>
    <w:rsid w:val="00C277BC"/>
    <w:rsid w:val="00C309ED"/>
    <w:rsid w:val="00C31BA0"/>
    <w:rsid w:val="00C322B5"/>
    <w:rsid w:val="00C33229"/>
    <w:rsid w:val="00C37A76"/>
    <w:rsid w:val="00C40A6B"/>
    <w:rsid w:val="00C439AE"/>
    <w:rsid w:val="00C44A80"/>
    <w:rsid w:val="00C453D1"/>
    <w:rsid w:val="00C45657"/>
    <w:rsid w:val="00C45A3F"/>
    <w:rsid w:val="00C523FE"/>
    <w:rsid w:val="00C53408"/>
    <w:rsid w:val="00C60305"/>
    <w:rsid w:val="00C6061B"/>
    <w:rsid w:val="00C63688"/>
    <w:rsid w:val="00C64602"/>
    <w:rsid w:val="00C658FC"/>
    <w:rsid w:val="00C70AEE"/>
    <w:rsid w:val="00C71CAD"/>
    <w:rsid w:val="00C75164"/>
    <w:rsid w:val="00C75C41"/>
    <w:rsid w:val="00C7646A"/>
    <w:rsid w:val="00C776DF"/>
    <w:rsid w:val="00C80D32"/>
    <w:rsid w:val="00C8233C"/>
    <w:rsid w:val="00C8298B"/>
    <w:rsid w:val="00C836E6"/>
    <w:rsid w:val="00C84F67"/>
    <w:rsid w:val="00C85F8C"/>
    <w:rsid w:val="00C86E06"/>
    <w:rsid w:val="00C87805"/>
    <w:rsid w:val="00C8796A"/>
    <w:rsid w:val="00C9094A"/>
    <w:rsid w:val="00C91795"/>
    <w:rsid w:val="00C92514"/>
    <w:rsid w:val="00C92A5E"/>
    <w:rsid w:val="00C931C3"/>
    <w:rsid w:val="00C93410"/>
    <w:rsid w:val="00C9432B"/>
    <w:rsid w:val="00C94D48"/>
    <w:rsid w:val="00C950C6"/>
    <w:rsid w:val="00CA1645"/>
    <w:rsid w:val="00CA23F4"/>
    <w:rsid w:val="00CA37F7"/>
    <w:rsid w:val="00CA5B15"/>
    <w:rsid w:val="00CA6EBA"/>
    <w:rsid w:val="00CB04BC"/>
    <w:rsid w:val="00CB1171"/>
    <w:rsid w:val="00CB11BA"/>
    <w:rsid w:val="00CB11BD"/>
    <w:rsid w:val="00CB1EE9"/>
    <w:rsid w:val="00CB24E4"/>
    <w:rsid w:val="00CB3B97"/>
    <w:rsid w:val="00CB5702"/>
    <w:rsid w:val="00CB5B1A"/>
    <w:rsid w:val="00CB697B"/>
    <w:rsid w:val="00CC2B92"/>
    <w:rsid w:val="00CC55D4"/>
    <w:rsid w:val="00CC5957"/>
    <w:rsid w:val="00CC72A3"/>
    <w:rsid w:val="00CD0AD9"/>
    <w:rsid w:val="00CD2588"/>
    <w:rsid w:val="00CD35F7"/>
    <w:rsid w:val="00CD3F5F"/>
    <w:rsid w:val="00CD5910"/>
    <w:rsid w:val="00CE2129"/>
    <w:rsid w:val="00CE41AB"/>
    <w:rsid w:val="00CE4C3B"/>
    <w:rsid w:val="00CE5CE4"/>
    <w:rsid w:val="00CE754D"/>
    <w:rsid w:val="00CE770D"/>
    <w:rsid w:val="00CF3774"/>
    <w:rsid w:val="00CF4B85"/>
    <w:rsid w:val="00CF6325"/>
    <w:rsid w:val="00D02857"/>
    <w:rsid w:val="00D060C6"/>
    <w:rsid w:val="00D06C2F"/>
    <w:rsid w:val="00D107DB"/>
    <w:rsid w:val="00D11787"/>
    <w:rsid w:val="00D12DD5"/>
    <w:rsid w:val="00D13111"/>
    <w:rsid w:val="00D13D0E"/>
    <w:rsid w:val="00D1518A"/>
    <w:rsid w:val="00D175EF"/>
    <w:rsid w:val="00D201A9"/>
    <w:rsid w:val="00D24E67"/>
    <w:rsid w:val="00D25CCA"/>
    <w:rsid w:val="00D30F21"/>
    <w:rsid w:val="00D31DFC"/>
    <w:rsid w:val="00D32D30"/>
    <w:rsid w:val="00D33678"/>
    <w:rsid w:val="00D34693"/>
    <w:rsid w:val="00D37B83"/>
    <w:rsid w:val="00D40EDD"/>
    <w:rsid w:val="00D429ED"/>
    <w:rsid w:val="00D43A57"/>
    <w:rsid w:val="00D445A3"/>
    <w:rsid w:val="00D445AE"/>
    <w:rsid w:val="00D4594E"/>
    <w:rsid w:val="00D52A7E"/>
    <w:rsid w:val="00D53CDF"/>
    <w:rsid w:val="00D551F7"/>
    <w:rsid w:val="00D5528D"/>
    <w:rsid w:val="00D556D1"/>
    <w:rsid w:val="00D56DE3"/>
    <w:rsid w:val="00D57DBA"/>
    <w:rsid w:val="00D60BAC"/>
    <w:rsid w:val="00D60E3D"/>
    <w:rsid w:val="00D60F7A"/>
    <w:rsid w:val="00D625A1"/>
    <w:rsid w:val="00D6412B"/>
    <w:rsid w:val="00D64C3A"/>
    <w:rsid w:val="00D65377"/>
    <w:rsid w:val="00D70D21"/>
    <w:rsid w:val="00D70D83"/>
    <w:rsid w:val="00D72968"/>
    <w:rsid w:val="00D73809"/>
    <w:rsid w:val="00D75464"/>
    <w:rsid w:val="00D813DD"/>
    <w:rsid w:val="00D81816"/>
    <w:rsid w:val="00D81E69"/>
    <w:rsid w:val="00D81F03"/>
    <w:rsid w:val="00D81F6B"/>
    <w:rsid w:val="00D82ECD"/>
    <w:rsid w:val="00D83C21"/>
    <w:rsid w:val="00D860E8"/>
    <w:rsid w:val="00D9003D"/>
    <w:rsid w:val="00D92714"/>
    <w:rsid w:val="00D92AAB"/>
    <w:rsid w:val="00D93424"/>
    <w:rsid w:val="00D9430C"/>
    <w:rsid w:val="00D95330"/>
    <w:rsid w:val="00D9689B"/>
    <w:rsid w:val="00DA258D"/>
    <w:rsid w:val="00DA298B"/>
    <w:rsid w:val="00DA3713"/>
    <w:rsid w:val="00DA42DA"/>
    <w:rsid w:val="00DA5821"/>
    <w:rsid w:val="00DA7021"/>
    <w:rsid w:val="00DB0583"/>
    <w:rsid w:val="00DB0BAA"/>
    <w:rsid w:val="00DB13B4"/>
    <w:rsid w:val="00DB34B6"/>
    <w:rsid w:val="00DB34D3"/>
    <w:rsid w:val="00DB467C"/>
    <w:rsid w:val="00DB4C0B"/>
    <w:rsid w:val="00DB743D"/>
    <w:rsid w:val="00DC20FC"/>
    <w:rsid w:val="00DC3100"/>
    <w:rsid w:val="00DC40C6"/>
    <w:rsid w:val="00DD162E"/>
    <w:rsid w:val="00DD1634"/>
    <w:rsid w:val="00DD3175"/>
    <w:rsid w:val="00DD463B"/>
    <w:rsid w:val="00DD5BDD"/>
    <w:rsid w:val="00DD6F1C"/>
    <w:rsid w:val="00DD6FE8"/>
    <w:rsid w:val="00DD7EED"/>
    <w:rsid w:val="00DE0462"/>
    <w:rsid w:val="00DE15C9"/>
    <w:rsid w:val="00DE1E08"/>
    <w:rsid w:val="00DE2DA4"/>
    <w:rsid w:val="00DE3F35"/>
    <w:rsid w:val="00DE4208"/>
    <w:rsid w:val="00DE4287"/>
    <w:rsid w:val="00DE5A44"/>
    <w:rsid w:val="00DE65D8"/>
    <w:rsid w:val="00DE6C21"/>
    <w:rsid w:val="00DE6DF4"/>
    <w:rsid w:val="00DF2244"/>
    <w:rsid w:val="00DF35B9"/>
    <w:rsid w:val="00DF4AAA"/>
    <w:rsid w:val="00DF5200"/>
    <w:rsid w:val="00DF6C95"/>
    <w:rsid w:val="00DF6DC6"/>
    <w:rsid w:val="00DF76FC"/>
    <w:rsid w:val="00DF7872"/>
    <w:rsid w:val="00E000FB"/>
    <w:rsid w:val="00E0035E"/>
    <w:rsid w:val="00E01C74"/>
    <w:rsid w:val="00E023FA"/>
    <w:rsid w:val="00E02D65"/>
    <w:rsid w:val="00E03D25"/>
    <w:rsid w:val="00E040FD"/>
    <w:rsid w:val="00E0488B"/>
    <w:rsid w:val="00E04FFF"/>
    <w:rsid w:val="00E056CC"/>
    <w:rsid w:val="00E06F7C"/>
    <w:rsid w:val="00E07191"/>
    <w:rsid w:val="00E10ED7"/>
    <w:rsid w:val="00E110B3"/>
    <w:rsid w:val="00E11531"/>
    <w:rsid w:val="00E117F3"/>
    <w:rsid w:val="00E126B7"/>
    <w:rsid w:val="00E12C4F"/>
    <w:rsid w:val="00E12E42"/>
    <w:rsid w:val="00E1345F"/>
    <w:rsid w:val="00E13845"/>
    <w:rsid w:val="00E14313"/>
    <w:rsid w:val="00E14B48"/>
    <w:rsid w:val="00E14FB3"/>
    <w:rsid w:val="00E15646"/>
    <w:rsid w:val="00E15732"/>
    <w:rsid w:val="00E1792D"/>
    <w:rsid w:val="00E17B58"/>
    <w:rsid w:val="00E17EAE"/>
    <w:rsid w:val="00E2357B"/>
    <w:rsid w:val="00E24761"/>
    <w:rsid w:val="00E258EB"/>
    <w:rsid w:val="00E25B8C"/>
    <w:rsid w:val="00E302C1"/>
    <w:rsid w:val="00E30361"/>
    <w:rsid w:val="00E313A9"/>
    <w:rsid w:val="00E33F2D"/>
    <w:rsid w:val="00E344A4"/>
    <w:rsid w:val="00E37E0F"/>
    <w:rsid w:val="00E4165D"/>
    <w:rsid w:val="00E42013"/>
    <w:rsid w:val="00E46BE6"/>
    <w:rsid w:val="00E46BEB"/>
    <w:rsid w:val="00E51D3B"/>
    <w:rsid w:val="00E530C6"/>
    <w:rsid w:val="00E53810"/>
    <w:rsid w:val="00E54117"/>
    <w:rsid w:val="00E54661"/>
    <w:rsid w:val="00E55C61"/>
    <w:rsid w:val="00E565AD"/>
    <w:rsid w:val="00E56A69"/>
    <w:rsid w:val="00E5746C"/>
    <w:rsid w:val="00E60570"/>
    <w:rsid w:val="00E6060C"/>
    <w:rsid w:val="00E60846"/>
    <w:rsid w:val="00E624EA"/>
    <w:rsid w:val="00E62EF7"/>
    <w:rsid w:val="00E63A63"/>
    <w:rsid w:val="00E647BB"/>
    <w:rsid w:val="00E66347"/>
    <w:rsid w:val="00E7180A"/>
    <w:rsid w:val="00E71941"/>
    <w:rsid w:val="00E726E8"/>
    <w:rsid w:val="00E72809"/>
    <w:rsid w:val="00E729A5"/>
    <w:rsid w:val="00E7326F"/>
    <w:rsid w:val="00E732D0"/>
    <w:rsid w:val="00E738F2"/>
    <w:rsid w:val="00E73FAF"/>
    <w:rsid w:val="00E7432C"/>
    <w:rsid w:val="00E7456C"/>
    <w:rsid w:val="00E74E64"/>
    <w:rsid w:val="00E772A3"/>
    <w:rsid w:val="00E81FA3"/>
    <w:rsid w:val="00E82D86"/>
    <w:rsid w:val="00E83481"/>
    <w:rsid w:val="00E87E11"/>
    <w:rsid w:val="00E90711"/>
    <w:rsid w:val="00E9224F"/>
    <w:rsid w:val="00E93013"/>
    <w:rsid w:val="00E93DB3"/>
    <w:rsid w:val="00E940EE"/>
    <w:rsid w:val="00E95813"/>
    <w:rsid w:val="00E96BBA"/>
    <w:rsid w:val="00EA175C"/>
    <w:rsid w:val="00EA192E"/>
    <w:rsid w:val="00EA4EC5"/>
    <w:rsid w:val="00EB0448"/>
    <w:rsid w:val="00EB278B"/>
    <w:rsid w:val="00EB6416"/>
    <w:rsid w:val="00EB6A88"/>
    <w:rsid w:val="00EB6ED2"/>
    <w:rsid w:val="00EB7A75"/>
    <w:rsid w:val="00EC0090"/>
    <w:rsid w:val="00EC2177"/>
    <w:rsid w:val="00EC362D"/>
    <w:rsid w:val="00EC3D32"/>
    <w:rsid w:val="00EC5105"/>
    <w:rsid w:val="00EC60D5"/>
    <w:rsid w:val="00EC6CB6"/>
    <w:rsid w:val="00ED0A7C"/>
    <w:rsid w:val="00ED22AF"/>
    <w:rsid w:val="00ED23BB"/>
    <w:rsid w:val="00ED2CC8"/>
    <w:rsid w:val="00ED32C8"/>
    <w:rsid w:val="00ED3EDB"/>
    <w:rsid w:val="00ED5122"/>
    <w:rsid w:val="00ED6E40"/>
    <w:rsid w:val="00EE061E"/>
    <w:rsid w:val="00EE103C"/>
    <w:rsid w:val="00EE2FD3"/>
    <w:rsid w:val="00EE3B9D"/>
    <w:rsid w:val="00EE3EFB"/>
    <w:rsid w:val="00EE4E4E"/>
    <w:rsid w:val="00EE60B1"/>
    <w:rsid w:val="00EE6E7E"/>
    <w:rsid w:val="00EF0961"/>
    <w:rsid w:val="00EF190A"/>
    <w:rsid w:val="00EF272D"/>
    <w:rsid w:val="00EF4E6A"/>
    <w:rsid w:val="00EF5751"/>
    <w:rsid w:val="00EF5DED"/>
    <w:rsid w:val="00EF72E2"/>
    <w:rsid w:val="00F0044A"/>
    <w:rsid w:val="00F0056E"/>
    <w:rsid w:val="00F00DDB"/>
    <w:rsid w:val="00F00DEB"/>
    <w:rsid w:val="00F00EBE"/>
    <w:rsid w:val="00F01C3E"/>
    <w:rsid w:val="00F02732"/>
    <w:rsid w:val="00F02809"/>
    <w:rsid w:val="00F02A53"/>
    <w:rsid w:val="00F0348D"/>
    <w:rsid w:val="00F06892"/>
    <w:rsid w:val="00F06EDB"/>
    <w:rsid w:val="00F07B93"/>
    <w:rsid w:val="00F07C1D"/>
    <w:rsid w:val="00F07CA6"/>
    <w:rsid w:val="00F1060C"/>
    <w:rsid w:val="00F10FBC"/>
    <w:rsid w:val="00F13F5F"/>
    <w:rsid w:val="00F14338"/>
    <w:rsid w:val="00F16C3F"/>
    <w:rsid w:val="00F203CA"/>
    <w:rsid w:val="00F233E4"/>
    <w:rsid w:val="00F24B7D"/>
    <w:rsid w:val="00F257E1"/>
    <w:rsid w:val="00F25DD5"/>
    <w:rsid w:val="00F265F2"/>
    <w:rsid w:val="00F26880"/>
    <w:rsid w:val="00F27733"/>
    <w:rsid w:val="00F322AB"/>
    <w:rsid w:val="00F3330D"/>
    <w:rsid w:val="00F35123"/>
    <w:rsid w:val="00F366A2"/>
    <w:rsid w:val="00F36E6C"/>
    <w:rsid w:val="00F37AFF"/>
    <w:rsid w:val="00F409A3"/>
    <w:rsid w:val="00F4186A"/>
    <w:rsid w:val="00F42F5D"/>
    <w:rsid w:val="00F465E5"/>
    <w:rsid w:val="00F51067"/>
    <w:rsid w:val="00F51150"/>
    <w:rsid w:val="00F534E4"/>
    <w:rsid w:val="00F5496C"/>
    <w:rsid w:val="00F557A2"/>
    <w:rsid w:val="00F55AD0"/>
    <w:rsid w:val="00F55C2C"/>
    <w:rsid w:val="00F60AD0"/>
    <w:rsid w:val="00F62676"/>
    <w:rsid w:val="00F637EB"/>
    <w:rsid w:val="00F63D24"/>
    <w:rsid w:val="00F678F9"/>
    <w:rsid w:val="00F703FB"/>
    <w:rsid w:val="00F71220"/>
    <w:rsid w:val="00F71491"/>
    <w:rsid w:val="00F71B29"/>
    <w:rsid w:val="00F71DA4"/>
    <w:rsid w:val="00F71E2B"/>
    <w:rsid w:val="00F724ED"/>
    <w:rsid w:val="00F74288"/>
    <w:rsid w:val="00F742E4"/>
    <w:rsid w:val="00F75A44"/>
    <w:rsid w:val="00F767AA"/>
    <w:rsid w:val="00F7698D"/>
    <w:rsid w:val="00F77E0B"/>
    <w:rsid w:val="00F80CF6"/>
    <w:rsid w:val="00F82896"/>
    <w:rsid w:val="00F84E1C"/>
    <w:rsid w:val="00F85F04"/>
    <w:rsid w:val="00F90799"/>
    <w:rsid w:val="00F93431"/>
    <w:rsid w:val="00F9382D"/>
    <w:rsid w:val="00F95015"/>
    <w:rsid w:val="00F97DF5"/>
    <w:rsid w:val="00FA1867"/>
    <w:rsid w:val="00FA31FB"/>
    <w:rsid w:val="00FA364D"/>
    <w:rsid w:val="00FA462A"/>
    <w:rsid w:val="00FA5023"/>
    <w:rsid w:val="00FA528F"/>
    <w:rsid w:val="00FA55F6"/>
    <w:rsid w:val="00FA5C8D"/>
    <w:rsid w:val="00FA762D"/>
    <w:rsid w:val="00FB1FC8"/>
    <w:rsid w:val="00FB5B3B"/>
    <w:rsid w:val="00FB62F7"/>
    <w:rsid w:val="00FB6851"/>
    <w:rsid w:val="00FB7D07"/>
    <w:rsid w:val="00FC0006"/>
    <w:rsid w:val="00FC33CC"/>
    <w:rsid w:val="00FC48A4"/>
    <w:rsid w:val="00FC5DEA"/>
    <w:rsid w:val="00FC5E4B"/>
    <w:rsid w:val="00FC5E57"/>
    <w:rsid w:val="00FC5FF9"/>
    <w:rsid w:val="00FC67A4"/>
    <w:rsid w:val="00FC762F"/>
    <w:rsid w:val="00FC766D"/>
    <w:rsid w:val="00FD346B"/>
    <w:rsid w:val="00FD3DC9"/>
    <w:rsid w:val="00FD4027"/>
    <w:rsid w:val="00FD4CB1"/>
    <w:rsid w:val="00FD51A4"/>
    <w:rsid w:val="00FD7282"/>
    <w:rsid w:val="00FD72E4"/>
    <w:rsid w:val="00FE3B4D"/>
    <w:rsid w:val="00FE3BE3"/>
    <w:rsid w:val="00FE5F57"/>
    <w:rsid w:val="00FE6214"/>
    <w:rsid w:val="00FE6DB4"/>
    <w:rsid w:val="00FF26A3"/>
    <w:rsid w:val="00FF43F0"/>
    <w:rsid w:val="00FF4925"/>
    <w:rsid w:val="00FF5AC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67404CA0"/>
  <w15:chartTrackingRefBased/>
  <w15:docId w15:val="{D8491A72-7293-4798-8BDF-DD073E07E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F724ED"/>
    <w:pPr>
      <w:spacing w:before="120" w:after="120" w:line="360" w:lineRule="auto"/>
      <w:jc w:val="both"/>
    </w:pPr>
    <w:rPr>
      <w:sz w:val="24"/>
      <w:szCs w:val="24"/>
    </w:rPr>
  </w:style>
  <w:style w:type="paragraph" w:styleId="Titolo1">
    <w:name w:val="heading 1"/>
    <w:basedOn w:val="Normale"/>
    <w:next w:val="Normale"/>
    <w:link w:val="Titolo1Carattere"/>
    <w:qFormat/>
    <w:rsid w:val="00824BE8"/>
    <w:pPr>
      <w:keepNext/>
      <w:numPr>
        <w:numId w:val="4"/>
      </w:numPr>
      <w:spacing w:before="240" w:after="240"/>
      <w:jc w:val="left"/>
      <w:outlineLvl w:val="0"/>
    </w:pPr>
    <w:rPr>
      <w:b/>
      <w:bCs/>
      <w:caps/>
      <w:kern w:val="32"/>
    </w:rPr>
  </w:style>
  <w:style w:type="paragraph" w:styleId="Titolo2">
    <w:name w:val="heading 2"/>
    <w:basedOn w:val="Normale"/>
    <w:next w:val="Normale"/>
    <w:link w:val="Titolo2Carattere"/>
    <w:qFormat/>
    <w:rsid w:val="00824BE8"/>
    <w:pPr>
      <w:keepNext/>
      <w:numPr>
        <w:ilvl w:val="1"/>
        <w:numId w:val="4"/>
      </w:numPr>
      <w:spacing w:before="240" w:after="240"/>
      <w:outlineLvl w:val="1"/>
    </w:pPr>
    <w:rPr>
      <w:caps/>
    </w:rPr>
  </w:style>
  <w:style w:type="paragraph" w:styleId="Titolo3">
    <w:name w:val="heading 3"/>
    <w:basedOn w:val="Normale"/>
    <w:next w:val="Normale"/>
    <w:link w:val="Titolo3Carattere"/>
    <w:qFormat/>
    <w:rsid w:val="00B36E03"/>
    <w:pPr>
      <w:keepNext/>
      <w:numPr>
        <w:ilvl w:val="2"/>
        <w:numId w:val="4"/>
      </w:numPr>
      <w:spacing w:before="240"/>
      <w:outlineLvl w:val="2"/>
    </w:pPr>
    <w:rPr>
      <w:i/>
      <w:iCs/>
    </w:rPr>
  </w:style>
  <w:style w:type="paragraph" w:styleId="Titolo4">
    <w:name w:val="heading 4"/>
    <w:basedOn w:val="Normale"/>
    <w:next w:val="Normale"/>
    <w:link w:val="Titolo4Carattere"/>
    <w:qFormat/>
    <w:rsid w:val="00824BE8"/>
    <w:pPr>
      <w:keepNext/>
      <w:numPr>
        <w:ilvl w:val="3"/>
        <w:numId w:val="4"/>
      </w:numPr>
      <w:spacing w:before="240" w:after="60"/>
      <w:outlineLvl w:val="3"/>
    </w:pPr>
    <w:rPr>
      <w:b/>
      <w:bCs/>
      <w:sz w:val="28"/>
      <w:szCs w:val="28"/>
    </w:rPr>
  </w:style>
  <w:style w:type="paragraph" w:styleId="Titolo5">
    <w:name w:val="heading 5"/>
    <w:basedOn w:val="Normale"/>
    <w:next w:val="Normale"/>
    <w:link w:val="Titolo5Carattere"/>
    <w:qFormat/>
    <w:rsid w:val="00824BE8"/>
    <w:pPr>
      <w:numPr>
        <w:ilvl w:val="4"/>
        <w:numId w:val="4"/>
      </w:numPr>
      <w:spacing w:before="240" w:after="60"/>
      <w:outlineLvl w:val="4"/>
    </w:pPr>
    <w:rPr>
      <w:b/>
      <w:bCs/>
      <w:i/>
      <w:iCs/>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Pr>
      <w:b/>
      <w:bCs/>
      <w:caps/>
      <w:kern w:val="32"/>
      <w:sz w:val="24"/>
      <w:szCs w:val="24"/>
    </w:rPr>
  </w:style>
  <w:style w:type="character" w:customStyle="1" w:styleId="Titolo2Carattere">
    <w:name w:val="Titolo 2 Carattere"/>
    <w:link w:val="Titolo2"/>
    <w:locked/>
    <w:rPr>
      <w:caps/>
      <w:sz w:val="24"/>
      <w:szCs w:val="24"/>
    </w:rPr>
  </w:style>
  <w:style w:type="character" w:customStyle="1" w:styleId="Titolo3Carattere">
    <w:name w:val="Titolo 3 Carattere"/>
    <w:link w:val="Titolo3"/>
    <w:locked/>
    <w:rPr>
      <w:i/>
      <w:iCs/>
      <w:sz w:val="24"/>
      <w:szCs w:val="24"/>
    </w:rPr>
  </w:style>
  <w:style w:type="character" w:customStyle="1" w:styleId="Titolo4Carattere">
    <w:name w:val="Titolo 4 Carattere"/>
    <w:link w:val="Titolo4"/>
    <w:locked/>
    <w:rPr>
      <w:b/>
      <w:bCs/>
      <w:sz w:val="28"/>
      <w:szCs w:val="28"/>
    </w:rPr>
  </w:style>
  <w:style w:type="character" w:customStyle="1" w:styleId="Titolo5Carattere">
    <w:name w:val="Titolo 5 Carattere"/>
    <w:link w:val="Titolo5"/>
    <w:locked/>
    <w:rPr>
      <w:b/>
      <w:bCs/>
      <w:i/>
      <w:iCs/>
      <w:sz w:val="26"/>
      <w:szCs w:val="26"/>
    </w:rPr>
  </w:style>
  <w:style w:type="paragraph" w:customStyle="1" w:styleId="StileTitolo3Giustificato">
    <w:name w:val="Stile Titolo 3 + Giustificato"/>
    <w:basedOn w:val="Titolo3"/>
    <w:autoRedefine/>
    <w:rsid w:val="00046164"/>
    <w:pPr>
      <w:numPr>
        <w:numId w:val="1"/>
      </w:numPr>
    </w:pPr>
    <w:rPr>
      <w:b/>
      <w:bCs/>
      <w:i w:val="0"/>
      <w:iCs w:val="0"/>
      <w:color w:val="000000"/>
    </w:rPr>
  </w:style>
  <w:style w:type="paragraph" w:styleId="Intestazione">
    <w:name w:val="header"/>
    <w:aliases w:val="Intestazione Nova"/>
    <w:basedOn w:val="Normale"/>
    <w:link w:val="IntestazioneCarattere"/>
    <w:uiPriority w:val="99"/>
    <w:rsid w:val="00781FD2"/>
    <w:pPr>
      <w:tabs>
        <w:tab w:val="center" w:pos="4819"/>
        <w:tab w:val="right" w:pos="9638"/>
      </w:tabs>
      <w:spacing w:before="0" w:after="0" w:line="240" w:lineRule="auto"/>
    </w:pPr>
    <w:rPr>
      <w:sz w:val="20"/>
      <w:szCs w:val="20"/>
    </w:rPr>
  </w:style>
  <w:style w:type="character" w:customStyle="1" w:styleId="IntestazioneCarattere">
    <w:name w:val="Intestazione Carattere"/>
    <w:aliases w:val="Intestazione Nova Carattere"/>
    <w:link w:val="Intestazione"/>
    <w:uiPriority w:val="99"/>
    <w:locked/>
    <w:rsid w:val="00FC67A4"/>
    <w:rPr>
      <w:rFonts w:cs="Times New Roman"/>
      <w:sz w:val="24"/>
      <w:szCs w:val="24"/>
    </w:rPr>
  </w:style>
  <w:style w:type="paragraph" w:styleId="Pidipagina">
    <w:name w:val="footer"/>
    <w:basedOn w:val="Normale"/>
    <w:link w:val="PidipaginaCarattere"/>
    <w:uiPriority w:val="99"/>
    <w:rsid w:val="0040068C"/>
    <w:pPr>
      <w:tabs>
        <w:tab w:val="center" w:pos="4819"/>
        <w:tab w:val="right" w:pos="9638"/>
      </w:tabs>
    </w:pPr>
  </w:style>
  <w:style w:type="character" w:customStyle="1" w:styleId="PidipaginaCarattere">
    <w:name w:val="Piè di pagina Carattere"/>
    <w:link w:val="Pidipagina"/>
    <w:uiPriority w:val="99"/>
    <w:locked/>
    <w:rPr>
      <w:rFonts w:cs="Times New Roman"/>
      <w:sz w:val="24"/>
      <w:szCs w:val="24"/>
    </w:rPr>
  </w:style>
  <w:style w:type="paragraph" w:customStyle="1" w:styleId="puntato">
    <w:name w:val="puntato"/>
    <w:basedOn w:val="Normale"/>
    <w:rsid w:val="00F51067"/>
    <w:pPr>
      <w:numPr>
        <w:numId w:val="7"/>
      </w:numPr>
      <w:spacing w:before="0" w:after="0"/>
    </w:pPr>
  </w:style>
  <w:style w:type="character" w:styleId="Numeropagina">
    <w:name w:val="page number"/>
    <w:rsid w:val="00781FD2"/>
    <w:rPr>
      <w:rFonts w:cs="Times New Roman"/>
    </w:rPr>
  </w:style>
  <w:style w:type="paragraph" w:customStyle="1" w:styleId="numerato">
    <w:name w:val="numerato"/>
    <w:basedOn w:val="puntato"/>
    <w:rsid w:val="00EC3D32"/>
    <w:pPr>
      <w:numPr>
        <w:numId w:val="3"/>
      </w:numPr>
    </w:pPr>
  </w:style>
  <w:style w:type="paragraph" w:styleId="Sommario1">
    <w:name w:val="toc 1"/>
    <w:basedOn w:val="Normale"/>
    <w:next w:val="Normale"/>
    <w:autoRedefine/>
    <w:semiHidden/>
    <w:rsid w:val="00D92AAB"/>
  </w:style>
  <w:style w:type="paragraph" w:styleId="Sommario2">
    <w:name w:val="toc 2"/>
    <w:basedOn w:val="Normale"/>
    <w:next w:val="Normale"/>
    <w:autoRedefine/>
    <w:semiHidden/>
    <w:rsid w:val="00D92AAB"/>
    <w:pPr>
      <w:ind w:left="240"/>
    </w:pPr>
  </w:style>
  <w:style w:type="character" w:styleId="Collegamentoipertestuale">
    <w:name w:val="Hyperlink"/>
    <w:rsid w:val="00D92AAB"/>
    <w:rPr>
      <w:rFonts w:cs="Times New Roman"/>
      <w:color w:val="0000FF"/>
      <w:u w:val="single"/>
    </w:rPr>
  </w:style>
  <w:style w:type="paragraph" w:styleId="Sommario3">
    <w:name w:val="toc 3"/>
    <w:basedOn w:val="Normale"/>
    <w:next w:val="Normale"/>
    <w:autoRedefine/>
    <w:semiHidden/>
    <w:rsid w:val="001B4EDF"/>
    <w:pPr>
      <w:ind w:left="480"/>
    </w:pPr>
  </w:style>
  <w:style w:type="paragraph" w:customStyle="1" w:styleId="Buste">
    <w:name w:val="Buste"/>
    <w:basedOn w:val="Normale"/>
    <w:rsid w:val="00F82896"/>
    <w:pPr>
      <w:numPr>
        <w:numId w:val="8"/>
      </w:numPr>
    </w:pPr>
  </w:style>
  <w:style w:type="paragraph" w:customStyle="1" w:styleId="Numerazioneperbuste">
    <w:name w:val="Numerazione per buste"/>
    <w:basedOn w:val="Normale"/>
    <w:rsid w:val="004C7F3E"/>
    <w:pPr>
      <w:numPr>
        <w:numId w:val="5"/>
      </w:numPr>
    </w:pPr>
  </w:style>
  <w:style w:type="paragraph" w:customStyle="1" w:styleId="Stile1">
    <w:name w:val="Stile1"/>
    <w:basedOn w:val="Normale"/>
    <w:rsid w:val="000A0397"/>
    <w:pPr>
      <w:numPr>
        <w:ilvl w:val="1"/>
        <w:numId w:val="6"/>
      </w:numPr>
    </w:pPr>
  </w:style>
  <w:style w:type="character" w:styleId="Rimandocommento">
    <w:name w:val="annotation reference"/>
    <w:semiHidden/>
    <w:rsid w:val="00771AE3"/>
    <w:rPr>
      <w:rFonts w:cs="Times New Roman"/>
      <w:sz w:val="16"/>
      <w:szCs w:val="16"/>
    </w:rPr>
  </w:style>
  <w:style w:type="paragraph" w:styleId="Testocommento">
    <w:name w:val="annotation text"/>
    <w:basedOn w:val="Normale"/>
    <w:link w:val="TestocommentoCarattere"/>
    <w:semiHidden/>
    <w:rsid w:val="00771AE3"/>
    <w:rPr>
      <w:sz w:val="20"/>
      <w:szCs w:val="20"/>
    </w:rPr>
  </w:style>
  <w:style w:type="character" w:customStyle="1" w:styleId="TestocommentoCarattere">
    <w:name w:val="Testo commento Carattere"/>
    <w:link w:val="Testocommento"/>
    <w:semiHidden/>
    <w:locked/>
    <w:rPr>
      <w:rFonts w:cs="Times New Roman"/>
      <w:sz w:val="20"/>
      <w:szCs w:val="20"/>
    </w:rPr>
  </w:style>
  <w:style w:type="paragraph" w:styleId="Soggettocommento">
    <w:name w:val="annotation subject"/>
    <w:basedOn w:val="Testocommento"/>
    <w:next w:val="Testocommento"/>
    <w:link w:val="SoggettocommentoCarattere"/>
    <w:semiHidden/>
    <w:rsid w:val="00771AE3"/>
    <w:rPr>
      <w:b/>
      <w:bCs/>
    </w:rPr>
  </w:style>
  <w:style w:type="character" w:customStyle="1" w:styleId="SoggettocommentoCarattere">
    <w:name w:val="Soggetto commento Carattere"/>
    <w:link w:val="Soggettocommento"/>
    <w:semiHidden/>
    <w:locked/>
    <w:rPr>
      <w:rFonts w:cs="Times New Roman"/>
      <w:b/>
      <w:bCs/>
      <w:sz w:val="20"/>
      <w:szCs w:val="20"/>
    </w:rPr>
  </w:style>
  <w:style w:type="paragraph" w:styleId="Testofumetto">
    <w:name w:val="Balloon Text"/>
    <w:basedOn w:val="Normale"/>
    <w:link w:val="TestofumettoCarattere"/>
    <w:semiHidden/>
    <w:rsid w:val="00771AE3"/>
    <w:rPr>
      <w:rFonts w:ascii="Tahoma" w:hAnsi="Tahoma" w:cs="Tahoma"/>
      <w:sz w:val="16"/>
      <w:szCs w:val="16"/>
    </w:rPr>
  </w:style>
  <w:style w:type="character" w:customStyle="1" w:styleId="TestofumettoCarattere">
    <w:name w:val="Testo fumetto Carattere"/>
    <w:link w:val="Testofumetto"/>
    <w:semiHidden/>
    <w:locked/>
    <w:rPr>
      <w:rFonts w:cs="Times New Roman"/>
      <w:sz w:val="2"/>
    </w:rPr>
  </w:style>
  <w:style w:type="paragraph" w:customStyle="1" w:styleId="usoboll1">
    <w:name w:val="usoboll1"/>
    <w:basedOn w:val="Normale"/>
    <w:rsid w:val="00115D89"/>
    <w:pPr>
      <w:widowControl w:val="0"/>
      <w:spacing w:before="0" w:after="0" w:line="482" w:lineRule="exact"/>
    </w:pPr>
    <w:rPr>
      <w:rFonts w:ascii="Book Antiqua" w:hAnsi="Book Antiqua" w:cs="Book Antiqua"/>
    </w:rPr>
  </w:style>
  <w:style w:type="character" w:styleId="Enfasigrassetto">
    <w:name w:val="Strong"/>
    <w:qFormat/>
    <w:rsid w:val="00C00958"/>
    <w:rPr>
      <w:rFonts w:cs="Times New Roman"/>
      <w:b/>
      <w:bCs/>
    </w:rPr>
  </w:style>
  <w:style w:type="character" w:styleId="Enfasicorsivo">
    <w:name w:val="Emphasis"/>
    <w:qFormat/>
    <w:rsid w:val="00C00958"/>
    <w:rPr>
      <w:rFonts w:cs="Times New Roman"/>
      <w:i/>
      <w:iCs/>
    </w:rPr>
  </w:style>
  <w:style w:type="paragraph" w:customStyle="1" w:styleId="Default">
    <w:name w:val="Default"/>
    <w:rsid w:val="00FC67A4"/>
    <w:pPr>
      <w:autoSpaceDE w:val="0"/>
      <w:autoSpaceDN w:val="0"/>
      <w:adjustRightInd w:val="0"/>
    </w:pPr>
    <w:rPr>
      <w:color w:val="000000"/>
      <w:sz w:val="24"/>
      <w:szCs w:val="24"/>
    </w:rPr>
  </w:style>
  <w:style w:type="paragraph" w:customStyle="1" w:styleId="ListParagraph1">
    <w:name w:val="List Paragraph1"/>
    <w:basedOn w:val="Normale"/>
    <w:link w:val="ListParagraphChar"/>
    <w:rsid w:val="00FC67A4"/>
    <w:pPr>
      <w:spacing w:before="0" w:after="200" w:line="276" w:lineRule="auto"/>
      <w:ind w:left="720"/>
      <w:jc w:val="left"/>
    </w:pPr>
    <w:rPr>
      <w:rFonts w:ascii="Calibri" w:hAnsi="Calibri" w:cs="Calibri"/>
      <w:sz w:val="22"/>
      <w:szCs w:val="22"/>
      <w:lang w:eastAsia="en-US"/>
    </w:rPr>
  </w:style>
  <w:style w:type="paragraph" w:customStyle="1" w:styleId="Default1">
    <w:name w:val="Default1"/>
    <w:basedOn w:val="Default"/>
    <w:next w:val="Default"/>
    <w:rsid w:val="00253F01"/>
    <w:rPr>
      <w:color w:val="auto"/>
    </w:rPr>
  </w:style>
  <w:style w:type="paragraph" w:styleId="Corpodeltesto2">
    <w:name w:val="Body Text 2"/>
    <w:basedOn w:val="Normale"/>
    <w:link w:val="Corpodeltesto2Carattere"/>
    <w:rsid w:val="000208C1"/>
    <w:pPr>
      <w:spacing w:before="0" w:line="480" w:lineRule="auto"/>
      <w:jc w:val="left"/>
    </w:pPr>
    <w:rPr>
      <w:rFonts w:ascii="Verdana" w:hAnsi="Verdana" w:cs="Verdana"/>
      <w:sz w:val="20"/>
      <w:szCs w:val="20"/>
    </w:rPr>
  </w:style>
  <w:style w:type="character" w:customStyle="1" w:styleId="Corpodeltesto2Carattere">
    <w:name w:val="Corpo del testo 2 Carattere"/>
    <w:link w:val="Corpodeltesto2"/>
    <w:locked/>
    <w:rsid w:val="000208C1"/>
    <w:rPr>
      <w:rFonts w:ascii="Verdana" w:hAnsi="Verdana" w:cs="Verdana"/>
    </w:rPr>
  </w:style>
  <w:style w:type="paragraph" w:customStyle="1" w:styleId="lucia">
    <w:name w:val="lucia"/>
    <w:basedOn w:val="Normale"/>
    <w:rsid w:val="000208C1"/>
    <w:pPr>
      <w:spacing w:before="0" w:after="0" w:line="240" w:lineRule="auto"/>
    </w:pPr>
    <w:rPr>
      <w:rFonts w:ascii="Arial" w:hAnsi="Arial" w:cs="Arial"/>
    </w:rPr>
  </w:style>
  <w:style w:type="paragraph" w:customStyle="1" w:styleId="Revision1">
    <w:name w:val="Revision1"/>
    <w:hidden/>
    <w:semiHidden/>
    <w:rsid w:val="00B26B6A"/>
    <w:rPr>
      <w:sz w:val="24"/>
      <w:szCs w:val="24"/>
    </w:rPr>
  </w:style>
  <w:style w:type="table" w:styleId="Grigliatabella">
    <w:name w:val="Table Grid"/>
    <w:basedOn w:val="Tabellanormale"/>
    <w:rsid w:val="00B12C6B"/>
    <w:rPr>
      <w:rFonts w:ascii="Calibri" w:hAnsi="Calibri" w:cs="Calibr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ileNumerazioneautomatica">
    <w:name w:val="Stile Numerazione automatica"/>
    <w:rsid w:val="000C23F1"/>
    <w:pPr>
      <w:numPr>
        <w:numId w:val="2"/>
      </w:numPr>
    </w:pPr>
  </w:style>
  <w:style w:type="character" w:customStyle="1" w:styleId="IntestazioneNovaCarattereCarattere">
    <w:name w:val="Intestazione Nova Carattere Carattere"/>
    <w:locked/>
    <w:rsid w:val="002D3923"/>
  </w:style>
  <w:style w:type="character" w:styleId="Rimandonotaapidipagina">
    <w:name w:val="footnote reference"/>
    <w:uiPriority w:val="99"/>
    <w:rsid w:val="00BE3DBC"/>
    <w:rPr>
      <w:color w:val="000000"/>
      <w:sz w:val="16"/>
    </w:rPr>
  </w:style>
  <w:style w:type="paragraph" w:styleId="Testonotaapidipagina">
    <w:name w:val="footnote text"/>
    <w:basedOn w:val="Normale"/>
    <w:link w:val="TestonotaapidipaginaCarattere"/>
    <w:rsid w:val="00BE3DBC"/>
    <w:pPr>
      <w:spacing w:before="0" w:after="240" w:line="240" w:lineRule="atLeast"/>
      <w:jc w:val="left"/>
    </w:pPr>
    <w:rPr>
      <w:rFonts w:ascii="Georgia" w:hAnsi="Georgia"/>
      <w:sz w:val="20"/>
      <w:szCs w:val="20"/>
    </w:rPr>
  </w:style>
  <w:style w:type="character" w:customStyle="1" w:styleId="TestonotaapidipaginaCarattere">
    <w:name w:val="Testo nota a piè di pagina Carattere"/>
    <w:link w:val="Testonotaapidipagina"/>
    <w:qFormat/>
    <w:locked/>
    <w:rsid w:val="00BE3DBC"/>
    <w:rPr>
      <w:rFonts w:ascii="Georgia" w:hAnsi="Georgia"/>
      <w:lang w:val="it-IT" w:eastAsia="it-IT" w:bidi="ar-SA"/>
    </w:rPr>
  </w:style>
  <w:style w:type="character" w:customStyle="1" w:styleId="ListParagraphChar">
    <w:name w:val="List Paragraph Char"/>
    <w:link w:val="ListParagraph1"/>
    <w:locked/>
    <w:rsid w:val="00BE3DBC"/>
    <w:rPr>
      <w:rFonts w:ascii="Calibri" w:hAnsi="Calibri" w:cs="Calibri"/>
      <w:sz w:val="22"/>
      <w:szCs w:val="22"/>
      <w:lang w:val="it-IT" w:eastAsia="en-US" w:bidi="ar-SA"/>
    </w:rPr>
  </w:style>
  <w:style w:type="paragraph" w:customStyle="1" w:styleId="ListRoman">
    <w:name w:val="List Roman"/>
    <w:basedOn w:val="Numeroelenco"/>
    <w:rsid w:val="00BE3DBC"/>
    <w:pPr>
      <w:numPr>
        <w:numId w:val="10"/>
      </w:numPr>
      <w:tabs>
        <w:tab w:val="num" w:pos="567"/>
      </w:tabs>
      <w:spacing w:after="240" w:line="240" w:lineRule="atLeast"/>
      <w:ind w:left="360"/>
      <w:jc w:val="left"/>
    </w:pPr>
    <w:rPr>
      <w:rFonts w:ascii="Georgia" w:hAnsi="Georgia"/>
      <w:sz w:val="20"/>
      <w:szCs w:val="20"/>
    </w:rPr>
  </w:style>
  <w:style w:type="paragraph" w:styleId="Numeroelenco">
    <w:name w:val="List Number"/>
    <w:basedOn w:val="Normale"/>
    <w:locked/>
    <w:rsid w:val="00BE3DBC"/>
    <w:pPr>
      <w:numPr>
        <w:numId w:val="9"/>
      </w:numPr>
    </w:pPr>
  </w:style>
  <w:style w:type="character" w:customStyle="1" w:styleId="NormalBoldChar">
    <w:name w:val="NormalBold Char"/>
    <w:rsid w:val="00D6412B"/>
    <w:rPr>
      <w:rFonts w:ascii="Times New Roman" w:eastAsia="Times New Roman" w:hAnsi="Times New Roman" w:cs="Times New Roman"/>
      <w:b/>
      <w:sz w:val="24"/>
      <w:lang w:eastAsia="it-IT" w:bidi="it-IT"/>
    </w:rPr>
  </w:style>
  <w:style w:type="character" w:customStyle="1" w:styleId="DeltaViewInsertion">
    <w:name w:val="DeltaView Insertion"/>
    <w:rsid w:val="00D6412B"/>
    <w:rPr>
      <w:b/>
      <w:i/>
      <w:spacing w:val="0"/>
    </w:rPr>
  </w:style>
  <w:style w:type="character" w:customStyle="1" w:styleId="Caratterenotaapidipagina">
    <w:name w:val="Carattere nota a piè di pagina"/>
    <w:rsid w:val="00D6412B"/>
  </w:style>
  <w:style w:type="paragraph" w:customStyle="1" w:styleId="NormalLeft">
    <w:name w:val="Normal Left"/>
    <w:basedOn w:val="Normale"/>
    <w:rsid w:val="00D6412B"/>
    <w:pPr>
      <w:suppressAutoHyphens/>
      <w:spacing w:line="240" w:lineRule="auto"/>
      <w:jc w:val="left"/>
    </w:pPr>
    <w:rPr>
      <w:rFonts w:eastAsia="Calibri"/>
      <w:color w:val="00000A"/>
      <w:kern w:val="1"/>
      <w:szCs w:val="22"/>
      <w:lang w:bidi="it-IT"/>
    </w:rPr>
  </w:style>
  <w:style w:type="paragraph" w:customStyle="1" w:styleId="Tiret0">
    <w:name w:val="Tiret 0"/>
    <w:basedOn w:val="Normale"/>
    <w:rsid w:val="00D6412B"/>
    <w:pPr>
      <w:suppressAutoHyphens/>
      <w:spacing w:line="240" w:lineRule="auto"/>
      <w:jc w:val="left"/>
    </w:pPr>
    <w:rPr>
      <w:rFonts w:eastAsia="Calibri"/>
      <w:color w:val="00000A"/>
      <w:kern w:val="1"/>
      <w:szCs w:val="22"/>
      <w:lang w:bidi="it-IT"/>
    </w:rPr>
  </w:style>
  <w:style w:type="paragraph" w:customStyle="1" w:styleId="Tiret1">
    <w:name w:val="Tiret 1"/>
    <w:basedOn w:val="Normale"/>
    <w:rsid w:val="00D6412B"/>
    <w:pPr>
      <w:suppressAutoHyphens/>
      <w:spacing w:line="240" w:lineRule="auto"/>
      <w:jc w:val="left"/>
    </w:pPr>
    <w:rPr>
      <w:rFonts w:eastAsia="Calibri"/>
      <w:color w:val="00000A"/>
      <w:kern w:val="1"/>
      <w:szCs w:val="22"/>
      <w:lang w:bidi="it-IT"/>
    </w:rPr>
  </w:style>
  <w:style w:type="paragraph" w:customStyle="1" w:styleId="NumPar1">
    <w:name w:val="NumPar 1"/>
    <w:basedOn w:val="Normale"/>
    <w:rsid w:val="00D6412B"/>
    <w:pPr>
      <w:suppressAutoHyphens/>
      <w:spacing w:line="240" w:lineRule="auto"/>
      <w:jc w:val="left"/>
    </w:pPr>
    <w:rPr>
      <w:rFonts w:eastAsia="Calibri"/>
      <w:color w:val="00000A"/>
      <w:kern w:val="1"/>
      <w:szCs w:val="22"/>
      <w:lang w:bidi="it-IT"/>
    </w:rPr>
  </w:style>
  <w:style w:type="paragraph" w:customStyle="1" w:styleId="SectionTitle">
    <w:name w:val="SectionTitle"/>
    <w:basedOn w:val="Normale"/>
    <w:rsid w:val="00D6412B"/>
    <w:pPr>
      <w:keepNext/>
      <w:suppressAutoHyphens/>
      <w:spacing w:after="360" w:line="240" w:lineRule="auto"/>
      <w:jc w:val="center"/>
    </w:pPr>
    <w:rPr>
      <w:rFonts w:eastAsia="Calibri"/>
      <w:b/>
      <w:smallCaps/>
      <w:color w:val="00000A"/>
      <w:kern w:val="1"/>
      <w:sz w:val="28"/>
      <w:szCs w:val="22"/>
      <w:lang w:bidi="it-IT"/>
    </w:rPr>
  </w:style>
  <w:style w:type="paragraph" w:customStyle="1" w:styleId="NormalWeb1">
    <w:name w:val="Normal (Web)1"/>
    <w:basedOn w:val="Normale"/>
    <w:rsid w:val="00D6412B"/>
    <w:pPr>
      <w:suppressAutoHyphens/>
      <w:spacing w:before="280" w:after="280" w:line="240" w:lineRule="auto"/>
      <w:jc w:val="left"/>
    </w:pPr>
    <w:rPr>
      <w:color w:val="00000A"/>
      <w:kern w:val="1"/>
    </w:rPr>
  </w:style>
  <w:style w:type="paragraph" w:styleId="Paragrafoelenco">
    <w:name w:val="List Paragraph"/>
    <w:basedOn w:val="Normale"/>
    <w:uiPriority w:val="72"/>
    <w:qFormat/>
    <w:rsid w:val="00D6412B"/>
    <w:pPr>
      <w:ind w:left="720"/>
    </w:pPr>
  </w:style>
  <w:style w:type="table" w:customStyle="1" w:styleId="Grigliatabella1">
    <w:name w:val="Griglia tabella1"/>
    <w:basedOn w:val="Tabellanormale"/>
    <w:next w:val="Grigliatabella"/>
    <w:uiPriority w:val="99"/>
    <w:rsid w:val="00811B3C"/>
    <w:rPr>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7069904">
      <w:bodyDiv w:val="1"/>
      <w:marLeft w:val="0"/>
      <w:marRight w:val="0"/>
      <w:marTop w:val="0"/>
      <w:marBottom w:val="0"/>
      <w:divBdr>
        <w:top w:val="none" w:sz="0" w:space="0" w:color="auto"/>
        <w:left w:val="none" w:sz="0" w:space="0" w:color="auto"/>
        <w:bottom w:val="none" w:sz="0" w:space="0" w:color="auto"/>
        <w:right w:val="none" w:sz="0" w:space="0" w:color="auto"/>
      </w:divBdr>
    </w:div>
    <w:div w:id="167409871">
      <w:bodyDiv w:val="1"/>
      <w:marLeft w:val="0"/>
      <w:marRight w:val="0"/>
      <w:marTop w:val="0"/>
      <w:marBottom w:val="0"/>
      <w:divBdr>
        <w:top w:val="none" w:sz="0" w:space="0" w:color="auto"/>
        <w:left w:val="none" w:sz="0" w:space="0" w:color="auto"/>
        <w:bottom w:val="none" w:sz="0" w:space="0" w:color="auto"/>
        <w:right w:val="none" w:sz="0" w:space="0" w:color="auto"/>
      </w:divBdr>
    </w:div>
    <w:div w:id="233441080">
      <w:bodyDiv w:val="1"/>
      <w:marLeft w:val="0"/>
      <w:marRight w:val="0"/>
      <w:marTop w:val="0"/>
      <w:marBottom w:val="0"/>
      <w:divBdr>
        <w:top w:val="none" w:sz="0" w:space="0" w:color="auto"/>
        <w:left w:val="none" w:sz="0" w:space="0" w:color="auto"/>
        <w:bottom w:val="none" w:sz="0" w:space="0" w:color="auto"/>
        <w:right w:val="none" w:sz="0" w:space="0" w:color="auto"/>
      </w:divBdr>
    </w:div>
    <w:div w:id="809790997">
      <w:bodyDiv w:val="1"/>
      <w:marLeft w:val="0"/>
      <w:marRight w:val="0"/>
      <w:marTop w:val="0"/>
      <w:marBottom w:val="0"/>
      <w:divBdr>
        <w:top w:val="none" w:sz="0" w:space="0" w:color="auto"/>
        <w:left w:val="none" w:sz="0" w:space="0" w:color="auto"/>
        <w:bottom w:val="none" w:sz="0" w:space="0" w:color="auto"/>
        <w:right w:val="none" w:sz="0" w:space="0" w:color="auto"/>
      </w:divBdr>
    </w:div>
    <w:div w:id="847215548">
      <w:bodyDiv w:val="1"/>
      <w:marLeft w:val="0"/>
      <w:marRight w:val="0"/>
      <w:marTop w:val="0"/>
      <w:marBottom w:val="0"/>
      <w:divBdr>
        <w:top w:val="none" w:sz="0" w:space="0" w:color="auto"/>
        <w:left w:val="none" w:sz="0" w:space="0" w:color="auto"/>
        <w:bottom w:val="none" w:sz="0" w:space="0" w:color="auto"/>
        <w:right w:val="none" w:sz="0" w:space="0" w:color="auto"/>
      </w:divBdr>
    </w:div>
    <w:div w:id="899167551">
      <w:bodyDiv w:val="1"/>
      <w:marLeft w:val="0"/>
      <w:marRight w:val="0"/>
      <w:marTop w:val="0"/>
      <w:marBottom w:val="0"/>
      <w:divBdr>
        <w:top w:val="none" w:sz="0" w:space="0" w:color="auto"/>
        <w:left w:val="none" w:sz="0" w:space="0" w:color="auto"/>
        <w:bottom w:val="none" w:sz="0" w:space="0" w:color="auto"/>
        <w:right w:val="none" w:sz="0" w:space="0" w:color="auto"/>
      </w:divBdr>
      <w:divsChild>
        <w:div w:id="823088919">
          <w:marLeft w:val="0"/>
          <w:marRight w:val="0"/>
          <w:marTop w:val="0"/>
          <w:marBottom w:val="0"/>
          <w:divBdr>
            <w:top w:val="none" w:sz="0" w:space="0" w:color="auto"/>
            <w:left w:val="none" w:sz="0" w:space="0" w:color="auto"/>
            <w:bottom w:val="none" w:sz="0" w:space="0" w:color="auto"/>
            <w:right w:val="none" w:sz="0" w:space="0" w:color="auto"/>
          </w:divBdr>
          <w:divsChild>
            <w:div w:id="1698047870">
              <w:marLeft w:val="0"/>
              <w:marRight w:val="0"/>
              <w:marTop w:val="0"/>
              <w:marBottom w:val="0"/>
              <w:divBdr>
                <w:top w:val="none" w:sz="0" w:space="0" w:color="auto"/>
                <w:left w:val="none" w:sz="0" w:space="0" w:color="auto"/>
                <w:bottom w:val="none" w:sz="0" w:space="0" w:color="auto"/>
                <w:right w:val="none" w:sz="0" w:space="0" w:color="auto"/>
              </w:divBdr>
              <w:divsChild>
                <w:div w:id="823666670">
                  <w:marLeft w:val="0"/>
                  <w:marRight w:val="0"/>
                  <w:marTop w:val="0"/>
                  <w:marBottom w:val="0"/>
                  <w:divBdr>
                    <w:top w:val="none" w:sz="0" w:space="0" w:color="auto"/>
                    <w:left w:val="none" w:sz="0" w:space="0" w:color="auto"/>
                    <w:bottom w:val="none" w:sz="0" w:space="0" w:color="auto"/>
                    <w:right w:val="none" w:sz="0" w:space="0" w:color="auto"/>
                  </w:divBdr>
                  <w:divsChild>
                    <w:div w:id="6962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4533354">
      <w:bodyDiv w:val="1"/>
      <w:marLeft w:val="0"/>
      <w:marRight w:val="0"/>
      <w:marTop w:val="0"/>
      <w:marBottom w:val="0"/>
      <w:divBdr>
        <w:top w:val="none" w:sz="0" w:space="0" w:color="auto"/>
        <w:left w:val="none" w:sz="0" w:space="0" w:color="auto"/>
        <w:bottom w:val="none" w:sz="0" w:space="0" w:color="auto"/>
        <w:right w:val="none" w:sz="0" w:space="0" w:color="auto"/>
      </w:divBdr>
    </w:div>
    <w:div w:id="1442261554">
      <w:bodyDiv w:val="1"/>
      <w:marLeft w:val="0"/>
      <w:marRight w:val="0"/>
      <w:marTop w:val="0"/>
      <w:marBottom w:val="0"/>
      <w:divBdr>
        <w:top w:val="none" w:sz="0" w:space="0" w:color="auto"/>
        <w:left w:val="none" w:sz="0" w:space="0" w:color="auto"/>
        <w:bottom w:val="none" w:sz="0" w:space="0" w:color="auto"/>
        <w:right w:val="none" w:sz="0" w:space="0" w:color="auto"/>
      </w:divBdr>
    </w:div>
    <w:div w:id="1520729991">
      <w:bodyDiv w:val="1"/>
      <w:marLeft w:val="0"/>
      <w:marRight w:val="0"/>
      <w:marTop w:val="0"/>
      <w:marBottom w:val="0"/>
      <w:divBdr>
        <w:top w:val="none" w:sz="0" w:space="0" w:color="auto"/>
        <w:left w:val="none" w:sz="0" w:space="0" w:color="auto"/>
        <w:bottom w:val="none" w:sz="0" w:space="0" w:color="auto"/>
        <w:right w:val="none" w:sz="0" w:space="0" w:color="auto"/>
      </w:divBdr>
      <w:divsChild>
        <w:div w:id="647133999">
          <w:marLeft w:val="0"/>
          <w:marRight w:val="0"/>
          <w:marTop w:val="0"/>
          <w:marBottom w:val="0"/>
          <w:divBdr>
            <w:top w:val="none" w:sz="0" w:space="0" w:color="auto"/>
            <w:left w:val="none" w:sz="0" w:space="0" w:color="auto"/>
            <w:bottom w:val="none" w:sz="0" w:space="0" w:color="auto"/>
            <w:right w:val="none" w:sz="0" w:space="0" w:color="auto"/>
          </w:divBdr>
          <w:divsChild>
            <w:div w:id="808866022">
              <w:marLeft w:val="0"/>
              <w:marRight w:val="0"/>
              <w:marTop w:val="0"/>
              <w:marBottom w:val="0"/>
              <w:divBdr>
                <w:top w:val="none" w:sz="0" w:space="0" w:color="auto"/>
                <w:left w:val="none" w:sz="0" w:space="0" w:color="auto"/>
                <w:bottom w:val="none" w:sz="0" w:space="0" w:color="auto"/>
                <w:right w:val="none" w:sz="0" w:space="0" w:color="auto"/>
              </w:divBdr>
              <w:divsChild>
                <w:div w:id="87777565">
                  <w:marLeft w:val="0"/>
                  <w:marRight w:val="0"/>
                  <w:marTop w:val="0"/>
                  <w:marBottom w:val="0"/>
                  <w:divBdr>
                    <w:top w:val="none" w:sz="0" w:space="0" w:color="auto"/>
                    <w:left w:val="none" w:sz="0" w:space="0" w:color="auto"/>
                    <w:bottom w:val="none" w:sz="0" w:space="0" w:color="auto"/>
                    <w:right w:val="none" w:sz="0" w:space="0" w:color="auto"/>
                  </w:divBdr>
                  <w:divsChild>
                    <w:div w:id="136938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728698">
      <w:bodyDiv w:val="1"/>
      <w:marLeft w:val="0"/>
      <w:marRight w:val="0"/>
      <w:marTop w:val="0"/>
      <w:marBottom w:val="0"/>
      <w:divBdr>
        <w:top w:val="none" w:sz="0" w:space="0" w:color="auto"/>
        <w:left w:val="none" w:sz="0" w:space="0" w:color="auto"/>
        <w:bottom w:val="none" w:sz="0" w:space="0" w:color="auto"/>
        <w:right w:val="none" w:sz="0" w:space="0" w:color="auto"/>
      </w:divBdr>
    </w:div>
    <w:div w:id="1744375617">
      <w:bodyDiv w:val="1"/>
      <w:marLeft w:val="0"/>
      <w:marRight w:val="0"/>
      <w:marTop w:val="0"/>
      <w:marBottom w:val="0"/>
      <w:divBdr>
        <w:top w:val="none" w:sz="0" w:space="0" w:color="auto"/>
        <w:left w:val="none" w:sz="0" w:space="0" w:color="auto"/>
        <w:bottom w:val="none" w:sz="0" w:space="0" w:color="auto"/>
        <w:right w:val="none" w:sz="0" w:space="0" w:color="auto"/>
      </w:divBdr>
    </w:div>
    <w:div w:id="2004164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0" ma:contentTypeDescription="Creare un nuovo documento." ma:contentTypeScope="" ma:versionID="609971623750ef5474a1e46f0f1c858c">
  <xsd:schema xmlns:xsd="http://www.w3.org/2001/XMLSchema" xmlns:xs="http://www.w3.org/2001/XMLSchema" xmlns:p="http://schemas.microsoft.com/office/2006/metadata/properties" targetNamespace="http://schemas.microsoft.com/office/2006/metadata/properties" ma:root="true" ma:fieldsID="3225e9aae371dd734b3cca370db3570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7E497F5-F012-4C81-85D0-9EC52B27FFD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DB7EAD8-D33B-443A-9305-9415F3DBB8AA}">
  <ds:schemaRefs>
    <ds:schemaRef ds:uri="http://schemas.openxmlformats.org/officeDocument/2006/bibliography"/>
  </ds:schemaRefs>
</ds:datastoreItem>
</file>

<file path=customXml/itemProps3.xml><?xml version="1.0" encoding="utf-8"?>
<ds:datastoreItem xmlns:ds="http://schemas.openxmlformats.org/officeDocument/2006/customXml" ds:itemID="{4735498B-A104-41AC-8E93-3A19C4AE8AC7}">
  <ds:schemaRefs>
    <ds:schemaRef ds:uri="http://schemas.microsoft.com/sharepoint/v3/contenttype/forms"/>
  </ds:schemaRefs>
</ds:datastoreItem>
</file>

<file path=customXml/itemProps4.xml><?xml version="1.0" encoding="utf-8"?>
<ds:datastoreItem xmlns:ds="http://schemas.openxmlformats.org/officeDocument/2006/customXml" ds:itemID="{C63C1B0E-9B1A-4598-8A26-CAFACD727F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1567</Words>
  <Characters>8935</Characters>
  <Application>Microsoft Office Word</Application>
  <DocSecurity>0</DocSecurity>
  <Lines>74</Lines>
  <Paragraphs>20</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lpstr> </vt:lpstr>
    </vt:vector>
  </TitlesOfParts>
  <Company/>
  <LinksUpToDate>false</LinksUpToDate>
  <CharactersWithSpaces>10482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Gianluca</dc:creator>
  <cp:keywords/>
  <dc:description/>
  <cp:lastModifiedBy>MARIA AIELLO</cp:lastModifiedBy>
  <cp:revision>38</cp:revision>
  <cp:lastPrinted>2023-05-17T10:53:00Z</cp:lastPrinted>
  <dcterms:created xsi:type="dcterms:W3CDTF">2023-06-14T12:55:00Z</dcterms:created>
  <dcterms:modified xsi:type="dcterms:W3CDTF">2024-05-01T21:20:00Z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2021-05-21T14:08:35Z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415cc640-0e24-4ea6-89e6-c66114009255</vt:lpwstr>
  </property>
  <property fmtid="{D5CDD505-2E9C-101B-9397-08002B2CF9AE}" pid="8" name="MSIP_Label_ea60d57e-af5b-4752-ac57-3e4f28ca11dc_ContentBits">
    <vt:lpwstr>0</vt:lpwstr>
  </property>
  <property fmtid="{D5CDD505-2E9C-101B-9397-08002B2CF9AE}" pid="9" name="ContentTypeId">
    <vt:lpwstr>0x01010051834B6C37FF2845B0A4C56940BECE9B</vt:lpwstr>
  </property>
  <property fmtid="{D5CDD505-2E9C-101B-9397-08002B2CF9AE}" pid="10" name="lcf76f155ced4ddcb4097134ff3c332f">
    <vt:lpwstr/>
  </property>
  <property fmtid="{D5CDD505-2E9C-101B-9397-08002B2CF9AE}" pid="11" name="TaxCatchAll">
    <vt:lpwstr/>
  </property>
</Properties>
</file>