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DCE00" w14:textId="77777777" w:rsidR="00E53498" w:rsidRPr="00E53498" w:rsidRDefault="00E53498" w:rsidP="00C329A8">
      <w:pPr>
        <w:autoSpaceDE w:val="0"/>
        <w:autoSpaceDN w:val="0"/>
        <w:adjustRightInd w:val="0"/>
        <w:ind w:left="5760"/>
        <w:jc w:val="both"/>
        <w:rPr>
          <w:rFonts w:ascii="Calibri" w:eastAsiaTheme="minorEastAsia" w:hAnsi="Calibri" w:cs="Calibri"/>
          <w:b/>
          <w:bCs/>
          <w:caps/>
          <w:szCs w:val="20"/>
          <w:lang w:val="it-IT" w:eastAsia="it-IT"/>
        </w:rPr>
      </w:pPr>
      <w:r w:rsidRPr="00E53498">
        <w:rPr>
          <w:rFonts w:ascii="Calibri" w:eastAsiaTheme="minorEastAsia" w:hAnsi="Calibri" w:cs="Calibri"/>
          <w:b/>
          <w:bCs/>
          <w:caps/>
          <w:szCs w:val="20"/>
          <w:lang w:val="it-IT" w:eastAsia="it-IT"/>
        </w:rPr>
        <w:t>Spett.le …</w:t>
      </w:r>
    </w:p>
    <w:p w14:paraId="3A34A3A0" w14:textId="77777777" w:rsidR="00E53498" w:rsidRPr="00E53498" w:rsidRDefault="00E53498" w:rsidP="00C329A8">
      <w:pPr>
        <w:autoSpaceDE w:val="0"/>
        <w:autoSpaceDN w:val="0"/>
        <w:adjustRightInd w:val="0"/>
        <w:ind w:left="5760"/>
        <w:jc w:val="both"/>
        <w:rPr>
          <w:rFonts w:ascii="Calibri" w:eastAsiaTheme="minorEastAsia" w:hAnsi="Calibri" w:cs="Calibri"/>
          <w:b/>
          <w:bCs/>
          <w:caps/>
          <w:szCs w:val="20"/>
          <w:lang w:val="it-IT" w:eastAsia="it-IT"/>
        </w:rPr>
      </w:pPr>
      <w:r w:rsidRPr="00E53498">
        <w:rPr>
          <w:rFonts w:ascii="Calibri" w:eastAsiaTheme="minorEastAsia" w:hAnsi="Calibri" w:cs="Calibri"/>
          <w:b/>
          <w:bCs/>
          <w:caps/>
          <w:szCs w:val="20"/>
          <w:lang w:val="it-IT" w:eastAsia="it-IT"/>
        </w:rPr>
        <w:t>…</w:t>
      </w:r>
    </w:p>
    <w:p w14:paraId="107611DC" w14:textId="77777777" w:rsidR="00E53498" w:rsidRPr="00E53498" w:rsidRDefault="00E53498" w:rsidP="00C329A8">
      <w:pPr>
        <w:autoSpaceDE w:val="0"/>
        <w:autoSpaceDN w:val="0"/>
        <w:adjustRightInd w:val="0"/>
        <w:ind w:left="5760"/>
        <w:jc w:val="both"/>
        <w:rPr>
          <w:rFonts w:ascii="Calibri" w:eastAsiaTheme="minorEastAsia" w:hAnsi="Calibri" w:cs="Calibri"/>
          <w:b/>
          <w:bCs/>
          <w:caps/>
          <w:szCs w:val="20"/>
          <w:lang w:val="it-IT" w:eastAsia="it-IT"/>
        </w:rPr>
      </w:pPr>
      <w:r w:rsidRPr="00E53498">
        <w:rPr>
          <w:rFonts w:ascii="Calibri" w:eastAsiaTheme="minorEastAsia" w:hAnsi="Calibri" w:cs="Calibri"/>
          <w:b/>
          <w:bCs/>
          <w:caps/>
          <w:szCs w:val="20"/>
          <w:lang w:val="it-IT" w:eastAsia="it-IT"/>
        </w:rPr>
        <w:t>…</w:t>
      </w:r>
    </w:p>
    <w:p w14:paraId="1C97EB82" w14:textId="42C700E3" w:rsidR="00E53498" w:rsidRDefault="00C329A8" w:rsidP="00C329A8">
      <w:pPr>
        <w:autoSpaceDE w:val="0"/>
        <w:autoSpaceDN w:val="0"/>
        <w:adjustRightInd w:val="0"/>
        <w:ind w:left="5760"/>
        <w:jc w:val="both"/>
        <w:rPr>
          <w:rFonts w:ascii="Calibri" w:eastAsiaTheme="minorEastAsia" w:hAnsi="Calibri" w:cs="Calibri"/>
          <w:b/>
          <w:bCs/>
          <w:caps/>
          <w:szCs w:val="20"/>
          <w:lang w:val="it-IT" w:eastAsia="it-IT"/>
        </w:rPr>
      </w:pPr>
      <w:r>
        <w:rPr>
          <w:rFonts w:ascii="Calibri" w:eastAsiaTheme="minorEastAsia" w:hAnsi="Calibri" w:cs="Calibri"/>
          <w:b/>
          <w:bCs/>
          <w:caps/>
          <w:szCs w:val="20"/>
          <w:lang w:val="it-IT" w:eastAsia="it-IT"/>
        </w:rPr>
        <w:t xml:space="preserve">DOMICILIO DIGITALE </w:t>
      </w:r>
      <w:r w:rsidR="00E53498" w:rsidRPr="00E53498">
        <w:rPr>
          <w:rFonts w:ascii="Calibri" w:eastAsiaTheme="minorEastAsia" w:hAnsi="Calibri" w:cs="Calibri"/>
          <w:b/>
          <w:bCs/>
          <w:caps/>
          <w:szCs w:val="20"/>
          <w:lang w:val="it-IT" w:eastAsia="it-IT"/>
        </w:rPr>
        <w:t>PEC: …</w:t>
      </w:r>
    </w:p>
    <w:p w14:paraId="4AD9166B" w14:textId="4BEA92AA" w:rsidR="00C329A8" w:rsidRDefault="00C329A8" w:rsidP="00C329A8">
      <w:pPr>
        <w:autoSpaceDE w:val="0"/>
        <w:autoSpaceDN w:val="0"/>
        <w:adjustRightInd w:val="0"/>
        <w:ind w:left="5760"/>
        <w:jc w:val="both"/>
        <w:rPr>
          <w:rFonts w:ascii="Calibri" w:eastAsiaTheme="minorEastAsia" w:hAnsi="Calibri" w:cs="Calibri"/>
          <w:b/>
          <w:bCs/>
          <w:caps/>
          <w:szCs w:val="20"/>
          <w:lang w:val="it-IT" w:eastAsia="it-IT"/>
        </w:rPr>
      </w:pPr>
      <w:r>
        <w:rPr>
          <w:rFonts w:ascii="Calibri" w:eastAsiaTheme="minorEastAsia" w:hAnsi="Calibri" w:cs="Calibri"/>
          <w:b/>
          <w:bCs/>
          <w:caps/>
          <w:szCs w:val="20"/>
          <w:lang w:val="it-IT" w:eastAsia="it-IT"/>
        </w:rPr>
        <w:t>(oppure)</w:t>
      </w:r>
    </w:p>
    <w:p w14:paraId="62946302" w14:textId="0B83AC65" w:rsidR="00C329A8" w:rsidRPr="00E53498" w:rsidRDefault="00C329A8" w:rsidP="00C329A8">
      <w:pPr>
        <w:autoSpaceDE w:val="0"/>
        <w:autoSpaceDN w:val="0"/>
        <w:adjustRightInd w:val="0"/>
        <w:ind w:left="5760"/>
        <w:jc w:val="both"/>
        <w:rPr>
          <w:rFonts w:ascii="Calibri" w:eastAsiaTheme="minorEastAsia" w:hAnsi="Calibri" w:cs="Calibri"/>
          <w:b/>
          <w:bCs/>
          <w:caps/>
          <w:szCs w:val="20"/>
          <w:lang w:val="it-IT" w:eastAsia="it-IT"/>
        </w:rPr>
      </w:pPr>
      <w:r>
        <w:rPr>
          <w:rFonts w:ascii="Calibri" w:eastAsiaTheme="minorEastAsia" w:hAnsi="Calibri" w:cs="Calibri"/>
          <w:b/>
          <w:bCs/>
          <w:caps/>
          <w:szCs w:val="20"/>
          <w:lang w:val="it-IT" w:eastAsia="it-IT"/>
        </w:rPr>
        <w:t>DOMICILIO DIGITALE PIATTAFORMA ASP CONSIP</w:t>
      </w:r>
    </w:p>
    <w:p w14:paraId="0B3291C1" w14:textId="77777777" w:rsidR="00E53498" w:rsidRPr="00E53498" w:rsidRDefault="00E53498" w:rsidP="00E53498">
      <w:pPr>
        <w:autoSpaceDE w:val="0"/>
        <w:autoSpaceDN w:val="0"/>
        <w:adjustRightInd w:val="0"/>
        <w:jc w:val="center"/>
        <w:rPr>
          <w:rFonts w:ascii="Calibri" w:eastAsiaTheme="minorEastAsia" w:hAnsi="Calibri" w:cs="Calibri"/>
          <w:b/>
          <w:bCs/>
          <w:caps/>
          <w:szCs w:val="20"/>
          <w:lang w:val="it-IT" w:eastAsia="it-IT"/>
        </w:rPr>
      </w:pPr>
    </w:p>
    <w:p w14:paraId="2E0E3D15" w14:textId="77777777" w:rsidR="00E53498" w:rsidRPr="00E53498" w:rsidRDefault="00E53498" w:rsidP="00E53498">
      <w:pPr>
        <w:autoSpaceDE w:val="0"/>
        <w:autoSpaceDN w:val="0"/>
        <w:adjustRightInd w:val="0"/>
        <w:jc w:val="center"/>
        <w:rPr>
          <w:rFonts w:ascii="Calibri" w:eastAsiaTheme="minorEastAsia" w:hAnsi="Calibri" w:cs="Calibri"/>
          <w:b/>
          <w:bCs/>
          <w:caps/>
          <w:szCs w:val="20"/>
          <w:lang w:val="it-IT" w:eastAsia="it-IT"/>
        </w:rPr>
      </w:pPr>
    </w:p>
    <w:p w14:paraId="734A094C" w14:textId="77777777" w:rsidR="00E53498" w:rsidRPr="00E53498" w:rsidRDefault="00E53498" w:rsidP="00E53498">
      <w:pPr>
        <w:autoSpaceDE w:val="0"/>
        <w:autoSpaceDN w:val="0"/>
        <w:adjustRightInd w:val="0"/>
        <w:jc w:val="center"/>
        <w:rPr>
          <w:rFonts w:ascii="Calibri" w:eastAsiaTheme="minorEastAsia" w:hAnsi="Calibri" w:cs="Calibri"/>
          <w:b/>
          <w:bCs/>
          <w:caps/>
          <w:sz w:val="40"/>
          <w:szCs w:val="40"/>
          <w:lang w:val="it-IT" w:eastAsia="it-IT"/>
        </w:rPr>
      </w:pPr>
      <w:r w:rsidRPr="00E53498">
        <w:rPr>
          <w:rFonts w:ascii="Calibri" w:eastAsiaTheme="minorEastAsia" w:hAnsi="Calibri" w:cs="Calibri"/>
          <w:b/>
          <w:bCs/>
          <w:caps/>
          <w:sz w:val="40"/>
          <w:szCs w:val="40"/>
          <w:lang w:val="it-IT" w:eastAsia="it-IT"/>
        </w:rPr>
        <w:t>LETTERA DI INVITO</w:t>
      </w:r>
    </w:p>
    <w:p w14:paraId="7A538B10" w14:textId="77777777" w:rsidR="00E53498" w:rsidRPr="00E53498" w:rsidRDefault="00E53498" w:rsidP="00E53498">
      <w:pPr>
        <w:autoSpaceDE w:val="0"/>
        <w:autoSpaceDN w:val="0"/>
        <w:adjustRightInd w:val="0"/>
        <w:jc w:val="both"/>
        <w:rPr>
          <w:rFonts w:ascii="Calibri" w:eastAsiaTheme="minorEastAsia" w:hAnsi="Calibri" w:cstheme="minorHAnsi"/>
          <w:b/>
          <w:szCs w:val="20"/>
          <w:lang w:val="it-IT" w:eastAsia="it-IT"/>
        </w:rPr>
      </w:pPr>
    </w:p>
    <w:p w14:paraId="720AD8B9" w14:textId="77777777" w:rsidR="00E53498" w:rsidRPr="00E53498" w:rsidRDefault="00E53498" w:rsidP="00E53498">
      <w:pPr>
        <w:autoSpaceDE w:val="0"/>
        <w:autoSpaceDN w:val="0"/>
        <w:adjustRightInd w:val="0"/>
        <w:jc w:val="both"/>
        <w:rPr>
          <w:rFonts w:ascii="Calibri" w:eastAsiaTheme="minorEastAsia" w:hAnsi="Calibri" w:cstheme="minorHAnsi"/>
          <w:b/>
          <w:szCs w:val="20"/>
          <w:lang w:val="it-IT" w:eastAsia="it-IT"/>
        </w:rPr>
      </w:pPr>
    </w:p>
    <w:p w14:paraId="25293169" w14:textId="39E094F6" w:rsidR="00E53498" w:rsidRPr="008B0F31" w:rsidRDefault="00E53498" w:rsidP="00E53498">
      <w:pPr>
        <w:ind w:right="-45"/>
        <w:jc w:val="both"/>
        <w:rPr>
          <w:rFonts w:ascii="Calibri" w:eastAsia="Calibri" w:hAnsi="Calibri" w:cs="Calibri"/>
          <w:b/>
          <w:bCs/>
          <w:szCs w:val="20"/>
          <w:lang w:val="it-IT"/>
        </w:rPr>
      </w:pPr>
      <w:bookmarkStart w:id="0" w:name="_Hlk141695407"/>
      <w:r w:rsidRPr="00E53498">
        <w:rPr>
          <w:rFonts w:ascii="Calibri" w:eastAsiaTheme="minorEastAsia" w:hAnsi="Calibri" w:cstheme="minorHAnsi"/>
          <w:b/>
          <w:bCs/>
          <w:szCs w:val="20"/>
          <w:lang w:val="it-IT" w:eastAsia="it-IT"/>
        </w:rPr>
        <w:t xml:space="preserve">PROCEDURA NEGOZIATA SENZA PUBBLICAZIONE </w:t>
      </w:r>
      <w:r w:rsidR="00D14E2F">
        <w:rPr>
          <w:rFonts w:ascii="Calibri" w:eastAsiaTheme="minorEastAsia" w:hAnsi="Calibri" w:cstheme="minorHAnsi"/>
          <w:b/>
          <w:bCs/>
          <w:szCs w:val="20"/>
          <w:lang w:val="it-IT" w:eastAsia="it-IT"/>
        </w:rPr>
        <w:t>DI UN</w:t>
      </w:r>
      <w:r w:rsidRPr="00E53498">
        <w:rPr>
          <w:rFonts w:ascii="Calibri" w:eastAsiaTheme="minorEastAsia" w:hAnsi="Calibri" w:cstheme="minorHAnsi"/>
          <w:b/>
          <w:bCs/>
          <w:szCs w:val="20"/>
          <w:lang w:val="it-IT" w:eastAsia="it-IT"/>
        </w:rPr>
        <w:t xml:space="preserve"> BANDO, AI SENSI DELL’ART. </w:t>
      </w:r>
      <w:r w:rsidR="005B0390">
        <w:rPr>
          <w:rFonts w:ascii="Calibri" w:eastAsiaTheme="minorEastAsia" w:hAnsi="Calibri" w:cstheme="minorHAnsi"/>
          <w:b/>
          <w:bCs/>
          <w:szCs w:val="20"/>
          <w:lang w:val="it-IT" w:eastAsia="it-IT"/>
        </w:rPr>
        <w:t>76,</w:t>
      </w:r>
      <w:r w:rsidRPr="00E53498">
        <w:rPr>
          <w:rFonts w:ascii="Calibri" w:eastAsiaTheme="minorEastAsia" w:hAnsi="Calibri" w:cstheme="minorHAnsi"/>
          <w:b/>
          <w:bCs/>
          <w:szCs w:val="20"/>
          <w:lang w:val="it-IT" w:eastAsia="it-IT"/>
        </w:rPr>
        <w:t xml:space="preserve"> COMMA 2</w:t>
      </w:r>
      <w:r w:rsidR="005B0390">
        <w:rPr>
          <w:rFonts w:ascii="Calibri" w:eastAsiaTheme="minorEastAsia" w:hAnsi="Calibri" w:cstheme="minorHAnsi"/>
          <w:b/>
          <w:bCs/>
          <w:szCs w:val="20"/>
          <w:lang w:val="it-IT" w:eastAsia="it-IT"/>
        </w:rPr>
        <w:t>,</w:t>
      </w:r>
      <w:r w:rsidRPr="00E53498">
        <w:rPr>
          <w:rFonts w:ascii="Calibri" w:eastAsiaTheme="minorEastAsia" w:hAnsi="Calibri" w:cstheme="minorHAnsi"/>
          <w:b/>
          <w:bCs/>
          <w:szCs w:val="20"/>
          <w:lang w:val="it-IT" w:eastAsia="it-IT"/>
        </w:rPr>
        <w:t xml:space="preserve"> LETTERA B</w:t>
      </w:r>
      <w:r w:rsidR="005B0390">
        <w:rPr>
          <w:rFonts w:ascii="Calibri" w:eastAsiaTheme="minorEastAsia" w:hAnsi="Calibri" w:cstheme="minorHAnsi"/>
          <w:b/>
          <w:bCs/>
          <w:szCs w:val="20"/>
          <w:lang w:val="it-IT" w:eastAsia="it-IT"/>
        </w:rPr>
        <w:t>,</w:t>
      </w:r>
      <w:r w:rsidRPr="00E53498">
        <w:rPr>
          <w:rFonts w:ascii="Calibri" w:eastAsiaTheme="minorEastAsia" w:hAnsi="Calibri" w:cstheme="minorHAnsi"/>
          <w:b/>
          <w:bCs/>
          <w:szCs w:val="20"/>
          <w:lang w:val="it-IT" w:eastAsia="it-IT"/>
        </w:rPr>
        <w:t xml:space="preserve"> </w:t>
      </w:r>
      <w:r w:rsidR="00C329A8" w:rsidRPr="00163E2F">
        <w:rPr>
          <w:rFonts w:ascii="Calibri" w:eastAsiaTheme="minorEastAsia" w:hAnsi="Calibri" w:cstheme="minorHAnsi"/>
          <w:b/>
          <w:bCs/>
          <w:szCs w:val="20"/>
          <w:lang w:val="it-IT" w:eastAsia="it-IT"/>
        </w:rPr>
        <w:t>PUNTO 3 (PRIVATIVA)</w:t>
      </w:r>
      <w:r w:rsidR="005B0390">
        <w:rPr>
          <w:rFonts w:ascii="Calibri" w:eastAsiaTheme="minorEastAsia" w:hAnsi="Calibri" w:cstheme="minorHAnsi"/>
          <w:b/>
          <w:bCs/>
          <w:szCs w:val="20"/>
          <w:lang w:val="it-IT" w:eastAsia="it-IT"/>
        </w:rPr>
        <w:t>,</w:t>
      </w:r>
      <w:r w:rsidRPr="00E53498">
        <w:rPr>
          <w:rFonts w:ascii="Calibri" w:eastAsiaTheme="minorEastAsia" w:hAnsi="Calibri" w:cstheme="minorHAnsi"/>
          <w:b/>
          <w:bCs/>
          <w:szCs w:val="20"/>
          <w:lang w:val="it-IT" w:eastAsia="it-IT"/>
        </w:rPr>
        <w:t xml:space="preserve"> DEL D.</w:t>
      </w:r>
      <w:r w:rsidR="005B0390">
        <w:rPr>
          <w:rFonts w:ascii="Calibri" w:eastAsiaTheme="minorEastAsia" w:hAnsi="Calibri" w:cstheme="minorHAnsi"/>
          <w:b/>
          <w:bCs/>
          <w:szCs w:val="20"/>
          <w:lang w:val="it-IT" w:eastAsia="it-IT"/>
        </w:rPr>
        <w:t xml:space="preserve"> </w:t>
      </w:r>
      <w:r w:rsidRPr="00E53498">
        <w:rPr>
          <w:rFonts w:ascii="Calibri" w:eastAsiaTheme="minorEastAsia" w:hAnsi="Calibri" w:cstheme="minorHAnsi"/>
          <w:b/>
          <w:bCs/>
          <w:szCs w:val="20"/>
          <w:lang w:val="it-IT" w:eastAsia="it-IT"/>
        </w:rPr>
        <w:t xml:space="preserve">LGS. </w:t>
      </w:r>
      <w:r w:rsidR="005B0390">
        <w:rPr>
          <w:rFonts w:ascii="Calibri" w:eastAsiaTheme="minorEastAsia" w:hAnsi="Calibri" w:cstheme="minorHAnsi"/>
          <w:b/>
          <w:bCs/>
          <w:szCs w:val="20"/>
          <w:lang w:val="it-IT" w:eastAsia="it-IT"/>
        </w:rPr>
        <w:t>36</w:t>
      </w:r>
      <w:r w:rsidRPr="00E53498">
        <w:rPr>
          <w:rFonts w:ascii="Calibri" w:eastAsiaTheme="minorEastAsia" w:hAnsi="Calibri" w:cstheme="minorHAnsi"/>
          <w:b/>
          <w:bCs/>
          <w:szCs w:val="20"/>
          <w:lang w:val="it-IT" w:eastAsia="it-IT"/>
        </w:rPr>
        <w:t>/</w:t>
      </w:r>
      <w:r w:rsidR="005B0390">
        <w:rPr>
          <w:rFonts w:ascii="Calibri" w:eastAsiaTheme="minorEastAsia" w:hAnsi="Calibri" w:cstheme="minorHAnsi"/>
          <w:b/>
          <w:bCs/>
          <w:szCs w:val="20"/>
          <w:lang w:val="it-IT" w:eastAsia="it-IT"/>
        </w:rPr>
        <w:t>2023</w:t>
      </w:r>
      <w:r w:rsidRPr="00E53498">
        <w:rPr>
          <w:rFonts w:ascii="Calibri" w:eastAsiaTheme="minorEastAsia" w:hAnsi="Calibri" w:cstheme="minorHAnsi"/>
          <w:b/>
          <w:bCs/>
          <w:szCs w:val="20"/>
          <w:lang w:val="it-IT" w:eastAsia="it-IT"/>
        </w:rPr>
        <w:t xml:space="preserve"> PER </w:t>
      </w:r>
      <w:r w:rsidR="00C329A8">
        <w:rPr>
          <w:rFonts w:ascii="Calibri" w:eastAsiaTheme="minorEastAsia" w:hAnsi="Calibri" w:cstheme="minorHAnsi"/>
          <w:b/>
          <w:bCs/>
          <w:szCs w:val="20"/>
          <w:lang w:val="it-IT" w:eastAsia="it-IT"/>
        </w:rPr>
        <w:t xml:space="preserve">L’AFFIDAMENTO </w:t>
      </w:r>
      <w:r w:rsidR="00CB244C" w:rsidRPr="00914D7C">
        <w:rPr>
          <w:rFonts w:eastAsia="Calibri" w:cstheme="minorHAnsi"/>
          <w:b/>
          <w:bCs/>
          <w:szCs w:val="20"/>
          <w:lang w:val="it-IT"/>
        </w:rPr>
        <w:t>DELLA FORNITURA, INSTALLAZIONE E MESSA IN OPERA DI “</w:t>
      </w:r>
      <w:r w:rsidR="00CB244C" w:rsidRPr="00914D7C">
        <w:rPr>
          <w:rFonts w:cs="Calibri"/>
          <w:b/>
          <w:bCs/>
          <w:szCs w:val="20"/>
          <w:lang w:val="it-IT"/>
        </w:rPr>
        <w:t>UPGRADE STRUMENTALE E ADEGUAMENTO SOFTWARE</w:t>
      </w:r>
      <w:r w:rsidR="00CB244C">
        <w:rPr>
          <w:rFonts w:cs="Calibri"/>
          <w:b/>
          <w:bCs/>
          <w:szCs w:val="20"/>
          <w:lang w:val="it-IT"/>
        </w:rPr>
        <w:t xml:space="preserve"> </w:t>
      </w:r>
      <w:r w:rsidR="00CB244C" w:rsidRPr="00914D7C">
        <w:rPr>
          <w:rFonts w:cs="Calibri"/>
          <w:b/>
          <w:bCs/>
          <w:szCs w:val="20"/>
          <w:lang w:val="it-IT"/>
        </w:rPr>
        <w:t>(</w:t>
      </w:r>
      <w:r w:rsidR="00CB244C" w:rsidRPr="00914D7C">
        <w:rPr>
          <w:rFonts w:eastAsia="Calibri" w:cstheme="minorHAnsi"/>
          <w:szCs w:val="20"/>
          <w:lang w:val="it-IT"/>
        </w:rPr>
        <w:t>per  brevità d’ora innanzi</w:t>
      </w:r>
      <w:r w:rsidR="00CB244C" w:rsidRPr="00914D7C">
        <w:rPr>
          <w:rFonts w:eastAsia="Calibri" w:cstheme="minorHAnsi"/>
          <w:b/>
          <w:bCs/>
          <w:szCs w:val="20"/>
          <w:lang w:val="it-IT"/>
        </w:rPr>
        <w:t xml:space="preserve"> UPGRADE CRYO-TEM) </w:t>
      </w:r>
      <w:r w:rsidR="00CB244C" w:rsidRPr="00914D7C">
        <w:rPr>
          <w:rFonts w:cs="Calibri"/>
          <w:b/>
          <w:bCs/>
          <w:szCs w:val="20"/>
          <w:lang w:val="it-IT"/>
        </w:rPr>
        <w:t>DEL MICROSCOPIO ELETTRONICO A TRASMISSIONE (TEM) JEOL JEM 1400Plus”</w:t>
      </w:r>
      <w:r w:rsidR="00CB244C" w:rsidRPr="00914D7C">
        <w:rPr>
          <w:rFonts w:eastAsia="Calibri" w:cstheme="minorHAnsi"/>
          <w:b/>
          <w:bCs/>
          <w:szCs w:val="20"/>
          <w:lang w:val="it-IT"/>
        </w:rPr>
        <w:t xml:space="preserve"> (</w:t>
      </w:r>
      <w:r w:rsidR="00CB244C" w:rsidRPr="00914D7C">
        <w:rPr>
          <w:rFonts w:eastAsia="Calibri" w:cstheme="minorHAnsi"/>
          <w:szCs w:val="20"/>
          <w:lang w:val="it-IT"/>
        </w:rPr>
        <w:t>quest’ultimo già in dotazione dell’</w:t>
      </w:r>
      <w:r w:rsidR="00CB244C">
        <w:rPr>
          <w:rFonts w:eastAsia="Calibri" w:cstheme="minorHAnsi"/>
          <w:szCs w:val="20"/>
          <w:lang w:val="it-IT"/>
        </w:rPr>
        <w:t>I</w:t>
      </w:r>
      <w:r w:rsidR="00CB244C" w:rsidRPr="00755FBB">
        <w:rPr>
          <w:rFonts w:eastAsia="Calibri" w:cstheme="minorHAnsi"/>
          <w:szCs w:val="20"/>
          <w:lang w:val="it-IT"/>
        </w:rPr>
        <w:t>stituto</w:t>
      </w:r>
      <w:r w:rsidR="00CB244C">
        <w:rPr>
          <w:rFonts w:eastAsia="Calibri" w:cstheme="minorHAnsi"/>
          <w:szCs w:val="20"/>
          <w:lang w:val="it-IT"/>
        </w:rPr>
        <w:t xml:space="preserve"> </w:t>
      </w:r>
      <w:r w:rsidR="00CB244C" w:rsidRPr="005C13F8">
        <w:rPr>
          <w:rFonts w:eastAsia="Calibri" w:cstheme="minorHAnsi"/>
          <w:b/>
          <w:bCs/>
          <w:szCs w:val="20"/>
          <w:lang w:val="it-IT"/>
        </w:rPr>
        <w:t>CNR NANOTEC</w:t>
      </w:r>
      <w:r w:rsidR="00CB244C">
        <w:rPr>
          <w:rFonts w:eastAsia="Calibri" w:cstheme="minorHAnsi"/>
          <w:szCs w:val="20"/>
          <w:lang w:val="it-IT"/>
        </w:rPr>
        <w:t xml:space="preserve"> </w:t>
      </w:r>
      <w:r w:rsidR="00CB244C" w:rsidRPr="00755FBB">
        <w:rPr>
          <w:rFonts w:eastAsia="Calibri" w:cstheme="minorHAnsi"/>
          <w:b/>
          <w:bCs/>
          <w:szCs w:val="20"/>
          <w:lang w:val="it-IT"/>
        </w:rPr>
        <w:t>– sede di Lecce), NELL’AMBITO DEL PIANO NAZIONALE DEGLI INVESTIMENTI COMPLEMENTARI (PNC) AL PIANO NAZIONALE DI  RIPRESA E RESILIENZA (PNRR)  PROGETTO</w:t>
      </w:r>
      <w:r w:rsidR="00CB244C" w:rsidRPr="00755FBB">
        <w:rPr>
          <w:rFonts w:eastAsia="Calibri" w:cs="Calibri"/>
          <w:b/>
          <w:bCs/>
          <w:szCs w:val="20"/>
          <w:lang w:val="it-IT"/>
        </w:rPr>
        <w:t xml:space="preserve"> “</w:t>
      </w:r>
      <w:proofErr w:type="spellStart"/>
      <w:r w:rsidR="00CB244C" w:rsidRPr="00755FBB">
        <w:rPr>
          <w:rFonts w:eastAsia="Calibri" w:cs="Calibri"/>
          <w:b/>
          <w:bCs/>
          <w:szCs w:val="20"/>
          <w:lang w:val="it-IT"/>
        </w:rPr>
        <w:t>Fit</w:t>
      </w:r>
      <w:proofErr w:type="spellEnd"/>
      <w:r w:rsidR="00CB244C" w:rsidRPr="00755FBB">
        <w:rPr>
          <w:rFonts w:eastAsia="Calibri" w:cs="Calibri"/>
          <w:b/>
          <w:bCs/>
          <w:szCs w:val="20"/>
          <w:lang w:val="it-IT"/>
        </w:rPr>
        <w:t xml:space="preserve"> for </w:t>
      </w:r>
      <w:proofErr w:type="spellStart"/>
      <w:r w:rsidR="00CB244C" w:rsidRPr="00755FBB">
        <w:rPr>
          <w:rFonts w:eastAsia="Calibri" w:cs="Calibri"/>
          <w:b/>
          <w:bCs/>
          <w:szCs w:val="20"/>
          <w:lang w:val="it-IT"/>
        </w:rPr>
        <w:t>Medical</w:t>
      </w:r>
      <w:proofErr w:type="spellEnd"/>
      <w:r w:rsidR="00CB244C" w:rsidRPr="00755FBB">
        <w:rPr>
          <w:rFonts w:eastAsia="Calibri" w:cs="Calibri"/>
          <w:b/>
          <w:bCs/>
          <w:szCs w:val="20"/>
          <w:lang w:val="it-IT"/>
        </w:rPr>
        <w:t xml:space="preserve"> </w:t>
      </w:r>
      <w:proofErr w:type="spellStart"/>
      <w:r w:rsidR="00CB244C" w:rsidRPr="00755FBB">
        <w:rPr>
          <w:rFonts w:eastAsia="Calibri" w:cs="Calibri"/>
          <w:b/>
          <w:bCs/>
          <w:szCs w:val="20"/>
          <w:lang w:val="it-IT"/>
        </w:rPr>
        <w:t>Robotics</w:t>
      </w:r>
      <w:proofErr w:type="spellEnd"/>
      <w:r w:rsidR="00CB244C" w:rsidRPr="00755FBB">
        <w:rPr>
          <w:rFonts w:eastAsia="Calibri" w:cs="Calibri"/>
          <w:b/>
          <w:bCs/>
          <w:szCs w:val="20"/>
          <w:lang w:val="it-IT"/>
        </w:rPr>
        <w:t>” (</w:t>
      </w:r>
      <w:r w:rsidR="00CB244C" w:rsidRPr="00755FBB">
        <w:rPr>
          <w:rFonts w:eastAsia="Calibri" w:cs="Calibri"/>
          <w:szCs w:val="20"/>
          <w:lang w:val="it-IT"/>
        </w:rPr>
        <w:t>ACRONIMO:</w:t>
      </w:r>
      <w:r w:rsidR="00CB244C" w:rsidRPr="00755FBB">
        <w:rPr>
          <w:rFonts w:eastAsia="Calibri" w:cs="Calibri"/>
          <w:b/>
          <w:bCs/>
          <w:szCs w:val="20"/>
          <w:lang w:val="it-IT"/>
        </w:rPr>
        <w:t xml:space="preserve"> Fit4MedRob), </w:t>
      </w:r>
      <w:r w:rsidR="00CB244C" w:rsidRPr="00755FBB">
        <w:rPr>
          <w:rFonts w:cs="Calibri"/>
          <w:b/>
          <w:bCs/>
          <w:szCs w:val="20"/>
          <w:lang w:val="it-IT"/>
        </w:rPr>
        <w:t xml:space="preserve">CODICE PNC0000007 </w:t>
      </w:r>
      <w:r w:rsidR="00CB244C" w:rsidRPr="00755FBB">
        <w:rPr>
          <w:rFonts w:eastAsia="Calibri" w:cs="Calibri"/>
          <w:b/>
          <w:bCs/>
          <w:szCs w:val="20"/>
          <w:lang w:val="it-IT" w:eastAsia="it-IT"/>
        </w:rPr>
        <w:t>CUP</w:t>
      </w:r>
      <w:r w:rsidR="00CB244C" w:rsidRPr="00755FBB">
        <w:rPr>
          <w:rFonts w:eastAsia="Calibri" w:cstheme="minorHAnsi"/>
          <w:b/>
          <w:bCs/>
          <w:szCs w:val="20"/>
          <w:lang w:val="it-IT"/>
        </w:rPr>
        <w:t xml:space="preserve"> B</w:t>
      </w:r>
      <w:r w:rsidR="00CB244C" w:rsidRPr="00755FBB">
        <w:rPr>
          <w:rFonts w:cs="Calibri"/>
          <w:b/>
          <w:bCs/>
          <w:szCs w:val="20"/>
          <w:lang w:val="it-IT"/>
        </w:rPr>
        <w:t>53C22006960001</w:t>
      </w:r>
      <w:r w:rsidR="00C329A8" w:rsidRPr="00C329A8">
        <w:rPr>
          <w:rFonts w:ascii="Calibri" w:eastAsiaTheme="minorEastAsia" w:hAnsi="Calibri" w:cstheme="minorHAnsi"/>
          <w:b/>
          <w:bCs/>
          <w:szCs w:val="20"/>
          <w:lang w:val="it-IT" w:eastAsia="it-IT"/>
        </w:rPr>
        <w:t xml:space="preserve"> CIG </w:t>
      </w:r>
      <w:bookmarkEnd w:id="0"/>
      <w:r w:rsidR="008B0F31" w:rsidRPr="008B0F31">
        <w:rPr>
          <w:rFonts w:ascii="Calibri" w:eastAsia="DejaVu Sans" w:hAnsi="Calibri" w:cs="Calibri"/>
          <w:b/>
          <w:bCs/>
          <w:lang w:val="it-IT"/>
        </w:rPr>
        <w:t>B234FF0FB1</w:t>
      </w:r>
    </w:p>
    <w:p w14:paraId="38595AE4" w14:textId="77777777" w:rsidR="00E53498" w:rsidRPr="00E53498" w:rsidRDefault="00E53498" w:rsidP="00E53498">
      <w:pPr>
        <w:rPr>
          <w:rFonts w:ascii="Times New Roman" w:eastAsiaTheme="minorEastAsia" w:hAnsi="Times New Roman" w:cs="Calibri"/>
          <w:caps/>
          <w:szCs w:val="20"/>
          <w:lang w:val="it-IT" w:eastAsia="it-IT"/>
        </w:rPr>
      </w:pPr>
    </w:p>
    <w:p w14:paraId="5700BD2F" w14:textId="77777777" w:rsidR="00E53498" w:rsidRPr="00E53498" w:rsidRDefault="00E53498" w:rsidP="00E53498">
      <w:pPr>
        <w:rPr>
          <w:rFonts w:ascii="Times New Roman" w:eastAsiaTheme="minorEastAsia" w:hAnsi="Times New Roman" w:cs="Calibri"/>
          <w:caps/>
          <w:szCs w:val="20"/>
          <w:lang w:val="it-IT" w:eastAsia="it-IT"/>
        </w:rPr>
      </w:pPr>
    </w:p>
    <w:p w14:paraId="5266A48A" w14:textId="77777777" w:rsidR="00E53498" w:rsidRPr="00E53498" w:rsidRDefault="00E53498" w:rsidP="00E53498">
      <w:pPr>
        <w:rPr>
          <w:rFonts w:ascii="Times New Roman" w:eastAsiaTheme="minorEastAsia" w:hAnsi="Times New Roman" w:cs="Calibri"/>
          <w:caps/>
          <w:szCs w:val="20"/>
          <w:lang w:val="it-IT" w:eastAsia="it-IT"/>
        </w:rPr>
      </w:pPr>
      <w:r w:rsidRPr="00E53498">
        <w:rPr>
          <w:rFonts w:ascii="Times New Roman" w:eastAsiaTheme="minorEastAsia" w:hAnsi="Times New Roman" w:cs="Calibri"/>
          <w:caps/>
          <w:szCs w:val="20"/>
          <w:lang w:val="it-IT" w:eastAsia="it-IT"/>
        </w:rPr>
        <w:br w:type="page"/>
      </w:r>
    </w:p>
    <w:p w14:paraId="5C5AEED0" w14:textId="567DDE26" w:rsidR="000E1684" w:rsidRDefault="00EF5075">
      <w:pPr>
        <w:pStyle w:val="Sommario1"/>
        <w:rPr>
          <w:rFonts w:eastAsiaTheme="minorEastAsia"/>
          <w:noProof/>
          <w:kern w:val="2"/>
          <w:sz w:val="24"/>
          <w:szCs w:val="24"/>
          <w:lang w:val="it-IT" w:eastAsia="it-IT"/>
          <w14:ligatures w14:val="standardContextual"/>
        </w:rPr>
      </w:pPr>
      <w:r>
        <w:rPr>
          <w:rFonts w:ascii="Calibri" w:hAnsi="Calibri" w:cs="Calibri"/>
          <w:smallCaps/>
          <w:sz w:val="18"/>
        </w:rPr>
        <w:lastRenderedPageBreak/>
        <w:fldChar w:fldCharType="begin"/>
      </w:r>
      <w:r>
        <w:rPr>
          <w:rFonts w:ascii="Calibri" w:hAnsi="Calibri" w:cs="Calibri"/>
          <w:smallCaps/>
          <w:sz w:val="18"/>
        </w:rPr>
        <w:instrText xml:space="preserve"> TOC \o "1-3" \h \z \u </w:instrText>
      </w:r>
      <w:r>
        <w:rPr>
          <w:rFonts w:ascii="Calibri" w:hAnsi="Calibri" w:cs="Calibri"/>
          <w:smallCaps/>
          <w:sz w:val="18"/>
        </w:rPr>
        <w:fldChar w:fldCharType="separate"/>
      </w:r>
      <w:hyperlink w:anchor="_Toc150796869" w:history="1">
        <w:r w:rsidR="000E1684" w:rsidRPr="004C7112">
          <w:rPr>
            <w:rStyle w:val="Collegamentoipertestuale"/>
            <w:noProof/>
          </w:rPr>
          <w:t>PREMESSE</w:t>
        </w:r>
        <w:r w:rsidR="000E1684">
          <w:rPr>
            <w:noProof/>
            <w:webHidden/>
          </w:rPr>
          <w:tab/>
        </w:r>
        <w:r w:rsidR="000E1684">
          <w:rPr>
            <w:noProof/>
            <w:webHidden/>
          </w:rPr>
          <w:fldChar w:fldCharType="begin"/>
        </w:r>
        <w:r w:rsidR="000E1684">
          <w:rPr>
            <w:noProof/>
            <w:webHidden/>
          </w:rPr>
          <w:instrText xml:space="preserve"> PAGEREF _Toc150796869 \h </w:instrText>
        </w:r>
        <w:r w:rsidR="000E1684">
          <w:rPr>
            <w:noProof/>
            <w:webHidden/>
          </w:rPr>
        </w:r>
        <w:r w:rsidR="000E1684">
          <w:rPr>
            <w:noProof/>
            <w:webHidden/>
          </w:rPr>
          <w:fldChar w:fldCharType="separate"/>
        </w:r>
        <w:r w:rsidR="000E1684">
          <w:rPr>
            <w:noProof/>
            <w:webHidden/>
          </w:rPr>
          <w:t>4</w:t>
        </w:r>
        <w:r w:rsidR="000E1684">
          <w:rPr>
            <w:noProof/>
            <w:webHidden/>
          </w:rPr>
          <w:fldChar w:fldCharType="end"/>
        </w:r>
      </w:hyperlink>
    </w:p>
    <w:p w14:paraId="27888B40" w14:textId="25978B9E" w:rsidR="000E1684" w:rsidRDefault="000432B6">
      <w:pPr>
        <w:pStyle w:val="Sommario1"/>
        <w:rPr>
          <w:rFonts w:eastAsiaTheme="minorEastAsia"/>
          <w:noProof/>
          <w:kern w:val="2"/>
          <w:sz w:val="24"/>
          <w:szCs w:val="24"/>
          <w:lang w:val="it-IT" w:eastAsia="it-IT"/>
          <w14:ligatures w14:val="standardContextual"/>
        </w:rPr>
      </w:pPr>
      <w:hyperlink w:anchor="_Toc150796870" w:history="1">
        <w:r w:rsidR="000E1684" w:rsidRPr="004C7112">
          <w:rPr>
            <w:rStyle w:val="Collegamentoipertestuale"/>
            <w:noProof/>
          </w:rPr>
          <w:t>1.</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PIATTAFORMA TELEMATICA</w:t>
        </w:r>
        <w:r w:rsidR="000E1684">
          <w:rPr>
            <w:noProof/>
            <w:webHidden/>
          </w:rPr>
          <w:tab/>
        </w:r>
        <w:r w:rsidR="000E1684">
          <w:rPr>
            <w:noProof/>
            <w:webHidden/>
          </w:rPr>
          <w:fldChar w:fldCharType="begin"/>
        </w:r>
        <w:r w:rsidR="000E1684">
          <w:rPr>
            <w:noProof/>
            <w:webHidden/>
          </w:rPr>
          <w:instrText xml:space="preserve"> PAGEREF _Toc150796870 \h </w:instrText>
        </w:r>
        <w:r w:rsidR="000E1684">
          <w:rPr>
            <w:noProof/>
            <w:webHidden/>
          </w:rPr>
        </w:r>
        <w:r w:rsidR="000E1684">
          <w:rPr>
            <w:noProof/>
            <w:webHidden/>
          </w:rPr>
          <w:fldChar w:fldCharType="separate"/>
        </w:r>
        <w:r w:rsidR="000E1684">
          <w:rPr>
            <w:noProof/>
            <w:webHidden/>
          </w:rPr>
          <w:t>5</w:t>
        </w:r>
        <w:r w:rsidR="000E1684">
          <w:rPr>
            <w:noProof/>
            <w:webHidden/>
          </w:rPr>
          <w:fldChar w:fldCharType="end"/>
        </w:r>
      </w:hyperlink>
    </w:p>
    <w:p w14:paraId="3C52E4C7" w14:textId="597896A4" w:rsidR="000E1684" w:rsidRDefault="000432B6">
      <w:pPr>
        <w:pStyle w:val="Sommario2"/>
        <w:rPr>
          <w:rFonts w:eastAsiaTheme="minorEastAsia"/>
          <w:noProof/>
          <w:kern w:val="2"/>
          <w:sz w:val="24"/>
          <w:szCs w:val="24"/>
          <w:lang w:val="it-IT" w:eastAsia="it-IT"/>
          <w14:ligatures w14:val="standardContextual"/>
        </w:rPr>
      </w:pPr>
      <w:hyperlink w:anchor="_Toc150796871" w:history="1">
        <w:r w:rsidR="000E1684" w:rsidRPr="004C7112">
          <w:rPr>
            <w:rStyle w:val="Collegamentoipertestuale"/>
            <w:noProof/>
          </w:rPr>
          <w:t>1.1.</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Il sistema telematico di negoziazione</w:t>
        </w:r>
        <w:r w:rsidR="000E1684">
          <w:rPr>
            <w:noProof/>
            <w:webHidden/>
          </w:rPr>
          <w:tab/>
        </w:r>
        <w:r w:rsidR="000E1684">
          <w:rPr>
            <w:noProof/>
            <w:webHidden/>
          </w:rPr>
          <w:fldChar w:fldCharType="begin"/>
        </w:r>
        <w:r w:rsidR="000E1684">
          <w:rPr>
            <w:noProof/>
            <w:webHidden/>
          </w:rPr>
          <w:instrText xml:space="preserve"> PAGEREF _Toc150796871 \h </w:instrText>
        </w:r>
        <w:r w:rsidR="000E1684">
          <w:rPr>
            <w:noProof/>
            <w:webHidden/>
          </w:rPr>
        </w:r>
        <w:r w:rsidR="000E1684">
          <w:rPr>
            <w:noProof/>
            <w:webHidden/>
          </w:rPr>
          <w:fldChar w:fldCharType="separate"/>
        </w:r>
        <w:r w:rsidR="000E1684">
          <w:rPr>
            <w:noProof/>
            <w:webHidden/>
          </w:rPr>
          <w:t>5</w:t>
        </w:r>
        <w:r w:rsidR="000E1684">
          <w:rPr>
            <w:noProof/>
            <w:webHidden/>
          </w:rPr>
          <w:fldChar w:fldCharType="end"/>
        </w:r>
      </w:hyperlink>
    </w:p>
    <w:p w14:paraId="531F678E" w14:textId="5321B44D" w:rsidR="000E1684" w:rsidRDefault="000432B6">
      <w:pPr>
        <w:pStyle w:val="Sommario2"/>
        <w:rPr>
          <w:rFonts w:eastAsiaTheme="minorEastAsia"/>
          <w:noProof/>
          <w:kern w:val="2"/>
          <w:sz w:val="24"/>
          <w:szCs w:val="24"/>
          <w:lang w:val="it-IT" w:eastAsia="it-IT"/>
          <w14:ligatures w14:val="standardContextual"/>
        </w:rPr>
      </w:pPr>
      <w:hyperlink w:anchor="_Toc150796872" w:history="1">
        <w:r w:rsidR="000E1684" w:rsidRPr="004C7112">
          <w:rPr>
            <w:rStyle w:val="Collegamentoipertestuale"/>
            <w:noProof/>
          </w:rPr>
          <w:t>1.2.</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Dotazioni tecniche</w:t>
        </w:r>
        <w:r w:rsidR="000E1684">
          <w:rPr>
            <w:noProof/>
            <w:webHidden/>
          </w:rPr>
          <w:tab/>
        </w:r>
        <w:r w:rsidR="000E1684">
          <w:rPr>
            <w:noProof/>
            <w:webHidden/>
          </w:rPr>
          <w:fldChar w:fldCharType="begin"/>
        </w:r>
        <w:r w:rsidR="000E1684">
          <w:rPr>
            <w:noProof/>
            <w:webHidden/>
          </w:rPr>
          <w:instrText xml:space="preserve"> PAGEREF _Toc150796872 \h </w:instrText>
        </w:r>
        <w:r w:rsidR="000E1684">
          <w:rPr>
            <w:noProof/>
            <w:webHidden/>
          </w:rPr>
        </w:r>
        <w:r w:rsidR="000E1684">
          <w:rPr>
            <w:noProof/>
            <w:webHidden/>
          </w:rPr>
          <w:fldChar w:fldCharType="separate"/>
        </w:r>
        <w:r w:rsidR="000E1684">
          <w:rPr>
            <w:noProof/>
            <w:webHidden/>
          </w:rPr>
          <w:t>6</w:t>
        </w:r>
        <w:r w:rsidR="000E1684">
          <w:rPr>
            <w:noProof/>
            <w:webHidden/>
          </w:rPr>
          <w:fldChar w:fldCharType="end"/>
        </w:r>
      </w:hyperlink>
    </w:p>
    <w:p w14:paraId="76D49470" w14:textId="7C16E597" w:rsidR="000E1684" w:rsidRDefault="000432B6">
      <w:pPr>
        <w:pStyle w:val="Sommario2"/>
        <w:rPr>
          <w:rFonts w:eastAsiaTheme="minorEastAsia"/>
          <w:noProof/>
          <w:kern w:val="2"/>
          <w:sz w:val="24"/>
          <w:szCs w:val="24"/>
          <w:lang w:val="it-IT" w:eastAsia="it-IT"/>
          <w14:ligatures w14:val="standardContextual"/>
        </w:rPr>
      </w:pPr>
      <w:hyperlink w:anchor="_Toc150796873" w:history="1">
        <w:r w:rsidR="000E1684" w:rsidRPr="004C7112">
          <w:rPr>
            <w:rStyle w:val="Collegamentoipertestuale"/>
            <w:noProof/>
          </w:rPr>
          <w:t>1.3.</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Identificazione</w:t>
        </w:r>
        <w:r w:rsidR="000E1684">
          <w:rPr>
            <w:noProof/>
            <w:webHidden/>
          </w:rPr>
          <w:tab/>
        </w:r>
        <w:r w:rsidR="000E1684">
          <w:rPr>
            <w:noProof/>
            <w:webHidden/>
          </w:rPr>
          <w:fldChar w:fldCharType="begin"/>
        </w:r>
        <w:r w:rsidR="000E1684">
          <w:rPr>
            <w:noProof/>
            <w:webHidden/>
          </w:rPr>
          <w:instrText xml:space="preserve"> PAGEREF _Toc150796873 \h </w:instrText>
        </w:r>
        <w:r w:rsidR="000E1684">
          <w:rPr>
            <w:noProof/>
            <w:webHidden/>
          </w:rPr>
        </w:r>
        <w:r w:rsidR="000E1684">
          <w:rPr>
            <w:noProof/>
            <w:webHidden/>
          </w:rPr>
          <w:fldChar w:fldCharType="separate"/>
        </w:r>
        <w:r w:rsidR="000E1684">
          <w:rPr>
            <w:noProof/>
            <w:webHidden/>
          </w:rPr>
          <w:t>6</w:t>
        </w:r>
        <w:r w:rsidR="000E1684">
          <w:rPr>
            <w:noProof/>
            <w:webHidden/>
          </w:rPr>
          <w:fldChar w:fldCharType="end"/>
        </w:r>
      </w:hyperlink>
    </w:p>
    <w:p w14:paraId="544F956E" w14:textId="4F5DF0A0" w:rsidR="000E1684" w:rsidRDefault="000432B6">
      <w:pPr>
        <w:pStyle w:val="Sommario2"/>
        <w:rPr>
          <w:rFonts w:eastAsiaTheme="minorEastAsia"/>
          <w:noProof/>
          <w:kern w:val="2"/>
          <w:sz w:val="24"/>
          <w:szCs w:val="24"/>
          <w:lang w:val="it-IT" w:eastAsia="it-IT"/>
          <w14:ligatures w14:val="standardContextual"/>
        </w:rPr>
      </w:pPr>
      <w:hyperlink w:anchor="_Toc150796874" w:history="1">
        <w:r w:rsidR="000E1684" w:rsidRPr="004C7112">
          <w:rPr>
            <w:rStyle w:val="Collegamentoipertestuale"/>
            <w:noProof/>
          </w:rPr>
          <w:t>1.4.</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Gestore del sistema</w:t>
        </w:r>
        <w:r w:rsidR="000E1684">
          <w:rPr>
            <w:noProof/>
            <w:webHidden/>
          </w:rPr>
          <w:tab/>
        </w:r>
        <w:r w:rsidR="000E1684">
          <w:rPr>
            <w:noProof/>
            <w:webHidden/>
          </w:rPr>
          <w:fldChar w:fldCharType="begin"/>
        </w:r>
        <w:r w:rsidR="000E1684">
          <w:rPr>
            <w:noProof/>
            <w:webHidden/>
          </w:rPr>
          <w:instrText xml:space="preserve"> PAGEREF _Toc150796874 \h </w:instrText>
        </w:r>
        <w:r w:rsidR="000E1684">
          <w:rPr>
            <w:noProof/>
            <w:webHidden/>
          </w:rPr>
        </w:r>
        <w:r w:rsidR="000E1684">
          <w:rPr>
            <w:noProof/>
            <w:webHidden/>
          </w:rPr>
          <w:fldChar w:fldCharType="separate"/>
        </w:r>
        <w:r w:rsidR="000E1684">
          <w:rPr>
            <w:noProof/>
            <w:webHidden/>
          </w:rPr>
          <w:t>7</w:t>
        </w:r>
        <w:r w:rsidR="000E1684">
          <w:rPr>
            <w:noProof/>
            <w:webHidden/>
          </w:rPr>
          <w:fldChar w:fldCharType="end"/>
        </w:r>
      </w:hyperlink>
    </w:p>
    <w:p w14:paraId="0C2489D6" w14:textId="2E422EB0" w:rsidR="000E1684" w:rsidRDefault="000432B6">
      <w:pPr>
        <w:pStyle w:val="Sommario1"/>
        <w:rPr>
          <w:rFonts w:eastAsiaTheme="minorEastAsia"/>
          <w:noProof/>
          <w:kern w:val="2"/>
          <w:sz w:val="24"/>
          <w:szCs w:val="24"/>
          <w:lang w:val="it-IT" w:eastAsia="it-IT"/>
          <w14:ligatures w14:val="standardContextual"/>
        </w:rPr>
      </w:pPr>
      <w:hyperlink w:anchor="_Toc150796875" w:history="1">
        <w:r w:rsidR="000E1684" w:rsidRPr="004C7112">
          <w:rPr>
            <w:rStyle w:val="Collegamentoipertestuale"/>
            <w:noProof/>
          </w:rPr>
          <w:t>2.</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DOCUMENTAZIONE DI GARA, CHIARIMENTI E COMUNICAZIONI</w:t>
        </w:r>
        <w:r w:rsidR="000E1684">
          <w:rPr>
            <w:noProof/>
            <w:webHidden/>
          </w:rPr>
          <w:tab/>
        </w:r>
        <w:r w:rsidR="000E1684">
          <w:rPr>
            <w:noProof/>
            <w:webHidden/>
          </w:rPr>
          <w:fldChar w:fldCharType="begin"/>
        </w:r>
        <w:r w:rsidR="000E1684">
          <w:rPr>
            <w:noProof/>
            <w:webHidden/>
          </w:rPr>
          <w:instrText xml:space="preserve"> PAGEREF _Toc150796875 \h </w:instrText>
        </w:r>
        <w:r w:rsidR="000E1684">
          <w:rPr>
            <w:noProof/>
            <w:webHidden/>
          </w:rPr>
        </w:r>
        <w:r w:rsidR="000E1684">
          <w:rPr>
            <w:noProof/>
            <w:webHidden/>
          </w:rPr>
          <w:fldChar w:fldCharType="separate"/>
        </w:r>
        <w:r w:rsidR="000E1684">
          <w:rPr>
            <w:noProof/>
            <w:webHidden/>
          </w:rPr>
          <w:t>7</w:t>
        </w:r>
        <w:r w:rsidR="000E1684">
          <w:rPr>
            <w:noProof/>
            <w:webHidden/>
          </w:rPr>
          <w:fldChar w:fldCharType="end"/>
        </w:r>
      </w:hyperlink>
    </w:p>
    <w:p w14:paraId="70C8874B" w14:textId="6C8AA76E" w:rsidR="000E1684" w:rsidRDefault="000432B6">
      <w:pPr>
        <w:pStyle w:val="Sommario2"/>
        <w:rPr>
          <w:rFonts w:eastAsiaTheme="minorEastAsia"/>
          <w:noProof/>
          <w:kern w:val="2"/>
          <w:sz w:val="24"/>
          <w:szCs w:val="24"/>
          <w:lang w:val="it-IT" w:eastAsia="it-IT"/>
          <w14:ligatures w14:val="standardContextual"/>
        </w:rPr>
      </w:pPr>
      <w:hyperlink w:anchor="_Toc150796876" w:history="1">
        <w:r w:rsidR="000E1684" w:rsidRPr="004C7112">
          <w:rPr>
            <w:rStyle w:val="Collegamentoipertestuale"/>
            <w:noProof/>
          </w:rPr>
          <w:t>2.1.</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Documenti di gara</w:t>
        </w:r>
        <w:r w:rsidR="000E1684">
          <w:rPr>
            <w:noProof/>
            <w:webHidden/>
          </w:rPr>
          <w:tab/>
        </w:r>
        <w:r w:rsidR="000E1684">
          <w:rPr>
            <w:noProof/>
            <w:webHidden/>
          </w:rPr>
          <w:fldChar w:fldCharType="begin"/>
        </w:r>
        <w:r w:rsidR="000E1684">
          <w:rPr>
            <w:noProof/>
            <w:webHidden/>
          </w:rPr>
          <w:instrText xml:space="preserve"> PAGEREF _Toc150796876 \h </w:instrText>
        </w:r>
        <w:r w:rsidR="000E1684">
          <w:rPr>
            <w:noProof/>
            <w:webHidden/>
          </w:rPr>
        </w:r>
        <w:r w:rsidR="000E1684">
          <w:rPr>
            <w:noProof/>
            <w:webHidden/>
          </w:rPr>
          <w:fldChar w:fldCharType="separate"/>
        </w:r>
        <w:r w:rsidR="000E1684">
          <w:rPr>
            <w:noProof/>
            <w:webHidden/>
          </w:rPr>
          <w:t>7</w:t>
        </w:r>
        <w:r w:rsidR="000E1684">
          <w:rPr>
            <w:noProof/>
            <w:webHidden/>
          </w:rPr>
          <w:fldChar w:fldCharType="end"/>
        </w:r>
      </w:hyperlink>
    </w:p>
    <w:p w14:paraId="57FB3D0F" w14:textId="589ECF50" w:rsidR="000E1684" w:rsidRDefault="000432B6">
      <w:pPr>
        <w:pStyle w:val="Sommario2"/>
        <w:rPr>
          <w:rFonts w:eastAsiaTheme="minorEastAsia"/>
          <w:noProof/>
          <w:kern w:val="2"/>
          <w:sz w:val="24"/>
          <w:szCs w:val="24"/>
          <w:lang w:val="it-IT" w:eastAsia="it-IT"/>
          <w14:ligatures w14:val="standardContextual"/>
        </w:rPr>
      </w:pPr>
      <w:hyperlink w:anchor="_Toc150796877" w:history="1">
        <w:r w:rsidR="000E1684" w:rsidRPr="004C7112">
          <w:rPr>
            <w:rStyle w:val="Collegamentoipertestuale"/>
            <w:noProof/>
          </w:rPr>
          <w:t>2.2.</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Chiarimenti</w:t>
        </w:r>
        <w:r w:rsidR="000E1684">
          <w:rPr>
            <w:noProof/>
            <w:webHidden/>
          </w:rPr>
          <w:tab/>
        </w:r>
        <w:r w:rsidR="000E1684">
          <w:rPr>
            <w:noProof/>
            <w:webHidden/>
          </w:rPr>
          <w:fldChar w:fldCharType="begin"/>
        </w:r>
        <w:r w:rsidR="000E1684">
          <w:rPr>
            <w:noProof/>
            <w:webHidden/>
          </w:rPr>
          <w:instrText xml:space="preserve"> PAGEREF _Toc150796877 \h </w:instrText>
        </w:r>
        <w:r w:rsidR="000E1684">
          <w:rPr>
            <w:noProof/>
            <w:webHidden/>
          </w:rPr>
        </w:r>
        <w:r w:rsidR="000E1684">
          <w:rPr>
            <w:noProof/>
            <w:webHidden/>
          </w:rPr>
          <w:fldChar w:fldCharType="separate"/>
        </w:r>
        <w:r w:rsidR="000E1684">
          <w:rPr>
            <w:noProof/>
            <w:webHidden/>
          </w:rPr>
          <w:t>8</w:t>
        </w:r>
        <w:r w:rsidR="000E1684">
          <w:rPr>
            <w:noProof/>
            <w:webHidden/>
          </w:rPr>
          <w:fldChar w:fldCharType="end"/>
        </w:r>
      </w:hyperlink>
    </w:p>
    <w:p w14:paraId="5C62492E" w14:textId="5776EC2F" w:rsidR="000E1684" w:rsidRDefault="000432B6">
      <w:pPr>
        <w:pStyle w:val="Sommario2"/>
        <w:rPr>
          <w:rFonts w:eastAsiaTheme="minorEastAsia"/>
          <w:noProof/>
          <w:kern w:val="2"/>
          <w:sz w:val="24"/>
          <w:szCs w:val="24"/>
          <w:lang w:val="it-IT" w:eastAsia="it-IT"/>
          <w14:ligatures w14:val="standardContextual"/>
        </w:rPr>
      </w:pPr>
      <w:hyperlink w:anchor="_Toc150796878" w:history="1">
        <w:r w:rsidR="000E1684" w:rsidRPr="004C7112">
          <w:rPr>
            <w:rStyle w:val="Collegamentoipertestuale"/>
            <w:noProof/>
          </w:rPr>
          <w:t>2.3.</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Comunicazioni</w:t>
        </w:r>
        <w:r w:rsidR="000E1684">
          <w:rPr>
            <w:noProof/>
            <w:webHidden/>
          </w:rPr>
          <w:tab/>
        </w:r>
        <w:r w:rsidR="000E1684">
          <w:rPr>
            <w:noProof/>
            <w:webHidden/>
          </w:rPr>
          <w:fldChar w:fldCharType="begin"/>
        </w:r>
        <w:r w:rsidR="000E1684">
          <w:rPr>
            <w:noProof/>
            <w:webHidden/>
          </w:rPr>
          <w:instrText xml:space="preserve"> PAGEREF _Toc150796878 \h </w:instrText>
        </w:r>
        <w:r w:rsidR="000E1684">
          <w:rPr>
            <w:noProof/>
            <w:webHidden/>
          </w:rPr>
        </w:r>
        <w:r w:rsidR="000E1684">
          <w:rPr>
            <w:noProof/>
            <w:webHidden/>
          </w:rPr>
          <w:fldChar w:fldCharType="separate"/>
        </w:r>
        <w:r w:rsidR="000E1684">
          <w:rPr>
            <w:noProof/>
            <w:webHidden/>
          </w:rPr>
          <w:t>8</w:t>
        </w:r>
        <w:r w:rsidR="000E1684">
          <w:rPr>
            <w:noProof/>
            <w:webHidden/>
          </w:rPr>
          <w:fldChar w:fldCharType="end"/>
        </w:r>
      </w:hyperlink>
    </w:p>
    <w:p w14:paraId="419E56A8" w14:textId="28A0CF41" w:rsidR="000E1684" w:rsidRDefault="000432B6">
      <w:pPr>
        <w:pStyle w:val="Sommario1"/>
        <w:rPr>
          <w:rFonts w:eastAsiaTheme="minorEastAsia"/>
          <w:noProof/>
          <w:kern w:val="2"/>
          <w:sz w:val="24"/>
          <w:szCs w:val="24"/>
          <w:lang w:val="it-IT" w:eastAsia="it-IT"/>
          <w14:ligatures w14:val="standardContextual"/>
        </w:rPr>
      </w:pPr>
      <w:hyperlink w:anchor="_Toc150796879" w:history="1">
        <w:r w:rsidR="000E1684" w:rsidRPr="004C7112">
          <w:rPr>
            <w:rStyle w:val="Collegamentoipertestuale"/>
            <w:noProof/>
          </w:rPr>
          <w:t>3.</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OGGETTO DELL’APPALTO, IMPORTO A BASE DI GARA E SUDDIVISIONE IN LOTTI</w:t>
        </w:r>
        <w:r w:rsidR="000E1684">
          <w:rPr>
            <w:noProof/>
            <w:webHidden/>
          </w:rPr>
          <w:tab/>
        </w:r>
        <w:r w:rsidR="000E1684">
          <w:rPr>
            <w:noProof/>
            <w:webHidden/>
          </w:rPr>
          <w:fldChar w:fldCharType="begin"/>
        </w:r>
        <w:r w:rsidR="000E1684">
          <w:rPr>
            <w:noProof/>
            <w:webHidden/>
          </w:rPr>
          <w:instrText xml:space="preserve"> PAGEREF _Toc150796879 \h </w:instrText>
        </w:r>
        <w:r w:rsidR="000E1684">
          <w:rPr>
            <w:noProof/>
            <w:webHidden/>
          </w:rPr>
        </w:r>
        <w:r w:rsidR="000E1684">
          <w:rPr>
            <w:noProof/>
            <w:webHidden/>
          </w:rPr>
          <w:fldChar w:fldCharType="separate"/>
        </w:r>
        <w:r w:rsidR="000E1684">
          <w:rPr>
            <w:noProof/>
            <w:webHidden/>
          </w:rPr>
          <w:t>8</w:t>
        </w:r>
        <w:r w:rsidR="000E1684">
          <w:rPr>
            <w:noProof/>
            <w:webHidden/>
          </w:rPr>
          <w:fldChar w:fldCharType="end"/>
        </w:r>
      </w:hyperlink>
    </w:p>
    <w:p w14:paraId="726F48EA" w14:textId="14217C1B" w:rsidR="000E1684" w:rsidRDefault="000432B6">
      <w:pPr>
        <w:pStyle w:val="Sommario2"/>
        <w:rPr>
          <w:rFonts w:eastAsiaTheme="minorEastAsia"/>
          <w:noProof/>
          <w:kern w:val="2"/>
          <w:sz w:val="24"/>
          <w:szCs w:val="24"/>
          <w:lang w:val="it-IT" w:eastAsia="it-IT"/>
          <w14:ligatures w14:val="standardContextual"/>
        </w:rPr>
      </w:pPr>
      <w:hyperlink w:anchor="_Toc150796880" w:history="1">
        <w:r w:rsidR="000E1684" w:rsidRPr="004C7112">
          <w:rPr>
            <w:rStyle w:val="Collegamentoipertestuale"/>
            <w:rFonts w:eastAsia="Times New Roman"/>
            <w:noProof/>
          </w:rPr>
          <w:t>3.1.</w:t>
        </w:r>
        <w:r w:rsidR="000E1684">
          <w:rPr>
            <w:rFonts w:eastAsiaTheme="minorEastAsia"/>
            <w:noProof/>
            <w:kern w:val="2"/>
            <w:sz w:val="24"/>
            <w:szCs w:val="24"/>
            <w:lang w:val="it-IT" w:eastAsia="it-IT"/>
            <w14:ligatures w14:val="standardContextual"/>
          </w:rPr>
          <w:tab/>
        </w:r>
        <w:r w:rsidR="000E1684" w:rsidRPr="004C7112">
          <w:rPr>
            <w:rStyle w:val="Collegamentoipertestuale"/>
            <w:rFonts w:eastAsia="Times New Roman"/>
            <w:noProof/>
          </w:rPr>
          <w:t>Durata</w:t>
        </w:r>
        <w:r w:rsidR="000E1684">
          <w:rPr>
            <w:noProof/>
            <w:webHidden/>
          </w:rPr>
          <w:tab/>
        </w:r>
        <w:r w:rsidR="000E1684">
          <w:rPr>
            <w:noProof/>
            <w:webHidden/>
          </w:rPr>
          <w:fldChar w:fldCharType="begin"/>
        </w:r>
        <w:r w:rsidR="000E1684">
          <w:rPr>
            <w:noProof/>
            <w:webHidden/>
          </w:rPr>
          <w:instrText xml:space="preserve"> PAGEREF _Toc150796880 \h </w:instrText>
        </w:r>
        <w:r w:rsidR="000E1684">
          <w:rPr>
            <w:noProof/>
            <w:webHidden/>
          </w:rPr>
        </w:r>
        <w:r w:rsidR="000E1684">
          <w:rPr>
            <w:noProof/>
            <w:webHidden/>
          </w:rPr>
          <w:fldChar w:fldCharType="separate"/>
        </w:r>
        <w:r w:rsidR="000E1684">
          <w:rPr>
            <w:noProof/>
            <w:webHidden/>
          </w:rPr>
          <w:t>9</w:t>
        </w:r>
        <w:r w:rsidR="000E1684">
          <w:rPr>
            <w:noProof/>
            <w:webHidden/>
          </w:rPr>
          <w:fldChar w:fldCharType="end"/>
        </w:r>
      </w:hyperlink>
    </w:p>
    <w:p w14:paraId="324D29B3" w14:textId="25EC2FEE" w:rsidR="000E1684" w:rsidRDefault="000432B6">
      <w:pPr>
        <w:pStyle w:val="Sommario2"/>
        <w:rPr>
          <w:rFonts w:eastAsiaTheme="minorEastAsia"/>
          <w:noProof/>
          <w:kern w:val="2"/>
          <w:sz w:val="24"/>
          <w:szCs w:val="24"/>
          <w:lang w:val="it-IT" w:eastAsia="it-IT"/>
          <w14:ligatures w14:val="standardContextual"/>
        </w:rPr>
      </w:pPr>
      <w:hyperlink w:anchor="_Toc150796881" w:history="1">
        <w:r w:rsidR="000E1684" w:rsidRPr="004C7112">
          <w:rPr>
            <w:rStyle w:val="Collegamentoipertestuale"/>
            <w:noProof/>
          </w:rPr>
          <w:t>3.2.</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Revisione dei prezzi</w:t>
        </w:r>
        <w:r w:rsidR="000E1684">
          <w:rPr>
            <w:noProof/>
            <w:webHidden/>
          </w:rPr>
          <w:tab/>
        </w:r>
        <w:r w:rsidR="000E1684">
          <w:rPr>
            <w:noProof/>
            <w:webHidden/>
          </w:rPr>
          <w:fldChar w:fldCharType="begin"/>
        </w:r>
        <w:r w:rsidR="000E1684">
          <w:rPr>
            <w:noProof/>
            <w:webHidden/>
          </w:rPr>
          <w:instrText xml:space="preserve"> PAGEREF _Toc150796881 \h </w:instrText>
        </w:r>
        <w:r w:rsidR="000E1684">
          <w:rPr>
            <w:noProof/>
            <w:webHidden/>
          </w:rPr>
        </w:r>
        <w:r w:rsidR="000E1684">
          <w:rPr>
            <w:noProof/>
            <w:webHidden/>
          </w:rPr>
          <w:fldChar w:fldCharType="separate"/>
        </w:r>
        <w:r w:rsidR="000E1684">
          <w:rPr>
            <w:noProof/>
            <w:webHidden/>
          </w:rPr>
          <w:t>9</w:t>
        </w:r>
        <w:r w:rsidR="000E1684">
          <w:rPr>
            <w:noProof/>
            <w:webHidden/>
          </w:rPr>
          <w:fldChar w:fldCharType="end"/>
        </w:r>
      </w:hyperlink>
    </w:p>
    <w:p w14:paraId="5545990F" w14:textId="648DF4F0" w:rsidR="000E1684" w:rsidRDefault="000432B6">
      <w:pPr>
        <w:pStyle w:val="Sommario2"/>
        <w:rPr>
          <w:rFonts w:eastAsiaTheme="minorEastAsia"/>
          <w:noProof/>
          <w:kern w:val="2"/>
          <w:sz w:val="24"/>
          <w:szCs w:val="24"/>
          <w:lang w:val="it-IT" w:eastAsia="it-IT"/>
          <w14:ligatures w14:val="standardContextual"/>
        </w:rPr>
      </w:pPr>
      <w:hyperlink w:anchor="_Toc150796882" w:history="1">
        <w:r w:rsidR="000E1684" w:rsidRPr="004C7112">
          <w:rPr>
            <w:rStyle w:val="Collegamentoipertestuale"/>
            <w:noProof/>
          </w:rPr>
          <w:t>3.3.</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Modifica del contratto in fase di esecuzione</w:t>
        </w:r>
        <w:r w:rsidR="000E1684">
          <w:rPr>
            <w:noProof/>
            <w:webHidden/>
          </w:rPr>
          <w:tab/>
        </w:r>
        <w:r w:rsidR="000E1684">
          <w:rPr>
            <w:noProof/>
            <w:webHidden/>
          </w:rPr>
          <w:fldChar w:fldCharType="begin"/>
        </w:r>
        <w:r w:rsidR="000E1684">
          <w:rPr>
            <w:noProof/>
            <w:webHidden/>
          </w:rPr>
          <w:instrText xml:space="preserve"> PAGEREF _Toc150796882 \h </w:instrText>
        </w:r>
        <w:r w:rsidR="000E1684">
          <w:rPr>
            <w:noProof/>
            <w:webHidden/>
          </w:rPr>
        </w:r>
        <w:r w:rsidR="000E1684">
          <w:rPr>
            <w:noProof/>
            <w:webHidden/>
          </w:rPr>
          <w:fldChar w:fldCharType="separate"/>
        </w:r>
        <w:r w:rsidR="000E1684">
          <w:rPr>
            <w:noProof/>
            <w:webHidden/>
          </w:rPr>
          <w:t>10</w:t>
        </w:r>
        <w:r w:rsidR="000E1684">
          <w:rPr>
            <w:noProof/>
            <w:webHidden/>
          </w:rPr>
          <w:fldChar w:fldCharType="end"/>
        </w:r>
      </w:hyperlink>
    </w:p>
    <w:p w14:paraId="6A0DB6E7" w14:textId="2C7A3774" w:rsidR="000E1684" w:rsidRDefault="000432B6">
      <w:pPr>
        <w:pStyle w:val="Sommario1"/>
        <w:rPr>
          <w:rFonts w:eastAsiaTheme="minorEastAsia"/>
          <w:noProof/>
          <w:kern w:val="2"/>
          <w:sz w:val="24"/>
          <w:szCs w:val="24"/>
          <w:lang w:val="it-IT" w:eastAsia="it-IT"/>
          <w14:ligatures w14:val="standardContextual"/>
        </w:rPr>
      </w:pPr>
      <w:hyperlink w:anchor="_Toc150796883" w:history="1">
        <w:r w:rsidR="000E1684" w:rsidRPr="004C7112">
          <w:rPr>
            <w:rStyle w:val="Collegamentoipertestuale"/>
            <w:noProof/>
          </w:rPr>
          <w:t>4.</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SOGGETTI AMMESSI IN FORMA SINGOLA E ASSOCIATA E CONDIZIONI DI PARTECIPAZIONE</w:t>
        </w:r>
        <w:r w:rsidR="000E1684">
          <w:rPr>
            <w:noProof/>
            <w:webHidden/>
          </w:rPr>
          <w:tab/>
        </w:r>
        <w:r w:rsidR="000E1684">
          <w:rPr>
            <w:noProof/>
            <w:webHidden/>
          </w:rPr>
          <w:fldChar w:fldCharType="begin"/>
        </w:r>
        <w:r w:rsidR="000E1684">
          <w:rPr>
            <w:noProof/>
            <w:webHidden/>
          </w:rPr>
          <w:instrText xml:space="preserve"> PAGEREF _Toc150796883 \h </w:instrText>
        </w:r>
        <w:r w:rsidR="000E1684">
          <w:rPr>
            <w:noProof/>
            <w:webHidden/>
          </w:rPr>
        </w:r>
        <w:r w:rsidR="000E1684">
          <w:rPr>
            <w:noProof/>
            <w:webHidden/>
          </w:rPr>
          <w:fldChar w:fldCharType="separate"/>
        </w:r>
        <w:r w:rsidR="000E1684">
          <w:rPr>
            <w:noProof/>
            <w:webHidden/>
          </w:rPr>
          <w:t>10</w:t>
        </w:r>
        <w:r w:rsidR="000E1684">
          <w:rPr>
            <w:noProof/>
            <w:webHidden/>
          </w:rPr>
          <w:fldChar w:fldCharType="end"/>
        </w:r>
      </w:hyperlink>
    </w:p>
    <w:p w14:paraId="2B2EAFAF" w14:textId="62E73346" w:rsidR="000E1684" w:rsidRDefault="000432B6">
      <w:pPr>
        <w:pStyle w:val="Sommario1"/>
        <w:rPr>
          <w:rFonts w:eastAsiaTheme="minorEastAsia"/>
          <w:noProof/>
          <w:kern w:val="2"/>
          <w:sz w:val="24"/>
          <w:szCs w:val="24"/>
          <w:lang w:val="it-IT" w:eastAsia="it-IT"/>
          <w14:ligatures w14:val="standardContextual"/>
        </w:rPr>
      </w:pPr>
      <w:hyperlink w:anchor="_Toc150796884" w:history="1">
        <w:r w:rsidR="000E1684" w:rsidRPr="004C7112">
          <w:rPr>
            <w:rStyle w:val="Collegamentoipertestuale"/>
            <w:noProof/>
            <w:w w:val="105"/>
          </w:rPr>
          <w:t>5.</w:t>
        </w:r>
        <w:r w:rsidR="000E1684">
          <w:rPr>
            <w:rFonts w:eastAsiaTheme="minorEastAsia"/>
            <w:noProof/>
            <w:kern w:val="2"/>
            <w:sz w:val="24"/>
            <w:szCs w:val="24"/>
            <w:lang w:val="it-IT" w:eastAsia="it-IT"/>
            <w14:ligatures w14:val="standardContextual"/>
          </w:rPr>
          <w:tab/>
        </w:r>
        <w:r w:rsidR="000E1684" w:rsidRPr="004C7112">
          <w:rPr>
            <w:rStyle w:val="Collegamentoipertestuale"/>
            <w:noProof/>
            <w:w w:val="105"/>
          </w:rPr>
          <w:t>REQUISITI</w:t>
        </w:r>
        <w:r w:rsidR="000E1684" w:rsidRPr="004C7112">
          <w:rPr>
            <w:rStyle w:val="Collegamentoipertestuale"/>
            <w:noProof/>
            <w:spacing w:val="-7"/>
            <w:w w:val="105"/>
          </w:rPr>
          <w:t xml:space="preserve"> </w:t>
        </w:r>
        <w:r w:rsidR="000E1684" w:rsidRPr="004C7112">
          <w:rPr>
            <w:rStyle w:val="Collegamentoipertestuale"/>
            <w:noProof/>
            <w:w w:val="105"/>
          </w:rPr>
          <w:t>DI</w:t>
        </w:r>
        <w:r w:rsidR="000E1684" w:rsidRPr="004C7112">
          <w:rPr>
            <w:rStyle w:val="Collegamentoipertestuale"/>
            <w:noProof/>
            <w:spacing w:val="-6"/>
            <w:w w:val="105"/>
          </w:rPr>
          <w:t xml:space="preserve"> </w:t>
        </w:r>
        <w:r w:rsidR="000E1684" w:rsidRPr="004C7112">
          <w:rPr>
            <w:rStyle w:val="Collegamentoipertestuale"/>
            <w:noProof/>
            <w:w w:val="105"/>
          </w:rPr>
          <w:t>ORDINE</w:t>
        </w:r>
        <w:r w:rsidR="000E1684" w:rsidRPr="004C7112">
          <w:rPr>
            <w:rStyle w:val="Collegamentoipertestuale"/>
            <w:noProof/>
            <w:spacing w:val="-4"/>
            <w:w w:val="105"/>
          </w:rPr>
          <w:t xml:space="preserve"> </w:t>
        </w:r>
        <w:r w:rsidR="000E1684" w:rsidRPr="004C7112">
          <w:rPr>
            <w:rStyle w:val="Collegamentoipertestuale"/>
            <w:noProof/>
            <w:w w:val="105"/>
          </w:rPr>
          <w:t>GENERALE</w:t>
        </w:r>
        <w:r w:rsidR="000E1684" w:rsidRPr="004C7112">
          <w:rPr>
            <w:rStyle w:val="Collegamentoipertestuale"/>
            <w:noProof/>
            <w:spacing w:val="-4"/>
            <w:w w:val="105"/>
          </w:rPr>
          <w:t xml:space="preserve"> </w:t>
        </w:r>
        <w:r w:rsidR="000E1684" w:rsidRPr="004C7112">
          <w:rPr>
            <w:rStyle w:val="Collegamentoipertestuale"/>
            <w:noProof/>
            <w:w w:val="105"/>
          </w:rPr>
          <w:t>E</w:t>
        </w:r>
        <w:r w:rsidR="000E1684" w:rsidRPr="004C7112">
          <w:rPr>
            <w:rStyle w:val="Collegamentoipertestuale"/>
            <w:noProof/>
            <w:spacing w:val="-4"/>
            <w:w w:val="105"/>
          </w:rPr>
          <w:t xml:space="preserve"> </w:t>
        </w:r>
        <w:r w:rsidR="000E1684" w:rsidRPr="004C7112">
          <w:rPr>
            <w:rStyle w:val="Collegamentoipertestuale"/>
            <w:noProof/>
            <w:w w:val="105"/>
          </w:rPr>
          <w:t>ALTRE</w:t>
        </w:r>
        <w:r w:rsidR="000E1684" w:rsidRPr="004C7112">
          <w:rPr>
            <w:rStyle w:val="Collegamentoipertestuale"/>
            <w:noProof/>
            <w:spacing w:val="-3"/>
            <w:w w:val="105"/>
          </w:rPr>
          <w:t xml:space="preserve"> </w:t>
        </w:r>
        <w:r w:rsidR="000E1684" w:rsidRPr="004C7112">
          <w:rPr>
            <w:rStyle w:val="Collegamentoipertestuale"/>
            <w:noProof/>
            <w:w w:val="105"/>
          </w:rPr>
          <w:t>CAUSE</w:t>
        </w:r>
        <w:r w:rsidR="000E1684" w:rsidRPr="004C7112">
          <w:rPr>
            <w:rStyle w:val="Collegamentoipertestuale"/>
            <w:noProof/>
            <w:spacing w:val="-4"/>
            <w:w w:val="105"/>
          </w:rPr>
          <w:t xml:space="preserve"> </w:t>
        </w:r>
        <w:r w:rsidR="000E1684" w:rsidRPr="004C7112">
          <w:rPr>
            <w:rStyle w:val="Collegamentoipertestuale"/>
            <w:noProof/>
            <w:w w:val="105"/>
          </w:rPr>
          <w:t>DI</w:t>
        </w:r>
        <w:r w:rsidR="000E1684" w:rsidRPr="004C7112">
          <w:rPr>
            <w:rStyle w:val="Collegamentoipertestuale"/>
            <w:noProof/>
            <w:spacing w:val="-7"/>
            <w:w w:val="105"/>
          </w:rPr>
          <w:t xml:space="preserve"> </w:t>
        </w:r>
        <w:r w:rsidR="000E1684" w:rsidRPr="004C7112">
          <w:rPr>
            <w:rStyle w:val="Collegamentoipertestuale"/>
            <w:noProof/>
            <w:w w:val="105"/>
          </w:rPr>
          <w:t>ESCLUSIONE</w:t>
        </w:r>
        <w:r w:rsidR="000E1684">
          <w:rPr>
            <w:noProof/>
            <w:webHidden/>
          </w:rPr>
          <w:tab/>
        </w:r>
        <w:r w:rsidR="000E1684">
          <w:rPr>
            <w:noProof/>
            <w:webHidden/>
          </w:rPr>
          <w:fldChar w:fldCharType="begin"/>
        </w:r>
        <w:r w:rsidR="000E1684">
          <w:rPr>
            <w:noProof/>
            <w:webHidden/>
          </w:rPr>
          <w:instrText xml:space="preserve"> PAGEREF _Toc150796884 \h </w:instrText>
        </w:r>
        <w:r w:rsidR="000E1684">
          <w:rPr>
            <w:noProof/>
            <w:webHidden/>
          </w:rPr>
        </w:r>
        <w:r w:rsidR="000E1684">
          <w:rPr>
            <w:noProof/>
            <w:webHidden/>
          </w:rPr>
          <w:fldChar w:fldCharType="separate"/>
        </w:r>
        <w:r w:rsidR="000E1684">
          <w:rPr>
            <w:noProof/>
            <w:webHidden/>
          </w:rPr>
          <w:t>11</w:t>
        </w:r>
        <w:r w:rsidR="000E1684">
          <w:rPr>
            <w:noProof/>
            <w:webHidden/>
          </w:rPr>
          <w:fldChar w:fldCharType="end"/>
        </w:r>
      </w:hyperlink>
    </w:p>
    <w:p w14:paraId="39169867" w14:textId="630FAABA" w:rsidR="000E1684" w:rsidRDefault="000432B6">
      <w:pPr>
        <w:pStyle w:val="Sommario1"/>
        <w:rPr>
          <w:rFonts w:eastAsiaTheme="minorEastAsia"/>
          <w:noProof/>
          <w:kern w:val="2"/>
          <w:sz w:val="24"/>
          <w:szCs w:val="24"/>
          <w:lang w:val="it-IT" w:eastAsia="it-IT"/>
          <w14:ligatures w14:val="standardContextual"/>
        </w:rPr>
      </w:pPr>
      <w:hyperlink w:anchor="_Toc150796885" w:history="1">
        <w:r w:rsidR="000E1684" w:rsidRPr="004C7112">
          <w:rPr>
            <w:rStyle w:val="Collegamentoipertestuale"/>
            <w:noProof/>
          </w:rPr>
          <w:t>6.</w:t>
        </w:r>
        <w:r w:rsidR="000E1684">
          <w:rPr>
            <w:rFonts w:eastAsiaTheme="minorEastAsia"/>
            <w:noProof/>
            <w:kern w:val="2"/>
            <w:sz w:val="24"/>
            <w:szCs w:val="24"/>
            <w:lang w:val="it-IT" w:eastAsia="it-IT"/>
            <w14:ligatures w14:val="standardContextual"/>
          </w:rPr>
          <w:tab/>
        </w:r>
        <w:r w:rsidR="000E1684" w:rsidRPr="004C7112">
          <w:rPr>
            <w:rStyle w:val="Collegamentoipertestuale"/>
            <w:noProof/>
            <w:w w:val="105"/>
          </w:rPr>
          <w:t>REQUISITI</w:t>
        </w:r>
        <w:r w:rsidR="000E1684" w:rsidRPr="004C7112">
          <w:rPr>
            <w:rStyle w:val="Collegamentoipertestuale"/>
            <w:noProof/>
            <w:spacing w:val="-7"/>
            <w:w w:val="105"/>
          </w:rPr>
          <w:t xml:space="preserve"> </w:t>
        </w:r>
        <w:r w:rsidR="000E1684" w:rsidRPr="004C7112">
          <w:rPr>
            <w:rStyle w:val="Collegamentoipertestuale"/>
            <w:noProof/>
            <w:w w:val="105"/>
          </w:rPr>
          <w:t>DI</w:t>
        </w:r>
        <w:r w:rsidR="000E1684" w:rsidRPr="004C7112">
          <w:rPr>
            <w:rStyle w:val="Collegamentoipertestuale"/>
            <w:noProof/>
            <w:spacing w:val="-6"/>
            <w:w w:val="105"/>
          </w:rPr>
          <w:t xml:space="preserve"> </w:t>
        </w:r>
        <w:r w:rsidR="000E1684" w:rsidRPr="004C7112">
          <w:rPr>
            <w:rStyle w:val="Collegamentoipertestuale"/>
            <w:noProof/>
            <w:w w:val="105"/>
          </w:rPr>
          <w:t>ORDINE</w:t>
        </w:r>
        <w:r w:rsidR="000E1684" w:rsidRPr="004C7112">
          <w:rPr>
            <w:rStyle w:val="Collegamentoipertestuale"/>
            <w:noProof/>
            <w:spacing w:val="-4"/>
            <w:w w:val="105"/>
          </w:rPr>
          <w:t xml:space="preserve"> </w:t>
        </w:r>
        <w:r w:rsidR="000E1684" w:rsidRPr="004C7112">
          <w:rPr>
            <w:rStyle w:val="Collegamentoipertestuale"/>
            <w:noProof/>
            <w:w w:val="105"/>
          </w:rPr>
          <w:t>SPECIALE</w:t>
        </w:r>
        <w:r w:rsidR="000E1684" w:rsidRPr="004C7112">
          <w:rPr>
            <w:rStyle w:val="Collegamentoipertestuale"/>
            <w:noProof/>
            <w:spacing w:val="-4"/>
            <w:w w:val="105"/>
          </w:rPr>
          <w:t xml:space="preserve"> </w:t>
        </w:r>
        <w:r w:rsidR="000E1684" w:rsidRPr="004C7112">
          <w:rPr>
            <w:rStyle w:val="Collegamentoipertestuale"/>
            <w:noProof/>
            <w:w w:val="105"/>
          </w:rPr>
          <w:t>E</w:t>
        </w:r>
        <w:r w:rsidR="000E1684" w:rsidRPr="004C7112">
          <w:rPr>
            <w:rStyle w:val="Collegamentoipertestuale"/>
            <w:noProof/>
            <w:spacing w:val="-4"/>
            <w:w w:val="105"/>
          </w:rPr>
          <w:t xml:space="preserve"> </w:t>
        </w:r>
        <w:r w:rsidR="000E1684" w:rsidRPr="004C7112">
          <w:rPr>
            <w:rStyle w:val="Collegamentoipertestuale"/>
            <w:noProof/>
            <w:w w:val="105"/>
          </w:rPr>
          <w:t>MEZZI</w:t>
        </w:r>
        <w:r w:rsidR="000E1684" w:rsidRPr="004C7112">
          <w:rPr>
            <w:rStyle w:val="Collegamentoipertestuale"/>
            <w:noProof/>
            <w:spacing w:val="-7"/>
            <w:w w:val="105"/>
          </w:rPr>
          <w:t xml:space="preserve"> </w:t>
        </w:r>
        <w:r w:rsidR="000E1684" w:rsidRPr="004C7112">
          <w:rPr>
            <w:rStyle w:val="Collegamentoipertestuale"/>
            <w:noProof/>
            <w:w w:val="105"/>
          </w:rPr>
          <w:t>DI</w:t>
        </w:r>
        <w:r w:rsidR="000E1684" w:rsidRPr="004C7112">
          <w:rPr>
            <w:rStyle w:val="Collegamentoipertestuale"/>
            <w:noProof/>
            <w:spacing w:val="-7"/>
            <w:w w:val="105"/>
          </w:rPr>
          <w:t xml:space="preserve"> </w:t>
        </w:r>
        <w:r w:rsidR="000E1684" w:rsidRPr="004C7112">
          <w:rPr>
            <w:rStyle w:val="Collegamentoipertestuale"/>
            <w:noProof/>
            <w:w w:val="105"/>
          </w:rPr>
          <w:t>PROVA</w:t>
        </w:r>
        <w:r w:rsidR="000E1684">
          <w:rPr>
            <w:noProof/>
            <w:webHidden/>
          </w:rPr>
          <w:tab/>
        </w:r>
        <w:r w:rsidR="000E1684">
          <w:rPr>
            <w:noProof/>
            <w:webHidden/>
          </w:rPr>
          <w:fldChar w:fldCharType="begin"/>
        </w:r>
        <w:r w:rsidR="000E1684">
          <w:rPr>
            <w:noProof/>
            <w:webHidden/>
          </w:rPr>
          <w:instrText xml:space="preserve"> PAGEREF _Toc150796885 \h </w:instrText>
        </w:r>
        <w:r w:rsidR="000E1684">
          <w:rPr>
            <w:noProof/>
            <w:webHidden/>
          </w:rPr>
        </w:r>
        <w:r w:rsidR="000E1684">
          <w:rPr>
            <w:noProof/>
            <w:webHidden/>
          </w:rPr>
          <w:fldChar w:fldCharType="separate"/>
        </w:r>
        <w:r w:rsidR="000E1684">
          <w:rPr>
            <w:noProof/>
            <w:webHidden/>
          </w:rPr>
          <w:t>12</w:t>
        </w:r>
        <w:r w:rsidR="000E1684">
          <w:rPr>
            <w:noProof/>
            <w:webHidden/>
          </w:rPr>
          <w:fldChar w:fldCharType="end"/>
        </w:r>
      </w:hyperlink>
    </w:p>
    <w:p w14:paraId="32E17A5D" w14:textId="12DD5DA4" w:rsidR="000E1684" w:rsidRDefault="000432B6">
      <w:pPr>
        <w:pStyle w:val="Sommario2"/>
        <w:rPr>
          <w:rFonts w:eastAsiaTheme="minorEastAsia"/>
          <w:noProof/>
          <w:kern w:val="2"/>
          <w:sz w:val="24"/>
          <w:szCs w:val="24"/>
          <w:lang w:val="it-IT" w:eastAsia="it-IT"/>
          <w14:ligatures w14:val="standardContextual"/>
        </w:rPr>
      </w:pPr>
      <w:hyperlink w:anchor="_Toc150796886" w:history="1">
        <w:r w:rsidR="000E1684" w:rsidRPr="004C7112">
          <w:rPr>
            <w:rStyle w:val="Collegamentoipertestuale"/>
            <w:noProof/>
          </w:rPr>
          <w:t>6.1.</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Requisiti di idoneità professionale</w:t>
        </w:r>
        <w:r w:rsidR="000E1684">
          <w:rPr>
            <w:noProof/>
            <w:webHidden/>
          </w:rPr>
          <w:tab/>
        </w:r>
        <w:r w:rsidR="000E1684">
          <w:rPr>
            <w:noProof/>
            <w:webHidden/>
          </w:rPr>
          <w:fldChar w:fldCharType="begin"/>
        </w:r>
        <w:r w:rsidR="000E1684">
          <w:rPr>
            <w:noProof/>
            <w:webHidden/>
          </w:rPr>
          <w:instrText xml:space="preserve"> PAGEREF _Toc150796886 \h </w:instrText>
        </w:r>
        <w:r w:rsidR="000E1684">
          <w:rPr>
            <w:noProof/>
            <w:webHidden/>
          </w:rPr>
        </w:r>
        <w:r w:rsidR="000E1684">
          <w:rPr>
            <w:noProof/>
            <w:webHidden/>
          </w:rPr>
          <w:fldChar w:fldCharType="separate"/>
        </w:r>
        <w:r w:rsidR="000E1684">
          <w:rPr>
            <w:noProof/>
            <w:webHidden/>
          </w:rPr>
          <w:t>12</w:t>
        </w:r>
        <w:r w:rsidR="000E1684">
          <w:rPr>
            <w:noProof/>
            <w:webHidden/>
          </w:rPr>
          <w:fldChar w:fldCharType="end"/>
        </w:r>
      </w:hyperlink>
    </w:p>
    <w:p w14:paraId="0F201E8D" w14:textId="6C46D065" w:rsidR="000E1684" w:rsidRDefault="000432B6">
      <w:pPr>
        <w:pStyle w:val="Sommario2"/>
        <w:rPr>
          <w:rFonts w:eastAsiaTheme="minorEastAsia"/>
          <w:noProof/>
          <w:kern w:val="2"/>
          <w:sz w:val="24"/>
          <w:szCs w:val="24"/>
          <w:lang w:val="it-IT" w:eastAsia="it-IT"/>
          <w14:ligatures w14:val="standardContextual"/>
        </w:rPr>
      </w:pPr>
      <w:hyperlink w:anchor="_Toc150796887" w:history="1">
        <w:r w:rsidR="000E1684" w:rsidRPr="004C7112">
          <w:rPr>
            <w:rStyle w:val="Collegamentoipertestuale"/>
            <w:noProof/>
          </w:rPr>
          <w:t>6.2.</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Requisiti di capacità economica e finanziaria</w:t>
        </w:r>
        <w:r w:rsidR="000E1684">
          <w:rPr>
            <w:noProof/>
            <w:webHidden/>
          </w:rPr>
          <w:tab/>
        </w:r>
        <w:r w:rsidR="000E1684">
          <w:rPr>
            <w:noProof/>
            <w:webHidden/>
          </w:rPr>
          <w:fldChar w:fldCharType="begin"/>
        </w:r>
        <w:r w:rsidR="000E1684">
          <w:rPr>
            <w:noProof/>
            <w:webHidden/>
          </w:rPr>
          <w:instrText xml:space="preserve"> PAGEREF _Toc150796887 \h </w:instrText>
        </w:r>
        <w:r w:rsidR="000E1684">
          <w:rPr>
            <w:noProof/>
            <w:webHidden/>
          </w:rPr>
        </w:r>
        <w:r w:rsidR="000E1684">
          <w:rPr>
            <w:noProof/>
            <w:webHidden/>
          </w:rPr>
          <w:fldChar w:fldCharType="separate"/>
        </w:r>
        <w:r w:rsidR="000E1684">
          <w:rPr>
            <w:noProof/>
            <w:webHidden/>
          </w:rPr>
          <w:t>12</w:t>
        </w:r>
        <w:r w:rsidR="000E1684">
          <w:rPr>
            <w:noProof/>
            <w:webHidden/>
          </w:rPr>
          <w:fldChar w:fldCharType="end"/>
        </w:r>
      </w:hyperlink>
    </w:p>
    <w:p w14:paraId="5E40B5C0" w14:textId="54F65323" w:rsidR="000E1684" w:rsidRDefault="000432B6">
      <w:pPr>
        <w:pStyle w:val="Sommario2"/>
        <w:rPr>
          <w:rFonts w:eastAsiaTheme="minorEastAsia"/>
          <w:noProof/>
          <w:kern w:val="2"/>
          <w:sz w:val="24"/>
          <w:szCs w:val="24"/>
          <w:lang w:val="it-IT" w:eastAsia="it-IT"/>
          <w14:ligatures w14:val="standardContextual"/>
        </w:rPr>
      </w:pPr>
      <w:hyperlink w:anchor="_Toc150796888" w:history="1">
        <w:r w:rsidR="000E1684" w:rsidRPr="004C7112">
          <w:rPr>
            <w:rStyle w:val="Collegamentoipertestuale"/>
            <w:noProof/>
          </w:rPr>
          <w:t>6.3.</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Requisiti di capacità tecnica e professionale</w:t>
        </w:r>
        <w:r w:rsidR="000E1684">
          <w:rPr>
            <w:noProof/>
            <w:webHidden/>
          </w:rPr>
          <w:tab/>
        </w:r>
        <w:r w:rsidR="000E1684">
          <w:rPr>
            <w:noProof/>
            <w:webHidden/>
          </w:rPr>
          <w:fldChar w:fldCharType="begin"/>
        </w:r>
        <w:r w:rsidR="000E1684">
          <w:rPr>
            <w:noProof/>
            <w:webHidden/>
          </w:rPr>
          <w:instrText xml:space="preserve"> PAGEREF _Toc150796888 \h </w:instrText>
        </w:r>
        <w:r w:rsidR="000E1684">
          <w:rPr>
            <w:noProof/>
            <w:webHidden/>
          </w:rPr>
        </w:r>
        <w:r w:rsidR="000E1684">
          <w:rPr>
            <w:noProof/>
            <w:webHidden/>
          </w:rPr>
          <w:fldChar w:fldCharType="separate"/>
        </w:r>
        <w:r w:rsidR="000E1684">
          <w:rPr>
            <w:noProof/>
            <w:webHidden/>
          </w:rPr>
          <w:t>12</w:t>
        </w:r>
        <w:r w:rsidR="000E1684">
          <w:rPr>
            <w:noProof/>
            <w:webHidden/>
          </w:rPr>
          <w:fldChar w:fldCharType="end"/>
        </w:r>
      </w:hyperlink>
    </w:p>
    <w:p w14:paraId="73897F3B" w14:textId="2389E1D2" w:rsidR="000E1684" w:rsidRDefault="000432B6">
      <w:pPr>
        <w:pStyle w:val="Sommario2"/>
        <w:rPr>
          <w:rFonts w:eastAsiaTheme="minorEastAsia"/>
          <w:noProof/>
          <w:kern w:val="2"/>
          <w:sz w:val="24"/>
          <w:szCs w:val="24"/>
          <w:lang w:val="it-IT" w:eastAsia="it-IT"/>
          <w14:ligatures w14:val="standardContextual"/>
        </w:rPr>
      </w:pPr>
      <w:hyperlink w:anchor="_Toc150796889" w:history="1">
        <w:r w:rsidR="000E1684" w:rsidRPr="004C7112">
          <w:rPr>
            <w:rStyle w:val="Collegamentoipertestuale"/>
            <w:noProof/>
          </w:rPr>
          <w:t>6.4.</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Indicazioni sui requisiti speciali nei raggruppamenti temporanei, consorzi ordinari, aggregazioni di imprese di rete, GEIE</w:t>
        </w:r>
        <w:r w:rsidR="000E1684">
          <w:rPr>
            <w:noProof/>
            <w:webHidden/>
          </w:rPr>
          <w:tab/>
        </w:r>
        <w:r w:rsidR="000E1684">
          <w:rPr>
            <w:noProof/>
            <w:webHidden/>
          </w:rPr>
          <w:fldChar w:fldCharType="begin"/>
        </w:r>
        <w:r w:rsidR="000E1684">
          <w:rPr>
            <w:noProof/>
            <w:webHidden/>
          </w:rPr>
          <w:instrText xml:space="preserve"> PAGEREF _Toc150796889 \h </w:instrText>
        </w:r>
        <w:r w:rsidR="000E1684">
          <w:rPr>
            <w:noProof/>
            <w:webHidden/>
          </w:rPr>
        </w:r>
        <w:r w:rsidR="000E1684">
          <w:rPr>
            <w:noProof/>
            <w:webHidden/>
          </w:rPr>
          <w:fldChar w:fldCharType="separate"/>
        </w:r>
        <w:r w:rsidR="000E1684">
          <w:rPr>
            <w:noProof/>
            <w:webHidden/>
          </w:rPr>
          <w:t>12</w:t>
        </w:r>
        <w:r w:rsidR="000E1684">
          <w:rPr>
            <w:noProof/>
            <w:webHidden/>
          </w:rPr>
          <w:fldChar w:fldCharType="end"/>
        </w:r>
      </w:hyperlink>
    </w:p>
    <w:p w14:paraId="7CE2FDA1" w14:textId="5495A7FC" w:rsidR="000E1684" w:rsidRDefault="000432B6">
      <w:pPr>
        <w:pStyle w:val="Sommario2"/>
        <w:rPr>
          <w:rFonts w:eastAsiaTheme="minorEastAsia"/>
          <w:noProof/>
          <w:kern w:val="2"/>
          <w:sz w:val="24"/>
          <w:szCs w:val="24"/>
          <w:lang w:val="it-IT" w:eastAsia="it-IT"/>
          <w14:ligatures w14:val="standardContextual"/>
        </w:rPr>
      </w:pPr>
      <w:hyperlink w:anchor="_Toc150796890" w:history="1">
        <w:r w:rsidR="000E1684" w:rsidRPr="004C7112">
          <w:rPr>
            <w:rStyle w:val="Collegamentoipertestuale"/>
            <w:noProof/>
          </w:rPr>
          <w:t>6.5.</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Indicazioni sui requisiti speciali nei consorzi di cooperative, consorzi di imprese artigiane, consorzi stabili</w:t>
        </w:r>
        <w:r w:rsidR="000E1684">
          <w:rPr>
            <w:noProof/>
            <w:webHidden/>
          </w:rPr>
          <w:tab/>
        </w:r>
        <w:r w:rsidR="000E1684">
          <w:rPr>
            <w:noProof/>
            <w:webHidden/>
          </w:rPr>
          <w:fldChar w:fldCharType="begin"/>
        </w:r>
        <w:r w:rsidR="000E1684">
          <w:rPr>
            <w:noProof/>
            <w:webHidden/>
          </w:rPr>
          <w:instrText xml:space="preserve"> PAGEREF _Toc150796890 \h </w:instrText>
        </w:r>
        <w:r w:rsidR="000E1684">
          <w:rPr>
            <w:noProof/>
            <w:webHidden/>
          </w:rPr>
        </w:r>
        <w:r w:rsidR="000E1684">
          <w:rPr>
            <w:noProof/>
            <w:webHidden/>
          </w:rPr>
          <w:fldChar w:fldCharType="separate"/>
        </w:r>
        <w:r w:rsidR="000E1684">
          <w:rPr>
            <w:noProof/>
            <w:webHidden/>
          </w:rPr>
          <w:t>13</w:t>
        </w:r>
        <w:r w:rsidR="000E1684">
          <w:rPr>
            <w:noProof/>
            <w:webHidden/>
          </w:rPr>
          <w:fldChar w:fldCharType="end"/>
        </w:r>
      </w:hyperlink>
    </w:p>
    <w:p w14:paraId="2B290BCA" w14:textId="65A796A8" w:rsidR="000E1684" w:rsidRDefault="000432B6">
      <w:pPr>
        <w:pStyle w:val="Sommario1"/>
        <w:rPr>
          <w:rFonts w:eastAsiaTheme="minorEastAsia"/>
          <w:noProof/>
          <w:kern w:val="2"/>
          <w:sz w:val="24"/>
          <w:szCs w:val="24"/>
          <w:lang w:val="it-IT" w:eastAsia="it-IT"/>
          <w14:ligatures w14:val="standardContextual"/>
        </w:rPr>
      </w:pPr>
      <w:hyperlink w:anchor="_Toc150796891" w:history="1">
        <w:r w:rsidR="000E1684" w:rsidRPr="004C7112">
          <w:rPr>
            <w:rStyle w:val="Collegamentoipertestuale"/>
            <w:noProof/>
          </w:rPr>
          <w:t>7.</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AVVALIMENTO</w:t>
        </w:r>
        <w:r w:rsidR="000E1684">
          <w:rPr>
            <w:noProof/>
            <w:webHidden/>
          </w:rPr>
          <w:tab/>
        </w:r>
        <w:r w:rsidR="000E1684">
          <w:rPr>
            <w:noProof/>
            <w:webHidden/>
          </w:rPr>
          <w:fldChar w:fldCharType="begin"/>
        </w:r>
        <w:r w:rsidR="000E1684">
          <w:rPr>
            <w:noProof/>
            <w:webHidden/>
          </w:rPr>
          <w:instrText xml:space="preserve"> PAGEREF _Toc150796891 \h </w:instrText>
        </w:r>
        <w:r w:rsidR="000E1684">
          <w:rPr>
            <w:noProof/>
            <w:webHidden/>
          </w:rPr>
        </w:r>
        <w:r w:rsidR="000E1684">
          <w:rPr>
            <w:noProof/>
            <w:webHidden/>
          </w:rPr>
          <w:fldChar w:fldCharType="separate"/>
        </w:r>
        <w:r w:rsidR="000E1684">
          <w:rPr>
            <w:noProof/>
            <w:webHidden/>
          </w:rPr>
          <w:t>13</w:t>
        </w:r>
        <w:r w:rsidR="000E1684">
          <w:rPr>
            <w:noProof/>
            <w:webHidden/>
          </w:rPr>
          <w:fldChar w:fldCharType="end"/>
        </w:r>
      </w:hyperlink>
    </w:p>
    <w:p w14:paraId="60B6196D" w14:textId="48761653" w:rsidR="000E1684" w:rsidRDefault="000432B6">
      <w:pPr>
        <w:pStyle w:val="Sommario1"/>
        <w:rPr>
          <w:rFonts w:eastAsiaTheme="minorEastAsia"/>
          <w:noProof/>
          <w:kern w:val="2"/>
          <w:sz w:val="24"/>
          <w:szCs w:val="24"/>
          <w:lang w:val="it-IT" w:eastAsia="it-IT"/>
          <w14:ligatures w14:val="standardContextual"/>
        </w:rPr>
      </w:pPr>
      <w:hyperlink w:anchor="_Toc150796892" w:history="1">
        <w:r w:rsidR="000E1684" w:rsidRPr="004C7112">
          <w:rPr>
            <w:rStyle w:val="Collegamentoipertestuale"/>
            <w:noProof/>
          </w:rPr>
          <w:t>8.</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SUBAPPALTO</w:t>
        </w:r>
        <w:r w:rsidR="000E1684">
          <w:rPr>
            <w:noProof/>
            <w:webHidden/>
          </w:rPr>
          <w:tab/>
        </w:r>
        <w:r w:rsidR="000E1684">
          <w:rPr>
            <w:noProof/>
            <w:webHidden/>
          </w:rPr>
          <w:fldChar w:fldCharType="begin"/>
        </w:r>
        <w:r w:rsidR="000E1684">
          <w:rPr>
            <w:noProof/>
            <w:webHidden/>
          </w:rPr>
          <w:instrText xml:space="preserve"> PAGEREF _Toc150796892 \h </w:instrText>
        </w:r>
        <w:r w:rsidR="000E1684">
          <w:rPr>
            <w:noProof/>
            <w:webHidden/>
          </w:rPr>
        </w:r>
        <w:r w:rsidR="000E1684">
          <w:rPr>
            <w:noProof/>
            <w:webHidden/>
          </w:rPr>
          <w:fldChar w:fldCharType="separate"/>
        </w:r>
        <w:r w:rsidR="000E1684">
          <w:rPr>
            <w:noProof/>
            <w:webHidden/>
          </w:rPr>
          <w:t>13</w:t>
        </w:r>
        <w:r w:rsidR="000E1684">
          <w:rPr>
            <w:noProof/>
            <w:webHidden/>
          </w:rPr>
          <w:fldChar w:fldCharType="end"/>
        </w:r>
      </w:hyperlink>
    </w:p>
    <w:p w14:paraId="44FA4AA8" w14:textId="40317C46" w:rsidR="000E1684" w:rsidRDefault="000432B6">
      <w:pPr>
        <w:pStyle w:val="Sommario1"/>
        <w:rPr>
          <w:rFonts w:eastAsiaTheme="minorEastAsia"/>
          <w:noProof/>
          <w:kern w:val="2"/>
          <w:sz w:val="24"/>
          <w:szCs w:val="24"/>
          <w:lang w:val="it-IT" w:eastAsia="it-IT"/>
          <w14:ligatures w14:val="standardContextual"/>
        </w:rPr>
      </w:pPr>
      <w:hyperlink w:anchor="_Toc150796893" w:history="1">
        <w:r w:rsidR="000E1684" w:rsidRPr="004C7112">
          <w:rPr>
            <w:rStyle w:val="Collegamentoipertestuale"/>
            <w:noProof/>
          </w:rPr>
          <w:t>9.</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REQUISITI DI PARTECIPAZIONE E/O CONDIZIONI DI ESECUZIONE</w:t>
        </w:r>
        <w:r w:rsidR="000E1684">
          <w:rPr>
            <w:noProof/>
            <w:webHidden/>
          </w:rPr>
          <w:tab/>
        </w:r>
        <w:r w:rsidR="000E1684">
          <w:rPr>
            <w:noProof/>
            <w:webHidden/>
          </w:rPr>
          <w:fldChar w:fldCharType="begin"/>
        </w:r>
        <w:r w:rsidR="000E1684">
          <w:rPr>
            <w:noProof/>
            <w:webHidden/>
          </w:rPr>
          <w:instrText xml:space="preserve"> PAGEREF _Toc150796893 \h </w:instrText>
        </w:r>
        <w:r w:rsidR="000E1684">
          <w:rPr>
            <w:noProof/>
            <w:webHidden/>
          </w:rPr>
        </w:r>
        <w:r w:rsidR="000E1684">
          <w:rPr>
            <w:noProof/>
            <w:webHidden/>
          </w:rPr>
          <w:fldChar w:fldCharType="separate"/>
        </w:r>
        <w:r w:rsidR="000E1684">
          <w:rPr>
            <w:noProof/>
            <w:webHidden/>
          </w:rPr>
          <w:t>14</w:t>
        </w:r>
        <w:r w:rsidR="000E1684">
          <w:rPr>
            <w:noProof/>
            <w:webHidden/>
          </w:rPr>
          <w:fldChar w:fldCharType="end"/>
        </w:r>
      </w:hyperlink>
    </w:p>
    <w:p w14:paraId="510EE3A0" w14:textId="276B7047" w:rsidR="000E1684" w:rsidRDefault="000432B6">
      <w:pPr>
        <w:pStyle w:val="Sommario1"/>
        <w:rPr>
          <w:rFonts w:eastAsiaTheme="minorEastAsia"/>
          <w:noProof/>
          <w:kern w:val="2"/>
          <w:sz w:val="24"/>
          <w:szCs w:val="24"/>
          <w:lang w:val="it-IT" w:eastAsia="it-IT"/>
          <w14:ligatures w14:val="standardContextual"/>
        </w:rPr>
      </w:pPr>
      <w:hyperlink w:anchor="_Toc150796894" w:history="1">
        <w:r w:rsidR="000E1684" w:rsidRPr="004C7112">
          <w:rPr>
            <w:rStyle w:val="Collegamentoipertestuale"/>
            <w:noProof/>
          </w:rPr>
          <w:t>10.</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GARANZIA PROVVISORIA</w:t>
        </w:r>
        <w:r w:rsidR="000E1684">
          <w:rPr>
            <w:noProof/>
            <w:webHidden/>
          </w:rPr>
          <w:tab/>
        </w:r>
        <w:r w:rsidR="000E1684">
          <w:rPr>
            <w:noProof/>
            <w:webHidden/>
          </w:rPr>
          <w:fldChar w:fldCharType="begin"/>
        </w:r>
        <w:r w:rsidR="000E1684">
          <w:rPr>
            <w:noProof/>
            <w:webHidden/>
          </w:rPr>
          <w:instrText xml:space="preserve"> PAGEREF _Toc150796894 \h </w:instrText>
        </w:r>
        <w:r w:rsidR="000E1684">
          <w:rPr>
            <w:noProof/>
            <w:webHidden/>
          </w:rPr>
        </w:r>
        <w:r w:rsidR="000E1684">
          <w:rPr>
            <w:noProof/>
            <w:webHidden/>
          </w:rPr>
          <w:fldChar w:fldCharType="separate"/>
        </w:r>
        <w:r w:rsidR="000E1684">
          <w:rPr>
            <w:noProof/>
            <w:webHidden/>
          </w:rPr>
          <w:t>14</w:t>
        </w:r>
        <w:r w:rsidR="000E1684">
          <w:rPr>
            <w:noProof/>
            <w:webHidden/>
          </w:rPr>
          <w:fldChar w:fldCharType="end"/>
        </w:r>
      </w:hyperlink>
    </w:p>
    <w:p w14:paraId="433F4DBD" w14:textId="6612742E" w:rsidR="000E1684" w:rsidRDefault="000432B6">
      <w:pPr>
        <w:pStyle w:val="Sommario1"/>
        <w:rPr>
          <w:rFonts w:eastAsiaTheme="minorEastAsia"/>
          <w:noProof/>
          <w:kern w:val="2"/>
          <w:sz w:val="24"/>
          <w:szCs w:val="24"/>
          <w:lang w:val="it-IT" w:eastAsia="it-IT"/>
          <w14:ligatures w14:val="standardContextual"/>
        </w:rPr>
      </w:pPr>
      <w:hyperlink w:anchor="_Toc150796895" w:history="1">
        <w:r w:rsidR="000E1684" w:rsidRPr="004C7112">
          <w:rPr>
            <w:rStyle w:val="Collegamentoipertestuale"/>
            <w:noProof/>
          </w:rPr>
          <w:t>11.</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SOPRALLUOGO</w:t>
        </w:r>
        <w:r w:rsidR="000E1684">
          <w:rPr>
            <w:noProof/>
            <w:webHidden/>
          </w:rPr>
          <w:tab/>
        </w:r>
        <w:r w:rsidR="000E1684">
          <w:rPr>
            <w:noProof/>
            <w:webHidden/>
          </w:rPr>
          <w:fldChar w:fldCharType="begin"/>
        </w:r>
        <w:r w:rsidR="000E1684">
          <w:rPr>
            <w:noProof/>
            <w:webHidden/>
          </w:rPr>
          <w:instrText xml:space="preserve"> PAGEREF _Toc150796895 \h </w:instrText>
        </w:r>
        <w:r w:rsidR="000E1684">
          <w:rPr>
            <w:noProof/>
            <w:webHidden/>
          </w:rPr>
        </w:r>
        <w:r w:rsidR="000E1684">
          <w:rPr>
            <w:noProof/>
            <w:webHidden/>
          </w:rPr>
          <w:fldChar w:fldCharType="separate"/>
        </w:r>
        <w:r w:rsidR="000E1684">
          <w:rPr>
            <w:noProof/>
            <w:webHidden/>
          </w:rPr>
          <w:t>16</w:t>
        </w:r>
        <w:r w:rsidR="000E1684">
          <w:rPr>
            <w:noProof/>
            <w:webHidden/>
          </w:rPr>
          <w:fldChar w:fldCharType="end"/>
        </w:r>
      </w:hyperlink>
    </w:p>
    <w:p w14:paraId="6E96129D" w14:textId="36C5E73C" w:rsidR="000E1684" w:rsidRDefault="000432B6">
      <w:pPr>
        <w:pStyle w:val="Sommario1"/>
        <w:rPr>
          <w:rFonts w:eastAsiaTheme="minorEastAsia"/>
          <w:noProof/>
          <w:kern w:val="2"/>
          <w:sz w:val="24"/>
          <w:szCs w:val="24"/>
          <w:lang w:val="it-IT" w:eastAsia="it-IT"/>
          <w14:ligatures w14:val="standardContextual"/>
        </w:rPr>
      </w:pPr>
      <w:hyperlink w:anchor="_Toc150796896" w:history="1">
        <w:r w:rsidR="000E1684" w:rsidRPr="004C7112">
          <w:rPr>
            <w:rStyle w:val="Collegamentoipertestuale"/>
            <w:noProof/>
          </w:rPr>
          <w:t>12.</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PAGAMENTO DEL CONTRIBUTO A FAVORE DELL’ANAC</w:t>
        </w:r>
        <w:r w:rsidR="000E1684">
          <w:rPr>
            <w:noProof/>
            <w:webHidden/>
          </w:rPr>
          <w:tab/>
        </w:r>
        <w:r w:rsidR="000E1684">
          <w:rPr>
            <w:noProof/>
            <w:webHidden/>
          </w:rPr>
          <w:fldChar w:fldCharType="begin"/>
        </w:r>
        <w:r w:rsidR="000E1684">
          <w:rPr>
            <w:noProof/>
            <w:webHidden/>
          </w:rPr>
          <w:instrText xml:space="preserve"> PAGEREF _Toc150796896 \h </w:instrText>
        </w:r>
        <w:r w:rsidR="000E1684">
          <w:rPr>
            <w:noProof/>
            <w:webHidden/>
          </w:rPr>
        </w:r>
        <w:r w:rsidR="000E1684">
          <w:rPr>
            <w:noProof/>
            <w:webHidden/>
          </w:rPr>
          <w:fldChar w:fldCharType="separate"/>
        </w:r>
        <w:r w:rsidR="000E1684">
          <w:rPr>
            <w:noProof/>
            <w:webHidden/>
          </w:rPr>
          <w:t>16</w:t>
        </w:r>
        <w:r w:rsidR="000E1684">
          <w:rPr>
            <w:noProof/>
            <w:webHidden/>
          </w:rPr>
          <w:fldChar w:fldCharType="end"/>
        </w:r>
      </w:hyperlink>
    </w:p>
    <w:p w14:paraId="0E5511C4" w14:textId="29F3F387" w:rsidR="000E1684" w:rsidRDefault="000432B6">
      <w:pPr>
        <w:pStyle w:val="Sommario1"/>
        <w:rPr>
          <w:rFonts w:eastAsiaTheme="minorEastAsia"/>
          <w:noProof/>
          <w:kern w:val="2"/>
          <w:sz w:val="24"/>
          <w:szCs w:val="24"/>
          <w:lang w:val="it-IT" w:eastAsia="it-IT"/>
          <w14:ligatures w14:val="standardContextual"/>
        </w:rPr>
      </w:pPr>
      <w:hyperlink w:anchor="_Toc150796897" w:history="1">
        <w:r w:rsidR="000E1684" w:rsidRPr="004C7112">
          <w:rPr>
            <w:rStyle w:val="Collegamentoipertestuale"/>
            <w:noProof/>
          </w:rPr>
          <w:t>13.</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MODALITA’ DI PRESENTAZIONE DELL’OFFERTA E DI SOTTOSCRIZIONE DEI DOCUMENTI DI GARA</w:t>
        </w:r>
        <w:r w:rsidR="000E1684">
          <w:rPr>
            <w:noProof/>
            <w:webHidden/>
          </w:rPr>
          <w:tab/>
        </w:r>
        <w:r w:rsidR="000E1684">
          <w:rPr>
            <w:noProof/>
            <w:webHidden/>
          </w:rPr>
          <w:fldChar w:fldCharType="begin"/>
        </w:r>
        <w:r w:rsidR="000E1684">
          <w:rPr>
            <w:noProof/>
            <w:webHidden/>
          </w:rPr>
          <w:instrText xml:space="preserve"> PAGEREF _Toc150796897 \h </w:instrText>
        </w:r>
        <w:r w:rsidR="000E1684">
          <w:rPr>
            <w:noProof/>
            <w:webHidden/>
          </w:rPr>
        </w:r>
        <w:r w:rsidR="000E1684">
          <w:rPr>
            <w:noProof/>
            <w:webHidden/>
          </w:rPr>
          <w:fldChar w:fldCharType="separate"/>
        </w:r>
        <w:r w:rsidR="000E1684">
          <w:rPr>
            <w:noProof/>
            <w:webHidden/>
          </w:rPr>
          <w:t>16</w:t>
        </w:r>
        <w:r w:rsidR="000E1684">
          <w:rPr>
            <w:noProof/>
            <w:webHidden/>
          </w:rPr>
          <w:fldChar w:fldCharType="end"/>
        </w:r>
      </w:hyperlink>
    </w:p>
    <w:p w14:paraId="709741ED" w14:textId="6FF0A2A0" w:rsidR="000E1684" w:rsidRDefault="000432B6">
      <w:pPr>
        <w:pStyle w:val="Sommario1"/>
        <w:rPr>
          <w:rFonts w:eastAsiaTheme="minorEastAsia"/>
          <w:noProof/>
          <w:kern w:val="2"/>
          <w:sz w:val="24"/>
          <w:szCs w:val="24"/>
          <w:lang w:val="it-IT" w:eastAsia="it-IT"/>
          <w14:ligatures w14:val="standardContextual"/>
        </w:rPr>
      </w:pPr>
      <w:hyperlink w:anchor="_Toc150796898" w:history="1">
        <w:r w:rsidR="000E1684" w:rsidRPr="004C7112">
          <w:rPr>
            <w:rStyle w:val="Collegamentoipertestuale"/>
            <w:noProof/>
          </w:rPr>
          <w:t>14.</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SOCCORSO ISTRUTTORIO</w:t>
        </w:r>
        <w:r w:rsidR="000E1684">
          <w:rPr>
            <w:noProof/>
            <w:webHidden/>
          </w:rPr>
          <w:tab/>
        </w:r>
        <w:r w:rsidR="000E1684">
          <w:rPr>
            <w:noProof/>
            <w:webHidden/>
          </w:rPr>
          <w:fldChar w:fldCharType="begin"/>
        </w:r>
        <w:r w:rsidR="000E1684">
          <w:rPr>
            <w:noProof/>
            <w:webHidden/>
          </w:rPr>
          <w:instrText xml:space="preserve"> PAGEREF _Toc150796898 \h </w:instrText>
        </w:r>
        <w:r w:rsidR="000E1684">
          <w:rPr>
            <w:noProof/>
            <w:webHidden/>
          </w:rPr>
        </w:r>
        <w:r w:rsidR="000E1684">
          <w:rPr>
            <w:noProof/>
            <w:webHidden/>
          </w:rPr>
          <w:fldChar w:fldCharType="separate"/>
        </w:r>
        <w:r w:rsidR="000E1684">
          <w:rPr>
            <w:noProof/>
            <w:webHidden/>
          </w:rPr>
          <w:t>19</w:t>
        </w:r>
        <w:r w:rsidR="000E1684">
          <w:rPr>
            <w:noProof/>
            <w:webHidden/>
          </w:rPr>
          <w:fldChar w:fldCharType="end"/>
        </w:r>
      </w:hyperlink>
    </w:p>
    <w:p w14:paraId="75C90400" w14:textId="4F446667" w:rsidR="000E1684" w:rsidRDefault="000432B6">
      <w:pPr>
        <w:pStyle w:val="Sommario1"/>
        <w:rPr>
          <w:rFonts w:eastAsiaTheme="minorEastAsia"/>
          <w:noProof/>
          <w:kern w:val="2"/>
          <w:sz w:val="24"/>
          <w:szCs w:val="24"/>
          <w:lang w:val="it-IT" w:eastAsia="it-IT"/>
          <w14:ligatures w14:val="standardContextual"/>
        </w:rPr>
      </w:pPr>
      <w:hyperlink w:anchor="_Toc150796899" w:history="1">
        <w:r w:rsidR="000E1684" w:rsidRPr="004C7112">
          <w:rPr>
            <w:rStyle w:val="Collegamentoipertestuale"/>
            <w:noProof/>
          </w:rPr>
          <w:t>15.</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DOCUMENTAZIONE AMMINISTRATIVA</w:t>
        </w:r>
        <w:r w:rsidR="000E1684">
          <w:rPr>
            <w:noProof/>
            <w:webHidden/>
          </w:rPr>
          <w:tab/>
        </w:r>
        <w:r w:rsidR="000E1684">
          <w:rPr>
            <w:noProof/>
            <w:webHidden/>
          </w:rPr>
          <w:fldChar w:fldCharType="begin"/>
        </w:r>
        <w:r w:rsidR="000E1684">
          <w:rPr>
            <w:noProof/>
            <w:webHidden/>
          </w:rPr>
          <w:instrText xml:space="preserve"> PAGEREF _Toc150796899 \h </w:instrText>
        </w:r>
        <w:r w:rsidR="000E1684">
          <w:rPr>
            <w:noProof/>
            <w:webHidden/>
          </w:rPr>
        </w:r>
        <w:r w:rsidR="000E1684">
          <w:rPr>
            <w:noProof/>
            <w:webHidden/>
          </w:rPr>
          <w:fldChar w:fldCharType="separate"/>
        </w:r>
        <w:r w:rsidR="000E1684">
          <w:rPr>
            <w:noProof/>
            <w:webHidden/>
          </w:rPr>
          <w:t>20</w:t>
        </w:r>
        <w:r w:rsidR="000E1684">
          <w:rPr>
            <w:noProof/>
            <w:webHidden/>
          </w:rPr>
          <w:fldChar w:fldCharType="end"/>
        </w:r>
      </w:hyperlink>
    </w:p>
    <w:p w14:paraId="3BAB6B36" w14:textId="3DEDE210" w:rsidR="000E1684" w:rsidRDefault="000432B6">
      <w:pPr>
        <w:pStyle w:val="Sommario2"/>
        <w:rPr>
          <w:rFonts w:eastAsiaTheme="minorEastAsia"/>
          <w:noProof/>
          <w:kern w:val="2"/>
          <w:sz w:val="24"/>
          <w:szCs w:val="24"/>
          <w:lang w:val="it-IT" w:eastAsia="it-IT"/>
          <w14:ligatures w14:val="standardContextual"/>
        </w:rPr>
      </w:pPr>
      <w:hyperlink w:anchor="_Toc150796900" w:history="1">
        <w:r w:rsidR="000E1684" w:rsidRPr="004C7112">
          <w:rPr>
            <w:rStyle w:val="Collegamentoipertestuale"/>
            <w:rFonts w:eastAsia="Times New Roman" w:cstheme="minorHAnsi"/>
            <w:noProof/>
          </w:rPr>
          <w:t>15.1.</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Documento di Gara Unico Europeo – DGUE</w:t>
        </w:r>
        <w:r w:rsidR="000E1684">
          <w:rPr>
            <w:noProof/>
            <w:webHidden/>
          </w:rPr>
          <w:tab/>
        </w:r>
        <w:r w:rsidR="000E1684">
          <w:rPr>
            <w:noProof/>
            <w:webHidden/>
          </w:rPr>
          <w:fldChar w:fldCharType="begin"/>
        </w:r>
        <w:r w:rsidR="000E1684">
          <w:rPr>
            <w:noProof/>
            <w:webHidden/>
          </w:rPr>
          <w:instrText xml:space="preserve"> PAGEREF _Toc150796900 \h </w:instrText>
        </w:r>
        <w:r w:rsidR="000E1684">
          <w:rPr>
            <w:noProof/>
            <w:webHidden/>
          </w:rPr>
        </w:r>
        <w:r w:rsidR="000E1684">
          <w:rPr>
            <w:noProof/>
            <w:webHidden/>
          </w:rPr>
          <w:fldChar w:fldCharType="separate"/>
        </w:r>
        <w:r w:rsidR="000E1684">
          <w:rPr>
            <w:noProof/>
            <w:webHidden/>
          </w:rPr>
          <w:t>21</w:t>
        </w:r>
        <w:r w:rsidR="000E1684">
          <w:rPr>
            <w:noProof/>
            <w:webHidden/>
          </w:rPr>
          <w:fldChar w:fldCharType="end"/>
        </w:r>
      </w:hyperlink>
    </w:p>
    <w:p w14:paraId="3A3CD028" w14:textId="3E2AEFEC" w:rsidR="000E1684" w:rsidRDefault="000432B6">
      <w:pPr>
        <w:pStyle w:val="Sommario2"/>
        <w:rPr>
          <w:rFonts w:eastAsiaTheme="minorEastAsia"/>
          <w:noProof/>
          <w:kern w:val="2"/>
          <w:sz w:val="24"/>
          <w:szCs w:val="24"/>
          <w:lang w:val="it-IT" w:eastAsia="it-IT"/>
          <w14:ligatures w14:val="standardContextual"/>
        </w:rPr>
      </w:pPr>
      <w:hyperlink w:anchor="_Toc150796901" w:history="1">
        <w:r w:rsidR="000E1684" w:rsidRPr="004C7112">
          <w:rPr>
            <w:rStyle w:val="Collegamentoipertestuale"/>
            <w:rFonts w:eastAsia="Times New Roman" w:cstheme="minorHAnsi"/>
            <w:noProof/>
          </w:rPr>
          <w:t>15.2.</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Dichiarazione integrativa al DGUE</w:t>
        </w:r>
        <w:r w:rsidR="000E1684">
          <w:rPr>
            <w:noProof/>
            <w:webHidden/>
          </w:rPr>
          <w:tab/>
        </w:r>
        <w:r w:rsidR="000E1684">
          <w:rPr>
            <w:noProof/>
            <w:webHidden/>
          </w:rPr>
          <w:fldChar w:fldCharType="begin"/>
        </w:r>
        <w:r w:rsidR="000E1684">
          <w:rPr>
            <w:noProof/>
            <w:webHidden/>
          </w:rPr>
          <w:instrText xml:space="preserve"> PAGEREF _Toc150796901 \h </w:instrText>
        </w:r>
        <w:r w:rsidR="000E1684">
          <w:rPr>
            <w:noProof/>
            <w:webHidden/>
          </w:rPr>
        </w:r>
        <w:r w:rsidR="000E1684">
          <w:rPr>
            <w:noProof/>
            <w:webHidden/>
          </w:rPr>
          <w:fldChar w:fldCharType="separate"/>
        </w:r>
        <w:r w:rsidR="000E1684">
          <w:rPr>
            <w:noProof/>
            <w:webHidden/>
          </w:rPr>
          <w:t>24</w:t>
        </w:r>
        <w:r w:rsidR="000E1684">
          <w:rPr>
            <w:noProof/>
            <w:webHidden/>
          </w:rPr>
          <w:fldChar w:fldCharType="end"/>
        </w:r>
      </w:hyperlink>
    </w:p>
    <w:p w14:paraId="4A0A6AB1" w14:textId="44851EFE" w:rsidR="000E1684" w:rsidRDefault="000432B6">
      <w:pPr>
        <w:pStyle w:val="Sommario2"/>
        <w:rPr>
          <w:rFonts w:eastAsiaTheme="minorEastAsia"/>
          <w:noProof/>
          <w:kern w:val="2"/>
          <w:sz w:val="24"/>
          <w:szCs w:val="24"/>
          <w:lang w:val="it-IT" w:eastAsia="it-IT"/>
          <w14:ligatures w14:val="standardContextual"/>
        </w:rPr>
      </w:pPr>
      <w:hyperlink w:anchor="_Toc150796902" w:history="1">
        <w:r w:rsidR="000E1684" w:rsidRPr="004C7112">
          <w:rPr>
            <w:rStyle w:val="Collegamentoipertestuale"/>
            <w:noProof/>
          </w:rPr>
          <w:t>15.3.</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Dichiarazione titolare effettivo</w:t>
        </w:r>
        <w:r w:rsidR="000E1684">
          <w:rPr>
            <w:noProof/>
            <w:webHidden/>
          </w:rPr>
          <w:tab/>
        </w:r>
        <w:r w:rsidR="000E1684">
          <w:rPr>
            <w:noProof/>
            <w:webHidden/>
          </w:rPr>
          <w:fldChar w:fldCharType="begin"/>
        </w:r>
        <w:r w:rsidR="000E1684">
          <w:rPr>
            <w:noProof/>
            <w:webHidden/>
          </w:rPr>
          <w:instrText xml:space="preserve"> PAGEREF _Toc150796902 \h </w:instrText>
        </w:r>
        <w:r w:rsidR="000E1684">
          <w:rPr>
            <w:noProof/>
            <w:webHidden/>
          </w:rPr>
        </w:r>
        <w:r w:rsidR="000E1684">
          <w:rPr>
            <w:noProof/>
            <w:webHidden/>
          </w:rPr>
          <w:fldChar w:fldCharType="separate"/>
        </w:r>
        <w:r w:rsidR="000E1684">
          <w:rPr>
            <w:noProof/>
            <w:webHidden/>
          </w:rPr>
          <w:t>24</w:t>
        </w:r>
        <w:r w:rsidR="000E1684">
          <w:rPr>
            <w:noProof/>
            <w:webHidden/>
          </w:rPr>
          <w:fldChar w:fldCharType="end"/>
        </w:r>
      </w:hyperlink>
    </w:p>
    <w:p w14:paraId="0CABF22E" w14:textId="675CBC1A" w:rsidR="000E1684" w:rsidRDefault="000432B6">
      <w:pPr>
        <w:pStyle w:val="Sommario2"/>
        <w:rPr>
          <w:rFonts w:eastAsiaTheme="minorEastAsia"/>
          <w:noProof/>
          <w:kern w:val="2"/>
          <w:sz w:val="24"/>
          <w:szCs w:val="24"/>
          <w:lang w:val="it-IT" w:eastAsia="it-IT"/>
          <w14:ligatures w14:val="standardContextual"/>
        </w:rPr>
      </w:pPr>
      <w:hyperlink w:anchor="_Toc150796903" w:history="1">
        <w:r w:rsidR="000E1684" w:rsidRPr="004C7112">
          <w:rPr>
            <w:rStyle w:val="Collegamentoipertestuale"/>
            <w:noProof/>
          </w:rPr>
          <w:t>15.4.</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Dichiarazione obblighi assunzionali</w:t>
        </w:r>
        <w:r w:rsidR="000E1684">
          <w:rPr>
            <w:noProof/>
            <w:webHidden/>
          </w:rPr>
          <w:tab/>
        </w:r>
        <w:r w:rsidR="000E1684">
          <w:rPr>
            <w:noProof/>
            <w:webHidden/>
          </w:rPr>
          <w:fldChar w:fldCharType="begin"/>
        </w:r>
        <w:r w:rsidR="000E1684">
          <w:rPr>
            <w:noProof/>
            <w:webHidden/>
          </w:rPr>
          <w:instrText xml:space="preserve"> PAGEREF _Toc150796903 \h </w:instrText>
        </w:r>
        <w:r w:rsidR="000E1684">
          <w:rPr>
            <w:noProof/>
            <w:webHidden/>
          </w:rPr>
        </w:r>
        <w:r w:rsidR="000E1684">
          <w:rPr>
            <w:noProof/>
            <w:webHidden/>
          </w:rPr>
          <w:fldChar w:fldCharType="separate"/>
        </w:r>
        <w:r w:rsidR="000E1684">
          <w:rPr>
            <w:noProof/>
            <w:webHidden/>
          </w:rPr>
          <w:t>24</w:t>
        </w:r>
        <w:r w:rsidR="000E1684">
          <w:rPr>
            <w:noProof/>
            <w:webHidden/>
          </w:rPr>
          <w:fldChar w:fldCharType="end"/>
        </w:r>
      </w:hyperlink>
    </w:p>
    <w:p w14:paraId="3B767513" w14:textId="72ADD065" w:rsidR="000E1684" w:rsidRDefault="000432B6">
      <w:pPr>
        <w:pStyle w:val="Sommario2"/>
        <w:rPr>
          <w:rFonts w:eastAsiaTheme="minorEastAsia"/>
          <w:noProof/>
          <w:kern w:val="2"/>
          <w:sz w:val="24"/>
          <w:szCs w:val="24"/>
          <w:lang w:val="it-IT" w:eastAsia="it-IT"/>
          <w14:ligatures w14:val="standardContextual"/>
        </w:rPr>
      </w:pPr>
      <w:hyperlink w:anchor="_Toc150796904" w:history="1">
        <w:r w:rsidR="000E1684" w:rsidRPr="004C7112">
          <w:rPr>
            <w:rStyle w:val="Collegamentoipertestuale"/>
            <w:noProof/>
          </w:rPr>
          <w:t>15.5.</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Dichiarazioni per documentazione antimafia</w:t>
        </w:r>
        <w:r w:rsidR="000E1684">
          <w:rPr>
            <w:noProof/>
            <w:webHidden/>
          </w:rPr>
          <w:tab/>
        </w:r>
        <w:r w:rsidR="000E1684">
          <w:rPr>
            <w:noProof/>
            <w:webHidden/>
          </w:rPr>
          <w:fldChar w:fldCharType="begin"/>
        </w:r>
        <w:r w:rsidR="000E1684">
          <w:rPr>
            <w:noProof/>
            <w:webHidden/>
          </w:rPr>
          <w:instrText xml:space="preserve"> PAGEREF _Toc150796904 \h </w:instrText>
        </w:r>
        <w:r w:rsidR="000E1684">
          <w:rPr>
            <w:noProof/>
            <w:webHidden/>
          </w:rPr>
        </w:r>
        <w:r w:rsidR="000E1684">
          <w:rPr>
            <w:noProof/>
            <w:webHidden/>
          </w:rPr>
          <w:fldChar w:fldCharType="separate"/>
        </w:r>
        <w:r w:rsidR="000E1684">
          <w:rPr>
            <w:noProof/>
            <w:webHidden/>
          </w:rPr>
          <w:t>24</w:t>
        </w:r>
        <w:r w:rsidR="000E1684">
          <w:rPr>
            <w:noProof/>
            <w:webHidden/>
          </w:rPr>
          <w:fldChar w:fldCharType="end"/>
        </w:r>
      </w:hyperlink>
    </w:p>
    <w:p w14:paraId="4A7633BE" w14:textId="064B998F" w:rsidR="000E1684" w:rsidRDefault="000432B6">
      <w:pPr>
        <w:pStyle w:val="Sommario2"/>
        <w:rPr>
          <w:rFonts w:eastAsiaTheme="minorEastAsia"/>
          <w:noProof/>
          <w:kern w:val="2"/>
          <w:sz w:val="24"/>
          <w:szCs w:val="24"/>
          <w:lang w:val="it-IT" w:eastAsia="it-IT"/>
          <w14:ligatures w14:val="standardContextual"/>
        </w:rPr>
      </w:pPr>
      <w:hyperlink w:anchor="_Toc150796905" w:history="1">
        <w:r w:rsidR="000E1684" w:rsidRPr="004C7112">
          <w:rPr>
            <w:rStyle w:val="Collegamentoipertestuale"/>
            <w:noProof/>
          </w:rPr>
          <w:t>15.6.</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Dichiarazione ai sensi del DPCM 187/1991</w:t>
        </w:r>
        <w:r w:rsidR="000E1684">
          <w:rPr>
            <w:noProof/>
            <w:webHidden/>
          </w:rPr>
          <w:tab/>
        </w:r>
        <w:r w:rsidR="000E1684">
          <w:rPr>
            <w:noProof/>
            <w:webHidden/>
          </w:rPr>
          <w:fldChar w:fldCharType="begin"/>
        </w:r>
        <w:r w:rsidR="000E1684">
          <w:rPr>
            <w:noProof/>
            <w:webHidden/>
          </w:rPr>
          <w:instrText xml:space="preserve"> PAGEREF _Toc150796905 \h </w:instrText>
        </w:r>
        <w:r w:rsidR="000E1684">
          <w:rPr>
            <w:noProof/>
            <w:webHidden/>
          </w:rPr>
        </w:r>
        <w:r w:rsidR="000E1684">
          <w:rPr>
            <w:noProof/>
            <w:webHidden/>
          </w:rPr>
          <w:fldChar w:fldCharType="separate"/>
        </w:r>
        <w:r w:rsidR="000E1684">
          <w:rPr>
            <w:noProof/>
            <w:webHidden/>
          </w:rPr>
          <w:t>26</w:t>
        </w:r>
        <w:r w:rsidR="000E1684">
          <w:rPr>
            <w:noProof/>
            <w:webHidden/>
          </w:rPr>
          <w:fldChar w:fldCharType="end"/>
        </w:r>
      </w:hyperlink>
    </w:p>
    <w:p w14:paraId="33ABD1B2" w14:textId="5ACB19DD" w:rsidR="000E1684" w:rsidRDefault="000432B6">
      <w:pPr>
        <w:pStyle w:val="Sommario2"/>
        <w:rPr>
          <w:rFonts w:eastAsiaTheme="minorEastAsia"/>
          <w:noProof/>
          <w:kern w:val="2"/>
          <w:sz w:val="24"/>
          <w:szCs w:val="24"/>
          <w:lang w:val="it-IT" w:eastAsia="it-IT"/>
          <w14:ligatures w14:val="standardContextual"/>
        </w:rPr>
      </w:pPr>
      <w:hyperlink w:anchor="_Toc150796906" w:history="1">
        <w:r w:rsidR="000E1684" w:rsidRPr="004C7112">
          <w:rPr>
            <w:rStyle w:val="Collegamentoipertestuale"/>
            <w:noProof/>
          </w:rPr>
          <w:t>15.7.</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Comunicazione c/c dedicato</w:t>
        </w:r>
        <w:r w:rsidR="000E1684">
          <w:rPr>
            <w:noProof/>
            <w:webHidden/>
          </w:rPr>
          <w:tab/>
        </w:r>
        <w:r w:rsidR="000E1684">
          <w:rPr>
            <w:noProof/>
            <w:webHidden/>
          </w:rPr>
          <w:fldChar w:fldCharType="begin"/>
        </w:r>
        <w:r w:rsidR="000E1684">
          <w:rPr>
            <w:noProof/>
            <w:webHidden/>
          </w:rPr>
          <w:instrText xml:space="preserve"> PAGEREF _Toc150796906 \h </w:instrText>
        </w:r>
        <w:r w:rsidR="000E1684">
          <w:rPr>
            <w:noProof/>
            <w:webHidden/>
          </w:rPr>
        </w:r>
        <w:r w:rsidR="000E1684">
          <w:rPr>
            <w:noProof/>
            <w:webHidden/>
          </w:rPr>
          <w:fldChar w:fldCharType="separate"/>
        </w:r>
        <w:r w:rsidR="000E1684">
          <w:rPr>
            <w:noProof/>
            <w:webHidden/>
          </w:rPr>
          <w:t>26</w:t>
        </w:r>
        <w:r w:rsidR="000E1684">
          <w:rPr>
            <w:noProof/>
            <w:webHidden/>
          </w:rPr>
          <w:fldChar w:fldCharType="end"/>
        </w:r>
      </w:hyperlink>
    </w:p>
    <w:p w14:paraId="6198730D" w14:textId="60E701E3" w:rsidR="000E1684" w:rsidRDefault="000432B6">
      <w:pPr>
        <w:pStyle w:val="Sommario2"/>
        <w:rPr>
          <w:rFonts w:eastAsiaTheme="minorEastAsia"/>
          <w:noProof/>
          <w:kern w:val="2"/>
          <w:sz w:val="24"/>
          <w:szCs w:val="24"/>
          <w:lang w:val="it-IT" w:eastAsia="it-IT"/>
          <w14:ligatures w14:val="standardContextual"/>
        </w:rPr>
      </w:pPr>
      <w:hyperlink w:anchor="_Toc150796907" w:history="1">
        <w:r w:rsidR="000E1684" w:rsidRPr="004C7112">
          <w:rPr>
            <w:rStyle w:val="Collegamentoipertestuale"/>
            <w:noProof/>
          </w:rPr>
          <w:t>15.8.</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Patto di integrità</w:t>
        </w:r>
        <w:r w:rsidR="000E1684">
          <w:rPr>
            <w:noProof/>
            <w:webHidden/>
          </w:rPr>
          <w:tab/>
        </w:r>
        <w:r w:rsidR="000E1684">
          <w:rPr>
            <w:noProof/>
            <w:webHidden/>
          </w:rPr>
          <w:fldChar w:fldCharType="begin"/>
        </w:r>
        <w:r w:rsidR="000E1684">
          <w:rPr>
            <w:noProof/>
            <w:webHidden/>
          </w:rPr>
          <w:instrText xml:space="preserve"> PAGEREF _Toc150796907 \h </w:instrText>
        </w:r>
        <w:r w:rsidR="000E1684">
          <w:rPr>
            <w:noProof/>
            <w:webHidden/>
          </w:rPr>
        </w:r>
        <w:r w:rsidR="000E1684">
          <w:rPr>
            <w:noProof/>
            <w:webHidden/>
          </w:rPr>
          <w:fldChar w:fldCharType="separate"/>
        </w:r>
        <w:r w:rsidR="000E1684">
          <w:rPr>
            <w:noProof/>
            <w:webHidden/>
          </w:rPr>
          <w:t>26</w:t>
        </w:r>
        <w:r w:rsidR="000E1684">
          <w:rPr>
            <w:noProof/>
            <w:webHidden/>
          </w:rPr>
          <w:fldChar w:fldCharType="end"/>
        </w:r>
      </w:hyperlink>
    </w:p>
    <w:p w14:paraId="3082AE50" w14:textId="4439E074" w:rsidR="000E1684" w:rsidRDefault="000432B6">
      <w:pPr>
        <w:pStyle w:val="Sommario2"/>
        <w:rPr>
          <w:rFonts w:eastAsiaTheme="minorEastAsia"/>
          <w:noProof/>
          <w:kern w:val="2"/>
          <w:sz w:val="24"/>
          <w:szCs w:val="24"/>
          <w:lang w:val="it-IT" w:eastAsia="it-IT"/>
          <w14:ligatures w14:val="standardContextual"/>
        </w:rPr>
      </w:pPr>
      <w:hyperlink w:anchor="_Toc150796908" w:history="1">
        <w:r w:rsidR="000E1684" w:rsidRPr="004C7112">
          <w:rPr>
            <w:rStyle w:val="Collegamentoipertestuale"/>
            <w:noProof/>
          </w:rPr>
          <w:t>15.9.</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Il PassOE</w:t>
        </w:r>
        <w:r w:rsidR="000E1684">
          <w:rPr>
            <w:noProof/>
            <w:webHidden/>
          </w:rPr>
          <w:tab/>
        </w:r>
        <w:r w:rsidR="000E1684">
          <w:rPr>
            <w:noProof/>
            <w:webHidden/>
          </w:rPr>
          <w:fldChar w:fldCharType="begin"/>
        </w:r>
        <w:r w:rsidR="000E1684">
          <w:rPr>
            <w:noProof/>
            <w:webHidden/>
          </w:rPr>
          <w:instrText xml:space="preserve"> PAGEREF _Toc150796908 \h </w:instrText>
        </w:r>
        <w:r w:rsidR="000E1684">
          <w:rPr>
            <w:noProof/>
            <w:webHidden/>
          </w:rPr>
        </w:r>
        <w:r w:rsidR="000E1684">
          <w:rPr>
            <w:noProof/>
            <w:webHidden/>
          </w:rPr>
          <w:fldChar w:fldCharType="separate"/>
        </w:r>
        <w:r w:rsidR="000E1684">
          <w:rPr>
            <w:noProof/>
            <w:webHidden/>
          </w:rPr>
          <w:t>26</w:t>
        </w:r>
        <w:r w:rsidR="000E1684">
          <w:rPr>
            <w:noProof/>
            <w:webHidden/>
          </w:rPr>
          <w:fldChar w:fldCharType="end"/>
        </w:r>
      </w:hyperlink>
    </w:p>
    <w:p w14:paraId="2065FED1" w14:textId="79E38988" w:rsidR="000E1684" w:rsidRDefault="000432B6">
      <w:pPr>
        <w:pStyle w:val="Sommario2"/>
        <w:rPr>
          <w:rFonts w:eastAsiaTheme="minorEastAsia"/>
          <w:noProof/>
          <w:kern w:val="2"/>
          <w:sz w:val="24"/>
          <w:szCs w:val="24"/>
          <w:lang w:val="it-IT" w:eastAsia="it-IT"/>
          <w14:ligatures w14:val="standardContextual"/>
        </w:rPr>
      </w:pPr>
      <w:hyperlink w:anchor="_Toc150796909" w:history="1">
        <w:r w:rsidR="000E1684" w:rsidRPr="004C7112">
          <w:rPr>
            <w:rStyle w:val="Collegamentoipertestuale"/>
            <w:noProof/>
          </w:rPr>
          <w:t>15.10.</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Garanzia provvisoria</w:t>
        </w:r>
        <w:r w:rsidR="000E1684">
          <w:rPr>
            <w:noProof/>
            <w:webHidden/>
          </w:rPr>
          <w:tab/>
        </w:r>
        <w:r w:rsidR="000E1684">
          <w:rPr>
            <w:noProof/>
            <w:webHidden/>
          </w:rPr>
          <w:fldChar w:fldCharType="begin"/>
        </w:r>
        <w:r w:rsidR="000E1684">
          <w:rPr>
            <w:noProof/>
            <w:webHidden/>
          </w:rPr>
          <w:instrText xml:space="preserve"> PAGEREF _Toc150796909 \h </w:instrText>
        </w:r>
        <w:r w:rsidR="000E1684">
          <w:rPr>
            <w:noProof/>
            <w:webHidden/>
          </w:rPr>
        </w:r>
        <w:r w:rsidR="000E1684">
          <w:rPr>
            <w:noProof/>
            <w:webHidden/>
          </w:rPr>
          <w:fldChar w:fldCharType="separate"/>
        </w:r>
        <w:r w:rsidR="000E1684">
          <w:rPr>
            <w:noProof/>
            <w:webHidden/>
          </w:rPr>
          <w:t>26</w:t>
        </w:r>
        <w:r w:rsidR="000E1684">
          <w:rPr>
            <w:noProof/>
            <w:webHidden/>
          </w:rPr>
          <w:fldChar w:fldCharType="end"/>
        </w:r>
      </w:hyperlink>
    </w:p>
    <w:p w14:paraId="03ED63E8" w14:textId="0E2D8846" w:rsidR="000E1684" w:rsidRDefault="000432B6">
      <w:pPr>
        <w:pStyle w:val="Sommario2"/>
        <w:rPr>
          <w:rFonts w:eastAsiaTheme="minorEastAsia"/>
          <w:noProof/>
          <w:kern w:val="2"/>
          <w:sz w:val="24"/>
          <w:szCs w:val="24"/>
          <w:lang w:val="it-IT" w:eastAsia="it-IT"/>
          <w14:ligatures w14:val="standardContextual"/>
        </w:rPr>
      </w:pPr>
      <w:hyperlink w:anchor="_Toc150796910" w:history="1">
        <w:r w:rsidR="000E1684" w:rsidRPr="004C7112">
          <w:rPr>
            <w:rStyle w:val="Collegamentoipertestuale"/>
            <w:noProof/>
          </w:rPr>
          <w:t>15.11.</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Ricevuta di avvenuto pagamento del contributo all’ANAC</w:t>
        </w:r>
        <w:r w:rsidR="000E1684">
          <w:rPr>
            <w:noProof/>
            <w:webHidden/>
          </w:rPr>
          <w:tab/>
        </w:r>
        <w:r w:rsidR="000E1684">
          <w:rPr>
            <w:noProof/>
            <w:webHidden/>
          </w:rPr>
          <w:fldChar w:fldCharType="begin"/>
        </w:r>
        <w:r w:rsidR="000E1684">
          <w:rPr>
            <w:noProof/>
            <w:webHidden/>
          </w:rPr>
          <w:instrText xml:space="preserve"> PAGEREF _Toc150796910 \h </w:instrText>
        </w:r>
        <w:r w:rsidR="000E1684">
          <w:rPr>
            <w:noProof/>
            <w:webHidden/>
          </w:rPr>
        </w:r>
        <w:r w:rsidR="000E1684">
          <w:rPr>
            <w:noProof/>
            <w:webHidden/>
          </w:rPr>
          <w:fldChar w:fldCharType="separate"/>
        </w:r>
        <w:r w:rsidR="000E1684">
          <w:rPr>
            <w:noProof/>
            <w:webHidden/>
          </w:rPr>
          <w:t>26</w:t>
        </w:r>
        <w:r w:rsidR="000E1684">
          <w:rPr>
            <w:noProof/>
            <w:webHidden/>
          </w:rPr>
          <w:fldChar w:fldCharType="end"/>
        </w:r>
      </w:hyperlink>
    </w:p>
    <w:p w14:paraId="451E75CD" w14:textId="46459896" w:rsidR="000E1684" w:rsidRDefault="000432B6">
      <w:pPr>
        <w:pStyle w:val="Sommario2"/>
        <w:rPr>
          <w:rFonts w:eastAsiaTheme="minorEastAsia"/>
          <w:noProof/>
          <w:kern w:val="2"/>
          <w:sz w:val="24"/>
          <w:szCs w:val="24"/>
          <w:lang w:val="it-IT" w:eastAsia="it-IT"/>
          <w14:ligatures w14:val="standardContextual"/>
        </w:rPr>
      </w:pPr>
      <w:hyperlink w:anchor="_Toc150796911" w:history="1">
        <w:r w:rsidR="000E1684" w:rsidRPr="004C7112">
          <w:rPr>
            <w:rStyle w:val="Collegamentoipertestuale"/>
            <w:noProof/>
          </w:rPr>
          <w:t>15.12.</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(eventuale) Procura</w:t>
        </w:r>
        <w:r w:rsidR="000E1684">
          <w:rPr>
            <w:noProof/>
            <w:webHidden/>
          </w:rPr>
          <w:tab/>
        </w:r>
        <w:r w:rsidR="000E1684">
          <w:rPr>
            <w:noProof/>
            <w:webHidden/>
          </w:rPr>
          <w:fldChar w:fldCharType="begin"/>
        </w:r>
        <w:r w:rsidR="000E1684">
          <w:rPr>
            <w:noProof/>
            <w:webHidden/>
          </w:rPr>
          <w:instrText xml:space="preserve"> PAGEREF _Toc150796911 \h </w:instrText>
        </w:r>
        <w:r w:rsidR="000E1684">
          <w:rPr>
            <w:noProof/>
            <w:webHidden/>
          </w:rPr>
        </w:r>
        <w:r w:rsidR="000E1684">
          <w:rPr>
            <w:noProof/>
            <w:webHidden/>
          </w:rPr>
          <w:fldChar w:fldCharType="separate"/>
        </w:r>
        <w:r w:rsidR="000E1684">
          <w:rPr>
            <w:noProof/>
            <w:webHidden/>
          </w:rPr>
          <w:t>27</w:t>
        </w:r>
        <w:r w:rsidR="000E1684">
          <w:rPr>
            <w:noProof/>
            <w:webHidden/>
          </w:rPr>
          <w:fldChar w:fldCharType="end"/>
        </w:r>
      </w:hyperlink>
    </w:p>
    <w:p w14:paraId="3C9A0DFE" w14:textId="16D87B77" w:rsidR="000E1684" w:rsidRDefault="000432B6">
      <w:pPr>
        <w:pStyle w:val="Sommario2"/>
        <w:rPr>
          <w:rFonts w:eastAsiaTheme="minorEastAsia"/>
          <w:noProof/>
          <w:kern w:val="2"/>
          <w:sz w:val="24"/>
          <w:szCs w:val="24"/>
          <w:lang w:val="it-IT" w:eastAsia="it-IT"/>
          <w14:ligatures w14:val="standardContextual"/>
        </w:rPr>
      </w:pPr>
      <w:hyperlink w:anchor="_Toc150796912" w:history="1">
        <w:r w:rsidR="000E1684" w:rsidRPr="004C7112">
          <w:rPr>
            <w:rStyle w:val="Collegamentoipertestuale"/>
            <w:noProof/>
          </w:rPr>
          <w:t>15.13.</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(eventuale) Certificazioni e documenti per la riduzione della garanzia provvisoria</w:t>
        </w:r>
        <w:r w:rsidR="000E1684">
          <w:rPr>
            <w:noProof/>
            <w:webHidden/>
          </w:rPr>
          <w:tab/>
        </w:r>
        <w:r w:rsidR="000E1684">
          <w:rPr>
            <w:noProof/>
            <w:webHidden/>
          </w:rPr>
          <w:fldChar w:fldCharType="begin"/>
        </w:r>
        <w:r w:rsidR="000E1684">
          <w:rPr>
            <w:noProof/>
            <w:webHidden/>
          </w:rPr>
          <w:instrText xml:space="preserve"> PAGEREF _Toc150796912 \h </w:instrText>
        </w:r>
        <w:r w:rsidR="000E1684">
          <w:rPr>
            <w:noProof/>
            <w:webHidden/>
          </w:rPr>
        </w:r>
        <w:r w:rsidR="000E1684">
          <w:rPr>
            <w:noProof/>
            <w:webHidden/>
          </w:rPr>
          <w:fldChar w:fldCharType="separate"/>
        </w:r>
        <w:r w:rsidR="000E1684">
          <w:rPr>
            <w:noProof/>
            <w:webHidden/>
          </w:rPr>
          <w:t>27</w:t>
        </w:r>
        <w:r w:rsidR="000E1684">
          <w:rPr>
            <w:noProof/>
            <w:webHidden/>
          </w:rPr>
          <w:fldChar w:fldCharType="end"/>
        </w:r>
      </w:hyperlink>
    </w:p>
    <w:p w14:paraId="7D179EEA" w14:textId="24D4AF9B" w:rsidR="000E1684" w:rsidRDefault="000432B6">
      <w:pPr>
        <w:pStyle w:val="Sommario2"/>
        <w:rPr>
          <w:rFonts w:eastAsiaTheme="minorEastAsia"/>
          <w:noProof/>
          <w:kern w:val="2"/>
          <w:sz w:val="24"/>
          <w:szCs w:val="24"/>
          <w:lang w:val="it-IT" w:eastAsia="it-IT"/>
          <w14:ligatures w14:val="standardContextual"/>
        </w:rPr>
      </w:pPr>
      <w:hyperlink w:anchor="_Toc150796913" w:history="1">
        <w:r w:rsidR="000E1684" w:rsidRPr="004C7112">
          <w:rPr>
            <w:rStyle w:val="Collegamentoipertestuale"/>
            <w:noProof/>
          </w:rPr>
          <w:t>15.14.</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(eventuale) Copia dell'ultimo rapporto periodico sulla situazione del personale maschile e femminile</w:t>
        </w:r>
        <w:r w:rsidR="000E1684">
          <w:rPr>
            <w:noProof/>
            <w:webHidden/>
          </w:rPr>
          <w:tab/>
        </w:r>
        <w:r w:rsidR="000E1684">
          <w:rPr>
            <w:noProof/>
            <w:webHidden/>
          </w:rPr>
          <w:fldChar w:fldCharType="begin"/>
        </w:r>
        <w:r w:rsidR="000E1684">
          <w:rPr>
            <w:noProof/>
            <w:webHidden/>
          </w:rPr>
          <w:instrText xml:space="preserve"> PAGEREF _Toc150796913 \h </w:instrText>
        </w:r>
        <w:r w:rsidR="000E1684">
          <w:rPr>
            <w:noProof/>
            <w:webHidden/>
          </w:rPr>
        </w:r>
        <w:r w:rsidR="000E1684">
          <w:rPr>
            <w:noProof/>
            <w:webHidden/>
          </w:rPr>
          <w:fldChar w:fldCharType="separate"/>
        </w:r>
        <w:r w:rsidR="000E1684">
          <w:rPr>
            <w:noProof/>
            <w:webHidden/>
          </w:rPr>
          <w:t>27</w:t>
        </w:r>
        <w:r w:rsidR="000E1684">
          <w:rPr>
            <w:noProof/>
            <w:webHidden/>
          </w:rPr>
          <w:fldChar w:fldCharType="end"/>
        </w:r>
      </w:hyperlink>
    </w:p>
    <w:p w14:paraId="0E386874" w14:textId="42A301B2" w:rsidR="000E1684" w:rsidRDefault="000432B6">
      <w:pPr>
        <w:pStyle w:val="Sommario2"/>
        <w:rPr>
          <w:rFonts w:eastAsiaTheme="minorEastAsia"/>
          <w:noProof/>
          <w:kern w:val="2"/>
          <w:sz w:val="24"/>
          <w:szCs w:val="24"/>
          <w:lang w:val="it-IT" w:eastAsia="it-IT"/>
          <w14:ligatures w14:val="standardContextual"/>
        </w:rPr>
      </w:pPr>
      <w:hyperlink w:anchor="_Toc150796914" w:history="1">
        <w:r w:rsidR="000E1684" w:rsidRPr="004C7112">
          <w:rPr>
            <w:rStyle w:val="Collegamentoipertestuale"/>
            <w:rFonts w:cstheme="minorHAnsi"/>
            <w:noProof/>
          </w:rPr>
          <w:t>15.15.</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(eventuale) Dichiarazione integrativa per gli operatori economici ammessi al concordato preventivo con continuità aziendale di cui all’articolo 186 bis del R.D. 16 marzo 1942, n. 267</w:t>
        </w:r>
        <w:r w:rsidR="000E1684">
          <w:rPr>
            <w:noProof/>
            <w:webHidden/>
          </w:rPr>
          <w:tab/>
        </w:r>
        <w:r w:rsidR="000E1684">
          <w:rPr>
            <w:noProof/>
            <w:webHidden/>
          </w:rPr>
          <w:fldChar w:fldCharType="begin"/>
        </w:r>
        <w:r w:rsidR="000E1684">
          <w:rPr>
            <w:noProof/>
            <w:webHidden/>
          </w:rPr>
          <w:instrText xml:space="preserve"> PAGEREF _Toc150796914 \h </w:instrText>
        </w:r>
        <w:r w:rsidR="000E1684">
          <w:rPr>
            <w:noProof/>
            <w:webHidden/>
          </w:rPr>
        </w:r>
        <w:r w:rsidR="000E1684">
          <w:rPr>
            <w:noProof/>
            <w:webHidden/>
          </w:rPr>
          <w:fldChar w:fldCharType="separate"/>
        </w:r>
        <w:r w:rsidR="000E1684">
          <w:rPr>
            <w:noProof/>
            <w:webHidden/>
          </w:rPr>
          <w:t>27</w:t>
        </w:r>
        <w:r w:rsidR="000E1684">
          <w:rPr>
            <w:noProof/>
            <w:webHidden/>
          </w:rPr>
          <w:fldChar w:fldCharType="end"/>
        </w:r>
      </w:hyperlink>
    </w:p>
    <w:p w14:paraId="250BDDC5" w14:textId="0CF33F1E" w:rsidR="000E1684" w:rsidRDefault="000432B6">
      <w:pPr>
        <w:pStyle w:val="Sommario2"/>
        <w:rPr>
          <w:rFonts w:eastAsiaTheme="minorEastAsia"/>
          <w:noProof/>
          <w:kern w:val="2"/>
          <w:sz w:val="24"/>
          <w:szCs w:val="24"/>
          <w:lang w:val="it-IT" w:eastAsia="it-IT"/>
          <w14:ligatures w14:val="standardContextual"/>
        </w:rPr>
      </w:pPr>
      <w:hyperlink w:anchor="_Toc150796915" w:history="1">
        <w:r w:rsidR="000E1684" w:rsidRPr="004C7112">
          <w:rPr>
            <w:rStyle w:val="Collegamentoipertestuale"/>
            <w:noProof/>
          </w:rPr>
          <w:t>15.16.</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(eventuale) Documentazione ulteriore per i soggetti associati</w:t>
        </w:r>
        <w:r w:rsidR="000E1684">
          <w:rPr>
            <w:noProof/>
            <w:webHidden/>
          </w:rPr>
          <w:tab/>
        </w:r>
        <w:r w:rsidR="000E1684">
          <w:rPr>
            <w:noProof/>
            <w:webHidden/>
          </w:rPr>
          <w:fldChar w:fldCharType="begin"/>
        </w:r>
        <w:r w:rsidR="000E1684">
          <w:rPr>
            <w:noProof/>
            <w:webHidden/>
          </w:rPr>
          <w:instrText xml:space="preserve"> PAGEREF _Toc150796915 \h </w:instrText>
        </w:r>
        <w:r w:rsidR="000E1684">
          <w:rPr>
            <w:noProof/>
            <w:webHidden/>
          </w:rPr>
        </w:r>
        <w:r w:rsidR="000E1684">
          <w:rPr>
            <w:noProof/>
            <w:webHidden/>
          </w:rPr>
          <w:fldChar w:fldCharType="separate"/>
        </w:r>
        <w:r w:rsidR="000E1684">
          <w:rPr>
            <w:noProof/>
            <w:webHidden/>
          </w:rPr>
          <w:t>27</w:t>
        </w:r>
        <w:r w:rsidR="000E1684">
          <w:rPr>
            <w:noProof/>
            <w:webHidden/>
          </w:rPr>
          <w:fldChar w:fldCharType="end"/>
        </w:r>
      </w:hyperlink>
    </w:p>
    <w:p w14:paraId="534787D0" w14:textId="47CB3D77" w:rsidR="000E1684" w:rsidRDefault="000432B6">
      <w:pPr>
        <w:pStyle w:val="Sommario1"/>
        <w:rPr>
          <w:rFonts w:eastAsiaTheme="minorEastAsia"/>
          <w:noProof/>
          <w:kern w:val="2"/>
          <w:sz w:val="24"/>
          <w:szCs w:val="24"/>
          <w:lang w:val="it-IT" w:eastAsia="it-IT"/>
          <w14:ligatures w14:val="standardContextual"/>
        </w:rPr>
      </w:pPr>
      <w:hyperlink w:anchor="_Toc150796916" w:history="1">
        <w:r w:rsidR="000E1684" w:rsidRPr="004C7112">
          <w:rPr>
            <w:rStyle w:val="Collegamentoipertestuale"/>
            <w:noProof/>
          </w:rPr>
          <w:t>16.</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OFFERTA ECONOMICA</w:t>
        </w:r>
        <w:r w:rsidR="000E1684">
          <w:rPr>
            <w:noProof/>
            <w:webHidden/>
          </w:rPr>
          <w:tab/>
        </w:r>
        <w:r w:rsidR="000E1684">
          <w:rPr>
            <w:noProof/>
            <w:webHidden/>
          </w:rPr>
          <w:fldChar w:fldCharType="begin"/>
        </w:r>
        <w:r w:rsidR="000E1684">
          <w:rPr>
            <w:noProof/>
            <w:webHidden/>
          </w:rPr>
          <w:instrText xml:space="preserve"> PAGEREF _Toc150796916 \h </w:instrText>
        </w:r>
        <w:r w:rsidR="000E1684">
          <w:rPr>
            <w:noProof/>
            <w:webHidden/>
          </w:rPr>
        </w:r>
        <w:r w:rsidR="000E1684">
          <w:rPr>
            <w:noProof/>
            <w:webHidden/>
          </w:rPr>
          <w:fldChar w:fldCharType="separate"/>
        </w:r>
        <w:r w:rsidR="000E1684">
          <w:rPr>
            <w:noProof/>
            <w:webHidden/>
          </w:rPr>
          <w:t>28</w:t>
        </w:r>
        <w:r w:rsidR="000E1684">
          <w:rPr>
            <w:noProof/>
            <w:webHidden/>
          </w:rPr>
          <w:fldChar w:fldCharType="end"/>
        </w:r>
      </w:hyperlink>
    </w:p>
    <w:p w14:paraId="7A3207B5" w14:textId="1E8E007F" w:rsidR="000E1684" w:rsidRDefault="000432B6">
      <w:pPr>
        <w:pStyle w:val="Sommario2"/>
        <w:rPr>
          <w:rFonts w:eastAsiaTheme="minorEastAsia"/>
          <w:noProof/>
          <w:kern w:val="2"/>
          <w:sz w:val="24"/>
          <w:szCs w:val="24"/>
          <w:lang w:val="it-IT" w:eastAsia="it-IT"/>
          <w14:ligatures w14:val="standardContextual"/>
        </w:rPr>
      </w:pPr>
      <w:hyperlink w:anchor="_Toc150796917" w:history="1">
        <w:r w:rsidR="000E1684" w:rsidRPr="004C7112">
          <w:rPr>
            <w:rStyle w:val="Collegamentoipertestuale"/>
            <w:rFonts w:eastAsia="Calibri"/>
            <w:noProof/>
          </w:rPr>
          <w:t>16.1.</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Relazione tecnica descrittiva della fornitura offerta</w:t>
        </w:r>
        <w:r w:rsidR="000E1684">
          <w:rPr>
            <w:noProof/>
            <w:webHidden/>
          </w:rPr>
          <w:tab/>
        </w:r>
        <w:r w:rsidR="000E1684">
          <w:rPr>
            <w:noProof/>
            <w:webHidden/>
          </w:rPr>
          <w:fldChar w:fldCharType="begin"/>
        </w:r>
        <w:r w:rsidR="000E1684">
          <w:rPr>
            <w:noProof/>
            <w:webHidden/>
          </w:rPr>
          <w:instrText xml:space="preserve"> PAGEREF _Toc150796917 \h </w:instrText>
        </w:r>
        <w:r w:rsidR="000E1684">
          <w:rPr>
            <w:noProof/>
            <w:webHidden/>
          </w:rPr>
        </w:r>
        <w:r w:rsidR="000E1684">
          <w:rPr>
            <w:noProof/>
            <w:webHidden/>
          </w:rPr>
          <w:fldChar w:fldCharType="separate"/>
        </w:r>
        <w:r w:rsidR="000E1684">
          <w:rPr>
            <w:noProof/>
            <w:webHidden/>
          </w:rPr>
          <w:t>28</w:t>
        </w:r>
        <w:r w:rsidR="000E1684">
          <w:rPr>
            <w:noProof/>
            <w:webHidden/>
          </w:rPr>
          <w:fldChar w:fldCharType="end"/>
        </w:r>
      </w:hyperlink>
    </w:p>
    <w:p w14:paraId="6C5EA017" w14:textId="682A3884" w:rsidR="000E1684" w:rsidRDefault="000432B6">
      <w:pPr>
        <w:pStyle w:val="Sommario2"/>
        <w:rPr>
          <w:rFonts w:eastAsiaTheme="minorEastAsia"/>
          <w:noProof/>
          <w:kern w:val="2"/>
          <w:sz w:val="24"/>
          <w:szCs w:val="24"/>
          <w:lang w:val="it-IT" w:eastAsia="it-IT"/>
          <w14:ligatures w14:val="standardContextual"/>
        </w:rPr>
      </w:pPr>
      <w:hyperlink w:anchor="_Toc150796918" w:history="1">
        <w:r w:rsidR="000E1684" w:rsidRPr="004C7112">
          <w:rPr>
            <w:rStyle w:val="Collegamentoipertestuale"/>
            <w:noProof/>
          </w:rPr>
          <w:t>16.2.</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Scheda DNSH</w:t>
        </w:r>
        <w:r w:rsidR="000E1684">
          <w:rPr>
            <w:noProof/>
            <w:webHidden/>
          </w:rPr>
          <w:tab/>
        </w:r>
        <w:r w:rsidR="000E1684">
          <w:rPr>
            <w:noProof/>
            <w:webHidden/>
          </w:rPr>
          <w:fldChar w:fldCharType="begin"/>
        </w:r>
        <w:r w:rsidR="000E1684">
          <w:rPr>
            <w:noProof/>
            <w:webHidden/>
          </w:rPr>
          <w:instrText xml:space="preserve"> PAGEREF _Toc150796918 \h </w:instrText>
        </w:r>
        <w:r w:rsidR="000E1684">
          <w:rPr>
            <w:noProof/>
            <w:webHidden/>
          </w:rPr>
        </w:r>
        <w:r w:rsidR="000E1684">
          <w:rPr>
            <w:noProof/>
            <w:webHidden/>
          </w:rPr>
          <w:fldChar w:fldCharType="separate"/>
        </w:r>
        <w:r w:rsidR="000E1684">
          <w:rPr>
            <w:noProof/>
            <w:webHidden/>
          </w:rPr>
          <w:t>29</w:t>
        </w:r>
        <w:r w:rsidR="000E1684">
          <w:rPr>
            <w:noProof/>
            <w:webHidden/>
          </w:rPr>
          <w:fldChar w:fldCharType="end"/>
        </w:r>
      </w:hyperlink>
    </w:p>
    <w:p w14:paraId="05307D6F" w14:textId="2363E6FD" w:rsidR="000E1684" w:rsidRDefault="000432B6">
      <w:pPr>
        <w:pStyle w:val="Sommario2"/>
        <w:rPr>
          <w:rFonts w:eastAsiaTheme="minorEastAsia"/>
          <w:noProof/>
          <w:kern w:val="2"/>
          <w:sz w:val="24"/>
          <w:szCs w:val="24"/>
          <w:lang w:val="it-IT" w:eastAsia="it-IT"/>
          <w14:ligatures w14:val="standardContextual"/>
        </w:rPr>
      </w:pPr>
      <w:hyperlink w:anchor="_Toc150796919" w:history="1">
        <w:r w:rsidR="000E1684" w:rsidRPr="004C7112">
          <w:rPr>
            <w:rStyle w:val="Collegamentoipertestuale"/>
            <w:rFonts w:cstheme="minorHAnsi"/>
            <w:noProof/>
          </w:rPr>
          <w:t>16.3.</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(eventuale) Copia della relazione tecnica oscurata per motivi di segretezza</w:t>
        </w:r>
        <w:r w:rsidR="000E1684">
          <w:rPr>
            <w:noProof/>
            <w:webHidden/>
          </w:rPr>
          <w:tab/>
        </w:r>
        <w:r w:rsidR="000E1684">
          <w:rPr>
            <w:noProof/>
            <w:webHidden/>
          </w:rPr>
          <w:fldChar w:fldCharType="begin"/>
        </w:r>
        <w:r w:rsidR="000E1684">
          <w:rPr>
            <w:noProof/>
            <w:webHidden/>
          </w:rPr>
          <w:instrText xml:space="preserve"> PAGEREF _Toc150796919 \h </w:instrText>
        </w:r>
        <w:r w:rsidR="000E1684">
          <w:rPr>
            <w:noProof/>
            <w:webHidden/>
          </w:rPr>
        </w:r>
        <w:r w:rsidR="000E1684">
          <w:rPr>
            <w:noProof/>
            <w:webHidden/>
          </w:rPr>
          <w:fldChar w:fldCharType="separate"/>
        </w:r>
        <w:r w:rsidR="000E1684">
          <w:rPr>
            <w:noProof/>
            <w:webHidden/>
          </w:rPr>
          <w:t>29</w:t>
        </w:r>
        <w:r w:rsidR="000E1684">
          <w:rPr>
            <w:noProof/>
            <w:webHidden/>
          </w:rPr>
          <w:fldChar w:fldCharType="end"/>
        </w:r>
      </w:hyperlink>
    </w:p>
    <w:p w14:paraId="3048AE2B" w14:textId="35199528" w:rsidR="000E1684" w:rsidRDefault="000432B6">
      <w:pPr>
        <w:pStyle w:val="Sommario2"/>
        <w:rPr>
          <w:rFonts w:eastAsiaTheme="minorEastAsia"/>
          <w:noProof/>
          <w:kern w:val="2"/>
          <w:sz w:val="24"/>
          <w:szCs w:val="24"/>
          <w:lang w:val="it-IT" w:eastAsia="it-IT"/>
          <w14:ligatures w14:val="standardContextual"/>
        </w:rPr>
      </w:pPr>
      <w:hyperlink w:anchor="_Toc150796920" w:history="1">
        <w:r w:rsidR="000E1684" w:rsidRPr="004C7112">
          <w:rPr>
            <w:rStyle w:val="Collegamentoipertestuale"/>
            <w:noProof/>
          </w:rPr>
          <w:t>16.4.</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Offerta economica generata dal Sistema</w:t>
        </w:r>
        <w:r w:rsidR="000E1684">
          <w:rPr>
            <w:noProof/>
            <w:webHidden/>
          </w:rPr>
          <w:tab/>
        </w:r>
        <w:r w:rsidR="000E1684">
          <w:rPr>
            <w:noProof/>
            <w:webHidden/>
          </w:rPr>
          <w:fldChar w:fldCharType="begin"/>
        </w:r>
        <w:r w:rsidR="000E1684">
          <w:rPr>
            <w:noProof/>
            <w:webHidden/>
          </w:rPr>
          <w:instrText xml:space="preserve"> PAGEREF _Toc150796920 \h </w:instrText>
        </w:r>
        <w:r w:rsidR="000E1684">
          <w:rPr>
            <w:noProof/>
            <w:webHidden/>
          </w:rPr>
        </w:r>
        <w:r w:rsidR="000E1684">
          <w:rPr>
            <w:noProof/>
            <w:webHidden/>
          </w:rPr>
          <w:fldChar w:fldCharType="separate"/>
        </w:r>
        <w:r w:rsidR="000E1684">
          <w:rPr>
            <w:noProof/>
            <w:webHidden/>
          </w:rPr>
          <w:t>29</w:t>
        </w:r>
        <w:r w:rsidR="000E1684">
          <w:rPr>
            <w:noProof/>
            <w:webHidden/>
          </w:rPr>
          <w:fldChar w:fldCharType="end"/>
        </w:r>
      </w:hyperlink>
    </w:p>
    <w:p w14:paraId="6F4E6CDA" w14:textId="39D9F926" w:rsidR="000E1684" w:rsidRDefault="000432B6">
      <w:pPr>
        <w:pStyle w:val="Sommario2"/>
        <w:rPr>
          <w:rFonts w:eastAsiaTheme="minorEastAsia"/>
          <w:noProof/>
          <w:kern w:val="2"/>
          <w:sz w:val="24"/>
          <w:szCs w:val="24"/>
          <w:lang w:val="it-IT" w:eastAsia="it-IT"/>
          <w14:ligatures w14:val="standardContextual"/>
        </w:rPr>
      </w:pPr>
      <w:hyperlink w:anchor="_Toc150796921" w:history="1">
        <w:r w:rsidR="000E1684" w:rsidRPr="004C7112">
          <w:rPr>
            <w:rStyle w:val="Collegamentoipertestuale"/>
            <w:noProof/>
          </w:rPr>
          <w:t>16.5.</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Dichiarazione costi aziendali e manodopera</w:t>
        </w:r>
        <w:r w:rsidR="000E1684">
          <w:rPr>
            <w:noProof/>
            <w:webHidden/>
          </w:rPr>
          <w:tab/>
        </w:r>
        <w:r w:rsidR="000E1684">
          <w:rPr>
            <w:noProof/>
            <w:webHidden/>
          </w:rPr>
          <w:fldChar w:fldCharType="begin"/>
        </w:r>
        <w:r w:rsidR="000E1684">
          <w:rPr>
            <w:noProof/>
            <w:webHidden/>
          </w:rPr>
          <w:instrText xml:space="preserve"> PAGEREF _Toc150796921 \h </w:instrText>
        </w:r>
        <w:r w:rsidR="000E1684">
          <w:rPr>
            <w:noProof/>
            <w:webHidden/>
          </w:rPr>
        </w:r>
        <w:r w:rsidR="000E1684">
          <w:rPr>
            <w:noProof/>
            <w:webHidden/>
          </w:rPr>
          <w:fldChar w:fldCharType="separate"/>
        </w:r>
        <w:r w:rsidR="000E1684">
          <w:rPr>
            <w:noProof/>
            <w:webHidden/>
          </w:rPr>
          <w:t>29</w:t>
        </w:r>
        <w:r w:rsidR="000E1684">
          <w:rPr>
            <w:noProof/>
            <w:webHidden/>
          </w:rPr>
          <w:fldChar w:fldCharType="end"/>
        </w:r>
      </w:hyperlink>
    </w:p>
    <w:p w14:paraId="2EB2E11B" w14:textId="0F5668B7" w:rsidR="000E1684" w:rsidRDefault="000432B6">
      <w:pPr>
        <w:pStyle w:val="Sommario1"/>
        <w:rPr>
          <w:rFonts w:eastAsiaTheme="minorEastAsia"/>
          <w:noProof/>
          <w:kern w:val="2"/>
          <w:sz w:val="24"/>
          <w:szCs w:val="24"/>
          <w:lang w:val="it-IT" w:eastAsia="it-IT"/>
          <w14:ligatures w14:val="standardContextual"/>
        </w:rPr>
      </w:pPr>
      <w:hyperlink w:anchor="_Toc150796922" w:history="1">
        <w:r w:rsidR="000E1684" w:rsidRPr="004C7112">
          <w:rPr>
            <w:rStyle w:val="Collegamentoipertestuale"/>
            <w:noProof/>
          </w:rPr>
          <w:t>17.</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CRITERIO DI AGGIUDICAZIONE</w:t>
        </w:r>
        <w:r w:rsidR="000E1684">
          <w:rPr>
            <w:noProof/>
            <w:webHidden/>
          </w:rPr>
          <w:tab/>
        </w:r>
        <w:r w:rsidR="000E1684">
          <w:rPr>
            <w:noProof/>
            <w:webHidden/>
          </w:rPr>
          <w:fldChar w:fldCharType="begin"/>
        </w:r>
        <w:r w:rsidR="000E1684">
          <w:rPr>
            <w:noProof/>
            <w:webHidden/>
          </w:rPr>
          <w:instrText xml:space="preserve"> PAGEREF _Toc150796922 \h </w:instrText>
        </w:r>
        <w:r w:rsidR="000E1684">
          <w:rPr>
            <w:noProof/>
            <w:webHidden/>
          </w:rPr>
        </w:r>
        <w:r w:rsidR="000E1684">
          <w:rPr>
            <w:noProof/>
            <w:webHidden/>
          </w:rPr>
          <w:fldChar w:fldCharType="separate"/>
        </w:r>
        <w:r w:rsidR="000E1684">
          <w:rPr>
            <w:noProof/>
            <w:webHidden/>
          </w:rPr>
          <w:t>30</w:t>
        </w:r>
        <w:r w:rsidR="000E1684">
          <w:rPr>
            <w:noProof/>
            <w:webHidden/>
          </w:rPr>
          <w:fldChar w:fldCharType="end"/>
        </w:r>
      </w:hyperlink>
    </w:p>
    <w:p w14:paraId="1F7290AB" w14:textId="2FF95698" w:rsidR="000E1684" w:rsidRDefault="000432B6">
      <w:pPr>
        <w:pStyle w:val="Sommario1"/>
        <w:rPr>
          <w:rFonts w:eastAsiaTheme="minorEastAsia"/>
          <w:noProof/>
          <w:kern w:val="2"/>
          <w:sz w:val="24"/>
          <w:szCs w:val="24"/>
          <w:lang w:val="it-IT" w:eastAsia="it-IT"/>
          <w14:ligatures w14:val="standardContextual"/>
        </w:rPr>
      </w:pPr>
      <w:hyperlink w:anchor="_Toc150796923" w:history="1">
        <w:r w:rsidR="000E1684" w:rsidRPr="004C7112">
          <w:rPr>
            <w:rStyle w:val="Collegamentoipertestuale"/>
            <w:noProof/>
          </w:rPr>
          <w:t>18.</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SVOLGIMENTO OPERAZIONI DI GARA</w:t>
        </w:r>
        <w:r w:rsidR="000E1684">
          <w:rPr>
            <w:noProof/>
            <w:webHidden/>
          </w:rPr>
          <w:tab/>
        </w:r>
        <w:r w:rsidR="000E1684">
          <w:rPr>
            <w:noProof/>
            <w:webHidden/>
          </w:rPr>
          <w:fldChar w:fldCharType="begin"/>
        </w:r>
        <w:r w:rsidR="000E1684">
          <w:rPr>
            <w:noProof/>
            <w:webHidden/>
          </w:rPr>
          <w:instrText xml:space="preserve"> PAGEREF _Toc150796923 \h </w:instrText>
        </w:r>
        <w:r w:rsidR="000E1684">
          <w:rPr>
            <w:noProof/>
            <w:webHidden/>
          </w:rPr>
        </w:r>
        <w:r w:rsidR="000E1684">
          <w:rPr>
            <w:noProof/>
            <w:webHidden/>
          </w:rPr>
          <w:fldChar w:fldCharType="separate"/>
        </w:r>
        <w:r w:rsidR="000E1684">
          <w:rPr>
            <w:noProof/>
            <w:webHidden/>
          </w:rPr>
          <w:t>30</w:t>
        </w:r>
        <w:r w:rsidR="000E1684">
          <w:rPr>
            <w:noProof/>
            <w:webHidden/>
          </w:rPr>
          <w:fldChar w:fldCharType="end"/>
        </w:r>
      </w:hyperlink>
    </w:p>
    <w:p w14:paraId="0924AB05" w14:textId="7BD0A5A6" w:rsidR="000E1684" w:rsidRDefault="000432B6">
      <w:pPr>
        <w:pStyle w:val="Sommario1"/>
        <w:rPr>
          <w:rFonts w:eastAsiaTheme="minorEastAsia"/>
          <w:noProof/>
          <w:kern w:val="2"/>
          <w:sz w:val="24"/>
          <w:szCs w:val="24"/>
          <w:lang w:val="it-IT" w:eastAsia="it-IT"/>
          <w14:ligatures w14:val="standardContextual"/>
        </w:rPr>
      </w:pPr>
      <w:hyperlink w:anchor="_Toc150796924" w:history="1">
        <w:r w:rsidR="000E1684" w:rsidRPr="004C7112">
          <w:rPr>
            <w:rStyle w:val="Collegamentoipertestuale"/>
            <w:noProof/>
          </w:rPr>
          <w:t>19.</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VERIFICA DOCUMENTAZIONE AMMINISTRATIVA</w:t>
        </w:r>
        <w:r w:rsidR="000E1684">
          <w:rPr>
            <w:noProof/>
            <w:webHidden/>
          </w:rPr>
          <w:tab/>
        </w:r>
        <w:r w:rsidR="000E1684">
          <w:rPr>
            <w:noProof/>
            <w:webHidden/>
          </w:rPr>
          <w:fldChar w:fldCharType="begin"/>
        </w:r>
        <w:r w:rsidR="000E1684">
          <w:rPr>
            <w:noProof/>
            <w:webHidden/>
          </w:rPr>
          <w:instrText xml:space="preserve"> PAGEREF _Toc150796924 \h </w:instrText>
        </w:r>
        <w:r w:rsidR="000E1684">
          <w:rPr>
            <w:noProof/>
            <w:webHidden/>
          </w:rPr>
        </w:r>
        <w:r w:rsidR="000E1684">
          <w:rPr>
            <w:noProof/>
            <w:webHidden/>
          </w:rPr>
          <w:fldChar w:fldCharType="separate"/>
        </w:r>
        <w:r w:rsidR="000E1684">
          <w:rPr>
            <w:noProof/>
            <w:webHidden/>
          </w:rPr>
          <w:t>30</w:t>
        </w:r>
        <w:r w:rsidR="000E1684">
          <w:rPr>
            <w:noProof/>
            <w:webHidden/>
          </w:rPr>
          <w:fldChar w:fldCharType="end"/>
        </w:r>
      </w:hyperlink>
    </w:p>
    <w:p w14:paraId="5EC18973" w14:textId="544157D9" w:rsidR="000E1684" w:rsidRDefault="000432B6">
      <w:pPr>
        <w:pStyle w:val="Sommario1"/>
        <w:rPr>
          <w:rFonts w:eastAsiaTheme="minorEastAsia"/>
          <w:noProof/>
          <w:kern w:val="2"/>
          <w:sz w:val="24"/>
          <w:szCs w:val="24"/>
          <w:lang w:val="it-IT" w:eastAsia="it-IT"/>
          <w14:ligatures w14:val="standardContextual"/>
        </w:rPr>
      </w:pPr>
      <w:hyperlink w:anchor="_Toc150796925" w:history="1">
        <w:r w:rsidR="000E1684" w:rsidRPr="004C7112">
          <w:rPr>
            <w:rStyle w:val="Collegamentoipertestuale"/>
            <w:noProof/>
          </w:rPr>
          <w:t>20.</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VALUTAZIONE DELLE OFFERTE ECONOMICHE</w:t>
        </w:r>
        <w:r w:rsidR="000E1684">
          <w:rPr>
            <w:noProof/>
            <w:webHidden/>
          </w:rPr>
          <w:tab/>
        </w:r>
        <w:r w:rsidR="000E1684">
          <w:rPr>
            <w:noProof/>
            <w:webHidden/>
          </w:rPr>
          <w:fldChar w:fldCharType="begin"/>
        </w:r>
        <w:r w:rsidR="000E1684">
          <w:rPr>
            <w:noProof/>
            <w:webHidden/>
          </w:rPr>
          <w:instrText xml:space="preserve"> PAGEREF _Toc150796925 \h </w:instrText>
        </w:r>
        <w:r w:rsidR="000E1684">
          <w:rPr>
            <w:noProof/>
            <w:webHidden/>
          </w:rPr>
        </w:r>
        <w:r w:rsidR="000E1684">
          <w:rPr>
            <w:noProof/>
            <w:webHidden/>
          </w:rPr>
          <w:fldChar w:fldCharType="separate"/>
        </w:r>
        <w:r w:rsidR="000E1684">
          <w:rPr>
            <w:noProof/>
            <w:webHidden/>
          </w:rPr>
          <w:t>30</w:t>
        </w:r>
        <w:r w:rsidR="000E1684">
          <w:rPr>
            <w:noProof/>
            <w:webHidden/>
          </w:rPr>
          <w:fldChar w:fldCharType="end"/>
        </w:r>
      </w:hyperlink>
    </w:p>
    <w:p w14:paraId="41C2E82E" w14:textId="5EE9EE0A" w:rsidR="000E1684" w:rsidRDefault="000432B6">
      <w:pPr>
        <w:pStyle w:val="Sommario1"/>
        <w:rPr>
          <w:rFonts w:eastAsiaTheme="minorEastAsia"/>
          <w:noProof/>
          <w:kern w:val="2"/>
          <w:sz w:val="24"/>
          <w:szCs w:val="24"/>
          <w:lang w:val="it-IT" w:eastAsia="it-IT"/>
          <w14:ligatures w14:val="standardContextual"/>
        </w:rPr>
      </w:pPr>
      <w:hyperlink w:anchor="_Toc150796926" w:history="1">
        <w:r w:rsidR="000E1684" w:rsidRPr="004C7112">
          <w:rPr>
            <w:rStyle w:val="Collegamentoipertestuale"/>
            <w:noProof/>
          </w:rPr>
          <w:t>21.</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VERIFICA DI ANOMALIA DELLE OFFERTE</w:t>
        </w:r>
        <w:r w:rsidR="000E1684">
          <w:rPr>
            <w:noProof/>
            <w:webHidden/>
          </w:rPr>
          <w:tab/>
        </w:r>
        <w:r w:rsidR="000E1684">
          <w:rPr>
            <w:noProof/>
            <w:webHidden/>
          </w:rPr>
          <w:fldChar w:fldCharType="begin"/>
        </w:r>
        <w:r w:rsidR="000E1684">
          <w:rPr>
            <w:noProof/>
            <w:webHidden/>
          </w:rPr>
          <w:instrText xml:space="preserve"> PAGEREF _Toc150796926 \h </w:instrText>
        </w:r>
        <w:r w:rsidR="000E1684">
          <w:rPr>
            <w:noProof/>
            <w:webHidden/>
          </w:rPr>
        </w:r>
        <w:r w:rsidR="000E1684">
          <w:rPr>
            <w:noProof/>
            <w:webHidden/>
          </w:rPr>
          <w:fldChar w:fldCharType="separate"/>
        </w:r>
        <w:r w:rsidR="000E1684">
          <w:rPr>
            <w:noProof/>
            <w:webHidden/>
          </w:rPr>
          <w:t>31</w:t>
        </w:r>
        <w:r w:rsidR="000E1684">
          <w:rPr>
            <w:noProof/>
            <w:webHidden/>
          </w:rPr>
          <w:fldChar w:fldCharType="end"/>
        </w:r>
      </w:hyperlink>
    </w:p>
    <w:p w14:paraId="6D51F9A9" w14:textId="745F84C3" w:rsidR="000E1684" w:rsidRDefault="000432B6">
      <w:pPr>
        <w:pStyle w:val="Sommario1"/>
        <w:rPr>
          <w:rFonts w:eastAsiaTheme="minorEastAsia"/>
          <w:noProof/>
          <w:kern w:val="2"/>
          <w:sz w:val="24"/>
          <w:szCs w:val="24"/>
          <w:lang w:val="it-IT" w:eastAsia="it-IT"/>
          <w14:ligatures w14:val="standardContextual"/>
        </w:rPr>
      </w:pPr>
      <w:hyperlink w:anchor="_Toc150796927" w:history="1">
        <w:r w:rsidR="000E1684" w:rsidRPr="004C7112">
          <w:rPr>
            <w:rStyle w:val="Collegamentoipertestuale"/>
            <w:noProof/>
          </w:rPr>
          <w:t>22.</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AGGIUDICAZIONE DELL’APPALTO E STIPULA DEL CONTRATTO</w:t>
        </w:r>
        <w:r w:rsidR="000E1684">
          <w:rPr>
            <w:noProof/>
            <w:webHidden/>
          </w:rPr>
          <w:tab/>
        </w:r>
        <w:r w:rsidR="000E1684">
          <w:rPr>
            <w:noProof/>
            <w:webHidden/>
          </w:rPr>
          <w:fldChar w:fldCharType="begin"/>
        </w:r>
        <w:r w:rsidR="000E1684">
          <w:rPr>
            <w:noProof/>
            <w:webHidden/>
          </w:rPr>
          <w:instrText xml:space="preserve"> PAGEREF _Toc150796927 \h </w:instrText>
        </w:r>
        <w:r w:rsidR="000E1684">
          <w:rPr>
            <w:noProof/>
            <w:webHidden/>
          </w:rPr>
        </w:r>
        <w:r w:rsidR="000E1684">
          <w:rPr>
            <w:noProof/>
            <w:webHidden/>
          </w:rPr>
          <w:fldChar w:fldCharType="separate"/>
        </w:r>
        <w:r w:rsidR="000E1684">
          <w:rPr>
            <w:noProof/>
            <w:webHidden/>
          </w:rPr>
          <w:t>31</w:t>
        </w:r>
        <w:r w:rsidR="000E1684">
          <w:rPr>
            <w:noProof/>
            <w:webHidden/>
          </w:rPr>
          <w:fldChar w:fldCharType="end"/>
        </w:r>
      </w:hyperlink>
    </w:p>
    <w:p w14:paraId="7CE3B723" w14:textId="7F267823" w:rsidR="000E1684" w:rsidRDefault="000432B6">
      <w:pPr>
        <w:pStyle w:val="Sommario1"/>
        <w:rPr>
          <w:rFonts w:eastAsiaTheme="minorEastAsia"/>
          <w:noProof/>
          <w:kern w:val="2"/>
          <w:sz w:val="24"/>
          <w:szCs w:val="24"/>
          <w:lang w:val="it-IT" w:eastAsia="it-IT"/>
          <w14:ligatures w14:val="standardContextual"/>
        </w:rPr>
      </w:pPr>
      <w:hyperlink w:anchor="_Toc150796928" w:history="1">
        <w:r w:rsidR="000E1684" w:rsidRPr="004C7112">
          <w:rPr>
            <w:rStyle w:val="Collegamentoipertestuale"/>
            <w:noProof/>
          </w:rPr>
          <w:t>23.</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OBBLIGHI RELATIVI ALLA TRACCIABILITA’ DEI FLUSSI FINANZIARI</w:t>
        </w:r>
        <w:r w:rsidR="000E1684">
          <w:rPr>
            <w:noProof/>
            <w:webHidden/>
          </w:rPr>
          <w:tab/>
        </w:r>
        <w:r w:rsidR="000E1684">
          <w:rPr>
            <w:noProof/>
            <w:webHidden/>
          </w:rPr>
          <w:fldChar w:fldCharType="begin"/>
        </w:r>
        <w:r w:rsidR="000E1684">
          <w:rPr>
            <w:noProof/>
            <w:webHidden/>
          </w:rPr>
          <w:instrText xml:space="preserve"> PAGEREF _Toc150796928 \h </w:instrText>
        </w:r>
        <w:r w:rsidR="000E1684">
          <w:rPr>
            <w:noProof/>
            <w:webHidden/>
          </w:rPr>
        </w:r>
        <w:r w:rsidR="000E1684">
          <w:rPr>
            <w:noProof/>
            <w:webHidden/>
          </w:rPr>
          <w:fldChar w:fldCharType="separate"/>
        </w:r>
        <w:r w:rsidR="000E1684">
          <w:rPr>
            <w:noProof/>
            <w:webHidden/>
          </w:rPr>
          <w:t>32</w:t>
        </w:r>
        <w:r w:rsidR="000E1684">
          <w:rPr>
            <w:noProof/>
            <w:webHidden/>
          </w:rPr>
          <w:fldChar w:fldCharType="end"/>
        </w:r>
      </w:hyperlink>
    </w:p>
    <w:p w14:paraId="46F5A563" w14:textId="64960E67" w:rsidR="000E1684" w:rsidRDefault="000432B6">
      <w:pPr>
        <w:pStyle w:val="Sommario1"/>
        <w:rPr>
          <w:rFonts w:eastAsiaTheme="minorEastAsia"/>
          <w:noProof/>
          <w:kern w:val="2"/>
          <w:sz w:val="24"/>
          <w:szCs w:val="24"/>
          <w:lang w:val="it-IT" w:eastAsia="it-IT"/>
          <w14:ligatures w14:val="standardContextual"/>
        </w:rPr>
      </w:pPr>
      <w:hyperlink w:anchor="_Toc150796929" w:history="1">
        <w:r w:rsidR="000E1684" w:rsidRPr="004C7112">
          <w:rPr>
            <w:rStyle w:val="Collegamentoipertestuale"/>
            <w:noProof/>
          </w:rPr>
          <w:t>24.</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CODICE DI COMPORTAMENTO</w:t>
        </w:r>
        <w:r w:rsidR="000E1684">
          <w:rPr>
            <w:noProof/>
            <w:webHidden/>
          </w:rPr>
          <w:tab/>
        </w:r>
        <w:r w:rsidR="000E1684">
          <w:rPr>
            <w:noProof/>
            <w:webHidden/>
          </w:rPr>
          <w:fldChar w:fldCharType="begin"/>
        </w:r>
        <w:r w:rsidR="000E1684">
          <w:rPr>
            <w:noProof/>
            <w:webHidden/>
          </w:rPr>
          <w:instrText xml:space="preserve"> PAGEREF _Toc150796929 \h </w:instrText>
        </w:r>
        <w:r w:rsidR="000E1684">
          <w:rPr>
            <w:noProof/>
            <w:webHidden/>
          </w:rPr>
        </w:r>
        <w:r w:rsidR="000E1684">
          <w:rPr>
            <w:noProof/>
            <w:webHidden/>
          </w:rPr>
          <w:fldChar w:fldCharType="separate"/>
        </w:r>
        <w:r w:rsidR="000E1684">
          <w:rPr>
            <w:noProof/>
            <w:webHidden/>
          </w:rPr>
          <w:t>33</w:t>
        </w:r>
        <w:r w:rsidR="000E1684">
          <w:rPr>
            <w:noProof/>
            <w:webHidden/>
          </w:rPr>
          <w:fldChar w:fldCharType="end"/>
        </w:r>
      </w:hyperlink>
    </w:p>
    <w:p w14:paraId="58D6A18D" w14:textId="66117DF2" w:rsidR="000E1684" w:rsidRDefault="000432B6">
      <w:pPr>
        <w:pStyle w:val="Sommario1"/>
        <w:rPr>
          <w:rFonts w:eastAsiaTheme="minorEastAsia"/>
          <w:noProof/>
          <w:kern w:val="2"/>
          <w:sz w:val="24"/>
          <w:szCs w:val="24"/>
          <w:lang w:val="it-IT" w:eastAsia="it-IT"/>
          <w14:ligatures w14:val="standardContextual"/>
        </w:rPr>
      </w:pPr>
      <w:hyperlink w:anchor="_Toc150796930" w:history="1">
        <w:r w:rsidR="000E1684" w:rsidRPr="004C7112">
          <w:rPr>
            <w:rStyle w:val="Collegamentoipertestuale"/>
            <w:noProof/>
          </w:rPr>
          <w:t>25.</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ACCESSO AGLI ATTI</w:t>
        </w:r>
        <w:r w:rsidR="000E1684">
          <w:rPr>
            <w:noProof/>
            <w:webHidden/>
          </w:rPr>
          <w:tab/>
        </w:r>
        <w:r w:rsidR="000E1684">
          <w:rPr>
            <w:noProof/>
            <w:webHidden/>
          </w:rPr>
          <w:fldChar w:fldCharType="begin"/>
        </w:r>
        <w:r w:rsidR="000E1684">
          <w:rPr>
            <w:noProof/>
            <w:webHidden/>
          </w:rPr>
          <w:instrText xml:space="preserve"> PAGEREF _Toc150796930 \h </w:instrText>
        </w:r>
        <w:r w:rsidR="000E1684">
          <w:rPr>
            <w:noProof/>
            <w:webHidden/>
          </w:rPr>
        </w:r>
        <w:r w:rsidR="000E1684">
          <w:rPr>
            <w:noProof/>
            <w:webHidden/>
          </w:rPr>
          <w:fldChar w:fldCharType="separate"/>
        </w:r>
        <w:r w:rsidR="000E1684">
          <w:rPr>
            <w:noProof/>
            <w:webHidden/>
          </w:rPr>
          <w:t>33</w:t>
        </w:r>
        <w:r w:rsidR="000E1684">
          <w:rPr>
            <w:noProof/>
            <w:webHidden/>
          </w:rPr>
          <w:fldChar w:fldCharType="end"/>
        </w:r>
      </w:hyperlink>
    </w:p>
    <w:p w14:paraId="3D008F37" w14:textId="69A4870E" w:rsidR="000E1684" w:rsidRDefault="000432B6">
      <w:pPr>
        <w:pStyle w:val="Sommario1"/>
        <w:rPr>
          <w:rFonts w:eastAsiaTheme="minorEastAsia"/>
          <w:noProof/>
          <w:kern w:val="2"/>
          <w:sz w:val="24"/>
          <w:szCs w:val="24"/>
          <w:lang w:val="it-IT" w:eastAsia="it-IT"/>
          <w14:ligatures w14:val="standardContextual"/>
        </w:rPr>
      </w:pPr>
      <w:hyperlink w:anchor="_Toc150796931" w:history="1">
        <w:r w:rsidR="000E1684" w:rsidRPr="004C7112">
          <w:rPr>
            <w:rStyle w:val="Collegamentoipertestuale"/>
            <w:noProof/>
          </w:rPr>
          <w:t>26.</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DEFINIZIONE DELLE CONTROVERSIE</w:t>
        </w:r>
        <w:r w:rsidR="000E1684">
          <w:rPr>
            <w:noProof/>
            <w:webHidden/>
          </w:rPr>
          <w:tab/>
        </w:r>
        <w:r w:rsidR="000E1684">
          <w:rPr>
            <w:noProof/>
            <w:webHidden/>
          </w:rPr>
          <w:fldChar w:fldCharType="begin"/>
        </w:r>
        <w:r w:rsidR="000E1684">
          <w:rPr>
            <w:noProof/>
            <w:webHidden/>
          </w:rPr>
          <w:instrText xml:space="preserve"> PAGEREF _Toc150796931 \h </w:instrText>
        </w:r>
        <w:r w:rsidR="000E1684">
          <w:rPr>
            <w:noProof/>
            <w:webHidden/>
          </w:rPr>
        </w:r>
        <w:r w:rsidR="000E1684">
          <w:rPr>
            <w:noProof/>
            <w:webHidden/>
          </w:rPr>
          <w:fldChar w:fldCharType="separate"/>
        </w:r>
        <w:r w:rsidR="000E1684">
          <w:rPr>
            <w:noProof/>
            <w:webHidden/>
          </w:rPr>
          <w:t>33</w:t>
        </w:r>
        <w:r w:rsidR="000E1684">
          <w:rPr>
            <w:noProof/>
            <w:webHidden/>
          </w:rPr>
          <w:fldChar w:fldCharType="end"/>
        </w:r>
      </w:hyperlink>
    </w:p>
    <w:p w14:paraId="59830785" w14:textId="1C666E23" w:rsidR="000E1684" w:rsidRDefault="000432B6">
      <w:pPr>
        <w:pStyle w:val="Sommario1"/>
        <w:rPr>
          <w:rFonts w:eastAsiaTheme="minorEastAsia"/>
          <w:noProof/>
          <w:kern w:val="2"/>
          <w:sz w:val="24"/>
          <w:szCs w:val="24"/>
          <w:lang w:val="it-IT" w:eastAsia="it-IT"/>
          <w14:ligatures w14:val="standardContextual"/>
        </w:rPr>
      </w:pPr>
      <w:hyperlink w:anchor="_Toc150796932" w:history="1">
        <w:r w:rsidR="000E1684" w:rsidRPr="004C7112">
          <w:rPr>
            <w:rStyle w:val="Collegamentoipertestuale"/>
            <w:noProof/>
          </w:rPr>
          <w:t>27.</w:t>
        </w:r>
        <w:r w:rsidR="000E1684">
          <w:rPr>
            <w:rFonts w:eastAsiaTheme="minorEastAsia"/>
            <w:noProof/>
            <w:kern w:val="2"/>
            <w:sz w:val="24"/>
            <w:szCs w:val="24"/>
            <w:lang w:val="it-IT" w:eastAsia="it-IT"/>
            <w14:ligatures w14:val="standardContextual"/>
          </w:rPr>
          <w:tab/>
        </w:r>
        <w:r w:rsidR="000E1684" w:rsidRPr="004C7112">
          <w:rPr>
            <w:rStyle w:val="Collegamentoipertestuale"/>
            <w:noProof/>
          </w:rPr>
          <w:t>TRATTAMENTO DEI DATI PERSONALI – INFORMATIVA AI SENSI DELL’ART. 13 DEL REG. UE 2016/679</w:t>
        </w:r>
        <w:r w:rsidR="000E1684">
          <w:rPr>
            <w:noProof/>
            <w:webHidden/>
          </w:rPr>
          <w:tab/>
        </w:r>
        <w:r w:rsidR="000E1684">
          <w:rPr>
            <w:noProof/>
            <w:webHidden/>
          </w:rPr>
          <w:fldChar w:fldCharType="begin"/>
        </w:r>
        <w:r w:rsidR="000E1684">
          <w:rPr>
            <w:noProof/>
            <w:webHidden/>
          </w:rPr>
          <w:instrText xml:space="preserve"> PAGEREF _Toc150796932 \h </w:instrText>
        </w:r>
        <w:r w:rsidR="000E1684">
          <w:rPr>
            <w:noProof/>
            <w:webHidden/>
          </w:rPr>
        </w:r>
        <w:r w:rsidR="000E1684">
          <w:rPr>
            <w:noProof/>
            <w:webHidden/>
          </w:rPr>
          <w:fldChar w:fldCharType="separate"/>
        </w:r>
        <w:r w:rsidR="000E1684">
          <w:rPr>
            <w:noProof/>
            <w:webHidden/>
          </w:rPr>
          <w:t>33</w:t>
        </w:r>
        <w:r w:rsidR="000E1684">
          <w:rPr>
            <w:noProof/>
            <w:webHidden/>
          </w:rPr>
          <w:fldChar w:fldCharType="end"/>
        </w:r>
      </w:hyperlink>
    </w:p>
    <w:p w14:paraId="060C1422" w14:textId="12C471A8" w:rsidR="00E53498" w:rsidRPr="00E53498" w:rsidRDefault="00EF5075" w:rsidP="00E53498">
      <w:pPr>
        <w:tabs>
          <w:tab w:val="left" w:pos="360"/>
          <w:tab w:val="left" w:pos="480"/>
          <w:tab w:val="right" w:leader="dot" w:pos="10065"/>
        </w:tabs>
        <w:spacing w:after="60"/>
        <w:rPr>
          <w:rFonts w:eastAsiaTheme="minorEastAsia"/>
          <w:noProof/>
          <w:lang w:val="it-IT" w:eastAsia="it-IT"/>
        </w:rPr>
      </w:pPr>
      <w:r>
        <w:rPr>
          <w:rFonts w:ascii="Calibri" w:hAnsi="Calibri" w:cs="Calibri"/>
          <w:smallCaps/>
          <w:sz w:val="18"/>
        </w:rPr>
        <w:fldChar w:fldCharType="end"/>
      </w:r>
    </w:p>
    <w:p w14:paraId="186D1753" w14:textId="77777777" w:rsidR="00E53498" w:rsidRPr="00E53498" w:rsidRDefault="00E53498" w:rsidP="00E53498">
      <w:pPr>
        <w:tabs>
          <w:tab w:val="left" w:pos="480"/>
          <w:tab w:val="right" w:leader="dot" w:pos="10055"/>
        </w:tabs>
        <w:rPr>
          <w:rFonts w:ascii="Times New Roman" w:eastAsiaTheme="minorEastAsia" w:hAnsi="Times New Roman" w:cs="Calibri"/>
          <w:caps/>
          <w:smallCaps/>
          <w:sz w:val="18"/>
          <w:lang w:eastAsia="it-IT"/>
        </w:rPr>
      </w:pPr>
    </w:p>
    <w:p w14:paraId="2C247CC2" w14:textId="77777777" w:rsidR="00E53498" w:rsidRPr="00E53498" w:rsidRDefault="00E53498" w:rsidP="00E53498">
      <w:pPr>
        <w:rPr>
          <w:rFonts w:ascii="Times New Roman" w:eastAsiaTheme="minorEastAsia" w:hAnsi="Times New Roman" w:cs="Calibri"/>
          <w:caps/>
          <w:szCs w:val="20"/>
          <w:lang w:val="it-IT" w:eastAsia="it-IT"/>
        </w:rPr>
      </w:pPr>
      <w:r w:rsidRPr="00E53498">
        <w:rPr>
          <w:rFonts w:ascii="Times New Roman" w:eastAsiaTheme="minorEastAsia" w:hAnsi="Times New Roman" w:cs="Calibri"/>
          <w:caps/>
          <w:szCs w:val="20"/>
          <w:lang w:val="it-IT" w:eastAsia="it-IT"/>
        </w:rPr>
        <w:br w:type="page"/>
      </w:r>
    </w:p>
    <w:p w14:paraId="0ED2DB66" w14:textId="77777777" w:rsidR="00E53498" w:rsidRPr="00817F1D" w:rsidRDefault="00E53498" w:rsidP="00DE70E8">
      <w:pPr>
        <w:pStyle w:val="Titolo1"/>
        <w:numPr>
          <w:ilvl w:val="0"/>
          <w:numId w:val="0"/>
        </w:numPr>
      </w:pPr>
      <w:bookmarkStart w:id="1" w:name="_Toc121120680"/>
      <w:bookmarkStart w:id="2" w:name="_Ref132892562"/>
      <w:bookmarkStart w:id="3" w:name="_Ref132893357"/>
      <w:bookmarkStart w:id="4" w:name="_Ref132906734"/>
      <w:bookmarkStart w:id="5" w:name="_Toc139369198"/>
      <w:bookmarkStart w:id="6" w:name="_Toc139371335"/>
      <w:bookmarkStart w:id="7" w:name="_Toc139371385"/>
      <w:bookmarkStart w:id="8" w:name="_Toc139371435"/>
      <w:bookmarkStart w:id="9" w:name="_Toc139371489"/>
      <w:bookmarkStart w:id="10" w:name="_Toc139371540"/>
      <w:bookmarkStart w:id="11" w:name="_Toc139371590"/>
      <w:bookmarkStart w:id="12" w:name="_Toc139454327"/>
      <w:bookmarkStart w:id="13" w:name="_Toc139454391"/>
      <w:bookmarkStart w:id="14" w:name="_Ref139536469"/>
      <w:bookmarkStart w:id="15" w:name="_Toc150796869"/>
      <w:r w:rsidRPr="00817F1D">
        <w:lastRenderedPageBreak/>
        <w:t>PREMESSE</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67FB6D17" w14:textId="3DAC9125" w:rsidR="00C329A8" w:rsidRDefault="00C35AE3" w:rsidP="00D06AB6">
      <w:pPr>
        <w:jc w:val="both"/>
        <w:rPr>
          <w:rFonts w:cs="Calibri"/>
          <w:bCs/>
          <w:i/>
          <w:iCs/>
          <w:szCs w:val="20"/>
          <w:lang w:val="it-IT"/>
        </w:rPr>
      </w:pPr>
      <w:r>
        <w:rPr>
          <w:rFonts w:cs="Calibri"/>
          <w:bCs/>
          <w:iCs/>
          <w:szCs w:val="20"/>
          <w:lang w:val="it-IT"/>
        </w:rPr>
        <w:t xml:space="preserve">Con provvedimento di decisione di contrattare prot. </w:t>
      </w:r>
      <w:r w:rsidR="00C329A8" w:rsidRPr="00C329A8">
        <w:rPr>
          <w:rFonts w:cs="Calibri"/>
          <w:bCs/>
          <w:iCs/>
          <w:szCs w:val="20"/>
          <w:lang w:val="it-IT"/>
        </w:rPr>
        <w:t xml:space="preserve">n. </w:t>
      </w:r>
      <w:r w:rsidR="00C329A8" w:rsidRPr="00C35AE3">
        <w:rPr>
          <w:rFonts w:cs="Calibri"/>
          <w:bCs/>
          <w:i/>
          <w:iCs/>
          <w:szCs w:val="20"/>
          <w:highlight w:val="yellow"/>
          <w:lang w:val="it-IT"/>
        </w:rPr>
        <w:t>[</w:t>
      </w:r>
      <w:r w:rsidRPr="00C35AE3">
        <w:rPr>
          <w:rFonts w:cs="Calibri"/>
          <w:bCs/>
          <w:i/>
          <w:iCs/>
          <w:szCs w:val="20"/>
          <w:highlight w:val="yellow"/>
          <w:lang w:val="it-IT"/>
        </w:rPr>
        <w:t>completare</w:t>
      </w:r>
      <w:r w:rsidR="00C329A8" w:rsidRPr="00C35AE3">
        <w:rPr>
          <w:rFonts w:cs="Calibri"/>
          <w:bCs/>
          <w:i/>
          <w:iCs/>
          <w:szCs w:val="20"/>
          <w:highlight w:val="yellow"/>
          <w:lang w:val="it-IT"/>
        </w:rPr>
        <w:t>]</w:t>
      </w:r>
      <w:r w:rsidR="00C329A8" w:rsidRPr="00C329A8">
        <w:rPr>
          <w:rFonts w:cs="Calibri"/>
          <w:bCs/>
          <w:i/>
          <w:iCs/>
          <w:szCs w:val="20"/>
          <w:lang w:val="it-IT"/>
        </w:rPr>
        <w:t xml:space="preserve"> </w:t>
      </w:r>
      <w:r w:rsidR="00C329A8" w:rsidRPr="00C329A8">
        <w:rPr>
          <w:rFonts w:cs="Calibri"/>
          <w:bCs/>
          <w:iCs/>
          <w:szCs w:val="20"/>
          <w:lang w:val="it-IT"/>
        </w:rPr>
        <w:t xml:space="preserve">del </w:t>
      </w:r>
      <w:r w:rsidRPr="00C35AE3">
        <w:rPr>
          <w:rFonts w:cs="Calibri"/>
          <w:bCs/>
          <w:i/>
          <w:iCs/>
          <w:szCs w:val="20"/>
          <w:highlight w:val="yellow"/>
          <w:lang w:val="it-IT"/>
        </w:rPr>
        <w:t>[completare]</w:t>
      </w:r>
      <w:r w:rsidR="00C329A8" w:rsidRPr="00C329A8">
        <w:rPr>
          <w:rFonts w:cs="Calibri"/>
          <w:bCs/>
          <w:iCs/>
          <w:szCs w:val="20"/>
          <w:lang w:val="it-IT"/>
        </w:rPr>
        <w:t xml:space="preserve">, </w:t>
      </w:r>
      <w:r>
        <w:rPr>
          <w:rFonts w:cs="Calibri"/>
          <w:bCs/>
          <w:iCs/>
          <w:szCs w:val="20"/>
          <w:lang w:val="it-IT"/>
        </w:rPr>
        <w:t xml:space="preserve">la Stazione appaltante </w:t>
      </w:r>
      <w:r w:rsidR="00B60BBD">
        <w:rPr>
          <w:rFonts w:cs="Calibri"/>
          <w:bCs/>
          <w:i/>
          <w:iCs/>
          <w:szCs w:val="20"/>
          <w:lang w:val="it-IT"/>
        </w:rPr>
        <w:t xml:space="preserve">Istituto di Nanotecnologia </w:t>
      </w:r>
      <w:r w:rsidR="00E166DC">
        <w:rPr>
          <w:rFonts w:cs="Calibri"/>
          <w:bCs/>
          <w:i/>
          <w:iCs/>
          <w:szCs w:val="20"/>
          <w:lang w:val="it-IT"/>
        </w:rPr>
        <w:t xml:space="preserve">(NANOTEC) </w:t>
      </w:r>
      <w:r w:rsidR="00B60BBD">
        <w:rPr>
          <w:rFonts w:cs="Calibri"/>
          <w:bCs/>
          <w:i/>
          <w:iCs/>
          <w:szCs w:val="20"/>
          <w:lang w:val="it-IT"/>
        </w:rPr>
        <w:t xml:space="preserve">del CNR </w:t>
      </w:r>
      <w:r w:rsidR="00E166DC">
        <w:rPr>
          <w:rFonts w:cs="Calibri"/>
          <w:bCs/>
          <w:i/>
          <w:iCs/>
          <w:szCs w:val="20"/>
          <w:lang w:val="it-IT"/>
        </w:rPr>
        <w:t>–</w:t>
      </w:r>
      <w:r w:rsidR="00B60BBD">
        <w:rPr>
          <w:rFonts w:cs="Calibri"/>
          <w:bCs/>
          <w:i/>
          <w:iCs/>
          <w:szCs w:val="20"/>
          <w:lang w:val="it-IT"/>
        </w:rPr>
        <w:t xml:space="preserve"> </w:t>
      </w:r>
      <w:r w:rsidR="00E166DC">
        <w:rPr>
          <w:rFonts w:cs="Calibri"/>
          <w:bCs/>
          <w:i/>
          <w:iCs/>
          <w:szCs w:val="20"/>
          <w:lang w:val="it-IT"/>
        </w:rPr>
        <w:t>sede di Lecce</w:t>
      </w:r>
      <w:r>
        <w:rPr>
          <w:rFonts w:cs="Calibri"/>
          <w:bCs/>
          <w:i/>
          <w:iCs/>
          <w:szCs w:val="20"/>
          <w:lang w:val="it-IT"/>
        </w:rPr>
        <w:t xml:space="preserve"> </w:t>
      </w:r>
      <w:r w:rsidR="00C329A8" w:rsidRPr="00C329A8">
        <w:rPr>
          <w:rFonts w:cs="Calibri"/>
          <w:bCs/>
          <w:iCs/>
          <w:szCs w:val="20"/>
          <w:lang w:val="it-IT"/>
        </w:rPr>
        <w:t xml:space="preserve">ha </w:t>
      </w:r>
      <w:r>
        <w:rPr>
          <w:rFonts w:cs="Calibri"/>
          <w:bCs/>
          <w:iCs/>
          <w:szCs w:val="20"/>
          <w:lang w:val="it-IT"/>
        </w:rPr>
        <w:t>disposto</w:t>
      </w:r>
      <w:r w:rsidR="00C329A8" w:rsidRPr="00C329A8">
        <w:rPr>
          <w:rFonts w:cs="Calibri"/>
          <w:bCs/>
          <w:iCs/>
          <w:szCs w:val="20"/>
          <w:lang w:val="it-IT"/>
        </w:rPr>
        <w:t xml:space="preserve"> di affidare</w:t>
      </w:r>
      <w:r w:rsidR="00845BDE">
        <w:rPr>
          <w:rFonts w:cs="Calibri"/>
          <w:bCs/>
          <w:iCs/>
          <w:szCs w:val="20"/>
          <w:lang w:val="it-IT"/>
        </w:rPr>
        <w:t xml:space="preserve">, mediante </w:t>
      </w:r>
      <w:r w:rsidR="0021722F">
        <w:rPr>
          <w:rFonts w:cs="Calibri"/>
          <w:bCs/>
          <w:iCs/>
          <w:szCs w:val="20"/>
          <w:lang w:val="it-IT"/>
        </w:rPr>
        <w:t xml:space="preserve">la </w:t>
      </w:r>
      <w:r w:rsidR="00AF6B1B" w:rsidRPr="00845BDE">
        <w:rPr>
          <w:rFonts w:cs="Calibri"/>
          <w:bCs/>
          <w:iCs/>
          <w:szCs w:val="20"/>
          <w:lang w:val="it-IT"/>
        </w:rPr>
        <w:t>Procedura negoziata senza pubblicazione di un bando</w:t>
      </w:r>
      <w:r w:rsidR="00AF6B1B">
        <w:rPr>
          <w:rFonts w:cs="Calibri"/>
          <w:bCs/>
          <w:iCs/>
          <w:szCs w:val="20"/>
          <w:lang w:val="it-IT"/>
        </w:rPr>
        <w:t xml:space="preserve"> di cui all’art. 76 del D. Lgs. n. 36/2023 (nel seguito, per brevità, Codice),</w:t>
      </w:r>
      <w:r w:rsidR="00AF6B1B" w:rsidRPr="00C329A8">
        <w:rPr>
          <w:rFonts w:cs="Calibri"/>
          <w:bCs/>
          <w:iCs/>
          <w:szCs w:val="20"/>
          <w:lang w:val="it-IT"/>
        </w:rPr>
        <w:t xml:space="preserve"> la fornitura</w:t>
      </w:r>
      <w:r w:rsidR="00AF6B1B">
        <w:rPr>
          <w:rFonts w:cs="Calibri"/>
          <w:bCs/>
          <w:iCs/>
          <w:szCs w:val="20"/>
          <w:lang w:val="it-IT"/>
        </w:rPr>
        <w:t xml:space="preserve">, installazione e messa in opera di </w:t>
      </w:r>
      <w:r w:rsidR="00AF6B1B" w:rsidRPr="0089250A">
        <w:rPr>
          <w:rFonts w:eastAsia="Calibri" w:cstheme="minorHAnsi"/>
          <w:szCs w:val="20"/>
          <w:lang w:val="it-IT"/>
        </w:rPr>
        <w:t>“</w:t>
      </w:r>
      <w:r w:rsidR="00AF6B1B" w:rsidRPr="0089250A">
        <w:rPr>
          <w:rFonts w:cs="Calibri"/>
          <w:szCs w:val="20"/>
          <w:lang w:val="it-IT"/>
        </w:rPr>
        <w:t>UPGRADE STRUMENTALE E ADEGUAMENTO SOFTWARE (</w:t>
      </w:r>
      <w:r w:rsidR="00AF6B1B" w:rsidRPr="00844ABC">
        <w:rPr>
          <w:rFonts w:eastAsia="Calibri" w:cstheme="minorHAnsi"/>
          <w:szCs w:val="20"/>
          <w:lang w:val="it-IT"/>
        </w:rPr>
        <w:t>per  brevità d’ora innanzi</w:t>
      </w:r>
      <w:r w:rsidR="00AF6B1B" w:rsidRPr="0089250A">
        <w:rPr>
          <w:rFonts w:eastAsia="Calibri" w:cstheme="minorHAnsi"/>
          <w:szCs w:val="20"/>
          <w:lang w:val="it-IT"/>
        </w:rPr>
        <w:t xml:space="preserve"> UPGRADE CRYO-TEM) </w:t>
      </w:r>
      <w:r w:rsidR="00AF6B1B" w:rsidRPr="0089250A">
        <w:rPr>
          <w:rFonts w:cs="Calibri"/>
          <w:szCs w:val="20"/>
          <w:lang w:val="it-IT"/>
        </w:rPr>
        <w:t>DEL MICROSCOPIO ELETTRONICO A TRASMISSIONE (TEM) JEOL JEM 1400Plus”</w:t>
      </w:r>
      <w:r w:rsidR="00AF6B1B" w:rsidRPr="0089250A">
        <w:rPr>
          <w:rFonts w:eastAsia="Calibri" w:cstheme="minorHAnsi"/>
          <w:szCs w:val="20"/>
          <w:lang w:val="it-IT"/>
        </w:rPr>
        <w:t xml:space="preserve"> (</w:t>
      </w:r>
      <w:r w:rsidR="00AF6B1B" w:rsidRPr="00844ABC">
        <w:rPr>
          <w:rFonts w:eastAsia="Calibri" w:cstheme="minorHAnsi"/>
          <w:szCs w:val="20"/>
          <w:lang w:val="it-IT"/>
        </w:rPr>
        <w:t xml:space="preserve">quest’ultimo già in dotazione dell’Istituto </w:t>
      </w:r>
      <w:r w:rsidR="00AF6B1B" w:rsidRPr="0089250A">
        <w:rPr>
          <w:rFonts w:eastAsia="Calibri" w:cstheme="minorHAnsi"/>
          <w:szCs w:val="20"/>
          <w:lang w:val="it-IT"/>
        </w:rPr>
        <w:t>CNR NANOTEC</w:t>
      </w:r>
      <w:r w:rsidR="00AF6B1B" w:rsidRPr="00844ABC">
        <w:rPr>
          <w:rFonts w:eastAsia="Calibri" w:cstheme="minorHAnsi"/>
          <w:szCs w:val="20"/>
          <w:lang w:val="it-IT"/>
        </w:rPr>
        <w:t xml:space="preserve"> </w:t>
      </w:r>
      <w:r w:rsidR="00AF6B1B" w:rsidRPr="0089250A">
        <w:rPr>
          <w:rFonts w:eastAsia="Calibri" w:cstheme="minorHAnsi"/>
          <w:szCs w:val="20"/>
          <w:lang w:val="it-IT"/>
        </w:rPr>
        <w:t>– sede di Lecce), NELL’AMBITO DEL PIANO NAZIONALE DEGLI INVESTIMENTI COMPLEMENTARI (PNC) AL PIANO NAZIONALE DI  RIPRESA E RESILIENZA (PNRR)  PROGETTO</w:t>
      </w:r>
      <w:r w:rsidR="00AF6B1B" w:rsidRPr="0089250A">
        <w:rPr>
          <w:rFonts w:eastAsia="Calibri" w:cs="Calibri"/>
          <w:szCs w:val="20"/>
          <w:lang w:val="it-IT"/>
        </w:rPr>
        <w:t xml:space="preserve"> “</w:t>
      </w:r>
      <w:proofErr w:type="spellStart"/>
      <w:r w:rsidR="00AF6B1B" w:rsidRPr="0089250A">
        <w:rPr>
          <w:rFonts w:eastAsia="Calibri" w:cs="Calibri"/>
          <w:szCs w:val="20"/>
          <w:lang w:val="it-IT"/>
        </w:rPr>
        <w:t>Fit</w:t>
      </w:r>
      <w:proofErr w:type="spellEnd"/>
      <w:r w:rsidR="00AF6B1B" w:rsidRPr="0089250A">
        <w:rPr>
          <w:rFonts w:eastAsia="Calibri" w:cs="Calibri"/>
          <w:szCs w:val="20"/>
          <w:lang w:val="it-IT"/>
        </w:rPr>
        <w:t xml:space="preserve"> for </w:t>
      </w:r>
      <w:proofErr w:type="spellStart"/>
      <w:r w:rsidR="00AF6B1B" w:rsidRPr="0089250A">
        <w:rPr>
          <w:rFonts w:eastAsia="Calibri" w:cs="Calibri"/>
          <w:szCs w:val="20"/>
          <w:lang w:val="it-IT"/>
        </w:rPr>
        <w:t>Medical</w:t>
      </w:r>
      <w:proofErr w:type="spellEnd"/>
      <w:r w:rsidR="00AF6B1B" w:rsidRPr="0089250A">
        <w:rPr>
          <w:rFonts w:eastAsia="Calibri" w:cs="Calibri"/>
          <w:szCs w:val="20"/>
          <w:lang w:val="it-IT"/>
        </w:rPr>
        <w:t xml:space="preserve"> </w:t>
      </w:r>
      <w:proofErr w:type="spellStart"/>
      <w:r w:rsidR="00AF6B1B" w:rsidRPr="0089250A">
        <w:rPr>
          <w:rFonts w:eastAsia="Calibri" w:cs="Calibri"/>
          <w:szCs w:val="20"/>
          <w:lang w:val="it-IT"/>
        </w:rPr>
        <w:t>Robotics</w:t>
      </w:r>
      <w:proofErr w:type="spellEnd"/>
      <w:r w:rsidR="00AF6B1B" w:rsidRPr="0089250A">
        <w:rPr>
          <w:rFonts w:eastAsia="Calibri" w:cs="Calibri"/>
          <w:szCs w:val="20"/>
          <w:lang w:val="it-IT"/>
        </w:rPr>
        <w:t>” (</w:t>
      </w:r>
      <w:r w:rsidR="00AF6B1B" w:rsidRPr="00844ABC">
        <w:rPr>
          <w:rFonts w:eastAsia="Calibri" w:cs="Calibri"/>
          <w:szCs w:val="20"/>
          <w:lang w:val="it-IT"/>
        </w:rPr>
        <w:t>ACRONIMO:</w:t>
      </w:r>
      <w:r w:rsidR="00AF6B1B" w:rsidRPr="0089250A">
        <w:rPr>
          <w:rFonts w:eastAsia="Calibri" w:cs="Calibri"/>
          <w:szCs w:val="20"/>
          <w:lang w:val="it-IT"/>
        </w:rPr>
        <w:t xml:space="preserve"> Fit4MedRob), </w:t>
      </w:r>
      <w:r w:rsidR="00AF6B1B" w:rsidRPr="0089250A">
        <w:rPr>
          <w:rFonts w:cs="Calibri"/>
          <w:szCs w:val="20"/>
          <w:lang w:val="it-IT"/>
        </w:rPr>
        <w:t xml:space="preserve">CODICE PNC0000007 </w:t>
      </w:r>
      <w:r w:rsidR="00AF6B1B" w:rsidRPr="0089250A">
        <w:rPr>
          <w:rFonts w:eastAsia="Calibri" w:cs="Calibri"/>
          <w:szCs w:val="20"/>
          <w:lang w:val="it-IT" w:eastAsia="it-IT"/>
        </w:rPr>
        <w:t>CUP</w:t>
      </w:r>
      <w:r w:rsidR="00AF6B1B" w:rsidRPr="0089250A">
        <w:rPr>
          <w:rFonts w:eastAsia="Calibri" w:cstheme="minorHAnsi"/>
          <w:szCs w:val="20"/>
          <w:lang w:val="it-IT"/>
        </w:rPr>
        <w:t xml:space="preserve"> B</w:t>
      </w:r>
      <w:r w:rsidR="00AF6B1B" w:rsidRPr="0089250A">
        <w:rPr>
          <w:rFonts w:cs="Calibri"/>
          <w:szCs w:val="20"/>
          <w:lang w:val="it-IT"/>
        </w:rPr>
        <w:t>53C22006960001</w:t>
      </w:r>
      <w:r w:rsidR="00AF6B1B">
        <w:rPr>
          <w:rFonts w:cs="Calibri"/>
          <w:bCs/>
          <w:iCs/>
          <w:szCs w:val="20"/>
          <w:lang w:val="it-IT"/>
        </w:rPr>
        <w:t xml:space="preserve">, CIG </w:t>
      </w:r>
      <w:r w:rsidR="00AF6B1B" w:rsidRPr="0089250A">
        <w:rPr>
          <w:rFonts w:ascii="Calibri" w:eastAsiaTheme="minorEastAsia" w:hAnsi="Calibri" w:cstheme="minorHAnsi"/>
          <w:szCs w:val="20"/>
          <w:lang w:val="it-IT" w:eastAsia="it-IT"/>
        </w:rPr>
        <w:t>B234FF0FB1</w:t>
      </w:r>
      <w:r w:rsidR="00AF6B1B">
        <w:rPr>
          <w:rFonts w:ascii="Calibri" w:eastAsiaTheme="minorEastAsia" w:hAnsi="Calibri" w:cstheme="minorHAnsi"/>
          <w:szCs w:val="20"/>
          <w:lang w:val="it-IT" w:eastAsia="it-IT"/>
        </w:rPr>
        <w:t>.</w:t>
      </w:r>
    </w:p>
    <w:p w14:paraId="46466B06" w14:textId="77777777" w:rsidR="00C329A8" w:rsidRPr="00C329A8" w:rsidRDefault="00C329A8" w:rsidP="00D06AB6">
      <w:pPr>
        <w:widowControl w:val="0"/>
        <w:jc w:val="both"/>
        <w:rPr>
          <w:rFonts w:cs="Calibri"/>
          <w:szCs w:val="20"/>
          <w:lang w:val="it-IT"/>
        </w:rPr>
      </w:pPr>
    </w:p>
    <w:p w14:paraId="16849EDF" w14:textId="4EDB0D61" w:rsidR="00C329A8" w:rsidRDefault="00C35AE3" w:rsidP="00D06AB6">
      <w:pPr>
        <w:pStyle w:val="Testocommento"/>
        <w:jc w:val="both"/>
        <w:rPr>
          <w:rFonts w:asciiTheme="minorHAnsi" w:hAnsiTheme="minorHAnsi"/>
          <w:bCs/>
          <w:iCs/>
          <w:caps w:val="0"/>
          <w:lang w:eastAsia="it-IT"/>
        </w:rPr>
      </w:pPr>
      <w:r w:rsidRPr="001D40B5">
        <w:rPr>
          <w:rFonts w:asciiTheme="minorHAnsi" w:hAnsiTheme="minorHAnsi"/>
          <w:bCs/>
          <w:iCs/>
          <w:caps w:val="0"/>
          <w:lang w:eastAsia="it-IT"/>
        </w:rPr>
        <w:t xml:space="preserve">La presente procedura è interamente svolta tramite il sistema informatico per le procedure telematiche di acquisto (di seguito sistema) accessibile all’indirizzo </w:t>
      </w:r>
      <w:hyperlink r:id="rId11" w:history="1">
        <w:r w:rsidR="00D06AB6" w:rsidRPr="00FE4B92">
          <w:rPr>
            <w:rStyle w:val="Collegamentoipertestuale"/>
            <w:rFonts w:asciiTheme="minorHAnsi" w:hAnsiTheme="minorHAnsi"/>
            <w:bCs/>
            <w:iCs/>
            <w:caps w:val="0"/>
            <w:lang w:eastAsia="it-IT"/>
          </w:rPr>
          <w:t>https://www.acquistinretepa.it</w:t>
        </w:r>
      </w:hyperlink>
      <w:r w:rsidR="00D06AB6">
        <w:rPr>
          <w:rFonts w:asciiTheme="minorHAnsi" w:hAnsiTheme="minorHAnsi"/>
          <w:bCs/>
          <w:iCs/>
          <w:caps w:val="0"/>
          <w:lang w:eastAsia="it-IT"/>
        </w:rPr>
        <w:t>. T</w:t>
      </w:r>
      <w:r w:rsidRPr="001D40B5">
        <w:rPr>
          <w:rFonts w:asciiTheme="minorHAnsi" w:hAnsiTheme="minorHAnsi"/>
          <w:bCs/>
          <w:iCs/>
          <w:caps w:val="0"/>
          <w:lang w:eastAsia="it-IT"/>
        </w:rPr>
        <w:t>ramite il sito si accede alla procedura nonché alla documentazione di gara.</w:t>
      </w:r>
    </w:p>
    <w:p w14:paraId="4720E549" w14:textId="77777777" w:rsidR="00D06AB6" w:rsidRDefault="00D06AB6" w:rsidP="00D06AB6">
      <w:pPr>
        <w:pStyle w:val="Testocommento"/>
        <w:jc w:val="both"/>
        <w:rPr>
          <w:rFonts w:asciiTheme="minorHAnsi" w:hAnsiTheme="minorHAnsi"/>
          <w:bCs/>
          <w:iCs/>
          <w:lang w:eastAsia="it-IT"/>
        </w:rPr>
      </w:pPr>
    </w:p>
    <w:p w14:paraId="1D9C66A1" w14:textId="35492196" w:rsidR="004973B2" w:rsidRDefault="004973B2" w:rsidP="004973B2">
      <w:pPr>
        <w:contextualSpacing/>
        <w:jc w:val="both"/>
        <w:rPr>
          <w:rFonts w:ascii="Calibri" w:hAnsi="Calibri"/>
          <w:szCs w:val="20"/>
          <w:lang w:val="it-IT"/>
        </w:rPr>
      </w:pPr>
      <w:r w:rsidRPr="00A619DC">
        <w:rPr>
          <w:rFonts w:ascii="Calibri" w:hAnsi="Calibri"/>
          <w:szCs w:val="20"/>
          <w:lang w:val="it-IT"/>
        </w:rPr>
        <w:t xml:space="preserve">La presente procedura riguarda gli investimenti pubblici finanziati </w:t>
      </w:r>
      <w:r w:rsidR="00370C7D" w:rsidRPr="00A619DC">
        <w:rPr>
          <w:rFonts w:ascii="Calibri" w:hAnsi="Calibri"/>
          <w:szCs w:val="20"/>
          <w:lang w:val="it-IT"/>
        </w:rPr>
        <w:t xml:space="preserve">con le risorse del </w:t>
      </w:r>
      <w:r w:rsidR="00370C7D">
        <w:rPr>
          <w:rFonts w:eastAsia="Calibri" w:cstheme="minorHAnsi"/>
          <w:szCs w:val="20"/>
          <w:lang w:val="it-IT"/>
        </w:rPr>
        <w:t xml:space="preserve">Piano Nazionale degli Investimenti Complementari </w:t>
      </w:r>
      <w:r w:rsidR="00370C7D" w:rsidRPr="007639F5">
        <w:rPr>
          <w:rFonts w:eastAsia="Calibri" w:cstheme="minorHAnsi"/>
          <w:szCs w:val="20"/>
          <w:lang w:val="it-IT"/>
        </w:rPr>
        <w:t xml:space="preserve">(PNC) </w:t>
      </w:r>
      <w:r w:rsidR="00370C7D">
        <w:rPr>
          <w:rFonts w:eastAsia="Calibri" w:cstheme="minorHAnsi"/>
          <w:szCs w:val="20"/>
          <w:lang w:val="it-IT"/>
        </w:rPr>
        <w:t xml:space="preserve">al Piano Nazionale di Ripresa e Resilienza </w:t>
      </w:r>
      <w:r w:rsidR="00370C7D" w:rsidRPr="007639F5">
        <w:rPr>
          <w:rFonts w:eastAsia="Calibri" w:cstheme="minorHAnsi"/>
          <w:szCs w:val="20"/>
          <w:lang w:val="it-IT"/>
        </w:rPr>
        <w:t>(PNRR)  PROGETTO</w:t>
      </w:r>
      <w:r w:rsidR="00370C7D" w:rsidRPr="007639F5">
        <w:rPr>
          <w:rFonts w:eastAsia="Calibri" w:cs="Calibri"/>
          <w:szCs w:val="20"/>
          <w:lang w:val="it-IT"/>
        </w:rPr>
        <w:t xml:space="preserve"> “</w:t>
      </w:r>
      <w:proofErr w:type="spellStart"/>
      <w:r w:rsidR="00370C7D" w:rsidRPr="007639F5">
        <w:rPr>
          <w:rFonts w:eastAsia="Calibri" w:cs="Calibri"/>
          <w:szCs w:val="20"/>
          <w:lang w:val="it-IT"/>
        </w:rPr>
        <w:t>Fit</w:t>
      </w:r>
      <w:proofErr w:type="spellEnd"/>
      <w:r w:rsidR="00370C7D" w:rsidRPr="007639F5">
        <w:rPr>
          <w:rFonts w:eastAsia="Calibri" w:cs="Calibri"/>
          <w:szCs w:val="20"/>
          <w:lang w:val="it-IT"/>
        </w:rPr>
        <w:t xml:space="preserve"> for </w:t>
      </w:r>
      <w:proofErr w:type="spellStart"/>
      <w:r w:rsidR="00370C7D" w:rsidRPr="007639F5">
        <w:rPr>
          <w:rFonts w:eastAsia="Calibri" w:cs="Calibri"/>
          <w:szCs w:val="20"/>
          <w:lang w:val="it-IT"/>
        </w:rPr>
        <w:t>Medical</w:t>
      </w:r>
      <w:proofErr w:type="spellEnd"/>
      <w:r w:rsidR="00370C7D" w:rsidRPr="007639F5">
        <w:rPr>
          <w:rFonts w:eastAsia="Calibri" w:cs="Calibri"/>
          <w:szCs w:val="20"/>
          <w:lang w:val="it-IT"/>
        </w:rPr>
        <w:t xml:space="preserve"> </w:t>
      </w:r>
      <w:proofErr w:type="spellStart"/>
      <w:r w:rsidR="00370C7D" w:rsidRPr="007639F5">
        <w:rPr>
          <w:rFonts w:eastAsia="Calibri" w:cs="Calibri"/>
          <w:szCs w:val="20"/>
          <w:lang w:val="it-IT"/>
        </w:rPr>
        <w:t>Robotics</w:t>
      </w:r>
      <w:proofErr w:type="spellEnd"/>
      <w:r w:rsidR="00370C7D" w:rsidRPr="007639F5">
        <w:rPr>
          <w:rFonts w:eastAsia="Calibri" w:cs="Calibri"/>
          <w:szCs w:val="20"/>
          <w:lang w:val="it-IT"/>
        </w:rPr>
        <w:t>” (</w:t>
      </w:r>
      <w:r w:rsidR="00370C7D" w:rsidRPr="00844ABC">
        <w:rPr>
          <w:rFonts w:eastAsia="Calibri" w:cs="Calibri"/>
          <w:szCs w:val="20"/>
          <w:lang w:val="it-IT"/>
        </w:rPr>
        <w:t>ACRONIMO:</w:t>
      </w:r>
      <w:r w:rsidR="00370C7D" w:rsidRPr="007639F5">
        <w:rPr>
          <w:rFonts w:eastAsia="Calibri" w:cs="Calibri"/>
          <w:szCs w:val="20"/>
          <w:lang w:val="it-IT"/>
        </w:rPr>
        <w:t xml:space="preserve"> Fit4MedRob), </w:t>
      </w:r>
      <w:r w:rsidR="00370C7D" w:rsidRPr="007639F5">
        <w:rPr>
          <w:rFonts w:cs="Calibri"/>
          <w:szCs w:val="20"/>
          <w:lang w:val="it-IT"/>
        </w:rPr>
        <w:t xml:space="preserve">CODICE PNC0000007 </w:t>
      </w:r>
      <w:r w:rsidR="00370C7D" w:rsidRPr="007639F5">
        <w:rPr>
          <w:rFonts w:eastAsia="Calibri" w:cs="Calibri"/>
          <w:szCs w:val="20"/>
          <w:lang w:val="it-IT" w:eastAsia="it-IT"/>
        </w:rPr>
        <w:t>CUP</w:t>
      </w:r>
      <w:r w:rsidR="00370C7D" w:rsidRPr="007639F5">
        <w:rPr>
          <w:rFonts w:eastAsia="Calibri" w:cstheme="minorHAnsi"/>
          <w:szCs w:val="20"/>
          <w:lang w:val="it-IT"/>
        </w:rPr>
        <w:t xml:space="preserve"> B</w:t>
      </w:r>
      <w:r w:rsidR="00370C7D" w:rsidRPr="007639F5">
        <w:rPr>
          <w:rFonts w:cs="Calibri"/>
          <w:szCs w:val="20"/>
          <w:lang w:val="it-IT"/>
        </w:rPr>
        <w:t>53C22006960001</w:t>
      </w:r>
      <w:r w:rsidR="00B357CB">
        <w:rPr>
          <w:rFonts w:cs="Calibri"/>
          <w:szCs w:val="20"/>
          <w:lang w:val="it-IT"/>
        </w:rPr>
        <w:t xml:space="preserve">, </w:t>
      </w:r>
      <w:r w:rsidRPr="00A619DC">
        <w:rPr>
          <w:rFonts w:ascii="Calibri" w:hAnsi="Calibri"/>
          <w:szCs w:val="20"/>
          <w:lang w:val="it-IT"/>
        </w:rPr>
        <w:t xml:space="preserve">e pertanto fa esplicito riferimento ai principi per la sostenibilità ambientale, per la fattibilità dell’intervento nel rispetto del principio orizzontale del “Do No </w:t>
      </w:r>
      <w:proofErr w:type="spellStart"/>
      <w:r w:rsidRPr="00A619DC">
        <w:rPr>
          <w:rFonts w:ascii="Calibri" w:hAnsi="Calibri"/>
          <w:szCs w:val="20"/>
          <w:lang w:val="it-IT"/>
        </w:rPr>
        <w:t>Significant</w:t>
      </w:r>
      <w:proofErr w:type="spellEnd"/>
      <w:r w:rsidRPr="00A619DC">
        <w:rPr>
          <w:rFonts w:ascii="Calibri" w:hAnsi="Calibri"/>
          <w:szCs w:val="20"/>
          <w:lang w:val="it-IT"/>
        </w:rPr>
        <w:t xml:space="preserve"> </w:t>
      </w:r>
      <w:proofErr w:type="spellStart"/>
      <w:r w:rsidRPr="00A619DC">
        <w:rPr>
          <w:rFonts w:ascii="Calibri" w:hAnsi="Calibri"/>
          <w:szCs w:val="20"/>
          <w:lang w:val="it-IT"/>
        </w:rPr>
        <w:t>Harm</w:t>
      </w:r>
      <w:proofErr w:type="spellEnd"/>
      <w:r w:rsidRPr="00A619DC">
        <w:rPr>
          <w:rFonts w:ascii="Calibri" w:hAnsi="Calibri"/>
          <w:szCs w:val="20"/>
          <w:lang w:val="it-IT"/>
        </w:rPr>
        <w:t>” (DNSH) nonché ai principi trasversali, tra i quali il principio del contributo all’obiettivo climatico e digitale (c.d. tagging), il principio di parità di genere e l’obbligo di protezione e valorizzazione dei giovani, nonché l’inclusione lavorativa delle persone con disabilità ai sensi dei Regolamenti (UE) 2020/852 e 241/2021. Si precisa che al fine della dimostrazione del rispetto degli obblighi di cui al citato principio del DNSH, il presente intervento è ricompreso</w:t>
      </w:r>
      <w:r w:rsidR="00F149DF">
        <w:rPr>
          <w:rFonts w:ascii="Calibri" w:hAnsi="Calibri"/>
          <w:szCs w:val="20"/>
          <w:lang w:val="it-IT"/>
        </w:rPr>
        <w:t xml:space="preserve"> </w:t>
      </w:r>
      <w:r w:rsidR="00F149DF" w:rsidRPr="00D75373">
        <w:rPr>
          <w:rFonts w:ascii="Calibri" w:hAnsi="Calibri"/>
          <w:szCs w:val="20"/>
          <w:lang w:val="it-IT"/>
        </w:rPr>
        <w:t xml:space="preserve">nella </w:t>
      </w:r>
      <w:r w:rsidR="000E4A62" w:rsidRPr="00D75373">
        <w:rPr>
          <w:rStyle w:val="normaltextrun"/>
          <w:rFonts w:ascii="Calibri" w:hAnsi="Calibri" w:cs="Calibri"/>
          <w:szCs w:val="20"/>
          <w:lang w:val="it-IT"/>
        </w:rPr>
        <w:t xml:space="preserve">Activity 10 – </w:t>
      </w:r>
      <w:proofErr w:type="spellStart"/>
      <w:r w:rsidR="000E4A62" w:rsidRPr="00D75373">
        <w:rPr>
          <w:rStyle w:val="normaltextrun"/>
          <w:rFonts w:ascii="Calibri" w:hAnsi="Calibri" w:cs="Calibri"/>
          <w:szCs w:val="20"/>
          <w:lang w:val="it-IT"/>
        </w:rPr>
        <w:t>Biohybrid</w:t>
      </w:r>
      <w:proofErr w:type="spellEnd"/>
      <w:r w:rsidR="000E4A62" w:rsidRPr="00D75373">
        <w:rPr>
          <w:rStyle w:val="normaltextrun"/>
          <w:rFonts w:ascii="Calibri" w:hAnsi="Calibri" w:cs="Calibri"/>
          <w:szCs w:val="20"/>
          <w:lang w:val="it-IT"/>
        </w:rPr>
        <w:t xml:space="preserve"> </w:t>
      </w:r>
      <w:proofErr w:type="spellStart"/>
      <w:r w:rsidR="000E4A62" w:rsidRPr="00D75373">
        <w:rPr>
          <w:rStyle w:val="normaltextrun"/>
          <w:rFonts w:ascii="Calibri" w:hAnsi="Calibri" w:cs="Calibri"/>
          <w:szCs w:val="20"/>
          <w:lang w:val="it-IT"/>
        </w:rPr>
        <w:t>Interfaces</w:t>
      </w:r>
      <w:proofErr w:type="spellEnd"/>
      <w:r w:rsidR="000E4A62" w:rsidRPr="00D75373">
        <w:rPr>
          <w:rStyle w:val="normaltextrun"/>
          <w:rFonts w:ascii="Calibri" w:hAnsi="Calibri" w:cs="Calibri"/>
          <w:szCs w:val="20"/>
          <w:lang w:val="it-IT"/>
        </w:rPr>
        <w:t xml:space="preserve"> and </w:t>
      </w:r>
      <w:proofErr w:type="spellStart"/>
      <w:r w:rsidR="000E4A62" w:rsidRPr="00D75373">
        <w:rPr>
          <w:rStyle w:val="normaltextrun"/>
          <w:rFonts w:ascii="Calibri" w:hAnsi="Calibri" w:cs="Calibri"/>
          <w:szCs w:val="20"/>
          <w:lang w:val="it-IT"/>
        </w:rPr>
        <w:t>Biomaterials</w:t>
      </w:r>
      <w:proofErr w:type="spellEnd"/>
      <w:r w:rsidR="000E4A62" w:rsidRPr="00D75373">
        <w:rPr>
          <w:rStyle w:val="normaltextrun"/>
          <w:rFonts w:ascii="Calibri" w:hAnsi="Calibri" w:cs="Calibri"/>
          <w:szCs w:val="20"/>
          <w:lang w:val="it-IT"/>
        </w:rPr>
        <w:t xml:space="preserve"> (Mission 3), e per il Centro di Eccellenza per </w:t>
      </w:r>
      <w:proofErr w:type="spellStart"/>
      <w:r w:rsidR="000E4A62" w:rsidRPr="00D75373">
        <w:rPr>
          <w:rStyle w:val="normaltextrun"/>
          <w:rFonts w:ascii="Calibri" w:hAnsi="Calibri" w:cs="Calibri"/>
          <w:szCs w:val="20"/>
          <w:lang w:val="it-IT"/>
        </w:rPr>
        <w:t>NanoBiomateriali</w:t>
      </w:r>
      <w:proofErr w:type="spellEnd"/>
      <w:r w:rsidR="000E4A62" w:rsidRPr="00D75373">
        <w:rPr>
          <w:rStyle w:val="normaltextrun"/>
          <w:rFonts w:ascii="Calibri" w:hAnsi="Calibri" w:cs="Calibri"/>
          <w:szCs w:val="20"/>
          <w:lang w:val="it-IT"/>
        </w:rPr>
        <w:t xml:space="preserve"> e Tecnologie avanzate (</w:t>
      </w:r>
      <w:proofErr w:type="spellStart"/>
      <w:r w:rsidR="000E4A62" w:rsidRPr="00D75373">
        <w:rPr>
          <w:rStyle w:val="normaltextrun"/>
          <w:rFonts w:ascii="Calibri" w:hAnsi="Calibri" w:cs="Calibri"/>
          <w:szCs w:val="20"/>
          <w:lang w:val="it-IT"/>
        </w:rPr>
        <w:t>CoE</w:t>
      </w:r>
      <w:proofErr w:type="spellEnd"/>
      <w:r w:rsidR="000E4A62" w:rsidRPr="00D75373">
        <w:rPr>
          <w:rStyle w:val="normaltextrun"/>
          <w:rFonts w:ascii="Calibri" w:hAnsi="Calibri" w:cs="Calibri"/>
          <w:szCs w:val="20"/>
          <w:lang w:val="it-IT"/>
        </w:rPr>
        <w:t>-NBT)</w:t>
      </w:r>
      <w:r w:rsidR="000E4A62" w:rsidRPr="00D75373">
        <w:rPr>
          <w:rFonts w:ascii="Calibri" w:hAnsi="Calibri"/>
          <w:szCs w:val="20"/>
          <w:lang w:val="it-IT"/>
        </w:rPr>
        <w:t xml:space="preserve"> (Mission 3), </w:t>
      </w:r>
      <w:r w:rsidR="000E4A62" w:rsidRPr="00D75373">
        <w:rPr>
          <w:rFonts w:eastAsia="Calibri" w:cstheme="minorHAnsi"/>
          <w:szCs w:val="20"/>
          <w:lang w:val="it-IT"/>
        </w:rPr>
        <w:t>PROGETTO</w:t>
      </w:r>
      <w:r w:rsidR="000E4A62" w:rsidRPr="00D75373">
        <w:rPr>
          <w:rFonts w:eastAsia="Calibri" w:cs="Calibri"/>
          <w:szCs w:val="20"/>
          <w:lang w:val="it-IT"/>
        </w:rPr>
        <w:t xml:space="preserve"> “</w:t>
      </w:r>
      <w:proofErr w:type="spellStart"/>
      <w:r w:rsidR="000E4A62" w:rsidRPr="00D75373">
        <w:rPr>
          <w:rFonts w:eastAsia="Calibri" w:cs="Calibri"/>
          <w:szCs w:val="20"/>
          <w:lang w:val="it-IT"/>
        </w:rPr>
        <w:t>Fit</w:t>
      </w:r>
      <w:proofErr w:type="spellEnd"/>
      <w:r w:rsidR="000E4A62" w:rsidRPr="00D75373">
        <w:rPr>
          <w:rFonts w:eastAsia="Calibri" w:cs="Calibri"/>
          <w:szCs w:val="20"/>
          <w:lang w:val="it-IT"/>
        </w:rPr>
        <w:t xml:space="preserve"> for </w:t>
      </w:r>
      <w:proofErr w:type="spellStart"/>
      <w:r w:rsidR="000E4A62" w:rsidRPr="00D75373">
        <w:rPr>
          <w:rFonts w:eastAsia="Calibri" w:cs="Calibri"/>
          <w:szCs w:val="20"/>
          <w:lang w:val="it-IT"/>
        </w:rPr>
        <w:t>Medical</w:t>
      </w:r>
      <w:proofErr w:type="spellEnd"/>
      <w:r w:rsidR="000E4A62" w:rsidRPr="00D75373">
        <w:rPr>
          <w:rFonts w:eastAsia="Calibri" w:cs="Calibri"/>
          <w:szCs w:val="20"/>
          <w:lang w:val="it-IT"/>
        </w:rPr>
        <w:t xml:space="preserve"> </w:t>
      </w:r>
      <w:proofErr w:type="spellStart"/>
      <w:r w:rsidR="000E4A62" w:rsidRPr="00D75373">
        <w:rPr>
          <w:rFonts w:eastAsia="Calibri" w:cs="Calibri"/>
          <w:szCs w:val="20"/>
          <w:lang w:val="it-IT"/>
        </w:rPr>
        <w:t>Robotics</w:t>
      </w:r>
      <w:proofErr w:type="spellEnd"/>
      <w:r w:rsidR="000E4A62" w:rsidRPr="00D75373">
        <w:rPr>
          <w:rFonts w:eastAsia="Calibri" w:cs="Calibri"/>
          <w:szCs w:val="20"/>
          <w:lang w:val="it-IT"/>
        </w:rPr>
        <w:t xml:space="preserve">” (ACRONIMO: Fit4MedRob), </w:t>
      </w:r>
      <w:r w:rsidR="000E4A62" w:rsidRPr="00D75373">
        <w:rPr>
          <w:rFonts w:cs="Calibri"/>
          <w:szCs w:val="20"/>
          <w:lang w:val="it-IT"/>
        </w:rPr>
        <w:t xml:space="preserve">CODICE PNC0000007 </w:t>
      </w:r>
      <w:r w:rsidR="000E4A62" w:rsidRPr="00D75373">
        <w:rPr>
          <w:rFonts w:eastAsia="Calibri" w:cs="Calibri"/>
          <w:szCs w:val="20"/>
          <w:lang w:val="it-IT" w:eastAsia="it-IT"/>
        </w:rPr>
        <w:t>CUP</w:t>
      </w:r>
      <w:r w:rsidR="000E4A62" w:rsidRPr="00D75373">
        <w:rPr>
          <w:rFonts w:eastAsia="Calibri" w:cstheme="minorHAnsi"/>
          <w:szCs w:val="20"/>
          <w:lang w:val="it-IT"/>
        </w:rPr>
        <w:t xml:space="preserve"> B</w:t>
      </w:r>
      <w:r w:rsidR="000E4A62" w:rsidRPr="00D75373">
        <w:rPr>
          <w:rFonts w:cs="Calibri"/>
          <w:szCs w:val="20"/>
          <w:lang w:val="it-IT"/>
        </w:rPr>
        <w:t>53C22006960001</w:t>
      </w:r>
      <w:r w:rsidR="000E4A62">
        <w:rPr>
          <w:rFonts w:ascii="Calibri" w:hAnsi="Calibri"/>
          <w:szCs w:val="20"/>
          <w:lang w:val="it-IT"/>
        </w:rPr>
        <w:t>.</w:t>
      </w:r>
    </w:p>
    <w:p w14:paraId="558470F4" w14:textId="77777777" w:rsidR="00A7458C" w:rsidRDefault="00A7458C" w:rsidP="00D06AB6">
      <w:pPr>
        <w:pStyle w:val="Testocommento"/>
        <w:jc w:val="both"/>
        <w:rPr>
          <w:rFonts w:asciiTheme="minorHAnsi" w:hAnsiTheme="minorHAnsi"/>
          <w:bCs/>
          <w:iCs/>
          <w:lang w:eastAsia="it-IT"/>
        </w:rPr>
      </w:pPr>
    </w:p>
    <w:p w14:paraId="02878E57" w14:textId="4EB9D14F" w:rsidR="00D06AB6" w:rsidRDefault="00D06AB6" w:rsidP="00D06AB6">
      <w:pPr>
        <w:pStyle w:val="Testocommento"/>
        <w:jc w:val="both"/>
        <w:rPr>
          <w:rFonts w:asciiTheme="minorHAnsi" w:hAnsiTheme="minorHAnsi"/>
          <w:bCs/>
          <w:iCs/>
          <w:caps w:val="0"/>
          <w:lang w:eastAsia="it-IT"/>
        </w:rPr>
      </w:pPr>
      <w:r>
        <w:rPr>
          <w:rFonts w:asciiTheme="minorHAnsi" w:hAnsiTheme="minorHAnsi"/>
          <w:bCs/>
          <w:iCs/>
          <w:caps w:val="0"/>
          <w:lang w:eastAsia="it-IT"/>
        </w:rPr>
        <w:t>L</w:t>
      </w:r>
      <w:r w:rsidR="00C35AE3" w:rsidRPr="001D40B5">
        <w:rPr>
          <w:rFonts w:asciiTheme="minorHAnsi" w:hAnsiTheme="minorHAnsi"/>
          <w:bCs/>
          <w:iCs/>
          <w:caps w:val="0"/>
          <w:lang w:eastAsia="it-IT"/>
        </w:rPr>
        <w:t xml:space="preserve">’affidamento avviene mediante procedura </w:t>
      </w:r>
      <w:r>
        <w:rPr>
          <w:rFonts w:asciiTheme="minorHAnsi" w:hAnsiTheme="minorHAnsi"/>
          <w:bCs/>
          <w:iCs/>
          <w:caps w:val="0"/>
          <w:lang w:eastAsia="it-IT"/>
        </w:rPr>
        <w:t>negoziata senza pubblicazione di un bando</w:t>
      </w:r>
      <w:r w:rsidR="00C35AE3" w:rsidRPr="001D40B5">
        <w:rPr>
          <w:rFonts w:asciiTheme="minorHAnsi" w:hAnsiTheme="minorHAnsi"/>
          <w:bCs/>
          <w:iCs/>
          <w:caps w:val="0"/>
          <w:lang w:eastAsia="it-IT"/>
        </w:rPr>
        <w:t xml:space="preserve"> con applicazione del criterio </w:t>
      </w:r>
      <w:r w:rsidR="00F70B78">
        <w:rPr>
          <w:rFonts w:asciiTheme="minorHAnsi" w:hAnsiTheme="minorHAnsi"/>
          <w:bCs/>
          <w:iCs/>
          <w:caps w:val="0"/>
          <w:lang w:eastAsia="it-IT"/>
        </w:rPr>
        <w:t>del minor prezzo</w:t>
      </w:r>
      <w:r w:rsidR="009C4FE1">
        <w:rPr>
          <w:rFonts w:asciiTheme="minorHAnsi" w:hAnsiTheme="minorHAnsi"/>
          <w:bCs/>
          <w:iCs/>
          <w:caps w:val="0"/>
          <w:lang w:eastAsia="it-IT"/>
        </w:rPr>
        <w:t>.</w:t>
      </w:r>
    </w:p>
    <w:p w14:paraId="78CF94BE" w14:textId="54E223E3" w:rsidR="00C329A8" w:rsidRDefault="00C35AE3" w:rsidP="00D06AB6">
      <w:pPr>
        <w:pStyle w:val="Testocommento"/>
        <w:rPr>
          <w:rFonts w:asciiTheme="minorHAnsi" w:hAnsiTheme="minorHAnsi"/>
          <w:bCs/>
          <w:iCs/>
          <w:caps w:val="0"/>
          <w:lang w:eastAsia="it-IT"/>
        </w:rPr>
      </w:pPr>
      <w:r w:rsidRPr="001D40B5">
        <w:rPr>
          <w:rFonts w:asciiTheme="minorHAnsi" w:hAnsiTheme="minorHAnsi"/>
          <w:bCs/>
          <w:iCs/>
          <w:caps w:val="0"/>
          <w:lang w:eastAsia="it-IT"/>
        </w:rPr>
        <w:t xml:space="preserve"> </w:t>
      </w:r>
    </w:p>
    <w:p w14:paraId="535A64DD" w14:textId="77777777" w:rsidR="0031022B" w:rsidRPr="00C35AE3" w:rsidRDefault="0031022B" w:rsidP="0031022B">
      <w:pPr>
        <w:tabs>
          <w:tab w:val="left" w:pos="360"/>
        </w:tabs>
        <w:rPr>
          <w:szCs w:val="20"/>
          <w:lang w:val="it-IT"/>
        </w:rPr>
      </w:pPr>
      <w:r w:rsidRPr="00C329A8">
        <w:rPr>
          <w:rFonts w:cs="Calibri"/>
          <w:bCs/>
          <w:iCs/>
          <w:szCs w:val="20"/>
          <w:lang w:val="it-IT"/>
        </w:rPr>
        <w:t>Il luogo di consegna della fornitura è</w:t>
      </w:r>
      <w:r>
        <w:rPr>
          <w:rFonts w:cs="Calibri"/>
          <w:bCs/>
          <w:iCs/>
          <w:szCs w:val="20"/>
          <w:lang w:val="it-IT"/>
        </w:rPr>
        <w:t xml:space="preserve"> Lecce ITF45</w:t>
      </w:r>
      <w:r w:rsidRPr="00C329A8">
        <w:rPr>
          <w:rFonts w:cs="Calibri"/>
          <w:bCs/>
          <w:iCs/>
          <w:szCs w:val="20"/>
          <w:lang w:val="it-IT"/>
        </w:rPr>
        <w:t xml:space="preserve"> </w:t>
      </w:r>
    </w:p>
    <w:p w14:paraId="4DDC5E68" w14:textId="77777777" w:rsidR="0031022B" w:rsidRPr="00357438" w:rsidRDefault="0031022B" w:rsidP="0031022B">
      <w:pPr>
        <w:tabs>
          <w:tab w:val="left" w:pos="360"/>
        </w:tabs>
        <w:rPr>
          <w:rFonts w:cs="Calibri"/>
          <w:bCs/>
          <w:iCs/>
          <w:szCs w:val="20"/>
          <w:lang w:val="en-GB"/>
        </w:rPr>
      </w:pPr>
      <w:r w:rsidRPr="00357438">
        <w:rPr>
          <w:rFonts w:cs="Calibri"/>
          <w:bCs/>
          <w:iCs/>
          <w:szCs w:val="20"/>
          <w:lang w:val="en-GB"/>
        </w:rPr>
        <w:t xml:space="preserve">CIG </w:t>
      </w:r>
      <w:r w:rsidRPr="00357438">
        <w:rPr>
          <w:rFonts w:ascii="Calibri" w:eastAsiaTheme="minorEastAsia" w:hAnsi="Calibri" w:cstheme="minorHAnsi"/>
          <w:szCs w:val="20"/>
          <w:lang w:val="en-GB" w:eastAsia="it-IT"/>
        </w:rPr>
        <w:t>B234FF0FB1</w:t>
      </w:r>
    </w:p>
    <w:p w14:paraId="1A1E99BE" w14:textId="77777777" w:rsidR="0031022B" w:rsidRPr="00357438" w:rsidRDefault="0031022B" w:rsidP="0031022B">
      <w:pPr>
        <w:pStyle w:val="paragraph"/>
        <w:spacing w:before="40" w:beforeAutospacing="0" w:after="40" w:afterAutospacing="0"/>
        <w:textAlignment w:val="baseline"/>
        <w:rPr>
          <w:rFonts w:asciiTheme="minorHAnsi" w:hAnsiTheme="minorHAnsi" w:cstheme="minorHAnsi"/>
          <w:sz w:val="20"/>
          <w:szCs w:val="20"/>
          <w:lang w:val="en-GB"/>
        </w:rPr>
      </w:pPr>
      <w:r w:rsidRPr="00357438">
        <w:rPr>
          <w:rFonts w:asciiTheme="minorHAnsi" w:hAnsiTheme="minorHAnsi" w:cstheme="minorHAnsi"/>
          <w:bCs/>
          <w:iCs/>
          <w:sz w:val="20"/>
          <w:szCs w:val="20"/>
          <w:lang w:val="en-GB"/>
        </w:rPr>
        <w:t xml:space="preserve">CUI </w:t>
      </w:r>
      <w:r w:rsidRPr="00357438">
        <w:rPr>
          <w:rStyle w:val="normaltextrun"/>
          <w:rFonts w:asciiTheme="minorHAnsi" w:hAnsiTheme="minorHAnsi" w:cstheme="minorHAnsi"/>
          <w:sz w:val="20"/>
          <w:szCs w:val="20"/>
          <w:lang w:val="en-GB"/>
        </w:rPr>
        <w:t>F80054330586202400028</w:t>
      </w:r>
      <w:r w:rsidRPr="00357438">
        <w:rPr>
          <w:rStyle w:val="eop"/>
          <w:rFonts w:asciiTheme="minorHAnsi" w:eastAsiaTheme="minorEastAsia" w:hAnsiTheme="minorHAnsi" w:cstheme="minorHAnsi"/>
          <w:sz w:val="20"/>
          <w:szCs w:val="20"/>
          <w:lang w:val="en-GB"/>
        </w:rPr>
        <w:t> </w:t>
      </w:r>
    </w:p>
    <w:p w14:paraId="22FCDF53" w14:textId="77777777" w:rsidR="0031022B" w:rsidRPr="00357438" w:rsidRDefault="0031022B" w:rsidP="0031022B">
      <w:pPr>
        <w:tabs>
          <w:tab w:val="left" w:pos="360"/>
        </w:tabs>
        <w:rPr>
          <w:szCs w:val="20"/>
          <w:lang w:val="en-GB"/>
        </w:rPr>
      </w:pPr>
      <w:r w:rsidRPr="00357438">
        <w:rPr>
          <w:rFonts w:cs="Calibri"/>
          <w:bCs/>
          <w:iCs/>
          <w:szCs w:val="20"/>
          <w:lang w:val="en-GB"/>
        </w:rPr>
        <w:t xml:space="preserve">CUP </w:t>
      </w:r>
      <w:r w:rsidRPr="00357438">
        <w:rPr>
          <w:rStyle w:val="normaltextrun"/>
          <w:rFonts w:ascii="Calibri" w:hAnsi="Calibri" w:cs="Calibri"/>
          <w:szCs w:val="20"/>
          <w:lang w:val="en-GB"/>
        </w:rPr>
        <w:t>B53C22006960001</w:t>
      </w:r>
    </w:p>
    <w:p w14:paraId="5A1029B3" w14:textId="77777777" w:rsidR="0031022B" w:rsidRPr="00357438" w:rsidRDefault="0031022B" w:rsidP="0031022B">
      <w:pPr>
        <w:rPr>
          <w:b/>
          <w:szCs w:val="20"/>
          <w:lang w:val="en-GB"/>
        </w:rPr>
      </w:pPr>
    </w:p>
    <w:p w14:paraId="391C9ADC" w14:textId="77777777" w:rsidR="0031022B" w:rsidRDefault="0031022B" w:rsidP="0031022B">
      <w:pPr>
        <w:rPr>
          <w:szCs w:val="20"/>
          <w:lang w:val="it-IT"/>
        </w:rPr>
      </w:pPr>
      <w:r w:rsidRPr="00C35AE3">
        <w:rPr>
          <w:b/>
          <w:szCs w:val="20"/>
          <w:lang w:val="it-IT"/>
        </w:rPr>
        <w:t>Il Responsabile unico del progetto</w:t>
      </w:r>
      <w:r w:rsidRPr="00C35AE3">
        <w:rPr>
          <w:szCs w:val="20"/>
          <w:lang w:val="it-IT"/>
        </w:rPr>
        <w:t xml:space="preserve"> è </w:t>
      </w:r>
      <w:r>
        <w:rPr>
          <w:i/>
          <w:iCs/>
          <w:szCs w:val="20"/>
          <w:lang w:val="it-IT"/>
        </w:rPr>
        <w:t xml:space="preserve">Loretta Laureana del Mercato, </w:t>
      </w:r>
      <w:hyperlink r:id="rId12" w:history="1">
        <w:r w:rsidRPr="00E45720">
          <w:rPr>
            <w:rStyle w:val="Collegamentoipertestuale"/>
            <w:rFonts w:eastAsia="DejaVu Sans"/>
            <w:lang w:val="it-IT"/>
          </w:rPr>
          <w:t>lorettalaureana.delmercato@cnr.it</w:t>
        </w:r>
      </w:hyperlink>
      <w:r w:rsidRPr="00E45720">
        <w:rPr>
          <w:rStyle w:val="Collegamentoipertestuale"/>
          <w:rFonts w:eastAsia="DejaVu Sans"/>
          <w:lang w:val="it-IT"/>
        </w:rPr>
        <w:t xml:space="preserve">, </w:t>
      </w:r>
      <w:hyperlink r:id="rId13" w:history="1">
        <w:r w:rsidRPr="00E45720">
          <w:rPr>
            <w:rStyle w:val="Collegamentoipertestuale"/>
            <w:rFonts w:eastAsia="DejaVu Sans"/>
            <w:lang w:val="it-IT"/>
          </w:rPr>
          <w:t>loretta.delmercato@pec.it</w:t>
        </w:r>
      </w:hyperlink>
      <w:r w:rsidRPr="00C35AE3">
        <w:rPr>
          <w:szCs w:val="20"/>
          <w:lang w:val="it-IT"/>
        </w:rPr>
        <w:t>.</w:t>
      </w:r>
    </w:p>
    <w:p w14:paraId="58F0BD64" w14:textId="77777777" w:rsidR="00E62D1B" w:rsidRPr="00C35AE3" w:rsidRDefault="00E62D1B" w:rsidP="00E62D1B">
      <w:pPr>
        <w:rPr>
          <w:szCs w:val="20"/>
          <w:lang w:val="it-IT"/>
        </w:rPr>
      </w:pPr>
      <w:r w:rsidRPr="00D921AD">
        <w:rPr>
          <w:rFonts w:cs="Calibri"/>
          <w:b/>
          <w:iCs/>
          <w:szCs w:val="20"/>
          <w:lang w:val="it-IT"/>
        </w:rPr>
        <w:t>Il</w:t>
      </w:r>
      <w:r w:rsidRPr="00C35AE3">
        <w:rPr>
          <w:rFonts w:cs="Calibri"/>
          <w:bCs/>
          <w:iCs/>
          <w:szCs w:val="20"/>
          <w:lang w:val="it-IT"/>
        </w:rPr>
        <w:t xml:space="preserve"> </w:t>
      </w:r>
      <w:r w:rsidRPr="00C35AE3">
        <w:rPr>
          <w:rFonts w:cs="Calibri"/>
          <w:b/>
          <w:bCs/>
          <w:iCs/>
          <w:szCs w:val="20"/>
          <w:lang w:val="it-IT"/>
        </w:rPr>
        <w:t>Responsabile del procedimento</w:t>
      </w:r>
      <w:r>
        <w:rPr>
          <w:rStyle w:val="Rimandonotaapidipagina"/>
          <w:rFonts w:cs="Calibri"/>
          <w:b/>
          <w:bCs/>
          <w:iCs/>
          <w:szCs w:val="20"/>
          <w:lang w:val="it-IT"/>
        </w:rPr>
        <w:footnoteReference w:id="1"/>
      </w:r>
      <w:r w:rsidRPr="00C35AE3">
        <w:rPr>
          <w:rFonts w:cs="Calibri"/>
          <w:bCs/>
          <w:iCs/>
          <w:szCs w:val="20"/>
          <w:lang w:val="it-IT"/>
        </w:rPr>
        <w:t xml:space="preserve"> per la fase di affidamento è </w:t>
      </w:r>
      <w:r>
        <w:rPr>
          <w:i/>
          <w:iCs/>
          <w:szCs w:val="20"/>
          <w:lang w:val="it-IT"/>
        </w:rPr>
        <w:t xml:space="preserve">Loretta Laureana del Mercato, </w:t>
      </w:r>
      <w:hyperlink r:id="rId14" w:history="1">
        <w:r w:rsidRPr="007639F5">
          <w:rPr>
            <w:rStyle w:val="Collegamentoipertestuale"/>
            <w:rFonts w:eastAsia="DejaVu Sans"/>
            <w:lang w:val="it-IT"/>
          </w:rPr>
          <w:t>lorettalaureana.delmercato@cnr.it</w:t>
        </w:r>
      </w:hyperlink>
      <w:r w:rsidRPr="007639F5">
        <w:rPr>
          <w:rStyle w:val="Collegamentoipertestuale"/>
          <w:rFonts w:eastAsia="DejaVu Sans"/>
          <w:lang w:val="it-IT"/>
        </w:rPr>
        <w:t xml:space="preserve">, </w:t>
      </w:r>
      <w:hyperlink r:id="rId15" w:history="1">
        <w:r w:rsidRPr="007639F5">
          <w:rPr>
            <w:rStyle w:val="Collegamentoipertestuale"/>
            <w:rFonts w:eastAsia="DejaVu Sans"/>
            <w:lang w:val="it-IT"/>
          </w:rPr>
          <w:t>loretta.delmercato@pec.it</w:t>
        </w:r>
      </w:hyperlink>
      <w:r w:rsidRPr="00E45720">
        <w:rPr>
          <w:rStyle w:val="Collegamentoipertestuale"/>
          <w:rFonts w:eastAsia="DejaVu Sans"/>
          <w:lang w:val="it-IT"/>
        </w:rPr>
        <w:t>.</w:t>
      </w:r>
      <w:r>
        <w:rPr>
          <w:rStyle w:val="Collegamentoipertestuale"/>
          <w:rFonts w:eastAsia="DejaVu Sans"/>
          <w:lang w:val="it-IT"/>
        </w:rPr>
        <w:t xml:space="preserve"> </w:t>
      </w:r>
    </w:p>
    <w:p w14:paraId="2C1B709C" w14:textId="77777777" w:rsidR="00E53498" w:rsidRPr="00E53498" w:rsidRDefault="00E53498" w:rsidP="00E53498">
      <w:pPr>
        <w:contextualSpacing/>
        <w:jc w:val="both"/>
        <w:rPr>
          <w:rFonts w:ascii="Calibri" w:eastAsiaTheme="minorEastAsia" w:hAnsi="Calibri" w:cs="Calibri"/>
          <w:szCs w:val="20"/>
          <w:lang w:val="it-IT" w:eastAsia="it-IT"/>
        </w:rPr>
      </w:pPr>
    </w:p>
    <w:p w14:paraId="33BBE352" w14:textId="77777777" w:rsidR="00E53498" w:rsidRPr="00787E20" w:rsidRDefault="00E53498" w:rsidP="00924DD5">
      <w:pPr>
        <w:pStyle w:val="Titolo1"/>
      </w:pPr>
      <w:bookmarkStart w:id="16" w:name="_Ref132900864"/>
      <w:bookmarkStart w:id="17" w:name="_Toc139369199"/>
      <w:bookmarkStart w:id="18" w:name="_Toc139371336"/>
      <w:bookmarkStart w:id="19" w:name="_Toc139371386"/>
      <w:bookmarkStart w:id="20" w:name="_Toc139371436"/>
      <w:bookmarkStart w:id="21" w:name="_Toc139371490"/>
      <w:bookmarkStart w:id="22" w:name="_Toc139371541"/>
      <w:bookmarkStart w:id="23" w:name="_Toc139371591"/>
      <w:bookmarkStart w:id="24" w:name="_Toc139454328"/>
      <w:bookmarkStart w:id="25" w:name="_Toc139454392"/>
      <w:bookmarkStart w:id="26" w:name="_Toc150796870"/>
      <w:r w:rsidRPr="00787E20">
        <w:t>PIATTAFORMA TELEMATICA</w:t>
      </w:r>
      <w:bookmarkEnd w:id="16"/>
      <w:bookmarkEnd w:id="17"/>
      <w:bookmarkEnd w:id="18"/>
      <w:bookmarkEnd w:id="19"/>
      <w:bookmarkEnd w:id="20"/>
      <w:bookmarkEnd w:id="21"/>
      <w:bookmarkEnd w:id="22"/>
      <w:bookmarkEnd w:id="23"/>
      <w:bookmarkEnd w:id="24"/>
      <w:bookmarkEnd w:id="25"/>
      <w:bookmarkEnd w:id="26"/>
      <w:r w:rsidRPr="00787E20">
        <w:t> </w:t>
      </w:r>
    </w:p>
    <w:p w14:paraId="4A0C81AD" w14:textId="2D93C147" w:rsidR="00E53498" w:rsidRPr="00787E20" w:rsidRDefault="00E53498" w:rsidP="009B173C">
      <w:pPr>
        <w:pStyle w:val="Titolo2"/>
      </w:pPr>
      <w:bookmarkStart w:id="27" w:name="_Ref132900604"/>
      <w:bookmarkStart w:id="28" w:name="_Toc139369200"/>
      <w:bookmarkStart w:id="29" w:name="_Toc139371337"/>
      <w:bookmarkStart w:id="30" w:name="_Toc139371387"/>
      <w:bookmarkStart w:id="31" w:name="_Toc139371437"/>
      <w:bookmarkStart w:id="32" w:name="_Toc139371491"/>
      <w:bookmarkStart w:id="33" w:name="_Toc139371542"/>
      <w:bookmarkStart w:id="34" w:name="_Toc139371592"/>
      <w:bookmarkStart w:id="35" w:name="_Toc139454329"/>
      <w:bookmarkStart w:id="36" w:name="_Toc139454393"/>
      <w:bookmarkStart w:id="37" w:name="_Toc150796871"/>
      <w:r w:rsidRPr="00787E20">
        <w:t>Il sistema</w:t>
      </w:r>
      <w:r w:rsidR="00D06AB6">
        <w:t xml:space="preserve"> </w:t>
      </w:r>
      <w:r w:rsidR="009B173C" w:rsidRPr="009B173C">
        <w:t>telematico</w:t>
      </w:r>
      <w:r w:rsidR="009B173C" w:rsidRPr="00787E20">
        <w:rPr>
          <w:caps w:val="0"/>
        </w:rPr>
        <w:t xml:space="preserve"> </w:t>
      </w:r>
      <w:r w:rsidRPr="00787E20">
        <w:t>di negoziazione</w:t>
      </w:r>
      <w:bookmarkEnd w:id="27"/>
      <w:bookmarkEnd w:id="28"/>
      <w:bookmarkEnd w:id="29"/>
      <w:bookmarkEnd w:id="30"/>
      <w:bookmarkEnd w:id="31"/>
      <w:bookmarkEnd w:id="32"/>
      <w:bookmarkEnd w:id="33"/>
      <w:bookmarkEnd w:id="34"/>
      <w:bookmarkEnd w:id="35"/>
      <w:bookmarkEnd w:id="36"/>
      <w:bookmarkEnd w:id="37"/>
      <w:r w:rsidRPr="00787E20">
        <w:t> </w:t>
      </w:r>
    </w:p>
    <w:p w14:paraId="54028893" w14:textId="59A77AE4" w:rsidR="00D06AB6" w:rsidRPr="00D06AB6" w:rsidRDefault="00D06AB6" w:rsidP="00D06AB6">
      <w:pPr>
        <w:jc w:val="both"/>
        <w:rPr>
          <w:rFonts w:cs="Calibri"/>
          <w:bCs/>
          <w:iCs/>
          <w:szCs w:val="20"/>
          <w:lang w:val="it-IT"/>
        </w:rPr>
      </w:pPr>
      <w:r w:rsidRPr="00D06AB6">
        <w:rPr>
          <w:rFonts w:ascii="Calibri" w:eastAsia="Calibri" w:hAnsi="Calibri" w:cs="Calibri"/>
          <w:szCs w:val="20"/>
          <w:lang w:val="it-IT" w:eastAsia="ar-SA"/>
        </w:rPr>
        <w:t>L’utilizzo del Sistema comporta l’accettazione tacita ed incondizionata di tutti i termini, le condizioni di utilizzo e le avvertenze contenute nei documenti di gara -</w:t>
      </w:r>
      <w:r w:rsidRPr="00D06AB6">
        <w:rPr>
          <w:rFonts w:eastAsia="Calibri" w:cs="Calibri"/>
          <w:szCs w:val="20"/>
          <w:lang w:val="it-IT" w:eastAsia="ar-SA"/>
        </w:rPr>
        <w:t xml:space="preserve"> ivi comprese le Regole del sistema di e-procurement della pubblica amministrazione (di seguito Regole) - </w:t>
      </w:r>
      <w:r w:rsidRPr="00D06AB6">
        <w:rPr>
          <w:rFonts w:cs="Calibri"/>
          <w:bCs/>
          <w:iCs/>
          <w:szCs w:val="20"/>
          <w:lang w:val="it-IT"/>
        </w:rPr>
        <w:t xml:space="preserve">in particolare, del Regolamento UE n. 910/2014 (di seguito Regolamento eIDAS - </w:t>
      </w:r>
      <w:proofErr w:type="spellStart"/>
      <w:r w:rsidRPr="00D06AB6">
        <w:rPr>
          <w:rFonts w:cs="Calibri"/>
          <w:bCs/>
          <w:iCs/>
          <w:szCs w:val="20"/>
          <w:lang w:val="it-IT"/>
        </w:rPr>
        <w:t>electronic</w:t>
      </w:r>
      <w:proofErr w:type="spellEnd"/>
      <w:r w:rsidRPr="00D06AB6">
        <w:rPr>
          <w:rFonts w:cs="Calibri"/>
          <w:bCs/>
          <w:iCs/>
          <w:szCs w:val="20"/>
          <w:lang w:val="it-IT"/>
        </w:rPr>
        <w:t xml:space="preserve"> </w:t>
      </w:r>
      <w:proofErr w:type="spellStart"/>
      <w:r w:rsidRPr="00D06AB6">
        <w:rPr>
          <w:rFonts w:cs="Calibri"/>
          <w:bCs/>
          <w:iCs/>
          <w:szCs w:val="20"/>
          <w:lang w:val="it-IT"/>
        </w:rPr>
        <w:t>IDentification</w:t>
      </w:r>
      <w:proofErr w:type="spellEnd"/>
      <w:r w:rsidRPr="00D06AB6">
        <w:rPr>
          <w:rFonts w:cs="Calibri"/>
          <w:bCs/>
          <w:iCs/>
          <w:szCs w:val="20"/>
          <w:lang w:val="it-IT"/>
        </w:rPr>
        <w:t xml:space="preserve"> Authentication and Signature), del decreto legislativo n. 82/2005 recante Codice </w:t>
      </w:r>
      <w:r w:rsidRPr="00D06AB6">
        <w:rPr>
          <w:rFonts w:cs="Calibri"/>
          <w:bCs/>
          <w:iCs/>
          <w:szCs w:val="20"/>
          <w:lang w:val="it-IT"/>
        </w:rPr>
        <w:lastRenderedPageBreak/>
        <w:t>dell’amministrazione digitale (CAD) e delle Linee guida dell’AGID, nonché di quanto portato a conoscenza degli utenti tramite le comunicazioni sulla Sistema.</w:t>
      </w:r>
    </w:p>
    <w:p w14:paraId="23434FD5" w14:textId="7363E079" w:rsidR="00D06AB6" w:rsidRPr="00D06AB6" w:rsidRDefault="00D06AB6" w:rsidP="00D06AB6">
      <w:pPr>
        <w:jc w:val="both"/>
        <w:rPr>
          <w:rFonts w:ascii="Calibri" w:hAnsi="Calibri" w:cs="Calibri"/>
          <w:szCs w:val="20"/>
          <w:lang w:val="it-IT" w:eastAsia="ar-SA"/>
        </w:rPr>
      </w:pPr>
      <w:r w:rsidRPr="00D06AB6">
        <w:rPr>
          <w:rFonts w:ascii="Calibri" w:eastAsia="Calibri" w:hAnsi="Calibri" w:cs="Calibri"/>
          <w:szCs w:val="20"/>
          <w:lang w:val="it-IT" w:eastAsia="ar-SA"/>
        </w:rPr>
        <w:t xml:space="preserve">L’utilizzo del Sistema avviene nel rispetto dei principi di auto responsabilità e di diligenza professionale, secondo quanto previsto dall’articolo 1176, comma 2, del Codice civile. </w:t>
      </w:r>
    </w:p>
    <w:p w14:paraId="685A560C"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6CA408FC" w14:textId="77777777" w:rsidR="00D06AB6" w:rsidRPr="00D06AB6" w:rsidRDefault="00D06AB6" w:rsidP="00897EEF">
      <w:pPr>
        <w:pStyle w:val="Paragrafoelenco"/>
        <w:numPr>
          <w:ilvl w:val="0"/>
          <w:numId w:val="74"/>
        </w:numPr>
        <w:contextualSpacing w:val="0"/>
        <w:jc w:val="both"/>
        <w:rPr>
          <w:rFonts w:ascii="Calibri" w:hAnsi="Calibri" w:cs="Calibri"/>
          <w:szCs w:val="20"/>
          <w:lang w:val="it-IT" w:eastAsia="ar-SA"/>
        </w:rPr>
      </w:pPr>
      <w:r w:rsidRPr="00D06AB6">
        <w:rPr>
          <w:rFonts w:ascii="Calibri" w:hAnsi="Calibri" w:cs="Calibri"/>
          <w:szCs w:val="20"/>
          <w:lang w:val="it-IT" w:eastAsia="ar-SA"/>
        </w:rPr>
        <w:t>difetti di funzionamento delle apparecchiature e dei sistemi di collegamento e programmi impiegati dal singolo operatore economico per il collegamento al Sistema;</w:t>
      </w:r>
    </w:p>
    <w:p w14:paraId="6BF9AAB3" w14:textId="729F75A2" w:rsidR="00D06AB6" w:rsidRPr="00D06AB6" w:rsidRDefault="00D06AB6" w:rsidP="00897EEF">
      <w:pPr>
        <w:pStyle w:val="Paragrafoelenco"/>
        <w:numPr>
          <w:ilvl w:val="0"/>
          <w:numId w:val="74"/>
        </w:numPr>
        <w:contextualSpacing w:val="0"/>
        <w:jc w:val="both"/>
        <w:rPr>
          <w:rFonts w:ascii="Calibri" w:hAnsi="Calibri" w:cs="Calibri"/>
          <w:szCs w:val="20"/>
          <w:lang w:val="it-IT" w:eastAsia="ar-SA"/>
        </w:rPr>
      </w:pPr>
      <w:r w:rsidRPr="00D06AB6">
        <w:rPr>
          <w:rFonts w:ascii="Calibri" w:hAnsi="Calibri" w:cs="Calibri"/>
          <w:szCs w:val="20"/>
          <w:lang w:val="it-IT" w:eastAsia="ar-SA"/>
        </w:rPr>
        <w:t>utilizzo del Sistema da parte dell’operatore economico in maniera non conforme a</w:t>
      </w:r>
      <w:r w:rsidR="00CB5B77">
        <w:rPr>
          <w:rFonts w:ascii="Calibri" w:hAnsi="Calibri" w:cs="Calibri"/>
          <w:szCs w:val="20"/>
          <w:lang w:val="it-IT" w:eastAsia="ar-SA"/>
        </w:rPr>
        <w:t xml:space="preserve"> quanto descritto </w:t>
      </w:r>
      <w:r w:rsidRPr="00D06AB6">
        <w:rPr>
          <w:rFonts w:ascii="Calibri" w:hAnsi="Calibri" w:cs="Calibri"/>
          <w:szCs w:val="20"/>
          <w:lang w:val="it-IT" w:eastAsia="ar-SA"/>
        </w:rPr>
        <w:t>e a quanto previsto dalle Regole</w:t>
      </w:r>
      <w:r w:rsidR="00CB5B77">
        <w:rPr>
          <w:rFonts w:ascii="Calibri" w:hAnsi="Calibri" w:cs="Calibri"/>
          <w:szCs w:val="20"/>
          <w:lang w:val="it-IT" w:eastAsia="ar-SA"/>
        </w:rPr>
        <w:t>.</w:t>
      </w:r>
    </w:p>
    <w:p w14:paraId="6416784E"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 xml:space="preserve">In caso di mancato funzionamento del sistema o di malfunzionamento dello stesso,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 Sistema e la proroga dello stesso per una durata proporzionale alla durata del mancato o non corretto funzionamento, tenuto conto della gravità dello stesso. </w:t>
      </w:r>
    </w:p>
    <w:p w14:paraId="4D123C1A"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La stazione appaltante si riserva di agire in tal modo anche quando, esclusa la negligenza dell’operatore economico, non sia possibile accertare la causa del mancato funzionamento o del malfunzionamento.</w:t>
      </w:r>
    </w:p>
    <w:p w14:paraId="4F987D46"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 xml:space="preserve">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p>
    <w:p w14:paraId="280AB961"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 xml:space="preserve">Le attività e le operazioni effettuate nell'ambito del Sistema si intendono compiute nell’ora e nel giorno risultanti dalle registrazioni di sistema. Il sistema operativo del Sistema è sincronizzato sulla scala di tempo nazionale di cui al decreto del Ministro dell'industria, del commercio e dell'artigianato 30 novembre 1993, n. 591, tramite protocollo NTP o standard superiore. </w:t>
      </w:r>
    </w:p>
    <w:p w14:paraId="76572A9A" w14:textId="1D005CA7" w:rsid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L’utilizzo e il funzionamento del Sistema avvengono in conformità a quanto riportato nelle Regole che costituiscono parte integrante del</w:t>
      </w:r>
      <w:r w:rsidR="00CB5B77">
        <w:rPr>
          <w:rFonts w:ascii="Calibri" w:eastAsia="Calibri" w:hAnsi="Calibri" w:cs="Calibri"/>
          <w:szCs w:val="20"/>
          <w:lang w:val="it-IT" w:eastAsia="ar-SA"/>
        </w:rPr>
        <w:t>la</w:t>
      </w:r>
      <w:r w:rsidRPr="00D06AB6">
        <w:rPr>
          <w:rFonts w:ascii="Calibri" w:eastAsia="Calibri" w:hAnsi="Calibri" w:cs="Calibri"/>
          <w:szCs w:val="20"/>
          <w:lang w:val="it-IT" w:eastAsia="ar-SA"/>
        </w:rPr>
        <w:t xml:space="preserve"> presente </w:t>
      </w:r>
      <w:r w:rsidR="00CB5B77">
        <w:rPr>
          <w:rFonts w:ascii="Calibri" w:eastAsia="Calibri" w:hAnsi="Calibri" w:cs="Calibri"/>
          <w:szCs w:val="20"/>
          <w:lang w:val="it-IT" w:eastAsia="ar-SA"/>
        </w:rPr>
        <w:t>lettera d’invito</w:t>
      </w:r>
      <w:r w:rsidRPr="00D06AB6">
        <w:rPr>
          <w:rFonts w:ascii="Calibri" w:eastAsia="Calibri" w:hAnsi="Calibri" w:cs="Calibri"/>
          <w:szCs w:val="20"/>
          <w:lang w:val="it-IT" w:eastAsia="ar-SA"/>
        </w:rPr>
        <w:t xml:space="preserve">, anche se non materialmente allegate e consultabili sul sito </w:t>
      </w:r>
      <w:hyperlink r:id="rId16" w:history="1">
        <w:r w:rsidR="00303E56" w:rsidRPr="00303E56">
          <w:rPr>
            <w:rStyle w:val="Collegamentoipertestuale"/>
            <w:bCs/>
            <w:iCs/>
            <w:lang w:val="it-IT" w:eastAsia="it-IT"/>
          </w:rPr>
          <w:t>https://www.acquistinretepa.it</w:t>
        </w:r>
      </w:hyperlink>
      <w:r w:rsidR="00303E56" w:rsidRPr="00303E56">
        <w:rPr>
          <w:bCs/>
          <w:iCs/>
          <w:caps/>
          <w:lang w:val="it-IT" w:eastAsia="it-IT"/>
        </w:rPr>
        <w:t xml:space="preserve"> </w:t>
      </w:r>
      <w:r w:rsidRPr="00D06AB6">
        <w:rPr>
          <w:rFonts w:ascii="Calibri" w:eastAsia="Calibri" w:hAnsi="Calibri" w:cs="Calibri"/>
          <w:szCs w:val="20"/>
          <w:lang w:val="it-IT" w:eastAsia="ar-SA"/>
        </w:rPr>
        <w:t>&gt;</w:t>
      </w:r>
      <w:r>
        <w:rPr>
          <w:rFonts w:ascii="Calibri" w:eastAsia="Calibri" w:hAnsi="Calibri" w:cs="Calibri"/>
          <w:szCs w:val="20"/>
          <w:lang w:val="it-IT" w:eastAsia="ar-SA"/>
        </w:rPr>
        <w:t xml:space="preserve"> </w:t>
      </w:r>
      <w:r w:rsidRPr="00D06AB6">
        <w:rPr>
          <w:rFonts w:ascii="Calibri" w:eastAsia="Calibri" w:hAnsi="Calibri" w:cs="Calibri"/>
          <w:szCs w:val="20"/>
          <w:lang w:val="it-IT" w:eastAsia="ar-SA"/>
        </w:rPr>
        <w:t>chi siamo&gt;</w:t>
      </w:r>
      <w:r>
        <w:rPr>
          <w:rFonts w:ascii="Calibri" w:eastAsia="Calibri" w:hAnsi="Calibri" w:cs="Calibri"/>
          <w:szCs w:val="20"/>
          <w:lang w:val="it-IT" w:eastAsia="ar-SA"/>
        </w:rPr>
        <w:t xml:space="preserve"> </w:t>
      </w:r>
      <w:r w:rsidRPr="00D06AB6">
        <w:rPr>
          <w:rFonts w:ascii="Calibri" w:eastAsia="Calibri" w:hAnsi="Calibri" w:cs="Calibri"/>
          <w:szCs w:val="20"/>
          <w:lang w:val="it-IT" w:eastAsia="ar-SA"/>
        </w:rPr>
        <w:t>come funziona al seguente link:</w:t>
      </w:r>
    </w:p>
    <w:p w14:paraId="3E7674A3" w14:textId="427B9ED0" w:rsidR="00D06AB6" w:rsidRPr="00D06AB6" w:rsidRDefault="000432B6" w:rsidP="00D06AB6">
      <w:pPr>
        <w:jc w:val="both"/>
        <w:rPr>
          <w:rFonts w:cstheme="minorHAnsi"/>
          <w:bCs/>
          <w:color w:val="0033CC"/>
          <w:szCs w:val="20"/>
          <w:lang w:val="it-IT" w:eastAsia="it-IT"/>
        </w:rPr>
      </w:pPr>
      <w:hyperlink r:id="rId17" w:history="1">
        <w:r w:rsidR="00D06AB6" w:rsidRPr="00FE4B92">
          <w:rPr>
            <w:rStyle w:val="Collegamentoipertestuale"/>
            <w:rFonts w:eastAsia="Calibri" w:cstheme="minorHAnsi"/>
            <w:szCs w:val="20"/>
            <w:lang w:val="it-IT"/>
          </w:rPr>
          <w:t>https://www.acquistinretepa.it/opencms/opencms/programma_comeFunziona_RegoleSistema.html</w:t>
        </w:r>
      </w:hyperlink>
      <w:r w:rsidR="00D06AB6" w:rsidRPr="00D06AB6">
        <w:rPr>
          <w:rFonts w:cstheme="minorHAnsi"/>
          <w:szCs w:val="20"/>
          <w:lang w:val="it-IT"/>
        </w:rPr>
        <w:t>.</w:t>
      </w:r>
    </w:p>
    <w:p w14:paraId="6165661B"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0A0B124C"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65C9A415" w14:textId="2E8EDA41"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Con la registrazione e la presentazione dell’offerta, i concorrenti manlevano e tengono indenne il MEF, la Consip S.p.A. ed il Gestore del Sistema, risarcendo qualunque pregiudizio, danno, costo e onere di qualsiasi natura, ivi comprese le eventuali spese legali, che dovessero essere sofferte da questi ultimi e/o da terzi, a causa di violazioni delle regole contenute nel</w:t>
      </w:r>
      <w:r w:rsidR="00CB5B77">
        <w:rPr>
          <w:rFonts w:ascii="Calibri" w:eastAsia="Calibri" w:hAnsi="Calibri" w:cs="Calibri"/>
          <w:szCs w:val="20"/>
          <w:lang w:val="it-IT" w:eastAsia="ar-SA"/>
        </w:rPr>
        <w:t>la</w:t>
      </w:r>
      <w:r w:rsidRPr="00D06AB6">
        <w:rPr>
          <w:rFonts w:ascii="Calibri" w:eastAsia="Calibri" w:hAnsi="Calibri" w:cs="Calibri"/>
          <w:szCs w:val="20"/>
          <w:lang w:val="it-IT" w:eastAsia="ar-SA"/>
        </w:rPr>
        <w:t xml:space="preserve"> presente </w:t>
      </w:r>
      <w:r w:rsidR="00CB5B77">
        <w:rPr>
          <w:rFonts w:ascii="Calibri" w:eastAsia="Calibri" w:hAnsi="Calibri" w:cs="Calibri"/>
          <w:szCs w:val="20"/>
          <w:lang w:val="it-IT" w:eastAsia="ar-SA"/>
        </w:rPr>
        <w:t>lettera d’invito</w:t>
      </w:r>
      <w:r w:rsidRPr="00D06AB6">
        <w:rPr>
          <w:rFonts w:ascii="Calibri" w:eastAsia="Calibri" w:hAnsi="Calibri" w:cs="Calibri"/>
          <w:szCs w:val="20"/>
          <w:lang w:val="it-IT" w:eastAsia="ar-SA"/>
        </w:rPr>
        <w:t xml:space="preserve">, dei relativi allegati, di un utilizzo scorretto od improprio del Sistema o dalla violazione della normativa vigente.  </w:t>
      </w:r>
    </w:p>
    <w:p w14:paraId="03A8957F" w14:textId="0AF8998F" w:rsidR="00D06AB6" w:rsidRPr="00D06AB6" w:rsidRDefault="00D06AB6" w:rsidP="00D06AB6">
      <w:pPr>
        <w:jc w:val="both"/>
        <w:rPr>
          <w:rFonts w:ascii="Calibri" w:eastAsia="Calibri" w:hAnsi="Calibri" w:cs="Calibri"/>
          <w:szCs w:val="20"/>
          <w:highlight w:val="yellow"/>
          <w:lang w:val="it-IT" w:eastAsia="ar-SA"/>
        </w:rPr>
      </w:pPr>
      <w:r w:rsidRPr="00D06AB6">
        <w:rPr>
          <w:rFonts w:ascii="Calibri" w:eastAsia="Calibri" w:hAnsi="Calibri" w:cs="Calibri"/>
          <w:szCs w:val="20"/>
          <w:lang w:val="it-IT" w:eastAsia="ar-SA"/>
        </w:rPr>
        <w:t>A fronte di violazioni di cui sopra, di disposizioni di legge o regolamentari e di irregolarità nell’utilizzo del Sistema da parte dei concorrenti, oltre a quanto previsto nelle altre parti del</w:t>
      </w:r>
      <w:r w:rsidR="00CB5B77">
        <w:rPr>
          <w:rFonts w:ascii="Calibri" w:eastAsia="Calibri" w:hAnsi="Calibri" w:cs="Calibri"/>
          <w:szCs w:val="20"/>
          <w:lang w:val="it-IT" w:eastAsia="ar-SA"/>
        </w:rPr>
        <w:t>la</w:t>
      </w:r>
      <w:r w:rsidRPr="00D06AB6">
        <w:rPr>
          <w:rFonts w:ascii="Calibri" w:eastAsia="Calibri" w:hAnsi="Calibri" w:cs="Calibri"/>
          <w:szCs w:val="20"/>
          <w:lang w:val="it-IT" w:eastAsia="ar-SA"/>
        </w:rPr>
        <w:t xml:space="preserve"> presente </w:t>
      </w:r>
      <w:r w:rsidR="00CB5B77">
        <w:rPr>
          <w:rFonts w:ascii="Calibri" w:eastAsia="Calibri" w:hAnsi="Calibri" w:cs="Calibri"/>
          <w:szCs w:val="20"/>
          <w:lang w:val="it-IT" w:eastAsia="ar-SA"/>
        </w:rPr>
        <w:t>Lettera d’invito</w:t>
      </w:r>
      <w:r w:rsidRPr="00D06AB6">
        <w:rPr>
          <w:rFonts w:ascii="Calibri" w:eastAsia="Calibri" w:hAnsi="Calibri" w:cs="Calibri"/>
          <w:szCs w:val="20"/>
          <w:lang w:val="it-IT" w:eastAsia="ar-SA"/>
        </w:rPr>
        <w:t xml:space="preserve">, il MEF, la Consip S.p.A. ed il Gestore del Sistema, ciascuno per quanto di rispettiva competenza, si riservano il diritto di agire per il risarcimento dei danni, diretti e indiretti, patrimoniali e di immagine, eventualmente subiti. </w:t>
      </w:r>
    </w:p>
    <w:p w14:paraId="77B099CE" w14:textId="77777777" w:rsidR="00E53498" w:rsidRPr="00E53498" w:rsidRDefault="00E53498" w:rsidP="00E53498">
      <w:pPr>
        <w:jc w:val="both"/>
        <w:textAlignment w:val="baseline"/>
        <w:rPr>
          <w:rFonts w:ascii="Times New Roman" w:eastAsia="Times New Roman" w:hAnsi="Times New Roman" w:cs="Times New Roman"/>
          <w:sz w:val="24"/>
          <w:szCs w:val="24"/>
          <w:lang w:val="it-IT" w:eastAsia="it-IT"/>
        </w:rPr>
      </w:pPr>
      <w:r w:rsidRPr="00E53498">
        <w:rPr>
          <w:rFonts w:ascii="Calibri" w:eastAsiaTheme="minorEastAsia" w:hAnsi="Calibri" w:cs="Calibri"/>
          <w:szCs w:val="20"/>
          <w:lang w:val="it-IT" w:eastAsia="it-IT"/>
        </w:rPr>
        <w:t> </w:t>
      </w:r>
    </w:p>
    <w:p w14:paraId="4D09771C" w14:textId="77777777" w:rsidR="00E53498" w:rsidRPr="00FF5B70" w:rsidRDefault="00E53498" w:rsidP="00924DD5">
      <w:pPr>
        <w:pStyle w:val="Titolo2"/>
      </w:pPr>
      <w:bookmarkStart w:id="38" w:name="_Toc139369201"/>
      <w:bookmarkStart w:id="39" w:name="_Toc139371338"/>
      <w:bookmarkStart w:id="40" w:name="_Toc139371388"/>
      <w:bookmarkStart w:id="41" w:name="_Toc139371438"/>
      <w:bookmarkStart w:id="42" w:name="_Toc139371492"/>
      <w:bookmarkStart w:id="43" w:name="_Toc139371543"/>
      <w:bookmarkStart w:id="44" w:name="_Toc139371593"/>
      <w:bookmarkStart w:id="45" w:name="_Toc139454330"/>
      <w:bookmarkStart w:id="46" w:name="_Toc139454394"/>
      <w:bookmarkStart w:id="47" w:name="_Toc150796872"/>
      <w:r w:rsidRPr="00FF5B70">
        <w:lastRenderedPageBreak/>
        <w:t>Dotazioni tecniche</w:t>
      </w:r>
      <w:bookmarkEnd w:id="38"/>
      <w:bookmarkEnd w:id="39"/>
      <w:bookmarkEnd w:id="40"/>
      <w:bookmarkEnd w:id="41"/>
      <w:bookmarkEnd w:id="42"/>
      <w:bookmarkEnd w:id="43"/>
      <w:bookmarkEnd w:id="44"/>
      <w:bookmarkEnd w:id="45"/>
      <w:bookmarkEnd w:id="46"/>
      <w:bookmarkEnd w:id="47"/>
      <w:r w:rsidRPr="00FF5B70">
        <w:t> </w:t>
      </w:r>
    </w:p>
    <w:p w14:paraId="2F0216C2" w14:textId="2CAEF5F1" w:rsidR="000D5FF6" w:rsidRPr="000D5FF6" w:rsidRDefault="000D5FF6" w:rsidP="000D5FF6">
      <w:pPr>
        <w:jc w:val="both"/>
        <w:rPr>
          <w:rFonts w:ascii="Calibri" w:eastAsia="Calibri" w:hAnsi="Calibri" w:cs="Calibri"/>
          <w:szCs w:val="20"/>
          <w:lang w:val="it-IT" w:eastAsia="ar-SA"/>
        </w:rPr>
      </w:pPr>
      <w:r w:rsidRPr="000D5FF6">
        <w:rPr>
          <w:rFonts w:ascii="Calibri" w:eastAsia="Calibri" w:hAnsi="Calibri" w:cs="Calibri"/>
          <w:szCs w:val="20"/>
          <w:lang w:val="it-IT" w:eastAsia="ar-SA"/>
        </w:rPr>
        <w:t>Ai fini della partecipazione alla presente procedura, ogni operatore economico deve dotarsi, a propria cura, spesa e responsabilità della strumentazione tecnica ed informatica conforme a quella indicata nel</w:t>
      </w:r>
      <w:r w:rsidR="00CB5B77">
        <w:rPr>
          <w:rFonts w:ascii="Calibri" w:eastAsia="Calibri" w:hAnsi="Calibri" w:cs="Calibri"/>
          <w:szCs w:val="20"/>
          <w:lang w:val="it-IT" w:eastAsia="ar-SA"/>
        </w:rPr>
        <w:t>la</w:t>
      </w:r>
      <w:r w:rsidRPr="000D5FF6">
        <w:rPr>
          <w:rFonts w:ascii="Calibri" w:eastAsia="Calibri" w:hAnsi="Calibri" w:cs="Calibri"/>
          <w:szCs w:val="20"/>
          <w:lang w:val="it-IT" w:eastAsia="ar-SA"/>
        </w:rPr>
        <w:t xml:space="preserve"> presente </w:t>
      </w:r>
      <w:r w:rsidR="00CB5B77">
        <w:rPr>
          <w:rFonts w:ascii="Calibri" w:eastAsia="Calibri" w:hAnsi="Calibri" w:cs="Calibri"/>
          <w:szCs w:val="20"/>
          <w:lang w:val="it-IT" w:eastAsia="ar-SA"/>
        </w:rPr>
        <w:t xml:space="preserve">lettera d’invito </w:t>
      </w:r>
      <w:r w:rsidRPr="000D5FF6">
        <w:rPr>
          <w:rFonts w:ascii="Calibri" w:eastAsia="Calibri" w:hAnsi="Calibri" w:cs="Calibri"/>
          <w:szCs w:val="20"/>
          <w:lang w:val="it-IT" w:eastAsia="ar-SA"/>
        </w:rPr>
        <w:t>e nelle Regole.</w:t>
      </w:r>
    </w:p>
    <w:p w14:paraId="7E2FD376" w14:textId="77777777" w:rsidR="000D5FF6" w:rsidRPr="000D5FF6" w:rsidRDefault="000D5FF6" w:rsidP="000D5FF6">
      <w:pPr>
        <w:tabs>
          <w:tab w:val="left" w:pos="2552"/>
        </w:tabs>
        <w:jc w:val="both"/>
        <w:rPr>
          <w:rFonts w:ascii="Calibri" w:eastAsia="Calibri" w:hAnsi="Calibri" w:cs="Calibri"/>
          <w:szCs w:val="20"/>
          <w:lang w:val="it-IT"/>
        </w:rPr>
      </w:pPr>
      <w:r w:rsidRPr="000D5FF6">
        <w:rPr>
          <w:rFonts w:ascii="Calibri" w:eastAsia="Calibri" w:hAnsi="Calibri" w:cs="Calibri"/>
          <w:szCs w:val="20"/>
          <w:lang w:val="it-IT"/>
        </w:rPr>
        <w:t>In ogni caso è indispensabile:</w:t>
      </w:r>
    </w:p>
    <w:p w14:paraId="0BD03E8C" w14:textId="77777777" w:rsidR="000D5FF6" w:rsidRPr="000D5FF6" w:rsidRDefault="000D5FF6" w:rsidP="00897EEF">
      <w:pPr>
        <w:numPr>
          <w:ilvl w:val="0"/>
          <w:numId w:val="75"/>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disporre almeno di un personal computer conforme agli standard aggiornati di mercato, con connessione internet e dotato di un comune browser idoneo ad operare in modo corretto sul Sistema;</w:t>
      </w:r>
    </w:p>
    <w:p w14:paraId="4EFC2AE5" w14:textId="77777777" w:rsidR="000D5FF6" w:rsidRPr="000D5FF6" w:rsidRDefault="000D5FF6" w:rsidP="00897EEF">
      <w:pPr>
        <w:numPr>
          <w:ilvl w:val="0"/>
          <w:numId w:val="75"/>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disporre di un sistema pubblico per la gestione dell’identità digitale (SPID) di cui all’articolo 64 del decreto legislativo 7 marzo 2005, n. 82, di altri mezzi di identificazione elettronica per il riconoscimento reciproco transfrontaliero ai sensi del Regolamento eIDAS, di carta di identità elettronica (CIE) di cui all’articolo 66 del decreto legislativo 7 marzo 2005, n. 82, o carta Nazionale dei Servizi (CNS) di cui all’articolo 66 del medesimo decreto legislativo, nonché delle specifiche credenziali rilasciate in sede di registrazione al Sistema;</w:t>
      </w:r>
    </w:p>
    <w:p w14:paraId="3B066936" w14:textId="77777777" w:rsidR="000D5FF6" w:rsidRPr="000D5FF6" w:rsidRDefault="000D5FF6" w:rsidP="00897EEF">
      <w:pPr>
        <w:numPr>
          <w:ilvl w:val="0"/>
          <w:numId w:val="75"/>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avere un domicilio digitale presente negli indici di cui agli articoli 6-bis e 6 ter del decreto legislativo 7 marzo 2005, n. 82 o, per l’operatore economico transfrontaliero, un indirizzo di servizio elettronico di recapito certificato qualificato ai sensi del Regolamento eIDAS;</w:t>
      </w:r>
    </w:p>
    <w:p w14:paraId="7FFF042C" w14:textId="77777777" w:rsidR="000D5FF6" w:rsidRPr="000D5FF6" w:rsidRDefault="000D5FF6" w:rsidP="00897EEF">
      <w:pPr>
        <w:numPr>
          <w:ilvl w:val="0"/>
          <w:numId w:val="75"/>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avere da parte del legale rappresentante dell’operatore economico (o da persona munita di idonei poteri di firma) un certificato di firma digitale, in corso di validità, rilasciato da:</w:t>
      </w:r>
    </w:p>
    <w:p w14:paraId="754FF7BA" w14:textId="77777777" w:rsidR="000D5FF6" w:rsidRPr="000D5FF6" w:rsidRDefault="000D5FF6" w:rsidP="00897EEF">
      <w:pPr>
        <w:numPr>
          <w:ilvl w:val="0"/>
          <w:numId w:val="76"/>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un organismo incluso nell’elenco pubblico dei certificatori tenuto dall’Agenzia per l’Italia Digita le (previsto dall’articolo 29 del decreto legislativo n. 82 / 05);</w:t>
      </w:r>
    </w:p>
    <w:p w14:paraId="17DFA291" w14:textId="77777777" w:rsidR="000D5FF6" w:rsidRPr="000D5FF6" w:rsidRDefault="000D5FF6" w:rsidP="00897EEF">
      <w:pPr>
        <w:numPr>
          <w:ilvl w:val="0"/>
          <w:numId w:val="76"/>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un certificatore operante in base a una licenza o autorizzazione rilasciata da uno Stato membro dell’Unione europea e in possesso dei requisiti previsti dal Regolamento n. 910/14;</w:t>
      </w:r>
    </w:p>
    <w:p w14:paraId="796C6239" w14:textId="77777777" w:rsidR="000D5FF6" w:rsidRPr="000D5FF6" w:rsidRDefault="000D5FF6" w:rsidP="00897EEF">
      <w:pPr>
        <w:numPr>
          <w:ilvl w:val="0"/>
          <w:numId w:val="76"/>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un certificatore stabilito in uno Stato non facente parte dell’Unione europea quando ricorre una delle seguenti condizioni:</w:t>
      </w:r>
    </w:p>
    <w:p w14:paraId="4E0124D5" w14:textId="77777777" w:rsidR="000D5FF6" w:rsidRPr="000D5FF6" w:rsidRDefault="000D5FF6" w:rsidP="00897EEF">
      <w:pPr>
        <w:numPr>
          <w:ilvl w:val="1"/>
          <w:numId w:val="77"/>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il certificatore possiede i requisiti previsti dal Regolamento n. 910/14 ed è qualificato in uno stato membro;</w:t>
      </w:r>
    </w:p>
    <w:p w14:paraId="1CEEF099" w14:textId="77777777" w:rsidR="000D5FF6" w:rsidRPr="000D5FF6" w:rsidRDefault="000D5FF6" w:rsidP="00897EEF">
      <w:pPr>
        <w:numPr>
          <w:ilvl w:val="1"/>
          <w:numId w:val="77"/>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il certificato qualificato è garantito da un certificatore stabilito nell’Unione Europea, in possesso dei requisiti di cui al regolamento n. 910/ 1 4;</w:t>
      </w:r>
    </w:p>
    <w:p w14:paraId="1590E2AB" w14:textId="77777777" w:rsidR="000D5FF6" w:rsidRPr="000D5FF6" w:rsidRDefault="000D5FF6" w:rsidP="00897EEF">
      <w:pPr>
        <w:numPr>
          <w:ilvl w:val="1"/>
          <w:numId w:val="77"/>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il certificato qualificato, o il certificatore, è riconosciuto in forza di un accordo bilaterale o multilaterale tra l’Unione Europea e paesi terzi o organizzazioni internazionali.</w:t>
      </w:r>
    </w:p>
    <w:p w14:paraId="204F9074" w14:textId="684FEA02" w:rsidR="00E53498" w:rsidRPr="00E53498" w:rsidRDefault="00E53498" w:rsidP="00E53498">
      <w:pPr>
        <w:jc w:val="both"/>
        <w:textAlignment w:val="baseline"/>
        <w:rPr>
          <w:rFonts w:ascii="Times New Roman" w:eastAsia="Times New Roman" w:hAnsi="Times New Roman" w:cs="Times New Roman"/>
          <w:sz w:val="24"/>
          <w:szCs w:val="24"/>
          <w:lang w:val="it-IT" w:eastAsia="it-IT"/>
        </w:rPr>
      </w:pPr>
    </w:p>
    <w:p w14:paraId="27657009" w14:textId="77777777" w:rsidR="00E53498" w:rsidRPr="00FF5B70" w:rsidRDefault="00E53498" w:rsidP="00924DD5">
      <w:pPr>
        <w:pStyle w:val="Titolo2"/>
      </w:pPr>
      <w:bookmarkStart w:id="48" w:name="_Toc139369202"/>
      <w:bookmarkStart w:id="49" w:name="_Toc139371339"/>
      <w:bookmarkStart w:id="50" w:name="_Toc139371389"/>
      <w:bookmarkStart w:id="51" w:name="_Toc139371439"/>
      <w:bookmarkStart w:id="52" w:name="_Toc139371493"/>
      <w:bookmarkStart w:id="53" w:name="_Toc139371544"/>
      <w:bookmarkStart w:id="54" w:name="_Toc139371594"/>
      <w:bookmarkStart w:id="55" w:name="_Toc139454331"/>
      <w:bookmarkStart w:id="56" w:name="_Toc139454395"/>
      <w:bookmarkStart w:id="57" w:name="_Toc150796873"/>
      <w:r w:rsidRPr="00FF5B70">
        <w:t>Identificazione</w:t>
      </w:r>
      <w:bookmarkEnd w:id="48"/>
      <w:bookmarkEnd w:id="49"/>
      <w:bookmarkEnd w:id="50"/>
      <w:bookmarkEnd w:id="51"/>
      <w:bookmarkEnd w:id="52"/>
      <w:bookmarkEnd w:id="53"/>
      <w:bookmarkEnd w:id="54"/>
      <w:bookmarkEnd w:id="55"/>
      <w:bookmarkEnd w:id="56"/>
      <w:bookmarkEnd w:id="57"/>
      <w:r w:rsidRPr="00FF5B70">
        <w:t> </w:t>
      </w:r>
    </w:p>
    <w:p w14:paraId="6473AE05" w14:textId="77777777" w:rsidR="00303E56" w:rsidRPr="00303E56" w:rsidRDefault="00303E56" w:rsidP="00303E56">
      <w:pPr>
        <w:jc w:val="both"/>
        <w:rPr>
          <w:rFonts w:ascii="Calibri" w:eastAsia="Calibri" w:hAnsi="Calibri" w:cs="Calibri"/>
          <w:szCs w:val="20"/>
          <w:lang w:val="it-IT"/>
        </w:rPr>
      </w:pPr>
      <w:r w:rsidRPr="00303E56">
        <w:rPr>
          <w:rFonts w:ascii="Calibri" w:eastAsia="Calibri" w:hAnsi="Calibri" w:cs="Calibri"/>
          <w:szCs w:val="20"/>
          <w:lang w:val="it-IT"/>
        </w:rPr>
        <w:t xml:space="preserve">Per poter presentare offerta è necessario accedere, previa apposita Registrazione, al Sistema. </w:t>
      </w:r>
    </w:p>
    <w:p w14:paraId="44E7F38C" w14:textId="79422BD4"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 xml:space="preserve">La Registrazione deve essere necessariamente effettuata da un operatore economico singolo, a prescindere dalla volontà di partecipare alla procedura in forma associata: tale intenzione potrà essere concretizzata nella fase di presentazione dell’offerta e non in quella di registrazione. La registrazione al Sistema deve essere richiesta </w:t>
      </w:r>
      <w:r w:rsidRPr="00303E56">
        <w:rPr>
          <w:rFonts w:ascii="Calibri" w:hAnsi="Calibri"/>
          <w:lang w:val="it-IT"/>
        </w:rPr>
        <w:t xml:space="preserve">- necessariamente - da almeno un soggetto </w:t>
      </w:r>
      <w:r w:rsidRPr="00303E56">
        <w:rPr>
          <w:rFonts w:ascii="Calibri" w:eastAsia="Calibri" w:hAnsi="Calibri" w:cs="Calibri"/>
          <w:szCs w:val="20"/>
          <w:lang w:val="it-IT" w:eastAsia="ar-SA"/>
        </w:rPr>
        <w:t>dotato dei necessari poteri per richiedere la Registrazione e impegnare l’operatore economico medesimo.</w:t>
      </w:r>
    </w:p>
    <w:p w14:paraId="117713C2" w14:textId="77777777"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 xml:space="preserve"> All’esito della Registrazione viene rilasciata al soggetto che ne ha fatto richiesta una userid e una password (d’ora innanzi anche “account”). L’account è strettamente personale e riservato ed è utilizzato quale strumento di identificazione informatica ai sensi del D. Lgs. n. 82/2005.</w:t>
      </w:r>
    </w:p>
    <w:p w14:paraId="203DC169" w14:textId="77777777" w:rsidR="00303E56" w:rsidRPr="00303E56" w:rsidRDefault="00303E56" w:rsidP="00303E56">
      <w:pPr>
        <w:jc w:val="both"/>
        <w:rPr>
          <w:rFonts w:ascii="Calibri" w:hAnsi="Calibri"/>
          <w:lang w:val="it-IT"/>
        </w:rPr>
      </w:pPr>
      <w:r w:rsidRPr="00303E56">
        <w:rPr>
          <w:rFonts w:ascii="Calibri" w:hAnsi="Calibri"/>
          <w:lang w:val="it-IT" w:eastAsia="ar-SA"/>
        </w:rPr>
        <w:t>Il titolare dell’</w:t>
      </w:r>
      <w:r w:rsidRPr="00303E56">
        <w:rPr>
          <w:rFonts w:ascii="Calibri" w:hAnsi="Calibri"/>
          <w:i/>
          <w:lang w:val="it-IT" w:eastAsia="ar-SA"/>
        </w:rPr>
        <w:t>account</w:t>
      </w:r>
      <w:r w:rsidRPr="00303E56">
        <w:rPr>
          <w:rFonts w:ascii="Calibri" w:hAnsi="Calibri"/>
          <w:lang w:val="it-IT" w:eastAsia="ar-SA"/>
        </w:rPr>
        <w:t xml:space="preserve"> è tenuto a operare nel rispetto dei principi di correttezza e buona fede, in modo da non arrecare pregiudizio al Sistema, ai soggetti ivi operanti e, in generale, a terzi, in conformità a quanto previsto dall’art. 13 delle Regole del sistema e-Procurement.</w:t>
      </w:r>
    </w:p>
    <w:p w14:paraId="7C319B01" w14:textId="77777777"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 xml:space="preserve">L’account creato in sede di registrazione è necessario, fermo quanto successivamente specificato, ai fini dell’identificazione per ogni successivo accesso alle fasi telematiche della procedura. </w:t>
      </w:r>
      <w:r w:rsidRPr="00303E56">
        <w:rPr>
          <w:rFonts w:ascii="Calibri" w:hAnsi="Calibri"/>
          <w:szCs w:val="20"/>
          <w:lang w:val="it-IT"/>
        </w:rPr>
        <w:t>Per poter partecipare alla gara, l’utente dovrà associarsi alla P.IVA/Altro identificativo dell’operatore economico per conto del quale intende operare</w:t>
      </w:r>
      <w:r w:rsidRPr="00303E56">
        <w:rPr>
          <w:lang w:val="it-IT"/>
        </w:rPr>
        <w:t xml:space="preserve">. </w:t>
      </w:r>
      <w:r w:rsidRPr="00303E56">
        <w:rPr>
          <w:rFonts w:ascii="Calibri" w:eastAsia="Calibri" w:hAnsi="Calibri" w:cs="Calibri"/>
          <w:szCs w:val="20"/>
          <w:lang w:val="it-IT" w:eastAsia="ar-SA"/>
        </w:rPr>
        <w:t xml:space="preserve"> L’operatore economico, con la registrazione e, comunque, con la presentazione dell’offerta, dà per rato e valido e riconosce senza contestazione alcuna quanto posto in essere all’interno del Sistema dall’account riconducibile all’operatore economico medesimo; ogni azione </w:t>
      </w:r>
      <w:r w:rsidRPr="00303E56">
        <w:rPr>
          <w:rFonts w:ascii="Calibri" w:eastAsia="Calibri" w:hAnsi="Calibri" w:cs="Calibri"/>
          <w:szCs w:val="20"/>
          <w:lang w:val="it-IT" w:eastAsia="ar-SA"/>
        </w:rPr>
        <w:lastRenderedPageBreak/>
        <w:t>inerente l’account all’interno del Sistema si intenderà, pertanto, direttamente e incontrovertibilmente imputabile all’operatore economico registrato.</w:t>
      </w:r>
    </w:p>
    <w:p w14:paraId="1614689B" w14:textId="77777777"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L’accesso al Sistema è gratuito ed è consentito a seguito dell’identificazione online dell’operatore economico registrato.</w:t>
      </w:r>
    </w:p>
    <w:p w14:paraId="27FDC3DF" w14:textId="77777777"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L’identificazione può avvenire alternativamente o congiuntamente:</w:t>
      </w:r>
    </w:p>
    <w:p w14:paraId="4D501961" w14:textId="66C0CE12" w:rsidR="00303E56" w:rsidRPr="00303E56" w:rsidRDefault="00303E56" w:rsidP="00897EEF">
      <w:pPr>
        <w:pStyle w:val="Paragrafoelenco"/>
        <w:numPr>
          <w:ilvl w:val="0"/>
          <w:numId w:val="78"/>
        </w:numPr>
        <w:contextualSpacing w:val="0"/>
        <w:jc w:val="both"/>
        <w:rPr>
          <w:rFonts w:ascii="Calibri" w:hAnsi="Calibri" w:cs="Calibri"/>
          <w:szCs w:val="20"/>
          <w:lang w:val="it-IT" w:eastAsia="ar-SA"/>
        </w:rPr>
      </w:pPr>
      <w:r w:rsidRPr="00303E56">
        <w:rPr>
          <w:rFonts w:ascii="Calibri" w:hAnsi="Calibri" w:cs="Calibri"/>
          <w:szCs w:val="20"/>
          <w:lang w:val="it-IT" w:eastAsia="ar-SA"/>
        </w:rPr>
        <w:t>mediante il sistema pubblico per la gestione dell’identità digitale di cittadini e imprese (SPID), o attraverso gli altri mezzi di identificazione elettronica per il riconoscimento reciproco transfrontaliero ai sensi del Regolamento eIDAS;</w:t>
      </w:r>
    </w:p>
    <w:p w14:paraId="14EA7023" w14:textId="77777777" w:rsidR="00303E56" w:rsidRPr="00303E56" w:rsidRDefault="00303E56" w:rsidP="00897EEF">
      <w:pPr>
        <w:pStyle w:val="Paragrafoelenco"/>
        <w:numPr>
          <w:ilvl w:val="0"/>
          <w:numId w:val="78"/>
        </w:numPr>
        <w:contextualSpacing w:val="0"/>
        <w:jc w:val="both"/>
        <w:rPr>
          <w:rFonts w:ascii="Calibri" w:hAnsi="Calibri" w:cs="Calibri"/>
          <w:szCs w:val="20"/>
          <w:lang w:val="it-IT" w:eastAsia="ar-SA"/>
        </w:rPr>
      </w:pPr>
      <w:r w:rsidRPr="00303E56">
        <w:rPr>
          <w:rFonts w:ascii="Calibri" w:hAnsi="Calibri" w:cs="Calibri"/>
          <w:szCs w:val="20"/>
          <w:lang w:val="it-IT" w:eastAsia="ar-SA"/>
        </w:rPr>
        <w:t>tramite l’account rilasciato in fase di registrazione;</w:t>
      </w:r>
    </w:p>
    <w:p w14:paraId="00DCB6A6" w14:textId="77777777" w:rsidR="00303E56" w:rsidRPr="00303E56" w:rsidRDefault="00303E56" w:rsidP="00897EEF">
      <w:pPr>
        <w:pStyle w:val="Paragrafoelenco"/>
        <w:numPr>
          <w:ilvl w:val="0"/>
          <w:numId w:val="78"/>
        </w:numPr>
        <w:contextualSpacing w:val="0"/>
        <w:jc w:val="both"/>
        <w:rPr>
          <w:rFonts w:ascii="Calibri" w:hAnsi="Calibri" w:cs="Calibri"/>
          <w:szCs w:val="20"/>
          <w:lang w:val="it-IT" w:eastAsia="ar-SA"/>
        </w:rPr>
      </w:pPr>
      <w:r w:rsidRPr="00303E56">
        <w:rPr>
          <w:rFonts w:ascii="Calibri" w:hAnsi="Calibri" w:cs="Calibri"/>
          <w:szCs w:val="20"/>
          <w:lang w:val="it-IT" w:eastAsia="ar-SA"/>
        </w:rPr>
        <w:t>mediante una o più delle seguenti modalità di identificazione digitale: carta di identità elettronica (CIE) di cui all’articolo 66 del decreto legislativo 7 marzo 2005, n. 82 o carta Nazionale dei Servizi (CNS) di cui all’articolo 66 del medesimo decreto legislativo.</w:t>
      </w:r>
    </w:p>
    <w:p w14:paraId="2E57C02B" w14:textId="77777777"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Una volta completata la procedura di identificazione, ad ogni operatore economico identificato viene attribuito un profilo da utilizzare nella procedura di gara.</w:t>
      </w:r>
    </w:p>
    <w:p w14:paraId="7773FE7F" w14:textId="68C4C583"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 xml:space="preserve">Eventuali richieste di assistenza di tipo informatico devono essere effettuate contattando il Call Center dedicato presso i recapiti indicati nel sito </w:t>
      </w:r>
      <w:hyperlink r:id="rId18" w:history="1">
        <w:r w:rsidRPr="00303E56">
          <w:rPr>
            <w:rStyle w:val="Collegamentoipertestuale"/>
            <w:bCs/>
            <w:iCs/>
            <w:lang w:val="it-IT" w:eastAsia="it-IT"/>
          </w:rPr>
          <w:t>https://www.acquistinretepa.it</w:t>
        </w:r>
      </w:hyperlink>
    </w:p>
    <w:p w14:paraId="6B6065D4" w14:textId="05200595" w:rsidR="00E53498" w:rsidRPr="00E53498" w:rsidRDefault="00E53498" w:rsidP="00E53498">
      <w:pPr>
        <w:jc w:val="both"/>
        <w:textAlignment w:val="baseline"/>
        <w:rPr>
          <w:rFonts w:ascii="Times New Roman" w:eastAsia="Times New Roman" w:hAnsi="Times New Roman" w:cs="Times New Roman"/>
          <w:sz w:val="24"/>
          <w:szCs w:val="24"/>
          <w:lang w:val="it-IT" w:eastAsia="it-IT"/>
        </w:rPr>
      </w:pPr>
    </w:p>
    <w:p w14:paraId="6C2F540C" w14:textId="77777777" w:rsidR="00E53498" w:rsidRPr="00FF5B70" w:rsidRDefault="00E53498" w:rsidP="00924DD5">
      <w:pPr>
        <w:pStyle w:val="Titolo2"/>
      </w:pPr>
      <w:bookmarkStart w:id="58" w:name="_Toc139369203"/>
      <w:bookmarkStart w:id="59" w:name="_Toc139371340"/>
      <w:bookmarkStart w:id="60" w:name="_Toc139371390"/>
      <w:bookmarkStart w:id="61" w:name="_Toc139371440"/>
      <w:bookmarkStart w:id="62" w:name="_Toc139371494"/>
      <w:bookmarkStart w:id="63" w:name="_Toc139371545"/>
      <w:bookmarkStart w:id="64" w:name="_Toc139371595"/>
      <w:bookmarkStart w:id="65" w:name="_Toc139454332"/>
      <w:bookmarkStart w:id="66" w:name="_Toc139454396"/>
      <w:bookmarkStart w:id="67" w:name="_Toc150796874"/>
      <w:r w:rsidRPr="00FF5B70">
        <w:t>Gestore del sistema</w:t>
      </w:r>
      <w:bookmarkEnd w:id="58"/>
      <w:bookmarkEnd w:id="59"/>
      <w:bookmarkEnd w:id="60"/>
      <w:bookmarkEnd w:id="61"/>
      <w:bookmarkEnd w:id="62"/>
      <w:bookmarkEnd w:id="63"/>
      <w:bookmarkEnd w:id="64"/>
      <w:bookmarkEnd w:id="65"/>
      <w:bookmarkEnd w:id="66"/>
      <w:bookmarkEnd w:id="67"/>
      <w:r w:rsidRPr="00FF5B70">
        <w:t>  </w:t>
      </w:r>
    </w:p>
    <w:p w14:paraId="656930E8" w14:textId="7E176884"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Fermo restando che, per la presente procedura, stazione appaltante ed Amministrazione aggiudicatrice è</w:t>
      </w:r>
      <w:r w:rsidR="00566164">
        <w:rPr>
          <w:rFonts w:ascii="Calibri" w:eastAsia="Calibri" w:hAnsi="Calibri" w:cs="Calibri"/>
          <w:szCs w:val="20"/>
          <w:lang w:val="it-IT" w:eastAsia="ar-SA"/>
        </w:rPr>
        <w:t xml:space="preserve"> </w:t>
      </w:r>
      <w:r w:rsidR="00EC03A9">
        <w:rPr>
          <w:rFonts w:ascii="Calibri" w:eastAsia="Calibri" w:hAnsi="Calibri" w:cs="Calibri"/>
          <w:szCs w:val="20"/>
          <w:lang w:val="it-IT" w:eastAsia="ar-SA"/>
        </w:rPr>
        <w:t xml:space="preserve">l’Istituto di Nanotecnologia (NANOTEC) del CNR – sede di </w:t>
      </w:r>
      <w:r w:rsidR="00EE66B6">
        <w:rPr>
          <w:rFonts w:ascii="Calibri" w:eastAsia="Calibri" w:hAnsi="Calibri" w:cs="Calibri"/>
          <w:szCs w:val="20"/>
          <w:lang w:val="it-IT" w:eastAsia="ar-SA"/>
        </w:rPr>
        <w:t>Lecce</w:t>
      </w:r>
      <w:r w:rsidRPr="00303E56">
        <w:rPr>
          <w:rFonts w:ascii="Calibri" w:eastAsia="Calibri" w:hAnsi="Calibri" w:cs="Calibri"/>
          <w:szCs w:val="20"/>
          <w:lang w:val="it-IT" w:eastAsia="ar-SA"/>
        </w:rPr>
        <w:t xml:space="preserve">, la stessa si avvale, per il tramite di Consip, del supporto tecnico del Gestore del Sistema (ovvero il soggetto indicato sul sito </w:t>
      </w:r>
      <w:hyperlink r:id="rId19" w:history="1">
        <w:r w:rsidRPr="00303E56">
          <w:rPr>
            <w:rStyle w:val="Collegamentoipertestuale"/>
            <w:bCs/>
            <w:iCs/>
            <w:lang w:val="it-IT" w:eastAsia="it-IT"/>
          </w:rPr>
          <w:t>https://www.acquistinretepa.it</w:t>
        </w:r>
      </w:hyperlink>
      <w:r w:rsidRPr="00303E56">
        <w:rPr>
          <w:rFonts w:ascii="Calibri" w:eastAsia="Calibri" w:hAnsi="Calibri" w:cs="Calibri"/>
          <w:szCs w:val="20"/>
          <w:lang w:val="it-IT" w:eastAsia="ar-SA"/>
        </w:rPr>
        <w:t xml:space="preserve"> risultato aggiudicatario della procedura ad evidenza pubblica all’uopo esperita) incaricato anche dei servizi di conduzione tecnica delle applicazioni informatiche necessarie al funzionamento del Sistema, assumendone ogni responsabilità al riguardo. Il Gestore del Sistema ha l’onere di controllare i principali parametri di funzionamento del Sistema stesso, segnalando eventuali anomalie del medesimo. </w:t>
      </w:r>
    </w:p>
    <w:p w14:paraId="0F86335D" w14:textId="77777777"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 xml:space="preserve">Il Gestore del Sistema è, in particolare, responsabile della sicurezza logica e applicativa del Sistema stesso ed è altresì responsabile dell’adozione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 </w:t>
      </w:r>
    </w:p>
    <w:p w14:paraId="4EE38A5E" w14:textId="77777777" w:rsidR="006A2E67" w:rsidRPr="00E53498" w:rsidRDefault="006A2E67" w:rsidP="006A2E67">
      <w:pPr>
        <w:contextualSpacing/>
        <w:jc w:val="both"/>
        <w:rPr>
          <w:rFonts w:ascii="Calibri" w:eastAsiaTheme="minorEastAsia" w:hAnsi="Calibri" w:cs="Calibri"/>
          <w:szCs w:val="20"/>
          <w:lang w:val="it-IT" w:eastAsia="it-IT"/>
        </w:rPr>
      </w:pPr>
    </w:p>
    <w:p w14:paraId="0A400E9F" w14:textId="77777777" w:rsidR="006A2E67" w:rsidRPr="00FF5B70" w:rsidRDefault="006A2E67" w:rsidP="006A2E67">
      <w:pPr>
        <w:pStyle w:val="Titolo1"/>
      </w:pPr>
      <w:bookmarkStart w:id="68" w:name="_Toc139454333"/>
      <w:bookmarkStart w:id="69" w:name="_Toc139454397"/>
      <w:bookmarkStart w:id="70" w:name="_Toc150796875"/>
      <w:r w:rsidRPr="00FF5B70">
        <w:t>DOCUMENTAZIONE DI GARA, CHIARIMENTI E COMUNICAZIONI</w:t>
      </w:r>
      <w:bookmarkEnd w:id="68"/>
      <w:bookmarkEnd w:id="69"/>
      <w:bookmarkEnd w:id="70"/>
    </w:p>
    <w:p w14:paraId="567D8E67" w14:textId="5CD15220" w:rsidR="006A2E67" w:rsidRPr="00FF5B70" w:rsidRDefault="00C273F1" w:rsidP="006A2E67">
      <w:pPr>
        <w:pStyle w:val="Titolo2"/>
      </w:pPr>
      <w:bookmarkStart w:id="71" w:name="_Toc139454334"/>
      <w:bookmarkStart w:id="72" w:name="_Toc139454398"/>
      <w:bookmarkStart w:id="73" w:name="_Toc150796876"/>
      <w:r>
        <w:t>Documenti</w:t>
      </w:r>
      <w:r w:rsidR="006A2E67" w:rsidRPr="00FF5B70">
        <w:t xml:space="preserve"> di gara</w:t>
      </w:r>
      <w:bookmarkEnd w:id="71"/>
      <w:bookmarkEnd w:id="72"/>
      <w:bookmarkEnd w:id="73"/>
    </w:p>
    <w:p w14:paraId="7AE18F97" w14:textId="24859EC7" w:rsidR="006A2E67" w:rsidRPr="006A2E67" w:rsidRDefault="006A2E67" w:rsidP="006A2E67">
      <w:pPr>
        <w:rPr>
          <w:lang w:val="it-IT" w:eastAsia="it-IT"/>
        </w:rPr>
      </w:pPr>
      <w:r>
        <w:rPr>
          <w:lang w:val="it-IT" w:eastAsia="it-IT"/>
        </w:rPr>
        <w:t>La documentazione di gara comprende:</w:t>
      </w:r>
    </w:p>
    <w:p w14:paraId="29CCD871" w14:textId="77777777" w:rsidR="006A2E67"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Lettera di invito;</w:t>
      </w:r>
    </w:p>
    <w:p w14:paraId="1DB5AC04" w14:textId="30347297" w:rsidR="00FF5B70" w:rsidRDefault="00FF5B70" w:rsidP="00897EEF">
      <w:pPr>
        <w:numPr>
          <w:ilvl w:val="0"/>
          <w:numId w:val="4"/>
        </w:numPr>
        <w:ind w:left="567" w:hanging="567"/>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Capitolato tecnico;</w:t>
      </w:r>
    </w:p>
    <w:p w14:paraId="4CBAC877" w14:textId="0F747428" w:rsidR="006A2E67" w:rsidRDefault="006A2E67" w:rsidP="00897EEF">
      <w:pPr>
        <w:numPr>
          <w:ilvl w:val="0"/>
          <w:numId w:val="4"/>
        </w:numPr>
        <w:ind w:left="567" w:hanging="567"/>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Schema di contratto;</w:t>
      </w:r>
    </w:p>
    <w:p w14:paraId="0BDBDE68" w14:textId="0FBC86D8" w:rsidR="000E1684" w:rsidRPr="00E53498" w:rsidRDefault="000E1684" w:rsidP="000E1684">
      <w:pPr>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c1)       Comprova imposta di bollo per stipula contratto;</w:t>
      </w:r>
    </w:p>
    <w:p w14:paraId="3298246B" w14:textId="77777777" w:rsidR="006A2E67" w:rsidRPr="00E53498"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Allegato 1 - Documento di Gara Unico Europeo - DGUE;</w:t>
      </w:r>
    </w:p>
    <w:p w14:paraId="11B9EDA6" w14:textId="047D7818" w:rsidR="006A2E67"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Allegato 2 </w:t>
      </w:r>
      <w:r w:rsidR="004A6864">
        <w:rPr>
          <w:rFonts w:ascii="Calibri" w:eastAsiaTheme="minorEastAsia" w:hAnsi="Calibri" w:cs="Calibri"/>
          <w:szCs w:val="20"/>
          <w:lang w:val="it-IT" w:eastAsia="it-IT"/>
        </w:rPr>
        <w:t>-</w:t>
      </w:r>
      <w:r w:rsidRPr="00E53498">
        <w:rPr>
          <w:rFonts w:ascii="Calibri" w:eastAsiaTheme="minorEastAsia" w:hAnsi="Calibri" w:cs="Calibri"/>
          <w:szCs w:val="20"/>
          <w:lang w:val="it-IT" w:eastAsia="it-IT"/>
        </w:rPr>
        <w:t xml:space="preserve"> Dichiarazion</w:t>
      </w:r>
      <w:r w:rsidR="006835CF">
        <w:rPr>
          <w:rFonts w:ascii="Calibri" w:eastAsiaTheme="minorEastAsia" w:hAnsi="Calibri" w:cs="Calibri"/>
          <w:szCs w:val="20"/>
          <w:lang w:val="it-IT" w:eastAsia="it-IT"/>
        </w:rPr>
        <w:t xml:space="preserve">e </w:t>
      </w:r>
      <w:r w:rsidRPr="00E53498">
        <w:rPr>
          <w:rFonts w:ascii="Calibri" w:eastAsiaTheme="minorEastAsia" w:hAnsi="Calibri" w:cs="Calibri"/>
          <w:szCs w:val="20"/>
          <w:lang w:val="it-IT" w:eastAsia="it-IT"/>
        </w:rPr>
        <w:t>integrativ</w:t>
      </w:r>
      <w:r w:rsidR="006835CF">
        <w:rPr>
          <w:rFonts w:ascii="Calibri" w:eastAsiaTheme="minorEastAsia" w:hAnsi="Calibri" w:cs="Calibri"/>
          <w:szCs w:val="20"/>
          <w:lang w:val="it-IT" w:eastAsia="it-IT"/>
        </w:rPr>
        <w:t>a</w:t>
      </w:r>
      <w:r w:rsidRPr="00E53498">
        <w:rPr>
          <w:rFonts w:ascii="Calibri" w:eastAsiaTheme="minorEastAsia" w:hAnsi="Calibri" w:cs="Calibri"/>
          <w:szCs w:val="20"/>
          <w:lang w:val="it-IT" w:eastAsia="it-IT"/>
        </w:rPr>
        <w:t xml:space="preserve"> al DGUE;</w:t>
      </w:r>
    </w:p>
    <w:p w14:paraId="2903837F" w14:textId="3B8AD65F" w:rsidR="006A2E67"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Allegato </w:t>
      </w:r>
      <w:r>
        <w:rPr>
          <w:rFonts w:ascii="Calibri" w:eastAsiaTheme="minorEastAsia" w:hAnsi="Calibri" w:cs="Calibri"/>
          <w:szCs w:val="20"/>
          <w:lang w:val="it-IT" w:eastAsia="it-IT"/>
        </w:rPr>
        <w:t>3</w:t>
      </w:r>
      <w:r w:rsidRPr="00E53498">
        <w:rPr>
          <w:rFonts w:ascii="Calibri" w:eastAsiaTheme="minorEastAsia" w:hAnsi="Calibri" w:cs="Calibri"/>
          <w:szCs w:val="20"/>
          <w:lang w:val="it-IT" w:eastAsia="it-IT"/>
        </w:rPr>
        <w:t xml:space="preserve"> - Dichiarazione titolare effettivo;</w:t>
      </w:r>
    </w:p>
    <w:p w14:paraId="4D5B465B" w14:textId="7F39D174" w:rsidR="00A830AC" w:rsidRDefault="00A830AC" w:rsidP="00A830AC">
      <w:pPr>
        <w:contextualSpacing/>
        <w:jc w:val="both"/>
        <w:rPr>
          <w:rFonts w:ascii="Calibri" w:eastAsiaTheme="minorEastAsia" w:hAnsi="Calibri" w:cs="Calibri"/>
          <w:szCs w:val="20"/>
          <w:lang w:val="it-IT" w:eastAsia="it-IT"/>
        </w:rPr>
      </w:pPr>
      <w:r w:rsidRPr="00A830AC">
        <w:rPr>
          <w:rFonts w:ascii="Calibri" w:eastAsiaTheme="minorEastAsia" w:hAnsi="Calibri" w:cs="Calibri"/>
          <w:szCs w:val="20"/>
          <w:lang w:val="it-IT" w:eastAsia="it-IT"/>
        </w:rPr>
        <w:t xml:space="preserve">f) </w:t>
      </w:r>
      <w:r>
        <w:rPr>
          <w:rFonts w:ascii="Calibri" w:eastAsiaTheme="minorEastAsia" w:hAnsi="Calibri" w:cs="Calibri"/>
          <w:szCs w:val="20"/>
          <w:lang w:val="it-IT" w:eastAsia="it-IT"/>
        </w:rPr>
        <w:t xml:space="preserve">         </w:t>
      </w:r>
      <w:r w:rsidRPr="00A830AC">
        <w:rPr>
          <w:rFonts w:ascii="Calibri" w:eastAsiaTheme="minorEastAsia" w:hAnsi="Calibri" w:cs="Calibri"/>
          <w:szCs w:val="20"/>
          <w:lang w:val="it-IT" w:eastAsia="it-IT"/>
        </w:rPr>
        <w:t>Allegato 3.1 - Dichiarazione assenza conflitto interessi titolare effettivo</w:t>
      </w:r>
      <w:r>
        <w:rPr>
          <w:rFonts w:ascii="Calibri" w:eastAsiaTheme="minorEastAsia" w:hAnsi="Calibri" w:cs="Calibri"/>
          <w:szCs w:val="20"/>
          <w:lang w:val="it-IT" w:eastAsia="it-IT"/>
        </w:rPr>
        <w:t>;</w:t>
      </w:r>
    </w:p>
    <w:p w14:paraId="4ABAE724" w14:textId="2A63CC61" w:rsidR="004A6864" w:rsidRPr="00E53498" w:rsidRDefault="004A6864" w:rsidP="00897EEF">
      <w:pPr>
        <w:numPr>
          <w:ilvl w:val="0"/>
          <w:numId w:val="4"/>
        </w:numPr>
        <w:ind w:left="567" w:hanging="567"/>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 xml:space="preserve">Allegato 4 - Dichiarazione obblighi </w:t>
      </w:r>
      <w:proofErr w:type="spellStart"/>
      <w:r>
        <w:rPr>
          <w:rFonts w:ascii="Calibri" w:eastAsiaTheme="minorEastAsia" w:hAnsi="Calibri" w:cs="Calibri"/>
          <w:szCs w:val="20"/>
          <w:lang w:val="it-IT" w:eastAsia="it-IT"/>
        </w:rPr>
        <w:t>assunzionali</w:t>
      </w:r>
      <w:proofErr w:type="spellEnd"/>
      <w:r>
        <w:rPr>
          <w:rFonts w:ascii="Calibri" w:eastAsiaTheme="minorEastAsia" w:hAnsi="Calibri" w:cs="Calibri"/>
          <w:szCs w:val="20"/>
          <w:lang w:val="it-IT" w:eastAsia="it-IT"/>
        </w:rPr>
        <w:t>;</w:t>
      </w:r>
    </w:p>
    <w:p w14:paraId="06D85B88" w14:textId="2C6FEDAD" w:rsidR="006A2E67" w:rsidRPr="00E53498"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hAnsi="Calibri" w:cs="Calibri"/>
          <w:szCs w:val="20"/>
          <w:lang w:val="it-IT"/>
        </w:rPr>
        <w:t xml:space="preserve">Allegato </w:t>
      </w:r>
      <w:r w:rsidR="004A6864">
        <w:rPr>
          <w:rFonts w:ascii="Calibri" w:hAnsi="Calibri" w:cs="Calibri"/>
          <w:szCs w:val="20"/>
          <w:lang w:val="it-IT"/>
        </w:rPr>
        <w:t>5</w:t>
      </w:r>
      <w:r w:rsidRPr="00E53498">
        <w:rPr>
          <w:rFonts w:ascii="Calibri" w:hAnsi="Calibri" w:cs="Calibri"/>
          <w:szCs w:val="20"/>
          <w:lang w:val="it-IT"/>
        </w:rPr>
        <w:t xml:space="preserve"> </w:t>
      </w:r>
      <w:r w:rsidRPr="00E53498">
        <w:rPr>
          <w:rFonts w:ascii="Calibri" w:eastAsiaTheme="minorEastAsia" w:hAnsi="Calibri" w:cs="Calibri"/>
          <w:szCs w:val="20"/>
          <w:lang w:val="it-IT" w:eastAsia="it-IT"/>
        </w:rPr>
        <w:t>-</w:t>
      </w:r>
      <w:r w:rsidRPr="00E53498">
        <w:rPr>
          <w:rFonts w:ascii="Calibri" w:hAnsi="Calibri" w:cs="Calibri"/>
          <w:szCs w:val="20"/>
          <w:lang w:val="it-IT"/>
        </w:rPr>
        <w:t xml:space="preserve"> Dichiarazioni per documentazione antimafia;</w:t>
      </w:r>
    </w:p>
    <w:p w14:paraId="353C3351" w14:textId="0ED4FEA5" w:rsidR="006A2E67" w:rsidRPr="00E53498"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hAnsi="Calibri" w:cs="Calibri"/>
          <w:szCs w:val="20"/>
          <w:lang w:val="it-IT"/>
        </w:rPr>
        <w:t xml:space="preserve">Allegato </w:t>
      </w:r>
      <w:r w:rsidR="004A6864">
        <w:rPr>
          <w:rFonts w:ascii="Calibri" w:hAnsi="Calibri" w:cs="Calibri"/>
          <w:szCs w:val="20"/>
          <w:lang w:val="it-IT"/>
        </w:rPr>
        <w:t>6</w:t>
      </w:r>
      <w:r w:rsidR="00F302A2">
        <w:rPr>
          <w:rFonts w:ascii="Calibri" w:hAnsi="Calibri" w:cs="Calibri"/>
          <w:szCs w:val="20"/>
          <w:lang w:val="it-IT"/>
        </w:rPr>
        <w:t xml:space="preserve"> </w:t>
      </w:r>
      <w:r w:rsidRPr="00E53498">
        <w:rPr>
          <w:rFonts w:ascii="Calibri" w:eastAsiaTheme="minorEastAsia" w:hAnsi="Calibri" w:cs="Calibri"/>
          <w:szCs w:val="20"/>
          <w:lang w:val="it-IT" w:eastAsia="it-IT"/>
        </w:rPr>
        <w:t>-</w:t>
      </w:r>
      <w:r w:rsidRPr="00E53498">
        <w:rPr>
          <w:rFonts w:ascii="Calibri" w:hAnsi="Calibri" w:cs="Calibri"/>
          <w:szCs w:val="20"/>
          <w:lang w:val="it-IT"/>
        </w:rPr>
        <w:t xml:space="preserve"> Dichiarazione ai sensi del DPCM 187/1991;</w:t>
      </w:r>
    </w:p>
    <w:p w14:paraId="61898C21" w14:textId="6C124823" w:rsidR="006A2E67" w:rsidRPr="00E53498"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hAnsi="Calibri" w:cs="Calibri"/>
          <w:szCs w:val="20"/>
          <w:lang w:val="it-IT"/>
        </w:rPr>
        <w:t xml:space="preserve">Allegato </w:t>
      </w:r>
      <w:r w:rsidR="004A6864">
        <w:rPr>
          <w:rFonts w:ascii="Calibri" w:hAnsi="Calibri" w:cs="Calibri"/>
          <w:szCs w:val="20"/>
          <w:lang w:val="it-IT"/>
        </w:rPr>
        <w:t>7</w:t>
      </w:r>
      <w:r w:rsidRPr="00E53498">
        <w:rPr>
          <w:rFonts w:ascii="Calibri" w:hAnsi="Calibri" w:cs="Calibri"/>
          <w:szCs w:val="20"/>
          <w:lang w:val="it-IT"/>
        </w:rPr>
        <w:t xml:space="preserve"> </w:t>
      </w:r>
      <w:r w:rsidRPr="00E53498">
        <w:rPr>
          <w:rFonts w:ascii="Calibri" w:eastAsiaTheme="minorEastAsia" w:hAnsi="Calibri" w:cs="Calibri"/>
          <w:szCs w:val="20"/>
          <w:lang w:val="it-IT" w:eastAsia="it-IT"/>
        </w:rPr>
        <w:t>-</w:t>
      </w:r>
      <w:r w:rsidRPr="00E53498">
        <w:rPr>
          <w:rFonts w:ascii="Calibri" w:hAnsi="Calibri" w:cs="Calibri"/>
          <w:szCs w:val="20"/>
          <w:lang w:val="it-IT"/>
        </w:rPr>
        <w:t xml:space="preserve"> Comunicazione tracciabilità flussi finanziari ai sensi della L. 136/2010;</w:t>
      </w:r>
    </w:p>
    <w:p w14:paraId="5FA71CAA" w14:textId="34765A80" w:rsidR="006A2E67" w:rsidRPr="006A2E67"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hAnsi="Calibri" w:cs="Calibri"/>
          <w:szCs w:val="20"/>
          <w:lang w:val="it-IT"/>
        </w:rPr>
        <w:t xml:space="preserve">Allegato </w:t>
      </w:r>
      <w:r w:rsidR="004A6864">
        <w:rPr>
          <w:rFonts w:ascii="Calibri" w:hAnsi="Calibri" w:cs="Calibri"/>
          <w:szCs w:val="20"/>
          <w:lang w:val="it-IT"/>
        </w:rPr>
        <w:t>8</w:t>
      </w:r>
      <w:r w:rsidRPr="00E53498">
        <w:rPr>
          <w:rFonts w:ascii="Calibri" w:hAnsi="Calibri" w:cs="Calibri"/>
          <w:szCs w:val="20"/>
          <w:lang w:val="it-IT"/>
        </w:rPr>
        <w:t xml:space="preserve"> </w:t>
      </w:r>
      <w:r w:rsidRPr="00E53498">
        <w:rPr>
          <w:rFonts w:ascii="Calibri" w:eastAsiaTheme="minorEastAsia" w:hAnsi="Calibri" w:cs="Calibri"/>
          <w:szCs w:val="20"/>
          <w:lang w:val="it-IT" w:eastAsia="it-IT"/>
        </w:rPr>
        <w:t>-</w:t>
      </w:r>
      <w:r w:rsidRPr="00E53498">
        <w:rPr>
          <w:rFonts w:ascii="Calibri" w:hAnsi="Calibri" w:cs="Calibri"/>
          <w:szCs w:val="20"/>
          <w:lang w:val="it-IT"/>
        </w:rPr>
        <w:t xml:space="preserve"> Patto di </w:t>
      </w:r>
      <w:proofErr w:type="spellStart"/>
      <w:r w:rsidRPr="00E53498">
        <w:rPr>
          <w:rFonts w:ascii="Calibri" w:hAnsi="Calibri" w:cs="Calibri"/>
          <w:szCs w:val="20"/>
          <w:lang w:val="it-IT"/>
        </w:rPr>
        <w:t>integrita’</w:t>
      </w:r>
      <w:proofErr w:type="spellEnd"/>
      <w:r w:rsidRPr="00E53498">
        <w:rPr>
          <w:rFonts w:ascii="Calibri" w:hAnsi="Calibri" w:cs="Calibri"/>
          <w:szCs w:val="20"/>
          <w:lang w:val="it-IT"/>
        </w:rPr>
        <w:t xml:space="preserve"> del CNR;</w:t>
      </w:r>
    </w:p>
    <w:p w14:paraId="24DEA570" w14:textId="6C71229D" w:rsidR="006A2E67"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Allegato </w:t>
      </w:r>
      <w:r w:rsidR="004A6864">
        <w:rPr>
          <w:rFonts w:ascii="Calibri" w:eastAsiaTheme="minorEastAsia" w:hAnsi="Calibri" w:cs="Calibri"/>
          <w:szCs w:val="20"/>
          <w:lang w:val="it-IT" w:eastAsia="it-IT"/>
        </w:rPr>
        <w:t>9</w:t>
      </w:r>
      <w:r w:rsidRPr="00E53498">
        <w:rPr>
          <w:rFonts w:ascii="Calibri" w:eastAsiaTheme="minorEastAsia" w:hAnsi="Calibri" w:cs="Calibri"/>
          <w:szCs w:val="20"/>
          <w:lang w:val="it-IT" w:eastAsia="it-IT"/>
        </w:rPr>
        <w:t xml:space="preserve"> - Relazione tecnica descrittiva della fornitura offerta;</w:t>
      </w:r>
    </w:p>
    <w:p w14:paraId="294B6EA8" w14:textId="6934A0D7" w:rsidR="00137D20" w:rsidRPr="00E53498" w:rsidRDefault="006542A9"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lastRenderedPageBreak/>
        <w:t xml:space="preserve">Allegato </w:t>
      </w:r>
      <w:r w:rsidR="004A6864">
        <w:rPr>
          <w:rFonts w:ascii="Calibri" w:eastAsiaTheme="minorEastAsia" w:hAnsi="Calibri" w:cs="Calibri"/>
          <w:szCs w:val="20"/>
          <w:lang w:val="it-IT" w:eastAsia="it-IT"/>
        </w:rPr>
        <w:t>10</w:t>
      </w:r>
      <w:r w:rsidRPr="00E53498">
        <w:rPr>
          <w:rFonts w:ascii="Calibri" w:eastAsiaTheme="minorEastAsia" w:hAnsi="Calibri" w:cs="Calibri"/>
          <w:szCs w:val="20"/>
          <w:lang w:val="it-IT" w:eastAsia="it-IT"/>
        </w:rPr>
        <w:t xml:space="preserve"> </w:t>
      </w:r>
      <w:r w:rsidR="004A6864">
        <w:rPr>
          <w:rFonts w:ascii="Calibri" w:eastAsiaTheme="minorEastAsia" w:hAnsi="Calibri" w:cs="Calibri"/>
          <w:szCs w:val="20"/>
          <w:lang w:val="it-IT" w:eastAsia="it-IT"/>
        </w:rPr>
        <w:t>-</w:t>
      </w:r>
      <w:r w:rsidRPr="00E53498">
        <w:rPr>
          <w:rFonts w:ascii="Calibri" w:eastAsiaTheme="minorEastAsia" w:hAnsi="Calibri" w:cs="Calibri"/>
          <w:szCs w:val="20"/>
          <w:lang w:val="it-IT" w:eastAsia="it-IT"/>
        </w:rPr>
        <w:t xml:space="preserve"> </w:t>
      </w:r>
      <w:r>
        <w:rPr>
          <w:rFonts w:ascii="Calibri" w:eastAsiaTheme="minorEastAsia" w:hAnsi="Calibri" w:cs="Calibri"/>
          <w:szCs w:val="20"/>
          <w:lang w:val="it-IT" w:eastAsia="it-IT"/>
        </w:rPr>
        <w:t>Scheda DNSH;</w:t>
      </w:r>
    </w:p>
    <w:p w14:paraId="0C7D9301" w14:textId="01091143" w:rsidR="006A2E67" w:rsidRPr="00E53498"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Allegato </w:t>
      </w:r>
      <w:r w:rsidR="00137D20">
        <w:rPr>
          <w:rFonts w:ascii="Calibri" w:eastAsiaTheme="minorEastAsia" w:hAnsi="Calibri" w:cs="Calibri"/>
          <w:szCs w:val="20"/>
          <w:lang w:val="it-IT" w:eastAsia="it-IT"/>
        </w:rPr>
        <w:t>1</w:t>
      </w:r>
      <w:r w:rsidR="004A6864">
        <w:rPr>
          <w:rFonts w:ascii="Calibri" w:eastAsiaTheme="minorEastAsia" w:hAnsi="Calibri" w:cs="Calibri"/>
          <w:szCs w:val="20"/>
          <w:lang w:val="it-IT" w:eastAsia="it-IT"/>
        </w:rPr>
        <w:t>1</w:t>
      </w:r>
      <w:r>
        <w:rPr>
          <w:rFonts w:ascii="Calibri" w:eastAsiaTheme="minorEastAsia" w:hAnsi="Calibri" w:cs="Calibri"/>
          <w:szCs w:val="20"/>
          <w:lang w:val="it-IT" w:eastAsia="it-IT"/>
        </w:rPr>
        <w:t xml:space="preserve"> </w:t>
      </w:r>
      <w:r w:rsidRPr="00E53498">
        <w:rPr>
          <w:rFonts w:ascii="Calibri" w:eastAsiaTheme="minorEastAsia" w:hAnsi="Calibri" w:cs="Calibri"/>
          <w:szCs w:val="20"/>
          <w:lang w:val="it-IT" w:eastAsia="it-IT"/>
        </w:rPr>
        <w:t xml:space="preserve">- </w:t>
      </w:r>
      <w:r w:rsidRPr="00E53498">
        <w:rPr>
          <w:rFonts w:ascii="Calibri" w:hAnsi="Calibri" w:cs="Calibri"/>
          <w:spacing w:val="-1"/>
          <w:szCs w:val="20"/>
          <w:lang w:val="it"/>
        </w:rPr>
        <w:t>Dichiarazione</w:t>
      </w:r>
      <w:r w:rsidRPr="00E53498">
        <w:rPr>
          <w:rFonts w:ascii="Calibri" w:hAnsi="Calibri" w:cs="Calibri"/>
          <w:szCs w:val="20"/>
          <w:lang w:val="it"/>
        </w:rPr>
        <w:t xml:space="preserve"> costi</w:t>
      </w:r>
      <w:r w:rsidRPr="00E53498">
        <w:rPr>
          <w:rFonts w:ascii="Calibri" w:hAnsi="Calibri" w:cs="Calibri"/>
          <w:spacing w:val="-2"/>
          <w:szCs w:val="20"/>
          <w:lang w:val="it"/>
        </w:rPr>
        <w:t xml:space="preserve"> aziendali e manodopera</w:t>
      </w:r>
      <w:r w:rsidRPr="00E53498">
        <w:rPr>
          <w:rFonts w:ascii="Calibri" w:eastAsiaTheme="minorEastAsia" w:hAnsi="Calibri" w:cs="Calibri"/>
          <w:szCs w:val="20"/>
          <w:lang w:val="it-IT" w:eastAsia="it-IT"/>
        </w:rPr>
        <w:t>;</w:t>
      </w:r>
    </w:p>
    <w:p w14:paraId="35E32BBE" w14:textId="491B0B7D" w:rsidR="006A2E67" w:rsidRPr="00E53498"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Regole del sistema di e-procurement della Pubblica Amministrazione (“</w:t>
      </w:r>
      <w:r w:rsidR="000E33A6" w:rsidRPr="000E33A6">
        <w:rPr>
          <w:rFonts w:ascii="Calibri" w:eastAsiaTheme="minorEastAsia" w:hAnsi="Calibri" w:cs="Calibri"/>
          <w:szCs w:val="20"/>
          <w:lang w:val="it-IT" w:eastAsia="it-IT"/>
        </w:rPr>
        <w:t>Regole</w:t>
      </w:r>
      <w:r w:rsidR="000E33A6">
        <w:rPr>
          <w:rFonts w:ascii="Calibri" w:eastAsiaTheme="minorEastAsia" w:hAnsi="Calibri" w:cs="Calibri"/>
          <w:szCs w:val="20"/>
          <w:lang w:val="it-IT" w:eastAsia="it-IT"/>
        </w:rPr>
        <w:t xml:space="preserve"> </w:t>
      </w:r>
      <w:r w:rsidR="000E33A6" w:rsidRPr="000E33A6">
        <w:rPr>
          <w:rFonts w:ascii="Calibri" w:eastAsiaTheme="minorEastAsia" w:hAnsi="Calibri" w:cs="Calibri"/>
          <w:szCs w:val="20"/>
          <w:lang w:val="it-IT" w:eastAsia="it-IT"/>
        </w:rPr>
        <w:t>nuovo</w:t>
      </w:r>
      <w:r w:rsidR="000E33A6">
        <w:rPr>
          <w:rFonts w:ascii="Calibri" w:eastAsiaTheme="minorEastAsia" w:hAnsi="Calibri" w:cs="Calibri"/>
          <w:szCs w:val="20"/>
          <w:lang w:val="it-IT" w:eastAsia="it-IT"/>
        </w:rPr>
        <w:t xml:space="preserve"> </w:t>
      </w:r>
      <w:r w:rsidR="000E33A6" w:rsidRPr="000E33A6">
        <w:rPr>
          <w:rFonts w:ascii="Calibri" w:eastAsiaTheme="minorEastAsia" w:hAnsi="Calibri" w:cs="Calibri"/>
          <w:szCs w:val="20"/>
          <w:lang w:val="it-IT" w:eastAsia="it-IT"/>
        </w:rPr>
        <w:t>codice</w:t>
      </w:r>
      <w:r w:rsidR="000E33A6">
        <w:rPr>
          <w:rFonts w:ascii="Calibri" w:eastAsiaTheme="minorEastAsia" w:hAnsi="Calibri" w:cs="Calibri"/>
          <w:szCs w:val="20"/>
          <w:lang w:val="it-IT" w:eastAsia="it-IT"/>
        </w:rPr>
        <w:t xml:space="preserve"> </w:t>
      </w:r>
      <w:r w:rsidR="000E33A6" w:rsidRPr="000E33A6">
        <w:rPr>
          <w:rFonts w:ascii="Calibri" w:eastAsiaTheme="minorEastAsia" w:hAnsi="Calibri" w:cs="Calibri"/>
          <w:szCs w:val="20"/>
          <w:lang w:val="it-IT" w:eastAsia="it-IT"/>
        </w:rPr>
        <w:t>Sistema</w:t>
      </w:r>
      <w:r w:rsidR="000E33A6">
        <w:rPr>
          <w:rFonts w:ascii="Calibri" w:eastAsiaTheme="minorEastAsia" w:hAnsi="Calibri" w:cs="Calibri"/>
          <w:szCs w:val="20"/>
          <w:lang w:val="it-IT" w:eastAsia="it-IT"/>
        </w:rPr>
        <w:t xml:space="preserve"> </w:t>
      </w:r>
      <w:r w:rsidR="000E33A6" w:rsidRPr="000E33A6">
        <w:rPr>
          <w:rFonts w:ascii="Calibri" w:eastAsiaTheme="minorEastAsia" w:hAnsi="Calibri" w:cs="Calibri"/>
          <w:szCs w:val="20"/>
          <w:lang w:val="it-IT" w:eastAsia="it-IT"/>
        </w:rPr>
        <w:t>eProcurement DLgs36 10</w:t>
      </w:r>
      <w:r w:rsidRPr="00E53498">
        <w:rPr>
          <w:rFonts w:ascii="Calibri" w:eastAsiaTheme="minorEastAsia" w:hAnsi="Calibri" w:cs="Calibri"/>
          <w:szCs w:val="20"/>
          <w:lang w:val="it-IT" w:eastAsia="it-IT"/>
        </w:rPr>
        <w:t>.pdf”);</w:t>
      </w:r>
    </w:p>
    <w:p w14:paraId="6711EE44" w14:textId="48E908EE" w:rsidR="006A2E67" w:rsidRPr="004267E2"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4267E2">
        <w:rPr>
          <w:rFonts w:ascii="Calibri" w:eastAsiaTheme="minorEastAsia" w:hAnsi="Calibri" w:cs="Calibri"/>
          <w:szCs w:val="20"/>
          <w:lang w:val="it-IT" w:eastAsia="it-IT"/>
        </w:rPr>
        <w:t xml:space="preserve">Istruzioni operative per accedere al Sistema e regole tecniche per l’utilizzo della stessa, accessibili all’URI </w:t>
      </w:r>
      <w:hyperlink r:id="rId20" w:history="1">
        <w:r w:rsidR="00CB0E74" w:rsidRPr="004267E2">
          <w:rPr>
            <w:rStyle w:val="Collegamentoipertestuale"/>
            <w:rFonts w:ascii="Calibri" w:eastAsiaTheme="minorEastAsia" w:hAnsi="Calibri" w:cs="Calibri"/>
            <w:szCs w:val="20"/>
            <w:lang w:val="it-IT" w:eastAsia="it-IT"/>
          </w:rPr>
          <w:t>https://wiki.acquistinretepa.it/index.php/Partecipazione_ad_una_gara_di_altre_P.A.</w:t>
        </w:r>
      </w:hyperlink>
      <w:r w:rsidR="001E2C13" w:rsidRPr="004267E2">
        <w:rPr>
          <w:rFonts w:ascii="Calibri" w:eastAsiaTheme="minorEastAsia" w:hAnsi="Calibri" w:cs="Calibri"/>
          <w:szCs w:val="20"/>
          <w:lang w:val="it-IT" w:eastAsia="it-IT"/>
        </w:rPr>
        <w:t>;</w:t>
      </w:r>
    </w:p>
    <w:p w14:paraId="35EE832A" w14:textId="77777777" w:rsidR="006A2E67" w:rsidRDefault="006A2E67" w:rsidP="00581DA2">
      <w:pPr>
        <w:contextualSpacing/>
        <w:jc w:val="both"/>
        <w:rPr>
          <w:rFonts w:ascii="Calibri" w:eastAsiaTheme="minorEastAsia" w:hAnsi="Calibri" w:cs="Calibri"/>
          <w:szCs w:val="20"/>
          <w:lang w:val="it-IT" w:eastAsia="it-IT"/>
        </w:rPr>
      </w:pPr>
    </w:p>
    <w:p w14:paraId="204915EA" w14:textId="41F1BC8A" w:rsidR="00581DA2" w:rsidRDefault="00581DA2" w:rsidP="00581DA2">
      <w:pPr>
        <w:contextualSpacing/>
        <w:jc w:val="both"/>
        <w:rPr>
          <w:rFonts w:ascii="Calibri" w:eastAsiaTheme="minorEastAsia" w:hAnsi="Calibri" w:cs="Calibri"/>
          <w:szCs w:val="20"/>
          <w:lang w:val="it-IT" w:eastAsia="it-IT"/>
        </w:rPr>
      </w:pPr>
      <w:r w:rsidRPr="00581DA2">
        <w:rPr>
          <w:rFonts w:ascii="Calibri" w:eastAsiaTheme="minorEastAsia" w:hAnsi="Calibri" w:cs="Calibri"/>
          <w:szCs w:val="20"/>
          <w:lang w:val="it-IT" w:eastAsia="it-IT"/>
        </w:rPr>
        <w:t>La documentazione di gara è accessibile gratuitamente sul sito istituzionale della stazione appaltante, nella sezione “Amministrazione trasparente”</w:t>
      </w:r>
      <w:r>
        <w:rPr>
          <w:rFonts w:ascii="Calibri" w:eastAsiaTheme="minorEastAsia" w:hAnsi="Calibri" w:cs="Calibri"/>
          <w:szCs w:val="20"/>
          <w:lang w:val="it-IT" w:eastAsia="it-IT"/>
        </w:rPr>
        <w:t>. La medesima documentazione è disponibile agli operatori economici invitati sulla</w:t>
      </w:r>
      <w:r w:rsidRPr="00581DA2">
        <w:rPr>
          <w:rFonts w:ascii="Calibri" w:eastAsiaTheme="minorEastAsia" w:hAnsi="Calibri" w:cs="Calibri"/>
          <w:szCs w:val="20"/>
          <w:lang w:val="it-IT" w:eastAsia="it-IT"/>
        </w:rPr>
        <w:t xml:space="preserve"> </w:t>
      </w:r>
      <w:r w:rsidR="00787E20">
        <w:rPr>
          <w:rFonts w:ascii="Calibri" w:eastAsiaTheme="minorEastAsia" w:hAnsi="Calibri" w:cs="Calibri"/>
          <w:szCs w:val="20"/>
          <w:lang w:val="it-IT" w:eastAsia="it-IT"/>
        </w:rPr>
        <w:t>p</w:t>
      </w:r>
      <w:r w:rsidRPr="00581DA2">
        <w:rPr>
          <w:rFonts w:ascii="Calibri" w:eastAsiaTheme="minorEastAsia" w:hAnsi="Calibri" w:cs="Calibri"/>
          <w:szCs w:val="20"/>
          <w:lang w:val="it-IT" w:eastAsia="it-IT"/>
        </w:rPr>
        <w:t xml:space="preserve">iattaforma </w:t>
      </w:r>
      <w:hyperlink r:id="rId21" w:history="1">
        <w:r w:rsidR="007C70BF" w:rsidRPr="00FE4B92">
          <w:rPr>
            <w:rStyle w:val="Collegamentoipertestuale"/>
            <w:rFonts w:ascii="Calibri" w:eastAsiaTheme="minorEastAsia" w:hAnsi="Calibri" w:cs="Calibri"/>
            <w:szCs w:val="20"/>
            <w:lang w:val="it-IT" w:eastAsia="it-IT"/>
          </w:rPr>
          <w:t>https://www.acquistinretepa.it</w:t>
        </w:r>
      </w:hyperlink>
    </w:p>
    <w:p w14:paraId="19907360" w14:textId="77777777" w:rsidR="00581DA2" w:rsidRPr="00E53498" w:rsidRDefault="00581DA2" w:rsidP="00581DA2">
      <w:pPr>
        <w:contextualSpacing/>
        <w:jc w:val="both"/>
        <w:rPr>
          <w:rFonts w:ascii="Calibri" w:eastAsiaTheme="minorEastAsia" w:hAnsi="Calibri" w:cs="Calibri"/>
          <w:szCs w:val="20"/>
          <w:lang w:val="it-IT" w:eastAsia="it-IT"/>
        </w:rPr>
      </w:pPr>
    </w:p>
    <w:p w14:paraId="1A2AC1A5" w14:textId="77777777" w:rsidR="006A2E67" w:rsidRPr="00EB2159" w:rsidRDefault="006A2E67" w:rsidP="006A2E67">
      <w:pPr>
        <w:pStyle w:val="Titolo2"/>
      </w:pPr>
      <w:bookmarkStart w:id="74" w:name="_Toc139454335"/>
      <w:bookmarkStart w:id="75" w:name="_Toc139454399"/>
      <w:bookmarkStart w:id="76" w:name="_Toc150796877"/>
      <w:r w:rsidRPr="00EB2159">
        <w:t>Chiarimenti</w:t>
      </w:r>
      <w:bookmarkEnd w:id="74"/>
      <w:bookmarkEnd w:id="75"/>
      <w:bookmarkEnd w:id="76"/>
    </w:p>
    <w:p w14:paraId="549DD18B" w14:textId="5E6608D7" w:rsidR="00581DA2" w:rsidRDefault="006A2E67" w:rsidP="00533FF3">
      <w:pPr>
        <w:autoSpaceDE w:val="0"/>
        <w:autoSpaceDN w:val="0"/>
        <w:adjustRightInd w:val="0"/>
        <w:contextualSpacing/>
        <w:jc w:val="both"/>
        <w:rPr>
          <w:rFonts w:ascii="Calibri" w:hAnsi="Calibri" w:cs="Calibri"/>
          <w:bCs/>
          <w:szCs w:val="20"/>
          <w:lang w:val="it-IT"/>
        </w:rPr>
      </w:pPr>
      <w:r w:rsidRPr="00E53498">
        <w:rPr>
          <w:rFonts w:ascii="Calibri" w:hAnsi="Calibri" w:cs="Calibri"/>
          <w:szCs w:val="20"/>
          <w:lang w:val="it-IT"/>
        </w:rPr>
        <w:t xml:space="preserve">È possibile ottenere chiarimenti sulla presente procedura mediante la proposizione di quesiti scritti da inoltrare almeno 7 (sette) giorni prima della scadenza del termine per la presentazione delle offerte in via telematica attraverso la sezione del Sistema riservata alle </w:t>
      </w:r>
      <w:r w:rsidR="00031C61">
        <w:rPr>
          <w:rFonts w:ascii="Calibri" w:hAnsi="Calibri" w:cs="Calibri"/>
          <w:szCs w:val="20"/>
          <w:lang w:val="it-IT"/>
        </w:rPr>
        <w:t>r</w:t>
      </w:r>
      <w:r w:rsidRPr="00E53498">
        <w:rPr>
          <w:rFonts w:ascii="Calibri" w:hAnsi="Calibri" w:cs="Calibri"/>
          <w:szCs w:val="20"/>
          <w:lang w:val="it-IT"/>
        </w:rPr>
        <w:t xml:space="preserve">ichieste </w:t>
      </w:r>
      <w:r w:rsidR="00031C61">
        <w:rPr>
          <w:rFonts w:ascii="Calibri" w:hAnsi="Calibri" w:cs="Calibri"/>
          <w:szCs w:val="20"/>
          <w:lang w:val="it-IT"/>
        </w:rPr>
        <w:t>di c</w:t>
      </w:r>
      <w:r w:rsidRPr="00E53498">
        <w:rPr>
          <w:rFonts w:ascii="Calibri" w:hAnsi="Calibri" w:cs="Calibri"/>
          <w:szCs w:val="20"/>
          <w:lang w:val="it-IT"/>
        </w:rPr>
        <w:t>hiarimenti, previa registrazione al</w:t>
      </w:r>
      <w:r w:rsidR="00533FF3">
        <w:rPr>
          <w:rFonts w:ascii="Calibri" w:hAnsi="Calibri" w:cs="Calibri"/>
          <w:szCs w:val="20"/>
          <w:lang w:val="it-IT"/>
        </w:rPr>
        <w:t xml:space="preserve"> Sistema medesimo. </w:t>
      </w:r>
      <w:r w:rsidR="00533FF3" w:rsidRPr="00533FF3">
        <w:rPr>
          <w:rFonts w:ascii="Calibri" w:hAnsi="Calibri" w:cs="Calibri"/>
          <w:szCs w:val="20"/>
          <w:lang w:val="it-IT"/>
        </w:rPr>
        <w:t xml:space="preserve">Le richieste di chiarimenti e le relative risposte sono formulate esclusivamente in lingua italiana. </w:t>
      </w:r>
      <w:r w:rsidR="00581DA2">
        <w:rPr>
          <w:rFonts w:ascii="Calibri" w:hAnsi="Calibri" w:cs="Calibri"/>
          <w:szCs w:val="20"/>
          <w:lang w:val="it-IT"/>
        </w:rPr>
        <w:t>L</w:t>
      </w:r>
      <w:r w:rsidRPr="00E53498">
        <w:rPr>
          <w:rFonts w:ascii="Calibri" w:hAnsi="Calibri" w:cs="Calibri"/>
          <w:szCs w:val="20"/>
          <w:lang w:val="it-IT"/>
        </w:rPr>
        <w:t>e risposte alle richieste di chiarimenti presentate in tempo utile sono fornite in formato elettronico</w:t>
      </w:r>
      <w:r w:rsidR="00581DA2">
        <w:rPr>
          <w:rFonts w:ascii="Calibri" w:hAnsi="Calibri" w:cs="Calibri"/>
          <w:szCs w:val="20"/>
          <w:lang w:val="it-IT"/>
        </w:rPr>
        <w:t xml:space="preserve"> </w:t>
      </w:r>
      <w:r w:rsidRPr="00E53498">
        <w:rPr>
          <w:rFonts w:ascii="Calibri" w:hAnsi="Calibri" w:cs="Calibri"/>
          <w:szCs w:val="20"/>
          <w:lang w:val="it-IT"/>
        </w:rPr>
        <w:t>almeno 4 (quattro) giorni prima della scadenza del termine fissato per la presentazione delle offerte</w:t>
      </w:r>
      <w:r w:rsidR="00581DA2" w:rsidRPr="00581DA2">
        <w:rPr>
          <w:rFonts w:ascii="Calibri" w:hAnsi="Calibri" w:cs="Calibri"/>
          <w:szCs w:val="20"/>
          <w:lang w:val="it-IT"/>
        </w:rPr>
        <w:t xml:space="preserve">, mediante pubblicazione delle richieste in forma anonima e delle relative risposte </w:t>
      </w:r>
      <w:r w:rsidR="00533FF3">
        <w:rPr>
          <w:rFonts w:ascii="Calibri" w:hAnsi="Calibri" w:cs="Calibri"/>
          <w:szCs w:val="20"/>
          <w:lang w:val="it-IT"/>
        </w:rPr>
        <w:t>sul Sistema e sul profilo del committente</w:t>
      </w:r>
      <w:r w:rsidR="00581DA2" w:rsidRPr="00581DA2">
        <w:rPr>
          <w:rFonts w:ascii="Calibri" w:hAnsi="Calibri" w:cs="Calibri"/>
          <w:szCs w:val="20"/>
          <w:lang w:val="it-IT"/>
        </w:rPr>
        <w:t xml:space="preserve">. Si invitano i concorrenti a visionare costantemente tale sezione </w:t>
      </w:r>
      <w:r w:rsidR="00533FF3">
        <w:rPr>
          <w:rFonts w:ascii="Calibri" w:hAnsi="Calibri" w:cs="Calibri"/>
          <w:szCs w:val="20"/>
          <w:lang w:val="it-IT"/>
        </w:rPr>
        <w:t>del Sistema o il profilo del committente</w:t>
      </w:r>
      <w:r w:rsidR="00581DA2" w:rsidRPr="00581DA2">
        <w:rPr>
          <w:rFonts w:ascii="Calibri" w:hAnsi="Calibri" w:cs="Calibri"/>
          <w:szCs w:val="20"/>
          <w:lang w:val="it-IT"/>
        </w:rPr>
        <w:t>.</w:t>
      </w:r>
    </w:p>
    <w:p w14:paraId="7553932E" w14:textId="457C9EA2" w:rsidR="006A2E67" w:rsidRPr="00533FF3" w:rsidRDefault="00581DA2" w:rsidP="00533FF3">
      <w:pPr>
        <w:autoSpaceDE w:val="0"/>
        <w:autoSpaceDN w:val="0"/>
        <w:adjustRightInd w:val="0"/>
        <w:contextualSpacing/>
        <w:jc w:val="both"/>
        <w:rPr>
          <w:rFonts w:ascii="Calibri" w:hAnsi="Calibri" w:cs="Calibri"/>
          <w:bCs/>
          <w:szCs w:val="20"/>
          <w:lang w:val="it-IT"/>
        </w:rPr>
      </w:pPr>
      <w:r w:rsidRPr="00533FF3">
        <w:rPr>
          <w:rFonts w:ascii="Calibri" w:hAnsi="Calibri" w:cs="Calibri"/>
          <w:bCs/>
          <w:szCs w:val="20"/>
          <w:lang w:val="it-IT"/>
        </w:rPr>
        <w:t>Non viene fornita risposta alle richieste presentate con modalità diverse da quelle sopra indicate.</w:t>
      </w:r>
    </w:p>
    <w:p w14:paraId="22424D6A" w14:textId="77777777" w:rsidR="006A2E67" w:rsidRPr="00E53498" w:rsidRDefault="006A2E67" w:rsidP="006A2E67">
      <w:pPr>
        <w:autoSpaceDE w:val="0"/>
        <w:autoSpaceDN w:val="0"/>
        <w:adjustRightInd w:val="0"/>
        <w:contextualSpacing/>
        <w:jc w:val="both"/>
        <w:rPr>
          <w:rFonts w:ascii="Calibri" w:eastAsiaTheme="minorEastAsia" w:hAnsi="Calibri" w:cs="Calibri"/>
          <w:szCs w:val="20"/>
          <w:lang w:val="it-IT" w:eastAsia="it-IT"/>
        </w:rPr>
      </w:pPr>
    </w:p>
    <w:p w14:paraId="64A09F2B" w14:textId="77777777" w:rsidR="006A2E67" w:rsidRPr="00031C61" w:rsidRDefault="006A2E67" w:rsidP="006A2E67">
      <w:pPr>
        <w:pStyle w:val="Titolo2"/>
      </w:pPr>
      <w:bookmarkStart w:id="77" w:name="_Toc139454336"/>
      <w:bookmarkStart w:id="78" w:name="_Toc139454400"/>
      <w:bookmarkStart w:id="79" w:name="_Ref139471790"/>
      <w:bookmarkStart w:id="80" w:name="_Ref139471809"/>
      <w:bookmarkStart w:id="81" w:name="_Ref139471818"/>
      <w:bookmarkStart w:id="82" w:name="_Ref139471831"/>
      <w:bookmarkStart w:id="83" w:name="_Ref139472629"/>
      <w:bookmarkStart w:id="84" w:name="_Ref139472670"/>
      <w:bookmarkStart w:id="85" w:name="_Ref141676646"/>
      <w:bookmarkStart w:id="86" w:name="_Ref141676674"/>
      <w:bookmarkStart w:id="87" w:name="_Ref141676685"/>
      <w:bookmarkStart w:id="88" w:name="_Toc150796878"/>
      <w:r w:rsidRPr="00031C61">
        <w:t>Comunicazioni</w:t>
      </w:r>
      <w:bookmarkEnd w:id="77"/>
      <w:bookmarkEnd w:id="78"/>
      <w:bookmarkEnd w:id="79"/>
      <w:bookmarkEnd w:id="80"/>
      <w:bookmarkEnd w:id="81"/>
      <w:bookmarkEnd w:id="82"/>
      <w:bookmarkEnd w:id="83"/>
      <w:bookmarkEnd w:id="84"/>
      <w:bookmarkEnd w:id="85"/>
      <w:bookmarkEnd w:id="86"/>
      <w:bookmarkEnd w:id="87"/>
      <w:bookmarkEnd w:id="88"/>
    </w:p>
    <w:p w14:paraId="7C69C5BE" w14:textId="77777777" w:rsidR="00533FF3" w:rsidRPr="00533FF3" w:rsidRDefault="00533FF3" w:rsidP="00533FF3">
      <w:pPr>
        <w:autoSpaceDE w:val="0"/>
        <w:autoSpaceDN w:val="0"/>
        <w:adjustRightInd w:val="0"/>
        <w:contextualSpacing/>
        <w:jc w:val="both"/>
        <w:rPr>
          <w:rFonts w:ascii="Calibri" w:hAnsi="Calibri" w:cs="Calibri"/>
          <w:szCs w:val="20"/>
          <w:lang w:val="it-IT"/>
        </w:rPr>
      </w:pPr>
      <w:r w:rsidRPr="00533FF3">
        <w:rPr>
          <w:rFonts w:ascii="Calibri" w:hAnsi="Calibri" w:cs="Calibri"/>
          <w:szCs w:val="20"/>
          <w:lang w:val="it-IT"/>
        </w:rPr>
        <w:t xml:space="preserve">Le comunicazioni tra stazione appaltante e operatori economici avvengono tramite il Sistema e sono accessibili nell’“Area comunicazioni”. È onere esclusivo dell’operatore economico prenderne visione. </w:t>
      </w:r>
    </w:p>
    <w:p w14:paraId="00D4141F" w14:textId="77777777" w:rsidR="00533FF3" w:rsidRPr="00533FF3" w:rsidRDefault="00533FF3" w:rsidP="00533FF3">
      <w:pPr>
        <w:autoSpaceDE w:val="0"/>
        <w:autoSpaceDN w:val="0"/>
        <w:adjustRightInd w:val="0"/>
        <w:contextualSpacing/>
        <w:jc w:val="both"/>
        <w:rPr>
          <w:rFonts w:ascii="Calibri" w:hAnsi="Calibri" w:cs="Calibri"/>
          <w:szCs w:val="20"/>
          <w:lang w:val="it-IT"/>
        </w:rPr>
      </w:pPr>
      <w:r w:rsidRPr="00533FF3">
        <w:rPr>
          <w:rFonts w:ascii="Calibri" w:hAnsi="Calibri" w:cs="Calibri"/>
          <w:szCs w:val="20"/>
          <w:lang w:val="it-IT"/>
        </w:rPr>
        <w:t xml:space="preserve">Le comunicazioni relative: </w:t>
      </w:r>
    </w:p>
    <w:p w14:paraId="631493BF" w14:textId="050A9C16" w:rsidR="00533FF3" w:rsidRPr="00533FF3" w:rsidRDefault="00533FF3" w:rsidP="00897EEF">
      <w:pPr>
        <w:numPr>
          <w:ilvl w:val="0"/>
          <w:numId w:val="79"/>
        </w:numPr>
        <w:ind w:left="426" w:hanging="426"/>
        <w:contextualSpacing/>
        <w:jc w:val="both"/>
        <w:rPr>
          <w:rFonts w:ascii="Calibri" w:eastAsiaTheme="minorEastAsia" w:hAnsi="Calibri" w:cs="Calibri"/>
          <w:szCs w:val="20"/>
          <w:lang w:val="it-IT" w:eastAsia="it-IT"/>
        </w:rPr>
      </w:pPr>
      <w:r w:rsidRPr="00533FF3">
        <w:rPr>
          <w:rFonts w:ascii="Calibri" w:eastAsiaTheme="minorEastAsia" w:hAnsi="Calibri" w:cs="Calibri"/>
          <w:szCs w:val="20"/>
          <w:lang w:val="it-IT" w:eastAsia="it-IT"/>
        </w:rPr>
        <w:t xml:space="preserve">all'aggiudicazione; </w:t>
      </w:r>
    </w:p>
    <w:p w14:paraId="2774DFDB" w14:textId="174AE57E" w:rsidR="00533FF3" w:rsidRPr="00533FF3" w:rsidRDefault="00533FF3" w:rsidP="00897EEF">
      <w:pPr>
        <w:numPr>
          <w:ilvl w:val="0"/>
          <w:numId w:val="79"/>
        </w:numPr>
        <w:ind w:left="426" w:hanging="426"/>
        <w:contextualSpacing/>
        <w:jc w:val="both"/>
        <w:rPr>
          <w:rFonts w:ascii="Calibri" w:eastAsiaTheme="minorEastAsia" w:hAnsi="Calibri" w:cs="Calibri"/>
          <w:szCs w:val="20"/>
          <w:lang w:val="it-IT" w:eastAsia="it-IT"/>
        </w:rPr>
      </w:pPr>
      <w:r w:rsidRPr="00533FF3">
        <w:rPr>
          <w:rFonts w:ascii="Calibri" w:eastAsiaTheme="minorEastAsia" w:hAnsi="Calibri" w:cs="Calibri"/>
          <w:szCs w:val="20"/>
          <w:lang w:val="it-IT" w:eastAsia="it-IT"/>
        </w:rPr>
        <w:t xml:space="preserve">all'esclusione; </w:t>
      </w:r>
    </w:p>
    <w:p w14:paraId="49BC8EDA" w14:textId="0A97935A" w:rsidR="00533FF3" w:rsidRPr="00533FF3" w:rsidRDefault="00533FF3" w:rsidP="00897EEF">
      <w:pPr>
        <w:numPr>
          <w:ilvl w:val="0"/>
          <w:numId w:val="79"/>
        </w:numPr>
        <w:ind w:left="426" w:hanging="426"/>
        <w:contextualSpacing/>
        <w:jc w:val="both"/>
        <w:rPr>
          <w:rFonts w:ascii="Calibri" w:eastAsiaTheme="minorEastAsia" w:hAnsi="Calibri" w:cs="Calibri"/>
          <w:szCs w:val="20"/>
          <w:lang w:val="it-IT" w:eastAsia="it-IT"/>
        </w:rPr>
      </w:pPr>
      <w:r w:rsidRPr="00533FF3">
        <w:rPr>
          <w:rFonts w:ascii="Calibri" w:eastAsiaTheme="minorEastAsia" w:hAnsi="Calibri" w:cs="Calibri"/>
          <w:szCs w:val="20"/>
          <w:lang w:val="it-IT" w:eastAsia="it-IT"/>
        </w:rPr>
        <w:t>alla decisione di non aggiudicare l’appalto;</w:t>
      </w:r>
    </w:p>
    <w:p w14:paraId="61C1272C" w14:textId="18696C8B" w:rsidR="00533FF3" w:rsidRPr="00533FF3" w:rsidRDefault="00533FF3" w:rsidP="00897EEF">
      <w:pPr>
        <w:numPr>
          <w:ilvl w:val="0"/>
          <w:numId w:val="79"/>
        </w:numPr>
        <w:ind w:left="426" w:hanging="426"/>
        <w:contextualSpacing/>
        <w:jc w:val="both"/>
        <w:rPr>
          <w:rFonts w:ascii="Calibri" w:eastAsiaTheme="minorEastAsia" w:hAnsi="Calibri" w:cs="Calibri"/>
          <w:szCs w:val="20"/>
          <w:lang w:val="it-IT" w:eastAsia="it-IT"/>
        </w:rPr>
      </w:pPr>
      <w:r w:rsidRPr="00533FF3">
        <w:rPr>
          <w:rFonts w:ascii="Calibri" w:eastAsiaTheme="minorEastAsia" w:hAnsi="Calibri" w:cs="Calibri"/>
          <w:szCs w:val="20"/>
          <w:lang w:val="it-IT" w:eastAsia="it-IT"/>
        </w:rPr>
        <w:t xml:space="preserve">alla data di avvenuta stipulazione del contratto con l'aggiudicatario; </w:t>
      </w:r>
    </w:p>
    <w:p w14:paraId="4A08A4FE" w14:textId="35A4DD68" w:rsidR="00533FF3" w:rsidRPr="00533FF3" w:rsidRDefault="00533FF3" w:rsidP="00533FF3">
      <w:pPr>
        <w:autoSpaceDE w:val="0"/>
        <w:autoSpaceDN w:val="0"/>
        <w:adjustRightInd w:val="0"/>
        <w:contextualSpacing/>
        <w:jc w:val="both"/>
        <w:rPr>
          <w:rFonts w:ascii="Calibri" w:hAnsi="Calibri" w:cs="Calibri"/>
          <w:szCs w:val="20"/>
          <w:lang w:val="it-IT"/>
        </w:rPr>
      </w:pPr>
      <w:r w:rsidRPr="00533FF3">
        <w:rPr>
          <w:rFonts w:ascii="Calibri" w:hAnsi="Calibri" w:cs="Calibri"/>
          <w:szCs w:val="20"/>
          <w:lang w:val="it-IT"/>
        </w:rPr>
        <w:t xml:space="preserve">avvengono utilizzando il domicilio digitale presente negli indici di cui agli articoli 6-bis, 6-ter, 6 quater del d.lgs. n.82/05 o, per gli operatori economici transfrontalieri, attraverso un indirizzo di servizio elettronico di recapito certificato qualificato ai sensi del Regolamento eIDAS. Se l’operatore economico non è presente nei già menzionati indici elegge domicilio digitale speciale presso il Sistema e le comunicazioni di cui sopra sono effettuate utilizzando tale domicilio digitale. </w:t>
      </w:r>
    </w:p>
    <w:p w14:paraId="06B9DF73" w14:textId="10CE9D33" w:rsidR="00581DA2" w:rsidRDefault="00533FF3" w:rsidP="00533FF3">
      <w:pPr>
        <w:autoSpaceDE w:val="0"/>
        <w:autoSpaceDN w:val="0"/>
        <w:adjustRightInd w:val="0"/>
        <w:contextualSpacing/>
        <w:jc w:val="both"/>
        <w:rPr>
          <w:rFonts w:ascii="Calibri" w:hAnsi="Calibri" w:cs="Calibri"/>
          <w:szCs w:val="20"/>
          <w:lang w:val="it-IT"/>
        </w:rPr>
      </w:pPr>
      <w:r w:rsidRPr="00533FF3">
        <w:rPr>
          <w:rFonts w:ascii="Calibri" w:hAnsi="Calibri" w:cs="Calibri"/>
          <w:szCs w:val="20"/>
          <w:lang w:val="it-IT"/>
        </w:rPr>
        <w:t>Le comunicazioni relative all’attivazione del soccorso istruttorio, al subprocedimento di verifica dell’anomalia dell’offerta anomala, alla richiesta di offerta migliorativa e al sorteggio di cui al successivo par. 21, avvengono presso il Sistema.</w:t>
      </w:r>
    </w:p>
    <w:p w14:paraId="6F3AFACA" w14:textId="77777777" w:rsidR="00581DA2" w:rsidRPr="00581DA2" w:rsidRDefault="00581DA2" w:rsidP="00581DA2">
      <w:pPr>
        <w:autoSpaceDE w:val="0"/>
        <w:autoSpaceDN w:val="0"/>
        <w:adjustRightInd w:val="0"/>
        <w:contextualSpacing/>
        <w:jc w:val="both"/>
        <w:rPr>
          <w:rFonts w:ascii="Calibri" w:hAnsi="Calibri" w:cs="Calibri"/>
          <w:szCs w:val="20"/>
          <w:lang w:val="it-IT"/>
        </w:rPr>
      </w:pPr>
    </w:p>
    <w:p w14:paraId="3ACC017B" w14:textId="3806F5BE" w:rsidR="00533FF3" w:rsidRDefault="00533FF3" w:rsidP="00533FF3">
      <w:pPr>
        <w:contextualSpacing/>
        <w:jc w:val="both"/>
        <w:rPr>
          <w:rFonts w:ascii="Calibri" w:hAnsi="Calibri" w:cs="Calibri"/>
          <w:szCs w:val="20"/>
          <w:lang w:val="it-IT"/>
        </w:rPr>
      </w:pPr>
      <w:r w:rsidRPr="00533FF3">
        <w:rPr>
          <w:rFonts w:ascii="Calibri" w:hAnsi="Calibri" w:cs="Calibri"/>
          <w:szCs w:val="20"/>
          <w:lang w:val="it-IT"/>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04A04EE3" w14:textId="77777777" w:rsidR="00533FF3" w:rsidRPr="00533FF3" w:rsidRDefault="00533FF3" w:rsidP="00533FF3">
      <w:pPr>
        <w:contextualSpacing/>
        <w:jc w:val="both"/>
        <w:rPr>
          <w:rFonts w:ascii="Calibri" w:hAnsi="Calibri" w:cs="Calibri"/>
          <w:szCs w:val="20"/>
          <w:lang w:val="it-IT"/>
        </w:rPr>
      </w:pPr>
    </w:p>
    <w:p w14:paraId="3F61A513" w14:textId="77777777" w:rsidR="00533FF3" w:rsidRDefault="00533FF3" w:rsidP="00533FF3">
      <w:pPr>
        <w:contextualSpacing/>
        <w:jc w:val="both"/>
        <w:rPr>
          <w:rFonts w:ascii="Calibri" w:hAnsi="Calibri" w:cs="Calibri"/>
          <w:szCs w:val="20"/>
          <w:lang w:val="it-IT"/>
        </w:rPr>
      </w:pPr>
      <w:r w:rsidRPr="00533FF3">
        <w:rPr>
          <w:rFonts w:ascii="Calibri" w:hAnsi="Calibri" w:cs="Calibri"/>
          <w:szCs w:val="20"/>
          <w:lang w:val="it-IT"/>
        </w:rPr>
        <w:t>In caso di consorzi di cui all’art. 65 lett. b), c), d) del Codice, la comunicazione recapitata nei modi sopra indicati al consorzio si intende validamente resa a tutte le consorziate.</w:t>
      </w:r>
    </w:p>
    <w:p w14:paraId="16FD7147" w14:textId="77777777" w:rsidR="00533FF3" w:rsidRPr="00533FF3" w:rsidRDefault="00533FF3" w:rsidP="00533FF3">
      <w:pPr>
        <w:contextualSpacing/>
        <w:jc w:val="both"/>
        <w:rPr>
          <w:rFonts w:ascii="Calibri" w:hAnsi="Calibri" w:cs="Calibri"/>
          <w:szCs w:val="20"/>
          <w:lang w:val="it-IT"/>
        </w:rPr>
      </w:pPr>
    </w:p>
    <w:p w14:paraId="4872D289" w14:textId="20069821" w:rsidR="006A2E67" w:rsidRDefault="00533FF3" w:rsidP="00533FF3">
      <w:pPr>
        <w:contextualSpacing/>
        <w:jc w:val="both"/>
        <w:rPr>
          <w:rFonts w:ascii="Calibri" w:hAnsi="Calibri" w:cs="Calibri"/>
          <w:szCs w:val="20"/>
          <w:lang w:val="it-IT"/>
        </w:rPr>
      </w:pPr>
      <w:r w:rsidRPr="00533FF3">
        <w:rPr>
          <w:rFonts w:ascii="Calibri" w:hAnsi="Calibri" w:cs="Calibri"/>
          <w:szCs w:val="20"/>
          <w:lang w:val="it-IT"/>
        </w:rPr>
        <w:t>In caso di avvalimento, la comunicazione recapitata all’offerente nei modi sopra indicati si intende validamente resa a tutti gli operatori economici ausiliari.</w:t>
      </w:r>
    </w:p>
    <w:p w14:paraId="64D1DB1D" w14:textId="77777777" w:rsidR="00533FF3" w:rsidRPr="00E53498" w:rsidRDefault="00533FF3" w:rsidP="00533FF3">
      <w:pPr>
        <w:contextualSpacing/>
        <w:jc w:val="both"/>
        <w:rPr>
          <w:rFonts w:ascii="Calibri" w:eastAsiaTheme="minorEastAsia" w:hAnsi="Calibri" w:cs="Calibri"/>
          <w:szCs w:val="20"/>
          <w:lang w:val="it-IT" w:eastAsia="it-IT"/>
        </w:rPr>
      </w:pPr>
    </w:p>
    <w:p w14:paraId="51BA541E" w14:textId="523B9432" w:rsidR="00E53498" w:rsidRPr="00046733" w:rsidRDefault="00035905" w:rsidP="00035905">
      <w:pPr>
        <w:pStyle w:val="Titolo1"/>
      </w:pPr>
      <w:bookmarkStart w:id="89" w:name="_Toc121120681"/>
      <w:bookmarkStart w:id="90" w:name="_Toc139369204"/>
      <w:bookmarkStart w:id="91" w:name="_Toc139371341"/>
      <w:bookmarkStart w:id="92" w:name="_Toc139371391"/>
      <w:bookmarkStart w:id="93" w:name="_Toc139371441"/>
      <w:bookmarkStart w:id="94" w:name="_Toc139371495"/>
      <w:bookmarkStart w:id="95" w:name="_Toc139371546"/>
      <w:bookmarkStart w:id="96" w:name="_Toc139371596"/>
      <w:bookmarkStart w:id="97" w:name="_Toc139454337"/>
      <w:bookmarkStart w:id="98" w:name="_Toc139454401"/>
      <w:bookmarkStart w:id="99" w:name="_Toc150796879"/>
      <w:r w:rsidRPr="00046733">
        <w:lastRenderedPageBreak/>
        <w:t xml:space="preserve">OGGETTO DELL’APPALTO, IMPORTO A BASE DI </w:t>
      </w:r>
      <w:bookmarkStart w:id="100" w:name="_Ref531015086"/>
      <w:bookmarkEnd w:id="89"/>
      <w:bookmarkEnd w:id="90"/>
      <w:bookmarkEnd w:id="91"/>
      <w:bookmarkEnd w:id="92"/>
      <w:bookmarkEnd w:id="93"/>
      <w:bookmarkEnd w:id="94"/>
      <w:bookmarkEnd w:id="95"/>
      <w:bookmarkEnd w:id="96"/>
      <w:r w:rsidR="003F75B4">
        <w:t>GARA</w:t>
      </w:r>
      <w:r w:rsidRPr="00046733">
        <w:t xml:space="preserve"> E SUDDIVISIONE IN LOTTI</w:t>
      </w:r>
      <w:bookmarkEnd w:id="97"/>
      <w:bookmarkEnd w:id="98"/>
      <w:bookmarkEnd w:id="99"/>
    </w:p>
    <w:p w14:paraId="16337FD6" w14:textId="750B54BF" w:rsidR="004A6B87" w:rsidRPr="00E53498" w:rsidRDefault="00533FF3" w:rsidP="006B708C">
      <w:pPr>
        <w:contextualSpacing/>
        <w:jc w:val="both"/>
        <w:rPr>
          <w:rFonts w:ascii="Calibri" w:eastAsiaTheme="minorEastAsia" w:hAnsi="Calibri" w:cs="Calibri"/>
          <w:szCs w:val="20"/>
          <w:lang w:val="it-IT" w:eastAsia="it-IT"/>
        </w:rPr>
      </w:pPr>
      <w:r w:rsidRPr="00533FF3">
        <w:rPr>
          <w:rFonts w:ascii="Calibri" w:eastAsiaTheme="minorEastAsia" w:hAnsi="Calibri" w:cs="Calibri"/>
          <w:szCs w:val="20"/>
          <w:lang w:val="it-IT" w:eastAsia="it-IT"/>
        </w:rPr>
        <w:t>L’appalto è costituito da un unico lotto poiché</w:t>
      </w:r>
      <w:r w:rsidR="004A6B87" w:rsidRPr="00E53498">
        <w:rPr>
          <w:rFonts w:ascii="Calibri" w:eastAsiaTheme="minorEastAsia" w:hAnsi="Calibri" w:cs="Calibri"/>
          <w:szCs w:val="20"/>
          <w:lang w:val="it-IT" w:eastAsia="it-IT"/>
        </w:rPr>
        <w:t>, intendendo per lotto quella parte di un appalto la cui fornitura sia tale da assicurarne funzionalità, fruibilità, fattibilità indipendentemente dalla realizzazione di altre parti, di modo che non vi sia il rischio di inutile dispendio di denaro pubblico in caso di mancata realizzazione della restante parte, si è accertato che un eventuale frazionamento dell’appalto non offrirebbe le adeguate garanzie di funzionalità, fruibilità e fattibilità in vista degli obiettivi perseguiti. (Parere ANAC n. 73 del 10 aprile 2014).</w:t>
      </w:r>
    </w:p>
    <w:p w14:paraId="255471C8" w14:textId="025F1EF6" w:rsidR="00334A08" w:rsidRDefault="00334A08" w:rsidP="00897EEF"/>
    <w:p w14:paraId="53ED4C83" w14:textId="77777777" w:rsidR="00CB5B77" w:rsidRDefault="00CB5B77" w:rsidP="00897EEF"/>
    <w:p w14:paraId="129E6861" w14:textId="77777777" w:rsidR="00CB5B77" w:rsidRDefault="00CB5B77" w:rsidP="00897EEF"/>
    <w:p w14:paraId="26CF4128" w14:textId="77777777" w:rsidR="00CB5B77" w:rsidRDefault="00CB5B77" w:rsidP="00897EEF"/>
    <w:p w14:paraId="348FF3A8" w14:textId="77777777" w:rsidR="00CB5B77" w:rsidRDefault="00CB5B77" w:rsidP="00897EEF"/>
    <w:p w14:paraId="712D6546" w14:textId="77777777" w:rsidR="00CB5B77" w:rsidRDefault="00CB5B77" w:rsidP="00897EEF"/>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
        <w:gridCol w:w="4173"/>
        <w:gridCol w:w="1252"/>
        <w:gridCol w:w="1571"/>
        <w:gridCol w:w="1533"/>
      </w:tblGrid>
      <w:tr w:rsidR="001B0736" w:rsidRPr="001B0736" w14:paraId="479905F1" w14:textId="77777777" w:rsidTr="003F75B4">
        <w:trPr>
          <w:trHeight w:val="746"/>
        </w:trPr>
        <w:tc>
          <w:tcPr>
            <w:tcW w:w="536" w:type="dxa"/>
            <w:shd w:val="clear" w:color="auto" w:fill="D9D9D9"/>
          </w:tcPr>
          <w:p w14:paraId="6C055B0B" w14:textId="77777777" w:rsidR="001B0736" w:rsidRPr="003F75B4" w:rsidRDefault="001B0736" w:rsidP="006B708C">
            <w:pPr>
              <w:pStyle w:val="TableParagraph"/>
              <w:rPr>
                <w:rFonts w:asciiTheme="minorHAnsi" w:hAnsiTheme="minorHAnsi" w:cstheme="minorHAnsi"/>
                <w:sz w:val="20"/>
                <w:szCs w:val="20"/>
              </w:rPr>
            </w:pPr>
          </w:p>
          <w:p w14:paraId="2482B341" w14:textId="77777777" w:rsidR="001B0736" w:rsidRPr="003F75B4" w:rsidRDefault="001B0736" w:rsidP="006B708C">
            <w:pPr>
              <w:pStyle w:val="TableParagraph"/>
              <w:ind w:left="172" w:right="161"/>
              <w:jc w:val="center"/>
              <w:rPr>
                <w:rFonts w:asciiTheme="minorHAnsi" w:hAnsiTheme="minorHAnsi" w:cstheme="minorHAnsi"/>
                <w:sz w:val="20"/>
                <w:szCs w:val="20"/>
              </w:rPr>
            </w:pPr>
            <w:r w:rsidRPr="003F75B4">
              <w:rPr>
                <w:rFonts w:asciiTheme="minorHAnsi" w:hAnsiTheme="minorHAnsi" w:cstheme="minorHAnsi"/>
                <w:sz w:val="20"/>
                <w:szCs w:val="20"/>
              </w:rPr>
              <w:t>n.</w:t>
            </w:r>
          </w:p>
        </w:tc>
        <w:tc>
          <w:tcPr>
            <w:tcW w:w="4173" w:type="dxa"/>
            <w:shd w:val="clear" w:color="auto" w:fill="D9D9D9"/>
          </w:tcPr>
          <w:p w14:paraId="45237AA3" w14:textId="77777777" w:rsidR="001B0736" w:rsidRPr="003F75B4" w:rsidRDefault="001B0736" w:rsidP="006B708C">
            <w:pPr>
              <w:pStyle w:val="TableParagraph"/>
              <w:rPr>
                <w:rFonts w:asciiTheme="minorHAnsi" w:hAnsiTheme="minorHAnsi" w:cstheme="minorHAnsi"/>
                <w:sz w:val="20"/>
                <w:szCs w:val="20"/>
              </w:rPr>
            </w:pPr>
          </w:p>
          <w:p w14:paraId="7D2497A0" w14:textId="0D603E86" w:rsidR="001B0736" w:rsidRPr="003F75B4" w:rsidRDefault="001B0736" w:rsidP="006B708C">
            <w:pPr>
              <w:pStyle w:val="TableParagraph"/>
              <w:ind w:left="944"/>
              <w:rPr>
                <w:rFonts w:asciiTheme="minorHAnsi" w:hAnsiTheme="minorHAnsi" w:cstheme="minorHAnsi"/>
                <w:sz w:val="20"/>
                <w:szCs w:val="20"/>
              </w:rPr>
            </w:pPr>
            <w:r w:rsidRPr="003F75B4">
              <w:rPr>
                <w:rFonts w:asciiTheme="minorHAnsi" w:hAnsiTheme="minorHAnsi" w:cstheme="minorHAnsi"/>
                <w:sz w:val="20"/>
                <w:szCs w:val="20"/>
              </w:rPr>
              <w:t xml:space="preserve">Descrizione </w:t>
            </w:r>
            <w:r w:rsidR="00533FF3">
              <w:rPr>
                <w:rFonts w:asciiTheme="minorHAnsi" w:hAnsiTheme="minorHAnsi" w:cstheme="minorHAnsi"/>
                <w:sz w:val="20"/>
                <w:szCs w:val="20"/>
              </w:rPr>
              <w:t>beni/servizi</w:t>
            </w:r>
          </w:p>
        </w:tc>
        <w:tc>
          <w:tcPr>
            <w:tcW w:w="1252" w:type="dxa"/>
            <w:shd w:val="clear" w:color="auto" w:fill="D9D9D9"/>
          </w:tcPr>
          <w:p w14:paraId="7FD9E236" w14:textId="77777777" w:rsidR="001B0736" w:rsidRPr="003F75B4" w:rsidRDefault="001B0736" w:rsidP="006B708C">
            <w:pPr>
              <w:pStyle w:val="TableParagraph"/>
              <w:rPr>
                <w:rFonts w:asciiTheme="minorHAnsi" w:hAnsiTheme="minorHAnsi" w:cstheme="minorHAnsi"/>
                <w:sz w:val="20"/>
                <w:szCs w:val="20"/>
              </w:rPr>
            </w:pPr>
          </w:p>
          <w:p w14:paraId="64C83304" w14:textId="77777777" w:rsidR="001B0736" w:rsidRPr="003F75B4" w:rsidRDefault="001B0736" w:rsidP="006B708C">
            <w:pPr>
              <w:pStyle w:val="TableParagraph"/>
              <w:ind w:left="380" w:right="368"/>
              <w:jc w:val="center"/>
              <w:rPr>
                <w:rFonts w:asciiTheme="minorHAnsi" w:hAnsiTheme="minorHAnsi" w:cstheme="minorHAnsi"/>
                <w:sz w:val="20"/>
                <w:szCs w:val="20"/>
              </w:rPr>
            </w:pPr>
            <w:r w:rsidRPr="003F75B4">
              <w:rPr>
                <w:rFonts w:asciiTheme="minorHAnsi" w:hAnsiTheme="minorHAnsi" w:cstheme="minorHAnsi"/>
                <w:sz w:val="20"/>
                <w:szCs w:val="20"/>
              </w:rPr>
              <w:t>CPV</w:t>
            </w:r>
          </w:p>
        </w:tc>
        <w:tc>
          <w:tcPr>
            <w:tcW w:w="1571" w:type="dxa"/>
            <w:shd w:val="clear" w:color="auto" w:fill="D9D9D9"/>
          </w:tcPr>
          <w:p w14:paraId="6F5A14F7" w14:textId="77777777" w:rsidR="001B0736" w:rsidRPr="003F75B4" w:rsidRDefault="001B0736" w:rsidP="006B708C">
            <w:pPr>
              <w:pStyle w:val="TableParagraph"/>
              <w:ind w:left="353"/>
              <w:rPr>
                <w:rFonts w:asciiTheme="minorHAnsi" w:hAnsiTheme="minorHAnsi" w:cstheme="minorHAnsi"/>
                <w:sz w:val="20"/>
                <w:szCs w:val="20"/>
              </w:rPr>
            </w:pPr>
            <w:r w:rsidRPr="003F75B4">
              <w:rPr>
                <w:rFonts w:asciiTheme="minorHAnsi" w:hAnsiTheme="minorHAnsi" w:cstheme="minorHAnsi"/>
                <w:sz w:val="20"/>
                <w:szCs w:val="20"/>
              </w:rPr>
              <w:t>P</w:t>
            </w:r>
            <w:r w:rsidRPr="003F75B4">
              <w:rPr>
                <w:rFonts w:asciiTheme="minorHAnsi" w:hAnsiTheme="minorHAnsi" w:cstheme="minorHAnsi"/>
                <w:spacing w:val="-17"/>
                <w:sz w:val="20"/>
                <w:szCs w:val="20"/>
              </w:rPr>
              <w:t xml:space="preserve"> </w:t>
            </w:r>
            <w:r w:rsidRPr="003F75B4">
              <w:rPr>
                <w:rFonts w:asciiTheme="minorHAnsi" w:hAnsiTheme="minorHAnsi" w:cstheme="minorHAnsi"/>
                <w:sz w:val="20"/>
                <w:szCs w:val="20"/>
              </w:rPr>
              <w:t>(principale)</w:t>
            </w:r>
          </w:p>
          <w:p w14:paraId="6DE332E0" w14:textId="77777777" w:rsidR="001B0736" w:rsidRPr="003F75B4" w:rsidRDefault="001B0736" w:rsidP="006B708C">
            <w:pPr>
              <w:pStyle w:val="TableParagraph"/>
              <w:ind w:left="311"/>
              <w:rPr>
                <w:rFonts w:asciiTheme="minorHAnsi" w:hAnsiTheme="minorHAnsi" w:cstheme="minorHAnsi"/>
                <w:sz w:val="20"/>
                <w:szCs w:val="20"/>
              </w:rPr>
            </w:pPr>
            <w:r w:rsidRPr="003F75B4">
              <w:rPr>
                <w:rFonts w:asciiTheme="minorHAnsi" w:hAnsiTheme="minorHAnsi" w:cstheme="minorHAnsi"/>
                <w:sz w:val="20"/>
                <w:szCs w:val="20"/>
              </w:rPr>
              <w:t>S</w:t>
            </w:r>
            <w:r w:rsidRPr="003F75B4">
              <w:rPr>
                <w:rFonts w:asciiTheme="minorHAnsi" w:hAnsiTheme="minorHAnsi" w:cstheme="minorHAnsi"/>
                <w:spacing w:val="-18"/>
                <w:sz w:val="20"/>
                <w:szCs w:val="20"/>
              </w:rPr>
              <w:t xml:space="preserve"> </w:t>
            </w:r>
            <w:r w:rsidRPr="003F75B4">
              <w:rPr>
                <w:rFonts w:asciiTheme="minorHAnsi" w:hAnsiTheme="minorHAnsi" w:cstheme="minorHAnsi"/>
                <w:sz w:val="20"/>
                <w:szCs w:val="20"/>
              </w:rPr>
              <w:t>(secondaria)</w:t>
            </w:r>
          </w:p>
        </w:tc>
        <w:tc>
          <w:tcPr>
            <w:tcW w:w="1533" w:type="dxa"/>
            <w:shd w:val="clear" w:color="auto" w:fill="D9D9D9"/>
          </w:tcPr>
          <w:p w14:paraId="4023B1FD" w14:textId="77777777" w:rsidR="001B0736" w:rsidRPr="003F75B4" w:rsidRDefault="001B0736" w:rsidP="006B708C">
            <w:pPr>
              <w:pStyle w:val="TableParagraph"/>
              <w:rPr>
                <w:rFonts w:asciiTheme="minorHAnsi" w:hAnsiTheme="minorHAnsi" w:cstheme="minorHAnsi"/>
                <w:sz w:val="20"/>
                <w:szCs w:val="20"/>
              </w:rPr>
            </w:pPr>
          </w:p>
          <w:p w14:paraId="346FFF11" w14:textId="77777777" w:rsidR="001B0736" w:rsidRPr="003F75B4" w:rsidRDefault="001B0736" w:rsidP="006B708C">
            <w:pPr>
              <w:pStyle w:val="TableParagraph"/>
              <w:ind w:left="465"/>
              <w:rPr>
                <w:rFonts w:asciiTheme="minorHAnsi" w:hAnsiTheme="minorHAnsi" w:cstheme="minorHAnsi"/>
                <w:sz w:val="20"/>
                <w:szCs w:val="20"/>
              </w:rPr>
            </w:pPr>
            <w:r w:rsidRPr="003F75B4">
              <w:rPr>
                <w:rFonts w:asciiTheme="minorHAnsi" w:hAnsiTheme="minorHAnsi" w:cstheme="minorHAnsi"/>
                <w:sz w:val="20"/>
                <w:szCs w:val="20"/>
              </w:rPr>
              <w:t>Importo</w:t>
            </w:r>
          </w:p>
        </w:tc>
      </w:tr>
      <w:tr w:rsidR="001B0736" w:rsidRPr="00FC4191" w14:paraId="29D9634E" w14:textId="77777777" w:rsidTr="006B708C">
        <w:trPr>
          <w:trHeight w:val="403"/>
        </w:trPr>
        <w:tc>
          <w:tcPr>
            <w:tcW w:w="536" w:type="dxa"/>
            <w:vAlign w:val="center"/>
          </w:tcPr>
          <w:p w14:paraId="5485D56D" w14:textId="77777777" w:rsidR="001B0736" w:rsidRPr="003F75B4" w:rsidRDefault="001B0736" w:rsidP="006B708C">
            <w:pPr>
              <w:pStyle w:val="TableParagraph"/>
              <w:ind w:left="8"/>
              <w:jc w:val="center"/>
              <w:rPr>
                <w:rFonts w:asciiTheme="minorHAnsi" w:hAnsiTheme="minorHAnsi" w:cstheme="minorHAnsi"/>
                <w:sz w:val="20"/>
                <w:szCs w:val="20"/>
              </w:rPr>
            </w:pPr>
            <w:r w:rsidRPr="003F75B4">
              <w:rPr>
                <w:rFonts w:asciiTheme="minorHAnsi" w:hAnsiTheme="minorHAnsi" w:cstheme="minorHAnsi"/>
                <w:sz w:val="20"/>
                <w:szCs w:val="20"/>
              </w:rPr>
              <w:t>1</w:t>
            </w:r>
          </w:p>
        </w:tc>
        <w:tc>
          <w:tcPr>
            <w:tcW w:w="4173" w:type="dxa"/>
            <w:vAlign w:val="center"/>
          </w:tcPr>
          <w:p w14:paraId="2D599F80" w14:textId="684CE670" w:rsidR="001B0736" w:rsidRPr="003F75B4" w:rsidRDefault="003B3989" w:rsidP="006B708C">
            <w:pPr>
              <w:pStyle w:val="TableParagraph"/>
              <w:ind w:left="178" w:right="122"/>
              <w:rPr>
                <w:rFonts w:asciiTheme="minorHAnsi" w:hAnsiTheme="minorHAnsi" w:cstheme="minorHAnsi"/>
                <w:sz w:val="20"/>
                <w:szCs w:val="20"/>
              </w:rPr>
            </w:pPr>
            <w:r w:rsidRPr="00242CF6">
              <w:rPr>
                <w:rFonts w:asciiTheme="minorHAnsi" w:hAnsiTheme="minorHAnsi" w:cstheme="minorHAnsi"/>
                <w:sz w:val="20"/>
                <w:szCs w:val="20"/>
              </w:rPr>
              <w:t>F</w:t>
            </w:r>
            <w:r>
              <w:rPr>
                <w:rFonts w:asciiTheme="minorHAnsi" w:hAnsiTheme="minorHAnsi" w:cstheme="minorHAnsi"/>
                <w:sz w:val="20"/>
                <w:szCs w:val="20"/>
              </w:rPr>
              <w:t xml:space="preserve">ornitura, installazione e messa in opera di </w:t>
            </w:r>
            <w:r w:rsidRPr="00242CF6">
              <w:rPr>
                <w:rFonts w:asciiTheme="minorHAnsi" w:hAnsiTheme="minorHAnsi" w:cstheme="minorHAnsi"/>
                <w:sz w:val="20"/>
                <w:szCs w:val="20"/>
              </w:rPr>
              <w:t>“</w:t>
            </w:r>
            <w:r w:rsidRPr="00242CF6">
              <w:rPr>
                <w:rFonts w:asciiTheme="minorHAnsi" w:hAnsiTheme="minorHAnsi"/>
                <w:sz w:val="20"/>
                <w:szCs w:val="20"/>
              </w:rPr>
              <w:t>UPGRADE STRUMENTALE E ADEGUAMENTO SOFTWARE (</w:t>
            </w:r>
            <w:r w:rsidRPr="00242CF6">
              <w:rPr>
                <w:rFonts w:asciiTheme="minorHAnsi" w:hAnsiTheme="minorHAnsi" w:cstheme="minorHAnsi"/>
                <w:sz w:val="20"/>
                <w:szCs w:val="20"/>
              </w:rPr>
              <w:t xml:space="preserve">per brevità d’ora innanzi UPGRADE CRYO-TEM) </w:t>
            </w:r>
            <w:r>
              <w:rPr>
                <w:rFonts w:asciiTheme="minorHAnsi" w:hAnsiTheme="minorHAnsi"/>
                <w:sz w:val="20"/>
                <w:szCs w:val="20"/>
              </w:rPr>
              <w:t>del Microscopio Elettronico a Trasmissione</w:t>
            </w:r>
            <w:r w:rsidRPr="00242CF6">
              <w:rPr>
                <w:rFonts w:asciiTheme="minorHAnsi" w:hAnsiTheme="minorHAnsi"/>
                <w:sz w:val="20"/>
                <w:szCs w:val="20"/>
              </w:rPr>
              <w:t xml:space="preserve"> (TEM) JEOL JEM 1400Plus”</w:t>
            </w:r>
          </w:p>
        </w:tc>
        <w:tc>
          <w:tcPr>
            <w:tcW w:w="1252" w:type="dxa"/>
            <w:vAlign w:val="center"/>
          </w:tcPr>
          <w:p w14:paraId="6248B05D" w14:textId="68823C48" w:rsidR="001B0736" w:rsidRPr="003F75B4" w:rsidRDefault="003E32B6" w:rsidP="006B708C">
            <w:pPr>
              <w:pStyle w:val="TableParagraph"/>
              <w:ind w:right="122"/>
              <w:jc w:val="center"/>
              <w:rPr>
                <w:rFonts w:asciiTheme="minorHAnsi" w:hAnsiTheme="minorHAnsi" w:cstheme="minorHAnsi"/>
                <w:sz w:val="20"/>
                <w:szCs w:val="20"/>
              </w:rPr>
            </w:pPr>
            <w:r w:rsidRPr="00104444">
              <w:rPr>
                <w:rFonts w:ascii="Calibri" w:eastAsia="Calibri" w:hAnsi="Calibri" w:cs="Calibri"/>
                <w:sz w:val="20"/>
                <w:szCs w:val="20"/>
              </w:rPr>
              <w:t>38511200-2 - Microscopi elettronici a trasmissione</w:t>
            </w:r>
          </w:p>
        </w:tc>
        <w:tc>
          <w:tcPr>
            <w:tcW w:w="1571" w:type="dxa"/>
            <w:vAlign w:val="center"/>
          </w:tcPr>
          <w:p w14:paraId="19A2C8D6" w14:textId="395213E0" w:rsidR="001B0736" w:rsidRPr="003F75B4" w:rsidRDefault="000E1739" w:rsidP="006B708C">
            <w:pPr>
              <w:pStyle w:val="TableParagraph"/>
              <w:ind w:right="122"/>
              <w:jc w:val="center"/>
              <w:rPr>
                <w:rFonts w:asciiTheme="minorHAnsi" w:hAnsiTheme="minorHAnsi" w:cstheme="minorHAnsi"/>
                <w:sz w:val="20"/>
                <w:szCs w:val="20"/>
              </w:rPr>
            </w:pPr>
            <w:r w:rsidRPr="003F75B4">
              <w:rPr>
                <w:rFonts w:asciiTheme="minorHAnsi" w:hAnsiTheme="minorHAnsi" w:cstheme="minorHAnsi"/>
                <w:sz w:val="20"/>
                <w:szCs w:val="20"/>
              </w:rPr>
              <w:t>P</w:t>
            </w:r>
          </w:p>
        </w:tc>
        <w:tc>
          <w:tcPr>
            <w:tcW w:w="1533" w:type="dxa"/>
            <w:vAlign w:val="center"/>
          </w:tcPr>
          <w:p w14:paraId="14FF868C" w14:textId="2EA23B51" w:rsidR="001B0736" w:rsidRPr="003F75B4" w:rsidRDefault="006D0C1B" w:rsidP="006B708C">
            <w:pPr>
              <w:pStyle w:val="TableParagraph"/>
              <w:ind w:right="122"/>
              <w:jc w:val="right"/>
              <w:rPr>
                <w:rFonts w:asciiTheme="minorHAnsi" w:hAnsiTheme="minorHAnsi" w:cstheme="minorHAnsi"/>
                <w:sz w:val="20"/>
                <w:szCs w:val="20"/>
              </w:rPr>
            </w:pPr>
            <w:r>
              <w:rPr>
                <w:rFonts w:asciiTheme="minorHAnsi" w:hAnsiTheme="minorHAnsi" w:cstheme="minorHAnsi"/>
                <w:sz w:val="20"/>
                <w:szCs w:val="20"/>
              </w:rPr>
              <w:t xml:space="preserve">€ </w:t>
            </w:r>
            <w:r w:rsidR="003E32B6">
              <w:rPr>
                <w:rFonts w:asciiTheme="minorHAnsi" w:hAnsiTheme="minorHAnsi" w:cstheme="minorHAnsi"/>
                <w:sz w:val="20"/>
                <w:szCs w:val="20"/>
              </w:rPr>
              <w:t>440</w:t>
            </w:r>
            <w:r w:rsidR="007310C6">
              <w:rPr>
                <w:rFonts w:asciiTheme="minorHAnsi" w:hAnsiTheme="minorHAnsi" w:cstheme="minorHAnsi"/>
                <w:sz w:val="20"/>
                <w:szCs w:val="20"/>
              </w:rPr>
              <w:t>.</w:t>
            </w:r>
            <w:r w:rsidR="003E32B6">
              <w:rPr>
                <w:rFonts w:asciiTheme="minorHAnsi" w:hAnsiTheme="minorHAnsi" w:cstheme="minorHAnsi"/>
                <w:sz w:val="20"/>
                <w:szCs w:val="20"/>
              </w:rPr>
              <w:t>000,00</w:t>
            </w:r>
          </w:p>
        </w:tc>
      </w:tr>
      <w:tr w:rsidR="001B0736" w:rsidRPr="001B0736" w14:paraId="4CE5E34D" w14:textId="77777777" w:rsidTr="003F75B4">
        <w:trPr>
          <w:trHeight w:val="409"/>
        </w:trPr>
        <w:tc>
          <w:tcPr>
            <w:tcW w:w="7532" w:type="dxa"/>
            <w:gridSpan w:val="4"/>
            <w:vAlign w:val="center"/>
          </w:tcPr>
          <w:p w14:paraId="5EFDEDF8" w14:textId="77777777" w:rsidR="001B0736" w:rsidRPr="003F75B4" w:rsidRDefault="001B0736" w:rsidP="006B708C">
            <w:pPr>
              <w:pStyle w:val="TableParagraph"/>
              <w:ind w:left="151" w:right="1564"/>
              <w:jc w:val="right"/>
              <w:rPr>
                <w:rFonts w:asciiTheme="minorHAnsi" w:hAnsiTheme="minorHAnsi" w:cstheme="minorHAnsi"/>
                <w:b/>
                <w:sz w:val="20"/>
                <w:szCs w:val="20"/>
              </w:rPr>
            </w:pPr>
            <w:r w:rsidRPr="003F75B4">
              <w:rPr>
                <w:rFonts w:asciiTheme="minorHAnsi" w:hAnsiTheme="minorHAnsi" w:cstheme="minorHAnsi"/>
                <w:b/>
                <w:sz w:val="20"/>
                <w:szCs w:val="20"/>
              </w:rPr>
              <w:t>A) Importo a base di gara</w:t>
            </w:r>
          </w:p>
        </w:tc>
        <w:tc>
          <w:tcPr>
            <w:tcW w:w="1533" w:type="dxa"/>
            <w:vAlign w:val="center"/>
          </w:tcPr>
          <w:p w14:paraId="4E9F35F5" w14:textId="44D94795" w:rsidR="001B0736" w:rsidRPr="003F75B4" w:rsidRDefault="003F75B4" w:rsidP="006B708C">
            <w:pPr>
              <w:pStyle w:val="TableParagraph"/>
              <w:ind w:right="122"/>
              <w:jc w:val="right"/>
              <w:rPr>
                <w:rFonts w:asciiTheme="minorHAnsi" w:hAnsiTheme="minorHAnsi" w:cstheme="minorHAnsi"/>
                <w:sz w:val="20"/>
                <w:szCs w:val="20"/>
              </w:rPr>
            </w:pPr>
            <w:r w:rsidRPr="003F75B4">
              <w:rPr>
                <w:rFonts w:asciiTheme="minorHAnsi" w:hAnsiTheme="minorHAnsi" w:cstheme="minorHAnsi"/>
                <w:sz w:val="20"/>
                <w:szCs w:val="20"/>
              </w:rPr>
              <w:t xml:space="preserve">€ </w:t>
            </w:r>
            <w:r w:rsidR="008517D9">
              <w:rPr>
                <w:rFonts w:asciiTheme="minorHAnsi" w:hAnsiTheme="minorHAnsi" w:cstheme="minorHAnsi"/>
                <w:sz w:val="20"/>
                <w:szCs w:val="20"/>
              </w:rPr>
              <w:t>440.000,00</w:t>
            </w:r>
          </w:p>
        </w:tc>
      </w:tr>
      <w:tr w:rsidR="001B0736" w:rsidRPr="001B0736" w14:paraId="7818140F" w14:textId="77777777" w:rsidTr="003F75B4">
        <w:trPr>
          <w:trHeight w:val="700"/>
        </w:trPr>
        <w:tc>
          <w:tcPr>
            <w:tcW w:w="7532" w:type="dxa"/>
            <w:gridSpan w:val="4"/>
            <w:vAlign w:val="center"/>
          </w:tcPr>
          <w:p w14:paraId="2A4DDF02" w14:textId="12F3208A" w:rsidR="001B0736" w:rsidRPr="003F75B4" w:rsidRDefault="001B0736" w:rsidP="006B708C">
            <w:pPr>
              <w:pStyle w:val="TableParagraph"/>
              <w:ind w:left="151" w:right="1564"/>
              <w:jc w:val="right"/>
              <w:rPr>
                <w:rFonts w:asciiTheme="minorHAnsi" w:hAnsiTheme="minorHAnsi" w:cstheme="minorHAnsi"/>
                <w:i/>
                <w:sz w:val="20"/>
                <w:szCs w:val="20"/>
              </w:rPr>
            </w:pPr>
            <w:r w:rsidRPr="003F75B4">
              <w:rPr>
                <w:rFonts w:asciiTheme="minorHAnsi" w:hAnsiTheme="minorHAnsi" w:cstheme="minorHAnsi"/>
                <w:b/>
                <w:sz w:val="20"/>
                <w:szCs w:val="20"/>
              </w:rPr>
              <w:t>B) Oneri per la sicurezza da interferenze non soggetti a ribasso</w:t>
            </w:r>
            <w:r w:rsidR="003F75B4">
              <w:rPr>
                <w:rFonts w:asciiTheme="minorHAnsi" w:hAnsiTheme="minorHAnsi" w:cstheme="minorHAnsi"/>
                <w:b/>
                <w:spacing w:val="-26"/>
                <w:sz w:val="20"/>
                <w:szCs w:val="20"/>
              </w:rPr>
              <w:br/>
            </w:r>
            <w:r w:rsidR="003F75B4" w:rsidRPr="003F75B4">
              <w:rPr>
                <w:rFonts w:asciiTheme="minorHAnsi" w:hAnsiTheme="minorHAnsi" w:cstheme="minorHAnsi"/>
                <w:i/>
                <w:sz w:val="20"/>
                <w:szCs w:val="20"/>
              </w:rPr>
              <w:t>[indicare € 0,00 in caso di assenza di rischi]</w:t>
            </w:r>
          </w:p>
        </w:tc>
        <w:tc>
          <w:tcPr>
            <w:tcW w:w="1533" w:type="dxa"/>
            <w:vAlign w:val="center"/>
          </w:tcPr>
          <w:p w14:paraId="087127FF" w14:textId="0D5C2F02" w:rsidR="001B0736" w:rsidRPr="003F75B4" w:rsidRDefault="003F75B4" w:rsidP="006B708C">
            <w:pPr>
              <w:pStyle w:val="TableParagraph"/>
              <w:ind w:right="122"/>
              <w:jc w:val="right"/>
              <w:rPr>
                <w:rFonts w:asciiTheme="minorHAnsi" w:hAnsiTheme="minorHAnsi" w:cstheme="minorHAnsi"/>
                <w:sz w:val="20"/>
                <w:szCs w:val="20"/>
              </w:rPr>
            </w:pPr>
            <w:r>
              <w:rPr>
                <w:rFonts w:asciiTheme="minorHAnsi" w:hAnsiTheme="minorHAnsi" w:cstheme="minorHAnsi"/>
                <w:sz w:val="20"/>
                <w:szCs w:val="20"/>
              </w:rPr>
              <w:t xml:space="preserve">€ </w:t>
            </w:r>
            <w:r w:rsidR="00F115F3">
              <w:rPr>
                <w:rFonts w:asciiTheme="minorHAnsi" w:hAnsiTheme="minorHAnsi" w:cstheme="minorHAnsi"/>
                <w:sz w:val="20"/>
                <w:szCs w:val="20"/>
              </w:rPr>
              <w:t>0,00</w:t>
            </w:r>
          </w:p>
        </w:tc>
      </w:tr>
      <w:tr w:rsidR="001B0736" w:rsidRPr="001B0736" w14:paraId="13DEEA55" w14:textId="77777777" w:rsidTr="003F75B4">
        <w:trPr>
          <w:trHeight w:val="409"/>
        </w:trPr>
        <w:tc>
          <w:tcPr>
            <w:tcW w:w="7532" w:type="dxa"/>
            <w:gridSpan w:val="4"/>
            <w:vAlign w:val="center"/>
          </w:tcPr>
          <w:p w14:paraId="4EC68D04" w14:textId="3D812BE5" w:rsidR="001B0736" w:rsidRPr="003F75B4" w:rsidRDefault="001B0736" w:rsidP="006B708C">
            <w:pPr>
              <w:pStyle w:val="TableParagraph"/>
              <w:ind w:left="2631" w:right="1564"/>
              <w:jc w:val="both"/>
              <w:rPr>
                <w:rFonts w:asciiTheme="minorHAnsi" w:hAnsiTheme="minorHAnsi" w:cstheme="minorHAnsi"/>
                <w:b/>
                <w:sz w:val="20"/>
                <w:szCs w:val="20"/>
              </w:rPr>
            </w:pPr>
            <w:r w:rsidRPr="003F75B4">
              <w:rPr>
                <w:rFonts w:asciiTheme="minorHAnsi" w:hAnsiTheme="minorHAnsi" w:cstheme="minorHAnsi"/>
                <w:b/>
                <w:sz w:val="20"/>
                <w:szCs w:val="20"/>
              </w:rPr>
              <w:t>A) + B) Importo complessivo</w:t>
            </w:r>
          </w:p>
        </w:tc>
        <w:tc>
          <w:tcPr>
            <w:tcW w:w="1533" w:type="dxa"/>
            <w:vAlign w:val="center"/>
          </w:tcPr>
          <w:p w14:paraId="321CBF2D" w14:textId="755227AD" w:rsidR="001B0736" w:rsidRPr="00051393" w:rsidRDefault="003F75B4" w:rsidP="006B708C">
            <w:pPr>
              <w:pStyle w:val="TableParagraph"/>
              <w:ind w:right="122"/>
              <w:jc w:val="right"/>
              <w:rPr>
                <w:rFonts w:asciiTheme="minorHAnsi" w:hAnsiTheme="minorHAnsi" w:cstheme="minorHAnsi"/>
                <w:b/>
                <w:bCs/>
                <w:sz w:val="20"/>
                <w:szCs w:val="20"/>
              </w:rPr>
            </w:pPr>
            <w:r w:rsidRPr="00051393">
              <w:rPr>
                <w:rFonts w:asciiTheme="minorHAnsi" w:hAnsiTheme="minorHAnsi" w:cstheme="minorHAnsi"/>
                <w:b/>
                <w:bCs/>
                <w:sz w:val="20"/>
                <w:szCs w:val="20"/>
              </w:rPr>
              <w:t xml:space="preserve">€ </w:t>
            </w:r>
            <w:r w:rsidR="008517D9">
              <w:rPr>
                <w:rFonts w:asciiTheme="minorHAnsi" w:hAnsiTheme="minorHAnsi" w:cstheme="minorHAnsi"/>
                <w:sz w:val="20"/>
                <w:szCs w:val="20"/>
              </w:rPr>
              <w:t>440.000,00</w:t>
            </w:r>
          </w:p>
        </w:tc>
      </w:tr>
    </w:tbl>
    <w:p w14:paraId="47E2B755" w14:textId="52CF8439" w:rsidR="00334A08" w:rsidRPr="00334A08" w:rsidRDefault="00334A08" w:rsidP="006B708C">
      <w:pPr>
        <w:rPr>
          <w:lang w:val="it-IT" w:eastAsia="it-IT"/>
        </w:rPr>
      </w:pPr>
    </w:p>
    <w:bookmarkEnd w:id="100"/>
    <w:p w14:paraId="33BFCFAD" w14:textId="77777777" w:rsidR="006B708C" w:rsidRPr="006B708C" w:rsidRDefault="006B708C" w:rsidP="006B708C">
      <w:pPr>
        <w:rPr>
          <w:rFonts w:cs="Calibri"/>
          <w:szCs w:val="20"/>
          <w:lang w:val="it-IT"/>
        </w:rPr>
      </w:pPr>
      <w:r w:rsidRPr="006B708C">
        <w:rPr>
          <w:szCs w:val="20"/>
          <w:lang w:val="it-IT"/>
        </w:rPr>
        <w:t xml:space="preserve">L’importo complessivo è al </w:t>
      </w:r>
      <w:r w:rsidRPr="006B708C">
        <w:rPr>
          <w:rFonts w:cs="Calibri"/>
          <w:szCs w:val="20"/>
          <w:lang w:val="it-IT"/>
        </w:rPr>
        <w:t>netto di</w:t>
      </w:r>
      <w:r w:rsidRPr="006B708C">
        <w:rPr>
          <w:rFonts w:cs="Calibri"/>
          <w:i/>
          <w:szCs w:val="20"/>
          <w:lang w:val="it-IT"/>
        </w:rPr>
        <w:t xml:space="preserve"> </w:t>
      </w:r>
      <w:r w:rsidRPr="006B708C">
        <w:rPr>
          <w:rFonts w:cs="Calibri"/>
          <w:szCs w:val="20"/>
          <w:lang w:val="it-IT"/>
        </w:rPr>
        <w:t>IVA.</w:t>
      </w:r>
    </w:p>
    <w:p w14:paraId="32FD3D82" w14:textId="77777777" w:rsidR="006B708C" w:rsidRDefault="006B708C" w:rsidP="006B708C">
      <w:pPr>
        <w:jc w:val="both"/>
        <w:rPr>
          <w:rFonts w:ascii="Calibri" w:hAnsi="Calibri" w:cs="Calibri"/>
          <w:szCs w:val="20"/>
          <w:lang w:val="it-IT"/>
        </w:rPr>
      </w:pPr>
    </w:p>
    <w:p w14:paraId="374678A4" w14:textId="7CDD5BD9" w:rsidR="00E53498" w:rsidRDefault="00E53498" w:rsidP="006B708C">
      <w:pPr>
        <w:jc w:val="both"/>
        <w:rPr>
          <w:rFonts w:ascii="Calibri" w:eastAsiaTheme="minorEastAsia" w:hAnsi="Calibri" w:cs="Calibri"/>
          <w:szCs w:val="20"/>
          <w:lang w:val="it-IT" w:eastAsia="it-IT"/>
        </w:rPr>
      </w:pPr>
      <w:r w:rsidRPr="00E53498">
        <w:rPr>
          <w:rFonts w:ascii="Calibri" w:hAnsi="Calibri" w:cs="Calibri"/>
          <w:szCs w:val="20"/>
          <w:lang w:val="it-IT"/>
        </w:rPr>
        <w:t>La stazione appaltante ha stimato</w:t>
      </w:r>
      <w:r w:rsidR="006B708C">
        <w:rPr>
          <w:rStyle w:val="Rimandonotaapidipagina"/>
          <w:rFonts w:ascii="Calibri" w:hAnsi="Calibri" w:cs="Calibri"/>
          <w:szCs w:val="20"/>
          <w:lang w:val="it-IT"/>
        </w:rPr>
        <w:footnoteReference w:id="2"/>
      </w:r>
      <w:r w:rsidRPr="00E53498">
        <w:rPr>
          <w:rFonts w:ascii="Calibri" w:hAnsi="Calibri" w:cs="Calibri"/>
          <w:szCs w:val="20"/>
          <w:lang w:val="it-IT"/>
        </w:rPr>
        <w:t xml:space="preserve"> per </w:t>
      </w:r>
      <w:r w:rsidR="006B708C">
        <w:rPr>
          <w:rFonts w:ascii="Calibri" w:hAnsi="Calibri" w:cs="Calibri"/>
          <w:szCs w:val="20"/>
          <w:lang w:val="it-IT"/>
        </w:rPr>
        <w:t>l’</w:t>
      </w:r>
      <w:r w:rsidRPr="00E53498">
        <w:rPr>
          <w:rFonts w:ascii="Calibri" w:hAnsi="Calibri" w:cs="Calibri"/>
          <w:szCs w:val="20"/>
          <w:lang w:val="it-IT"/>
        </w:rPr>
        <w:t xml:space="preserve">installazione una durata inferiore a 5 (cinque) giorni uomo; inoltre, detta attività non comporta rischi derivanti dal rischio di incendio di livello elevato, non prevede svolgimento di attività in ambienti confinati né presenza di agenti cancerogeni, mutageni o biologici, di amianto o di atmosfere esplosive. Non sono previsti rischi interferenti esistenti nel luogo di lavoro ove è previsto che debba operare l’Aggiudicatario ulteriori rispetto a quelli specifici dell’attività propria dell’Aggiudicatario medesimo. Pertanto, non sussiste l’obbligo di redazione del Documento Unico di Valutazione dei Rischi da Interferenze (D.U.V.R.I.) a carico della stazione appaltante, ai sensi del comma 3bis dell’art. 26 del D. Lgs. 81/08, </w:t>
      </w:r>
      <w:r w:rsidRPr="00E53498">
        <w:rPr>
          <w:rFonts w:ascii="Calibri" w:eastAsiaTheme="minorEastAsia" w:hAnsi="Calibri" w:cs="Calibri"/>
          <w:szCs w:val="20"/>
          <w:lang w:val="it-IT" w:eastAsia="it-IT"/>
        </w:rPr>
        <w:t xml:space="preserve">e gli oneri </w:t>
      </w:r>
      <w:r w:rsidRPr="00E53498">
        <w:rPr>
          <w:rFonts w:ascii="CenturyGothic" w:hAnsi="CenturyGothic" w:cs="CenturyGothic"/>
          <w:szCs w:val="20"/>
          <w:lang w:val="it-IT"/>
        </w:rPr>
        <w:t xml:space="preserve">per la sicurezza di cui al comma 3 del già menzionato art. 26 </w:t>
      </w:r>
      <w:r w:rsidRPr="00E53498">
        <w:rPr>
          <w:rFonts w:ascii="Calibri" w:eastAsiaTheme="minorEastAsia" w:hAnsi="Calibri" w:cs="Calibri"/>
          <w:szCs w:val="20"/>
          <w:lang w:val="it-IT" w:eastAsia="it-IT"/>
        </w:rPr>
        <w:t>non</w:t>
      </w:r>
      <w:r w:rsidRPr="00E53498">
        <w:rPr>
          <w:rFonts w:ascii="CenturyGothic" w:hAnsi="CenturyGothic" w:cs="CenturyGothic"/>
          <w:szCs w:val="20"/>
          <w:lang w:val="it-IT"/>
        </w:rPr>
        <w:t xml:space="preserve"> sussistono</w:t>
      </w:r>
      <w:r w:rsidRPr="00E53498">
        <w:rPr>
          <w:rFonts w:ascii="Calibri" w:eastAsiaTheme="minorEastAsia" w:hAnsi="Calibri" w:cs="Calibri"/>
          <w:szCs w:val="20"/>
          <w:lang w:val="it-IT" w:eastAsia="it-IT"/>
        </w:rPr>
        <w:t>, coerentemente con il disposto di cui alla determinazione del 5 marzo 2008 n. 3/2008 dell’AVCP (oggi ANAC).</w:t>
      </w:r>
    </w:p>
    <w:p w14:paraId="638992C6" w14:textId="77777777" w:rsidR="00456338" w:rsidRPr="00F05DAE" w:rsidRDefault="00456338" w:rsidP="007F3569">
      <w:pPr>
        <w:jc w:val="both"/>
        <w:rPr>
          <w:rFonts w:ascii="Calibri" w:eastAsiaTheme="minorEastAsia" w:hAnsi="Calibri" w:cs="Calibri"/>
          <w:szCs w:val="20"/>
          <w:lang w:val="it-IT" w:eastAsia="it-IT"/>
        </w:rPr>
      </w:pPr>
    </w:p>
    <w:p w14:paraId="38E7480D" w14:textId="0458286F" w:rsidR="00134E9A" w:rsidRDefault="00134E9A" w:rsidP="00134E9A">
      <w:pPr>
        <w:jc w:val="both"/>
        <w:rPr>
          <w:rFonts w:cstheme="minorHAnsi"/>
          <w:szCs w:val="20"/>
          <w:lang w:val="it-IT"/>
        </w:rPr>
      </w:pPr>
      <w:r>
        <w:rPr>
          <w:rFonts w:ascii="Calibri" w:eastAsiaTheme="minorEastAsia" w:hAnsi="Calibri" w:cs="Calibri"/>
          <w:szCs w:val="20"/>
          <w:lang w:val="it-IT" w:eastAsia="it-IT"/>
        </w:rPr>
        <w:t>L’appalto è finanziato con i fondi del progetto</w:t>
      </w:r>
      <w:r>
        <w:rPr>
          <w:rFonts w:cstheme="minorHAnsi"/>
          <w:szCs w:val="20"/>
          <w:lang w:val="it-IT"/>
        </w:rPr>
        <w:t xml:space="preserve"> </w:t>
      </w:r>
      <w:r w:rsidRPr="007A3CA0">
        <w:rPr>
          <w:lang w:val="it-IT"/>
        </w:rPr>
        <w:t>“</w:t>
      </w:r>
      <w:proofErr w:type="spellStart"/>
      <w:r w:rsidRPr="007A3CA0">
        <w:rPr>
          <w:lang w:val="it-IT"/>
        </w:rPr>
        <w:t>Fit</w:t>
      </w:r>
      <w:proofErr w:type="spellEnd"/>
      <w:r w:rsidRPr="007A3CA0">
        <w:rPr>
          <w:lang w:val="it-IT"/>
        </w:rPr>
        <w:t xml:space="preserve"> for </w:t>
      </w:r>
      <w:proofErr w:type="spellStart"/>
      <w:r w:rsidRPr="007A3CA0">
        <w:rPr>
          <w:lang w:val="it-IT"/>
        </w:rPr>
        <w:t>Medical</w:t>
      </w:r>
      <w:proofErr w:type="spellEnd"/>
      <w:r w:rsidRPr="007A3CA0">
        <w:rPr>
          <w:lang w:val="it-IT"/>
        </w:rPr>
        <w:t xml:space="preserve"> </w:t>
      </w:r>
      <w:proofErr w:type="spellStart"/>
      <w:r w:rsidRPr="007A3CA0">
        <w:rPr>
          <w:lang w:val="it-IT"/>
        </w:rPr>
        <w:t>Robotics</w:t>
      </w:r>
      <w:proofErr w:type="spellEnd"/>
      <w:r w:rsidRPr="007A3CA0">
        <w:rPr>
          <w:lang w:val="it-IT"/>
        </w:rPr>
        <w:t>” (ACRONIMO: Fit4MedRob)</w:t>
      </w:r>
      <w:r w:rsidRPr="00737FF7">
        <w:rPr>
          <w:lang w:val="it-IT"/>
        </w:rPr>
        <w:t>,</w:t>
      </w:r>
      <w:r w:rsidR="005012A9">
        <w:rPr>
          <w:lang w:val="it-IT"/>
        </w:rPr>
        <w:t xml:space="preserve"> </w:t>
      </w:r>
      <w:r w:rsidR="005012A9" w:rsidRPr="00737FF7">
        <w:rPr>
          <w:rFonts w:eastAsia="DejaVu Sans" w:cstheme="minorHAnsi"/>
          <w:caps/>
          <w:lang w:val="it-IT"/>
        </w:rPr>
        <w:t>codice pnc000007 – cup b53c22006960001</w:t>
      </w:r>
      <w:r w:rsidR="008252AE">
        <w:rPr>
          <w:rFonts w:eastAsia="DejaVu Sans" w:cstheme="minorHAnsi"/>
          <w:caps/>
          <w:lang w:val="it-IT"/>
        </w:rPr>
        <w:t>,</w:t>
      </w:r>
      <w:r w:rsidR="00EF0DE5">
        <w:rPr>
          <w:lang w:val="it-IT"/>
        </w:rPr>
        <w:t xml:space="preserve"> </w:t>
      </w:r>
      <w:r w:rsidR="002B3503">
        <w:rPr>
          <w:lang w:val="it-IT"/>
        </w:rPr>
        <w:t xml:space="preserve">nell’ambito del </w:t>
      </w:r>
      <w:r w:rsidR="004777C6">
        <w:rPr>
          <w:lang w:val="it-IT"/>
        </w:rPr>
        <w:t>Piano Nazionale degli Investimenti Complementari (PNC)</w:t>
      </w:r>
      <w:r w:rsidR="005012A9">
        <w:rPr>
          <w:lang w:val="it-IT"/>
        </w:rPr>
        <w:t xml:space="preserve"> al Piano Nazionale di Ripresa e Resilienza (PNRR</w:t>
      </w:r>
      <w:r w:rsidR="008252AE">
        <w:rPr>
          <w:lang w:val="it-IT"/>
        </w:rPr>
        <w:t>).</w:t>
      </w:r>
    </w:p>
    <w:p w14:paraId="70D2BE4D" w14:textId="1BC3DAB7" w:rsidR="004267E2" w:rsidRPr="006B708C" w:rsidRDefault="004267E2" w:rsidP="00E53498">
      <w:pPr>
        <w:jc w:val="both"/>
        <w:rPr>
          <w:rFonts w:ascii="Calibri" w:eastAsiaTheme="minorEastAsia" w:hAnsi="Calibri" w:cs="Calibri"/>
          <w:szCs w:val="20"/>
          <w:lang w:val="it-IT" w:eastAsia="it-IT"/>
        </w:rPr>
      </w:pPr>
    </w:p>
    <w:p w14:paraId="5978FD86" w14:textId="7A7C6825" w:rsidR="00DA0AFB" w:rsidRPr="00046733" w:rsidRDefault="00971687" w:rsidP="00971687">
      <w:pPr>
        <w:pStyle w:val="Titolo2"/>
        <w:rPr>
          <w:rFonts w:eastAsia="Times New Roman"/>
        </w:rPr>
      </w:pPr>
      <w:bookmarkStart w:id="101" w:name="_Toc139454351"/>
      <w:bookmarkStart w:id="102" w:name="_Toc139454415"/>
      <w:bookmarkStart w:id="103" w:name="_Toc150796880"/>
      <w:r w:rsidRPr="00046733">
        <w:rPr>
          <w:rFonts w:eastAsia="Times New Roman"/>
        </w:rPr>
        <w:lastRenderedPageBreak/>
        <w:t>Durata</w:t>
      </w:r>
      <w:bookmarkEnd w:id="101"/>
      <w:bookmarkEnd w:id="102"/>
      <w:bookmarkEnd w:id="103"/>
    </w:p>
    <w:p w14:paraId="619CEA3A" w14:textId="3B6E41D5" w:rsidR="00971687" w:rsidRDefault="00F10990" w:rsidP="008D42FF">
      <w:pPr>
        <w:jc w:val="both"/>
        <w:rPr>
          <w:lang w:val="it-IT" w:eastAsia="it-IT"/>
        </w:rPr>
      </w:pPr>
      <w:r w:rsidRPr="00F10990">
        <w:rPr>
          <w:lang w:val="it-IT" w:eastAsia="it-IT"/>
        </w:rPr>
        <w:t xml:space="preserve">La fornitura è effettuata </w:t>
      </w:r>
      <w:r w:rsidR="00BC34D4">
        <w:rPr>
          <w:lang w:val="it-IT" w:eastAsia="it-IT"/>
        </w:rPr>
        <w:t>nei termini</w:t>
      </w:r>
      <w:r w:rsidR="009C1685">
        <w:rPr>
          <w:lang w:val="it-IT" w:eastAsia="it-IT"/>
        </w:rPr>
        <w:t xml:space="preserve"> specificat</w:t>
      </w:r>
      <w:r w:rsidR="00BC34D4">
        <w:rPr>
          <w:lang w:val="it-IT" w:eastAsia="it-IT"/>
        </w:rPr>
        <w:t>i</w:t>
      </w:r>
      <w:r w:rsidR="009C1685">
        <w:rPr>
          <w:lang w:val="it-IT" w:eastAsia="it-IT"/>
        </w:rPr>
        <w:t xml:space="preserve"> al paragrafo </w:t>
      </w:r>
      <w:r w:rsidR="008D1243">
        <w:rPr>
          <w:lang w:val="it-IT" w:eastAsia="it-IT"/>
        </w:rPr>
        <w:t>3 del Capitolato tecnico rubricato “</w:t>
      </w:r>
      <w:r w:rsidR="009C1685">
        <w:rPr>
          <w:lang w:val="it-IT" w:eastAsia="it-IT"/>
        </w:rPr>
        <w:t xml:space="preserve">Termini di </w:t>
      </w:r>
      <w:r w:rsidR="00FE26B9">
        <w:rPr>
          <w:lang w:val="it-IT" w:eastAsia="it-IT"/>
        </w:rPr>
        <w:t xml:space="preserve">esecuzione del </w:t>
      </w:r>
      <w:r w:rsidR="007B03CA">
        <w:rPr>
          <w:lang w:val="it-IT" w:eastAsia="it-IT"/>
        </w:rPr>
        <w:t>co</w:t>
      </w:r>
      <w:r w:rsidR="00FE26B9">
        <w:rPr>
          <w:lang w:val="it-IT" w:eastAsia="it-IT"/>
        </w:rPr>
        <w:t>ntratto</w:t>
      </w:r>
      <w:r w:rsidR="008D1243">
        <w:rPr>
          <w:lang w:val="it-IT" w:eastAsia="it-IT"/>
        </w:rPr>
        <w:t>”</w:t>
      </w:r>
      <w:r w:rsidR="009C1685">
        <w:rPr>
          <w:lang w:val="it-IT" w:eastAsia="it-IT"/>
        </w:rPr>
        <w:t>.</w:t>
      </w:r>
    </w:p>
    <w:p w14:paraId="33E488B4" w14:textId="77777777" w:rsidR="00422E76" w:rsidRDefault="00422E76" w:rsidP="00971687">
      <w:pPr>
        <w:rPr>
          <w:lang w:val="it-IT" w:eastAsia="it-IT"/>
        </w:rPr>
      </w:pPr>
    </w:p>
    <w:p w14:paraId="4E71E8E0" w14:textId="34D54155" w:rsidR="002D3D94" w:rsidRPr="003B7BF9" w:rsidRDefault="002D3D94" w:rsidP="002D3D94">
      <w:pPr>
        <w:pStyle w:val="Titolo2"/>
      </w:pPr>
      <w:bookmarkStart w:id="104" w:name="_Toc139454353"/>
      <w:bookmarkStart w:id="105" w:name="_Toc139454417"/>
      <w:bookmarkStart w:id="106" w:name="_Toc150796881"/>
      <w:r w:rsidRPr="003B7BF9">
        <w:t>Revisione dei prezzi</w:t>
      </w:r>
      <w:bookmarkEnd w:id="104"/>
      <w:bookmarkEnd w:id="105"/>
      <w:bookmarkEnd w:id="106"/>
    </w:p>
    <w:p w14:paraId="38D9EE9B" w14:textId="65512341" w:rsidR="00E53498" w:rsidRDefault="00CB1888" w:rsidP="00C15D95">
      <w:pPr>
        <w:contextualSpacing/>
        <w:jc w:val="both"/>
        <w:rPr>
          <w:rFonts w:ascii="Calibri" w:eastAsiaTheme="minorEastAsia" w:hAnsi="Calibri" w:cs="Calibri"/>
          <w:szCs w:val="20"/>
          <w:lang w:val="it-IT" w:eastAsia="it-IT"/>
        </w:rPr>
      </w:pPr>
      <w:r w:rsidRPr="003B7BF9">
        <w:rPr>
          <w:rFonts w:ascii="Calibri" w:eastAsiaTheme="minorEastAsia" w:hAnsi="Calibri" w:cs="Calibri"/>
          <w:szCs w:val="20"/>
          <w:lang w:val="it-IT" w:eastAsia="it-IT"/>
        </w:rPr>
        <w:t xml:space="preserve">Qualora nel corso di esecuzione del contratto si verifichi una variazione, in aumento o in diminuzione, del costo dei beni superiore al cinque per cento dell’importo complessivo, i prezzi sono aggiornati, nella misura dell’ottanta per cento della variazione, in relazione alla prestazione principale. Ai fini del calcolo della variazione dei prezzi si utilizza </w:t>
      </w:r>
      <w:r w:rsidR="00E46513" w:rsidRPr="003B7BF9">
        <w:rPr>
          <w:rFonts w:ascii="Calibri" w:eastAsiaTheme="minorEastAsia" w:hAnsi="Calibri" w:cs="Calibri"/>
          <w:szCs w:val="20"/>
          <w:lang w:val="it-IT" w:eastAsia="it-IT"/>
        </w:rPr>
        <w:t xml:space="preserve">l’indice dei prezzi alla produzione dell’industria, ai sensi dell’art. </w:t>
      </w:r>
      <w:r w:rsidR="00C15D95" w:rsidRPr="003B7BF9">
        <w:rPr>
          <w:rFonts w:ascii="Calibri" w:eastAsiaTheme="minorEastAsia" w:hAnsi="Calibri" w:cs="Calibri"/>
          <w:szCs w:val="20"/>
          <w:lang w:val="it-IT" w:eastAsia="it-IT"/>
        </w:rPr>
        <w:t>60, comma 3, lettera b) del Codice.</w:t>
      </w:r>
    </w:p>
    <w:p w14:paraId="051BF881" w14:textId="77777777" w:rsidR="0093453D" w:rsidRDefault="0093453D" w:rsidP="00C15D95">
      <w:pPr>
        <w:contextualSpacing/>
        <w:jc w:val="both"/>
        <w:rPr>
          <w:rFonts w:ascii="Calibri" w:eastAsiaTheme="minorEastAsia" w:hAnsi="Calibri" w:cs="Calibri"/>
          <w:szCs w:val="20"/>
          <w:lang w:val="it-IT" w:eastAsia="it-IT"/>
        </w:rPr>
      </w:pPr>
    </w:p>
    <w:p w14:paraId="6DEB0122" w14:textId="1F8755DA" w:rsidR="0093453D" w:rsidRPr="00296434" w:rsidRDefault="00296434" w:rsidP="00296434">
      <w:pPr>
        <w:pStyle w:val="Titolo2"/>
      </w:pPr>
      <w:bookmarkStart w:id="107" w:name="_Toc132302872"/>
      <w:bookmarkStart w:id="108" w:name="_Toc150796882"/>
      <w:r w:rsidRPr="00296434">
        <w:t>Modifica del contratto in fase di esecuzione</w:t>
      </w:r>
      <w:bookmarkEnd w:id="107"/>
      <w:bookmarkEnd w:id="108"/>
    </w:p>
    <w:p w14:paraId="65321502" w14:textId="77777777" w:rsidR="006434F3" w:rsidRPr="004F58FD" w:rsidRDefault="006434F3" w:rsidP="006434F3">
      <w:pPr>
        <w:contextualSpacing/>
        <w:jc w:val="both"/>
        <w:rPr>
          <w:rFonts w:cstheme="minorHAnsi"/>
          <w:bCs/>
          <w:iCs/>
          <w:szCs w:val="20"/>
          <w:lang w:val="it-IT"/>
        </w:rPr>
      </w:pPr>
      <w:r>
        <w:rPr>
          <w:rFonts w:cstheme="minorHAnsi"/>
          <w:bCs/>
          <w:iCs/>
          <w:szCs w:val="20"/>
          <w:lang w:val="it-IT"/>
        </w:rPr>
        <w:t>La Stazione appaltante non ha previsto opzioni di modifica del contratto in fase di esecuzione.</w:t>
      </w:r>
    </w:p>
    <w:p w14:paraId="17C9C299" w14:textId="77777777" w:rsidR="00C86EC2" w:rsidRDefault="00C86EC2" w:rsidP="00CB1888">
      <w:pPr>
        <w:contextualSpacing/>
        <w:rPr>
          <w:rFonts w:ascii="Calibri" w:eastAsiaTheme="minorEastAsia" w:hAnsi="Calibri" w:cs="Calibri"/>
          <w:szCs w:val="20"/>
          <w:lang w:val="it-IT" w:eastAsia="it-IT"/>
        </w:rPr>
      </w:pPr>
    </w:p>
    <w:p w14:paraId="60198CC5" w14:textId="7F9A583B" w:rsidR="007E30B7" w:rsidRPr="008D42FF" w:rsidRDefault="00F924FD" w:rsidP="00F924FD">
      <w:pPr>
        <w:pStyle w:val="Titolo1"/>
      </w:pPr>
      <w:bookmarkStart w:id="109" w:name="_Toc139454354"/>
      <w:bookmarkStart w:id="110" w:name="_Toc139454418"/>
      <w:bookmarkStart w:id="111" w:name="_Toc150796883"/>
      <w:r w:rsidRPr="008D42FF">
        <w:t>SOGGETTI AMMESSI IN FORMA SINGOLA E ASSOCIATA E CONDIZIONI DI PARTECIPAZIONE</w:t>
      </w:r>
      <w:bookmarkEnd w:id="109"/>
      <w:bookmarkEnd w:id="110"/>
      <w:bookmarkEnd w:id="111"/>
    </w:p>
    <w:p w14:paraId="45F25DC2" w14:textId="77777777" w:rsidR="001A1E8E" w:rsidRDefault="001A1E8E" w:rsidP="001A1E8E">
      <w:pPr>
        <w:jc w:val="both"/>
        <w:rPr>
          <w:rFonts w:cs="Calibri"/>
          <w:szCs w:val="20"/>
          <w:lang w:val="it-IT"/>
        </w:rPr>
      </w:pPr>
      <w:r w:rsidRPr="001A1E8E">
        <w:rPr>
          <w:rFonts w:cs="Calibri"/>
          <w:szCs w:val="20"/>
          <w:lang w:val="it-IT"/>
        </w:rPr>
        <w:t>Gli operatori economici possono partecipare alla presente gara in forma singola o associata.</w:t>
      </w:r>
    </w:p>
    <w:p w14:paraId="7F9362A8" w14:textId="77777777" w:rsidR="001A1E8E" w:rsidRPr="001A1E8E" w:rsidRDefault="001A1E8E" w:rsidP="001A1E8E">
      <w:pPr>
        <w:jc w:val="both"/>
        <w:rPr>
          <w:rFonts w:cs="Calibri"/>
          <w:szCs w:val="20"/>
          <w:lang w:val="it-IT"/>
        </w:rPr>
      </w:pPr>
    </w:p>
    <w:p w14:paraId="7E03ABF2" w14:textId="543CB58D" w:rsidR="001A1E8E" w:rsidRDefault="001A1E8E" w:rsidP="001A1E8E">
      <w:pPr>
        <w:jc w:val="both"/>
        <w:rPr>
          <w:rFonts w:cs="Calibri"/>
          <w:szCs w:val="20"/>
          <w:lang w:val="it-IT"/>
        </w:rPr>
      </w:pPr>
      <w:r w:rsidRPr="001A1E8E">
        <w:rPr>
          <w:rFonts w:cs="Calibri"/>
          <w:szCs w:val="20"/>
          <w:lang w:val="it-IT"/>
        </w:rPr>
        <w:t>Ai soggetti costituiti in forma associata si applicano le disposizioni di cui agli articoli 67 e 68 del Codice.</w:t>
      </w:r>
    </w:p>
    <w:p w14:paraId="018188A9" w14:textId="77777777" w:rsidR="001A1E8E" w:rsidRPr="001A1E8E" w:rsidRDefault="001A1E8E" w:rsidP="001A1E8E">
      <w:pPr>
        <w:jc w:val="both"/>
        <w:rPr>
          <w:rFonts w:cs="Calibri"/>
          <w:szCs w:val="20"/>
          <w:lang w:val="it-IT"/>
        </w:rPr>
      </w:pPr>
    </w:p>
    <w:p w14:paraId="6DE86643" w14:textId="77777777" w:rsidR="001A1E8E" w:rsidRDefault="001A1E8E" w:rsidP="001A1E8E">
      <w:pPr>
        <w:jc w:val="both"/>
        <w:rPr>
          <w:rFonts w:cs="Calibri"/>
          <w:szCs w:val="20"/>
          <w:lang w:val="it-IT"/>
        </w:rPr>
      </w:pPr>
      <w:r w:rsidRPr="001A1E8E">
        <w:rPr>
          <w:rFonts w:cs="Calibri"/>
          <w:szCs w:val="20"/>
          <w:lang w:val="it-IT"/>
        </w:rPr>
        <w:t>I consorzi di cui agli articoli 65, comma 2 del Codice che intendono eseguire le prestazioni tramite i propri consorziati sono tenuti ad indicare per quali consorziati il consorzio concorre.</w:t>
      </w:r>
    </w:p>
    <w:p w14:paraId="66A1DFCD" w14:textId="77777777" w:rsidR="001A1E8E" w:rsidRPr="001A1E8E" w:rsidRDefault="001A1E8E" w:rsidP="001A1E8E">
      <w:pPr>
        <w:jc w:val="both"/>
        <w:rPr>
          <w:rFonts w:cs="Calibri"/>
          <w:szCs w:val="20"/>
          <w:lang w:val="it-IT"/>
        </w:rPr>
      </w:pPr>
    </w:p>
    <w:p w14:paraId="07A80238" w14:textId="77777777" w:rsidR="001A1E8E" w:rsidRDefault="001A1E8E" w:rsidP="001A1E8E">
      <w:pPr>
        <w:jc w:val="both"/>
        <w:rPr>
          <w:rFonts w:cs="Calibri"/>
          <w:szCs w:val="20"/>
          <w:lang w:val="it-IT"/>
        </w:rPr>
      </w:pPr>
      <w:r w:rsidRPr="001A1E8E">
        <w:rPr>
          <w:rFonts w:cs="Calibri"/>
          <w:szCs w:val="20"/>
          <w:lang w:val="it-IT"/>
        </w:rPr>
        <w:t>I consorzi di cui all’articolo 65, comma 2, lettere b) e c) sono tenuti ad indicare per quali consorziati il consorzio concorre.</w:t>
      </w:r>
    </w:p>
    <w:p w14:paraId="6CCC27C5" w14:textId="77777777" w:rsidR="001A1E8E" w:rsidRPr="001A1E8E" w:rsidRDefault="001A1E8E" w:rsidP="001A1E8E">
      <w:pPr>
        <w:jc w:val="both"/>
        <w:rPr>
          <w:rFonts w:cs="Calibri"/>
          <w:szCs w:val="20"/>
          <w:lang w:val="it-IT"/>
        </w:rPr>
      </w:pPr>
    </w:p>
    <w:p w14:paraId="5369C4C8" w14:textId="6F1EA8F9" w:rsidR="001A1E8E" w:rsidRPr="001A1E8E" w:rsidRDefault="001A1E8E" w:rsidP="001A1E8E">
      <w:pPr>
        <w:jc w:val="both"/>
        <w:rPr>
          <w:rFonts w:cstheme="minorHAnsi"/>
          <w:iCs/>
          <w:szCs w:val="20"/>
          <w:lang w:val="it-IT"/>
        </w:rPr>
      </w:pPr>
      <w:r w:rsidRPr="001A1E8E">
        <w:rPr>
          <w:rFonts w:cstheme="minorHAnsi"/>
          <w:szCs w:val="20"/>
          <w:lang w:val="it-IT"/>
        </w:rPr>
        <w:t xml:space="preserve">Il concorrente che partecipa alla </w:t>
      </w:r>
      <w:r w:rsidRPr="001A1E8E">
        <w:rPr>
          <w:rFonts w:cstheme="minorHAnsi"/>
          <w:iCs/>
          <w:szCs w:val="20"/>
          <w:lang w:val="it-IT"/>
        </w:rPr>
        <w:t xml:space="preserve">in una delle forme di seguito indicate è escluso nel caso in cui la stazione </w:t>
      </w:r>
      <w:bookmarkStart w:id="112" w:name="_Hlk130830647"/>
      <w:r w:rsidRPr="001A1E8E">
        <w:rPr>
          <w:rFonts w:cstheme="minorHAnsi"/>
          <w:iCs/>
          <w:szCs w:val="20"/>
          <w:lang w:val="it-IT"/>
        </w:rPr>
        <w:t>appaltante accerti la sussistenza di rilevanti indizi tali da far ritenere che le offerte degli operatori economici siano imputabili ad un unico centro decisiona</w:t>
      </w:r>
      <w:bookmarkEnd w:id="112"/>
      <w:r w:rsidRPr="001A1E8E">
        <w:rPr>
          <w:rFonts w:cstheme="minorHAnsi"/>
          <w:iCs/>
          <w:szCs w:val="20"/>
          <w:lang w:val="it-IT"/>
        </w:rPr>
        <w:t>le a cagione di accordi intercorsi con altri operatori economici partecipanti alla stessa gara:</w:t>
      </w:r>
    </w:p>
    <w:p w14:paraId="1BAF0D77" w14:textId="77777777" w:rsidR="001A1E8E" w:rsidRPr="001A1E8E" w:rsidRDefault="001A1E8E" w:rsidP="00897EEF">
      <w:pPr>
        <w:pStyle w:val="Paragrafoelenco"/>
        <w:numPr>
          <w:ilvl w:val="0"/>
          <w:numId w:val="81"/>
        </w:numPr>
        <w:contextualSpacing w:val="0"/>
        <w:jc w:val="both"/>
        <w:rPr>
          <w:rFonts w:cstheme="minorHAnsi"/>
          <w:iCs/>
          <w:szCs w:val="20"/>
          <w:lang w:val="it-IT"/>
        </w:rPr>
      </w:pPr>
      <w:r w:rsidRPr="001A1E8E">
        <w:rPr>
          <w:rFonts w:cstheme="minorHAnsi"/>
          <w:szCs w:val="20"/>
          <w:lang w:val="it-IT"/>
        </w:rPr>
        <w:t>partecipazione in più</w:t>
      </w:r>
      <w:r w:rsidRPr="001A1E8E">
        <w:rPr>
          <w:rFonts w:cstheme="minorHAnsi"/>
          <w:b/>
          <w:szCs w:val="20"/>
          <w:lang w:val="it-IT"/>
        </w:rPr>
        <w:t xml:space="preserve"> </w:t>
      </w:r>
      <w:r w:rsidRPr="001A1E8E">
        <w:rPr>
          <w:rFonts w:cstheme="minorHAnsi"/>
          <w:szCs w:val="20"/>
          <w:lang w:val="it-IT"/>
        </w:rPr>
        <w:t>di un raggruppamento temporaneo o consorzio ordinario di concorrenti o aggregazione di operatori economici aderenti al contratto di rete (nel prosieguo, aggregazione di retisti);</w:t>
      </w:r>
    </w:p>
    <w:p w14:paraId="25A45BC8" w14:textId="77777777" w:rsidR="001A1E8E" w:rsidRPr="001A1E8E" w:rsidRDefault="001A1E8E" w:rsidP="00897EEF">
      <w:pPr>
        <w:pStyle w:val="Paragrafoelenco"/>
        <w:numPr>
          <w:ilvl w:val="0"/>
          <w:numId w:val="81"/>
        </w:numPr>
        <w:contextualSpacing w:val="0"/>
        <w:jc w:val="both"/>
        <w:rPr>
          <w:rFonts w:cstheme="minorHAnsi"/>
          <w:iCs/>
          <w:szCs w:val="20"/>
          <w:lang w:val="it-IT"/>
        </w:rPr>
      </w:pPr>
      <w:r w:rsidRPr="001A1E8E">
        <w:rPr>
          <w:rFonts w:cstheme="minorHAnsi"/>
          <w:iCs/>
          <w:szCs w:val="20"/>
          <w:lang w:val="it-IT"/>
        </w:rPr>
        <w:t>partecipazione sia in raggruppamento o consorzio ordinario di concorrenti sia in forma individuale:</w:t>
      </w:r>
    </w:p>
    <w:p w14:paraId="2D61E16C" w14:textId="77777777" w:rsidR="001A1E8E" w:rsidRPr="001A1E8E" w:rsidRDefault="001A1E8E" w:rsidP="00897EEF">
      <w:pPr>
        <w:pStyle w:val="Paragrafoelenco"/>
        <w:numPr>
          <w:ilvl w:val="0"/>
          <w:numId w:val="81"/>
        </w:numPr>
        <w:contextualSpacing w:val="0"/>
        <w:jc w:val="both"/>
        <w:rPr>
          <w:rFonts w:cstheme="minorHAnsi"/>
          <w:iCs/>
          <w:szCs w:val="20"/>
          <w:lang w:val="it-IT"/>
        </w:rPr>
      </w:pPr>
      <w:r w:rsidRPr="001A1E8E">
        <w:rPr>
          <w:rFonts w:cstheme="minorHAnsi"/>
          <w:iCs/>
          <w:szCs w:val="20"/>
          <w:lang w:val="it-IT"/>
        </w:rPr>
        <w:t>partecipazione sia in aggregazione di retisti sia in forma individuale. Tale esclusione non si applica alle retiste non partecipanti all’aggregazione, le quali possono presentare offerta, per la medesima gara [in caso di suddivisione dell’appalto in lotti distinti sostituire “alla gara” con “al singolo lotto”], in forma singola o associata;</w:t>
      </w:r>
    </w:p>
    <w:p w14:paraId="1F11B6F1" w14:textId="77777777" w:rsidR="001A1E8E" w:rsidRPr="001A1E8E" w:rsidRDefault="001A1E8E" w:rsidP="00897EEF">
      <w:pPr>
        <w:pStyle w:val="Paragrafoelenco"/>
        <w:numPr>
          <w:ilvl w:val="0"/>
          <w:numId w:val="81"/>
        </w:numPr>
        <w:contextualSpacing w:val="0"/>
        <w:jc w:val="both"/>
        <w:rPr>
          <w:rFonts w:cstheme="minorHAnsi"/>
          <w:iCs/>
          <w:szCs w:val="20"/>
          <w:lang w:val="it-IT"/>
        </w:rPr>
      </w:pPr>
      <w:r w:rsidRPr="001A1E8E">
        <w:rPr>
          <w:rFonts w:cstheme="minorHAnsi"/>
          <w:iCs/>
          <w:szCs w:val="20"/>
          <w:lang w:val="it-IT"/>
        </w:rPr>
        <w:t>partecipazione di un consorzio che ha designato un consorziato esecutore il quale, a sua volta, partecipa in una qualsiasi altra forma.</w:t>
      </w:r>
    </w:p>
    <w:p w14:paraId="2CD1A3DE" w14:textId="77777777" w:rsidR="001A1E8E" w:rsidRDefault="001A1E8E" w:rsidP="001A1E8E">
      <w:pPr>
        <w:jc w:val="both"/>
        <w:rPr>
          <w:rFonts w:eastAsia="Calibri" w:cstheme="minorHAnsi"/>
          <w:iCs/>
          <w:szCs w:val="20"/>
          <w:lang w:val="it-IT" w:eastAsia="it-IT"/>
        </w:rPr>
      </w:pPr>
    </w:p>
    <w:p w14:paraId="05A3F2B4" w14:textId="476F07D4" w:rsidR="001A1E8E" w:rsidRDefault="001A1E8E" w:rsidP="001A1E8E">
      <w:pPr>
        <w:jc w:val="both"/>
        <w:rPr>
          <w:rFonts w:eastAsia="Calibri" w:cstheme="minorHAnsi"/>
          <w:iCs/>
          <w:szCs w:val="20"/>
          <w:lang w:val="it-IT" w:eastAsia="it-IT"/>
        </w:rPr>
      </w:pPr>
      <w:r w:rsidRPr="001A1E8E">
        <w:rPr>
          <w:rFonts w:eastAsia="Calibri" w:cstheme="minorHAnsi"/>
          <w:iCs/>
          <w:szCs w:val="20"/>
          <w:lang w:val="it-IT" w:eastAsia="it-IT"/>
        </w:rPr>
        <w:t xml:space="preserve">Nel caso venga accertato quanto sopra, si provvede ad informare gli operatori economici coinvolti i quali possono, entro </w:t>
      </w:r>
      <w:r>
        <w:rPr>
          <w:rFonts w:eastAsia="Calibri" w:cstheme="minorHAnsi"/>
          <w:iCs/>
          <w:szCs w:val="20"/>
          <w:lang w:val="it-IT" w:eastAsia="it-IT"/>
        </w:rPr>
        <w:t>5 (cinque)</w:t>
      </w:r>
      <w:r w:rsidRPr="001A1E8E">
        <w:rPr>
          <w:rFonts w:eastAsia="Calibri" w:cstheme="minorHAnsi"/>
          <w:iCs/>
          <w:szCs w:val="20"/>
          <w:lang w:val="it-IT" w:eastAsia="it-IT"/>
        </w:rPr>
        <w:t xml:space="preserve"> giorni, dimostrare che la circostanza non ha influito sulla gara, né è idonea a incidere sulla capacità di rispettare gli obblighi contrattuali.</w:t>
      </w:r>
    </w:p>
    <w:p w14:paraId="5E8826C0" w14:textId="77777777" w:rsidR="001A1E8E" w:rsidRPr="001A1E8E" w:rsidRDefault="001A1E8E" w:rsidP="001A1E8E">
      <w:pPr>
        <w:jc w:val="both"/>
        <w:rPr>
          <w:rFonts w:eastAsia="Calibri" w:cstheme="minorHAnsi"/>
          <w:iCs/>
          <w:szCs w:val="20"/>
          <w:lang w:val="it-IT" w:eastAsia="it-IT"/>
        </w:rPr>
      </w:pPr>
    </w:p>
    <w:p w14:paraId="7DA28AE0" w14:textId="77777777" w:rsidR="001A1E8E" w:rsidRPr="001A1E8E" w:rsidRDefault="001A1E8E" w:rsidP="001A1E8E">
      <w:pPr>
        <w:jc w:val="both"/>
        <w:rPr>
          <w:rFonts w:cs="Courier New"/>
          <w:szCs w:val="20"/>
          <w:lang w:val="it-IT"/>
        </w:rPr>
      </w:pPr>
      <w:r w:rsidRPr="001A1E8E">
        <w:rPr>
          <w:rFonts w:cs="Courier New"/>
          <w:szCs w:val="20"/>
          <w:lang w:val="it-IT"/>
        </w:rPr>
        <w:t>Le aggregazioni di retisti di cui all’articolo 65, comma 2, lettera g) del Codice, rispettano la disciplina prevista per i raggruppamenti temporanei in quanto compatibile. In particolare:</w:t>
      </w:r>
    </w:p>
    <w:p w14:paraId="5FB6A903" w14:textId="77777777" w:rsidR="001A1E8E" w:rsidRPr="001A1E8E" w:rsidRDefault="001A1E8E" w:rsidP="00897EEF">
      <w:pPr>
        <w:pStyle w:val="Paragrafoelenco"/>
        <w:numPr>
          <w:ilvl w:val="3"/>
          <w:numId w:val="80"/>
        </w:numPr>
        <w:ind w:left="567" w:hanging="284"/>
        <w:contextualSpacing w:val="0"/>
        <w:jc w:val="both"/>
        <w:rPr>
          <w:rFonts w:cs="Courier New"/>
          <w:szCs w:val="20"/>
          <w:lang w:val="it-IT"/>
        </w:rPr>
      </w:pPr>
      <w:r w:rsidRPr="001A1E8E">
        <w:rPr>
          <w:rFonts w:cs="Courier New"/>
          <w:szCs w:val="20"/>
          <w:lang w:val="it-IT"/>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7D7EB8D2" w14:textId="77777777" w:rsidR="001A1E8E" w:rsidRPr="001A1E8E" w:rsidRDefault="001A1E8E" w:rsidP="00897EEF">
      <w:pPr>
        <w:pStyle w:val="Paragrafoelenco"/>
        <w:numPr>
          <w:ilvl w:val="3"/>
          <w:numId w:val="80"/>
        </w:numPr>
        <w:ind w:left="567" w:hanging="284"/>
        <w:contextualSpacing w:val="0"/>
        <w:jc w:val="both"/>
        <w:rPr>
          <w:rFonts w:cs="Courier New"/>
          <w:szCs w:val="20"/>
          <w:lang w:val="it-IT"/>
        </w:rPr>
      </w:pPr>
      <w:r w:rsidRPr="001A1E8E">
        <w:rPr>
          <w:rFonts w:cs="Courier New"/>
          <w:szCs w:val="20"/>
          <w:lang w:val="it-IT"/>
        </w:rPr>
        <w:t xml:space="preserve">nel caso in cui la rete sia dotata di organo comune con potere di rappresentanza ma priva di soggettività giuridica (cd. rete - contratto), l’aggregazione di retisti partecipa a mezzo dell’organo comune, che assume il ruolo del </w:t>
      </w:r>
      <w:r w:rsidRPr="001A1E8E">
        <w:rPr>
          <w:rFonts w:cs="Courier New"/>
          <w:szCs w:val="20"/>
          <w:lang w:val="it-IT"/>
        </w:rPr>
        <w:lastRenderedPageBreak/>
        <w:t xml:space="preserve">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01853D3D" w14:textId="77777777" w:rsidR="001A1E8E" w:rsidRPr="001A1E8E" w:rsidRDefault="001A1E8E" w:rsidP="00897EEF">
      <w:pPr>
        <w:pStyle w:val="Paragrafoelenco"/>
        <w:numPr>
          <w:ilvl w:val="3"/>
          <w:numId w:val="80"/>
        </w:numPr>
        <w:ind w:left="567" w:hanging="284"/>
        <w:contextualSpacing w:val="0"/>
        <w:jc w:val="both"/>
        <w:rPr>
          <w:rFonts w:cs="Courier New"/>
          <w:szCs w:val="20"/>
          <w:lang w:val="it-IT"/>
        </w:rPr>
      </w:pPr>
      <w:r w:rsidRPr="001A1E8E">
        <w:rPr>
          <w:rFonts w:cs="Courier New"/>
          <w:szCs w:val="20"/>
          <w:lang w:val="it-IT"/>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3FC43506" w14:textId="77777777" w:rsidR="001A1E8E" w:rsidRDefault="001A1E8E" w:rsidP="001A1E8E">
      <w:pPr>
        <w:jc w:val="both"/>
        <w:rPr>
          <w:rFonts w:cs="Courier New"/>
          <w:szCs w:val="20"/>
          <w:lang w:val="it-IT"/>
        </w:rPr>
      </w:pPr>
    </w:p>
    <w:p w14:paraId="6F8B04D4" w14:textId="28437AA1" w:rsidR="001A1E8E" w:rsidRDefault="001A1E8E" w:rsidP="001A1E8E">
      <w:pPr>
        <w:jc w:val="both"/>
        <w:rPr>
          <w:rFonts w:cs="Courier New"/>
          <w:szCs w:val="20"/>
          <w:lang w:val="it-IT"/>
        </w:rPr>
      </w:pPr>
      <w:r w:rsidRPr="001A1E8E">
        <w:rPr>
          <w:rFonts w:cs="Courier New"/>
          <w:szCs w:val="20"/>
          <w:lang w:val="it-IT"/>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726FDAD4" w14:textId="77777777" w:rsidR="001A1E8E" w:rsidRPr="001A1E8E" w:rsidRDefault="001A1E8E" w:rsidP="001A1E8E">
      <w:pPr>
        <w:jc w:val="both"/>
        <w:rPr>
          <w:szCs w:val="20"/>
          <w:lang w:val="it-IT"/>
        </w:rPr>
      </w:pPr>
    </w:p>
    <w:p w14:paraId="434537A5" w14:textId="77777777" w:rsidR="001A1E8E" w:rsidRPr="001A1E8E" w:rsidRDefault="001A1E8E" w:rsidP="001A1E8E">
      <w:pPr>
        <w:jc w:val="both"/>
        <w:rPr>
          <w:rFonts w:cs="Courier New"/>
          <w:szCs w:val="20"/>
          <w:lang w:val="it-IT"/>
        </w:rPr>
      </w:pPr>
      <w:r w:rsidRPr="001A1E8E">
        <w:rPr>
          <w:rFonts w:cs="Courier New"/>
          <w:szCs w:val="20"/>
          <w:lang w:val="it-IT"/>
        </w:rPr>
        <w:t>Ad un raggruppamento temporaneo può partecipare anche un consorzio di cui all’articolo 65, comma 2, lettera b), c), d).</w:t>
      </w:r>
    </w:p>
    <w:p w14:paraId="3166C798" w14:textId="77777777" w:rsidR="001A1E8E" w:rsidRDefault="001A1E8E" w:rsidP="001A1E8E">
      <w:pPr>
        <w:jc w:val="both"/>
        <w:rPr>
          <w:rFonts w:cs="Courier New"/>
          <w:szCs w:val="20"/>
          <w:lang w:val="it-IT"/>
        </w:rPr>
      </w:pPr>
    </w:p>
    <w:p w14:paraId="51749945" w14:textId="482AEA2E" w:rsidR="001A1E8E" w:rsidRPr="001A1E8E" w:rsidRDefault="001A1E8E" w:rsidP="001A1E8E">
      <w:pPr>
        <w:jc w:val="both"/>
        <w:rPr>
          <w:szCs w:val="20"/>
          <w:lang w:val="it-IT"/>
        </w:rPr>
      </w:pPr>
      <w:r w:rsidRPr="001A1E8E">
        <w:rPr>
          <w:rFonts w:cs="Courier New"/>
          <w:szCs w:val="20"/>
          <w:lang w:val="it-IT"/>
        </w:rPr>
        <w:t xml:space="preserve">L’impresa in concordato preventivo può concorrere anche riunita in raggruppamento temporaneo di imprese purché non rivesta la qualità di mandataria e sempre che le altre imprese aderenti al raggruppamento temporaneo di imprese non siano assoggettate ad una procedura concorsuale. </w:t>
      </w:r>
    </w:p>
    <w:p w14:paraId="0080B433" w14:textId="77777777" w:rsidR="00542066" w:rsidRPr="00EF6E81" w:rsidRDefault="00542066" w:rsidP="00EF6E81">
      <w:pPr>
        <w:contextualSpacing/>
        <w:rPr>
          <w:rFonts w:ascii="Calibri" w:eastAsiaTheme="minorEastAsia" w:hAnsi="Calibri" w:cs="Calibri"/>
          <w:szCs w:val="20"/>
          <w:lang w:val="it-IT" w:eastAsia="it-IT"/>
        </w:rPr>
      </w:pPr>
    </w:p>
    <w:p w14:paraId="1C1E42AD" w14:textId="715C085C" w:rsidR="007E30B7" w:rsidRPr="008D42FF" w:rsidRDefault="00542066" w:rsidP="00542066">
      <w:pPr>
        <w:pStyle w:val="Titolo1"/>
        <w:rPr>
          <w:w w:val="105"/>
        </w:rPr>
      </w:pPr>
      <w:bookmarkStart w:id="113" w:name="_Toc139454355"/>
      <w:bookmarkStart w:id="114" w:name="_Toc139454419"/>
      <w:bookmarkStart w:id="115" w:name="_Toc150796884"/>
      <w:r w:rsidRPr="008D42FF">
        <w:rPr>
          <w:w w:val="105"/>
        </w:rPr>
        <w:t>REQUISITI</w:t>
      </w:r>
      <w:r w:rsidRPr="008D42FF">
        <w:rPr>
          <w:spacing w:val="-7"/>
          <w:w w:val="105"/>
        </w:rPr>
        <w:t xml:space="preserve"> </w:t>
      </w:r>
      <w:r w:rsidRPr="008D42FF">
        <w:rPr>
          <w:w w:val="105"/>
        </w:rPr>
        <w:t>DI</w:t>
      </w:r>
      <w:r w:rsidRPr="008D42FF">
        <w:rPr>
          <w:spacing w:val="-6"/>
          <w:w w:val="105"/>
        </w:rPr>
        <w:t xml:space="preserve"> </w:t>
      </w:r>
      <w:r w:rsidRPr="008D42FF">
        <w:rPr>
          <w:w w:val="105"/>
        </w:rPr>
        <w:t>ORDINE</w:t>
      </w:r>
      <w:r w:rsidRPr="008D42FF">
        <w:rPr>
          <w:spacing w:val="-4"/>
          <w:w w:val="105"/>
        </w:rPr>
        <w:t xml:space="preserve"> </w:t>
      </w:r>
      <w:r w:rsidRPr="008D42FF">
        <w:rPr>
          <w:w w:val="105"/>
        </w:rPr>
        <w:t>GENERALE</w:t>
      </w:r>
      <w:r w:rsidRPr="008D42FF">
        <w:rPr>
          <w:spacing w:val="-4"/>
          <w:w w:val="105"/>
        </w:rPr>
        <w:t xml:space="preserve"> </w:t>
      </w:r>
      <w:r w:rsidRPr="008D42FF">
        <w:rPr>
          <w:w w:val="105"/>
        </w:rPr>
        <w:t>E</w:t>
      </w:r>
      <w:r w:rsidRPr="008D42FF">
        <w:rPr>
          <w:spacing w:val="-4"/>
          <w:w w:val="105"/>
        </w:rPr>
        <w:t xml:space="preserve"> </w:t>
      </w:r>
      <w:r w:rsidRPr="008D42FF">
        <w:rPr>
          <w:w w:val="105"/>
        </w:rPr>
        <w:t>ALTRE</w:t>
      </w:r>
      <w:r w:rsidRPr="008D42FF">
        <w:rPr>
          <w:spacing w:val="-3"/>
          <w:w w:val="105"/>
        </w:rPr>
        <w:t xml:space="preserve"> </w:t>
      </w:r>
      <w:r w:rsidRPr="008D42FF">
        <w:rPr>
          <w:w w:val="105"/>
        </w:rPr>
        <w:t>CAUSE</w:t>
      </w:r>
      <w:r w:rsidRPr="008D42FF">
        <w:rPr>
          <w:spacing w:val="-4"/>
          <w:w w:val="105"/>
        </w:rPr>
        <w:t xml:space="preserve"> </w:t>
      </w:r>
      <w:r w:rsidRPr="008D42FF">
        <w:rPr>
          <w:w w:val="105"/>
        </w:rPr>
        <w:t>DI</w:t>
      </w:r>
      <w:r w:rsidRPr="008D42FF">
        <w:rPr>
          <w:spacing w:val="-7"/>
          <w:w w:val="105"/>
        </w:rPr>
        <w:t xml:space="preserve"> </w:t>
      </w:r>
      <w:r w:rsidRPr="008D42FF">
        <w:rPr>
          <w:w w:val="105"/>
        </w:rPr>
        <w:t>ESCLUSIONE</w:t>
      </w:r>
      <w:bookmarkEnd w:id="113"/>
      <w:bookmarkEnd w:id="114"/>
      <w:bookmarkEnd w:id="115"/>
    </w:p>
    <w:p w14:paraId="28498595" w14:textId="77777777" w:rsidR="00690F6F" w:rsidRDefault="00690F6F" w:rsidP="00690F6F">
      <w:pPr>
        <w:rPr>
          <w:lang w:val="it-IT" w:eastAsia="it-IT"/>
        </w:rPr>
      </w:pPr>
      <w:r w:rsidRPr="00690F6F">
        <w:rPr>
          <w:lang w:val="it-IT" w:eastAsia="it-IT"/>
        </w:rPr>
        <w:t>I concorrenti devono essere in possesso, a pena di esclusione, dei requisiti di ordine generale previsti dal Codice nonché degli ulteriori requisiti indicati nel presente articolo.</w:t>
      </w:r>
    </w:p>
    <w:p w14:paraId="3FCE35D4" w14:textId="77777777" w:rsidR="007C25DE" w:rsidRPr="00690F6F" w:rsidRDefault="007C25DE" w:rsidP="00690F6F">
      <w:pPr>
        <w:rPr>
          <w:lang w:val="it-IT" w:eastAsia="it-IT"/>
        </w:rPr>
      </w:pPr>
    </w:p>
    <w:p w14:paraId="477E9B28" w14:textId="77777777" w:rsidR="007D74A2" w:rsidRDefault="007D74A2" w:rsidP="007D74A2">
      <w:pPr>
        <w:rPr>
          <w:lang w:val="it-IT" w:eastAsia="it-IT"/>
        </w:rPr>
      </w:pPr>
      <w:r w:rsidRPr="007D74A2">
        <w:rPr>
          <w:lang w:val="it-IT" w:eastAsia="it-IT"/>
        </w:rPr>
        <w:t>La stazione appaltante verifica il possesso dei requisiti di ordine generale accedendo al fascicolo virtuale dell’operatore economico (di seguito: FVOE).</w:t>
      </w:r>
    </w:p>
    <w:p w14:paraId="25948FD7" w14:textId="77777777" w:rsidR="007D74A2" w:rsidRPr="007D74A2" w:rsidRDefault="007D74A2" w:rsidP="007D74A2">
      <w:pPr>
        <w:rPr>
          <w:lang w:val="it-IT" w:eastAsia="it-IT"/>
        </w:rPr>
      </w:pPr>
    </w:p>
    <w:p w14:paraId="1BED629B" w14:textId="5F1327E5" w:rsidR="00690F6F" w:rsidRDefault="007D74A2" w:rsidP="007D74A2">
      <w:pPr>
        <w:rPr>
          <w:lang w:val="it-IT" w:eastAsia="it-IT"/>
        </w:rPr>
      </w:pPr>
      <w:r w:rsidRPr="007D74A2">
        <w:rPr>
          <w:lang w:val="it-IT" w:eastAsia="it-IT"/>
        </w:rPr>
        <w:t>Le circostanze di cui all’articolo 94 del Codice sono cause di esclusione automatica. La sussistenza delle circostanze di cui all’articolo 95 del Codice è accertata previo contraddittorio con l’operatore economico.</w:t>
      </w:r>
    </w:p>
    <w:p w14:paraId="430139B1" w14:textId="77777777" w:rsidR="002716FD" w:rsidRDefault="002716FD" w:rsidP="007D74A2">
      <w:pPr>
        <w:rPr>
          <w:lang w:val="it-IT" w:eastAsia="it-IT"/>
        </w:rPr>
      </w:pPr>
    </w:p>
    <w:p w14:paraId="52E269A7" w14:textId="7147564C" w:rsidR="00690F6F" w:rsidRDefault="00690F6F" w:rsidP="007C25DE">
      <w:pPr>
        <w:jc w:val="both"/>
        <w:rPr>
          <w:lang w:val="it-IT" w:eastAsia="it-IT"/>
        </w:rPr>
      </w:pPr>
      <w:r w:rsidRPr="00690F6F">
        <w:rPr>
          <w:lang w:val="it-IT" w:eastAsia="it-IT"/>
        </w:rPr>
        <w:t xml:space="preserve">In caso di partecipazione di consorzi di cui all’articolo 65, comma 2, lettere b) e c) del Codice i requisiti di cui </w:t>
      </w:r>
      <w:r w:rsidR="007C25DE">
        <w:rPr>
          <w:lang w:val="it-IT" w:eastAsia="it-IT"/>
        </w:rPr>
        <w:t>al presente paragrafo</w:t>
      </w:r>
      <w:r w:rsidRPr="00690F6F">
        <w:rPr>
          <w:lang w:val="it-IT" w:eastAsia="it-IT"/>
        </w:rPr>
        <w:t xml:space="preserve"> devono essere posseduti dal consorzio e dalle consorziate indicate quali esecutrici.</w:t>
      </w:r>
    </w:p>
    <w:p w14:paraId="593248B1" w14:textId="77777777" w:rsidR="002716FD" w:rsidRPr="00690F6F" w:rsidRDefault="002716FD" w:rsidP="007C25DE">
      <w:pPr>
        <w:jc w:val="both"/>
        <w:rPr>
          <w:lang w:val="it-IT" w:eastAsia="it-IT"/>
        </w:rPr>
      </w:pPr>
    </w:p>
    <w:p w14:paraId="52FC1A43" w14:textId="3EED414F" w:rsidR="00690F6F" w:rsidRPr="00690F6F" w:rsidRDefault="00690F6F" w:rsidP="007C25DE">
      <w:pPr>
        <w:jc w:val="both"/>
        <w:rPr>
          <w:lang w:val="it-IT" w:eastAsia="it-IT"/>
        </w:rPr>
      </w:pPr>
      <w:r w:rsidRPr="00690F6F">
        <w:rPr>
          <w:lang w:val="it-IT" w:eastAsia="it-IT"/>
        </w:rPr>
        <w:t xml:space="preserve">In caso di partecipazione di consorzi stabili di cui all’articolo 65, comma 2, lett. d) del Codice i requisiti di cui </w:t>
      </w:r>
      <w:r w:rsidR="007C25DE">
        <w:rPr>
          <w:lang w:val="it-IT" w:eastAsia="it-IT"/>
        </w:rPr>
        <w:t>al presente paragrafo</w:t>
      </w:r>
      <w:r w:rsidR="007C25DE" w:rsidRPr="00690F6F">
        <w:rPr>
          <w:lang w:val="it-IT" w:eastAsia="it-IT"/>
        </w:rPr>
        <w:t xml:space="preserve"> </w:t>
      </w:r>
      <w:r w:rsidRPr="00690F6F">
        <w:rPr>
          <w:lang w:val="it-IT" w:eastAsia="it-IT"/>
        </w:rPr>
        <w:t>devono essere posseduti dal consorzio, dalle consorziate indicate quali esecutrici e dalle consorziate che prestano i requisiti.</w:t>
      </w:r>
    </w:p>
    <w:p w14:paraId="2C885A14" w14:textId="77777777" w:rsidR="00690F6F" w:rsidRPr="00690F6F" w:rsidRDefault="00690F6F" w:rsidP="00690F6F">
      <w:pPr>
        <w:rPr>
          <w:lang w:val="it-IT" w:eastAsia="it-IT"/>
        </w:rPr>
      </w:pPr>
    </w:p>
    <w:p w14:paraId="05F46DA9" w14:textId="77777777" w:rsidR="00690F6F" w:rsidRPr="001F31F4" w:rsidRDefault="00690F6F" w:rsidP="00690F6F">
      <w:pPr>
        <w:rPr>
          <w:b/>
          <w:bCs/>
          <w:i/>
          <w:iCs/>
          <w:lang w:val="it-IT" w:eastAsia="it-IT"/>
        </w:rPr>
      </w:pPr>
      <w:r w:rsidRPr="001F31F4">
        <w:rPr>
          <w:b/>
          <w:bCs/>
          <w:i/>
          <w:iCs/>
          <w:lang w:val="it-IT" w:eastAsia="it-IT"/>
        </w:rPr>
        <w:t xml:space="preserve">Self </w:t>
      </w:r>
      <w:proofErr w:type="spellStart"/>
      <w:r w:rsidRPr="001F31F4">
        <w:rPr>
          <w:b/>
          <w:bCs/>
          <w:i/>
          <w:iCs/>
          <w:lang w:val="it-IT" w:eastAsia="it-IT"/>
        </w:rPr>
        <w:t>cleaning</w:t>
      </w:r>
      <w:proofErr w:type="spellEnd"/>
    </w:p>
    <w:p w14:paraId="0D1FAF4F" w14:textId="77777777" w:rsidR="00690F6F" w:rsidRDefault="00690F6F" w:rsidP="007C25DE">
      <w:pPr>
        <w:jc w:val="both"/>
        <w:rPr>
          <w:lang w:val="it-IT" w:eastAsia="it-IT"/>
        </w:rPr>
      </w:pPr>
      <w:r w:rsidRPr="00690F6F">
        <w:rPr>
          <w:lang w:val="it-IT" w:eastAsia="it-IT"/>
        </w:rPr>
        <w:t xml:space="preserve">Un operatore economico che si trovi in una delle situazioni di cui agli articoli 94 e 95, ad eccezione delle irregolarità contributive e fiscali definitivamente e non definitivamente accertate, può fornire prova di aver adottato misure (c.d. </w:t>
      </w:r>
      <w:r w:rsidRPr="001F31F4">
        <w:rPr>
          <w:i/>
          <w:iCs/>
          <w:lang w:val="it-IT" w:eastAsia="it-IT"/>
        </w:rPr>
        <w:t xml:space="preserve">self </w:t>
      </w:r>
      <w:proofErr w:type="spellStart"/>
      <w:r w:rsidRPr="001F31F4">
        <w:rPr>
          <w:i/>
          <w:iCs/>
          <w:lang w:val="it-IT" w:eastAsia="it-IT"/>
        </w:rPr>
        <w:t>cleaning</w:t>
      </w:r>
      <w:proofErr w:type="spellEnd"/>
      <w:r w:rsidRPr="00690F6F">
        <w:rPr>
          <w:lang w:val="it-IT" w:eastAsia="it-IT"/>
        </w:rPr>
        <w:t>) sufficienti a dimostrare la sua affidabilità.</w:t>
      </w:r>
    </w:p>
    <w:p w14:paraId="309BBABE" w14:textId="77777777" w:rsidR="002716FD" w:rsidRDefault="002716FD" w:rsidP="007C25DE">
      <w:pPr>
        <w:jc w:val="both"/>
        <w:rPr>
          <w:lang w:val="it-IT" w:eastAsia="it-IT"/>
        </w:rPr>
      </w:pPr>
    </w:p>
    <w:p w14:paraId="00525218" w14:textId="77777777" w:rsidR="004E7DF5" w:rsidRPr="004E7DF5" w:rsidRDefault="004E7DF5" w:rsidP="004E7DF5">
      <w:pPr>
        <w:jc w:val="both"/>
        <w:rPr>
          <w:lang w:val="it-IT" w:eastAsia="it-IT"/>
        </w:rPr>
      </w:pPr>
      <w:r w:rsidRPr="004E7DF5">
        <w:rPr>
          <w:lang w:val="it-IT" w:eastAsia="it-IT"/>
        </w:rPr>
        <w:t>Se la causa di esclusione si è verificata prima della presentazione dell’offerta, l’operatore economico indica nel DGUE la causa ostativa e, alternativamente:</w:t>
      </w:r>
    </w:p>
    <w:p w14:paraId="712425ED" w14:textId="35CF46D7" w:rsidR="004E7DF5" w:rsidRPr="004E7DF5" w:rsidRDefault="004E7DF5" w:rsidP="00897EEF">
      <w:pPr>
        <w:pStyle w:val="paragraph"/>
        <w:numPr>
          <w:ilvl w:val="0"/>
          <w:numId w:val="63"/>
        </w:numPr>
        <w:tabs>
          <w:tab w:val="clear" w:pos="720"/>
        </w:tabs>
        <w:spacing w:before="0" w:beforeAutospacing="0" w:after="0" w:afterAutospacing="0"/>
        <w:ind w:left="284" w:hanging="284"/>
        <w:jc w:val="both"/>
        <w:textAlignment w:val="baseline"/>
        <w:rPr>
          <w:rFonts w:asciiTheme="minorHAnsi" w:hAnsiTheme="minorHAnsi" w:cstheme="minorHAnsi"/>
          <w:sz w:val="20"/>
          <w:szCs w:val="20"/>
        </w:rPr>
      </w:pPr>
      <w:r w:rsidRPr="004E7DF5">
        <w:rPr>
          <w:rFonts w:asciiTheme="minorHAnsi" w:hAnsiTheme="minorHAnsi" w:cstheme="minorHAnsi"/>
          <w:sz w:val="20"/>
          <w:szCs w:val="20"/>
        </w:rPr>
        <w:t>descrive le misure adottate ai sensi dell’articolo 96, comma 6 del Codice;</w:t>
      </w:r>
    </w:p>
    <w:p w14:paraId="12CFF2AF" w14:textId="5F4DD1CE" w:rsidR="004E7DF5" w:rsidRPr="004E7DF5" w:rsidRDefault="004E7DF5" w:rsidP="00897EEF">
      <w:pPr>
        <w:pStyle w:val="paragraph"/>
        <w:numPr>
          <w:ilvl w:val="0"/>
          <w:numId w:val="63"/>
        </w:numPr>
        <w:tabs>
          <w:tab w:val="clear" w:pos="720"/>
        </w:tabs>
        <w:spacing w:before="0" w:beforeAutospacing="0" w:after="0" w:afterAutospacing="0"/>
        <w:ind w:left="284" w:hanging="284"/>
        <w:jc w:val="both"/>
        <w:textAlignment w:val="baseline"/>
        <w:rPr>
          <w:rFonts w:asciiTheme="minorHAnsi" w:hAnsiTheme="minorHAnsi" w:cstheme="minorHAnsi"/>
          <w:sz w:val="20"/>
          <w:szCs w:val="20"/>
        </w:rPr>
      </w:pPr>
      <w:r w:rsidRPr="004E7DF5">
        <w:rPr>
          <w:rFonts w:asciiTheme="minorHAnsi" w:hAnsiTheme="minorHAnsi" w:cstheme="minorHAnsi"/>
          <w:sz w:val="20"/>
          <w:szCs w:val="20"/>
        </w:rPr>
        <w:t xml:space="preserve">motiva l’impossibilità a adottare dette misure e si impegna a provvedere successivamente. L’adozione delle misure è comunicata alla stazione appaltante. </w:t>
      </w:r>
    </w:p>
    <w:p w14:paraId="310620C3" w14:textId="77777777" w:rsidR="004E7DF5" w:rsidRDefault="004E7DF5" w:rsidP="004E7DF5">
      <w:pPr>
        <w:jc w:val="both"/>
        <w:rPr>
          <w:lang w:val="it-IT" w:eastAsia="it-IT"/>
        </w:rPr>
      </w:pPr>
    </w:p>
    <w:p w14:paraId="2E944676" w14:textId="4776BB8E" w:rsidR="004E7DF5" w:rsidRDefault="004E7DF5" w:rsidP="004E7DF5">
      <w:pPr>
        <w:jc w:val="both"/>
        <w:rPr>
          <w:lang w:val="it-IT" w:eastAsia="it-IT"/>
        </w:rPr>
      </w:pPr>
      <w:r w:rsidRPr="004E7DF5">
        <w:rPr>
          <w:lang w:val="it-IT" w:eastAsia="it-IT"/>
        </w:rPr>
        <w:lastRenderedPageBreak/>
        <w:t>Se la causa di esclusione si è verificata successivamente alla presentazione dell’offerta, l’operatore economico adotta le misure di cui al comma 6 dell’articolo 96 del Codice dandone comunicazione alla stazione appaltante.</w:t>
      </w:r>
    </w:p>
    <w:p w14:paraId="3FE7822E" w14:textId="77777777" w:rsidR="004E7DF5" w:rsidRDefault="004E7DF5" w:rsidP="007C25DE">
      <w:pPr>
        <w:jc w:val="both"/>
        <w:rPr>
          <w:lang w:val="it-IT" w:eastAsia="it-IT"/>
        </w:rPr>
      </w:pPr>
    </w:p>
    <w:p w14:paraId="1395250C" w14:textId="77777777" w:rsidR="00690F6F" w:rsidRPr="00690F6F" w:rsidRDefault="00690F6F" w:rsidP="007C25DE">
      <w:pPr>
        <w:jc w:val="both"/>
        <w:rPr>
          <w:lang w:val="it-IT" w:eastAsia="it-IT"/>
        </w:rPr>
      </w:pPr>
      <w:r w:rsidRPr="00690F6F">
        <w:rPr>
          <w:lang w:val="it-IT" w:eastAsia="it-IT"/>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5BBAEB70" w14:textId="77777777" w:rsidR="00690F6F" w:rsidRPr="00690F6F" w:rsidRDefault="00690F6F" w:rsidP="007C25DE">
      <w:pPr>
        <w:jc w:val="both"/>
        <w:rPr>
          <w:lang w:val="it-IT" w:eastAsia="it-IT"/>
        </w:rPr>
      </w:pPr>
      <w:r w:rsidRPr="00690F6F">
        <w:rPr>
          <w:lang w:val="it-IT" w:eastAsia="it-IT"/>
        </w:rPr>
        <w:t xml:space="preserve"> </w:t>
      </w:r>
    </w:p>
    <w:p w14:paraId="2CE71CBA" w14:textId="77777777" w:rsidR="00690F6F" w:rsidRDefault="00690F6F" w:rsidP="007C25DE">
      <w:pPr>
        <w:jc w:val="both"/>
        <w:rPr>
          <w:lang w:val="it-IT" w:eastAsia="it-IT"/>
        </w:rPr>
      </w:pPr>
      <w:r w:rsidRPr="00690F6F">
        <w:rPr>
          <w:lang w:val="it-IT" w:eastAsia="it-IT"/>
        </w:rPr>
        <w:t>Se le misure adottate sono ritenute sufficienti e tempestive, l’operatore economico non è escluso. Se dette misure sono ritenute insufficienti e intempestive, la stazione appaltante ne comunica le ragioni all’operatore economico.</w:t>
      </w:r>
    </w:p>
    <w:p w14:paraId="37FAF921" w14:textId="77777777" w:rsidR="004E7DF5" w:rsidRPr="00690F6F" w:rsidRDefault="004E7DF5" w:rsidP="007C25DE">
      <w:pPr>
        <w:jc w:val="both"/>
        <w:rPr>
          <w:lang w:val="it-IT" w:eastAsia="it-IT"/>
        </w:rPr>
      </w:pPr>
    </w:p>
    <w:p w14:paraId="3945DAC5" w14:textId="77777777" w:rsidR="00690F6F" w:rsidRDefault="00690F6F" w:rsidP="007C25DE">
      <w:pPr>
        <w:jc w:val="both"/>
        <w:rPr>
          <w:lang w:val="it-IT" w:eastAsia="it-IT"/>
        </w:rPr>
      </w:pPr>
      <w:r w:rsidRPr="00690F6F">
        <w:rPr>
          <w:lang w:val="it-IT" w:eastAsia="it-IT"/>
        </w:rPr>
        <w:t xml:space="preserve">Non può avvalersi del </w:t>
      </w:r>
      <w:r w:rsidRPr="001F31F4">
        <w:rPr>
          <w:i/>
          <w:iCs/>
          <w:lang w:val="it-IT" w:eastAsia="it-IT"/>
        </w:rPr>
        <w:t>self-</w:t>
      </w:r>
      <w:proofErr w:type="spellStart"/>
      <w:r w:rsidRPr="001F31F4">
        <w:rPr>
          <w:i/>
          <w:iCs/>
          <w:lang w:val="it-IT" w:eastAsia="it-IT"/>
        </w:rPr>
        <w:t>cleaning</w:t>
      </w:r>
      <w:proofErr w:type="spellEnd"/>
      <w:r w:rsidRPr="00690F6F">
        <w:rPr>
          <w:lang w:val="it-IT" w:eastAsia="it-IT"/>
        </w:rPr>
        <w:t xml:space="preserve"> l’operatore economico escluso con sentenza definitiva dalla partecipazione alle procedure di affidamento o di concessione, nel corso del periodo di esclusione derivante da tale sentenza.</w:t>
      </w:r>
    </w:p>
    <w:p w14:paraId="1712B46F" w14:textId="77777777" w:rsidR="004E7DF5" w:rsidRPr="00690F6F" w:rsidRDefault="004E7DF5" w:rsidP="007C25DE">
      <w:pPr>
        <w:jc w:val="both"/>
        <w:rPr>
          <w:lang w:val="it-IT" w:eastAsia="it-IT"/>
        </w:rPr>
      </w:pPr>
    </w:p>
    <w:p w14:paraId="47E6912E" w14:textId="77777777" w:rsidR="00690F6F" w:rsidRPr="00690F6F" w:rsidRDefault="00690F6F" w:rsidP="007C25DE">
      <w:pPr>
        <w:jc w:val="both"/>
        <w:rPr>
          <w:lang w:val="it-IT" w:eastAsia="it-IT"/>
        </w:rPr>
      </w:pPr>
      <w:r w:rsidRPr="00690F6F">
        <w:rPr>
          <w:lang w:val="it-IT" w:eastAsia="it-IT"/>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735C74D7" w14:textId="77777777" w:rsidR="00690F6F" w:rsidRDefault="00690F6F" w:rsidP="00690F6F">
      <w:pPr>
        <w:rPr>
          <w:lang w:val="it-IT" w:eastAsia="it-IT"/>
        </w:rPr>
      </w:pPr>
    </w:p>
    <w:p w14:paraId="27ADAE6A" w14:textId="77777777" w:rsidR="00CB5B77" w:rsidRPr="00690F6F" w:rsidRDefault="00CB5B77" w:rsidP="00690F6F">
      <w:pPr>
        <w:rPr>
          <w:lang w:val="it-IT" w:eastAsia="it-IT"/>
        </w:rPr>
      </w:pPr>
    </w:p>
    <w:p w14:paraId="3CFB41DC" w14:textId="77777777" w:rsidR="00690F6F" w:rsidRPr="001F31F4" w:rsidRDefault="00690F6F" w:rsidP="00690F6F">
      <w:pPr>
        <w:rPr>
          <w:b/>
          <w:bCs/>
          <w:lang w:val="it-IT" w:eastAsia="it-IT"/>
        </w:rPr>
      </w:pPr>
      <w:r w:rsidRPr="001F31F4">
        <w:rPr>
          <w:b/>
          <w:bCs/>
          <w:lang w:val="it-IT" w:eastAsia="it-IT"/>
        </w:rPr>
        <w:t>Altre cause di esclusione</w:t>
      </w:r>
    </w:p>
    <w:p w14:paraId="0E1A622D" w14:textId="77777777" w:rsidR="00690F6F" w:rsidRDefault="00690F6F" w:rsidP="001A1E8E">
      <w:pPr>
        <w:jc w:val="both"/>
        <w:rPr>
          <w:lang w:val="it-IT" w:eastAsia="it-IT"/>
        </w:rPr>
      </w:pPr>
      <w:r w:rsidRPr="00690F6F">
        <w:rPr>
          <w:lang w:val="it-IT" w:eastAsia="it-IT"/>
        </w:rPr>
        <w:t>Sono esclusi gli operatori economici che abbiano affidato incarichi in violazione dell’articolo 53, comma 16-ter, del decreto legislativo del 2001 n. 165 a soggetti che hanno esercitato, in qualità di dipendenti, poteri autoritativi o negoziali presso l’amministrazione affidante negli ultimi tre anni.</w:t>
      </w:r>
    </w:p>
    <w:p w14:paraId="0C04111C" w14:textId="77777777" w:rsidR="004E7DF5" w:rsidRPr="00690F6F" w:rsidRDefault="004E7DF5" w:rsidP="001A1E8E">
      <w:pPr>
        <w:jc w:val="both"/>
        <w:rPr>
          <w:lang w:val="it-IT" w:eastAsia="it-IT"/>
        </w:rPr>
      </w:pPr>
    </w:p>
    <w:p w14:paraId="00A2FD5A" w14:textId="5F194C5A" w:rsidR="00690F6F" w:rsidRDefault="00690F6F" w:rsidP="001A1E8E">
      <w:pPr>
        <w:jc w:val="both"/>
        <w:rPr>
          <w:lang w:val="it-IT" w:eastAsia="it-IT"/>
        </w:rPr>
      </w:pPr>
      <w:r w:rsidRPr="00690F6F">
        <w:rPr>
          <w:lang w:val="it-IT" w:eastAsia="it-IT"/>
        </w:rPr>
        <w:t>La mancata accettazione delle clausole contenute nel protocollo di legalità/patto di integrità e il mancato rispetto dello stesso costituiscono causa di esclusione dalla gara, ai sensi dell’articolo 83 bis del decreto legislativo n. 159/2011.</w:t>
      </w:r>
    </w:p>
    <w:p w14:paraId="2C20CA3F" w14:textId="77777777" w:rsidR="001A1E8E" w:rsidRDefault="001A1E8E" w:rsidP="001A1E8E">
      <w:pPr>
        <w:jc w:val="both"/>
        <w:rPr>
          <w:lang w:val="it-IT" w:eastAsia="it-IT"/>
        </w:rPr>
      </w:pPr>
    </w:p>
    <w:p w14:paraId="711D37A1" w14:textId="77777777" w:rsidR="001A1E8E" w:rsidRPr="001A1E8E" w:rsidRDefault="001A1E8E" w:rsidP="001A1E8E">
      <w:pPr>
        <w:spacing w:after="120"/>
        <w:jc w:val="both"/>
        <w:rPr>
          <w:rFonts w:cstheme="minorHAnsi"/>
          <w:b/>
          <w:bCs/>
          <w:i/>
          <w:szCs w:val="20"/>
          <w:lang w:val="it-IT"/>
        </w:rPr>
      </w:pPr>
      <w:r w:rsidRPr="001A1E8E">
        <w:rPr>
          <w:rFonts w:cstheme="minorHAnsi"/>
          <w:szCs w:val="20"/>
          <w:lang w:val="it-IT"/>
        </w:rPr>
        <w:t>Sono esclusi dalla procedura di gara  gli operatori economici che occupano oltre cinquanta dipendenti, che non consegnano, al momento della presentazione dell'offerta,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r w:rsidRPr="001A1E8E">
        <w:rPr>
          <w:rFonts w:cstheme="minorHAnsi"/>
          <w:b/>
          <w:bCs/>
          <w:i/>
          <w:szCs w:val="20"/>
          <w:lang w:val="it-IT"/>
        </w:rPr>
        <w:t xml:space="preserve"> </w:t>
      </w:r>
    </w:p>
    <w:p w14:paraId="51CAD0FE" w14:textId="72F43FC8" w:rsidR="001A1E8E" w:rsidRPr="00695A06" w:rsidRDefault="001A1E8E" w:rsidP="00695A06">
      <w:pPr>
        <w:spacing w:before="60"/>
        <w:jc w:val="both"/>
        <w:rPr>
          <w:rFonts w:cstheme="minorHAnsi"/>
          <w:szCs w:val="20"/>
          <w:lang w:val="it-IT"/>
        </w:rPr>
      </w:pPr>
      <w:r w:rsidRPr="001A1E8E">
        <w:rPr>
          <w:rFonts w:cstheme="minorHAnsi"/>
          <w:szCs w:val="20"/>
          <w:lang w:val="it-IT"/>
        </w:rPr>
        <w:t>Sono esclusi dalla procedura di gara gli operatori economici che occupano un numero di dipendenti pari o superiore a quindici e non superiore a cinquanta, che nei dodici mesi precedenti al termine di presentazione dell’offerta hanno omesso di produrre alla stazione appaltante di un precedente contratto d’appalto finanziato in tutto o in parte con i fondi del PNRR o del PNC o di un precedente contratto riservato ai sensi dell’articolo 61 del codice, la relazione di cui all’articolo 47, comma 3 del decreto legge n. 77 del 2021.</w:t>
      </w:r>
    </w:p>
    <w:p w14:paraId="391AC757" w14:textId="77777777" w:rsidR="00542066" w:rsidRDefault="00542066" w:rsidP="00542066">
      <w:pPr>
        <w:rPr>
          <w:lang w:val="it-IT" w:eastAsia="it-IT"/>
        </w:rPr>
      </w:pPr>
    </w:p>
    <w:p w14:paraId="0910877B" w14:textId="4073374E" w:rsidR="00A10DA5" w:rsidRPr="00837DB5" w:rsidRDefault="00D72AC0" w:rsidP="00D72AC0">
      <w:pPr>
        <w:pStyle w:val="Titolo1"/>
      </w:pPr>
      <w:bookmarkStart w:id="116" w:name="_Toc139454356"/>
      <w:bookmarkStart w:id="117" w:name="_Toc139454420"/>
      <w:bookmarkStart w:id="118" w:name="_Toc150796885"/>
      <w:r w:rsidRPr="00837DB5">
        <w:rPr>
          <w:w w:val="105"/>
        </w:rPr>
        <w:t>REQUISITI</w:t>
      </w:r>
      <w:r w:rsidRPr="00837DB5">
        <w:rPr>
          <w:spacing w:val="-7"/>
          <w:w w:val="105"/>
        </w:rPr>
        <w:t xml:space="preserve"> </w:t>
      </w:r>
      <w:r w:rsidRPr="00837DB5">
        <w:rPr>
          <w:w w:val="105"/>
        </w:rPr>
        <w:t>DI</w:t>
      </w:r>
      <w:r w:rsidRPr="00837DB5">
        <w:rPr>
          <w:spacing w:val="-6"/>
          <w:w w:val="105"/>
        </w:rPr>
        <w:t xml:space="preserve"> </w:t>
      </w:r>
      <w:r w:rsidRPr="00837DB5">
        <w:rPr>
          <w:w w:val="105"/>
        </w:rPr>
        <w:t>ORDINE</w:t>
      </w:r>
      <w:r w:rsidRPr="00837DB5">
        <w:rPr>
          <w:spacing w:val="-4"/>
          <w:w w:val="105"/>
        </w:rPr>
        <w:t xml:space="preserve"> </w:t>
      </w:r>
      <w:r w:rsidRPr="00837DB5">
        <w:rPr>
          <w:w w:val="105"/>
        </w:rPr>
        <w:t>SPECIALE</w:t>
      </w:r>
      <w:r w:rsidRPr="00837DB5">
        <w:rPr>
          <w:spacing w:val="-4"/>
          <w:w w:val="105"/>
        </w:rPr>
        <w:t xml:space="preserve"> </w:t>
      </w:r>
      <w:r w:rsidRPr="00837DB5">
        <w:rPr>
          <w:w w:val="105"/>
        </w:rPr>
        <w:t>E</w:t>
      </w:r>
      <w:r w:rsidRPr="00837DB5">
        <w:rPr>
          <w:spacing w:val="-4"/>
          <w:w w:val="105"/>
        </w:rPr>
        <w:t xml:space="preserve"> </w:t>
      </w:r>
      <w:r w:rsidRPr="00837DB5">
        <w:rPr>
          <w:w w:val="105"/>
        </w:rPr>
        <w:t>MEZZI</w:t>
      </w:r>
      <w:r w:rsidRPr="00837DB5">
        <w:rPr>
          <w:spacing w:val="-7"/>
          <w:w w:val="105"/>
        </w:rPr>
        <w:t xml:space="preserve"> </w:t>
      </w:r>
      <w:r w:rsidRPr="00837DB5">
        <w:rPr>
          <w:w w:val="105"/>
        </w:rPr>
        <w:t>DI</w:t>
      </w:r>
      <w:r w:rsidRPr="00837DB5">
        <w:rPr>
          <w:spacing w:val="-7"/>
          <w:w w:val="105"/>
        </w:rPr>
        <w:t xml:space="preserve"> </w:t>
      </w:r>
      <w:r w:rsidRPr="00837DB5">
        <w:rPr>
          <w:w w:val="105"/>
        </w:rPr>
        <w:t>PROVA</w:t>
      </w:r>
      <w:bookmarkEnd w:id="116"/>
      <w:bookmarkEnd w:id="117"/>
      <w:bookmarkEnd w:id="118"/>
    </w:p>
    <w:p w14:paraId="626E8536" w14:textId="77777777" w:rsidR="00821026" w:rsidRPr="00821026" w:rsidRDefault="00821026" w:rsidP="00821026">
      <w:pPr>
        <w:rPr>
          <w:lang w:val="it-IT" w:eastAsia="it-IT"/>
        </w:rPr>
      </w:pPr>
      <w:r w:rsidRPr="00821026">
        <w:rPr>
          <w:lang w:val="it-IT" w:eastAsia="it-IT"/>
        </w:rPr>
        <w:t>I concorrenti devono possedere, a pena di esclusione, i requisiti previsti nei commi seguenti.</w:t>
      </w:r>
    </w:p>
    <w:p w14:paraId="42D10C9B" w14:textId="77777777" w:rsidR="00707D04" w:rsidRDefault="00707D04" w:rsidP="00821026">
      <w:pPr>
        <w:rPr>
          <w:lang w:val="it-IT" w:eastAsia="it-IT"/>
        </w:rPr>
      </w:pPr>
    </w:p>
    <w:p w14:paraId="2C1AD5C9" w14:textId="63580552" w:rsidR="00821026" w:rsidRPr="00821026" w:rsidRDefault="00821026" w:rsidP="00837DB5">
      <w:pPr>
        <w:jc w:val="both"/>
        <w:rPr>
          <w:lang w:val="it-IT" w:eastAsia="it-IT"/>
        </w:rPr>
      </w:pPr>
      <w:r w:rsidRPr="00821026">
        <w:rPr>
          <w:lang w:val="it-IT" w:eastAsia="it-IT"/>
        </w:rPr>
        <w:t>La stazione appaltante verifica il possesso dei requisiti di ordine speciale accedendo al fascicolo virtuale dell’operatore economico (di seguito: FVOE).</w:t>
      </w:r>
      <w:r w:rsidR="00707D04">
        <w:rPr>
          <w:lang w:val="it-IT" w:eastAsia="it-IT"/>
        </w:rPr>
        <w:t xml:space="preserve"> </w:t>
      </w:r>
      <w:r w:rsidRPr="00821026">
        <w:rPr>
          <w:lang w:val="it-IT" w:eastAsia="it-IT"/>
        </w:rPr>
        <w:t>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1B51D256" w14:textId="77777777" w:rsidR="00821026" w:rsidRPr="00821026" w:rsidRDefault="00821026" w:rsidP="00821026">
      <w:pPr>
        <w:rPr>
          <w:lang w:val="it-IT" w:eastAsia="it-IT"/>
        </w:rPr>
      </w:pPr>
    </w:p>
    <w:p w14:paraId="2CFEF9F8" w14:textId="3497CACA" w:rsidR="00821026" w:rsidRPr="00CF6141" w:rsidRDefault="00707D04" w:rsidP="00CF6141">
      <w:pPr>
        <w:pStyle w:val="Titolo2"/>
      </w:pPr>
      <w:bookmarkStart w:id="119" w:name="_Toc139454357"/>
      <w:bookmarkStart w:id="120" w:name="_Toc139454421"/>
      <w:bookmarkStart w:id="121" w:name="_Ref139472320"/>
      <w:bookmarkStart w:id="122" w:name="_Ref139472417"/>
      <w:bookmarkStart w:id="123" w:name="_Toc150796886"/>
      <w:r w:rsidRPr="00CF6141">
        <w:rPr>
          <w:rStyle w:val="Titolo2Carattere"/>
          <w:b/>
          <w:bCs/>
          <w:caps/>
        </w:rPr>
        <w:lastRenderedPageBreak/>
        <w:t>Requisiti di idoneità professionale</w:t>
      </w:r>
      <w:bookmarkEnd w:id="119"/>
      <w:bookmarkEnd w:id="120"/>
      <w:bookmarkEnd w:id="121"/>
      <w:bookmarkEnd w:id="122"/>
      <w:bookmarkEnd w:id="123"/>
    </w:p>
    <w:p w14:paraId="13F98266" w14:textId="77777777" w:rsidR="00695A06" w:rsidRPr="00695A06" w:rsidRDefault="00695A06" w:rsidP="00695A06">
      <w:pPr>
        <w:jc w:val="both"/>
        <w:rPr>
          <w:rFonts w:cs="Calibri"/>
          <w:szCs w:val="20"/>
          <w:lang w:val="it-IT"/>
        </w:rPr>
      </w:pPr>
      <w:r w:rsidRPr="00695A06">
        <w:rPr>
          <w:rFonts w:cs="Calibri"/>
          <w:szCs w:val="20"/>
          <w:lang w:val="it-IT"/>
        </w:rPr>
        <w:t>Costituiscono requisiti di idoneità professionale:</w:t>
      </w:r>
    </w:p>
    <w:p w14:paraId="660C3568" w14:textId="77777777" w:rsidR="00695A06" w:rsidRPr="00695A06" w:rsidRDefault="00695A06" w:rsidP="00897EEF">
      <w:pPr>
        <w:pStyle w:val="Paragrafoelenco"/>
        <w:numPr>
          <w:ilvl w:val="0"/>
          <w:numId w:val="82"/>
        </w:numPr>
        <w:contextualSpacing w:val="0"/>
        <w:jc w:val="both"/>
        <w:rPr>
          <w:szCs w:val="20"/>
          <w:lang w:val="it-IT"/>
        </w:rPr>
      </w:pPr>
      <w:r w:rsidRPr="00695A06">
        <w:rPr>
          <w:rFonts w:cs="Arial"/>
          <w:b/>
          <w:szCs w:val="20"/>
          <w:lang w:val="it-IT"/>
        </w:rPr>
        <w:t>iscrizione</w:t>
      </w:r>
      <w:r w:rsidRPr="00695A06">
        <w:rPr>
          <w:rFonts w:cs="Arial"/>
          <w:szCs w:val="20"/>
          <w:lang w:val="it-IT"/>
        </w:rPr>
        <w:t xml:space="preserve"> nel R</w:t>
      </w:r>
      <w:r w:rsidRPr="00695A06">
        <w:rPr>
          <w:rFonts w:cs="Calibri"/>
          <w:szCs w:val="20"/>
          <w:lang w:val="it-IT"/>
        </w:rPr>
        <w:t>egistro delle Imprese oppure nell’Albo delle Imprese artigiane per attività pertinenti con quelle oggetto della prese</w:t>
      </w:r>
      <w:bookmarkStart w:id="124" w:name="_Ref495411492"/>
      <w:bookmarkEnd w:id="124"/>
      <w:r w:rsidRPr="00695A06">
        <w:rPr>
          <w:rFonts w:cs="Calibri"/>
          <w:szCs w:val="20"/>
          <w:lang w:val="it-IT"/>
        </w:rPr>
        <w:t>nte procedura di gara.</w:t>
      </w:r>
      <w:r w:rsidRPr="00695A06">
        <w:rPr>
          <w:lang w:val="it-IT"/>
        </w:rPr>
        <w:t xml:space="preserve"> </w:t>
      </w:r>
    </w:p>
    <w:p w14:paraId="7D69B304" w14:textId="77777777" w:rsidR="00695A06" w:rsidRDefault="00695A06" w:rsidP="00695A06">
      <w:pPr>
        <w:pStyle w:val="Paragrafoelenco"/>
        <w:ind w:left="0"/>
        <w:jc w:val="both"/>
        <w:rPr>
          <w:rFonts w:cs="Calibri"/>
          <w:szCs w:val="20"/>
          <w:lang w:val="it-IT"/>
        </w:rPr>
      </w:pPr>
      <w:r w:rsidRPr="00695A06">
        <w:rPr>
          <w:rFonts w:cs="Calibri"/>
          <w:szCs w:val="20"/>
          <w:lang w:val="it-IT"/>
        </w:rPr>
        <w:t>Per l’operatore economico di altro Stato membro, non residente in Italia: iscrizione in uno dei registri professionali o commerciali degli altri Stati membri di cui all’allegato II.11 del Codice.</w:t>
      </w:r>
    </w:p>
    <w:p w14:paraId="57FAAC4E" w14:textId="77777777" w:rsidR="00695A06" w:rsidRDefault="00695A06" w:rsidP="00695A06">
      <w:pPr>
        <w:pStyle w:val="Paragrafoelenco"/>
        <w:ind w:left="0"/>
        <w:jc w:val="both"/>
        <w:rPr>
          <w:rFonts w:cs="Calibri"/>
          <w:szCs w:val="20"/>
          <w:lang w:val="it-IT"/>
        </w:rPr>
      </w:pPr>
    </w:p>
    <w:p w14:paraId="12C4E150" w14:textId="34A06995" w:rsidR="00695A06" w:rsidRPr="00695A06" w:rsidRDefault="00695A06" w:rsidP="00695A06">
      <w:pPr>
        <w:spacing w:before="60" w:after="60"/>
        <w:jc w:val="both"/>
        <w:rPr>
          <w:rFonts w:cstheme="minorHAnsi"/>
          <w:szCs w:val="20"/>
          <w:lang w:val="it-IT"/>
        </w:rPr>
      </w:pPr>
      <w:r w:rsidRPr="00695A06">
        <w:rPr>
          <w:rFonts w:cstheme="minorHAnsi"/>
          <w:szCs w:val="20"/>
          <w:lang w:val="it-IT"/>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423999C1" w14:textId="77777777" w:rsidR="00821026" w:rsidRPr="00821026" w:rsidRDefault="00821026" w:rsidP="00821026">
      <w:pPr>
        <w:rPr>
          <w:lang w:val="it-IT" w:eastAsia="it-IT"/>
        </w:rPr>
      </w:pPr>
    </w:p>
    <w:p w14:paraId="36CC4E84" w14:textId="6B72E80A" w:rsidR="00821026" w:rsidRPr="00301CFA" w:rsidRDefault="00301CFA" w:rsidP="00301CFA">
      <w:pPr>
        <w:pStyle w:val="Titolo2"/>
      </w:pPr>
      <w:bookmarkStart w:id="125" w:name="_Toc139454358"/>
      <w:bookmarkStart w:id="126" w:name="_Toc139454422"/>
      <w:bookmarkStart w:id="127" w:name="_Ref139472343"/>
      <w:bookmarkStart w:id="128" w:name="_Toc150796887"/>
      <w:r w:rsidRPr="00301CFA">
        <w:t>Requisiti di capacità economica e finanziaria</w:t>
      </w:r>
      <w:bookmarkEnd w:id="125"/>
      <w:bookmarkEnd w:id="126"/>
      <w:bookmarkEnd w:id="127"/>
      <w:bookmarkEnd w:id="128"/>
    </w:p>
    <w:p w14:paraId="35291609" w14:textId="66A0E5B8" w:rsidR="00821026" w:rsidRDefault="005A02A8" w:rsidP="00821026">
      <w:pPr>
        <w:rPr>
          <w:lang w:val="it-IT" w:eastAsia="it-IT"/>
        </w:rPr>
      </w:pPr>
      <w:r>
        <w:rPr>
          <w:lang w:val="it-IT" w:eastAsia="it-IT"/>
        </w:rPr>
        <w:t xml:space="preserve">Per la partecipazione alla presente procedura non sono </w:t>
      </w:r>
      <w:r w:rsidR="00301CFA">
        <w:rPr>
          <w:lang w:val="it-IT" w:eastAsia="it-IT"/>
        </w:rPr>
        <w:t>previsti requisiti di capacità economica e finanziaria.</w:t>
      </w:r>
    </w:p>
    <w:p w14:paraId="72F07A54" w14:textId="77777777" w:rsidR="005A02A8" w:rsidRPr="00821026" w:rsidRDefault="005A02A8" w:rsidP="00821026">
      <w:pPr>
        <w:rPr>
          <w:lang w:val="it-IT" w:eastAsia="it-IT"/>
        </w:rPr>
      </w:pPr>
    </w:p>
    <w:p w14:paraId="043F3070" w14:textId="647F7CC5" w:rsidR="00821026" w:rsidRPr="00821026" w:rsidRDefault="003A63AF" w:rsidP="003A63AF">
      <w:pPr>
        <w:pStyle w:val="Titolo2"/>
      </w:pPr>
      <w:bookmarkStart w:id="129" w:name="_Toc139454359"/>
      <w:bookmarkStart w:id="130" w:name="_Toc139454423"/>
      <w:bookmarkStart w:id="131" w:name="_Ref139472352"/>
      <w:bookmarkStart w:id="132" w:name="_Ref139472368"/>
      <w:bookmarkStart w:id="133" w:name="_Toc150796888"/>
      <w:r w:rsidRPr="00821026">
        <w:t>Requisiti di capacità tecnica e professionale</w:t>
      </w:r>
      <w:bookmarkEnd w:id="129"/>
      <w:bookmarkEnd w:id="130"/>
      <w:bookmarkEnd w:id="131"/>
      <w:bookmarkEnd w:id="132"/>
      <w:bookmarkEnd w:id="133"/>
    </w:p>
    <w:p w14:paraId="0B2A4155" w14:textId="331CC183" w:rsidR="003A63AF" w:rsidRDefault="003A63AF" w:rsidP="003A63AF">
      <w:pPr>
        <w:rPr>
          <w:lang w:val="it-IT" w:eastAsia="it-IT"/>
        </w:rPr>
      </w:pPr>
      <w:r>
        <w:rPr>
          <w:lang w:val="it-IT" w:eastAsia="it-IT"/>
        </w:rPr>
        <w:t>Per la partecipazione alla presente procedura non sono previsti requisiti di capacità tecnica e professionale.</w:t>
      </w:r>
    </w:p>
    <w:p w14:paraId="7C393B95" w14:textId="77777777" w:rsidR="00821026" w:rsidRPr="00821026" w:rsidRDefault="00821026" w:rsidP="00821026">
      <w:pPr>
        <w:rPr>
          <w:lang w:val="it-IT" w:eastAsia="it-IT"/>
        </w:rPr>
      </w:pPr>
    </w:p>
    <w:p w14:paraId="3AAFC2E2" w14:textId="2E77DB19" w:rsidR="00821026" w:rsidRPr="00821026" w:rsidRDefault="003A63AF" w:rsidP="003A63AF">
      <w:pPr>
        <w:pStyle w:val="Titolo2"/>
      </w:pPr>
      <w:bookmarkStart w:id="134" w:name="_Toc139454360"/>
      <w:bookmarkStart w:id="135" w:name="_Toc139454424"/>
      <w:bookmarkStart w:id="136" w:name="_Toc150796889"/>
      <w:r w:rsidRPr="00821026">
        <w:t xml:space="preserve">Indicazioni sui requisiti speciali nei raggruppamenti temporanei, consorzi ordinari, aggregazioni di imprese di rete, </w:t>
      </w:r>
      <w:r w:rsidR="00821026" w:rsidRPr="00821026">
        <w:t>GEIE</w:t>
      </w:r>
      <w:bookmarkEnd w:id="134"/>
      <w:bookmarkEnd w:id="135"/>
      <w:bookmarkEnd w:id="136"/>
    </w:p>
    <w:p w14:paraId="03D42668" w14:textId="77777777" w:rsidR="00821026" w:rsidRPr="00821026" w:rsidRDefault="00821026" w:rsidP="00837DB5">
      <w:pPr>
        <w:jc w:val="both"/>
        <w:rPr>
          <w:lang w:val="it-IT" w:eastAsia="it-IT"/>
        </w:rPr>
      </w:pPr>
      <w:r w:rsidRPr="00821026">
        <w:rPr>
          <w:lang w:val="it-IT" w:eastAsia="it-IT"/>
        </w:rPr>
        <w:t>I soggetti di cui all’articolo 65, comma 2, lettera e), f) g) e h) del Codice devono possedere i requisiti di ordine speciale nei termini di seguito indicati.</w:t>
      </w:r>
    </w:p>
    <w:p w14:paraId="45887CF8" w14:textId="77777777" w:rsidR="003A63AF" w:rsidRDefault="003A63AF" w:rsidP="00837DB5">
      <w:pPr>
        <w:jc w:val="both"/>
        <w:rPr>
          <w:lang w:val="it-IT" w:eastAsia="it-IT"/>
        </w:rPr>
      </w:pPr>
    </w:p>
    <w:p w14:paraId="7CD21023" w14:textId="7DEE99A0" w:rsidR="00821026" w:rsidRPr="00821026" w:rsidRDefault="00821026" w:rsidP="00837DB5">
      <w:pPr>
        <w:jc w:val="both"/>
        <w:rPr>
          <w:lang w:val="it-IT" w:eastAsia="it-IT"/>
        </w:rPr>
      </w:pPr>
      <w:r w:rsidRPr="00821026">
        <w:rPr>
          <w:lang w:val="it-IT" w:eastAsia="it-IT"/>
        </w:rPr>
        <w:t>Alle aggregazioni di retisti, ai consorzi ordinari ed ai GEIE si applica la disciplina prevista per i raggruppamenti temporanei.</w:t>
      </w:r>
    </w:p>
    <w:p w14:paraId="4A2C825B" w14:textId="77777777" w:rsidR="003A63AF" w:rsidRDefault="003A63AF" w:rsidP="00821026">
      <w:pPr>
        <w:rPr>
          <w:lang w:val="it-IT" w:eastAsia="it-IT"/>
        </w:rPr>
      </w:pPr>
    </w:p>
    <w:p w14:paraId="728A5C7F" w14:textId="2891BA59" w:rsidR="00821026" w:rsidRPr="00695A06" w:rsidRDefault="00821026" w:rsidP="0042316B">
      <w:pPr>
        <w:jc w:val="both"/>
        <w:rPr>
          <w:b/>
          <w:bCs/>
          <w:lang w:val="it-IT" w:eastAsia="it-IT"/>
        </w:rPr>
      </w:pPr>
      <w:r w:rsidRPr="00695A06">
        <w:rPr>
          <w:b/>
          <w:bCs/>
          <w:lang w:val="it-IT" w:eastAsia="it-IT"/>
        </w:rPr>
        <w:t>Requisiti di idoneità professionale</w:t>
      </w:r>
      <w:r w:rsidR="003A63AF" w:rsidRPr="00695A06">
        <w:rPr>
          <w:b/>
          <w:bCs/>
          <w:lang w:val="it-IT" w:eastAsia="it-IT"/>
        </w:rPr>
        <w:t>:</w:t>
      </w:r>
    </w:p>
    <w:p w14:paraId="6B257145" w14:textId="6C6B20E1" w:rsidR="00821026" w:rsidRPr="00434A5D" w:rsidRDefault="00821026" w:rsidP="00897EEF">
      <w:pPr>
        <w:pStyle w:val="Paragrafoelenco"/>
        <w:numPr>
          <w:ilvl w:val="1"/>
          <w:numId w:val="69"/>
        </w:numPr>
        <w:ind w:left="426"/>
        <w:jc w:val="both"/>
        <w:rPr>
          <w:lang w:val="it-IT" w:eastAsia="it-IT"/>
        </w:rPr>
      </w:pPr>
      <w:r w:rsidRPr="00434A5D">
        <w:rPr>
          <w:lang w:val="it-IT" w:eastAsia="it-IT"/>
        </w:rPr>
        <w:t xml:space="preserve">Il requisito relativo all’iscrizione nel Registro delle Imprese oppure nell’Albo delle Imprese artigiane di cui di cui al </w:t>
      </w:r>
      <w:r w:rsidR="0042316B">
        <w:rPr>
          <w:lang w:val="it-IT" w:eastAsia="it-IT"/>
        </w:rPr>
        <w:t>paragrafo</w:t>
      </w:r>
      <w:r w:rsidR="00434A5D" w:rsidRPr="00434A5D">
        <w:rPr>
          <w:lang w:val="it-IT" w:eastAsia="it-IT"/>
        </w:rPr>
        <w:t xml:space="preserve"> </w:t>
      </w:r>
      <w:r w:rsidR="0042316B">
        <w:rPr>
          <w:highlight w:val="yellow"/>
          <w:lang w:val="it-IT" w:eastAsia="it-IT"/>
        </w:rPr>
        <w:fldChar w:fldCharType="begin"/>
      </w:r>
      <w:r w:rsidR="0042316B">
        <w:rPr>
          <w:lang w:val="it-IT" w:eastAsia="it-IT"/>
        </w:rPr>
        <w:instrText xml:space="preserve"> REF _Ref139472320 \w \h </w:instrText>
      </w:r>
      <w:r w:rsidR="0042316B">
        <w:rPr>
          <w:highlight w:val="yellow"/>
          <w:lang w:val="it-IT" w:eastAsia="it-IT"/>
        </w:rPr>
        <w:instrText xml:space="preserve"> \* MERGEFORMAT </w:instrText>
      </w:r>
      <w:r w:rsidR="0042316B">
        <w:rPr>
          <w:highlight w:val="yellow"/>
          <w:lang w:val="it-IT" w:eastAsia="it-IT"/>
        </w:rPr>
      </w:r>
      <w:r w:rsidR="0042316B">
        <w:rPr>
          <w:highlight w:val="yellow"/>
          <w:lang w:val="it-IT" w:eastAsia="it-IT"/>
        </w:rPr>
        <w:fldChar w:fldCharType="separate"/>
      </w:r>
      <w:r w:rsidR="004954D8">
        <w:rPr>
          <w:lang w:val="it-IT" w:eastAsia="it-IT"/>
        </w:rPr>
        <w:t>6.1</w:t>
      </w:r>
      <w:r w:rsidR="0042316B">
        <w:rPr>
          <w:highlight w:val="yellow"/>
          <w:lang w:val="it-IT" w:eastAsia="it-IT"/>
        </w:rPr>
        <w:fldChar w:fldCharType="end"/>
      </w:r>
      <w:r w:rsidRPr="00434A5D">
        <w:rPr>
          <w:lang w:val="it-IT" w:eastAsia="it-IT"/>
        </w:rPr>
        <w:t xml:space="preserve"> deve essere posseduto:</w:t>
      </w:r>
    </w:p>
    <w:p w14:paraId="46CE7B89" w14:textId="77777777" w:rsidR="00434A5D" w:rsidRDefault="00821026" w:rsidP="00897EEF">
      <w:pPr>
        <w:pStyle w:val="Paragrafoelenco"/>
        <w:numPr>
          <w:ilvl w:val="0"/>
          <w:numId w:val="70"/>
        </w:numPr>
        <w:jc w:val="both"/>
        <w:rPr>
          <w:lang w:val="it-IT" w:eastAsia="it-IT"/>
        </w:rPr>
      </w:pPr>
      <w:r w:rsidRPr="00434A5D">
        <w:rPr>
          <w:lang w:val="it-IT" w:eastAsia="it-IT"/>
        </w:rPr>
        <w:t>da ciascun componente del raggruppamento/consorzio/GEIE anche da costituire, nonché dal GEIE medesimo;</w:t>
      </w:r>
    </w:p>
    <w:p w14:paraId="7B34F4EB" w14:textId="35061E8B" w:rsidR="00821026" w:rsidRPr="00434A5D" w:rsidRDefault="00821026" w:rsidP="00897EEF">
      <w:pPr>
        <w:pStyle w:val="Paragrafoelenco"/>
        <w:numPr>
          <w:ilvl w:val="0"/>
          <w:numId w:val="70"/>
        </w:numPr>
        <w:jc w:val="both"/>
        <w:rPr>
          <w:lang w:val="it-IT" w:eastAsia="it-IT"/>
        </w:rPr>
      </w:pPr>
      <w:r w:rsidRPr="00434A5D">
        <w:rPr>
          <w:lang w:val="it-IT" w:eastAsia="it-IT"/>
        </w:rPr>
        <w:t>da ciascun componente dell’aggregazione di rete nonché dall’organo comune nel caso in cui questi abbia soggettività giuridica.</w:t>
      </w:r>
    </w:p>
    <w:p w14:paraId="4CCD5BC5" w14:textId="77777777" w:rsidR="00821026" w:rsidRPr="00821026" w:rsidRDefault="00821026" w:rsidP="0042316B">
      <w:pPr>
        <w:jc w:val="both"/>
        <w:rPr>
          <w:lang w:val="it-IT" w:eastAsia="it-IT"/>
        </w:rPr>
      </w:pPr>
    </w:p>
    <w:p w14:paraId="7D466928" w14:textId="36AC44FF" w:rsidR="00821026" w:rsidRPr="00695A06" w:rsidRDefault="00821026" w:rsidP="0042316B">
      <w:pPr>
        <w:jc w:val="both"/>
        <w:rPr>
          <w:b/>
          <w:bCs/>
          <w:lang w:val="it-IT" w:eastAsia="it-IT"/>
        </w:rPr>
      </w:pPr>
      <w:r w:rsidRPr="00695A06">
        <w:rPr>
          <w:b/>
          <w:bCs/>
          <w:lang w:val="it-IT" w:eastAsia="it-IT"/>
        </w:rPr>
        <w:t>Requisiti di capacità economico finanziaria</w:t>
      </w:r>
      <w:r w:rsidR="00FD6290" w:rsidRPr="00695A06">
        <w:rPr>
          <w:b/>
          <w:bCs/>
          <w:lang w:val="it-IT" w:eastAsia="it-IT"/>
        </w:rPr>
        <w:t>:</w:t>
      </w:r>
    </w:p>
    <w:p w14:paraId="113D2682" w14:textId="7E328B32" w:rsidR="00821026" w:rsidRPr="00821026" w:rsidRDefault="00821026" w:rsidP="00897EEF">
      <w:pPr>
        <w:pStyle w:val="Paragrafoelenco"/>
        <w:numPr>
          <w:ilvl w:val="0"/>
          <w:numId w:val="71"/>
        </w:numPr>
        <w:ind w:left="426"/>
        <w:jc w:val="both"/>
        <w:rPr>
          <w:lang w:val="it-IT" w:eastAsia="it-IT"/>
        </w:rPr>
      </w:pPr>
      <w:r w:rsidRPr="00821026">
        <w:rPr>
          <w:lang w:val="it-IT" w:eastAsia="it-IT"/>
        </w:rPr>
        <w:t>[</w:t>
      </w:r>
      <w:r w:rsidRPr="00FD6290">
        <w:rPr>
          <w:i/>
          <w:iCs/>
          <w:lang w:val="it-IT" w:eastAsia="it-IT"/>
        </w:rPr>
        <w:t>Se richiesto</w:t>
      </w:r>
      <w:r w:rsidRPr="00821026">
        <w:rPr>
          <w:lang w:val="it-IT" w:eastAsia="it-IT"/>
        </w:rPr>
        <w:t xml:space="preserve">] Il requisito relativo al fatturato globale di cui al punto </w:t>
      </w:r>
      <w:r w:rsidR="0042316B">
        <w:rPr>
          <w:lang w:val="it-IT" w:eastAsia="it-IT"/>
        </w:rPr>
        <w:fldChar w:fldCharType="begin"/>
      </w:r>
      <w:r w:rsidR="0042316B">
        <w:rPr>
          <w:lang w:val="it-IT" w:eastAsia="it-IT"/>
        </w:rPr>
        <w:instrText xml:space="preserve"> REF _Ref139472343 \w \h  \* MERGEFORMAT </w:instrText>
      </w:r>
      <w:r w:rsidR="0042316B">
        <w:rPr>
          <w:lang w:val="it-IT" w:eastAsia="it-IT"/>
        </w:rPr>
      </w:r>
      <w:r w:rsidR="0042316B">
        <w:rPr>
          <w:lang w:val="it-IT" w:eastAsia="it-IT"/>
        </w:rPr>
        <w:fldChar w:fldCharType="separate"/>
      </w:r>
      <w:r w:rsidR="004954D8">
        <w:rPr>
          <w:lang w:val="it-IT" w:eastAsia="it-IT"/>
        </w:rPr>
        <w:t>6.2</w:t>
      </w:r>
      <w:r w:rsidR="0042316B">
        <w:rPr>
          <w:lang w:val="it-IT" w:eastAsia="it-IT"/>
        </w:rPr>
        <w:fldChar w:fldCharType="end"/>
      </w:r>
      <w:r w:rsidRPr="00821026">
        <w:rPr>
          <w:lang w:val="it-IT" w:eastAsia="it-IT"/>
        </w:rPr>
        <w:t xml:space="preserve"> deve essere soddisfatto dal raggruppamento temporaneo nel complesso.</w:t>
      </w:r>
    </w:p>
    <w:p w14:paraId="3918ABBA" w14:textId="77777777" w:rsidR="00821026" w:rsidRPr="00821026" w:rsidRDefault="00821026" w:rsidP="0042316B">
      <w:pPr>
        <w:jc w:val="both"/>
        <w:rPr>
          <w:lang w:val="it-IT" w:eastAsia="it-IT"/>
        </w:rPr>
      </w:pPr>
    </w:p>
    <w:p w14:paraId="0280CCB9" w14:textId="09DFAA8E" w:rsidR="00821026" w:rsidRPr="00695A06" w:rsidRDefault="00821026" w:rsidP="0042316B">
      <w:pPr>
        <w:jc w:val="both"/>
        <w:rPr>
          <w:b/>
          <w:bCs/>
          <w:lang w:val="it-IT" w:eastAsia="it-IT"/>
        </w:rPr>
      </w:pPr>
      <w:r w:rsidRPr="00695A06">
        <w:rPr>
          <w:b/>
          <w:bCs/>
          <w:lang w:val="it-IT" w:eastAsia="it-IT"/>
        </w:rPr>
        <w:t>Requisiti di capacità tecnico-professionale</w:t>
      </w:r>
      <w:r w:rsidR="00FD6290" w:rsidRPr="00695A06">
        <w:rPr>
          <w:b/>
          <w:bCs/>
          <w:lang w:val="it-IT" w:eastAsia="it-IT"/>
        </w:rPr>
        <w:t>:</w:t>
      </w:r>
    </w:p>
    <w:p w14:paraId="2E0FA13E" w14:textId="19BF57C1" w:rsidR="00821026" w:rsidRPr="00821026" w:rsidRDefault="00821026" w:rsidP="00897EEF">
      <w:pPr>
        <w:pStyle w:val="Paragrafoelenco"/>
        <w:numPr>
          <w:ilvl w:val="0"/>
          <w:numId w:val="72"/>
        </w:numPr>
        <w:ind w:left="426"/>
        <w:jc w:val="both"/>
        <w:rPr>
          <w:lang w:val="it-IT" w:eastAsia="it-IT"/>
        </w:rPr>
      </w:pPr>
      <w:r w:rsidRPr="00821026">
        <w:rPr>
          <w:lang w:val="it-IT" w:eastAsia="it-IT"/>
        </w:rPr>
        <w:t>[</w:t>
      </w:r>
      <w:r w:rsidRPr="00D64605">
        <w:rPr>
          <w:i/>
          <w:iCs/>
          <w:lang w:val="it-IT" w:eastAsia="it-IT"/>
        </w:rPr>
        <w:t>Se richiesto elenco di servizi/forniture analoghi</w:t>
      </w:r>
      <w:r w:rsidRPr="00821026">
        <w:rPr>
          <w:lang w:val="it-IT" w:eastAsia="it-IT"/>
        </w:rPr>
        <w:t xml:space="preserve">] Il requisito dell’elenco dei servizi/forniture analoghi di cui al precedente punto </w:t>
      </w:r>
      <w:r w:rsidR="0042316B">
        <w:rPr>
          <w:lang w:val="it-IT" w:eastAsia="it-IT"/>
        </w:rPr>
        <w:fldChar w:fldCharType="begin"/>
      </w:r>
      <w:r w:rsidR="0042316B">
        <w:rPr>
          <w:lang w:val="it-IT" w:eastAsia="it-IT"/>
        </w:rPr>
        <w:instrText xml:space="preserve"> REF _Ref139472368 \w \h  \* MERGEFORMAT </w:instrText>
      </w:r>
      <w:r w:rsidR="0042316B">
        <w:rPr>
          <w:lang w:val="it-IT" w:eastAsia="it-IT"/>
        </w:rPr>
      </w:r>
      <w:r w:rsidR="0042316B">
        <w:rPr>
          <w:lang w:val="it-IT" w:eastAsia="it-IT"/>
        </w:rPr>
        <w:fldChar w:fldCharType="separate"/>
      </w:r>
      <w:r w:rsidR="004954D8">
        <w:rPr>
          <w:lang w:val="it-IT" w:eastAsia="it-IT"/>
        </w:rPr>
        <w:t>6.3</w:t>
      </w:r>
      <w:r w:rsidR="0042316B">
        <w:rPr>
          <w:lang w:val="it-IT" w:eastAsia="it-IT"/>
        </w:rPr>
        <w:fldChar w:fldCharType="end"/>
      </w:r>
      <w:r w:rsidRPr="00821026">
        <w:rPr>
          <w:lang w:val="it-IT" w:eastAsia="it-IT"/>
        </w:rPr>
        <w:t xml:space="preserve"> richiesto in relazione </w:t>
      </w:r>
      <w:r w:rsidR="00881C08">
        <w:rPr>
          <w:lang w:val="it-IT" w:eastAsia="it-IT"/>
        </w:rPr>
        <w:t>alla fornitura di cui trattasi</w:t>
      </w:r>
      <w:r w:rsidRPr="00821026">
        <w:rPr>
          <w:lang w:val="it-IT" w:eastAsia="it-IT"/>
        </w:rPr>
        <w:t xml:space="preserve"> deve essere posseduto dal raggruppamento nel complesso.</w:t>
      </w:r>
    </w:p>
    <w:p w14:paraId="5EC1DB56" w14:textId="77777777" w:rsidR="00821026" w:rsidRPr="00821026" w:rsidRDefault="00821026" w:rsidP="00821026">
      <w:pPr>
        <w:rPr>
          <w:lang w:val="it-IT" w:eastAsia="it-IT"/>
        </w:rPr>
      </w:pPr>
    </w:p>
    <w:p w14:paraId="4E085BF7" w14:textId="77777777" w:rsidR="00821026" w:rsidRPr="00821026" w:rsidRDefault="00821026" w:rsidP="00F84EB8">
      <w:pPr>
        <w:jc w:val="both"/>
        <w:rPr>
          <w:lang w:val="it-IT" w:eastAsia="it-IT"/>
        </w:rPr>
      </w:pPr>
      <w:r w:rsidRPr="00821026">
        <w:rPr>
          <w:lang w:val="it-IT" w:eastAsia="it-IT"/>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397E7B2F" w14:textId="77777777" w:rsidR="00821026" w:rsidRPr="00821026" w:rsidRDefault="00821026" w:rsidP="00821026">
      <w:pPr>
        <w:rPr>
          <w:lang w:val="it-IT" w:eastAsia="it-IT"/>
        </w:rPr>
      </w:pPr>
    </w:p>
    <w:p w14:paraId="44488AFF" w14:textId="7964CA77" w:rsidR="00821026" w:rsidRPr="00821026" w:rsidRDefault="006D3EC8" w:rsidP="006D3EC8">
      <w:pPr>
        <w:pStyle w:val="Titolo2"/>
      </w:pPr>
      <w:bookmarkStart w:id="137" w:name="_Toc139454361"/>
      <w:bookmarkStart w:id="138" w:name="_Toc139454425"/>
      <w:bookmarkStart w:id="139" w:name="_Toc150796890"/>
      <w:r w:rsidRPr="00821026">
        <w:t>Indicazioni sui requisiti speciali nei consorzi di cooperative, consorzi di imprese artigiane, consorzi stabili</w:t>
      </w:r>
      <w:bookmarkEnd w:id="137"/>
      <w:bookmarkEnd w:id="138"/>
      <w:bookmarkEnd w:id="139"/>
    </w:p>
    <w:p w14:paraId="6F5BEFB2" w14:textId="77777777" w:rsidR="005C380E" w:rsidRDefault="005C380E" w:rsidP="00364FF2">
      <w:pPr>
        <w:jc w:val="both"/>
        <w:rPr>
          <w:lang w:val="it-IT" w:eastAsia="it-IT"/>
        </w:rPr>
      </w:pPr>
    </w:p>
    <w:p w14:paraId="2E093912" w14:textId="36C99B6A" w:rsidR="00821026" w:rsidRPr="00695A06" w:rsidRDefault="00821026" w:rsidP="00364FF2">
      <w:pPr>
        <w:jc w:val="both"/>
        <w:rPr>
          <w:b/>
          <w:bCs/>
          <w:lang w:val="it-IT" w:eastAsia="it-IT"/>
        </w:rPr>
      </w:pPr>
      <w:r w:rsidRPr="00695A06">
        <w:rPr>
          <w:b/>
          <w:bCs/>
          <w:lang w:val="it-IT" w:eastAsia="it-IT"/>
        </w:rPr>
        <w:lastRenderedPageBreak/>
        <w:t>Requisiti di idoneità professionale</w:t>
      </w:r>
      <w:r w:rsidR="006D3EC8" w:rsidRPr="00695A06">
        <w:rPr>
          <w:b/>
          <w:bCs/>
          <w:lang w:val="it-IT" w:eastAsia="it-IT"/>
        </w:rPr>
        <w:t>:</w:t>
      </w:r>
    </w:p>
    <w:p w14:paraId="388BA70B" w14:textId="0CA869A2" w:rsidR="00821026" w:rsidRPr="00821026" w:rsidRDefault="00821026" w:rsidP="00897EEF">
      <w:pPr>
        <w:pStyle w:val="Paragrafoelenco"/>
        <w:numPr>
          <w:ilvl w:val="0"/>
          <w:numId w:val="73"/>
        </w:numPr>
        <w:ind w:left="426"/>
        <w:jc w:val="both"/>
        <w:rPr>
          <w:lang w:val="it-IT" w:eastAsia="it-IT"/>
        </w:rPr>
      </w:pPr>
      <w:r w:rsidRPr="00821026">
        <w:rPr>
          <w:lang w:val="it-IT" w:eastAsia="it-IT"/>
        </w:rPr>
        <w:t>Il requisito relativo all’iscrizione nel Registro delle Imprese oppure nell’Albo delle Imprese artigiane di cui di cui al punto</w:t>
      </w:r>
      <w:r w:rsidR="008B65A9">
        <w:rPr>
          <w:lang w:val="it-IT" w:eastAsia="it-IT"/>
        </w:rPr>
        <w:t xml:space="preserve"> </w:t>
      </w:r>
      <w:r w:rsidR="00364FF2">
        <w:rPr>
          <w:highlight w:val="yellow"/>
          <w:lang w:val="it-IT" w:eastAsia="it-IT"/>
        </w:rPr>
        <w:fldChar w:fldCharType="begin"/>
      </w:r>
      <w:r w:rsidR="00364FF2">
        <w:rPr>
          <w:lang w:val="it-IT" w:eastAsia="it-IT"/>
        </w:rPr>
        <w:instrText xml:space="preserve"> REF _Ref139472417 \w \h </w:instrText>
      </w:r>
      <w:r w:rsidR="00364FF2">
        <w:rPr>
          <w:highlight w:val="yellow"/>
          <w:lang w:val="it-IT" w:eastAsia="it-IT"/>
        </w:rPr>
        <w:instrText xml:space="preserve"> \* MERGEFORMAT </w:instrText>
      </w:r>
      <w:r w:rsidR="00364FF2">
        <w:rPr>
          <w:highlight w:val="yellow"/>
          <w:lang w:val="it-IT" w:eastAsia="it-IT"/>
        </w:rPr>
      </w:r>
      <w:r w:rsidR="00364FF2">
        <w:rPr>
          <w:highlight w:val="yellow"/>
          <w:lang w:val="it-IT" w:eastAsia="it-IT"/>
        </w:rPr>
        <w:fldChar w:fldCharType="separate"/>
      </w:r>
      <w:r w:rsidR="004954D8">
        <w:rPr>
          <w:lang w:val="it-IT" w:eastAsia="it-IT"/>
        </w:rPr>
        <w:t>6.1</w:t>
      </w:r>
      <w:r w:rsidR="00364FF2">
        <w:rPr>
          <w:highlight w:val="yellow"/>
          <w:lang w:val="it-IT" w:eastAsia="it-IT"/>
        </w:rPr>
        <w:fldChar w:fldCharType="end"/>
      </w:r>
      <w:r w:rsidRPr="00821026">
        <w:rPr>
          <w:lang w:val="it-IT" w:eastAsia="it-IT"/>
        </w:rPr>
        <w:t xml:space="preserve"> deve essere posseduto dal consorzio e dai consorziati indicati come esecutori.</w:t>
      </w:r>
    </w:p>
    <w:p w14:paraId="784725DF" w14:textId="77777777" w:rsidR="00B3788A" w:rsidRDefault="00B3788A" w:rsidP="00364FF2">
      <w:pPr>
        <w:jc w:val="both"/>
        <w:rPr>
          <w:lang w:val="it-IT" w:eastAsia="it-IT"/>
        </w:rPr>
      </w:pPr>
    </w:p>
    <w:p w14:paraId="2CAFA2C6" w14:textId="4AEE8665" w:rsidR="00821026" w:rsidRPr="00695A06" w:rsidRDefault="00821026" w:rsidP="00364FF2">
      <w:pPr>
        <w:jc w:val="both"/>
        <w:rPr>
          <w:b/>
          <w:bCs/>
          <w:lang w:val="it-IT" w:eastAsia="it-IT"/>
        </w:rPr>
      </w:pPr>
      <w:r w:rsidRPr="00695A06">
        <w:rPr>
          <w:b/>
          <w:bCs/>
          <w:lang w:val="it-IT" w:eastAsia="it-IT"/>
        </w:rPr>
        <w:t>Requisiti di capacità economico finanziaria e tecnico-professionale</w:t>
      </w:r>
      <w:r w:rsidR="008B65A9" w:rsidRPr="00695A06">
        <w:rPr>
          <w:b/>
          <w:bCs/>
          <w:lang w:val="it-IT" w:eastAsia="it-IT"/>
        </w:rPr>
        <w:t>:</w:t>
      </w:r>
    </w:p>
    <w:p w14:paraId="0BA868A6" w14:textId="2E679A0D" w:rsidR="00821026" w:rsidRDefault="00821026" w:rsidP="00364FF2">
      <w:pPr>
        <w:jc w:val="both"/>
        <w:rPr>
          <w:lang w:val="it-IT" w:eastAsia="it-IT"/>
        </w:rPr>
      </w:pPr>
      <w:r w:rsidRPr="00821026">
        <w:rPr>
          <w:lang w:val="it-IT" w:eastAsia="it-IT"/>
        </w:rPr>
        <w:t>[</w:t>
      </w:r>
      <w:r w:rsidRPr="008B65A9">
        <w:rPr>
          <w:i/>
          <w:iCs/>
          <w:lang w:val="it-IT" w:eastAsia="it-IT"/>
        </w:rPr>
        <w:t>Se richiesti requisiti di capacità economica e finanziaria/tecnica e professionale</w:t>
      </w:r>
      <w:r w:rsidRPr="00821026">
        <w:rPr>
          <w:lang w:val="it-IT" w:eastAsia="it-IT"/>
        </w:rPr>
        <w:t>]</w:t>
      </w:r>
      <w:r w:rsidR="008B65A9">
        <w:rPr>
          <w:lang w:val="it-IT" w:eastAsia="it-IT"/>
        </w:rPr>
        <w:t xml:space="preserve"> </w:t>
      </w:r>
      <w:r w:rsidRPr="00821026">
        <w:rPr>
          <w:lang w:val="it-IT" w:eastAsia="it-IT"/>
        </w:rPr>
        <w:t>I consorzi di cui all’articolo 65, comma 2, lettera b) e c) del Codice, utilizzano i requisiti propri e, nel novero di questi, fanno valere i mezzi nella disponibilità delle consorziate che li costituiscono</w:t>
      </w:r>
      <w:r w:rsidR="00C13ACD">
        <w:rPr>
          <w:lang w:val="it-IT" w:eastAsia="it-IT"/>
        </w:rPr>
        <w:t>.</w:t>
      </w:r>
    </w:p>
    <w:p w14:paraId="6F735E6B" w14:textId="77777777" w:rsidR="00AE485A" w:rsidRDefault="00AE485A" w:rsidP="00364FF2">
      <w:pPr>
        <w:jc w:val="both"/>
        <w:rPr>
          <w:lang w:val="it-IT" w:eastAsia="it-IT"/>
        </w:rPr>
      </w:pPr>
    </w:p>
    <w:p w14:paraId="23B3983A" w14:textId="77777777" w:rsidR="00AE485A" w:rsidRPr="00AE485A" w:rsidRDefault="00AE485A" w:rsidP="00AE485A">
      <w:pPr>
        <w:jc w:val="both"/>
        <w:rPr>
          <w:lang w:val="it-IT" w:eastAsia="it-IT"/>
        </w:rPr>
      </w:pPr>
      <w:r w:rsidRPr="00AE485A">
        <w:rPr>
          <w:lang w:val="it-IT" w:eastAsia="it-IT"/>
        </w:rPr>
        <w:t>Per i consorzi di cui all’articolo 65, comma 2, lett. d) del Codice, i requisiti di capacità tecnica e finanziaria sono computati cumulativamente in capo al consorzio ancorché posseduti dalle singole consorziate.</w:t>
      </w:r>
    </w:p>
    <w:p w14:paraId="56C3715C" w14:textId="77777777" w:rsidR="00821026" w:rsidRPr="00821026" w:rsidRDefault="00821026" w:rsidP="00364FF2">
      <w:pPr>
        <w:jc w:val="both"/>
        <w:rPr>
          <w:lang w:val="it-IT" w:eastAsia="it-IT"/>
        </w:rPr>
      </w:pPr>
      <w:r w:rsidRPr="00821026">
        <w:rPr>
          <w:lang w:val="it-IT" w:eastAsia="it-IT"/>
        </w:rPr>
        <w:t xml:space="preserve"> </w:t>
      </w:r>
    </w:p>
    <w:p w14:paraId="1354A1D2" w14:textId="260D0B89" w:rsidR="00A10DA5" w:rsidRDefault="00821026" w:rsidP="00364FF2">
      <w:pPr>
        <w:jc w:val="both"/>
        <w:rPr>
          <w:lang w:val="it-IT" w:eastAsia="it-IT"/>
        </w:rPr>
      </w:pPr>
      <w:r w:rsidRPr="00821026">
        <w:rPr>
          <w:lang w:val="it-IT" w:eastAsia="it-IT"/>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674069F6" w14:textId="77777777" w:rsidR="00C82323" w:rsidRDefault="00C82323" w:rsidP="00821026">
      <w:pPr>
        <w:rPr>
          <w:lang w:val="it-IT" w:eastAsia="it-IT"/>
        </w:rPr>
      </w:pPr>
    </w:p>
    <w:p w14:paraId="74A14753" w14:textId="30C5455B" w:rsidR="00C82323" w:rsidRPr="00496E7B" w:rsidRDefault="00932A48" w:rsidP="00932A48">
      <w:pPr>
        <w:pStyle w:val="Titolo1"/>
      </w:pPr>
      <w:bookmarkStart w:id="140" w:name="_Toc139454362"/>
      <w:bookmarkStart w:id="141" w:name="_Toc139454426"/>
      <w:bookmarkStart w:id="142" w:name="_Toc150796891"/>
      <w:r w:rsidRPr="00496E7B">
        <w:t>AVVALIMENTO</w:t>
      </w:r>
      <w:bookmarkEnd w:id="140"/>
      <w:bookmarkEnd w:id="141"/>
      <w:bookmarkEnd w:id="142"/>
    </w:p>
    <w:p w14:paraId="4CA973F3" w14:textId="3AD15ED4" w:rsidR="00E53498" w:rsidRDefault="002641BB" w:rsidP="002641BB">
      <w:pPr>
        <w:contextualSpacing/>
        <w:jc w:val="both"/>
        <w:rPr>
          <w:lang w:val="it-IT" w:eastAsia="it-IT"/>
        </w:rPr>
      </w:pPr>
      <w:r w:rsidRPr="00496E7B">
        <w:rPr>
          <w:lang w:val="it-IT" w:eastAsia="it-IT"/>
        </w:rPr>
        <w:t>Considerate le prestazioni oggetto dell’appalto e del mercato di riferimento la stazione appaltante non ha individuato requisiti speciali per i quali i concorrenti possano esercitare l’avvalimento.</w:t>
      </w:r>
    </w:p>
    <w:p w14:paraId="7B8903C6" w14:textId="77777777" w:rsidR="002641BB" w:rsidRPr="00E53498" w:rsidRDefault="002641BB" w:rsidP="002641BB">
      <w:pPr>
        <w:contextualSpacing/>
        <w:jc w:val="both"/>
        <w:rPr>
          <w:rFonts w:ascii="Calibri" w:eastAsiaTheme="minorEastAsia" w:hAnsi="Calibri" w:cs="Calibri"/>
          <w:szCs w:val="20"/>
          <w:lang w:val="it-IT" w:eastAsia="it-IT"/>
        </w:rPr>
      </w:pPr>
    </w:p>
    <w:p w14:paraId="1BD220FF" w14:textId="5AA3E44D" w:rsidR="00E53498" w:rsidRPr="00364FF2" w:rsidRDefault="00E53498" w:rsidP="00924DD5">
      <w:pPr>
        <w:pStyle w:val="Titolo1"/>
      </w:pPr>
      <w:bookmarkStart w:id="143" w:name="_Ref536615158"/>
      <w:bookmarkStart w:id="144" w:name="_Toc121120690"/>
      <w:bookmarkStart w:id="145" w:name="_Toc139369220"/>
      <w:bookmarkStart w:id="146" w:name="_Toc139371359"/>
      <w:bookmarkStart w:id="147" w:name="_Toc139371409"/>
      <w:bookmarkStart w:id="148" w:name="_Toc139371459"/>
      <w:bookmarkStart w:id="149" w:name="_Toc139371513"/>
      <w:bookmarkStart w:id="150" w:name="_Toc139371564"/>
      <w:bookmarkStart w:id="151" w:name="_Toc139371614"/>
      <w:bookmarkStart w:id="152" w:name="_Toc139454363"/>
      <w:bookmarkStart w:id="153" w:name="_Toc139454427"/>
      <w:bookmarkStart w:id="154" w:name="_Toc150796892"/>
      <w:r w:rsidRPr="00364FF2">
        <w:t>SUBAPPALTO</w:t>
      </w:r>
      <w:bookmarkEnd w:id="143"/>
      <w:bookmarkEnd w:id="144"/>
      <w:bookmarkEnd w:id="145"/>
      <w:bookmarkEnd w:id="146"/>
      <w:bookmarkEnd w:id="147"/>
      <w:bookmarkEnd w:id="148"/>
      <w:bookmarkEnd w:id="149"/>
      <w:bookmarkEnd w:id="150"/>
      <w:bookmarkEnd w:id="151"/>
      <w:bookmarkEnd w:id="152"/>
      <w:bookmarkEnd w:id="153"/>
      <w:bookmarkEnd w:id="154"/>
    </w:p>
    <w:p w14:paraId="21ABABDF" w14:textId="4E14D636" w:rsidR="00B11199" w:rsidRDefault="00B11199" w:rsidP="00B11199">
      <w:pPr>
        <w:contextualSpacing/>
        <w:jc w:val="both"/>
        <w:rPr>
          <w:rFonts w:ascii="Calibri" w:eastAsiaTheme="minorEastAsia" w:hAnsi="Calibri" w:cs="Calibri"/>
          <w:szCs w:val="20"/>
          <w:lang w:val="it-IT" w:eastAsia="it-IT"/>
        </w:rPr>
      </w:pPr>
      <w:r w:rsidRPr="00B11199">
        <w:rPr>
          <w:rFonts w:ascii="Calibri" w:eastAsiaTheme="minorEastAsia" w:hAnsi="Calibri" w:cs="Calibri"/>
          <w:szCs w:val="20"/>
          <w:lang w:val="it-IT" w:eastAsia="it-IT"/>
        </w:rPr>
        <w:t>Il concorrente indica le prestazioni che intende subappaltare o concedere in cottimo</w:t>
      </w:r>
      <w:r w:rsidR="00695A06">
        <w:rPr>
          <w:rFonts w:ascii="Calibri" w:eastAsiaTheme="minorEastAsia" w:hAnsi="Calibri" w:cs="Calibri"/>
          <w:szCs w:val="20"/>
          <w:lang w:val="it-IT" w:eastAsia="it-IT"/>
        </w:rPr>
        <w:t xml:space="preserve">, utilizzando </w:t>
      </w:r>
      <w:r>
        <w:rPr>
          <w:rFonts w:ascii="Calibri" w:eastAsiaTheme="minorEastAsia" w:hAnsi="Calibri" w:cs="Calibri"/>
          <w:szCs w:val="20"/>
          <w:lang w:val="it-IT" w:eastAsia="it-IT"/>
        </w:rPr>
        <w:t>la sezione D della parte II del DGUE</w:t>
      </w:r>
      <w:r w:rsidRPr="00B11199">
        <w:rPr>
          <w:rFonts w:ascii="Calibri" w:eastAsiaTheme="minorEastAsia" w:hAnsi="Calibri" w:cs="Calibri"/>
          <w:szCs w:val="20"/>
          <w:lang w:val="it-IT" w:eastAsia="it-IT"/>
        </w:rPr>
        <w:t>. In caso di mancata indicazione il subappalto è vietato.</w:t>
      </w:r>
    </w:p>
    <w:p w14:paraId="2CAD8650" w14:textId="77777777" w:rsidR="00B11199" w:rsidRPr="00B11199" w:rsidRDefault="00B11199" w:rsidP="00B11199">
      <w:pPr>
        <w:contextualSpacing/>
        <w:jc w:val="both"/>
        <w:rPr>
          <w:rFonts w:ascii="Calibri" w:eastAsiaTheme="minorEastAsia" w:hAnsi="Calibri" w:cs="Calibri"/>
          <w:szCs w:val="20"/>
          <w:lang w:val="it-IT" w:eastAsia="it-IT"/>
        </w:rPr>
      </w:pPr>
    </w:p>
    <w:p w14:paraId="014554F0" w14:textId="0E57F1E1" w:rsidR="00EB6C2E" w:rsidRDefault="00B11199" w:rsidP="007D3E4C">
      <w:pPr>
        <w:contextualSpacing/>
        <w:jc w:val="both"/>
        <w:rPr>
          <w:rFonts w:ascii="Calibri" w:eastAsiaTheme="minorEastAsia" w:hAnsi="Calibri" w:cs="Calibri"/>
          <w:szCs w:val="20"/>
          <w:lang w:val="it-IT" w:eastAsia="it-IT"/>
        </w:rPr>
      </w:pPr>
      <w:r w:rsidRPr="00B11199">
        <w:rPr>
          <w:rFonts w:ascii="Calibri" w:eastAsiaTheme="minorEastAsia" w:hAnsi="Calibri" w:cs="Calibri"/>
          <w:szCs w:val="20"/>
          <w:lang w:val="it-IT" w:eastAsia="it-IT"/>
        </w:rPr>
        <w:t>Non può essere affidata in subappalto l’integrale esecuzione delle prestazioni oggetto del contratto.</w:t>
      </w:r>
      <w:r>
        <w:rPr>
          <w:rFonts w:ascii="Calibri" w:eastAsiaTheme="minorEastAsia" w:hAnsi="Calibri" w:cs="Calibri"/>
          <w:szCs w:val="20"/>
          <w:lang w:val="it-IT" w:eastAsia="it-IT"/>
        </w:rPr>
        <w:t xml:space="preserve"> </w:t>
      </w:r>
      <w:r w:rsidR="00150195" w:rsidRPr="00150195">
        <w:rPr>
          <w:rFonts w:ascii="Calibri" w:eastAsiaTheme="minorEastAsia" w:hAnsi="Calibri" w:cs="Calibri"/>
          <w:szCs w:val="20"/>
          <w:lang w:val="it-IT" w:eastAsia="it-IT"/>
        </w:rPr>
        <w:t xml:space="preserve">Fatto salvo quanto previsto dall’articolo 120, comma 1, lettera d) </w:t>
      </w:r>
      <w:r w:rsidR="006954BD">
        <w:rPr>
          <w:rFonts w:ascii="Calibri" w:eastAsiaTheme="minorEastAsia" w:hAnsi="Calibri" w:cs="Calibri"/>
          <w:szCs w:val="20"/>
          <w:lang w:val="it-IT" w:eastAsia="it-IT"/>
        </w:rPr>
        <w:t>del Codice</w:t>
      </w:r>
      <w:r w:rsidR="00EB6C2E">
        <w:rPr>
          <w:rFonts w:ascii="Calibri" w:eastAsiaTheme="minorEastAsia" w:hAnsi="Calibri" w:cs="Calibri"/>
          <w:szCs w:val="20"/>
          <w:lang w:val="it-IT" w:eastAsia="it-IT"/>
        </w:rPr>
        <w:t xml:space="preserve">, </w:t>
      </w:r>
      <w:r w:rsidR="00150195" w:rsidRPr="00150195">
        <w:rPr>
          <w:rFonts w:ascii="Calibri" w:eastAsiaTheme="minorEastAsia" w:hAnsi="Calibri" w:cs="Calibri"/>
          <w:szCs w:val="20"/>
          <w:lang w:val="it-IT" w:eastAsia="it-IT"/>
        </w:rPr>
        <w:t>la cessione del contratto è nulla.</w:t>
      </w:r>
    </w:p>
    <w:p w14:paraId="11A528DD" w14:textId="77777777" w:rsidR="00EB6C2E" w:rsidRDefault="00EB6C2E" w:rsidP="007D3E4C">
      <w:pPr>
        <w:contextualSpacing/>
        <w:jc w:val="both"/>
        <w:rPr>
          <w:rFonts w:ascii="Calibri" w:eastAsiaTheme="minorEastAsia" w:hAnsi="Calibri" w:cs="Calibri"/>
          <w:szCs w:val="20"/>
          <w:lang w:val="it-IT" w:eastAsia="it-IT"/>
        </w:rPr>
      </w:pPr>
    </w:p>
    <w:p w14:paraId="1E9FAB47" w14:textId="453828ED" w:rsidR="00E53498" w:rsidRDefault="007D3E4C" w:rsidP="007D3E4C">
      <w:pPr>
        <w:contextualSpacing/>
        <w:jc w:val="both"/>
        <w:rPr>
          <w:rFonts w:ascii="Calibri" w:eastAsiaTheme="minorEastAsia" w:hAnsi="Calibri" w:cs="Calibri"/>
          <w:szCs w:val="20"/>
          <w:lang w:val="it-IT" w:eastAsia="it-IT"/>
        </w:rPr>
      </w:pPr>
      <w:r w:rsidRPr="007D3E4C">
        <w:rPr>
          <w:rFonts w:ascii="Calibri" w:eastAsiaTheme="minorEastAsia" w:hAnsi="Calibri" w:cs="Calibri"/>
          <w:szCs w:val="20"/>
          <w:lang w:val="it-IT" w:eastAsia="it-IT"/>
        </w:rPr>
        <w:t>L’aggiudicatario e il subappaltatore sono responsabili in solido nei confronti della stazione appaltante dell’esecuzione delle prestazioni oggetto del contratto di subappalto.</w:t>
      </w:r>
    </w:p>
    <w:p w14:paraId="17502103" w14:textId="77777777" w:rsidR="00D0636F" w:rsidRDefault="00D0636F" w:rsidP="00D0636F">
      <w:pPr>
        <w:autoSpaceDE w:val="0"/>
        <w:autoSpaceDN w:val="0"/>
        <w:adjustRightInd w:val="0"/>
        <w:contextualSpacing/>
        <w:jc w:val="both"/>
        <w:rPr>
          <w:rFonts w:ascii="Calibri" w:eastAsiaTheme="minorEastAsia" w:hAnsi="Calibri" w:cs="Calibri"/>
          <w:szCs w:val="20"/>
          <w:lang w:val="it-IT" w:eastAsia="it-IT"/>
        </w:rPr>
      </w:pPr>
    </w:p>
    <w:p w14:paraId="12FD8179" w14:textId="4B2266B9" w:rsidR="00C331FF" w:rsidRPr="00364FF2" w:rsidRDefault="007F7470" w:rsidP="007F7470">
      <w:pPr>
        <w:pStyle w:val="Titolo1"/>
      </w:pPr>
      <w:bookmarkStart w:id="155" w:name="_Toc139454364"/>
      <w:bookmarkStart w:id="156" w:name="_Toc139454428"/>
      <w:bookmarkStart w:id="157" w:name="_Ref141628202"/>
      <w:bookmarkStart w:id="158" w:name="_Ref141628370"/>
      <w:bookmarkStart w:id="159" w:name="_Toc150796893"/>
      <w:r w:rsidRPr="00364FF2">
        <w:t>REQUISITI DI PARTECIPAZIONE E/O CONDIZIONI DI ESECUZIONE</w:t>
      </w:r>
      <w:bookmarkEnd w:id="155"/>
      <w:bookmarkEnd w:id="156"/>
      <w:bookmarkEnd w:id="157"/>
      <w:bookmarkEnd w:id="158"/>
      <w:bookmarkEnd w:id="159"/>
    </w:p>
    <w:p w14:paraId="52208DED" w14:textId="77777777" w:rsidR="00695A06" w:rsidRPr="00695A06" w:rsidRDefault="00695A06" w:rsidP="00695A06">
      <w:pPr>
        <w:jc w:val="both"/>
        <w:rPr>
          <w:rFonts w:cstheme="minorHAnsi"/>
          <w:b/>
          <w:bCs/>
          <w:i/>
          <w:szCs w:val="20"/>
          <w:lang w:val="it-IT"/>
        </w:rPr>
      </w:pPr>
      <w:r w:rsidRPr="00695A06">
        <w:rPr>
          <w:rFonts w:cstheme="minorHAnsi"/>
          <w:szCs w:val="20"/>
          <w:lang w:val="it-IT"/>
        </w:rPr>
        <w:t xml:space="preserve">Il concorrente si impegna, </w:t>
      </w:r>
      <w:r w:rsidRPr="00695A06">
        <w:rPr>
          <w:rFonts w:cstheme="minorHAnsi"/>
          <w:szCs w:val="20"/>
          <w:u w:val="single"/>
          <w:lang w:val="it-IT"/>
        </w:rPr>
        <w:t>a pena di esclusione</w:t>
      </w:r>
      <w:r w:rsidRPr="00695A06">
        <w:rPr>
          <w:rFonts w:cstheme="minorHAnsi"/>
          <w:szCs w:val="20"/>
          <w:lang w:val="it-IT"/>
        </w:rPr>
        <w:t>, in caso di aggiudicazione del contratto, ad assicurare:</w:t>
      </w:r>
    </w:p>
    <w:p w14:paraId="45F1ADF1" w14:textId="6367223F" w:rsidR="00695A06" w:rsidRPr="00695A06" w:rsidRDefault="00695A06" w:rsidP="00897EEF">
      <w:pPr>
        <w:pStyle w:val="Paragrafoelenco"/>
        <w:widowControl w:val="0"/>
        <w:numPr>
          <w:ilvl w:val="0"/>
          <w:numId w:val="83"/>
        </w:numPr>
        <w:ind w:left="851" w:hanging="426"/>
        <w:contextualSpacing w:val="0"/>
        <w:jc w:val="both"/>
        <w:rPr>
          <w:rFonts w:cstheme="minorHAnsi"/>
          <w:szCs w:val="20"/>
          <w:lang w:val="it-IT"/>
        </w:rPr>
      </w:pPr>
      <w:r w:rsidRPr="00695A06">
        <w:rPr>
          <w:rFonts w:cstheme="minorHAnsi"/>
          <w:szCs w:val="20"/>
          <w:lang w:val="it-IT"/>
        </w:rPr>
        <w:t xml:space="preserve">una quota pari al </w:t>
      </w:r>
      <w:r>
        <w:rPr>
          <w:rFonts w:cstheme="minorHAnsi"/>
          <w:szCs w:val="20"/>
          <w:lang w:val="it-IT"/>
        </w:rPr>
        <w:t>30</w:t>
      </w:r>
      <w:r w:rsidRPr="00695A06">
        <w:rPr>
          <w:rFonts w:cstheme="minorHAnsi"/>
          <w:szCs w:val="20"/>
          <w:lang w:val="it-IT"/>
        </w:rPr>
        <w:t xml:space="preserve"> per cento delle assunzioni necessarie di occupazione giovanile</w:t>
      </w:r>
      <w:r w:rsidR="00E7680C">
        <w:rPr>
          <w:rFonts w:cstheme="minorHAnsi"/>
          <w:szCs w:val="20"/>
          <w:lang w:val="it-IT"/>
        </w:rPr>
        <w:t>;</w:t>
      </w:r>
    </w:p>
    <w:p w14:paraId="63AABF28" w14:textId="0699C267" w:rsidR="00695A06" w:rsidRPr="00695A06" w:rsidRDefault="00695A06" w:rsidP="00897EEF">
      <w:pPr>
        <w:pStyle w:val="Paragrafoelenco"/>
        <w:widowControl w:val="0"/>
        <w:numPr>
          <w:ilvl w:val="0"/>
          <w:numId w:val="83"/>
        </w:numPr>
        <w:ind w:left="851" w:hanging="426"/>
        <w:contextualSpacing w:val="0"/>
        <w:jc w:val="both"/>
        <w:rPr>
          <w:rFonts w:cstheme="minorHAnsi"/>
          <w:szCs w:val="20"/>
          <w:lang w:val="it-IT"/>
        </w:rPr>
      </w:pPr>
      <w:r w:rsidRPr="00695A06">
        <w:rPr>
          <w:rFonts w:cstheme="minorHAnsi"/>
          <w:szCs w:val="20"/>
          <w:lang w:val="it-IT"/>
        </w:rPr>
        <w:t xml:space="preserve">una quota pari al </w:t>
      </w:r>
      <w:r>
        <w:rPr>
          <w:rFonts w:cstheme="minorHAnsi"/>
          <w:szCs w:val="20"/>
          <w:lang w:val="it-IT"/>
        </w:rPr>
        <w:t xml:space="preserve">30 </w:t>
      </w:r>
      <w:r w:rsidRPr="00695A06">
        <w:rPr>
          <w:rFonts w:cstheme="minorHAnsi"/>
          <w:szCs w:val="20"/>
          <w:lang w:val="it-IT"/>
        </w:rPr>
        <w:t>per cento delle assunzioni necessarie di occupazione femminile</w:t>
      </w:r>
      <w:r w:rsidR="00E7680C">
        <w:rPr>
          <w:rFonts w:cstheme="minorHAnsi"/>
          <w:szCs w:val="20"/>
          <w:lang w:val="it-IT"/>
        </w:rPr>
        <w:t>.</w:t>
      </w:r>
    </w:p>
    <w:p w14:paraId="41D692A5" w14:textId="77777777" w:rsidR="00695A06" w:rsidRDefault="00695A06" w:rsidP="00695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i/>
          <w:szCs w:val="20"/>
          <w:lang w:val="it-IT"/>
        </w:rPr>
      </w:pPr>
    </w:p>
    <w:p w14:paraId="0E24DC8A" w14:textId="5764672A" w:rsidR="00695A06" w:rsidRDefault="00695A06" w:rsidP="00695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szCs w:val="20"/>
          <w:lang w:val="it-IT"/>
        </w:rPr>
      </w:pPr>
      <w:r w:rsidRPr="00695A06">
        <w:rPr>
          <w:rFonts w:cstheme="minorHAnsi"/>
          <w:szCs w:val="20"/>
          <w:lang w:val="it-IT"/>
        </w:rPr>
        <w:t>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62DB4A8D" w14:textId="77777777" w:rsidR="004228A9" w:rsidRPr="00695A06" w:rsidRDefault="004228A9" w:rsidP="00695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szCs w:val="20"/>
          <w:lang w:val="it-IT"/>
        </w:rPr>
      </w:pPr>
    </w:p>
    <w:p w14:paraId="372D5EEB" w14:textId="77777777" w:rsidR="00695A06" w:rsidRPr="00695A06" w:rsidRDefault="00695A06" w:rsidP="00695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szCs w:val="20"/>
          <w:lang w:val="it-IT"/>
        </w:rPr>
      </w:pPr>
      <w:r w:rsidRPr="00695A06">
        <w:rPr>
          <w:rFonts w:cstheme="minorHAnsi"/>
          <w:szCs w:val="20"/>
          <w:lang w:val="it-IT"/>
        </w:rPr>
        <w:t xml:space="preserve">Gli operatori economici che occupano un numero pari o superiore a quindici dipendenti sono tenuti, entro sei mesi dalla conclusione del contratto, a consegnare alla stazione appaltante una relazione che chiarisca l'avvenuto assolvimento degli obblighi previsti a carico delle imprese dalla legge 12 marzo 1999, n. 68, e illustri eventuali sanzioni e provvedimenti imposti </w:t>
      </w:r>
      <w:r w:rsidRPr="00695A06">
        <w:rPr>
          <w:rFonts w:cstheme="minorHAnsi"/>
          <w:szCs w:val="20"/>
          <w:lang w:val="it-IT"/>
        </w:rPr>
        <w:lastRenderedPageBreak/>
        <w:t>a carico delle imprese nel triennio precedente la data di scadenza della presentazione delle offerte. L'operatore economico è altresì tenuto a trasmettere la relazione alle rappresentanze sindacali aziendali.</w:t>
      </w:r>
    </w:p>
    <w:p w14:paraId="70FB972E" w14:textId="77777777" w:rsidR="001124F9" w:rsidRPr="007F7470" w:rsidRDefault="001124F9" w:rsidP="007F7470">
      <w:pPr>
        <w:rPr>
          <w:lang w:val="it-IT" w:eastAsia="it-IT"/>
        </w:rPr>
      </w:pPr>
    </w:p>
    <w:p w14:paraId="780F3997" w14:textId="77777777" w:rsidR="00D0636F" w:rsidRPr="00364FF2" w:rsidRDefault="00D0636F" w:rsidP="00D0636F">
      <w:pPr>
        <w:pStyle w:val="Titolo1"/>
      </w:pPr>
      <w:bookmarkStart w:id="160" w:name="_Toc139369217"/>
      <w:bookmarkStart w:id="161" w:name="_Toc139371356"/>
      <w:bookmarkStart w:id="162" w:name="_Toc139371406"/>
      <w:bookmarkStart w:id="163" w:name="_Toc139371456"/>
      <w:bookmarkStart w:id="164" w:name="_Toc139371510"/>
      <w:bookmarkStart w:id="165" w:name="_Toc139371561"/>
      <w:bookmarkStart w:id="166" w:name="_Toc139371611"/>
      <w:bookmarkStart w:id="167" w:name="_Toc139454365"/>
      <w:bookmarkStart w:id="168" w:name="_Toc139454429"/>
      <w:bookmarkStart w:id="169" w:name="_Toc150796894"/>
      <w:r w:rsidRPr="00364FF2">
        <w:t>GARANZIA PROVVISORIA</w:t>
      </w:r>
      <w:bookmarkEnd w:id="160"/>
      <w:bookmarkEnd w:id="161"/>
      <w:bookmarkEnd w:id="162"/>
      <w:bookmarkEnd w:id="163"/>
      <w:bookmarkEnd w:id="164"/>
      <w:bookmarkEnd w:id="165"/>
      <w:bookmarkEnd w:id="166"/>
      <w:bookmarkEnd w:id="167"/>
      <w:bookmarkEnd w:id="168"/>
      <w:bookmarkEnd w:id="169"/>
      <w:r w:rsidRPr="00364FF2">
        <w:t> </w:t>
      </w:r>
    </w:p>
    <w:p w14:paraId="262FC365" w14:textId="60F32F90"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 xml:space="preserve">L’offerta è corredata, a pena di esclusione, da una garanzia provvisoria pari </w:t>
      </w:r>
      <w:r w:rsidR="003B0D86">
        <w:rPr>
          <w:rFonts w:ascii="Calibri" w:eastAsiaTheme="minorEastAsia" w:hAnsi="Calibri" w:cs="Calibri"/>
          <w:szCs w:val="20"/>
          <w:lang w:val="it-IT" w:eastAsia="it-IT"/>
        </w:rPr>
        <w:t xml:space="preserve">al </w:t>
      </w:r>
      <w:r w:rsidRPr="0063465C">
        <w:rPr>
          <w:rFonts w:ascii="Calibri" w:eastAsiaTheme="minorEastAsia" w:hAnsi="Calibri" w:cs="Calibri"/>
          <w:szCs w:val="20"/>
          <w:lang w:val="it-IT" w:eastAsia="it-IT"/>
        </w:rPr>
        <w:t xml:space="preserve">2% del prezzo base dell’appalto ai sensi dell’articolo </w:t>
      </w:r>
      <w:r w:rsidR="004228A9">
        <w:rPr>
          <w:rFonts w:ascii="Calibri" w:eastAsiaTheme="minorEastAsia" w:hAnsi="Calibri" w:cs="Calibri"/>
          <w:szCs w:val="20"/>
          <w:lang w:val="it-IT" w:eastAsia="it-IT"/>
        </w:rPr>
        <w:t>106</w:t>
      </w:r>
      <w:r w:rsidRPr="0063465C">
        <w:rPr>
          <w:rFonts w:ascii="Calibri" w:eastAsiaTheme="minorEastAsia" w:hAnsi="Calibri" w:cs="Calibri"/>
          <w:szCs w:val="20"/>
          <w:lang w:val="it-IT" w:eastAsia="it-IT"/>
        </w:rPr>
        <w:t xml:space="preserve">, comma 1 del Codice e precisamente di importo pari ad € </w:t>
      </w:r>
      <w:r w:rsidR="00A51C19">
        <w:rPr>
          <w:rFonts w:ascii="Calibri" w:eastAsiaTheme="minorEastAsia" w:hAnsi="Calibri" w:cs="Calibri"/>
          <w:szCs w:val="20"/>
          <w:lang w:val="it-IT" w:eastAsia="it-IT"/>
        </w:rPr>
        <w:t>8.800,00</w:t>
      </w:r>
      <w:r w:rsidRPr="0063465C">
        <w:rPr>
          <w:rFonts w:ascii="Calibri" w:eastAsiaTheme="minorEastAsia" w:hAnsi="Calibri" w:cs="Calibri"/>
          <w:szCs w:val="20"/>
          <w:lang w:val="it-IT" w:eastAsia="it-IT"/>
        </w:rPr>
        <w:t xml:space="preserve">. Si applicano le riduzioni di cui all’articolo </w:t>
      </w:r>
      <w:r w:rsidR="004228A9">
        <w:rPr>
          <w:rFonts w:ascii="Calibri" w:eastAsiaTheme="minorEastAsia" w:hAnsi="Calibri" w:cs="Calibri"/>
          <w:szCs w:val="20"/>
          <w:lang w:val="it-IT" w:eastAsia="it-IT"/>
        </w:rPr>
        <w:t>106</w:t>
      </w:r>
      <w:r w:rsidRPr="0063465C">
        <w:rPr>
          <w:rFonts w:ascii="Calibri" w:eastAsiaTheme="minorEastAsia" w:hAnsi="Calibri" w:cs="Calibri"/>
          <w:szCs w:val="20"/>
          <w:lang w:val="it-IT" w:eastAsia="it-IT"/>
        </w:rPr>
        <w:t xml:space="preserve">, comma </w:t>
      </w:r>
      <w:r w:rsidR="004228A9">
        <w:rPr>
          <w:rFonts w:ascii="Calibri" w:eastAsiaTheme="minorEastAsia" w:hAnsi="Calibri" w:cs="Calibri"/>
          <w:szCs w:val="20"/>
          <w:lang w:val="it-IT" w:eastAsia="it-IT"/>
        </w:rPr>
        <w:t>8</w:t>
      </w:r>
      <w:r w:rsidRPr="0063465C">
        <w:rPr>
          <w:rFonts w:ascii="Calibri" w:eastAsiaTheme="minorEastAsia" w:hAnsi="Calibri" w:cs="Calibri"/>
          <w:szCs w:val="20"/>
          <w:lang w:val="it-IT" w:eastAsia="it-IT"/>
        </w:rPr>
        <w:t xml:space="preserve"> del Codice.</w:t>
      </w:r>
    </w:p>
    <w:p w14:paraId="5F067B7A" w14:textId="77777777" w:rsidR="003B0D86" w:rsidRDefault="003B0D86" w:rsidP="0063465C">
      <w:pPr>
        <w:autoSpaceDE w:val="0"/>
        <w:autoSpaceDN w:val="0"/>
        <w:adjustRightInd w:val="0"/>
        <w:contextualSpacing/>
        <w:jc w:val="both"/>
        <w:rPr>
          <w:rFonts w:ascii="Calibri" w:eastAsiaTheme="minorEastAsia" w:hAnsi="Calibri" w:cs="Calibri"/>
          <w:szCs w:val="20"/>
          <w:lang w:val="it-IT" w:eastAsia="it-IT"/>
        </w:rPr>
      </w:pPr>
    </w:p>
    <w:p w14:paraId="537EE45E" w14:textId="64D46082" w:rsid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La garanzia provvisoria è costituita, a scelta del concorrente sotto forma di cauzione o di fideiussione</w:t>
      </w:r>
      <w:r w:rsidR="002604C0">
        <w:rPr>
          <w:rFonts w:ascii="Calibri" w:eastAsiaTheme="minorEastAsia" w:hAnsi="Calibri" w:cs="Calibri"/>
          <w:szCs w:val="20"/>
          <w:lang w:val="it-IT" w:eastAsia="it-IT"/>
        </w:rPr>
        <w:t>.</w:t>
      </w:r>
    </w:p>
    <w:p w14:paraId="39D87D10" w14:textId="77777777" w:rsidR="00E96AC7" w:rsidRDefault="00E96AC7" w:rsidP="00E96AC7">
      <w:pPr>
        <w:jc w:val="both"/>
        <w:textAlignment w:val="baseline"/>
        <w:rPr>
          <w:rFonts w:ascii="Calibri" w:eastAsiaTheme="minorEastAsia" w:hAnsi="Calibri" w:cs="Calibri"/>
          <w:szCs w:val="20"/>
          <w:lang w:val="it-IT" w:eastAsia="it-IT"/>
        </w:rPr>
      </w:pPr>
    </w:p>
    <w:p w14:paraId="71DCA822" w14:textId="17D370E6" w:rsidR="002604C0" w:rsidRDefault="0063465C" w:rsidP="00D67712">
      <w:pPr>
        <w:jc w:val="both"/>
        <w:textAlignment w:val="baseline"/>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La cauzione è costituita mediante accredito, con bonifico o con altri strumenti e canali di pagamento elettronici, presso il conto</w:t>
      </w:r>
      <w:r w:rsidR="003B0D86">
        <w:rPr>
          <w:rFonts w:ascii="Calibri" w:eastAsiaTheme="minorEastAsia" w:hAnsi="Calibri" w:cs="Calibri"/>
          <w:szCs w:val="20"/>
          <w:lang w:val="it-IT" w:eastAsia="it-IT"/>
        </w:rPr>
        <w:t xml:space="preserve"> </w:t>
      </w:r>
      <w:r w:rsidR="00D96844">
        <w:rPr>
          <w:rFonts w:ascii="Calibri" w:eastAsiaTheme="minorEastAsia" w:hAnsi="Calibri" w:cs="Calibri"/>
          <w:szCs w:val="20"/>
          <w:lang w:val="it-IT" w:eastAsia="it-IT"/>
        </w:rPr>
        <w:t xml:space="preserve">corrente </w:t>
      </w:r>
      <w:r w:rsidR="00D47B86">
        <w:rPr>
          <w:rFonts w:ascii="Calibri" w:eastAsiaTheme="minorEastAsia" w:hAnsi="Calibri" w:cs="Calibri"/>
          <w:szCs w:val="20"/>
          <w:lang w:val="it-IT" w:eastAsia="it-IT"/>
        </w:rPr>
        <w:t xml:space="preserve">intestato a </w:t>
      </w:r>
      <w:r w:rsidR="00D47B86" w:rsidRPr="00D47B86">
        <w:rPr>
          <w:rFonts w:ascii="Calibri" w:eastAsiaTheme="minorEastAsia" w:hAnsi="Calibri" w:cs="Calibri"/>
          <w:szCs w:val="20"/>
          <w:lang w:val="it-IT" w:eastAsia="it-IT"/>
        </w:rPr>
        <w:t>CNR – Pagamenti giornalieri</w:t>
      </w:r>
      <w:r w:rsidR="00D47B86">
        <w:rPr>
          <w:rFonts w:ascii="Calibri" w:eastAsiaTheme="minorEastAsia" w:hAnsi="Calibri" w:cs="Calibri"/>
          <w:szCs w:val="20"/>
          <w:lang w:val="it-IT" w:eastAsia="it-IT"/>
        </w:rPr>
        <w:t xml:space="preserve"> presso </w:t>
      </w:r>
      <w:r w:rsidR="00D47B86" w:rsidRPr="00D47B86">
        <w:rPr>
          <w:rFonts w:ascii="Calibri" w:eastAsiaTheme="minorEastAsia" w:hAnsi="Calibri" w:cs="Calibri"/>
          <w:szCs w:val="20"/>
          <w:lang w:val="it-IT" w:eastAsia="it-IT"/>
        </w:rPr>
        <w:t>Banca Nazionale del Lavoro</w:t>
      </w:r>
      <w:r w:rsidR="00D47B86">
        <w:rPr>
          <w:rFonts w:ascii="Calibri" w:eastAsiaTheme="minorEastAsia" w:hAnsi="Calibri" w:cs="Calibri"/>
          <w:szCs w:val="20"/>
          <w:lang w:val="it-IT" w:eastAsia="it-IT"/>
        </w:rPr>
        <w:t xml:space="preserve">, identificato da </w:t>
      </w:r>
      <w:r w:rsidR="00D47B86" w:rsidRPr="00D47B86">
        <w:rPr>
          <w:rFonts w:ascii="Calibri" w:eastAsiaTheme="minorEastAsia" w:hAnsi="Calibri" w:cs="Calibri"/>
          <w:szCs w:val="20"/>
          <w:lang w:val="it-IT" w:eastAsia="it-IT"/>
        </w:rPr>
        <w:t>IBAN: IT75N0100503392000000218150</w:t>
      </w:r>
      <w:r w:rsidR="00D47B86">
        <w:rPr>
          <w:rFonts w:ascii="Calibri" w:eastAsiaTheme="minorEastAsia" w:hAnsi="Calibri" w:cs="Calibri"/>
          <w:szCs w:val="20"/>
          <w:lang w:val="it-IT" w:eastAsia="it-IT"/>
        </w:rPr>
        <w:t xml:space="preserve">, codice </w:t>
      </w:r>
      <w:r w:rsidR="00DF0099" w:rsidRPr="00DF0099">
        <w:rPr>
          <w:rFonts w:ascii="Calibri" w:eastAsiaTheme="minorEastAsia" w:hAnsi="Calibri" w:cs="Calibri"/>
          <w:szCs w:val="20"/>
          <w:lang w:val="it-IT" w:eastAsia="it-IT"/>
        </w:rPr>
        <w:t>SWIFT/BIC: BNLIITRR</w:t>
      </w:r>
      <w:r w:rsidR="00DF0099">
        <w:rPr>
          <w:rFonts w:ascii="Calibri" w:eastAsiaTheme="minorEastAsia" w:hAnsi="Calibri" w:cs="Calibri"/>
          <w:szCs w:val="20"/>
          <w:lang w:val="it-IT" w:eastAsia="it-IT"/>
        </w:rPr>
        <w:t>, con la causale “</w:t>
      </w:r>
      <w:r w:rsidR="00D67712">
        <w:rPr>
          <w:rFonts w:ascii="Calibri" w:eastAsiaTheme="minorEastAsia" w:hAnsi="Calibri" w:cs="Calibri"/>
          <w:szCs w:val="20"/>
          <w:lang w:val="it-IT" w:eastAsia="it-IT"/>
        </w:rPr>
        <w:t xml:space="preserve">Istituto di Nanotecnologia (NANOTEC) del CNR, Garanzia provvisoria CIG </w:t>
      </w:r>
      <w:r w:rsidR="00D67712" w:rsidRPr="00104444">
        <w:rPr>
          <w:rFonts w:eastAsia="DejaVu Sans" w:cstheme="minorHAnsi"/>
          <w:lang w:val="it-IT"/>
        </w:rPr>
        <w:t>B234FF0FB1</w:t>
      </w:r>
      <w:r w:rsidR="00D67712">
        <w:rPr>
          <w:rFonts w:ascii="Calibri" w:eastAsiaTheme="minorEastAsia" w:hAnsi="Calibri" w:cs="Calibri"/>
          <w:szCs w:val="20"/>
          <w:lang w:val="it-IT" w:eastAsia="it-IT"/>
        </w:rPr>
        <w:t>”.</w:t>
      </w:r>
    </w:p>
    <w:p w14:paraId="5C173EA0" w14:textId="77777777" w:rsidR="00EC7A81" w:rsidRPr="0063465C" w:rsidRDefault="00EC7A81" w:rsidP="00D67712">
      <w:pPr>
        <w:jc w:val="both"/>
        <w:textAlignment w:val="baseline"/>
        <w:rPr>
          <w:rFonts w:ascii="Calibri" w:eastAsiaTheme="minorEastAsia" w:hAnsi="Calibri" w:cs="Calibri"/>
          <w:szCs w:val="20"/>
          <w:lang w:val="it-IT" w:eastAsia="it-IT"/>
        </w:rPr>
      </w:pPr>
    </w:p>
    <w:p w14:paraId="4D142AF4" w14:textId="77777777"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La fideiussione può essere rilasciata:</w:t>
      </w:r>
    </w:p>
    <w:p w14:paraId="19C09F12" w14:textId="7DE2D78C" w:rsidR="0063465C" w:rsidRPr="0063465C" w:rsidRDefault="0063465C" w:rsidP="00897EEF">
      <w:pPr>
        <w:numPr>
          <w:ilvl w:val="0"/>
          <w:numId w:val="5"/>
        </w:numPr>
        <w:tabs>
          <w:tab w:val="clear" w:pos="720"/>
        </w:tabs>
        <w:ind w:left="426" w:hanging="426"/>
        <w:jc w:val="both"/>
        <w:textAlignment w:val="baseline"/>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da imprese bancarie o assicurative che rispondono ai requisiti di solvibilità previsti dalle leggi che ne disciplinano le rispettive attività</w:t>
      </w:r>
    </w:p>
    <w:p w14:paraId="0DA33382" w14:textId="07F0A12B" w:rsidR="0063465C" w:rsidRPr="0063465C" w:rsidRDefault="0063465C" w:rsidP="00897EEF">
      <w:pPr>
        <w:numPr>
          <w:ilvl w:val="0"/>
          <w:numId w:val="5"/>
        </w:numPr>
        <w:tabs>
          <w:tab w:val="clear" w:pos="720"/>
        </w:tabs>
        <w:ind w:left="426" w:hanging="426"/>
        <w:jc w:val="both"/>
        <w:textAlignment w:val="baseline"/>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 xml:space="preserve">da un intermediario finanziario iscritto nell'albo di cui all'articolo 106 del decreto legislativo </w:t>
      </w:r>
      <w:r w:rsidR="004F0FA5" w:rsidRPr="0063465C">
        <w:rPr>
          <w:rFonts w:ascii="Calibri" w:eastAsiaTheme="minorEastAsia" w:hAnsi="Calibri" w:cs="Calibri"/>
          <w:szCs w:val="20"/>
          <w:lang w:val="it-IT" w:eastAsia="it-IT"/>
        </w:rPr>
        <w:t>1° settembre</w:t>
      </w:r>
      <w:r w:rsidRPr="0063465C">
        <w:rPr>
          <w:rFonts w:ascii="Calibri" w:eastAsiaTheme="minorEastAsia" w:hAnsi="Calibri" w:cs="Calibri"/>
          <w:szCs w:val="20"/>
          <w:lang w:val="it-IT" w:eastAsia="it-IT"/>
        </w:rPr>
        <w:t xml:space="preserve"> 1993, n. 385, che svolge in via esclusiva o prevalente attività di rilascio di garanzie, che è sottoposto a revisione contabile da parte di una società di revisione iscritta nell'albo previsto dall'articolo 161 del decreto legislativo 24 febbraio 1998, n. 58 e che abbia i requisiti minimi di solvibilità richiesti dalla vigente normativa bancaria assicurativa.</w:t>
      </w:r>
    </w:p>
    <w:p w14:paraId="4F5AF270" w14:textId="77777777" w:rsidR="004F0FA5" w:rsidRDefault="004F0FA5" w:rsidP="0063465C">
      <w:pPr>
        <w:autoSpaceDE w:val="0"/>
        <w:autoSpaceDN w:val="0"/>
        <w:adjustRightInd w:val="0"/>
        <w:contextualSpacing/>
        <w:jc w:val="both"/>
        <w:rPr>
          <w:rFonts w:ascii="Calibri" w:eastAsiaTheme="minorEastAsia" w:hAnsi="Calibri" w:cs="Calibri"/>
          <w:szCs w:val="20"/>
          <w:lang w:val="it-IT" w:eastAsia="it-IT"/>
        </w:rPr>
      </w:pPr>
    </w:p>
    <w:p w14:paraId="48FBBE05" w14:textId="618BE848"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Gli operatori economici, prima di procedere alla sottoscrizione della garanzia, sono tenuti a verificare che il soggetto garante sia in possesso dell’autorizzazione al rilascio di garanzie mediante accesso ai seguenti siti internet:</w:t>
      </w:r>
    </w:p>
    <w:p w14:paraId="1BA945CF" w14:textId="244C5717" w:rsidR="005A1970" w:rsidRDefault="000432B6" w:rsidP="00897EEF">
      <w:pPr>
        <w:numPr>
          <w:ilvl w:val="0"/>
          <w:numId w:val="5"/>
        </w:numPr>
        <w:tabs>
          <w:tab w:val="clear" w:pos="720"/>
        </w:tabs>
        <w:ind w:left="426" w:hanging="426"/>
        <w:jc w:val="both"/>
        <w:textAlignment w:val="baseline"/>
        <w:rPr>
          <w:rFonts w:ascii="Calibri" w:eastAsiaTheme="minorEastAsia" w:hAnsi="Calibri" w:cs="Calibri"/>
          <w:szCs w:val="20"/>
          <w:lang w:val="it-IT" w:eastAsia="it-IT"/>
        </w:rPr>
      </w:pPr>
      <w:hyperlink r:id="rId22" w:history="1">
        <w:r w:rsidR="005A1970" w:rsidRPr="00E7242A">
          <w:rPr>
            <w:rStyle w:val="Collegamentoipertestuale"/>
            <w:rFonts w:ascii="Calibri" w:eastAsiaTheme="minorEastAsia" w:hAnsi="Calibri" w:cs="Calibri"/>
            <w:szCs w:val="20"/>
            <w:lang w:val="it-IT" w:eastAsia="it-IT"/>
          </w:rPr>
          <w:t>http://www.bancaditalia.it/compiti/vigilanza/intermediari/index.html</w:t>
        </w:r>
      </w:hyperlink>
    </w:p>
    <w:p w14:paraId="24880845" w14:textId="7A20FB48" w:rsidR="005A1970" w:rsidRDefault="000432B6" w:rsidP="00897EEF">
      <w:pPr>
        <w:numPr>
          <w:ilvl w:val="0"/>
          <w:numId w:val="5"/>
        </w:numPr>
        <w:tabs>
          <w:tab w:val="clear" w:pos="720"/>
        </w:tabs>
        <w:ind w:left="426" w:hanging="426"/>
        <w:jc w:val="both"/>
        <w:textAlignment w:val="baseline"/>
        <w:rPr>
          <w:rFonts w:ascii="Calibri" w:eastAsiaTheme="minorEastAsia" w:hAnsi="Calibri" w:cs="Calibri"/>
          <w:szCs w:val="20"/>
          <w:lang w:val="it-IT" w:eastAsia="it-IT"/>
        </w:rPr>
      </w:pPr>
      <w:hyperlink r:id="rId23" w:history="1">
        <w:r w:rsidR="005A1970" w:rsidRPr="00E7242A">
          <w:rPr>
            <w:rStyle w:val="Collegamentoipertestuale"/>
            <w:rFonts w:ascii="Calibri" w:eastAsiaTheme="minorEastAsia" w:hAnsi="Calibri" w:cs="Calibri"/>
            <w:szCs w:val="20"/>
            <w:lang w:val="it-IT" w:eastAsia="it-IT"/>
          </w:rPr>
          <w:t>http://www.bancaditalia.it/compiti/vigilanza/avvisi-pub/garanzie-finanziarie/</w:t>
        </w:r>
      </w:hyperlink>
    </w:p>
    <w:p w14:paraId="7CB59DB4" w14:textId="059B10D6" w:rsidR="0063465C" w:rsidRDefault="000432B6" w:rsidP="00897EEF">
      <w:pPr>
        <w:numPr>
          <w:ilvl w:val="0"/>
          <w:numId w:val="5"/>
        </w:numPr>
        <w:tabs>
          <w:tab w:val="clear" w:pos="720"/>
        </w:tabs>
        <w:ind w:left="426" w:hanging="426"/>
        <w:jc w:val="both"/>
        <w:textAlignment w:val="baseline"/>
        <w:rPr>
          <w:rFonts w:ascii="Calibri" w:eastAsiaTheme="minorEastAsia" w:hAnsi="Calibri" w:cs="Calibri"/>
          <w:szCs w:val="20"/>
          <w:lang w:val="it-IT" w:eastAsia="it-IT"/>
        </w:rPr>
      </w:pPr>
      <w:hyperlink r:id="rId24" w:history="1">
        <w:r w:rsidR="005A1970" w:rsidRPr="00E7242A">
          <w:rPr>
            <w:rStyle w:val="Collegamentoipertestuale"/>
            <w:rFonts w:ascii="Calibri" w:eastAsiaTheme="minorEastAsia" w:hAnsi="Calibri" w:cs="Calibri"/>
            <w:szCs w:val="20"/>
            <w:lang w:val="it-IT" w:eastAsia="it-IT"/>
          </w:rPr>
          <w:t>http://www.ivass.it/ivass/imprese_jsp/HomePage.jsp</w:t>
        </w:r>
      </w:hyperlink>
    </w:p>
    <w:p w14:paraId="5E700510" w14:textId="77777777"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 xml:space="preserve"> </w:t>
      </w:r>
    </w:p>
    <w:p w14:paraId="187B0A64" w14:textId="77777777" w:rsidR="005E4D34" w:rsidRDefault="005E4D34" w:rsidP="005E4D34">
      <w:pPr>
        <w:autoSpaceDE w:val="0"/>
        <w:autoSpaceDN w:val="0"/>
        <w:adjustRightInd w:val="0"/>
        <w:contextualSpacing/>
        <w:jc w:val="both"/>
        <w:rPr>
          <w:rFonts w:ascii="Calibri" w:eastAsiaTheme="minorEastAsia" w:hAnsi="Calibri" w:cs="Calibri"/>
          <w:szCs w:val="20"/>
          <w:lang w:val="it-IT" w:eastAsia="it-IT"/>
        </w:rPr>
      </w:pPr>
      <w:r w:rsidRPr="005E4D34">
        <w:rPr>
          <w:rFonts w:ascii="Calibri" w:eastAsiaTheme="minorEastAsia" w:hAnsi="Calibri" w:cs="Calibri"/>
          <w:szCs w:val="20"/>
          <w:lang w:val="it-IT" w:eastAsia="it-IT"/>
        </w:rPr>
        <w:t>La garanzia fideiussoria deve essere emessa e firmata da un soggetto in possesso dei poteri necessari per impegnare il garante.</w:t>
      </w:r>
    </w:p>
    <w:p w14:paraId="64CC9B9F" w14:textId="77777777" w:rsidR="005E4D34" w:rsidRDefault="005E4D34" w:rsidP="0063465C">
      <w:pPr>
        <w:autoSpaceDE w:val="0"/>
        <w:autoSpaceDN w:val="0"/>
        <w:adjustRightInd w:val="0"/>
        <w:contextualSpacing/>
        <w:jc w:val="both"/>
        <w:rPr>
          <w:rFonts w:ascii="Calibri" w:eastAsiaTheme="minorEastAsia" w:hAnsi="Calibri" w:cs="Calibri"/>
          <w:szCs w:val="20"/>
          <w:lang w:val="it-IT" w:eastAsia="it-IT"/>
        </w:rPr>
      </w:pPr>
    </w:p>
    <w:p w14:paraId="0A7F2EA0" w14:textId="41FB22F4" w:rsidR="0063465C" w:rsidRPr="0063465C" w:rsidRDefault="004228A9" w:rsidP="0063465C">
      <w:pPr>
        <w:autoSpaceDE w:val="0"/>
        <w:autoSpaceDN w:val="0"/>
        <w:adjustRightInd w:val="0"/>
        <w:contextualSpacing/>
        <w:jc w:val="both"/>
        <w:rPr>
          <w:rFonts w:ascii="Calibri" w:eastAsiaTheme="minorEastAsia" w:hAnsi="Calibri" w:cs="Calibri"/>
          <w:szCs w:val="20"/>
          <w:lang w:val="it-IT" w:eastAsia="it-IT"/>
        </w:rPr>
      </w:pPr>
      <w:r w:rsidRPr="004228A9">
        <w:rPr>
          <w:rFonts w:ascii="Calibri" w:eastAsiaTheme="minorEastAsia" w:hAnsi="Calibri" w:cs="Calibri"/>
          <w:szCs w:val="20"/>
          <w:lang w:val="it-IT" w:eastAsia="it-IT"/>
        </w:rPr>
        <w:t>La garanzia fideiussoria deve</w:t>
      </w:r>
      <w:r w:rsidR="0063465C" w:rsidRPr="0063465C">
        <w:rPr>
          <w:rFonts w:ascii="Calibri" w:eastAsiaTheme="minorEastAsia" w:hAnsi="Calibri" w:cs="Calibri"/>
          <w:szCs w:val="20"/>
          <w:lang w:val="it-IT" w:eastAsia="it-IT"/>
        </w:rPr>
        <w:t>:</w:t>
      </w:r>
    </w:p>
    <w:p w14:paraId="4C2C749C" w14:textId="237F5F50" w:rsidR="0063465C" w:rsidRPr="005A1970" w:rsidRDefault="0063465C" w:rsidP="00897EEF">
      <w:pPr>
        <w:pStyle w:val="Paragrafoelenco"/>
        <w:numPr>
          <w:ilvl w:val="0"/>
          <w:numId w:val="67"/>
        </w:numPr>
        <w:autoSpaceDE w:val="0"/>
        <w:autoSpaceDN w:val="0"/>
        <w:adjustRightInd w:val="0"/>
        <w:jc w:val="both"/>
        <w:rPr>
          <w:rFonts w:ascii="Calibri" w:eastAsiaTheme="minorEastAsia" w:hAnsi="Calibri" w:cs="Calibri"/>
          <w:szCs w:val="20"/>
          <w:lang w:val="it-IT" w:eastAsia="it-IT"/>
        </w:rPr>
      </w:pPr>
      <w:r w:rsidRPr="005A1970">
        <w:rPr>
          <w:rFonts w:ascii="Calibri" w:eastAsiaTheme="minorEastAsia" w:hAnsi="Calibri" w:cs="Calibri"/>
          <w:szCs w:val="20"/>
          <w:lang w:val="it-IT" w:eastAsia="it-IT"/>
        </w:rPr>
        <w:t>contenere espressa menzione dell’oggetto del contratto di appalto e del soggetto garantito (stazione appaltante);</w:t>
      </w:r>
    </w:p>
    <w:p w14:paraId="60825F42" w14:textId="6E1CE9E2" w:rsidR="0063465C" w:rsidRPr="0063465C" w:rsidRDefault="0063465C" w:rsidP="00897EEF">
      <w:pPr>
        <w:pStyle w:val="Paragrafoelenco"/>
        <w:numPr>
          <w:ilvl w:val="0"/>
          <w:numId w:val="67"/>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essere intestata a tutti gli operatori economici del costituito/costituendo raggruppamento temporaneo o consorzio ordinario o GEIE, ovvero a tutte le imprese retiste che partecipano alla gara ovvero, in caso di consorzi di cui all’articolo 45, comma 2 lettere b) e c) del Codice, al solo consorzio;</w:t>
      </w:r>
    </w:p>
    <w:p w14:paraId="048D57F9" w14:textId="745E41C8" w:rsidR="0063465C" w:rsidRPr="0063465C" w:rsidRDefault="0063465C" w:rsidP="00897EEF">
      <w:pPr>
        <w:pStyle w:val="Paragrafoelenco"/>
        <w:numPr>
          <w:ilvl w:val="0"/>
          <w:numId w:val="67"/>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essere conforme allo schema tipo approvato con decreto del Ministro dello sviluppo economico del 16 settembre 2022 n. 193;</w:t>
      </w:r>
    </w:p>
    <w:p w14:paraId="3D838E30" w14:textId="66026D32" w:rsidR="0063465C" w:rsidRPr="0063465C" w:rsidRDefault="0063465C" w:rsidP="00897EEF">
      <w:pPr>
        <w:pStyle w:val="Paragrafoelenco"/>
        <w:numPr>
          <w:ilvl w:val="0"/>
          <w:numId w:val="67"/>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 xml:space="preserve">avere validità per </w:t>
      </w:r>
      <w:r w:rsidR="009A3E9C">
        <w:rPr>
          <w:rFonts w:ascii="Calibri" w:eastAsiaTheme="minorEastAsia" w:hAnsi="Calibri" w:cs="Calibri"/>
          <w:szCs w:val="20"/>
          <w:lang w:val="it-IT" w:eastAsia="it-IT"/>
        </w:rPr>
        <w:t xml:space="preserve">almeno 180 </w:t>
      </w:r>
      <w:r w:rsidRPr="0063465C">
        <w:rPr>
          <w:rFonts w:ascii="Calibri" w:eastAsiaTheme="minorEastAsia" w:hAnsi="Calibri" w:cs="Calibri"/>
          <w:szCs w:val="20"/>
          <w:lang w:val="it-IT" w:eastAsia="it-IT"/>
        </w:rPr>
        <w:t>giorni dalla data di presentazione dell’offerta;</w:t>
      </w:r>
    </w:p>
    <w:p w14:paraId="7F82DF4E" w14:textId="77777777" w:rsidR="005A1970" w:rsidRDefault="0063465C" w:rsidP="00897EEF">
      <w:pPr>
        <w:pStyle w:val="Paragrafoelenco"/>
        <w:numPr>
          <w:ilvl w:val="0"/>
          <w:numId w:val="67"/>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prevedere espressamente:</w:t>
      </w:r>
    </w:p>
    <w:p w14:paraId="216AC3A4" w14:textId="77777777" w:rsidR="005A1970" w:rsidRDefault="0063465C" w:rsidP="00897EEF">
      <w:pPr>
        <w:pStyle w:val="Paragrafoelenco"/>
        <w:numPr>
          <w:ilvl w:val="1"/>
          <w:numId w:val="67"/>
        </w:numPr>
        <w:autoSpaceDE w:val="0"/>
        <w:autoSpaceDN w:val="0"/>
        <w:adjustRightInd w:val="0"/>
        <w:ind w:left="1134"/>
        <w:jc w:val="both"/>
        <w:rPr>
          <w:rFonts w:ascii="Calibri" w:eastAsiaTheme="minorEastAsia" w:hAnsi="Calibri" w:cs="Calibri"/>
          <w:szCs w:val="20"/>
          <w:lang w:val="it-IT" w:eastAsia="it-IT"/>
        </w:rPr>
      </w:pPr>
      <w:r w:rsidRPr="005A1970">
        <w:rPr>
          <w:rFonts w:ascii="Calibri" w:eastAsiaTheme="minorEastAsia" w:hAnsi="Calibri" w:cs="Calibri"/>
          <w:szCs w:val="20"/>
          <w:lang w:val="it-IT" w:eastAsia="it-IT"/>
        </w:rPr>
        <w:t>la rinuncia al beneficio della preventiva escussione del debitore principale di cui all’articolo 1944 del Codice civile;</w:t>
      </w:r>
    </w:p>
    <w:p w14:paraId="2361E948" w14:textId="77777777" w:rsidR="005A1970" w:rsidRDefault="0063465C" w:rsidP="00897EEF">
      <w:pPr>
        <w:pStyle w:val="Paragrafoelenco"/>
        <w:numPr>
          <w:ilvl w:val="1"/>
          <w:numId w:val="67"/>
        </w:numPr>
        <w:autoSpaceDE w:val="0"/>
        <w:autoSpaceDN w:val="0"/>
        <w:adjustRightInd w:val="0"/>
        <w:ind w:left="1134"/>
        <w:jc w:val="both"/>
        <w:rPr>
          <w:rFonts w:ascii="Calibri" w:eastAsiaTheme="minorEastAsia" w:hAnsi="Calibri" w:cs="Calibri"/>
          <w:szCs w:val="20"/>
          <w:lang w:val="it-IT" w:eastAsia="it-IT"/>
        </w:rPr>
      </w:pPr>
      <w:r w:rsidRPr="005A1970">
        <w:rPr>
          <w:rFonts w:ascii="Calibri" w:eastAsiaTheme="minorEastAsia" w:hAnsi="Calibri" w:cs="Calibri"/>
          <w:szCs w:val="20"/>
          <w:lang w:val="it-IT" w:eastAsia="it-IT"/>
        </w:rPr>
        <w:t>la rinuncia ad eccepire la decorrenza dei termini di cui all’articolo 1957, secondo comma, del Codice civile;</w:t>
      </w:r>
    </w:p>
    <w:p w14:paraId="2AE91C62" w14:textId="4CF663DD" w:rsidR="0063465C" w:rsidRPr="005A1970" w:rsidRDefault="0063465C" w:rsidP="00897EEF">
      <w:pPr>
        <w:pStyle w:val="Paragrafoelenco"/>
        <w:numPr>
          <w:ilvl w:val="1"/>
          <w:numId w:val="67"/>
        </w:numPr>
        <w:autoSpaceDE w:val="0"/>
        <w:autoSpaceDN w:val="0"/>
        <w:adjustRightInd w:val="0"/>
        <w:ind w:left="1134"/>
        <w:jc w:val="both"/>
        <w:rPr>
          <w:rFonts w:ascii="Calibri" w:eastAsiaTheme="minorEastAsia" w:hAnsi="Calibri" w:cs="Calibri"/>
          <w:szCs w:val="20"/>
          <w:lang w:val="it-IT" w:eastAsia="it-IT"/>
        </w:rPr>
      </w:pPr>
      <w:r w:rsidRPr="005A1970">
        <w:rPr>
          <w:rFonts w:ascii="Calibri" w:eastAsiaTheme="minorEastAsia" w:hAnsi="Calibri" w:cs="Calibri"/>
          <w:szCs w:val="20"/>
          <w:lang w:val="it-IT" w:eastAsia="it-IT"/>
        </w:rPr>
        <w:t>l’operatività della stessa entro quindici giorni a semplice richiesta scritta della stazione appaltante.</w:t>
      </w:r>
    </w:p>
    <w:p w14:paraId="4BF2B6CA" w14:textId="1B8BB259" w:rsidR="0063465C" w:rsidRDefault="0063465C" w:rsidP="00897EEF">
      <w:pPr>
        <w:pStyle w:val="Paragrafoelenco"/>
        <w:numPr>
          <w:ilvl w:val="0"/>
          <w:numId w:val="67"/>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lastRenderedPageBreak/>
        <w:t xml:space="preserve">essere corredata dall’impegno del garante a rinnovare la garanzia ai sensi dell’articolo 106, comma 5 del Codice, su richiesta della stazione appaltante per ulteriori </w:t>
      </w:r>
      <w:r w:rsidR="00A50B4C">
        <w:rPr>
          <w:rFonts w:ascii="Calibri" w:eastAsiaTheme="minorEastAsia" w:hAnsi="Calibri" w:cs="Calibri"/>
          <w:szCs w:val="20"/>
          <w:lang w:val="it-IT" w:eastAsia="it-IT"/>
        </w:rPr>
        <w:t>60</w:t>
      </w:r>
      <w:r w:rsidRPr="0063465C">
        <w:rPr>
          <w:rFonts w:ascii="Calibri" w:eastAsiaTheme="minorEastAsia" w:hAnsi="Calibri" w:cs="Calibri"/>
          <w:szCs w:val="20"/>
          <w:lang w:val="it-IT" w:eastAsia="it-IT"/>
        </w:rPr>
        <w:t xml:space="preserve"> giorni, nel caso in cui al momento della sua scadenza non sia ancora intervenuta l’aggiudicazione.</w:t>
      </w:r>
    </w:p>
    <w:p w14:paraId="7C9BE1A0" w14:textId="2BD3AE2F"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p>
    <w:p w14:paraId="032BB276" w14:textId="77777777" w:rsid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In caso di richiesta di estensione della durata e validità dell’offerta e della garanzia fideiussoria, il concorrente potrà produrre nelle medesime forme di cui sopra una nuova garanzia provvisoria del medesimo o di altro garante, in sostituzione della precedente, a condizione che abbia espressa decorrenza dalla data di presentazione dell’offerta.</w:t>
      </w:r>
    </w:p>
    <w:p w14:paraId="17A4C122" w14:textId="77777777" w:rsidR="000D2E82" w:rsidRPr="0063465C" w:rsidRDefault="000D2E82" w:rsidP="0063465C">
      <w:pPr>
        <w:autoSpaceDE w:val="0"/>
        <w:autoSpaceDN w:val="0"/>
        <w:adjustRightInd w:val="0"/>
        <w:contextualSpacing/>
        <w:jc w:val="both"/>
        <w:rPr>
          <w:rFonts w:ascii="Calibri" w:eastAsiaTheme="minorEastAsia" w:hAnsi="Calibri" w:cs="Calibri"/>
          <w:szCs w:val="20"/>
          <w:lang w:val="it-IT" w:eastAsia="it-IT"/>
        </w:rPr>
      </w:pPr>
    </w:p>
    <w:p w14:paraId="3E6A0BBE" w14:textId="77777777"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Ai sensi dell’art. 106 comma 8 del Codice l’importo della garanzia è ridotto nei termini di seguito indicati.</w:t>
      </w:r>
    </w:p>
    <w:p w14:paraId="4FDCBB08" w14:textId="77777777" w:rsidR="005A1970" w:rsidRDefault="0063465C" w:rsidP="00897EEF">
      <w:pPr>
        <w:pStyle w:val="Paragrafoelenco"/>
        <w:numPr>
          <w:ilvl w:val="0"/>
          <w:numId w:val="68"/>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Riduzione del 30% in caso di possesso della certificazione di qualità conforme alle norme europee della serie UNI CEI ISO 9000. In caso di partecipazione in forma associata, la riduzione si ottiene:</w:t>
      </w:r>
    </w:p>
    <w:p w14:paraId="6BACA6DE" w14:textId="77777777" w:rsidR="005A1970" w:rsidRDefault="0063465C" w:rsidP="00897EEF">
      <w:pPr>
        <w:pStyle w:val="Paragrafoelenco"/>
        <w:numPr>
          <w:ilvl w:val="1"/>
          <w:numId w:val="68"/>
        </w:numPr>
        <w:autoSpaceDE w:val="0"/>
        <w:autoSpaceDN w:val="0"/>
        <w:adjustRightInd w:val="0"/>
        <w:jc w:val="both"/>
        <w:rPr>
          <w:rFonts w:ascii="Calibri" w:eastAsiaTheme="minorEastAsia" w:hAnsi="Calibri" w:cs="Calibri"/>
          <w:szCs w:val="20"/>
          <w:lang w:val="it-IT" w:eastAsia="it-IT"/>
        </w:rPr>
      </w:pPr>
      <w:r w:rsidRPr="005A1970">
        <w:rPr>
          <w:rFonts w:ascii="Calibri" w:eastAsiaTheme="minorEastAsia" w:hAnsi="Calibri" w:cs="Calibri"/>
          <w:szCs w:val="20"/>
          <w:lang w:val="it-IT" w:eastAsia="it-IT"/>
        </w:rPr>
        <w:t>per i soggetti di cui all’articolo 65, comma 2, lettere e), f), g), h) del Codice solo se tutti soggetti che costituiscono il raggruppamento, consorzio ordinario o GEIE, o tutte le imprese retiste che partecipano alla gara siano in possesso della certificazione;</w:t>
      </w:r>
    </w:p>
    <w:p w14:paraId="1D7C2FFF" w14:textId="18E03061" w:rsidR="0063465C" w:rsidRPr="005A1970" w:rsidRDefault="0063465C" w:rsidP="00897EEF">
      <w:pPr>
        <w:pStyle w:val="Paragrafoelenco"/>
        <w:numPr>
          <w:ilvl w:val="1"/>
          <w:numId w:val="68"/>
        </w:numPr>
        <w:autoSpaceDE w:val="0"/>
        <w:autoSpaceDN w:val="0"/>
        <w:adjustRightInd w:val="0"/>
        <w:jc w:val="both"/>
        <w:rPr>
          <w:rFonts w:ascii="Calibri" w:eastAsiaTheme="minorEastAsia" w:hAnsi="Calibri" w:cs="Calibri"/>
          <w:szCs w:val="20"/>
          <w:lang w:val="it-IT" w:eastAsia="it-IT"/>
        </w:rPr>
      </w:pPr>
      <w:r w:rsidRPr="005A1970">
        <w:rPr>
          <w:rFonts w:ascii="Calibri" w:eastAsiaTheme="minorEastAsia" w:hAnsi="Calibri" w:cs="Calibri"/>
          <w:szCs w:val="20"/>
          <w:lang w:val="it-IT" w:eastAsia="it-IT"/>
        </w:rPr>
        <w:t>per i consorzi di cui all’articolo 65, comma 2, lettere b), c), d) del Codice, se il Consorzio ha dichiarato in fase di offerta che intende eseguire con risorse proprie, solo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w:t>
      </w:r>
    </w:p>
    <w:p w14:paraId="404A0C06" w14:textId="7A7801FC" w:rsidR="0063465C" w:rsidRPr="0063465C" w:rsidRDefault="0063465C" w:rsidP="00897EEF">
      <w:pPr>
        <w:pStyle w:val="Paragrafoelenco"/>
        <w:numPr>
          <w:ilvl w:val="0"/>
          <w:numId w:val="68"/>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Riduzione del 50% in caso di partecipazione di micro, piccole e medie imprese e di raggruppamenti di operatori economici o consorzi ordinari costituiti esclusivamente da micro, piccole e medie imprese. Tale riduzione non è cumulabile con quella indicata alla lett. a).</w:t>
      </w:r>
    </w:p>
    <w:p w14:paraId="73BC1978" w14:textId="6EC3E409" w:rsidR="0063465C" w:rsidRPr="0063465C" w:rsidRDefault="0063465C" w:rsidP="00897EEF">
      <w:pPr>
        <w:pStyle w:val="Paragrafoelenco"/>
        <w:numPr>
          <w:ilvl w:val="0"/>
          <w:numId w:val="68"/>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 xml:space="preserve">Riduzione del </w:t>
      </w:r>
      <w:r w:rsidR="0009462F">
        <w:rPr>
          <w:rFonts w:ascii="Calibri" w:eastAsiaTheme="minorEastAsia" w:hAnsi="Calibri" w:cs="Calibri"/>
          <w:szCs w:val="20"/>
          <w:lang w:val="it-IT" w:eastAsia="it-IT"/>
        </w:rPr>
        <w:t>20</w:t>
      </w:r>
      <w:r w:rsidRPr="0063465C">
        <w:rPr>
          <w:rFonts w:ascii="Calibri" w:eastAsiaTheme="minorEastAsia" w:hAnsi="Calibri" w:cs="Calibri"/>
          <w:szCs w:val="20"/>
          <w:lang w:val="it-IT" w:eastAsia="it-IT"/>
        </w:rPr>
        <w:t xml:space="preserve"> % in caso di possesso di una o più delle seguenti certificazioni: </w:t>
      </w:r>
      <w:r w:rsidR="00335271" w:rsidRPr="00335271">
        <w:rPr>
          <w:rFonts w:ascii="Calibri" w:eastAsiaTheme="minorEastAsia" w:hAnsi="Calibri" w:cs="Calibri"/>
          <w:szCs w:val="20"/>
          <w:lang w:val="it-IT" w:eastAsia="it-IT"/>
        </w:rPr>
        <w:t>UNI EN ISO 14001</w:t>
      </w:r>
      <w:r w:rsidR="00335271">
        <w:rPr>
          <w:rFonts w:ascii="Calibri" w:eastAsiaTheme="minorEastAsia" w:hAnsi="Calibri" w:cs="Calibri"/>
          <w:szCs w:val="20"/>
          <w:lang w:val="it-IT" w:eastAsia="it-IT"/>
        </w:rPr>
        <w:t xml:space="preserve">, </w:t>
      </w:r>
      <w:r w:rsidR="00335271" w:rsidRPr="00335271">
        <w:rPr>
          <w:rFonts w:ascii="Calibri" w:eastAsiaTheme="minorEastAsia" w:hAnsi="Calibri" w:cs="Calibri"/>
          <w:szCs w:val="20"/>
          <w:lang w:val="it-IT" w:eastAsia="it-IT"/>
        </w:rPr>
        <w:t>UNI ISO 45001</w:t>
      </w:r>
      <w:r w:rsidR="00335271">
        <w:rPr>
          <w:rFonts w:ascii="Calibri" w:eastAsiaTheme="minorEastAsia" w:hAnsi="Calibri" w:cs="Calibri"/>
          <w:szCs w:val="20"/>
          <w:lang w:val="it-IT" w:eastAsia="it-IT"/>
        </w:rPr>
        <w:t xml:space="preserve">. </w:t>
      </w:r>
      <w:r w:rsidRPr="0063465C">
        <w:rPr>
          <w:rFonts w:ascii="Calibri" w:eastAsiaTheme="minorEastAsia" w:hAnsi="Calibri" w:cs="Calibri"/>
          <w:szCs w:val="20"/>
          <w:lang w:val="it-IT" w:eastAsia="it-IT"/>
        </w:rPr>
        <w:t>Tale riduzione è cumulabile con quelle indicate alle lett. a) e b). In caso di partecipazione in forma associata la riduzione si ottiene:</w:t>
      </w:r>
    </w:p>
    <w:p w14:paraId="122A01E3" w14:textId="13C807B2" w:rsidR="0063465C" w:rsidRPr="0063465C" w:rsidRDefault="0063465C" w:rsidP="00897EEF">
      <w:pPr>
        <w:pStyle w:val="Paragrafoelenco"/>
        <w:numPr>
          <w:ilvl w:val="1"/>
          <w:numId w:val="68"/>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per i soggetti di cui all’articolo 65, comma 2, lettere e), f), g), h) del Codice se uno dei soggetti che costituiscono il raggruppamento, consorzio ordinario o GEIE, o una delle imprese retiste che partecipano alla gara sia in possesso della certificazione;</w:t>
      </w:r>
    </w:p>
    <w:p w14:paraId="70972D84" w14:textId="20C56186" w:rsidR="0063465C" w:rsidRPr="0063465C" w:rsidRDefault="0063465C" w:rsidP="00897EEF">
      <w:pPr>
        <w:pStyle w:val="Paragrafoelenco"/>
        <w:numPr>
          <w:ilvl w:val="1"/>
          <w:numId w:val="68"/>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per i consorzi di cui all’articolo 65, comma 2, lettere b), c), d) del Codice se il consorzio o una delle consorziate sia in possesso della certificazione;</w:t>
      </w:r>
    </w:p>
    <w:p w14:paraId="72BA08CD" w14:textId="77777777"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p>
    <w:p w14:paraId="65F09762" w14:textId="77777777"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Per fruire delle riduzioni di cui all’articolo 106, comma 8 del Codice, il concorrente dichiara nella domanda di partecipazione il possesso delle certificazioni e inserisce copia delle certificazioni possedute qualora non già presenti nel fascicolo virtuale.</w:t>
      </w:r>
    </w:p>
    <w:p w14:paraId="20DA17A2" w14:textId="77777777" w:rsidR="00335271" w:rsidRDefault="00335271" w:rsidP="0063465C">
      <w:pPr>
        <w:autoSpaceDE w:val="0"/>
        <w:autoSpaceDN w:val="0"/>
        <w:adjustRightInd w:val="0"/>
        <w:contextualSpacing/>
        <w:jc w:val="both"/>
        <w:rPr>
          <w:rFonts w:ascii="Calibri" w:eastAsiaTheme="minorEastAsia" w:hAnsi="Calibri" w:cs="Calibri"/>
          <w:szCs w:val="20"/>
          <w:lang w:val="it-IT" w:eastAsia="it-IT"/>
        </w:rPr>
      </w:pPr>
    </w:p>
    <w:p w14:paraId="59EC6EA1" w14:textId="67D9929A" w:rsid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È sanabile, mediante soccorso istruttorio, la mancata presentazione della garanzia provvisoria solo a condizione che sia stata già costituita prima della presentazione dell’offerta.</w:t>
      </w:r>
    </w:p>
    <w:p w14:paraId="417BE49F" w14:textId="77777777" w:rsidR="00601045" w:rsidRPr="0063465C" w:rsidRDefault="00601045" w:rsidP="0063465C">
      <w:pPr>
        <w:autoSpaceDE w:val="0"/>
        <w:autoSpaceDN w:val="0"/>
        <w:adjustRightInd w:val="0"/>
        <w:contextualSpacing/>
        <w:jc w:val="both"/>
        <w:rPr>
          <w:rFonts w:ascii="Calibri" w:eastAsiaTheme="minorEastAsia" w:hAnsi="Calibri" w:cs="Calibri"/>
          <w:szCs w:val="20"/>
          <w:lang w:val="it-IT" w:eastAsia="it-IT"/>
        </w:rPr>
      </w:pPr>
    </w:p>
    <w:p w14:paraId="561C01A4" w14:textId="5E5D0322" w:rsidR="00D0636F" w:rsidRPr="00E53498"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Non è sanabile - e quindi è causa di esclusione - la sottoscrizione della garanzia provvisoria da parte di un soggetto non legittimato a rilasciare la garanzia o non autorizzato ad impegnare il garante.</w:t>
      </w:r>
    </w:p>
    <w:p w14:paraId="6E7A9669" w14:textId="77777777" w:rsidR="00E53498" w:rsidRDefault="00E53498" w:rsidP="00FE6D95">
      <w:pPr>
        <w:contextualSpacing/>
        <w:jc w:val="both"/>
        <w:rPr>
          <w:rFonts w:ascii="Calibri" w:eastAsiaTheme="minorEastAsia" w:hAnsi="Calibri" w:cs="Calibri"/>
          <w:szCs w:val="20"/>
          <w:lang w:val="it-IT" w:eastAsia="it-IT"/>
        </w:rPr>
      </w:pPr>
    </w:p>
    <w:p w14:paraId="7326BD77" w14:textId="77777777" w:rsidR="004F768E" w:rsidRPr="00A50722" w:rsidRDefault="004F768E" w:rsidP="004F768E">
      <w:pPr>
        <w:pStyle w:val="Titolo1"/>
      </w:pPr>
      <w:bookmarkStart w:id="170" w:name="_Toc127539094"/>
      <w:bookmarkStart w:id="171" w:name="_Toc139369211"/>
      <w:bookmarkStart w:id="172" w:name="_Toc139371350"/>
      <w:bookmarkStart w:id="173" w:name="_Toc139371400"/>
      <w:bookmarkStart w:id="174" w:name="_Toc139371450"/>
      <w:bookmarkStart w:id="175" w:name="_Toc139371504"/>
      <w:bookmarkStart w:id="176" w:name="_Toc139371555"/>
      <w:bookmarkStart w:id="177" w:name="_Toc139371605"/>
      <w:bookmarkStart w:id="178" w:name="_Toc139454366"/>
      <w:bookmarkStart w:id="179" w:name="_Toc139454430"/>
      <w:bookmarkStart w:id="180" w:name="_Toc150796895"/>
      <w:r w:rsidRPr="00A50722">
        <w:t>SOPRALLUOGO</w:t>
      </w:r>
      <w:bookmarkEnd w:id="170"/>
      <w:bookmarkEnd w:id="171"/>
      <w:bookmarkEnd w:id="172"/>
      <w:bookmarkEnd w:id="173"/>
      <w:bookmarkEnd w:id="174"/>
      <w:bookmarkEnd w:id="175"/>
      <w:bookmarkEnd w:id="176"/>
      <w:bookmarkEnd w:id="177"/>
      <w:bookmarkEnd w:id="178"/>
      <w:bookmarkEnd w:id="179"/>
      <w:bookmarkEnd w:id="180"/>
    </w:p>
    <w:p w14:paraId="303F64E2" w14:textId="77777777"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t>La Stazione appaltante ha reputato che il sopralluogo non sia necessario, ma si rende disponibile a permettere il sopralluogo per gli operatori economici che intendono effettuarlo.</w:t>
      </w:r>
    </w:p>
    <w:p w14:paraId="0B0E0640" w14:textId="77777777" w:rsidR="004F768E" w:rsidRPr="00E53498" w:rsidRDefault="004F768E" w:rsidP="004F768E">
      <w:pPr>
        <w:jc w:val="both"/>
        <w:rPr>
          <w:rFonts w:ascii="Calibri" w:hAnsi="Calibri" w:cs="Calibri"/>
          <w:szCs w:val="20"/>
          <w:lang w:val="it-IT"/>
        </w:rPr>
      </w:pPr>
    </w:p>
    <w:p w14:paraId="3412780D" w14:textId="77777777"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t>Il sopralluogo è effettuato accedendo di persona nelle aree oggetto di sopralluogo o in modalità “</w:t>
      </w:r>
      <w:r w:rsidRPr="00E53498">
        <w:rPr>
          <w:rFonts w:ascii="Calibri" w:hAnsi="Calibri" w:cs="Calibri"/>
          <w:i/>
          <w:iCs/>
          <w:szCs w:val="20"/>
          <w:lang w:val="it-IT"/>
        </w:rPr>
        <w:t>virtuale</w:t>
      </w:r>
      <w:r w:rsidRPr="00E53498">
        <w:rPr>
          <w:rFonts w:ascii="Calibri" w:hAnsi="Calibri" w:cs="Calibri"/>
          <w:szCs w:val="20"/>
          <w:lang w:val="it-IT"/>
        </w:rPr>
        <w:t>”.</w:t>
      </w:r>
    </w:p>
    <w:p w14:paraId="43946A68" w14:textId="0F5882BA" w:rsidR="004F768E" w:rsidRPr="00E53498" w:rsidRDefault="004F768E" w:rsidP="004F768E">
      <w:pPr>
        <w:jc w:val="both"/>
        <w:rPr>
          <w:rFonts w:ascii="Calibri" w:eastAsiaTheme="minorEastAsia" w:hAnsi="Calibri" w:cs="Calibri"/>
          <w:szCs w:val="20"/>
          <w:lang w:val="it-IT" w:eastAsia="it-IT"/>
        </w:rPr>
      </w:pPr>
      <w:r w:rsidRPr="00E53498">
        <w:rPr>
          <w:rFonts w:ascii="Calibri" w:hAnsi="Calibri" w:cs="Calibri"/>
          <w:szCs w:val="20"/>
          <w:lang w:val="it-IT"/>
        </w:rPr>
        <w:lastRenderedPageBreak/>
        <w:t xml:space="preserve">La richiesta di sopralluogo </w:t>
      </w:r>
      <w:r w:rsidR="00242F62">
        <w:rPr>
          <w:rFonts w:ascii="Calibri" w:hAnsi="Calibri" w:cs="Calibri"/>
          <w:szCs w:val="20"/>
          <w:lang w:val="it-IT"/>
        </w:rPr>
        <w:t>deve</w:t>
      </w:r>
      <w:r w:rsidRPr="00E53498">
        <w:rPr>
          <w:rFonts w:ascii="Calibri" w:hAnsi="Calibri" w:cs="Calibri"/>
          <w:szCs w:val="20"/>
          <w:lang w:val="it-IT"/>
        </w:rPr>
        <w:t xml:space="preserve"> essere inoltrata </w:t>
      </w:r>
      <w:r w:rsidR="00242F62">
        <w:rPr>
          <w:rFonts w:ascii="Calibri" w:hAnsi="Calibri" w:cs="Calibri"/>
          <w:szCs w:val="20"/>
          <w:lang w:val="it-IT"/>
        </w:rPr>
        <w:t>con le modalità</w:t>
      </w:r>
      <w:r w:rsidRPr="00E53498">
        <w:rPr>
          <w:rFonts w:ascii="Calibri" w:hAnsi="Calibri" w:cs="Calibri"/>
          <w:lang w:val="it-IT"/>
        </w:rPr>
        <w:t xml:space="preserve"> di cui al paragrafo </w:t>
      </w:r>
      <w:r w:rsidR="00242F62">
        <w:rPr>
          <w:rFonts w:ascii="Calibri" w:hAnsi="Calibri" w:cs="Calibri"/>
          <w:lang w:val="it-IT"/>
        </w:rPr>
        <w:fldChar w:fldCharType="begin"/>
      </w:r>
      <w:r w:rsidR="00242F62">
        <w:rPr>
          <w:rFonts w:ascii="Calibri" w:hAnsi="Calibri" w:cs="Calibri"/>
          <w:lang w:val="it-IT"/>
        </w:rPr>
        <w:instrText xml:space="preserve"> REF _Ref139472629 \w \h </w:instrText>
      </w:r>
      <w:r w:rsidR="00242F62">
        <w:rPr>
          <w:rFonts w:ascii="Calibri" w:hAnsi="Calibri" w:cs="Calibri"/>
          <w:lang w:val="it-IT"/>
        </w:rPr>
      </w:r>
      <w:r w:rsidR="00242F62">
        <w:rPr>
          <w:rFonts w:ascii="Calibri" w:hAnsi="Calibri" w:cs="Calibri"/>
          <w:lang w:val="it-IT"/>
        </w:rPr>
        <w:fldChar w:fldCharType="separate"/>
      </w:r>
      <w:r w:rsidR="004954D8">
        <w:rPr>
          <w:rFonts w:ascii="Calibri" w:hAnsi="Calibri" w:cs="Calibri"/>
          <w:lang w:val="it-IT"/>
        </w:rPr>
        <w:t>2.3</w:t>
      </w:r>
      <w:r w:rsidR="00242F62">
        <w:rPr>
          <w:rFonts w:ascii="Calibri" w:hAnsi="Calibri" w:cs="Calibri"/>
          <w:lang w:val="it-IT"/>
        </w:rPr>
        <w:fldChar w:fldCharType="end"/>
      </w:r>
      <w:r w:rsidRPr="00E53498">
        <w:rPr>
          <w:rFonts w:ascii="Calibri" w:hAnsi="Calibri" w:cs="Calibri"/>
          <w:lang w:val="it-IT"/>
        </w:rPr>
        <w:t xml:space="preserve">, </w:t>
      </w:r>
      <w:r w:rsidRPr="00E53498">
        <w:rPr>
          <w:rFonts w:ascii="Calibri" w:eastAsiaTheme="minorEastAsia" w:hAnsi="Calibri" w:cs="Calibri"/>
          <w:szCs w:val="20"/>
          <w:lang w:val="it-IT" w:eastAsia="it-IT"/>
        </w:rPr>
        <w:t>e deve riportare il nominativo e la qualifica della persona incaricata di effettuare il sopralluogo.</w:t>
      </w:r>
    </w:p>
    <w:p w14:paraId="2FC2EFE6" w14:textId="642F7356"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t xml:space="preserve">Data e ora, e luogo in caso di sopralluogo effettuato di persona, o dettagli della connessione in caso di sopralluogo </w:t>
      </w:r>
      <w:r w:rsidRPr="00E53498">
        <w:rPr>
          <w:rFonts w:ascii="Calibri" w:hAnsi="Calibri" w:cs="Calibri"/>
          <w:i/>
          <w:iCs/>
          <w:szCs w:val="20"/>
          <w:lang w:val="it-IT"/>
        </w:rPr>
        <w:t>virtuale</w:t>
      </w:r>
      <w:r w:rsidRPr="00E53498">
        <w:rPr>
          <w:rFonts w:ascii="Calibri" w:hAnsi="Calibri" w:cs="Calibri"/>
          <w:szCs w:val="20"/>
          <w:lang w:val="it-IT"/>
        </w:rPr>
        <w:t xml:space="preserve"> saranno comunicati ai concorrenti con almeno due (2) giorni di anticipo</w:t>
      </w:r>
      <w:r w:rsidR="00242F62">
        <w:rPr>
          <w:rFonts w:ascii="Calibri" w:hAnsi="Calibri" w:cs="Calibri"/>
          <w:szCs w:val="20"/>
          <w:lang w:val="it-IT"/>
        </w:rPr>
        <w:t xml:space="preserve"> con le medesime modalità di cui al paragrafo </w:t>
      </w:r>
      <w:r w:rsidR="00242F62">
        <w:rPr>
          <w:rFonts w:ascii="Calibri" w:hAnsi="Calibri" w:cs="Calibri"/>
          <w:szCs w:val="20"/>
          <w:lang w:val="it-IT"/>
        </w:rPr>
        <w:fldChar w:fldCharType="begin"/>
      </w:r>
      <w:r w:rsidR="00242F62">
        <w:rPr>
          <w:rFonts w:ascii="Calibri" w:hAnsi="Calibri" w:cs="Calibri"/>
          <w:szCs w:val="20"/>
          <w:lang w:val="it-IT"/>
        </w:rPr>
        <w:instrText xml:space="preserve"> REF _Ref139472670 \w \h </w:instrText>
      </w:r>
      <w:r w:rsidR="00242F62">
        <w:rPr>
          <w:rFonts w:ascii="Calibri" w:hAnsi="Calibri" w:cs="Calibri"/>
          <w:szCs w:val="20"/>
          <w:lang w:val="it-IT"/>
        </w:rPr>
      </w:r>
      <w:r w:rsidR="00242F62">
        <w:rPr>
          <w:rFonts w:ascii="Calibri" w:hAnsi="Calibri" w:cs="Calibri"/>
          <w:szCs w:val="20"/>
          <w:lang w:val="it-IT"/>
        </w:rPr>
        <w:fldChar w:fldCharType="separate"/>
      </w:r>
      <w:r w:rsidR="004954D8">
        <w:rPr>
          <w:rFonts w:ascii="Calibri" w:hAnsi="Calibri" w:cs="Calibri"/>
          <w:szCs w:val="20"/>
          <w:lang w:val="it-IT"/>
        </w:rPr>
        <w:t>2.3</w:t>
      </w:r>
      <w:r w:rsidR="00242F62">
        <w:rPr>
          <w:rFonts w:ascii="Calibri" w:hAnsi="Calibri" w:cs="Calibri"/>
          <w:szCs w:val="20"/>
          <w:lang w:val="it-IT"/>
        </w:rPr>
        <w:fldChar w:fldCharType="end"/>
      </w:r>
      <w:r w:rsidRPr="00E53498">
        <w:rPr>
          <w:rFonts w:ascii="Calibri" w:hAnsi="Calibri" w:cs="Calibri"/>
          <w:szCs w:val="20"/>
          <w:lang w:val="it-IT"/>
        </w:rPr>
        <w:t>. In ogni caso non verrà rilasciata attestazione di avvenuto svolgimento del sopralluogo.</w:t>
      </w:r>
    </w:p>
    <w:p w14:paraId="647A1568" w14:textId="77777777" w:rsidR="004F768E" w:rsidRPr="00E53498" w:rsidRDefault="004F768E" w:rsidP="004F768E">
      <w:pPr>
        <w:jc w:val="both"/>
        <w:rPr>
          <w:rFonts w:ascii="Calibri" w:hAnsi="Calibri" w:cs="Calibri"/>
          <w:szCs w:val="20"/>
          <w:lang w:val="it-IT"/>
        </w:rPr>
      </w:pPr>
    </w:p>
    <w:p w14:paraId="3A94223B" w14:textId="77777777"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5FF1F70A" w14:textId="77777777"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t>Il soggetto delegato ad effettuare il sopralluogo non può ricevere l’incarico da più concorrenti. In tal caso la stazione appaltante non rilascia la relativa attestazione ad alcuno dei soggetti deleganti.</w:t>
      </w:r>
    </w:p>
    <w:p w14:paraId="609F3105" w14:textId="77777777"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t xml:space="preserve">In caso di raggruppamento temporaneo o consorzio ordinario già costituiti, GEIE, aggregazione di retisti, il sopralluogo può essere effettuato da un rappresentante degli operatori economici raggruppati, aggregati in rete o consorziati, purché munito della delega del mandatario/capofila. </w:t>
      </w:r>
    </w:p>
    <w:p w14:paraId="5628665B" w14:textId="77777777"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purché munito della delega di almeno uno di detti operatori. </w:t>
      </w:r>
    </w:p>
    <w:p w14:paraId="66EB8D38" w14:textId="16E9B0A9"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t xml:space="preserve">In caso di consorzio di cui all’articolo </w:t>
      </w:r>
      <w:r w:rsidR="00306D0D">
        <w:rPr>
          <w:rFonts w:ascii="Calibri" w:hAnsi="Calibri" w:cs="Calibri"/>
          <w:szCs w:val="20"/>
          <w:lang w:val="it-IT"/>
        </w:rPr>
        <w:t>65</w:t>
      </w:r>
      <w:r w:rsidRPr="00E53498">
        <w:rPr>
          <w:rFonts w:ascii="Calibri" w:hAnsi="Calibri" w:cs="Calibri"/>
          <w:szCs w:val="20"/>
          <w:lang w:val="it-IT"/>
        </w:rPr>
        <w:t>, comma 2, lettera b)</w:t>
      </w:r>
      <w:r w:rsidR="00306D0D">
        <w:rPr>
          <w:rFonts w:ascii="Calibri" w:hAnsi="Calibri" w:cs="Calibri"/>
          <w:szCs w:val="20"/>
          <w:lang w:val="it-IT"/>
        </w:rPr>
        <w:t>,</w:t>
      </w:r>
      <w:r w:rsidRPr="00E53498">
        <w:rPr>
          <w:rFonts w:ascii="Calibri" w:hAnsi="Calibri" w:cs="Calibri"/>
          <w:szCs w:val="20"/>
          <w:lang w:val="it-IT"/>
        </w:rPr>
        <w:t xml:space="preserve"> c) </w:t>
      </w:r>
      <w:r w:rsidR="00306D0D">
        <w:rPr>
          <w:rFonts w:ascii="Calibri" w:hAnsi="Calibri" w:cs="Calibri"/>
          <w:szCs w:val="20"/>
          <w:lang w:val="it-IT"/>
        </w:rPr>
        <w:t xml:space="preserve">e d) </w:t>
      </w:r>
      <w:r w:rsidRPr="00E53498">
        <w:rPr>
          <w:rFonts w:ascii="Calibri" w:hAnsi="Calibri" w:cs="Calibri"/>
          <w:szCs w:val="20"/>
          <w:lang w:val="it-IT"/>
        </w:rPr>
        <w:t>del Codice il sopralluogo deve essere effettuato da soggetto munito di delega conferita dal consorzio oppure dall’operatore economico consorziato indicato come esecutore.</w:t>
      </w:r>
    </w:p>
    <w:p w14:paraId="47704AFA" w14:textId="77777777" w:rsidR="004F768E" w:rsidRDefault="004F768E" w:rsidP="00FE6D95">
      <w:pPr>
        <w:contextualSpacing/>
        <w:jc w:val="both"/>
        <w:rPr>
          <w:rFonts w:ascii="Calibri" w:eastAsiaTheme="minorEastAsia" w:hAnsi="Calibri" w:cs="Calibri"/>
          <w:szCs w:val="20"/>
          <w:lang w:val="it-IT" w:eastAsia="it-IT"/>
        </w:rPr>
      </w:pPr>
    </w:p>
    <w:p w14:paraId="79730CD7" w14:textId="77777777" w:rsidR="00FE6D95" w:rsidRPr="009C1A07" w:rsidRDefault="00FE6D95" w:rsidP="00FE6D95">
      <w:pPr>
        <w:pStyle w:val="Titolo1"/>
      </w:pPr>
      <w:bookmarkStart w:id="181" w:name="_Toc139454367"/>
      <w:bookmarkStart w:id="182" w:name="_Toc139454431"/>
      <w:bookmarkStart w:id="183" w:name="_Ref141632602"/>
      <w:bookmarkStart w:id="184" w:name="_Toc150796896"/>
      <w:r w:rsidRPr="009C1A07">
        <w:t>PAGAMENTO DEL CONTRIBUTO A FAVORE DELL’ANAC</w:t>
      </w:r>
      <w:bookmarkEnd w:id="181"/>
      <w:bookmarkEnd w:id="182"/>
      <w:bookmarkEnd w:id="183"/>
      <w:bookmarkEnd w:id="184"/>
      <w:r w:rsidRPr="009C1A07">
        <w:t xml:space="preserve"> </w:t>
      </w:r>
    </w:p>
    <w:p w14:paraId="0826D278" w14:textId="3D2AC377" w:rsidR="00883927" w:rsidRDefault="00634ACD" w:rsidP="00FE6D95">
      <w:pPr>
        <w:jc w:val="both"/>
        <w:rPr>
          <w:rFonts w:ascii="Calibri" w:eastAsiaTheme="minorEastAsia" w:hAnsi="Calibri" w:cs="Calibri"/>
          <w:szCs w:val="20"/>
          <w:lang w:val="it-IT" w:eastAsia="it-IT"/>
        </w:rPr>
      </w:pPr>
      <w:r w:rsidRPr="00634ACD">
        <w:rPr>
          <w:rFonts w:ascii="Calibri" w:eastAsiaTheme="minorEastAsia" w:hAnsi="Calibri" w:cs="Calibri"/>
          <w:szCs w:val="20"/>
          <w:lang w:val="it-IT" w:eastAsia="it-IT"/>
        </w:rPr>
        <w:t xml:space="preserve">I concorrenti effettuano il pagamento del contributo previsto dalla legge in favore dell’Autorità Nazionale Anticorruzione per un </w:t>
      </w:r>
      <w:r w:rsidRPr="00883927">
        <w:rPr>
          <w:rFonts w:ascii="Calibri" w:eastAsiaTheme="minorEastAsia" w:hAnsi="Calibri" w:cs="Calibri"/>
          <w:szCs w:val="20"/>
          <w:lang w:val="it-IT" w:eastAsia="it-IT"/>
        </w:rPr>
        <w:t xml:space="preserve">importo pari a € </w:t>
      </w:r>
      <w:r w:rsidR="006C7C08">
        <w:rPr>
          <w:rFonts w:ascii="Calibri" w:eastAsiaTheme="minorEastAsia" w:hAnsi="Calibri" w:cs="Calibri"/>
          <w:szCs w:val="20"/>
          <w:lang w:val="it-IT" w:eastAsia="it-IT"/>
        </w:rPr>
        <w:t>33,00</w:t>
      </w:r>
      <w:r w:rsidRPr="00634ACD">
        <w:rPr>
          <w:rFonts w:ascii="Calibri" w:eastAsiaTheme="minorEastAsia" w:hAnsi="Calibri" w:cs="Calibri"/>
          <w:szCs w:val="20"/>
          <w:lang w:val="it-IT" w:eastAsia="it-IT"/>
        </w:rPr>
        <w:t xml:space="preserve"> secondo le modalità di cui alla delibera ANAC n. </w:t>
      </w:r>
      <w:r w:rsidR="008C2F57">
        <w:rPr>
          <w:rFonts w:ascii="Calibri" w:eastAsiaTheme="minorEastAsia" w:hAnsi="Calibri" w:cs="Calibri"/>
          <w:szCs w:val="20"/>
          <w:lang w:val="it-IT" w:eastAsia="it-IT"/>
        </w:rPr>
        <w:t>621</w:t>
      </w:r>
      <w:r w:rsidRPr="00634ACD">
        <w:rPr>
          <w:rFonts w:ascii="Calibri" w:eastAsiaTheme="minorEastAsia" w:hAnsi="Calibri" w:cs="Calibri"/>
          <w:szCs w:val="20"/>
          <w:lang w:val="it-IT" w:eastAsia="it-IT"/>
        </w:rPr>
        <w:t xml:space="preserve"> del </w:t>
      </w:r>
      <w:r w:rsidR="008C2F57">
        <w:rPr>
          <w:rFonts w:ascii="Calibri" w:eastAsiaTheme="minorEastAsia" w:hAnsi="Calibri" w:cs="Calibri"/>
          <w:szCs w:val="20"/>
          <w:lang w:val="it-IT" w:eastAsia="it-IT"/>
        </w:rPr>
        <w:t>2</w:t>
      </w:r>
      <w:r w:rsidR="00137806">
        <w:rPr>
          <w:rFonts w:ascii="Calibri" w:eastAsiaTheme="minorEastAsia" w:hAnsi="Calibri" w:cs="Calibri"/>
          <w:szCs w:val="20"/>
          <w:lang w:val="it-IT" w:eastAsia="it-IT"/>
        </w:rPr>
        <w:t xml:space="preserve">0 dicembre 2022 </w:t>
      </w:r>
      <w:r w:rsidRPr="00634ACD">
        <w:rPr>
          <w:rFonts w:ascii="Calibri" w:eastAsiaTheme="minorEastAsia" w:hAnsi="Calibri" w:cs="Calibri"/>
          <w:szCs w:val="20"/>
          <w:lang w:val="it-IT" w:eastAsia="it-IT"/>
        </w:rPr>
        <w:t xml:space="preserve">o successiva delibera pubblicata al seguente </w:t>
      </w:r>
      <w:r w:rsidR="00137806">
        <w:rPr>
          <w:rFonts w:ascii="Calibri" w:eastAsiaTheme="minorEastAsia" w:hAnsi="Calibri" w:cs="Calibri"/>
          <w:szCs w:val="20"/>
          <w:lang w:val="it-IT" w:eastAsia="it-IT"/>
        </w:rPr>
        <w:t xml:space="preserve">link </w:t>
      </w:r>
      <w:hyperlink r:id="rId25" w:history="1">
        <w:r w:rsidRPr="00137806">
          <w:rPr>
            <w:rStyle w:val="Collegamentoipertestuale"/>
            <w:rFonts w:ascii="Calibri" w:eastAsiaTheme="minorEastAsia" w:hAnsi="Calibri" w:cs="Calibri"/>
            <w:szCs w:val="20"/>
            <w:lang w:val="it-IT" w:eastAsia="it-IT"/>
          </w:rPr>
          <w:t>https://www.anticorruzione.it/-/gestione-contributi-gara</w:t>
        </w:r>
      </w:hyperlink>
      <w:r w:rsidRPr="00634ACD">
        <w:rPr>
          <w:rFonts w:ascii="Calibri" w:eastAsiaTheme="minorEastAsia" w:hAnsi="Calibri" w:cs="Calibri"/>
          <w:szCs w:val="20"/>
          <w:lang w:val="it-IT" w:eastAsia="it-IT"/>
        </w:rPr>
        <w:t xml:space="preserve">. </w:t>
      </w:r>
    </w:p>
    <w:p w14:paraId="42B0D950" w14:textId="77777777" w:rsidR="00883927" w:rsidRDefault="00883927" w:rsidP="00FE6D95">
      <w:pPr>
        <w:jc w:val="both"/>
        <w:rPr>
          <w:rFonts w:ascii="Calibri" w:eastAsiaTheme="minorEastAsia" w:hAnsi="Calibri" w:cs="Calibri"/>
          <w:szCs w:val="20"/>
          <w:lang w:val="it-IT" w:eastAsia="it-IT"/>
        </w:rPr>
      </w:pPr>
    </w:p>
    <w:p w14:paraId="31819278" w14:textId="263EC6CE" w:rsidR="00883927" w:rsidRPr="00883927" w:rsidRDefault="00883927" w:rsidP="00883927">
      <w:pPr>
        <w:spacing w:before="60" w:after="60"/>
        <w:jc w:val="both"/>
        <w:rPr>
          <w:rFonts w:cstheme="minorHAnsi"/>
          <w:szCs w:val="20"/>
          <w:lang w:val="it-IT"/>
        </w:rPr>
      </w:pPr>
      <w:r w:rsidRPr="00883927">
        <w:rPr>
          <w:rFonts w:ascii="Calibri" w:eastAsiaTheme="minorEastAsia" w:hAnsi="Calibri" w:cs="Calibri"/>
          <w:szCs w:val="20"/>
          <w:lang w:val="it-IT" w:eastAsia="it-IT"/>
        </w:rPr>
        <w:t xml:space="preserve">La stazione appaltante accerta il pagamento del contributo mediante consultazione del FVOE ai fini dell’ammissione alla gara. </w:t>
      </w:r>
      <w:r w:rsidRPr="00883927">
        <w:rPr>
          <w:rFonts w:cstheme="minorHAnsi"/>
          <w:iCs/>
          <w:szCs w:val="20"/>
          <w:lang w:val="it-IT"/>
        </w:rPr>
        <w:t xml:space="preserve">In caso di esito negativo della verifica, è attivata la procedura di soccorso istruttorio. In caso di mancata regolarizzazione nel termine assegnato, l’offerta è dichiarata inammissibile.  </w:t>
      </w:r>
    </w:p>
    <w:p w14:paraId="4A99DCE5" w14:textId="52DCD95D" w:rsidR="003234FA" w:rsidRPr="00E53498" w:rsidRDefault="003234FA" w:rsidP="00883927">
      <w:pPr>
        <w:jc w:val="both"/>
        <w:rPr>
          <w:rFonts w:ascii="Calibri" w:eastAsiaTheme="minorEastAsia" w:hAnsi="Calibri" w:cs="Calibri"/>
          <w:szCs w:val="20"/>
          <w:lang w:val="it-IT" w:eastAsia="it-IT"/>
        </w:rPr>
      </w:pPr>
    </w:p>
    <w:p w14:paraId="6FE92F41" w14:textId="77777777" w:rsidR="00E53498" w:rsidRPr="00306D0D" w:rsidRDefault="00E53498" w:rsidP="00924DD5">
      <w:pPr>
        <w:pStyle w:val="Titolo1"/>
      </w:pPr>
      <w:bookmarkStart w:id="185" w:name="_Toc121120691"/>
      <w:bookmarkStart w:id="186" w:name="_Toc139369221"/>
      <w:bookmarkStart w:id="187" w:name="_Toc139371360"/>
      <w:bookmarkStart w:id="188" w:name="_Toc139371410"/>
      <w:bookmarkStart w:id="189" w:name="_Toc139371460"/>
      <w:bookmarkStart w:id="190" w:name="_Toc139371514"/>
      <w:bookmarkStart w:id="191" w:name="_Toc139371565"/>
      <w:bookmarkStart w:id="192" w:name="_Toc139371615"/>
      <w:bookmarkStart w:id="193" w:name="_Toc139454368"/>
      <w:bookmarkStart w:id="194" w:name="_Toc139454432"/>
      <w:bookmarkStart w:id="195" w:name="_Ref139536668"/>
      <w:bookmarkStart w:id="196" w:name="_Toc150796897"/>
      <w:r w:rsidRPr="00306D0D">
        <w:t>MODALITA’ DI PRESENTAZIONE DELL’OFFERTA</w:t>
      </w:r>
      <w:bookmarkEnd w:id="185"/>
      <w:r w:rsidRPr="00306D0D">
        <w:t xml:space="preserve"> E DI SOTTOSCRIZIONE DEI DOCUMENTI DI GARA</w:t>
      </w:r>
      <w:bookmarkEnd w:id="186"/>
      <w:bookmarkEnd w:id="187"/>
      <w:bookmarkEnd w:id="188"/>
      <w:bookmarkEnd w:id="189"/>
      <w:bookmarkEnd w:id="190"/>
      <w:bookmarkEnd w:id="191"/>
      <w:bookmarkEnd w:id="192"/>
      <w:bookmarkEnd w:id="193"/>
      <w:bookmarkEnd w:id="194"/>
      <w:bookmarkEnd w:id="195"/>
      <w:bookmarkEnd w:id="196"/>
    </w:p>
    <w:p w14:paraId="5B9B879C" w14:textId="2E6BF18C" w:rsidR="00AB5A23" w:rsidRPr="00AB5A23" w:rsidRDefault="00AB5A23" w:rsidP="00AB5A23">
      <w:pPr>
        <w:pStyle w:val="Paragrafoelenco"/>
        <w:tabs>
          <w:tab w:val="left" w:pos="360"/>
        </w:tabs>
        <w:spacing w:before="60" w:after="60"/>
        <w:ind w:left="0"/>
        <w:jc w:val="both"/>
        <w:rPr>
          <w:rFonts w:cstheme="minorHAnsi"/>
          <w:bCs/>
          <w:iCs/>
          <w:szCs w:val="20"/>
          <w:lang w:val="it-IT"/>
        </w:rPr>
      </w:pPr>
      <w:r w:rsidRPr="00AB5A23">
        <w:rPr>
          <w:rFonts w:cstheme="minorHAnsi"/>
          <w:bCs/>
          <w:iCs/>
          <w:szCs w:val="20"/>
          <w:lang w:val="it-IT"/>
        </w:rPr>
        <w:t xml:space="preserve">L’offerta e la documentazione relativa alla procedura devono essere presentate </w:t>
      </w:r>
      <w:r w:rsidRPr="00AB5A23">
        <w:rPr>
          <w:rFonts w:cstheme="minorHAnsi"/>
          <w:szCs w:val="20"/>
          <w:lang w:val="it-IT"/>
        </w:rPr>
        <w:t>esclusivamente attraverso il Sistema. Non sono considerate valide le offerte presentate attraverso modalità diverse da quelle previste nel</w:t>
      </w:r>
      <w:r w:rsidR="00CB5B77">
        <w:rPr>
          <w:rFonts w:cstheme="minorHAnsi"/>
          <w:szCs w:val="20"/>
          <w:lang w:val="it-IT"/>
        </w:rPr>
        <w:t xml:space="preserve">la </w:t>
      </w:r>
      <w:r w:rsidRPr="00AB5A23">
        <w:rPr>
          <w:rFonts w:cstheme="minorHAnsi"/>
          <w:szCs w:val="20"/>
          <w:lang w:val="it-IT"/>
        </w:rPr>
        <w:t xml:space="preserve">presente </w:t>
      </w:r>
      <w:r w:rsidR="00CB5B77">
        <w:rPr>
          <w:rFonts w:cstheme="minorHAnsi"/>
          <w:szCs w:val="20"/>
          <w:lang w:val="it-IT"/>
        </w:rPr>
        <w:t>lettera d’invito</w:t>
      </w:r>
      <w:r w:rsidRPr="00AB5A23">
        <w:rPr>
          <w:rFonts w:cstheme="minorHAnsi"/>
          <w:szCs w:val="20"/>
          <w:lang w:val="it-IT"/>
        </w:rPr>
        <w:t xml:space="preserve">. L’offerta e la documentazione </w:t>
      </w:r>
      <w:r w:rsidRPr="00AB5A23">
        <w:rPr>
          <w:rFonts w:cstheme="minorHAnsi"/>
          <w:bCs/>
          <w:iCs/>
          <w:szCs w:val="20"/>
          <w:lang w:val="it-IT"/>
        </w:rPr>
        <w:t>devono essere sottoscritte con firma digitale o altra firma elettronica qualificata o firma elettronica avanzata.</w:t>
      </w:r>
    </w:p>
    <w:p w14:paraId="1B65C058" w14:textId="77777777" w:rsidR="00AB5A23" w:rsidRPr="00AB5A23" w:rsidRDefault="00AB5A23" w:rsidP="00AB5A23">
      <w:pPr>
        <w:pStyle w:val="Paragrafoelenco"/>
        <w:tabs>
          <w:tab w:val="left" w:pos="360"/>
        </w:tabs>
        <w:spacing w:before="60" w:after="60"/>
        <w:ind w:left="0"/>
        <w:rPr>
          <w:rFonts w:cstheme="minorHAnsi"/>
          <w:szCs w:val="20"/>
          <w:lang w:val="it-IT"/>
        </w:rPr>
      </w:pPr>
    </w:p>
    <w:p w14:paraId="3EC8E198" w14:textId="77777777" w:rsidR="00AB5A23" w:rsidRPr="00E53498" w:rsidRDefault="00AB5A23" w:rsidP="00AB5A23">
      <w:pPr>
        <w:pStyle w:val="Paragrafoelenco"/>
        <w:tabs>
          <w:tab w:val="left" w:pos="360"/>
        </w:tabs>
        <w:spacing w:before="60" w:after="60"/>
        <w:ind w:left="0"/>
        <w:jc w:val="both"/>
        <w:rPr>
          <w:rFonts w:ascii="Times New Roman" w:eastAsia="Times New Roman" w:hAnsi="Times New Roman" w:cs="Times New Roman"/>
          <w:sz w:val="24"/>
          <w:szCs w:val="24"/>
          <w:lang w:val="it-IT" w:eastAsia="it-IT"/>
        </w:rPr>
      </w:pPr>
      <w:r w:rsidRPr="00AB5A23">
        <w:rPr>
          <w:rFonts w:cstheme="minorHAnsi"/>
          <w:bCs/>
          <w:iCs/>
          <w:szCs w:val="20"/>
          <w:lang w:val="it-IT"/>
        </w:rPr>
        <w:t>Le</w:t>
      </w:r>
      <w:r w:rsidRPr="00AB5A23">
        <w:rPr>
          <w:rFonts w:cstheme="minorHAnsi"/>
          <w:szCs w:val="20"/>
          <w:lang w:val="it-IT"/>
        </w:rPr>
        <w:t xml:space="preserve"> dichiarazioni sostitutive si redigono ai sensi degli articoli 19, 46 e 47 del decreto del Presidente della Repubblica n.  445/2000. </w:t>
      </w:r>
      <w:r w:rsidRPr="00E53498">
        <w:rPr>
          <w:rFonts w:ascii="Calibri" w:eastAsia="Times New Roman" w:hAnsi="Calibri" w:cs="Calibri"/>
          <w:szCs w:val="20"/>
          <w:lang w:val="it-IT" w:eastAsia="it-IT"/>
        </w:rPr>
        <w:t>Per gli operatori economici non aventi sede legale in uno stato membro dell’Unione europea, le dichiarazioni sostitutive sono rese mediante documentazione idonea equivalente secondo la legislazione dello Stato di appartenenza. </w:t>
      </w:r>
    </w:p>
    <w:p w14:paraId="0B97C63D" w14:textId="230F9D2D" w:rsidR="00E53498" w:rsidRPr="00AB5A23" w:rsidRDefault="00AB5A23" w:rsidP="00AB5A23">
      <w:pPr>
        <w:pStyle w:val="Paragrafoelenco"/>
        <w:tabs>
          <w:tab w:val="left" w:pos="360"/>
        </w:tabs>
        <w:spacing w:before="60" w:after="60"/>
        <w:ind w:left="0"/>
        <w:jc w:val="both"/>
        <w:rPr>
          <w:rFonts w:cstheme="minorHAnsi"/>
          <w:szCs w:val="20"/>
          <w:lang w:val="it-IT"/>
        </w:rPr>
      </w:pPr>
      <w:r w:rsidRPr="00AB5A23">
        <w:rPr>
          <w:rFonts w:cstheme="minorHAnsi"/>
          <w:szCs w:val="20"/>
          <w:lang w:val="it-IT"/>
        </w:rPr>
        <w:t xml:space="preserve">La documentazione presentata in copia viene prodotta ai sensi del decreto legislativo n. 82/05. </w:t>
      </w:r>
      <w:r w:rsidR="00E53498" w:rsidRPr="00E53498">
        <w:rPr>
          <w:rFonts w:ascii="Calibri" w:eastAsia="Times New Roman" w:hAnsi="Calibri" w:cs="Calibri"/>
          <w:szCs w:val="20"/>
          <w:lang w:val="it-IT" w:eastAsia="it-IT"/>
        </w:rPr>
        <w:t>In caso di concorrenti non stabiliti in Italia, la documentazione dovrà essere prodotta in modalità idonea equivalente secondo la legislazione dello Stato di appartenenza. </w:t>
      </w:r>
    </w:p>
    <w:p w14:paraId="589CC57C"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11511026" w14:textId="77777777"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Tutta la documentazione richiesta ai fini della partecipazione alla presente procedura di gara deve essere sottoscritta da un rappresentante legale dell’operatore economico o altro soggetto dotato del potere di impegnare contrattualmente l’operatore economico medesimo; potrà essere altresì sottoscritta da procuratori dei legali rappresentanti ed in tal caso va allegata copia conforme all’originale della relativa procura.</w:t>
      </w:r>
    </w:p>
    <w:p w14:paraId="6DE53D12" w14:textId="77777777" w:rsidR="00E53498" w:rsidRPr="00E53498" w:rsidRDefault="00E53498" w:rsidP="00E53498">
      <w:pPr>
        <w:jc w:val="both"/>
        <w:rPr>
          <w:rFonts w:ascii="Calibri" w:eastAsiaTheme="minorEastAsia" w:hAnsi="Calibri" w:cstheme="minorHAnsi"/>
          <w:szCs w:val="20"/>
          <w:lang w:val="it-IT" w:eastAsia="it-IT"/>
        </w:rPr>
      </w:pPr>
    </w:p>
    <w:p w14:paraId="0E64CF62" w14:textId="77777777" w:rsidR="00E53498" w:rsidRPr="00E53498" w:rsidRDefault="00E53498" w:rsidP="00E53498">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Tutta la documentazione da produrre deve essere in </w:t>
      </w:r>
      <w:r w:rsidRPr="00E53498">
        <w:rPr>
          <w:rFonts w:ascii="Calibri" w:eastAsiaTheme="minorEastAsia" w:hAnsi="Calibri" w:cstheme="minorHAnsi"/>
          <w:b/>
          <w:szCs w:val="20"/>
          <w:lang w:val="it-IT" w:eastAsia="it-IT"/>
        </w:rPr>
        <w:t>lingua italiana</w:t>
      </w:r>
      <w:r w:rsidRPr="00E53498">
        <w:rPr>
          <w:rFonts w:ascii="Calibri" w:eastAsiaTheme="minorEastAsia" w:hAnsi="Calibri" w:cstheme="minorHAnsi"/>
          <w:szCs w:val="20"/>
          <w:lang w:val="it-IT" w:eastAsia="it-IT"/>
        </w:rPr>
        <w:t xml:space="preserve"> o, </w:t>
      </w:r>
      <w:r w:rsidRPr="00E53498">
        <w:rPr>
          <w:rFonts w:ascii="Calibri" w:eastAsiaTheme="minorEastAsia" w:hAnsi="Calibri" w:cstheme="minorHAnsi"/>
          <w:b/>
          <w:szCs w:val="20"/>
          <w:lang w:val="it-IT" w:eastAsia="it-IT"/>
        </w:rPr>
        <w:t>se redatta in lingua straniera, deve essere corredata da traduzione giurata in lingua italiana</w:t>
      </w:r>
      <w:r w:rsidRPr="00E53498">
        <w:rPr>
          <w:rFonts w:ascii="Calibri" w:eastAsiaTheme="minorEastAsia" w:hAnsi="Calibri" w:cstheme="minorHAnsi"/>
          <w:szCs w:val="20"/>
          <w:lang w:val="it-IT" w:eastAsia="it-IT"/>
        </w:rPr>
        <w:t>. In caso di contrasto tra testo in lingua straniera e testo in lingua italiana prevarrà la versione in lingua italiana, essendo a rischio dell’operatore economico assicurare la fedeltà della traduzione. È fatta eccezione per la relazione tecnica che potrà essere redatta in lingua inglese senza traduzione giurata.</w:t>
      </w:r>
    </w:p>
    <w:p w14:paraId="4C748F2F"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2EA5DAD6" w14:textId="089C8B1B" w:rsidR="00E53498" w:rsidRPr="00E53498" w:rsidRDefault="00E53498" w:rsidP="00E53498">
      <w:pPr>
        <w:contextualSpacing/>
        <w:jc w:val="both"/>
        <w:rPr>
          <w:rFonts w:ascii="Calibri" w:eastAsia="Calibri" w:hAnsi="Calibri" w:cstheme="minorHAnsi"/>
          <w:b/>
          <w:bCs/>
          <w:szCs w:val="20"/>
          <w:lang w:val="it-IT"/>
        </w:rPr>
      </w:pPr>
      <w:r w:rsidRPr="00175F44">
        <w:rPr>
          <w:rFonts w:ascii="Calibri" w:eastAsiaTheme="minorEastAsia" w:hAnsi="Calibri" w:cstheme="minorHAnsi"/>
          <w:b/>
          <w:bCs/>
          <w:szCs w:val="20"/>
          <w:lang w:val="it-IT" w:eastAsia="it-IT"/>
        </w:rPr>
        <w:t xml:space="preserve">L’offerta dovrà essere presentata tramite la piattaforma del Sistema entro il termine perentorio delle ore </w:t>
      </w:r>
      <w:r w:rsidR="00175F44" w:rsidRPr="00175F44">
        <w:rPr>
          <w:rFonts w:ascii="Calibri" w:eastAsia="Calibri" w:hAnsi="Calibri" w:cstheme="minorHAnsi"/>
          <w:b/>
          <w:bCs/>
          <w:szCs w:val="20"/>
          <w:highlight w:val="yellow"/>
          <w:lang w:val="it-IT"/>
        </w:rPr>
        <w:t>XX:XX</w:t>
      </w:r>
      <w:r w:rsidRPr="00175F44">
        <w:rPr>
          <w:rFonts w:ascii="Calibri" w:eastAsia="Calibri" w:hAnsi="Calibri" w:cstheme="minorHAnsi"/>
          <w:b/>
          <w:bCs/>
          <w:szCs w:val="20"/>
          <w:lang w:val="it-IT"/>
        </w:rPr>
        <w:t xml:space="preserve"> </w:t>
      </w:r>
      <w:r w:rsidRPr="00175F44">
        <w:rPr>
          <w:rFonts w:ascii="Calibri" w:eastAsiaTheme="minorEastAsia" w:hAnsi="Calibri" w:cstheme="minorHAnsi"/>
          <w:b/>
          <w:bCs/>
          <w:szCs w:val="20"/>
          <w:lang w:val="it-IT" w:eastAsia="it-IT"/>
        </w:rPr>
        <w:t xml:space="preserve">del giorno </w:t>
      </w:r>
      <w:r w:rsidR="00175F44" w:rsidRPr="00175F44">
        <w:rPr>
          <w:rFonts w:ascii="Calibri" w:eastAsia="Calibri" w:hAnsi="Calibri" w:cstheme="minorHAnsi"/>
          <w:b/>
          <w:bCs/>
          <w:szCs w:val="20"/>
          <w:highlight w:val="yellow"/>
          <w:lang w:val="it-IT"/>
        </w:rPr>
        <w:t>XX/07</w:t>
      </w:r>
      <w:r w:rsidRPr="00175F44">
        <w:rPr>
          <w:rFonts w:ascii="Calibri" w:eastAsia="Calibri" w:hAnsi="Calibri" w:cstheme="minorHAnsi"/>
          <w:b/>
          <w:bCs/>
          <w:szCs w:val="20"/>
          <w:highlight w:val="yellow"/>
          <w:lang w:val="it-IT"/>
        </w:rPr>
        <w:t>/202</w:t>
      </w:r>
      <w:r w:rsidR="002A05AB">
        <w:rPr>
          <w:rFonts w:ascii="Calibri" w:eastAsia="Calibri" w:hAnsi="Calibri" w:cstheme="minorHAnsi"/>
          <w:b/>
          <w:bCs/>
          <w:szCs w:val="20"/>
          <w:lang w:val="it-IT"/>
        </w:rPr>
        <w:t>4</w:t>
      </w:r>
      <w:r w:rsidRPr="00175F44">
        <w:rPr>
          <w:rFonts w:ascii="Calibri" w:eastAsia="Calibri" w:hAnsi="Calibri" w:cstheme="minorHAnsi"/>
          <w:b/>
          <w:bCs/>
          <w:szCs w:val="20"/>
          <w:lang w:val="it-IT"/>
        </w:rPr>
        <w:t>.</w:t>
      </w:r>
    </w:p>
    <w:p w14:paraId="2BC918A3"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5CC2F756" w14:textId="77777777" w:rsidR="00E53498" w:rsidRPr="00306D0D" w:rsidRDefault="00E53498" w:rsidP="00E53498">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b/>
          <w:bCs/>
          <w:szCs w:val="20"/>
          <w:lang w:val="it-IT" w:eastAsia="it-IT"/>
        </w:rPr>
        <w:t>Il Sistema non accetta</w:t>
      </w:r>
      <w:r w:rsidRPr="00306D0D">
        <w:rPr>
          <w:rFonts w:ascii="Calibri" w:eastAsia="Times New Roman" w:hAnsi="Calibri" w:cs="Calibri"/>
          <w:szCs w:val="20"/>
          <w:lang w:val="it-IT" w:eastAsia="it-IT"/>
        </w:rPr>
        <w:t>: </w:t>
      </w:r>
    </w:p>
    <w:p w14:paraId="3E977B14" w14:textId="77777777" w:rsidR="00E53498" w:rsidRPr="00306D0D" w:rsidRDefault="00E53498" w:rsidP="00897EEF">
      <w:pPr>
        <w:numPr>
          <w:ilvl w:val="0"/>
          <w:numId w:val="6"/>
        </w:numPr>
        <w:ind w:left="1080"/>
        <w:jc w:val="both"/>
        <w:textAlignment w:val="baseline"/>
        <w:rPr>
          <w:rFonts w:ascii="Calibri" w:eastAsia="Times New Roman" w:hAnsi="Calibri" w:cs="Calibri"/>
          <w:szCs w:val="20"/>
          <w:lang w:val="it-IT" w:eastAsia="it-IT"/>
        </w:rPr>
      </w:pPr>
      <w:r w:rsidRPr="00306D0D">
        <w:rPr>
          <w:rFonts w:ascii="Calibri" w:eastAsia="Times New Roman" w:hAnsi="Calibri" w:cs="Calibri"/>
          <w:b/>
          <w:bCs/>
          <w:szCs w:val="20"/>
          <w:lang w:val="it-IT" w:eastAsia="it-IT"/>
        </w:rPr>
        <w:t>offerte presentate dopo la data e l’orario stabiliti come termine ultimo di presentazione dell’offerta;</w:t>
      </w:r>
      <w:r w:rsidRPr="00306D0D">
        <w:rPr>
          <w:rFonts w:ascii="Calibri" w:eastAsia="Times New Roman" w:hAnsi="Calibri" w:cs="Calibri"/>
          <w:szCs w:val="20"/>
          <w:lang w:val="it-IT" w:eastAsia="it-IT"/>
        </w:rPr>
        <w:t> </w:t>
      </w:r>
    </w:p>
    <w:p w14:paraId="54598A20" w14:textId="77777777" w:rsidR="00E53498" w:rsidRPr="00306D0D" w:rsidRDefault="00E53498" w:rsidP="00897EEF">
      <w:pPr>
        <w:numPr>
          <w:ilvl w:val="0"/>
          <w:numId w:val="6"/>
        </w:numPr>
        <w:ind w:left="1080"/>
        <w:jc w:val="both"/>
        <w:textAlignment w:val="baseline"/>
        <w:rPr>
          <w:rFonts w:ascii="Calibri" w:eastAsia="Times New Roman" w:hAnsi="Calibri" w:cs="Calibri"/>
          <w:szCs w:val="20"/>
          <w:lang w:val="it-IT" w:eastAsia="it-IT"/>
        </w:rPr>
      </w:pPr>
      <w:r w:rsidRPr="00306D0D">
        <w:rPr>
          <w:rFonts w:ascii="Calibri" w:eastAsia="Times New Roman" w:hAnsi="Calibri" w:cs="Calibri"/>
          <w:b/>
          <w:bCs/>
          <w:szCs w:val="20"/>
          <w:lang w:val="it-IT" w:eastAsia="it-IT"/>
        </w:rPr>
        <w:t>offerte carenti di uno o più documenti la cui presenza è obbligatoria per il Sistema.</w:t>
      </w:r>
      <w:r w:rsidRPr="00306D0D">
        <w:rPr>
          <w:rFonts w:ascii="Calibri" w:eastAsia="Times New Roman" w:hAnsi="Calibri" w:cs="Calibri"/>
          <w:szCs w:val="20"/>
          <w:lang w:val="it-IT" w:eastAsia="it-IT"/>
        </w:rPr>
        <w:t> </w:t>
      </w:r>
    </w:p>
    <w:p w14:paraId="0A14E1FE" w14:textId="77777777" w:rsidR="00E53498" w:rsidRPr="00306D0D" w:rsidRDefault="00E53498" w:rsidP="00E53498">
      <w:pPr>
        <w:contextualSpacing/>
        <w:jc w:val="both"/>
        <w:rPr>
          <w:rFonts w:ascii="Calibri" w:eastAsiaTheme="minorEastAsia" w:hAnsi="Calibri" w:cstheme="minorHAnsi"/>
          <w:szCs w:val="20"/>
          <w:lang w:val="it-IT" w:eastAsia="it-IT"/>
        </w:rPr>
      </w:pPr>
    </w:p>
    <w:p w14:paraId="5E2E841F" w14:textId="77777777" w:rsidR="00E53498" w:rsidRPr="00306D0D" w:rsidRDefault="00E53498" w:rsidP="00E53498">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szCs w:val="20"/>
          <w:lang w:val="it-IT" w:eastAsia="it-IT"/>
        </w:rPr>
        <w:t>Della data e dell’ora di arrivo dell’offerta fa fede l’orario registrato dal Sistema. </w:t>
      </w:r>
    </w:p>
    <w:p w14:paraId="398F719A" w14:textId="77777777" w:rsidR="00E53498" w:rsidRPr="00306D0D" w:rsidRDefault="00E53498" w:rsidP="00E53498">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szCs w:val="20"/>
          <w:lang w:val="it-IT" w:eastAsia="it-IT"/>
        </w:rPr>
        <w:t>Il Sistema invierà, altresì, al concorrente, una ricevuta, in formato .pdf, come allegato ad una comunicazione automatica attestante la data e l’orario di invio dell’offerta e contenente il codice identificativo dell’offerta e i riferimenti del suo contenuto. </w:t>
      </w:r>
    </w:p>
    <w:p w14:paraId="4F0600B4" w14:textId="77777777" w:rsidR="00E53498" w:rsidRPr="00306D0D" w:rsidRDefault="00E53498" w:rsidP="00E53498">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szCs w:val="20"/>
          <w:lang w:val="it-IT" w:eastAsia="it-IT"/>
        </w:rPr>
        <w:t>Le operazioni di inserimento sul Sistema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 </w:t>
      </w:r>
    </w:p>
    <w:p w14:paraId="3455D87A" w14:textId="459414CC" w:rsidR="00E53498" w:rsidRPr="00E53498" w:rsidRDefault="00E53498" w:rsidP="00E53498">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szCs w:val="20"/>
          <w:lang w:val="it-IT" w:eastAsia="it-IT"/>
        </w:rPr>
        <w:t xml:space="preserve">Qualora si verifichi un mancato funzionamento o un malfunzionamento del Sistema si applica quanto previsto al paragrafo  </w:t>
      </w:r>
      <w:r w:rsidRPr="00306D0D">
        <w:rPr>
          <w:rFonts w:ascii="Calibri" w:eastAsia="Times New Roman" w:hAnsi="Calibri" w:cs="Calibri"/>
          <w:szCs w:val="20"/>
          <w:lang w:val="it-IT" w:eastAsia="it-IT"/>
        </w:rPr>
        <w:fldChar w:fldCharType="begin"/>
      </w:r>
      <w:r w:rsidRPr="00306D0D">
        <w:rPr>
          <w:rFonts w:ascii="Calibri" w:eastAsia="Times New Roman" w:hAnsi="Calibri" w:cs="Calibri"/>
          <w:szCs w:val="20"/>
          <w:lang w:val="it-IT" w:eastAsia="it-IT"/>
        </w:rPr>
        <w:instrText xml:space="preserve"> REF _Ref132900604 \r \h </w:instrText>
      </w:r>
      <w:r w:rsidR="00572593" w:rsidRPr="00306D0D">
        <w:rPr>
          <w:rFonts w:ascii="Calibri" w:eastAsia="Times New Roman" w:hAnsi="Calibri" w:cs="Calibri"/>
          <w:szCs w:val="20"/>
          <w:lang w:val="it-IT" w:eastAsia="it-IT"/>
        </w:rPr>
        <w:instrText xml:space="preserve"> \* MERGEFORMAT </w:instrText>
      </w:r>
      <w:r w:rsidRPr="00306D0D">
        <w:rPr>
          <w:rFonts w:ascii="Calibri" w:eastAsia="Times New Roman" w:hAnsi="Calibri" w:cs="Calibri"/>
          <w:szCs w:val="20"/>
          <w:lang w:val="it-IT" w:eastAsia="it-IT"/>
        </w:rPr>
      </w:r>
      <w:r w:rsidRPr="00306D0D">
        <w:rPr>
          <w:rFonts w:ascii="Calibri" w:eastAsia="Times New Roman" w:hAnsi="Calibri" w:cs="Calibri"/>
          <w:szCs w:val="20"/>
          <w:lang w:val="it-IT" w:eastAsia="it-IT"/>
        </w:rPr>
        <w:fldChar w:fldCharType="separate"/>
      </w:r>
      <w:r w:rsidR="004954D8">
        <w:rPr>
          <w:rFonts w:ascii="Calibri" w:eastAsia="Times New Roman" w:hAnsi="Calibri" w:cs="Calibri"/>
          <w:szCs w:val="20"/>
          <w:lang w:val="it-IT" w:eastAsia="it-IT"/>
        </w:rPr>
        <w:t>1.1</w:t>
      </w:r>
      <w:r w:rsidRPr="00306D0D">
        <w:rPr>
          <w:rFonts w:ascii="Calibri" w:eastAsia="Times New Roman" w:hAnsi="Calibri" w:cs="Calibri"/>
          <w:szCs w:val="20"/>
          <w:lang w:val="it-IT" w:eastAsia="it-IT"/>
        </w:rPr>
        <w:fldChar w:fldCharType="end"/>
      </w:r>
      <w:r w:rsidRPr="00306D0D">
        <w:rPr>
          <w:rFonts w:ascii="Calibri" w:eastAsia="Times New Roman" w:hAnsi="Calibri" w:cs="Calibri"/>
          <w:i/>
          <w:iCs/>
          <w:color w:val="0033CC"/>
          <w:szCs w:val="20"/>
          <w:lang w:val="it-IT" w:eastAsia="it-IT"/>
        </w:rPr>
        <w:t>.</w:t>
      </w:r>
      <w:r w:rsidRPr="00306D0D">
        <w:rPr>
          <w:rFonts w:ascii="Calibri" w:eastAsia="Times New Roman" w:hAnsi="Calibri" w:cs="Calibri"/>
          <w:szCs w:val="20"/>
          <w:lang w:val="it-IT" w:eastAsia="it-IT"/>
        </w:rPr>
        <w:t xml:space="preserve"> I file inviati attraverso il sistema dovranno necessariamente essere prodotti in formato .pdf</w:t>
      </w:r>
      <w:r w:rsidRPr="00306D0D">
        <w:rPr>
          <w:rFonts w:ascii="Calibri" w:eastAsia="Times New Roman" w:hAnsi="Calibri" w:cs="Calibri"/>
          <w:i/>
          <w:iCs/>
          <w:color w:val="0033CC"/>
          <w:szCs w:val="20"/>
          <w:lang w:val="it-IT" w:eastAsia="it-IT"/>
        </w:rPr>
        <w:t>.</w:t>
      </w:r>
      <w:r w:rsidRPr="00E53498">
        <w:rPr>
          <w:rFonts w:ascii="Calibri" w:eastAsia="Times New Roman" w:hAnsi="Calibri" w:cs="Calibri"/>
          <w:color w:val="0033CC"/>
          <w:szCs w:val="20"/>
          <w:lang w:val="it-IT" w:eastAsia="it-IT"/>
        </w:rPr>
        <w:t> </w:t>
      </w:r>
    </w:p>
    <w:p w14:paraId="5C5E870D" w14:textId="77777777" w:rsidR="00E53498" w:rsidRDefault="00E53498" w:rsidP="00E53498">
      <w:pPr>
        <w:contextualSpacing/>
        <w:jc w:val="both"/>
        <w:rPr>
          <w:rFonts w:ascii="Calibri" w:eastAsiaTheme="minorEastAsia" w:hAnsi="Calibri" w:cstheme="minorHAnsi"/>
          <w:szCs w:val="20"/>
          <w:lang w:val="it-IT" w:eastAsia="it-IT"/>
        </w:rPr>
      </w:pPr>
    </w:p>
    <w:p w14:paraId="00417CDA" w14:textId="77777777" w:rsidR="00AB5A23" w:rsidRPr="00E53498" w:rsidRDefault="00AB5A23" w:rsidP="00AB5A23">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szCs w:val="20"/>
          <w:lang w:val="it-IT" w:eastAsia="it-IT"/>
        </w:rPr>
        <w:t>Si precisa che ciascun operatore economico, per la presentazione dell’offerta, ha a disposizione una capacità pari alla dimensione massima di 20 MB per singolo file, oltre la quale non è garantita la tempestiva ricezione. Nel caso fosse necessario l’invio di file di dimensioni maggiori si suggerisce il frazionamento degli stessi in più file. Per quanto concerne, invece, l’area comunicazioni del Sistema, ciascun operatore ha a disposizione una capacità pari alla dimensione massima di 20 MB per comunicazione. Nel caso fosse necessario inviare comunicazioni con allegati file di dimensioni superiori si suggerisce l’invio di più comunicazioni.</w:t>
      </w:r>
      <w:r w:rsidRPr="00E53498">
        <w:rPr>
          <w:rFonts w:ascii="Calibri" w:eastAsia="Times New Roman" w:hAnsi="Calibri" w:cs="Calibri"/>
          <w:szCs w:val="20"/>
          <w:lang w:val="it-IT" w:eastAsia="it-IT"/>
        </w:rPr>
        <w:t> </w:t>
      </w:r>
    </w:p>
    <w:p w14:paraId="25C48C27" w14:textId="77777777" w:rsidR="00AB5A23" w:rsidRPr="00E53498" w:rsidRDefault="00AB5A23" w:rsidP="00E53498">
      <w:pPr>
        <w:contextualSpacing/>
        <w:jc w:val="both"/>
        <w:rPr>
          <w:rFonts w:ascii="Calibri" w:eastAsiaTheme="minorEastAsia" w:hAnsi="Calibri" w:cstheme="minorHAnsi"/>
          <w:szCs w:val="20"/>
          <w:lang w:val="it-IT" w:eastAsia="it-IT"/>
        </w:rPr>
      </w:pPr>
    </w:p>
    <w:p w14:paraId="316FE98C" w14:textId="0624F735"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Fermo restando le indicazioni tecniche riportate al paragrafo </w:t>
      </w:r>
      <w:r w:rsidRPr="00E53498">
        <w:rPr>
          <w:rFonts w:ascii="Calibri" w:eastAsiaTheme="minorEastAsia" w:hAnsi="Calibri" w:cstheme="minorHAnsi"/>
          <w:szCs w:val="20"/>
          <w:lang w:val="it-IT" w:eastAsia="it-IT"/>
        </w:rPr>
        <w:fldChar w:fldCharType="begin"/>
      </w:r>
      <w:r w:rsidRPr="00E53498">
        <w:rPr>
          <w:rFonts w:ascii="Calibri" w:eastAsiaTheme="minorEastAsia" w:hAnsi="Calibri" w:cstheme="minorHAnsi"/>
          <w:szCs w:val="20"/>
          <w:lang w:val="it-IT" w:eastAsia="it-IT"/>
        </w:rPr>
        <w:instrText xml:space="preserve"> REF _Ref132900864 \r \h </w:instrText>
      </w:r>
      <w:r w:rsidRPr="00E53498">
        <w:rPr>
          <w:rFonts w:ascii="Calibri" w:eastAsiaTheme="minorEastAsia" w:hAnsi="Calibri" w:cstheme="minorHAnsi"/>
          <w:szCs w:val="20"/>
          <w:lang w:val="it-IT" w:eastAsia="it-IT"/>
        </w:rPr>
      </w:r>
      <w:r w:rsidRPr="00E53498">
        <w:rPr>
          <w:rFonts w:ascii="Calibri" w:eastAsiaTheme="minorEastAsia" w:hAnsi="Calibri" w:cstheme="minorHAnsi"/>
          <w:szCs w:val="20"/>
          <w:lang w:val="it-IT" w:eastAsia="it-IT"/>
        </w:rPr>
        <w:fldChar w:fldCharType="separate"/>
      </w:r>
      <w:r w:rsidR="004954D8">
        <w:rPr>
          <w:rFonts w:ascii="Calibri" w:eastAsiaTheme="minorEastAsia" w:hAnsi="Calibri" w:cstheme="minorHAnsi"/>
          <w:szCs w:val="20"/>
          <w:lang w:val="it-IT" w:eastAsia="it-IT"/>
        </w:rPr>
        <w:t>1</w:t>
      </w:r>
      <w:r w:rsidRPr="00E53498">
        <w:rPr>
          <w:rFonts w:ascii="Calibri" w:eastAsiaTheme="minorEastAsia" w:hAnsi="Calibri" w:cstheme="minorHAnsi"/>
          <w:szCs w:val="20"/>
          <w:lang w:val="it-IT" w:eastAsia="it-IT"/>
        </w:rPr>
        <w:fldChar w:fldCharType="end"/>
      </w:r>
      <w:r w:rsidRPr="00E53498">
        <w:rPr>
          <w:rFonts w:ascii="Calibri" w:eastAsiaTheme="minorEastAsia" w:hAnsi="Calibri" w:cstheme="minorHAnsi"/>
          <w:i/>
          <w:iCs/>
          <w:szCs w:val="20"/>
          <w:lang w:val="it-IT" w:eastAsia="it-IT"/>
        </w:rPr>
        <w:t xml:space="preserve"> </w:t>
      </w:r>
      <w:r w:rsidRPr="00E53498">
        <w:rPr>
          <w:rFonts w:ascii="Calibri" w:eastAsiaTheme="minorEastAsia" w:hAnsi="Calibri" w:cstheme="minorHAnsi"/>
          <w:szCs w:val="20"/>
          <w:lang w:val="it-IT" w:eastAsia="it-IT"/>
        </w:rPr>
        <w:t xml:space="preserve">e nelle Regole del sistema di </w:t>
      </w:r>
      <w:r w:rsidRPr="00E53498">
        <w:rPr>
          <w:rFonts w:ascii="Calibri" w:eastAsiaTheme="minorEastAsia" w:hAnsi="Calibri" w:cstheme="minorHAnsi"/>
          <w:i/>
          <w:iCs/>
          <w:szCs w:val="20"/>
          <w:lang w:val="it-IT" w:eastAsia="it-IT"/>
        </w:rPr>
        <w:t>e-procurement</w:t>
      </w:r>
      <w:r w:rsidRPr="00E53498">
        <w:rPr>
          <w:rFonts w:ascii="Calibri" w:eastAsiaTheme="minorEastAsia" w:hAnsi="Calibri" w:cstheme="minorHAnsi"/>
          <w:szCs w:val="20"/>
          <w:lang w:val="it-IT" w:eastAsia="it-IT"/>
        </w:rPr>
        <w:t xml:space="preserve"> della pubblica amministrazione</w:t>
      </w:r>
      <w:r w:rsidR="00AB5A23">
        <w:rPr>
          <w:rFonts w:ascii="Calibri" w:eastAsiaTheme="minorEastAsia" w:hAnsi="Calibri" w:cstheme="minorHAnsi"/>
          <w:szCs w:val="20"/>
          <w:lang w:val="it-IT" w:eastAsia="it-IT"/>
        </w:rPr>
        <w:t xml:space="preserve"> </w:t>
      </w:r>
      <w:r w:rsidRPr="00E53498">
        <w:rPr>
          <w:rFonts w:ascii="Calibri" w:eastAsiaTheme="minorEastAsia" w:hAnsi="Calibri" w:cstheme="minorHAnsi"/>
          <w:szCs w:val="20"/>
          <w:lang w:val="it-IT" w:eastAsia="it-IT"/>
        </w:rPr>
        <w:t>di seguito sono indicate le modalità di caricamento dell’offerta a Sistema.</w:t>
      </w:r>
    </w:p>
    <w:p w14:paraId="2D5F61F3"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3F3D62B2" w14:textId="77777777"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w:t>
      </w:r>
      <w:r w:rsidRPr="00E53498">
        <w:rPr>
          <w:rFonts w:ascii="Calibri" w:eastAsiaTheme="minorEastAsia" w:hAnsi="Calibri" w:cstheme="minorHAnsi"/>
          <w:b/>
          <w:bCs/>
          <w:i/>
          <w:iCs/>
          <w:szCs w:val="20"/>
          <w:lang w:val="it-IT" w:eastAsia="it-IT"/>
        </w:rPr>
        <w:t>OFFERTA</w:t>
      </w:r>
      <w:r w:rsidRPr="00E53498">
        <w:rPr>
          <w:rFonts w:ascii="Calibri" w:eastAsiaTheme="minorEastAsia" w:hAnsi="Calibri" w:cstheme="minorHAnsi"/>
          <w:szCs w:val="20"/>
          <w:lang w:val="it-IT" w:eastAsia="it-IT"/>
        </w:rPr>
        <w:t>” è composta da:  </w:t>
      </w:r>
    </w:p>
    <w:p w14:paraId="31002214" w14:textId="532C5623" w:rsidR="00E53498" w:rsidRDefault="00E53498" w:rsidP="00897EEF">
      <w:pPr>
        <w:numPr>
          <w:ilvl w:val="0"/>
          <w:numId w:val="7"/>
        </w:num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b/>
          <w:bCs/>
          <w:szCs w:val="20"/>
          <w:lang w:val="it-IT" w:eastAsia="it-IT"/>
        </w:rPr>
        <w:t>Documentazione amministrativa</w:t>
      </w:r>
      <w:r w:rsidRPr="00E53498">
        <w:rPr>
          <w:rFonts w:ascii="Calibri" w:eastAsiaTheme="minorEastAsia" w:hAnsi="Calibri" w:cstheme="minorHAnsi"/>
          <w:szCs w:val="20"/>
          <w:lang w:val="it-IT" w:eastAsia="it-IT"/>
        </w:rPr>
        <w:t>;</w:t>
      </w:r>
    </w:p>
    <w:p w14:paraId="6D2823D1" w14:textId="71B7A474" w:rsidR="00E53498" w:rsidRPr="00E53498" w:rsidRDefault="00AB5A23" w:rsidP="00897EEF">
      <w:pPr>
        <w:numPr>
          <w:ilvl w:val="0"/>
          <w:numId w:val="7"/>
        </w:numPr>
        <w:contextualSpacing/>
        <w:jc w:val="both"/>
        <w:rPr>
          <w:rFonts w:ascii="Calibri" w:eastAsiaTheme="minorEastAsia" w:hAnsi="Calibri" w:cstheme="minorHAnsi"/>
          <w:szCs w:val="20"/>
          <w:lang w:val="it-IT" w:eastAsia="it-IT"/>
        </w:rPr>
      </w:pPr>
      <w:r>
        <w:rPr>
          <w:rFonts w:ascii="Calibri" w:eastAsiaTheme="minorEastAsia" w:hAnsi="Calibri" w:cstheme="minorHAnsi"/>
          <w:b/>
          <w:bCs/>
          <w:szCs w:val="20"/>
          <w:lang w:val="it-IT" w:eastAsia="it-IT"/>
        </w:rPr>
        <w:t>Offerta</w:t>
      </w:r>
      <w:r w:rsidR="00E53498" w:rsidRPr="00E53498">
        <w:rPr>
          <w:rFonts w:ascii="Calibri" w:eastAsiaTheme="minorEastAsia" w:hAnsi="Calibri" w:cstheme="minorHAnsi"/>
          <w:b/>
          <w:bCs/>
          <w:szCs w:val="20"/>
          <w:lang w:val="it-IT" w:eastAsia="it-IT"/>
        </w:rPr>
        <w:t xml:space="preserve"> economica</w:t>
      </w:r>
      <w:r w:rsidR="00E53498" w:rsidRPr="00E53498">
        <w:rPr>
          <w:rFonts w:ascii="Calibri" w:eastAsiaTheme="minorEastAsia" w:hAnsi="Calibri" w:cstheme="minorHAnsi"/>
          <w:szCs w:val="20"/>
          <w:lang w:val="it-IT" w:eastAsia="it-IT"/>
        </w:rPr>
        <w:t>.</w:t>
      </w:r>
    </w:p>
    <w:p w14:paraId="37F2FEDD" w14:textId="77777777"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w:t>
      </w:r>
    </w:p>
    <w:p w14:paraId="00283A88" w14:textId="64EBAECE"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L’operatore economico ha facoltà di inserire a Sistema offerte successive che sostituiscono la precedente, ovvero ritirare l’offerta presentata, nel periodo di tempo compreso tra la data e ora di inizio e la data e ora di chiusura della fase di presentazione delle offerte, il Sistema invierà all’operatore economico una comunicazione nell’area riservata del Sistema contenente un report con data certa riepilogativ</w:t>
      </w:r>
      <w:r w:rsidR="00FF0F4E">
        <w:rPr>
          <w:rFonts w:ascii="Calibri" w:eastAsiaTheme="minorEastAsia" w:hAnsi="Calibri" w:cstheme="minorHAnsi"/>
          <w:szCs w:val="20"/>
          <w:lang w:val="it-IT" w:eastAsia="it-IT"/>
        </w:rPr>
        <w:t>a</w:t>
      </w:r>
      <w:r w:rsidRPr="00E53498">
        <w:rPr>
          <w:rFonts w:ascii="Calibri" w:eastAsiaTheme="minorEastAsia" w:hAnsi="Calibri" w:cstheme="minorHAnsi"/>
          <w:szCs w:val="20"/>
          <w:lang w:val="it-IT" w:eastAsia="it-IT"/>
        </w:rPr>
        <w:t xml:space="preserve"> dell’offerta; la stazione appaltante considera esclusivamente l’ultima offerta presentata.</w:t>
      </w:r>
    </w:p>
    <w:p w14:paraId="225A2982"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77F7193F" w14:textId="77777777"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Si precisa inoltre che: </w:t>
      </w:r>
    </w:p>
    <w:p w14:paraId="5D9076E1" w14:textId="3C97A8EE" w:rsidR="00E53498" w:rsidRPr="00E53498" w:rsidRDefault="00C93847" w:rsidP="00897EEF">
      <w:pPr>
        <w:numPr>
          <w:ilvl w:val="0"/>
          <w:numId w:val="8"/>
        </w:numPr>
        <w:contextualSpacing/>
        <w:jc w:val="both"/>
        <w:rPr>
          <w:rFonts w:ascii="Calibri" w:eastAsiaTheme="minorEastAsia" w:hAnsi="Calibri" w:cstheme="minorHAnsi"/>
          <w:szCs w:val="20"/>
          <w:lang w:val="it-IT" w:eastAsia="it-IT"/>
        </w:rPr>
      </w:pPr>
      <w:r>
        <w:rPr>
          <w:rFonts w:ascii="Calibri" w:eastAsiaTheme="minorEastAsia" w:hAnsi="Calibri" w:cstheme="minorHAnsi"/>
          <w:szCs w:val="20"/>
          <w:lang w:val="it-IT" w:eastAsia="it-IT"/>
        </w:rPr>
        <w:t>L</w:t>
      </w:r>
      <w:r w:rsidR="00E53498" w:rsidRPr="00E53498">
        <w:rPr>
          <w:rFonts w:ascii="Calibri" w:eastAsiaTheme="minorEastAsia" w:hAnsi="Calibri" w:cstheme="minorHAnsi"/>
          <w:szCs w:val="20"/>
          <w:lang w:val="it-IT" w:eastAsia="it-IT"/>
        </w:rPr>
        <w:t>’offerta è vincolante per il concorrente; </w:t>
      </w:r>
    </w:p>
    <w:p w14:paraId="0A2D6C49" w14:textId="10826220" w:rsidR="00E53498" w:rsidRPr="00E53498" w:rsidRDefault="00C93847" w:rsidP="00897EEF">
      <w:pPr>
        <w:numPr>
          <w:ilvl w:val="0"/>
          <w:numId w:val="9"/>
        </w:numPr>
        <w:contextualSpacing/>
        <w:jc w:val="both"/>
        <w:rPr>
          <w:rFonts w:ascii="Calibri" w:eastAsiaTheme="minorEastAsia" w:hAnsi="Calibri" w:cstheme="minorHAnsi"/>
          <w:szCs w:val="20"/>
          <w:lang w:val="it-IT" w:eastAsia="it-IT"/>
        </w:rPr>
      </w:pPr>
      <w:r>
        <w:rPr>
          <w:rFonts w:ascii="Calibri" w:eastAsiaTheme="minorEastAsia" w:hAnsi="Calibri" w:cstheme="minorHAnsi"/>
          <w:szCs w:val="20"/>
          <w:lang w:val="it-IT" w:eastAsia="it-IT"/>
        </w:rPr>
        <w:t>C</w:t>
      </w:r>
      <w:r w:rsidR="00E53498" w:rsidRPr="00E53498">
        <w:rPr>
          <w:rFonts w:ascii="Calibri" w:eastAsiaTheme="minorEastAsia" w:hAnsi="Calibri" w:cstheme="minorHAnsi"/>
          <w:szCs w:val="20"/>
          <w:lang w:val="it-IT" w:eastAsia="it-IT"/>
        </w:rPr>
        <w:t>on la trasmissione dell’offerta, il concorrente accetta tutta la documentazione di gara, allegati e chiarimenti inclusi. </w:t>
      </w:r>
    </w:p>
    <w:p w14:paraId="0B9FD822"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0E3338E4" w14:textId="5FA024A2"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Il Sistema consente al concorrente di visualizzare l’avvenuta trasmissione della domanda.  </w:t>
      </w:r>
    </w:p>
    <w:p w14:paraId="299F6ED7" w14:textId="77777777" w:rsidR="00EF14DC" w:rsidRDefault="00EF14DC" w:rsidP="00E53498">
      <w:pPr>
        <w:contextualSpacing/>
        <w:jc w:val="both"/>
        <w:rPr>
          <w:rFonts w:ascii="Calibri" w:eastAsiaTheme="minorEastAsia" w:hAnsi="Calibri" w:cstheme="minorHAnsi"/>
          <w:szCs w:val="20"/>
          <w:lang w:val="it-IT" w:eastAsia="it-IT"/>
        </w:rPr>
      </w:pPr>
    </w:p>
    <w:p w14:paraId="047A799C" w14:textId="77777777" w:rsidR="002F23F3" w:rsidRPr="002F23F3"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Il concorrente dovrà produrre la documentazione di cui sopra a Sistema nelle varie sezioni.</w:t>
      </w:r>
    </w:p>
    <w:p w14:paraId="6997F8BC" w14:textId="77777777" w:rsidR="002F23F3" w:rsidRPr="002F23F3"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Si raccomanda di inserire i documenti richiesti nella sezione pertinente ed in particolare, di non indicare o comunque fornire i dati dell’offerta economica in sezione diversa da quella relativa alla stessa, pena l’esclusione dalla procedura.</w:t>
      </w:r>
    </w:p>
    <w:p w14:paraId="641493E4" w14:textId="77777777" w:rsidR="002F23F3" w:rsidRDefault="002F23F3" w:rsidP="002F23F3">
      <w:pPr>
        <w:contextualSpacing/>
        <w:jc w:val="both"/>
        <w:rPr>
          <w:rFonts w:ascii="Calibri" w:eastAsiaTheme="minorEastAsia" w:hAnsi="Calibri" w:cstheme="minorHAnsi"/>
          <w:szCs w:val="20"/>
          <w:lang w:val="it-IT" w:eastAsia="it-IT"/>
        </w:rPr>
      </w:pPr>
    </w:p>
    <w:p w14:paraId="2557CC39" w14:textId="09EDCF2A" w:rsidR="002F23F3" w:rsidRPr="002F23F3" w:rsidRDefault="002F23F3" w:rsidP="002F23F3">
      <w:pPr>
        <w:widowControl w:val="0"/>
        <w:tabs>
          <w:tab w:val="num" w:pos="0"/>
        </w:tabs>
        <w:jc w:val="both"/>
        <w:rPr>
          <w:rFonts w:cs="Calibri"/>
          <w:szCs w:val="20"/>
          <w:lang w:val="it-IT"/>
        </w:rPr>
      </w:pPr>
      <w:r w:rsidRPr="002F23F3">
        <w:rPr>
          <w:rFonts w:cs="Trebuchet MS"/>
          <w:szCs w:val="20"/>
          <w:lang w:val="it-IT"/>
        </w:rPr>
        <w:t xml:space="preserve">Sul sito </w:t>
      </w:r>
      <w:hyperlink r:id="rId26" w:history="1">
        <w:r w:rsidRPr="00403509">
          <w:rPr>
            <w:rStyle w:val="Collegamentoipertestuale"/>
            <w:rFonts w:cs="Trebuchet MS"/>
            <w:szCs w:val="20"/>
            <w:lang w:val="it-IT"/>
          </w:rPr>
          <w:t>https://www.acquistinretepa.it</w:t>
        </w:r>
      </w:hyperlink>
      <w:r>
        <w:rPr>
          <w:rFonts w:cs="Trebuchet MS"/>
          <w:szCs w:val="20"/>
          <w:lang w:val="it-IT"/>
        </w:rPr>
        <w:t xml:space="preserve"> </w:t>
      </w:r>
      <w:r w:rsidRPr="002F23F3">
        <w:rPr>
          <w:rFonts w:cs="Trebuchet MS"/>
          <w:szCs w:val="20"/>
          <w:lang w:val="it-IT"/>
        </w:rPr>
        <w:t>nell’apposita sezione relativa alla presente procedura, la presentazione dell’</w:t>
      </w:r>
      <w:r w:rsidRPr="002F23F3">
        <w:rPr>
          <w:rFonts w:cs="Trebuchet MS"/>
          <w:b/>
          <w:szCs w:val="20"/>
          <w:lang w:val="it-IT"/>
        </w:rPr>
        <w:t>OFFERTA</w:t>
      </w:r>
      <w:r w:rsidRPr="002F23F3">
        <w:rPr>
          <w:rFonts w:cs="Trebuchet MS"/>
          <w:szCs w:val="20"/>
          <w:lang w:val="it-IT"/>
        </w:rPr>
        <w:t xml:space="preserve"> dovrà avvenire attraverso l’esecuzione di una procedura che consente di predisporre ed inviare i documenti di cui l’</w:t>
      </w:r>
      <w:r w:rsidRPr="002F23F3">
        <w:rPr>
          <w:rFonts w:cs="Trebuchet MS"/>
          <w:b/>
          <w:szCs w:val="20"/>
          <w:lang w:val="it-IT"/>
        </w:rPr>
        <w:t>OFFERTA</w:t>
      </w:r>
      <w:r w:rsidRPr="002F23F3">
        <w:rPr>
          <w:rFonts w:cs="Trebuchet MS"/>
          <w:szCs w:val="20"/>
          <w:lang w:val="it-IT"/>
        </w:rPr>
        <w:t xml:space="preserve"> si compone, ossia: </w:t>
      </w:r>
      <w:r w:rsidRPr="002F23F3">
        <w:rPr>
          <w:rFonts w:cs="Trebuchet MS"/>
          <w:b/>
          <w:i/>
          <w:szCs w:val="20"/>
          <w:u w:val="single"/>
          <w:lang w:val="it-IT"/>
        </w:rPr>
        <w:t>Documentazione amministrativa</w:t>
      </w:r>
      <w:r w:rsidRPr="002F23F3">
        <w:rPr>
          <w:rFonts w:cs="Trebuchet MS"/>
          <w:i/>
          <w:szCs w:val="20"/>
          <w:lang w:val="it-IT"/>
        </w:rPr>
        <w:t>,</w:t>
      </w:r>
      <w:r w:rsidRPr="002F23F3">
        <w:rPr>
          <w:rFonts w:cs="Trebuchet MS"/>
          <w:szCs w:val="20"/>
          <w:lang w:val="it-IT"/>
        </w:rPr>
        <w:t xml:space="preserve"> </w:t>
      </w:r>
      <w:r w:rsidRPr="002F23F3">
        <w:rPr>
          <w:rFonts w:cs="Trebuchet MS"/>
          <w:b/>
          <w:i/>
          <w:szCs w:val="20"/>
          <w:u w:val="single"/>
          <w:lang w:val="it-IT"/>
        </w:rPr>
        <w:t>Offerta economica</w:t>
      </w:r>
      <w:r w:rsidRPr="002F23F3">
        <w:rPr>
          <w:rFonts w:cs="Trebuchet MS"/>
          <w:szCs w:val="20"/>
          <w:lang w:val="it-IT"/>
        </w:rPr>
        <w:t>.</w:t>
      </w:r>
    </w:p>
    <w:p w14:paraId="34426EF0" w14:textId="77777777" w:rsidR="002F23F3" w:rsidRPr="002F23F3" w:rsidRDefault="002F23F3" w:rsidP="002F23F3">
      <w:pPr>
        <w:widowControl w:val="0"/>
        <w:tabs>
          <w:tab w:val="num" w:pos="0"/>
        </w:tabs>
        <w:suppressAutoHyphens/>
        <w:jc w:val="both"/>
        <w:rPr>
          <w:rFonts w:cs="Trebuchet MS"/>
          <w:szCs w:val="20"/>
          <w:lang w:val="it-IT" w:eastAsia="ar-SA"/>
        </w:rPr>
      </w:pPr>
      <w:r w:rsidRPr="002F23F3">
        <w:rPr>
          <w:rFonts w:cs="Trebuchet MS"/>
          <w:szCs w:val="20"/>
          <w:lang w:val="it-IT" w:eastAsia="ar-SA"/>
        </w:rPr>
        <w:t xml:space="preserve">La preparazione dell’OFFERTA e il relativo invio avvengono esclusivamente attraverso la procedura guidata prevista dal Sistema che può essere eseguita in fasi successive, attraverso il salvataggio dei dati e delle attività effettuate, fermo restando che l’invio dell’OFFERTA deve necessariamente avvenire entro la scadenza del termine perentorio di presentazione sopra stabilito. I passi devono essere completati nella sequenza stabilita dal Sistema. </w:t>
      </w:r>
    </w:p>
    <w:p w14:paraId="73A6CAEC" w14:textId="644E2653" w:rsidR="002F23F3" w:rsidRPr="002F23F3" w:rsidRDefault="002F23F3" w:rsidP="002F23F3">
      <w:pPr>
        <w:widowControl w:val="0"/>
        <w:tabs>
          <w:tab w:val="num" w:pos="0"/>
        </w:tabs>
        <w:suppressAutoHyphens/>
        <w:jc w:val="both"/>
        <w:rPr>
          <w:rFonts w:cs="Trebuchet MS"/>
          <w:szCs w:val="20"/>
          <w:lang w:val="it-IT" w:eastAsia="ar-SA"/>
        </w:rPr>
      </w:pPr>
      <w:r w:rsidRPr="002F23F3">
        <w:rPr>
          <w:rFonts w:cs="Trebuchet MS"/>
          <w:szCs w:val="20"/>
          <w:lang w:val="it-IT" w:eastAsia="ar-SA"/>
        </w:rPr>
        <w:t>Si raccomanda al concorrente di verificare la rispondenza tra i dati imputati a Sistema e quelli riportati nella documentazione prodotta in OFFERTA.</w:t>
      </w:r>
    </w:p>
    <w:p w14:paraId="60C3A27D" w14:textId="77777777" w:rsidR="002F23F3" w:rsidRPr="002F23F3" w:rsidRDefault="002F23F3" w:rsidP="002F23F3">
      <w:pPr>
        <w:widowControl w:val="0"/>
        <w:tabs>
          <w:tab w:val="num" w:pos="0"/>
        </w:tabs>
        <w:suppressAutoHyphens/>
        <w:jc w:val="both"/>
        <w:rPr>
          <w:rFonts w:cs="Trebuchet MS"/>
          <w:szCs w:val="20"/>
          <w:lang w:val="it-IT" w:eastAsia="ar-SA"/>
        </w:rPr>
      </w:pPr>
      <w:r w:rsidRPr="002F23F3">
        <w:rPr>
          <w:rFonts w:cs="Trebuchet MS"/>
          <w:szCs w:val="20"/>
          <w:lang w:val="it-IT" w:eastAsia="ar-SA"/>
        </w:rPr>
        <w:t xml:space="preserve">È sempre possibile modificare </w:t>
      </w:r>
      <w:r w:rsidRPr="002F23F3">
        <w:rPr>
          <w:szCs w:val="20"/>
          <w:lang w:val="it-IT"/>
        </w:rPr>
        <w:t>le informazioni inserite</w:t>
      </w:r>
      <w:r w:rsidRPr="002F23F3">
        <w:rPr>
          <w:rFonts w:cs="Trebuchet MS"/>
          <w:szCs w:val="20"/>
          <w:lang w:val="it-IT" w:eastAsia="ar-SA"/>
        </w:rPr>
        <w:t xml:space="preserve">: in tale caso si consiglia di prestare la massima attenzione, in quanto le modifiche effettuate </w:t>
      </w:r>
      <w:r w:rsidRPr="002F23F3">
        <w:rPr>
          <w:szCs w:val="20"/>
          <w:lang w:val="it-IT"/>
        </w:rPr>
        <w:t>potrebbero invalidare fasi della procedura già completate</w:t>
      </w:r>
      <w:r w:rsidRPr="002F23F3">
        <w:rPr>
          <w:rFonts w:cs="Trebuchet MS"/>
          <w:szCs w:val="20"/>
          <w:lang w:val="it-IT" w:eastAsia="ar-SA"/>
        </w:rPr>
        <w:t xml:space="preserve">. È in ogni caso onere e responsabilità del concorrente aggiornare costantemente il </w:t>
      </w:r>
      <w:r w:rsidRPr="002F23F3">
        <w:rPr>
          <w:szCs w:val="20"/>
          <w:lang w:val="it-IT"/>
        </w:rPr>
        <w:t>contenuto dell’OFFERTA</w:t>
      </w:r>
      <w:r w:rsidRPr="002F23F3">
        <w:rPr>
          <w:rFonts w:cs="Trebuchet MS"/>
          <w:szCs w:val="20"/>
          <w:lang w:val="it-IT" w:eastAsia="ar-SA"/>
        </w:rPr>
        <w:t>.</w:t>
      </w:r>
    </w:p>
    <w:p w14:paraId="4C3D7ED5" w14:textId="77777777" w:rsidR="002F23F3" w:rsidRPr="002F23F3" w:rsidRDefault="002F23F3" w:rsidP="002F23F3">
      <w:pPr>
        <w:widowControl w:val="0"/>
        <w:tabs>
          <w:tab w:val="num" w:pos="0"/>
        </w:tabs>
        <w:suppressAutoHyphens/>
        <w:jc w:val="both"/>
        <w:rPr>
          <w:rFonts w:cs="Trebuchet MS"/>
          <w:szCs w:val="20"/>
          <w:u w:val="single"/>
          <w:lang w:val="it-IT" w:eastAsia="ar-SA"/>
        </w:rPr>
      </w:pPr>
      <w:r w:rsidRPr="002F23F3">
        <w:rPr>
          <w:rFonts w:cs="Trebuchet MS"/>
          <w:szCs w:val="20"/>
          <w:u w:val="single"/>
          <w:lang w:val="it-IT" w:eastAsia="ar-SA"/>
        </w:rPr>
        <w:t>L’invio dell’OFFERTA, in ogni caso, avviene solo con la selezione dell’apposita funzione di “</w:t>
      </w:r>
      <w:r w:rsidRPr="00F70B78">
        <w:rPr>
          <w:rFonts w:cs="Trebuchet MS"/>
          <w:szCs w:val="20"/>
          <w:u w:val="single"/>
          <w:lang w:val="it-IT" w:eastAsia="ar-SA"/>
        </w:rPr>
        <w:t>invio</w:t>
      </w:r>
      <w:r w:rsidRPr="002F23F3">
        <w:rPr>
          <w:rFonts w:cs="Trebuchet MS"/>
          <w:szCs w:val="20"/>
          <w:u w:val="single"/>
          <w:lang w:val="it-IT" w:eastAsia="ar-SA"/>
        </w:rPr>
        <w:t xml:space="preserve">” della medesima. </w:t>
      </w:r>
    </w:p>
    <w:p w14:paraId="6E37A105" w14:textId="77777777" w:rsidR="002F23F3" w:rsidRDefault="002F23F3" w:rsidP="002F23F3">
      <w:pPr>
        <w:pStyle w:val="usoboll1"/>
        <w:spacing w:line="240" w:lineRule="auto"/>
        <w:rPr>
          <w:rFonts w:asciiTheme="minorHAnsi" w:hAnsiTheme="minorHAnsi" w:cs="Trebuchet MS"/>
          <w:sz w:val="20"/>
        </w:rPr>
      </w:pPr>
      <w:r w:rsidRPr="002F23F3">
        <w:rPr>
          <w:rFonts w:asciiTheme="minorHAnsi" w:hAnsiTheme="minorHAnsi" w:cs="Trebuchet MS"/>
          <w:sz w:val="20"/>
        </w:rPr>
        <w:t>All’invio dell’offerta il concorrente riceverà una comunicazione nell’area riservata del Sistema contenente un report in allegato che riepilogherà i dati di offerta e certificherà la data e l’ora di avvenuto invio dell’offerta medesima.</w:t>
      </w:r>
    </w:p>
    <w:p w14:paraId="299E7AA3" w14:textId="77777777" w:rsidR="002F23F3" w:rsidRPr="001D40B5" w:rsidRDefault="002F23F3" w:rsidP="002F23F3">
      <w:pPr>
        <w:pStyle w:val="usoboll1"/>
        <w:spacing w:line="300" w:lineRule="exact"/>
        <w:rPr>
          <w:rFonts w:asciiTheme="minorHAnsi" w:hAnsiTheme="minorHAnsi"/>
          <w:sz w:val="20"/>
        </w:rPr>
      </w:pPr>
    </w:p>
    <w:p w14:paraId="6F8A067E" w14:textId="77777777" w:rsidR="002F23F3" w:rsidRPr="002F23F3"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La presentazione dell’OFFERTA mediante il Sistema è a totale ed esclusivo rischio del procedente, il quale si assume qualsiasi rischio in caso di mancata o tardiva ricezione dell’OFFERTA medesima, dovuta, a mero titolo esemplificativo e non esaustivo, a malfunzionamenti degli strumenti telematici utilizzati, a difficoltà di connessione e trasmissione, a lentezza dei collegamenti, o a qualsiasi altro motivo, restando esclusa qualsivoglia responsabilità della Consip S.p.A. ove per ritardo o disguidi tecnici o di altra natura, ovvero per qualsiasi motivo, l’OFFERTA non pervenga entro il previsto termine perentorio di scadenza.</w:t>
      </w:r>
    </w:p>
    <w:p w14:paraId="1D27F933" w14:textId="77777777" w:rsidR="002F23F3" w:rsidRPr="002F23F3"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In ogni caso, fatti salvi i limiti inderogabili di legge, il concorrente esonera Consip S.p.a. e il Gestore del Sistema da qualsiasi responsabilità per malfunzionamenti di qualsiasi natura, mancato funzionamento o interruzioni di funzionamento del Sistema. Consip S.p.A. si riserva, comunque, di adottare i provvedimenti che riterrà necessari nel caso di malfunzionamento del Sistema.</w:t>
      </w:r>
    </w:p>
    <w:p w14:paraId="218FE2E2" w14:textId="77777777" w:rsidR="002F23F3" w:rsidRPr="002F23F3"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 xml:space="preserve">Il concorrente è consapevole, ed accetta con la presentazione dell’OFFERTA, che il Sistema può rinominare in sola visualizzazione i </w:t>
      </w:r>
      <w:r w:rsidRPr="002F23F3">
        <w:rPr>
          <w:rFonts w:ascii="Calibri" w:eastAsiaTheme="minorEastAsia" w:hAnsi="Calibri" w:cstheme="minorHAnsi"/>
          <w:i/>
          <w:iCs/>
          <w:szCs w:val="20"/>
          <w:lang w:val="it-IT" w:eastAsia="it-IT"/>
        </w:rPr>
        <w:t>file</w:t>
      </w:r>
      <w:r w:rsidRPr="002F23F3">
        <w:rPr>
          <w:rFonts w:ascii="Calibri" w:eastAsiaTheme="minorEastAsia" w:hAnsi="Calibri" w:cstheme="minorHAnsi"/>
          <w:szCs w:val="20"/>
          <w:lang w:val="it-IT" w:eastAsia="it-IT"/>
        </w:rPr>
        <w:t xml:space="preserve"> che il medesimo concorrente presenta attraverso il Sistema; detta modifica non riguarda il contenuto del documento, né il nome originario che restano, in ogni caso, inalterati.</w:t>
      </w:r>
    </w:p>
    <w:p w14:paraId="1ED15B92" w14:textId="7A9F0A71" w:rsidR="00E53498"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Oltre a quanto previsto nel presente documento, restano salve le indicazioni operative ed esplicative presenti a Sistema, nelle pagine internet relative alla procedura di presentazione dell’offerta.</w:t>
      </w:r>
    </w:p>
    <w:p w14:paraId="0CC2A706" w14:textId="77777777" w:rsidR="002F23F3" w:rsidRPr="00C93847" w:rsidRDefault="002F23F3" w:rsidP="002F23F3">
      <w:pPr>
        <w:contextualSpacing/>
        <w:jc w:val="both"/>
        <w:rPr>
          <w:rFonts w:ascii="Calibri" w:eastAsiaTheme="minorEastAsia" w:hAnsi="Calibri" w:cstheme="minorHAnsi"/>
          <w:szCs w:val="20"/>
          <w:lang w:val="it-IT" w:eastAsia="it-IT"/>
        </w:rPr>
      </w:pPr>
    </w:p>
    <w:p w14:paraId="60B2BE30" w14:textId="77777777" w:rsidR="00E53498" w:rsidRPr="00C93847" w:rsidRDefault="00E53498"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Il concorrente che intenda partecipare in forma associata (es. RTI/Consorzi, sia costituiti che costituendi) indica in sede di presentazione dell’OFFERTA la forma di partecipazione e gli operatori economici riuniti o consorziati. Il Sistema genera automaticamente un PIN dedicato esclusivamente agli operatori associati, che servirà per consentire ai soggetti indicati di prendere parte (nei limiti della forma di partecipazione indicata) alla compilazione dell’OFFERTA.  </w:t>
      </w:r>
    </w:p>
    <w:p w14:paraId="44372296" w14:textId="77777777" w:rsidR="00E53498" w:rsidRPr="00C93847" w:rsidRDefault="00E53498"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 </w:t>
      </w:r>
    </w:p>
    <w:p w14:paraId="1236A498" w14:textId="295EC861" w:rsidR="00E53498" w:rsidRPr="00C93847" w:rsidRDefault="009C189D"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Tutta la documentazione da produrre deve essere in lingua italiana</w:t>
      </w:r>
      <w:r w:rsidR="00E53498" w:rsidRPr="00C93847">
        <w:rPr>
          <w:rFonts w:ascii="Calibri" w:eastAsiaTheme="minorEastAsia" w:hAnsi="Calibri" w:cstheme="minorHAnsi"/>
          <w:szCs w:val="20"/>
          <w:lang w:val="it-IT" w:eastAsia="it-IT"/>
        </w:rPr>
        <w:t>. Si precisa che in caso di produzione di documentazione redatta in lingua diversa dall’italiano quest’ultima dovrà essere corredata da traduzione giurata. </w:t>
      </w:r>
    </w:p>
    <w:p w14:paraId="5555155D" w14:textId="74FD02BB" w:rsidR="00E53498" w:rsidRPr="00C93847" w:rsidRDefault="00E53498"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lastRenderedPageBreak/>
        <w:t xml:space="preserve">La Relazione </w:t>
      </w:r>
      <w:r w:rsidR="002F23F3">
        <w:rPr>
          <w:rFonts w:ascii="Calibri" w:eastAsiaTheme="minorEastAsia" w:hAnsi="Calibri" w:cstheme="minorHAnsi"/>
          <w:szCs w:val="20"/>
          <w:lang w:val="it-IT" w:eastAsia="it-IT"/>
        </w:rPr>
        <w:t>t</w:t>
      </w:r>
      <w:r w:rsidRPr="00C93847">
        <w:rPr>
          <w:rFonts w:ascii="Calibri" w:eastAsiaTheme="minorEastAsia" w:hAnsi="Calibri" w:cstheme="minorHAnsi"/>
          <w:szCs w:val="20"/>
          <w:lang w:val="it-IT" w:eastAsia="it-IT"/>
        </w:rPr>
        <w:t xml:space="preserve">ecnica, parte dell’Offerta </w:t>
      </w:r>
      <w:r w:rsidR="002F23F3">
        <w:rPr>
          <w:rFonts w:ascii="Calibri" w:eastAsiaTheme="minorEastAsia" w:hAnsi="Calibri" w:cstheme="minorHAnsi"/>
          <w:szCs w:val="20"/>
          <w:lang w:val="it-IT" w:eastAsia="it-IT"/>
        </w:rPr>
        <w:t>tecnica</w:t>
      </w:r>
      <w:r w:rsidRPr="00C93847">
        <w:rPr>
          <w:rFonts w:ascii="Calibri" w:eastAsiaTheme="minorEastAsia" w:hAnsi="Calibri" w:cstheme="minorHAnsi"/>
          <w:szCs w:val="20"/>
          <w:lang w:val="it-IT" w:eastAsia="it-IT"/>
        </w:rPr>
        <w:t>, e i documenti a comprova del possesso dei requisiti di partecipazione possono essere presentati senza bisogno di traduzione se redatti in inglese. In tutti gli altri casi i documenti devono essere corredati da traduzione giurata in lingua italiana. </w:t>
      </w:r>
    </w:p>
    <w:p w14:paraId="3C2168D4" w14:textId="77777777" w:rsidR="00E53498" w:rsidRPr="00C93847" w:rsidRDefault="00E53498"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 </w:t>
      </w:r>
    </w:p>
    <w:p w14:paraId="59D1FFBF" w14:textId="77777777" w:rsidR="00F207B7" w:rsidRPr="00C93847" w:rsidRDefault="00F207B7"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In caso di mancanza, incompletezza o irregolarità della traduzione della documentazione amministrativa, si applica il soccorso istruttorio.</w:t>
      </w:r>
    </w:p>
    <w:p w14:paraId="2E6E8A78" w14:textId="57DCA266" w:rsidR="00E53498" w:rsidRPr="00C93847" w:rsidRDefault="00E53498"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 </w:t>
      </w:r>
    </w:p>
    <w:p w14:paraId="5FD58886" w14:textId="717EDFFE" w:rsidR="009A698F" w:rsidRPr="00C93847" w:rsidRDefault="009A698F"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L’offerta vincola il concorrente per 180 giorni dalla scadenza del termine indicato per la presentazione dell’offerta.</w:t>
      </w:r>
    </w:p>
    <w:p w14:paraId="0CE66E2B" w14:textId="60DB3459" w:rsidR="00E53498" w:rsidRPr="00C93847" w:rsidRDefault="00C56AC8"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 xml:space="preserve">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 </w:t>
      </w:r>
      <w:r w:rsidR="00854936" w:rsidRPr="00C93847">
        <w:rPr>
          <w:rFonts w:ascii="Calibri" w:eastAsiaTheme="minorEastAsia" w:hAnsi="Calibri" w:cstheme="minorHAnsi"/>
          <w:szCs w:val="20"/>
          <w:lang w:val="it-IT" w:eastAsia="it-IT"/>
        </w:rPr>
        <w:t>Il mancato riscontro alla richiesta della stazione appaltante entro il termine fissato da quest’ultima o comunque in tempo utile alla celere prosecuzione della procedura è considerato come rinuncia del concorrente alla partecipazione alla gara.</w:t>
      </w:r>
    </w:p>
    <w:p w14:paraId="0780E7C4" w14:textId="77777777" w:rsidR="00854936" w:rsidRPr="00C93847" w:rsidRDefault="00854936" w:rsidP="00E53498">
      <w:pPr>
        <w:contextualSpacing/>
        <w:jc w:val="both"/>
        <w:rPr>
          <w:rFonts w:ascii="Calibri" w:eastAsiaTheme="minorEastAsia" w:hAnsi="Calibri" w:cstheme="minorHAnsi"/>
          <w:szCs w:val="20"/>
          <w:lang w:val="it-IT" w:eastAsia="it-IT"/>
        </w:rPr>
      </w:pPr>
    </w:p>
    <w:p w14:paraId="62F5E111" w14:textId="26D682D9" w:rsidR="00065A94" w:rsidRPr="00065A94" w:rsidRDefault="00D91647" w:rsidP="00065A94">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 xml:space="preserve">Fino al giorno fissato per l’apertura delle offerte, l’operatore economico può effettuare, tramite la </w:t>
      </w:r>
      <w:r w:rsidR="00345D02" w:rsidRPr="00C93847">
        <w:rPr>
          <w:rFonts w:ascii="Calibri" w:eastAsiaTheme="minorEastAsia" w:hAnsi="Calibri" w:cstheme="minorHAnsi"/>
          <w:szCs w:val="20"/>
          <w:lang w:val="it-IT" w:eastAsia="it-IT"/>
        </w:rPr>
        <w:t>p</w:t>
      </w:r>
      <w:r w:rsidRPr="00C93847">
        <w:rPr>
          <w:rFonts w:ascii="Calibri" w:eastAsiaTheme="minorEastAsia" w:hAnsi="Calibri" w:cstheme="minorHAnsi"/>
          <w:szCs w:val="20"/>
          <w:lang w:val="it-IT" w:eastAsia="it-IT"/>
        </w:rPr>
        <w:t>iattaforma, una richiesta di rettifica di un errore materiale contenuto nell’offerta tecnica o nell’offerta economica, di cui si sia avveduto dopo la scadenza del termine per la loro presentazione.</w:t>
      </w:r>
      <w:r w:rsidR="00065A94">
        <w:rPr>
          <w:rFonts w:ascii="Calibri" w:eastAsiaTheme="minorEastAsia" w:hAnsi="Calibri" w:cstheme="minorHAnsi"/>
          <w:szCs w:val="20"/>
          <w:lang w:val="it-IT" w:eastAsia="it-IT"/>
        </w:rPr>
        <w:t xml:space="preserve"> </w:t>
      </w:r>
      <w:r w:rsidR="00065A94" w:rsidRPr="00065A94">
        <w:rPr>
          <w:rFonts w:ascii="Calibri" w:eastAsiaTheme="minorEastAsia" w:hAnsi="Calibri" w:cstheme="minorHAnsi"/>
          <w:szCs w:val="20"/>
          <w:lang w:val="it-IT" w:eastAsia="it-IT"/>
        </w:rPr>
        <w:t>A tal fine, richiede di potersi avvalere di tale facoltà.  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22CFCBDF" w14:textId="0DC83EE4" w:rsidR="00854936" w:rsidRPr="00E53498" w:rsidRDefault="00065A94" w:rsidP="00065A94">
      <w:pPr>
        <w:contextualSpacing/>
        <w:jc w:val="both"/>
        <w:rPr>
          <w:rFonts w:ascii="Calibri" w:eastAsiaTheme="minorEastAsia" w:hAnsi="Calibri" w:cstheme="minorHAnsi"/>
          <w:szCs w:val="20"/>
          <w:lang w:val="it-IT" w:eastAsia="it-IT"/>
        </w:rPr>
      </w:pPr>
      <w:r w:rsidRPr="00065A94">
        <w:rPr>
          <w:rFonts w:ascii="Calibri" w:eastAsiaTheme="minorEastAsia" w:hAnsi="Calibri" w:cstheme="minorHAnsi"/>
          <w:szCs w:val="20"/>
          <w:lang w:val="it-IT" w:eastAsia="it-IT"/>
        </w:rPr>
        <w:t>Se la rettifica è ritenuta non accoglibile perché sostanziale, è valutata la possibilità di dichiarare l’offerta inammissibile.</w:t>
      </w:r>
    </w:p>
    <w:p w14:paraId="7F1D165F"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19F047E7" w14:textId="77777777" w:rsidR="00E53498" w:rsidRPr="00C93847" w:rsidRDefault="00E53498" w:rsidP="00924DD5">
      <w:pPr>
        <w:pStyle w:val="Titolo1"/>
      </w:pPr>
      <w:bookmarkStart w:id="197" w:name="_Toc139369222"/>
      <w:bookmarkStart w:id="198" w:name="_Toc139371361"/>
      <w:bookmarkStart w:id="199" w:name="_Toc139371411"/>
      <w:bookmarkStart w:id="200" w:name="_Toc139371461"/>
      <w:bookmarkStart w:id="201" w:name="_Toc139371515"/>
      <w:bookmarkStart w:id="202" w:name="_Toc139371566"/>
      <w:bookmarkStart w:id="203" w:name="_Toc139371616"/>
      <w:bookmarkStart w:id="204" w:name="_Toc139454369"/>
      <w:bookmarkStart w:id="205" w:name="_Toc139454433"/>
      <w:bookmarkStart w:id="206" w:name="_Ref139536452"/>
      <w:bookmarkStart w:id="207" w:name="_Ref139536477"/>
      <w:bookmarkStart w:id="208" w:name="_Ref141676890"/>
      <w:bookmarkStart w:id="209" w:name="_Ref141676900"/>
      <w:bookmarkStart w:id="210" w:name="_Toc150796898"/>
      <w:r w:rsidRPr="00C93847">
        <w:t>SOCCORSO ISTRUTTORIO</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C93847">
        <w:t> </w:t>
      </w:r>
    </w:p>
    <w:p w14:paraId="4897693F" w14:textId="3B234CC6" w:rsidR="000836EC" w:rsidRDefault="000836EC" w:rsidP="000836EC">
      <w:pPr>
        <w:contextualSpacing/>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 xml:space="preserve">Con la procedura di soccorso istruttorio di cui all’articolo 101 del Codice, possono essere </w:t>
      </w:r>
      <w:r>
        <w:rPr>
          <w:rFonts w:ascii="Calibri" w:eastAsiaTheme="minorEastAsia" w:hAnsi="Calibri" w:cstheme="minorHAnsi"/>
          <w:szCs w:val="20"/>
          <w:lang w:val="it-IT" w:eastAsia="it-IT"/>
        </w:rPr>
        <w:t xml:space="preserve">sanate </w:t>
      </w:r>
      <w:r w:rsidRPr="000836EC">
        <w:rPr>
          <w:rFonts w:ascii="Calibri" w:eastAsiaTheme="minorEastAsia" w:hAnsi="Calibri" w:cstheme="minorHAnsi"/>
          <w:szCs w:val="20"/>
          <w:lang w:val="it-IT" w:eastAsia="it-IT"/>
        </w:rPr>
        <w:t>le carenze della documentazione trasmessa con la domanda di partecipazione ma non quelle della documentazione che compone l’offerta tecnica e l’offerta economica.</w:t>
      </w:r>
    </w:p>
    <w:p w14:paraId="776A5F8F" w14:textId="77777777" w:rsidR="000836EC" w:rsidRPr="000836EC" w:rsidRDefault="000836EC" w:rsidP="000836EC">
      <w:pPr>
        <w:contextualSpacing/>
        <w:jc w:val="both"/>
        <w:rPr>
          <w:rFonts w:ascii="Calibri" w:eastAsiaTheme="minorEastAsia" w:hAnsi="Calibri" w:cstheme="minorHAnsi"/>
          <w:szCs w:val="20"/>
          <w:lang w:val="it-IT" w:eastAsia="it-IT"/>
        </w:rPr>
      </w:pPr>
    </w:p>
    <w:p w14:paraId="73AD62FC" w14:textId="65B14206" w:rsidR="000836EC" w:rsidRPr="000836EC" w:rsidRDefault="000836EC" w:rsidP="000836EC">
      <w:pPr>
        <w:contextualSpacing/>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r w:rsidR="00613B3C">
        <w:rPr>
          <w:rFonts w:ascii="Calibri" w:eastAsiaTheme="minorEastAsia" w:hAnsi="Calibri" w:cstheme="minorHAnsi"/>
          <w:szCs w:val="20"/>
          <w:lang w:val="it-IT" w:eastAsia="it-IT"/>
        </w:rPr>
        <w:t xml:space="preserve"> </w:t>
      </w:r>
      <w:r w:rsidR="00613B3C" w:rsidRPr="00613B3C">
        <w:rPr>
          <w:rFonts w:ascii="Calibri" w:eastAsiaTheme="minorEastAsia" w:hAnsi="Calibri" w:cstheme="minorHAnsi"/>
          <w:szCs w:val="20"/>
          <w:lang w:val="it-IT" w:eastAsia="it-IT"/>
        </w:rPr>
        <w:t>A titolo esemplificativo, si chiarisce che:</w:t>
      </w:r>
    </w:p>
    <w:p w14:paraId="3E6AD8AC" w14:textId="77777777" w:rsidR="000836EC" w:rsidRDefault="000836EC" w:rsidP="000836EC">
      <w:pPr>
        <w:contextualSpacing/>
        <w:jc w:val="both"/>
        <w:rPr>
          <w:rFonts w:ascii="Calibri" w:eastAsiaTheme="minorEastAsia" w:hAnsi="Calibri" w:cstheme="minorHAnsi"/>
          <w:szCs w:val="20"/>
          <w:lang w:val="it-IT" w:eastAsia="it-IT"/>
        </w:rPr>
      </w:pPr>
    </w:p>
    <w:p w14:paraId="24565802" w14:textId="77777777" w:rsidR="000836EC" w:rsidRDefault="000836EC" w:rsidP="00897EEF">
      <w:pPr>
        <w:pStyle w:val="Paragrafoelenco"/>
        <w:numPr>
          <w:ilvl w:val="0"/>
          <w:numId w:val="64"/>
        </w:numPr>
        <w:tabs>
          <w:tab w:val="clear" w:pos="720"/>
        </w:tabs>
        <w:ind w:left="426" w:hanging="426"/>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il mancato possesso dei prescritti requisiti di partecipazione non è sanabile mediante soccorso istruttorio ed è causa di esclusione dalla procedura di gara;</w:t>
      </w:r>
    </w:p>
    <w:p w14:paraId="14EDD961" w14:textId="77777777" w:rsidR="000836EC" w:rsidRDefault="000836EC" w:rsidP="00897EEF">
      <w:pPr>
        <w:pStyle w:val="Paragrafoelenco"/>
        <w:numPr>
          <w:ilvl w:val="0"/>
          <w:numId w:val="64"/>
        </w:numPr>
        <w:tabs>
          <w:tab w:val="clear" w:pos="720"/>
        </w:tabs>
        <w:ind w:left="426" w:hanging="426"/>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l’omessa o incompleta nonché irregolare presentazione delle dichiarazioni sul possesso dei requisiti di partecipazione e ogni altra mancanza, incompletezza o irregolarità della domanda, sono sanabili, ad eccezione delle false dichiarazioni;</w:t>
      </w:r>
    </w:p>
    <w:p w14:paraId="121F9441" w14:textId="77777777" w:rsidR="000836EC" w:rsidRDefault="000836EC" w:rsidP="00897EEF">
      <w:pPr>
        <w:pStyle w:val="Paragrafoelenco"/>
        <w:numPr>
          <w:ilvl w:val="0"/>
          <w:numId w:val="64"/>
        </w:numPr>
        <w:tabs>
          <w:tab w:val="clear" w:pos="720"/>
        </w:tabs>
        <w:ind w:left="426" w:hanging="426"/>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46F14AEF" w14:textId="0E7D9131" w:rsidR="000836EC" w:rsidRDefault="000836EC" w:rsidP="00897EEF">
      <w:pPr>
        <w:pStyle w:val="Paragrafoelenco"/>
        <w:numPr>
          <w:ilvl w:val="0"/>
          <w:numId w:val="64"/>
        </w:numPr>
        <w:tabs>
          <w:tab w:val="clear" w:pos="720"/>
        </w:tabs>
        <w:ind w:left="426" w:hanging="426"/>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il difetto di sottoscrizione della domanda di partecipazione, delle dichiarazioni richieste e dell’offerta è sanabile</w:t>
      </w:r>
      <w:r w:rsidR="008740B4">
        <w:rPr>
          <w:rFonts w:ascii="Calibri" w:eastAsiaTheme="minorEastAsia" w:hAnsi="Calibri" w:cstheme="minorHAnsi"/>
          <w:szCs w:val="20"/>
          <w:lang w:val="it-IT" w:eastAsia="it-IT"/>
        </w:rPr>
        <w:t>;</w:t>
      </w:r>
    </w:p>
    <w:p w14:paraId="309F36B4" w14:textId="42FA2117" w:rsidR="008740B4" w:rsidRDefault="008740B4" w:rsidP="00897EEF">
      <w:pPr>
        <w:pStyle w:val="Paragrafoelenco"/>
        <w:numPr>
          <w:ilvl w:val="0"/>
          <w:numId w:val="64"/>
        </w:numPr>
        <w:tabs>
          <w:tab w:val="clear" w:pos="720"/>
        </w:tabs>
        <w:ind w:left="426" w:hanging="426"/>
        <w:jc w:val="both"/>
        <w:rPr>
          <w:rFonts w:ascii="Calibri" w:eastAsiaTheme="minorEastAsia" w:hAnsi="Calibri" w:cstheme="minorHAnsi"/>
          <w:szCs w:val="20"/>
          <w:lang w:val="it-IT" w:eastAsia="it-IT"/>
        </w:rPr>
      </w:pPr>
      <w:r w:rsidRPr="008740B4">
        <w:rPr>
          <w:rFonts w:ascii="Calibri" w:eastAsiaTheme="minorEastAsia" w:hAnsi="Calibri" w:cstheme="minorHAnsi"/>
          <w:b/>
          <w:bCs/>
          <w:szCs w:val="20"/>
          <w:lang w:val="it-IT" w:eastAsia="it-IT"/>
        </w:rPr>
        <w:t>non è sanabile</w:t>
      </w:r>
      <w:r w:rsidRPr="008740B4">
        <w:rPr>
          <w:rFonts w:ascii="Calibri" w:eastAsiaTheme="minorEastAsia" w:hAnsi="Calibri" w:cstheme="minorHAnsi"/>
          <w:szCs w:val="20"/>
          <w:lang w:val="it-IT" w:eastAsia="it-IT"/>
        </w:rPr>
        <w:t xml:space="preserve"> mediante soccorso istruttorio l’omessa indicazione, delle modalità con le quali l’operatore intende assicurare, in caso di aggiudicazione del contratto, il rispetto delle condizioni di partecipazione e di esecuzione di cui al paragrafo </w:t>
      </w:r>
      <w:r>
        <w:rPr>
          <w:rFonts w:ascii="Calibri" w:eastAsiaTheme="minorEastAsia" w:hAnsi="Calibri" w:cstheme="minorHAnsi"/>
          <w:szCs w:val="20"/>
          <w:lang w:val="it-IT" w:eastAsia="it-IT"/>
        </w:rPr>
        <w:fldChar w:fldCharType="begin"/>
      </w:r>
      <w:r>
        <w:rPr>
          <w:rFonts w:ascii="Calibri" w:eastAsiaTheme="minorEastAsia" w:hAnsi="Calibri" w:cstheme="minorHAnsi"/>
          <w:szCs w:val="20"/>
          <w:lang w:val="it-IT" w:eastAsia="it-IT"/>
        </w:rPr>
        <w:instrText xml:space="preserve"> REF _Ref141628202 \r \h </w:instrText>
      </w:r>
      <w:r>
        <w:rPr>
          <w:rFonts w:ascii="Calibri" w:eastAsiaTheme="minorEastAsia" w:hAnsi="Calibri" w:cstheme="minorHAnsi"/>
          <w:szCs w:val="20"/>
          <w:lang w:val="it-IT" w:eastAsia="it-IT"/>
        </w:rPr>
      </w:r>
      <w:r>
        <w:rPr>
          <w:rFonts w:ascii="Calibri" w:eastAsiaTheme="minorEastAsia" w:hAnsi="Calibri" w:cstheme="minorHAnsi"/>
          <w:szCs w:val="20"/>
          <w:lang w:val="it-IT" w:eastAsia="it-IT"/>
        </w:rPr>
        <w:fldChar w:fldCharType="separate"/>
      </w:r>
      <w:r>
        <w:rPr>
          <w:rFonts w:ascii="Calibri" w:eastAsiaTheme="minorEastAsia" w:hAnsi="Calibri" w:cstheme="minorHAnsi"/>
          <w:szCs w:val="20"/>
          <w:lang w:val="it-IT" w:eastAsia="it-IT"/>
        </w:rPr>
        <w:t>9</w:t>
      </w:r>
      <w:r>
        <w:rPr>
          <w:rFonts w:ascii="Calibri" w:eastAsiaTheme="minorEastAsia" w:hAnsi="Calibri" w:cstheme="minorHAnsi"/>
          <w:szCs w:val="20"/>
          <w:lang w:val="it-IT" w:eastAsia="it-IT"/>
        </w:rPr>
        <w:fldChar w:fldCharType="end"/>
      </w:r>
      <w:r w:rsidRPr="008740B4">
        <w:rPr>
          <w:rFonts w:ascii="Calibri" w:eastAsiaTheme="minorEastAsia" w:hAnsi="Calibri" w:cstheme="minorHAnsi"/>
          <w:szCs w:val="20"/>
          <w:lang w:val="it-IT" w:eastAsia="it-IT"/>
        </w:rPr>
        <w:t xml:space="preserve"> </w:t>
      </w:r>
      <w:r>
        <w:rPr>
          <w:rFonts w:ascii="Calibri" w:eastAsiaTheme="minorEastAsia" w:hAnsi="Calibri" w:cstheme="minorHAnsi"/>
          <w:szCs w:val="20"/>
          <w:lang w:val="it-IT" w:eastAsia="it-IT"/>
        </w:rPr>
        <w:t>della presente Lettera d’invito;</w:t>
      </w:r>
    </w:p>
    <w:p w14:paraId="15D47997" w14:textId="1ABD660B" w:rsidR="008740B4" w:rsidRPr="008740B4" w:rsidRDefault="008740B4" w:rsidP="00897EEF">
      <w:pPr>
        <w:pStyle w:val="Paragrafoelenco"/>
        <w:numPr>
          <w:ilvl w:val="0"/>
          <w:numId w:val="64"/>
        </w:numPr>
        <w:tabs>
          <w:tab w:val="clear" w:pos="720"/>
        </w:tabs>
        <w:ind w:left="426" w:hanging="426"/>
        <w:jc w:val="both"/>
        <w:rPr>
          <w:rFonts w:cstheme="minorHAnsi"/>
          <w:szCs w:val="20"/>
          <w:lang w:val="it-IT"/>
        </w:rPr>
      </w:pPr>
      <w:r w:rsidRPr="008740B4">
        <w:rPr>
          <w:rFonts w:cstheme="minorHAnsi"/>
          <w:szCs w:val="20"/>
          <w:lang w:val="it-IT"/>
        </w:rPr>
        <w:t xml:space="preserve">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w:t>
      </w:r>
      <w:r w:rsidRPr="008740B4">
        <w:rPr>
          <w:rFonts w:cstheme="minorHAnsi"/>
          <w:szCs w:val="20"/>
          <w:lang w:val="it-IT"/>
        </w:rPr>
        <w:lastRenderedPageBreak/>
        <w:t>trasmissione dello stesso alle rappresentanze sindacali e ai consiglieri regionali di parità, purché redatto e trasmesso in data anteriore al termine per la presentazione delle offerte;</w:t>
      </w:r>
    </w:p>
    <w:p w14:paraId="3BCF2BEA" w14:textId="577DCE40" w:rsidR="008740B4" w:rsidRPr="008740B4" w:rsidRDefault="008740B4" w:rsidP="00897EEF">
      <w:pPr>
        <w:pStyle w:val="Paragrafoelenco"/>
        <w:numPr>
          <w:ilvl w:val="0"/>
          <w:numId w:val="64"/>
        </w:numPr>
        <w:tabs>
          <w:tab w:val="clear" w:pos="720"/>
        </w:tabs>
        <w:ind w:left="426" w:hanging="426"/>
        <w:jc w:val="both"/>
        <w:rPr>
          <w:rFonts w:cstheme="minorHAnsi"/>
          <w:szCs w:val="20"/>
          <w:lang w:val="it-IT"/>
        </w:rPr>
      </w:pPr>
      <w:r w:rsidRPr="008740B4">
        <w:rPr>
          <w:rFonts w:cstheme="minorHAnsi"/>
          <w:b/>
          <w:szCs w:val="20"/>
          <w:lang w:val="it-IT"/>
        </w:rPr>
        <w:t>non è sanabile</w:t>
      </w:r>
      <w:r w:rsidRPr="008740B4">
        <w:rPr>
          <w:rFonts w:cstheme="minorHAnsi"/>
          <w:szCs w:val="20"/>
          <w:lang w:val="it-IT"/>
        </w:rPr>
        <w:t xml:space="preserve"> mediante soccorso istruttorio l’omesso impegno ad assicurare, in caso di aggiudicazione del contratto, l’assunzione di una quota di occupazione giovanile e femminile di cui al paragrafo </w:t>
      </w:r>
      <w:r>
        <w:rPr>
          <w:rFonts w:cstheme="minorHAnsi"/>
          <w:szCs w:val="20"/>
        </w:rPr>
        <w:fldChar w:fldCharType="begin"/>
      </w:r>
      <w:r>
        <w:rPr>
          <w:rFonts w:cstheme="minorHAnsi"/>
          <w:szCs w:val="20"/>
          <w:lang w:val="it-IT"/>
        </w:rPr>
        <w:instrText xml:space="preserve"> REF _Ref141628370 \r \h </w:instrText>
      </w:r>
      <w:r>
        <w:rPr>
          <w:rFonts w:cstheme="minorHAnsi"/>
          <w:szCs w:val="20"/>
        </w:rPr>
      </w:r>
      <w:r>
        <w:rPr>
          <w:rFonts w:cstheme="minorHAnsi"/>
          <w:szCs w:val="20"/>
        </w:rPr>
        <w:fldChar w:fldCharType="separate"/>
      </w:r>
      <w:r>
        <w:rPr>
          <w:rFonts w:cstheme="minorHAnsi"/>
          <w:szCs w:val="20"/>
          <w:lang w:val="it-IT"/>
        </w:rPr>
        <w:t>9</w:t>
      </w:r>
      <w:r>
        <w:rPr>
          <w:rFonts w:cstheme="minorHAnsi"/>
          <w:szCs w:val="20"/>
        </w:rPr>
        <w:fldChar w:fldCharType="end"/>
      </w:r>
      <w:r w:rsidRPr="008740B4">
        <w:rPr>
          <w:rFonts w:cstheme="minorHAnsi"/>
          <w:szCs w:val="20"/>
          <w:lang w:val="it-IT"/>
        </w:rPr>
        <w:t xml:space="preserve"> </w:t>
      </w:r>
      <w:r>
        <w:rPr>
          <w:rFonts w:ascii="Calibri" w:eastAsiaTheme="minorEastAsia" w:hAnsi="Calibri" w:cstheme="minorHAnsi"/>
          <w:szCs w:val="20"/>
          <w:lang w:val="it-IT" w:eastAsia="it-IT"/>
        </w:rPr>
        <w:t>della presente Lettera d’invito.</w:t>
      </w:r>
    </w:p>
    <w:p w14:paraId="25E63C8F" w14:textId="77777777" w:rsidR="000836EC" w:rsidRDefault="000836EC" w:rsidP="000836EC">
      <w:pPr>
        <w:contextualSpacing/>
        <w:jc w:val="both"/>
        <w:rPr>
          <w:rFonts w:ascii="Calibri" w:eastAsiaTheme="minorEastAsia" w:hAnsi="Calibri" w:cstheme="minorHAnsi"/>
          <w:szCs w:val="20"/>
          <w:lang w:val="it-IT" w:eastAsia="it-IT"/>
        </w:rPr>
      </w:pPr>
    </w:p>
    <w:p w14:paraId="4EEA4DD6" w14:textId="30350596" w:rsidR="000836EC" w:rsidRPr="000836EC" w:rsidRDefault="000836EC" w:rsidP="000836EC">
      <w:pPr>
        <w:contextualSpacing/>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 xml:space="preserve">Ai fini del soccorso istruttorio la stazione appaltante assegna al concorrente un termine </w:t>
      </w:r>
      <w:r w:rsidR="00727E64">
        <w:rPr>
          <w:rFonts w:ascii="Calibri" w:eastAsiaTheme="minorEastAsia" w:hAnsi="Calibri" w:cstheme="minorHAnsi"/>
          <w:szCs w:val="20"/>
          <w:lang w:val="it-IT" w:eastAsia="it-IT"/>
        </w:rPr>
        <w:t xml:space="preserve">di </w:t>
      </w:r>
      <w:r w:rsidR="008740B4">
        <w:rPr>
          <w:rFonts w:ascii="Calibri" w:eastAsiaTheme="minorEastAsia" w:hAnsi="Calibri" w:cstheme="minorHAnsi"/>
          <w:szCs w:val="20"/>
          <w:lang w:val="it-IT" w:eastAsia="it-IT"/>
        </w:rPr>
        <w:t>7</w:t>
      </w:r>
      <w:r w:rsidR="00727E64">
        <w:rPr>
          <w:rFonts w:ascii="Calibri" w:eastAsiaTheme="minorEastAsia" w:hAnsi="Calibri" w:cstheme="minorHAnsi"/>
          <w:szCs w:val="20"/>
          <w:lang w:val="it-IT" w:eastAsia="it-IT"/>
        </w:rPr>
        <w:t xml:space="preserve"> (</w:t>
      </w:r>
      <w:r w:rsidR="008740B4">
        <w:rPr>
          <w:rFonts w:ascii="Calibri" w:eastAsiaTheme="minorEastAsia" w:hAnsi="Calibri" w:cstheme="minorHAnsi"/>
          <w:szCs w:val="20"/>
          <w:lang w:val="it-IT" w:eastAsia="it-IT"/>
        </w:rPr>
        <w:t>sette</w:t>
      </w:r>
      <w:r w:rsidR="00727E64">
        <w:rPr>
          <w:rFonts w:ascii="Calibri" w:eastAsiaTheme="minorEastAsia" w:hAnsi="Calibri" w:cstheme="minorHAnsi"/>
          <w:szCs w:val="20"/>
          <w:lang w:val="it-IT" w:eastAsia="it-IT"/>
        </w:rPr>
        <w:t xml:space="preserve">) giorni </w:t>
      </w:r>
      <w:r w:rsidR="00230946">
        <w:rPr>
          <w:rFonts w:ascii="Calibri" w:eastAsiaTheme="minorEastAsia" w:hAnsi="Calibri" w:cstheme="minorHAnsi"/>
          <w:szCs w:val="20"/>
          <w:lang w:val="it-IT" w:eastAsia="it-IT"/>
        </w:rPr>
        <w:t>affinché</w:t>
      </w:r>
      <w:r w:rsidRPr="000836EC">
        <w:rPr>
          <w:rFonts w:ascii="Calibri" w:eastAsiaTheme="minorEastAsia" w:hAnsi="Calibri" w:cstheme="minorHAnsi"/>
          <w:szCs w:val="20"/>
          <w:lang w:val="it-IT" w:eastAsia="it-IT"/>
        </w:rPr>
        <w:t xml:space="preserve"> siano rese, integrate o regolarizzate le dichiarazioni necessarie, indicando il contenuto e i soggetti che le devono rendere nonché la sezione </w:t>
      </w:r>
      <w:r w:rsidR="008740B4">
        <w:rPr>
          <w:rFonts w:ascii="Calibri" w:eastAsiaTheme="minorEastAsia" w:hAnsi="Calibri" w:cstheme="minorHAnsi"/>
          <w:szCs w:val="20"/>
          <w:lang w:val="it-IT" w:eastAsia="it-IT"/>
        </w:rPr>
        <w:t>del Sistema</w:t>
      </w:r>
      <w:r w:rsidRPr="000836EC">
        <w:rPr>
          <w:rFonts w:ascii="Calibri" w:eastAsiaTheme="minorEastAsia" w:hAnsi="Calibri" w:cstheme="minorHAnsi"/>
          <w:szCs w:val="20"/>
          <w:lang w:val="it-IT" w:eastAsia="it-IT"/>
        </w:rPr>
        <w:t xml:space="preserve"> dove deve essere inserita la documentazione richiesta.</w:t>
      </w:r>
      <w:r>
        <w:rPr>
          <w:rFonts w:ascii="Calibri" w:eastAsiaTheme="minorEastAsia" w:hAnsi="Calibri" w:cstheme="minorHAnsi"/>
          <w:szCs w:val="20"/>
          <w:lang w:val="it-IT" w:eastAsia="it-IT"/>
        </w:rPr>
        <w:t xml:space="preserve"> </w:t>
      </w:r>
      <w:r w:rsidRPr="000836EC">
        <w:rPr>
          <w:rFonts w:ascii="Calibri" w:eastAsiaTheme="minorEastAsia" w:hAnsi="Calibri" w:cstheme="minorHAnsi"/>
          <w:szCs w:val="20"/>
          <w:lang w:val="it-IT" w:eastAsia="it-IT"/>
        </w:rPr>
        <w:t>In caso di inutile decorso del termine, la stazione appaltante procede all’esclusione del concorrente dalla procedura.</w:t>
      </w:r>
      <w:r w:rsidR="00D81E57">
        <w:rPr>
          <w:rFonts w:ascii="Calibri" w:eastAsiaTheme="minorEastAsia" w:hAnsi="Calibri" w:cstheme="minorHAnsi"/>
          <w:szCs w:val="20"/>
          <w:lang w:val="it-IT" w:eastAsia="it-IT"/>
        </w:rPr>
        <w:t xml:space="preserve"> </w:t>
      </w:r>
      <w:r w:rsidRPr="000836EC">
        <w:rPr>
          <w:rFonts w:ascii="Calibri" w:eastAsiaTheme="minorEastAsia" w:hAnsi="Calibri" w:cstheme="minorHAnsi"/>
          <w:szCs w:val="20"/>
          <w:lang w:val="it-IT" w:eastAsia="it-IT"/>
        </w:rPr>
        <w:t>Ove il concorrente produca dichiarazioni o documenti non perfettamente coerenti con la richiesta, la stazione appaltante può chiedere ulteriori precisazioni o chiarimenti, limitat</w:t>
      </w:r>
      <w:r w:rsidR="00230946">
        <w:rPr>
          <w:rFonts w:ascii="Calibri" w:eastAsiaTheme="minorEastAsia" w:hAnsi="Calibri" w:cstheme="minorHAnsi"/>
          <w:szCs w:val="20"/>
          <w:lang w:val="it-IT" w:eastAsia="it-IT"/>
        </w:rPr>
        <w:t>i</w:t>
      </w:r>
      <w:r w:rsidRPr="000836EC">
        <w:rPr>
          <w:rFonts w:ascii="Calibri" w:eastAsiaTheme="minorEastAsia" w:hAnsi="Calibri" w:cstheme="minorHAnsi"/>
          <w:szCs w:val="20"/>
          <w:lang w:val="it-IT" w:eastAsia="it-IT"/>
        </w:rPr>
        <w:t xml:space="preserve"> alla documentazione presentata in fase di soccorso istruttorio, fissando un termine a pena di esclusione.</w:t>
      </w:r>
    </w:p>
    <w:p w14:paraId="406F7DDD" w14:textId="77777777" w:rsidR="000836EC" w:rsidRDefault="000836EC" w:rsidP="000836EC">
      <w:pPr>
        <w:contextualSpacing/>
        <w:jc w:val="both"/>
        <w:rPr>
          <w:rFonts w:ascii="Calibri" w:eastAsiaTheme="minorEastAsia" w:hAnsi="Calibri" w:cstheme="minorHAnsi"/>
          <w:szCs w:val="20"/>
          <w:lang w:val="it-IT" w:eastAsia="it-IT"/>
        </w:rPr>
      </w:pPr>
    </w:p>
    <w:p w14:paraId="0DB8E4BC" w14:textId="64B9C47E" w:rsidR="000836EC" w:rsidRPr="000836EC" w:rsidRDefault="000836EC" w:rsidP="000836EC">
      <w:pPr>
        <w:contextualSpacing/>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 xml:space="preserve">La stazione appaltante può sempre chiedere chiarimenti sui contenuti dell’offerta tecnica e dell’offerta economica e su ogni loro allegato. </w:t>
      </w:r>
      <w:r w:rsidR="00A52727" w:rsidRPr="00A52727">
        <w:rPr>
          <w:rFonts w:ascii="Calibri" w:eastAsiaTheme="minorEastAsia" w:hAnsi="Calibri" w:cstheme="minorHAnsi"/>
          <w:szCs w:val="20"/>
          <w:lang w:val="it-IT" w:eastAsia="it-IT"/>
        </w:rPr>
        <w:t xml:space="preserve">L’operatore economico è tenuto a fornire risposta nel termine di </w:t>
      </w:r>
      <w:r w:rsidR="008740B4">
        <w:rPr>
          <w:rFonts w:ascii="Calibri" w:eastAsiaTheme="minorEastAsia" w:hAnsi="Calibri" w:cstheme="minorHAnsi"/>
          <w:szCs w:val="20"/>
          <w:lang w:val="it-IT" w:eastAsia="it-IT"/>
        </w:rPr>
        <w:t>7</w:t>
      </w:r>
      <w:r w:rsidR="00A52727">
        <w:rPr>
          <w:rFonts w:ascii="Calibri" w:eastAsiaTheme="minorEastAsia" w:hAnsi="Calibri" w:cstheme="minorHAnsi"/>
          <w:szCs w:val="20"/>
          <w:lang w:val="it-IT" w:eastAsia="it-IT"/>
        </w:rPr>
        <w:t xml:space="preserve"> (</w:t>
      </w:r>
      <w:r w:rsidR="008740B4">
        <w:rPr>
          <w:rFonts w:ascii="Calibri" w:eastAsiaTheme="minorEastAsia" w:hAnsi="Calibri" w:cstheme="minorHAnsi"/>
          <w:szCs w:val="20"/>
          <w:lang w:val="it-IT" w:eastAsia="it-IT"/>
        </w:rPr>
        <w:t>sette</w:t>
      </w:r>
      <w:r w:rsidR="00A52727">
        <w:rPr>
          <w:rFonts w:ascii="Calibri" w:eastAsiaTheme="minorEastAsia" w:hAnsi="Calibri" w:cstheme="minorHAnsi"/>
          <w:szCs w:val="20"/>
          <w:lang w:val="it-IT" w:eastAsia="it-IT"/>
        </w:rPr>
        <w:t>) giorni.</w:t>
      </w:r>
      <w:r w:rsidR="00A52727" w:rsidRPr="00A52727">
        <w:rPr>
          <w:rFonts w:ascii="Calibri" w:eastAsiaTheme="minorEastAsia" w:hAnsi="Calibri" w:cstheme="minorHAnsi"/>
          <w:szCs w:val="20"/>
          <w:lang w:val="it-IT" w:eastAsia="it-IT"/>
        </w:rPr>
        <w:t xml:space="preserve"> I chiarimenti resi dall’operatore economico non possono modificare il contenuto dell’offerta.</w:t>
      </w:r>
    </w:p>
    <w:p w14:paraId="59EA6462"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1019E1DD" w14:textId="77777777" w:rsidR="00E53498" w:rsidRPr="00AD45BE" w:rsidRDefault="00E53498" w:rsidP="00924DD5">
      <w:pPr>
        <w:pStyle w:val="Titolo1"/>
      </w:pPr>
      <w:bookmarkStart w:id="211" w:name="_Toc139369223"/>
      <w:bookmarkStart w:id="212" w:name="_Toc139371362"/>
      <w:bookmarkStart w:id="213" w:name="_Toc139371412"/>
      <w:bookmarkStart w:id="214" w:name="_Toc139371462"/>
      <w:bookmarkStart w:id="215" w:name="_Toc139371516"/>
      <w:bookmarkStart w:id="216" w:name="_Toc139371567"/>
      <w:bookmarkStart w:id="217" w:name="_Toc139371617"/>
      <w:bookmarkStart w:id="218" w:name="_Toc139454370"/>
      <w:bookmarkStart w:id="219" w:name="_Toc139454434"/>
      <w:bookmarkStart w:id="220" w:name="_Ref141636995"/>
      <w:bookmarkStart w:id="221" w:name="_Toc150796899"/>
      <w:r w:rsidRPr="00AD45BE">
        <w:t>DOCUMENTAZIONE AMMINISTRATIVA</w:t>
      </w:r>
      <w:bookmarkEnd w:id="211"/>
      <w:bookmarkEnd w:id="212"/>
      <w:bookmarkEnd w:id="213"/>
      <w:bookmarkEnd w:id="214"/>
      <w:bookmarkEnd w:id="215"/>
      <w:bookmarkEnd w:id="216"/>
      <w:bookmarkEnd w:id="217"/>
      <w:bookmarkEnd w:id="218"/>
      <w:bookmarkEnd w:id="219"/>
      <w:bookmarkEnd w:id="220"/>
      <w:bookmarkEnd w:id="221"/>
    </w:p>
    <w:p w14:paraId="4BFAA218" w14:textId="77777777" w:rsid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L’operatore economico inserisce a Sistema, nella Busta amministrativa, la documentazione indicata nel seguito: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39"/>
      </w:tblGrid>
      <w:tr w:rsidR="00721A9F" w:rsidRPr="00721A9F" w14:paraId="7F1C8B87" w14:textId="77777777" w:rsidTr="005C5D94">
        <w:trPr>
          <w:trHeight w:val="288"/>
          <w:jc w:val="center"/>
        </w:trPr>
        <w:tc>
          <w:tcPr>
            <w:tcW w:w="9852" w:type="dxa"/>
            <w:shd w:val="clear" w:color="auto" w:fill="BFBFBF"/>
            <w:hideMark/>
          </w:tcPr>
          <w:p w14:paraId="7167A5F4" w14:textId="77777777" w:rsidR="00721A9F" w:rsidRPr="00721A9F" w:rsidRDefault="00721A9F" w:rsidP="000E7426">
            <w:pPr>
              <w:spacing w:line="280" w:lineRule="exact"/>
              <w:ind w:left="132"/>
              <w:rPr>
                <w:b/>
                <w:bCs/>
                <w:szCs w:val="20"/>
                <w:lang w:val="it-IT" w:eastAsia="it-IT"/>
              </w:rPr>
            </w:pPr>
            <w:r w:rsidRPr="00721A9F">
              <w:rPr>
                <w:b/>
                <w:bCs/>
                <w:szCs w:val="20"/>
                <w:lang w:val="it-IT" w:eastAsia="it-IT"/>
              </w:rPr>
              <w:t xml:space="preserve">Documento </w:t>
            </w:r>
          </w:p>
        </w:tc>
      </w:tr>
      <w:tr w:rsidR="00721A9F" w:rsidRPr="00B60BBD" w14:paraId="7867BFA5" w14:textId="77777777" w:rsidTr="005C5D94">
        <w:trPr>
          <w:trHeight w:val="288"/>
          <w:jc w:val="center"/>
        </w:trPr>
        <w:tc>
          <w:tcPr>
            <w:tcW w:w="9852" w:type="dxa"/>
            <w:hideMark/>
          </w:tcPr>
          <w:p w14:paraId="5836E0FF" w14:textId="4EDE51E6" w:rsidR="00721A9F" w:rsidRPr="000E7426" w:rsidRDefault="00721A9F" w:rsidP="000E7426">
            <w:pPr>
              <w:spacing w:line="280" w:lineRule="exact"/>
              <w:ind w:left="132"/>
              <w:jc w:val="both"/>
              <w:rPr>
                <w:szCs w:val="20"/>
                <w:lang w:val="it-IT" w:eastAsia="it-IT"/>
              </w:rPr>
            </w:pPr>
            <w:r w:rsidRPr="000E7426">
              <w:rPr>
                <w:rFonts w:ascii="Calibri" w:eastAsiaTheme="minorEastAsia" w:hAnsi="Calibri" w:cs="Calibri"/>
                <w:szCs w:val="20"/>
                <w:lang w:val="it-IT" w:eastAsia="it-IT"/>
              </w:rPr>
              <w:t>Allegato 1 - Documento di Gara Unico Europeo - DGUE</w:t>
            </w:r>
          </w:p>
        </w:tc>
      </w:tr>
      <w:tr w:rsidR="00721A9F" w:rsidRPr="00B60BBD" w14:paraId="0CB2CB43" w14:textId="77777777" w:rsidTr="005C5D94">
        <w:trPr>
          <w:trHeight w:val="288"/>
          <w:jc w:val="center"/>
        </w:trPr>
        <w:tc>
          <w:tcPr>
            <w:tcW w:w="9852" w:type="dxa"/>
          </w:tcPr>
          <w:p w14:paraId="29DFE076" w14:textId="1097C2E0" w:rsidR="00721A9F" w:rsidRPr="000E7426" w:rsidRDefault="00721A9F" w:rsidP="000E7426">
            <w:pPr>
              <w:spacing w:line="280" w:lineRule="exact"/>
              <w:ind w:left="132"/>
              <w:jc w:val="both"/>
              <w:rPr>
                <w:szCs w:val="20"/>
                <w:lang w:val="it-IT" w:eastAsia="it-IT"/>
              </w:rPr>
            </w:pPr>
            <w:r w:rsidRPr="000E7426">
              <w:rPr>
                <w:rFonts w:ascii="Calibri" w:eastAsiaTheme="minorEastAsia" w:hAnsi="Calibri" w:cs="Calibri"/>
                <w:szCs w:val="20"/>
                <w:lang w:val="it-IT" w:eastAsia="it-IT"/>
              </w:rPr>
              <w:t xml:space="preserve">Allegato 2 </w:t>
            </w:r>
            <w:r w:rsidR="006835CF">
              <w:rPr>
                <w:rFonts w:ascii="Calibri" w:eastAsiaTheme="minorEastAsia" w:hAnsi="Calibri" w:cs="Calibri"/>
                <w:szCs w:val="20"/>
                <w:lang w:val="it-IT" w:eastAsia="it-IT"/>
              </w:rPr>
              <w:t>-</w:t>
            </w:r>
            <w:r w:rsidRPr="000E7426">
              <w:rPr>
                <w:rFonts w:ascii="Calibri" w:eastAsiaTheme="minorEastAsia" w:hAnsi="Calibri" w:cs="Calibri"/>
                <w:szCs w:val="20"/>
                <w:lang w:val="it-IT" w:eastAsia="it-IT"/>
              </w:rPr>
              <w:t xml:space="preserve"> Dichiarazion</w:t>
            </w:r>
            <w:r w:rsidR="006835CF">
              <w:rPr>
                <w:rFonts w:ascii="Calibri" w:eastAsiaTheme="minorEastAsia" w:hAnsi="Calibri" w:cs="Calibri"/>
                <w:szCs w:val="20"/>
                <w:lang w:val="it-IT" w:eastAsia="it-IT"/>
              </w:rPr>
              <w:t>e</w:t>
            </w:r>
            <w:r w:rsidRPr="000E7426">
              <w:rPr>
                <w:rFonts w:ascii="Calibri" w:eastAsiaTheme="minorEastAsia" w:hAnsi="Calibri" w:cs="Calibri"/>
                <w:szCs w:val="20"/>
                <w:lang w:val="it-IT" w:eastAsia="it-IT"/>
              </w:rPr>
              <w:t xml:space="preserve"> integrativ</w:t>
            </w:r>
            <w:r w:rsidR="006835CF">
              <w:rPr>
                <w:rFonts w:ascii="Calibri" w:eastAsiaTheme="minorEastAsia" w:hAnsi="Calibri" w:cs="Calibri"/>
                <w:szCs w:val="20"/>
                <w:lang w:val="it-IT" w:eastAsia="it-IT"/>
              </w:rPr>
              <w:t>a</w:t>
            </w:r>
            <w:r w:rsidRPr="000E7426">
              <w:rPr>
                <w:rFonts w:ascii="Calibri" w:eastAsiaTheme="minorEastAsia" w:hAnsi="Calibri" w:cs="Calibri"/>
                <w:szCs w:val="20"/>
                <w:lang w:val="it-IT" w:eastAsia="it-IT"/>
              </w:rPr>
              <w:t xml:space="preserve"> al DGUE</w:t>
            </w:r>
          </w:p>
        </w:tc>
      </w:tr>
      <w:tr w:rsidR="00721A9F" w:rsidRPr="00721A9F" w14:paraId="151745FA" w14:textId="77777777" w:rsidTr="005C5D94">
        <w:trPr>
          <w:trHeight w:val="288"/>
          <w:jc w:val="center"/>
        </w:trPr>
        <w:tc>
          <w:tcPr>
            <w:tcW w:w="9852" w:type="dxa"/>
          </w:tcPr>
          <w:p w14:paraId="60721EDF" w14:textId="5CA8EA71" w:rsidR="00721A9F" w:rsidRPr="000E7426" w:rsidRDefault="00721A9F" w:rsidP="000E7426">
            <w:pPr>
              <w:spacing w:line="280" w:lineRule="exact"/>
              <w:ind w:left="132"/>
              <w:jc w:val="both"/>
              <w:rPr>
                <w:szCs w:val="20"/>
                <w:lang w:val="it-IT" w:eastAsia="it-IT"/>
              </w:rPr>
            </w:pPr>
            <w:r w:rsidRPr="000E7426">
              <w:rPr>
                <w:szCs w:val="20"/>
                <w:lang w:val="it-IT" w:eastAsia="it-IT"/>
              </w:rPr>
              <w:t>Allegato 3 - Dichiarazione titolare effettivo</w:t>
            </w:r>
          </w:p>
        </w:tc>
      </w:tr>
      <w:tr w:rsidR="000E1684" w:rsidRPr="00B60BBD" w14:paraId="6C5E32CA" w14:textId="77777777" w:rsidTr="005C5D94">
        <w:trPr>
          <w:trHeight w:val="288"/>
          <w:jc w:val="center"/>
        </w:trPr>
        <w:tc>
          <w:tcPr>
            <w:tcW w:w="9852" w:type="dxa"/>
          </w:tcPr>
          <w:p w14:paraId="28FF7CA9" w14:textId="21B2301A" w:rsidR="000E1684" w:rsidRPr="000E7426" w:rsidRDefault="000E1684" w:rsidP="000E7426">
            <w:pPr>
              <w:spacing w:line="280" w:lineRule="exact"/>
              <w:ind w:left="132"/>
              <w:jc w:val="both"/>
              <w:rPr>
                <w:szCs w:val="20"/>
                <w:lang w:val="it-IT" w:eastAsia="it-IT"/>
              </w:rPr>
            </w:pPr>
            <w:r>
              <w:rPr>
                <w:szCs w:val="20"/>
                <w:lang w:val="it-IT" w:eastAsia="it-IT"/>
              </w:rPr>
              <w:t xml:space="preserve">Allegato 3.1 </w:t>
            </w:r>
            <w:r w:rsidRPr="000E1684">
              <w:rPr>
                <w:szCs w:val="20"/>
                <w:lang w:val="it-IT" w:eastAsia="it-IT"/>
              </w:rPr>
              <w:t>Dichiarazione assenza conflitto interessi titolare effettivo</w:t>
            </w:r>
          </w:p>
        </w:tc>
      </w:tr>
      <w:tr w:rsidR="00015321" w:rsidRPr="00B3271A" w14:paraId="6B536C44" w14:textId="77777777" w:rsidTr="005C5D94">
        <w:trPr>
          <w:trHeight w:val="288"/>
          <w:jc w:val="center"/>
        </w:trPr>
        <w:tc>
          <w:tcPr>
            <w:tcW w:w="9852" w:type="dxa"/>
          </w:tcPr>
          <w:p w14:paraId="2DCEA317" w14:textId="74CB6AC4" w:rsidR="00015321" w:rsidRPr="000E7426" w:rsidRDefault="00015321" w:rsidP="000E7426">
            <w:pPr>
              <w:spacing w:line="280" w:lineRule="exact"/>
              <w:ind w:left="132"/>
              <w:jc w:val="both"/>
              <w:rPr>
                <w:szCs w:val="20"/>
                <w:lang w:val="it-IT" w:eastAsia="it-IT"/>
              </w:rPr>
            </w:pPr>
            <w:r w:rsidRPr="00015321">
              <w:rPr>
                <w:szCs w:val="20"/>
                <w:lang w:val="it-IT" w:eastAsia="it-IT"/>
              </w:rPr>
              <w:t xml:space="preserve">Allegato 4 - Dichiarazioni obblighi </w:t>
            </w:r>
            <w:proofErr w:type="spellStart"/>
            <w:r w:rsidRPr="00015321">
              <w:rPr>
                <w:szCs w:val="20"/>
                <w:lang w:val="it-IT" w:eastAsia="it-IT"/>
              </w:rPr>
              <w:t>assunzionali</w:t>
            </w:r>
            <w:proofErr w:type="spellEnd"/>
          </w:p>
        </w:tc>
      </w:tr>
      <w:tr w:rsidR="00721A9F" w:rsidRPr="00B60BBD" w14:paraId="667965B0" w14:textId="77777777" w:rsidTr="005C5D94">
        <w:trPr>
          <w:trHeight w:val="288"/>
          <w:jc w:val="center"/>
        </w:trPr>
        <w:tc>
          <w:tcPr>
            <w:tcW w:w="9852" w:type="dxa"/>
            <w:hideMark/>
          </w:tcPr>
          <w:p w14:paraId="3F3005EB" w14:textId="395F924B" w:rsidR="00721A9F" w:rsidRPr="000E7426" w:rsidRDefault="00721A9F" w:rsidP="000E7426">
            <w:pPr>
              <w:spacing w:line="280" w:lineRule="exact"/>
              <w:ind w:left="132"/>
              <w:jc w:val="both"/>
              <w:rPr>
                <w:szCs w:val="20"/>
                <w:lang w:val="it-IT" w:eastAsia="it-IT"/>
              </w:rPr>
            </w:pPr>
            <w:r w:rsidRPr="000E7426">
              <w:rPr>
                <w:szCs w:val="20"/>
                <w:lang w:val="it-IT" w:eastAsia="it-IT"/>
              </w:rPr>
              <w:t xml:space="preserve">Allegato </w:t>
            </w:r>
            <w:r w:rsidR="00015321">
              <w:rPr>
                <w:szCs w:val="20"/>
                <w:lang w:val="it-IT" w:eastAsia="it-IT"/>
              </w:rPr>
              <w:t>5</w:t>
            </w:r>
            <w:r w:rsidRPr="000E7426">
              <w:rPr>
                <w:szCs w:val="20"/>
                <w:lang w:val="it-IT" w:eastAsia="it-IT"/>
              </w:rPr>
              <w:t xml:space="preserve"> - Dichiarazioni per documentazione antimafia</w:t>
            </w:r>
          </w:p>
        </w:tc>
      </w:tr>
      <w:tr w:rsidR="00721A9F" w:rsidRPr="00B60BBD" w14:paraId="25BE0360" w14:textId="77777777" w:rsidTr="005C5D94">
        <w:trPr>
          <w:trHeight w:val="288"/>
          <w:jc w:val="center"/>
        </w:trPr>
        <w:tc>
          <w:tcPr>
            <w:tcW w:w="9852" w:type="dxa"/>
          </w:tcPr>
          <w:p w14:paraId="4A7280A4" w14:textId="0C145CF0" w:rsidR="00721A9F" w:rsidRPr="000E7426" w:rsidRDefault="00721A9F" w:rsidP="000E7426">
            <w:pPr>
              <w:spacing w:line="280" w:lineRule="exact"/>
              <w:ind w:left="132"/>
              <w:jc w:val="both"/>
              <w:rPr>
                <w:szCs w:val="20"/>
                <w:lang w:val="it-IT" w:eastAsia="it-IT"/>
              </w:rPr>
            </w:pPr>
            <w:r w:rsidRPr="000E7426">
              <w:rPr>
                <w:rFonts w:ascii="Calibri" w:eastAsiaTheme="minorEastAsia" w:hAnsi="Calibri" w:cs="Calibri"/>
                <w:szCs w:val="20"/>
                <w:lang w:val="it-IT" w:eastAsia="it-IT"/>
              </w:rPr>
              <w:t xml:space="preserve">Allegato </w:t>
            </w:r>
            <w:r w:rsidR="00015321">
              <w:rPr>
                <w:rFonts w:ascii="Calibri" w:eastAsiaTheme="minorEastAsia" w:hAnsi="Calibri" w:cs="Calibri"/>
                <w:szCs w:val="20"/>
                <w:lang w:val="it-IT" w:eastAsia="it-IT"/>
              </w:rPr>
              <w:t>6</w:t>
            </w:r>
            <w:r w:rsidRPr="000E7426">
              <w:rPr>
                <w:rFonts w:ascii="Calibri" w:eastAsiaTheme="minorEastAsia" w:hAnsi="Calibri" w:cs="Calibri"/>
                <w:szCs w:val="20"/>
                <w:lang w:val="it-IT" w:eastAsia="it-IT"/>
              </w:rPr>
              <w:t xml:space="preserve"> - Dichiarazione ai sensi del DPCM 187/1991</w:t>
            </w:r>
          </w:p>
        </w:tc>
      </w:tr>
      <w:tr w:rsidR="00721A9F" w:rsidRPr="00B60BBD" w14:paraId="503996A7" w14:textId="77777777" w:rsidTr="005C5D94">
        <w:trPr>
          <w:trHeight w:val="288"/>
          <w:jc w:val="center"/>
        </w:trPr>
        <w:tc>
          <w:tcPr>
            <w:tcW w:w="9852" w:type="dxa"/>
          </w:tcPr>
          <w:p w14:paraId="279D14F4" w14:textId="5F960B4C" w:rsidR="00721A9F" w:rsidRPr="000E7426" w:rsidRDefault="00721A9F" w:rsidP="000E7426">
            <w:pPr>
              <w:spacing w:line="280" w:lineRule="exact"/>
              <w:ind w:left="132"/>
              <w:jc w:val="both"/>
              <w:rPr>
                <w:szCs w:val="20"/>
                <w:lang w:val="it-IT" w:eastAsia="it-IT"/>
              </w:rPr>
            </w:pPr>
            <w:r w:rsidRPr="000E7426">
              <w:rPr>
                <w:rFonts w:ascii="Calibri" w:eastAsiaTheme="minorEastAsia" w:hAnsi="Calibri" w:cs="Calibri"/>
                <w:szCs w:val="20"/>
                <w:lang w:val="it-IT" w:eastAsia="it-IT"/>
              </w:rPr>
              <w:t xml:space="preserve">Allegato </w:t>
            </w:r>
            <w:r w:rsidR="00015321">
              <w:rPr>
                <w:rFonts w:ascii="Calibri" w:eastAsiaTheme="minorEastAsia" w:hAnsi="Calibri" w:cs="Calibri"/>
                <w:szCs w:val="20"/>
                <w:lang w:val="it-IT" w:eastAsia="it-IT"/>
              </w:rPr>
              <w:t>7</w:t>
            </w:r>
            <w:r w:rsidRPr="000E7426">
              <w:rPr>
                <w:rFonts w:ascii="Calibri" w:eastAsiaTheme="minorEastAsia" w:hAnsi="Calibri" w:cs="Calibri"/>
                <w:szCs w:val="20"/>
                <w:lang w:val="it-IT" w:eastAsia="it-IT"/>
              </w:rPr>
              <w:t xml:space="preserve"> - Comunicazione tracciabilità flussi finanziari ai sensi della L. 136/2010</w:t>
            </w:r>
          </w:p>
        </w:tc>
      </w:tr>
      <w:tr w:rsidR="00721A9F" w:rsidRPr="00B60BBD" w14:paraId="5BDFAF2B" w14:textId="77777777" w:rsidTr="005C5D94">
        <w:trPr>
          <w:trHeight w:val="288"/>
          <w:jc w:val="center"/>
        </w:trPr>
        <w:tc>
          <w:tcPr>
            <w:tcW w:w="9852" w:type="dxa"/>
          </w:tcPr>
          <w:p w14:paraId="6DE74219" w14:textId="13AB7C2B" w:rsidR="00721A9F" w:rsidRPr="000E7426" w:rsidRDefault="00721A9F" w:rsidP="000E7426">
            <w:pPr>
              <w:spacing w:line="280" w:lineRule="exact"/>
              <w:ind w:left="132"/>
              <w:jc w:val="both"/>
              <w:rPr>
                <w:szCs w:val="20"/>
                <w:lang w:val="it-IT" w:eastAsia="it-IT"/>
              </w:rPr>
            </w:pPr>
            <w:r w:rsidRPr="000E7426">
              <w:rPr>
                <w:rFonts w:ascii="Calibri" w:eastAsiaTheme="minorEastAsia" w:hAnsi="Calibri" w:cs="Calibri"/>
                <w:szCs w:val="20"/>
                <w:lang w:val="it-IT" w:eastAsia="it-IT"/>
              </w:rPr>
              <w:t xml:space="preserve">Allegato </w:t>
            </w:r>
            <w:r w:rsidR="00015321">
              <w:rPr>
                <w:rFonts w:ascii="Calibri" w:eastAsiaTheme="minorEastAsia" w:hAnsi="Calibri" w:cs="Calibri"/>
                <w:szCs w:val="20"/>
                <w:lang w:val="it-IT" w:eastAsia="it-IT"/>
              </w:rPr>
              <w:t>8</w:t>
            </w:r>
            <w:r w:rsidRPr="000E7426">
              <w:rPr>
                <w:rFonts w:ascii="Calibri" w:eastAsiaTheme="minorEastAsia" w:hAnsi="Calibri" w:cs="Calibri"/>
                <w:szCs w:val="20"/>
                <w:lang w:val="it-IT" w:eastAsia="it-IT"/>
              </w:rPr>
              <w:t xml:space="preserve"> - Patto di </w:t>
            </w:r>
            <w:proofErr w:type="spellStart"/>
            <w:r w:rsidRPr="000E7426">
              <w:rPr>
                <w:rFonts w:ascii="Calibri" w:eastAsiaTheme="minorEastAsia" w:hAnsi="Calibri" w:cs="Calibri"/>
                <w:szCs w:val="20"/>
                <w:lang w:val="it-IT" w:eastAsia="it-IT"/>
              </w:rPr>
              <w:t>integrita’</w:t>
            </w:r>
            <w:proofErr w:type="spellEnd"/>
            <w:r w:rsidRPr="000E7426">
              <w:rPr>
                <w:rFonts w:ascii="Calibri" w:eastAsiaTheme="minorEastAsia" w:hAnsi="Calibri" w:cs="Calibri"/>
                <w:szCs w:val="20"/>
                <w:lang w:val="it-IT" w:eastAsia="it-IT"/>
              </w:rPr>
              <w:t xml:space="preserve"> del CNR</w:t>
            </w:r>
          </w:p>
        </w:tc>
      </w:tr>
      <w:tr w:rsidR="00721A9F" w:rsidRPr="00721A9F" w14:paraId="4044D5D6" w14:textId="77777777" w:rsidTr="005C5D94">
        <w:trPr>
          <w:trHeight w:val="288"/>
          <w:jc w:val="center"/>
        </w:trPr>
        <w:tc>
          <w:tcPr>
            <w:tcW w:w="9852" w:type="dxa"/>
          </w:tcPr>
          <w:p w14:paraId="4C6B0252" w14:textId="56D66CE7" w:rsidR="00721A9F" w:rsidRPr="000E7426" w:rsidRDefault="00721A9F" w:rsidP="000E7426">
            <w:pPr>
              <w:spacing w:line="280" w:lineRule="exact"/>
              <w:ind w:left="132"/>
              <w:jc w:val="both"/>
              <w:rPr>
                <w:rFonts w:ascii="Calibri" w:eastAsiaTheme="minorEastAsia" w:hAnsi="Calibri" w:cs="Calibri"/>
                <w:szCs w:val="20"/>
                <w:lang w:val="it-IT" w:eastAsia="it-IT"/>
              </w:rPr>
            </w:pPr>
            <w:proofErr w:type="spellStart"/>
            <w:r w:rsidRPr="000E7426">
              <w:rPr>
                <w:rFonts w:ascii="Calibri" w:eastAsiaTheme="minorEastAsia" w:hAnsi="Calibri" w:cs="Calibri"/>
                <w:szCs w:val="20"/>
                <w:lang w:val="it-IT" w:eastAsia="it-IT"/>
              </w:rPr>
              <w:t>PassOE</w:t>
            </w:r>
            <w:proofErr w:type="spellEnd"/>
          </w:p>
        </w:tc>
      </w:tr>
      <w:tr w:rsidR="00721A9F" w:rsidRPr="00721A9F" w14:paraId="42F2AD22" w14:textId="77777777" w:rsidTr="005C5D94">
        <w:trPr>
          <w:trHeight w:val="288"/>
          <w:jc w:val="center"/>
        </w:trPr>
        <w:tc>
          <w:tcPr>
            <w:tcW w:w="9852" w:type="dxa"/>
            <w:hideMark/>
          </w:tcPr>
          <w:p w14:paraId="1F74D251" w14:textId="77777777" w:rsidR="00721A9F" w:rsidRPr="000E7426" w:rsidRDefault="00721A9F" w:rsidP="000E7426">
            <w:pPr>
              <w:spacing w:line="280" w:lineRule="exact"/>
              <w:ind w:left="132"/>
              <w:jc w:val="both"/>
              <w:rPr>
                <w:szCs w:val="20"/>
                <w:lang w:val="it-IT" w:eastAsia="it-IT"/>
              </w:rPr>
            </w:pPr>
            <w:r w:rsidRPr="000E7426">
              <w:rPr>
                <w:szCs w:val="20"/>
                <w:lang w:val="it-IT" w:eastAsia="it-IT"/>
              </w:rPr>
              <w:t xml:space="preserve">Garanzia provvisoria </w:t>
            </w:r>
          </w:p>
        </w:tc>
      </w:tr>
      <w:tr w:rsidR="00423C77" w:rsidRPr="00B60BBD" w14:paraId="2A3F1243" w14:textId="77777777" w:rsidTr="005C5D94">
        <w:trPr>
          <w:trHeight w:val="288"/>
          <w:jc w:val="center"/>
        </w:trPr>
        <w:tc>
          <w:tcPr>
            <w:tcW w:w="9852" w:type="dxa"/>
          </w:tcPr>
          <w:p w14:paraId="4322D480" w14:textId="65C6D8F3" w:rsidR="00423C77" w:rsidRPr="000E7426" w:rsidRDefault="00423C77" w:rsidP="000E7426">
            <w:pPr>
              <w:spacing w:line="280" w:lineRule="exact"/>
              <w:ind w:left="132"/>
              <w:jc w:val="both"/>
              <w:rPr>
                <w:szCs w:val="20"/>
                <w:lang w:val="it-IT" w:eastAsia="it-IT"/>
              </w:rPr>
            </w:pPr>
            <w:r w:rsidRPr="000E7426">
              <w:rPr>
                <w:szCs w:val="20"/>
                <w:lang w:val="it-IT" w:eastAsia="it-IT"/>
              </w:rPr>
              <w:t>Ricevuta di avvenuto pagamento del contributo all’ANAC</w:t>
            </w:r>
          </w:p>
        </w:tc>
      </w:tr>
      <w:tr w:rsidR="00721A9F" w:rsidRPr="00721A9F" w14:paraId="59C1185F" w14:textId="77777777" w:rsidTr="005C5D94">
        <w:trPr>
          <w:trHeight w:val="288"/>
          <w:jc w:val="center"/>
        </w:trPr>
        <w:tc>
          <w:tcPr>
            <w:tcW w:w="9852" w:type="dxa"/>
            <w:hideMark/>
          </w:tcPr>
          <w:p w14:paraId="72E8C92A" w14:textId="5F7D4990" w:rsidR="00721A9F" w:rsidRPr="000E7426" w:rsidRDefault="00423C77" w:rsidP="000E7426">
            <w:pPr>
              <w:spacing w:line="280" w:lineRule="exact"/>
              <w:ind w:left="132"/>
              <w:jc w:val="both"/>
              <w:rPr>
                <w:szCs w:val="20"/>
                <w:lang w:val="it-IT" w:eastAsia="it-IT"/>
              </w:rPr>
            </w:pPr>
            <w:r w:rsidRPr="000E7426">
              <w:rPr>
                <w:szCs w:val="20"/>
                <w:lang w:val="it-IT" w:eastAsia="it-IT"/>
              </w:rPr>
              <w:t>(</w:t>
            </w:r>
            <w:r w:rsidRPr="000E7426">
              <w:rPr>
                <w:i/>
                <w:iCs/>
                <w:szCs w:val="20"/>
                <w:lang w:val="it-IT" w:eastAsia="it-IT"/>
              </w:rPr>
              <w:t>eventuale</w:t>
            </w:r>
            <w:r w:rsidRPr="000E7426">
              <w:rPr>
                <w:szCs w:val="20"/>
                <w:lang w:val="it-IT" w:eastAsia="it-IT"/>
              </w:rPr>
              <w:t>) Procura</w:t>
            </w:r>
          </w:p>
        </w:tc>
      </w:tr>
      <w:tr w:rsidR="00721A9F" w:rsidRPr="00B60BBD" w14:paraId="20E94F19" w14:textId="77777777" w:rsidTr="005C5D94">
        <w:trPr>
          <w:trHeight w:val="288"/>
          <w:jc w:val="center"/>
        </w:trPr>
        <w:tc>
          <w:tcPr>
            <w:tcW w:w="9852" w:type="dxa"/>
          </w:tcPr>
          <w:p w14:paraId="5FD0E5F4" w14:textId="10A5B08A" w:rsidR="00721A9F" w:rsidRPr="000E7426" w:rsidRDefault="00423C77" w:rsidP="000E7426">
            <w:pPr>
              <w:spacing w:line="280" w:lineRule="exact"/>
              <w:ind w:left="132"/>
              <w:jc w:val="both"/>
              <w:rPr>
                <w:szCs w:val="20"/>
                <w:lang w:val="it-IT" w:eastAsia="it-IT"/>
              </w:rPr>
            </w:pPr>
            <w:r w:rsidRPr="000E7426">
              <w:rPr>
                <w:szCs w:val="20"/>
                <w:lang w:val="it-IT" w:eastAsia="it-IT"/>
              </w:rPr>
              <w:t>(</w:t>
            </w:r>
            <w:r w:rsidRPr="000E7426">
              <w:rPr>
                <w:i/>
                <w:iCs/>
                <w:szCs w:val="20"/>
                <w:lang w:val="it-IT" w:eastAsia="it-IT"/>
              </w:rPr>
              <w:t>eventuale</w:t>
            </w:r>
            <w:r w:rsidRPr="000E7426">
              <w:rPr>
                <w:szCs w:val="20"/>
                <w:lang w:val="it-IT" w:eastAsia="it-IT"/>
              </w:rPr>
              <w:t>) Certificazioni e documenti per la riduzione della garanzia provvisoria</w:t>
            </w:r>
          </w:p>
        </w:tc>
      </w:tr>
      <w:tr w:rsidR="00721A9F" w:rsidRPr="00B60BBD" w14:paraId="065ED074" w14:textId="77777777" w:rsidTr="005C5D94">
        <w:trPr>
          <w:trHeight w:val="288"/>
          <w:jc w:val="center"/>
        </w:trPr>
        <w:tc>
          <w:tcPr>
            <w:tcW w:w="9852" w:type="dxa"/>
          </w:tcPr>
          <w:p w14:paraId="1FF49E04" w14:textId="1B7DD44F" w:rsidR="00721A9F" w:rsidRPr="00721A9F" w:rsidRDefault="00721A9F" w:rsidP="000E7426">
            <w:pPr>
              <w:spacing w:line="280" w:lineRule="exact"/>
              <w:ind w:left="132"/>
              <w:jc w:val="both"/>
              <w:rPr>
                <w:szCs w:val="20"/>
                <w:lang w:val="it-IT" w:eastAsia="it-IT"/>
              </w:rPr>
            </w:pPr>
            <w:r>
              <w:rPr>
                <w:szCs w:val="20"/>
                <w:lang w:val="it-IT" w:eastAsia="it-IT"/>
              </w:rPr>
              <w:t>(</w:t>
            </w:r>
            <w:r w:rsidRPr="00423C77">
              <w:rPr>
                <w:i/>
                <w:iCs/>
                <w:szCs w:val="20"/>
                <w:lang w:val="it-IT" w:eastAsia="it-IT"/>
              </w:rPr>
              <w:t>eventuale</w:t>
            </w:r>
            <w:r w:rsidR="00423C77" w:rsidRPr="00423C77">
              <w:rPr>
                <w:i/>
                <w:iCs/>
                <w:szCs w:val="20"/>
                <w:lang w:val="it-IT" w:eastAsia="it-IT"/>
              </w:rPr>
              <w:t xml:space="preserve"> - per gli operatori economici che occupano oltre cinquanta dipendenti</w:t>
            </w:r>
            <w:r>
              <w:rPr>
                <w:szCs w:val="20"/>
                <w:lang w:val="it-IT" w:eastAsia="it-IT"/>
              </w:rPr>
              <w:t>)</w:t>
            </w:r>
            <w:r w:rsidR="00423C77">
              <w:rPr>
                <w:szCs w:val="20"/>
                <w:lang w:val="it-IT" w:eastAsia="it-IT"/>
              </w:rPr>
              <w:t xml:space="preserve"> C</w:t>
            </w:r>
            <w:r w:rsidR="00423C77" w:rsidRPr="00423C77">
              <w:rPr>
                <w:szCs w:val="20"/>
                <w:lang w:val="it-IT" w:eastAsia="it-IT"/>
              </w:rPr>
              <w:t>opia dell'ultimo rapporto periodico sulla situazione del personale maschile e femminile redatto ai sensi dell’articolo 46 del decreto legislativo n. 198/2006,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p>
        </w:tc>
      </w:tr>
      <w:tr w:rsidR="00721A9F" w:rsidRPr="00B60BBD" w14:paraId="10B0765B" w14:textId="77777777" w:rsidTr="005C5D94">
        <w:trPr>
          <w:trHeight w:val="288"/>
          <w:jc w:val="center"/>
        </w:trPr>
        <w:tc>
          <w:tcPr>
            <w:tcW w:w="9852" w:type="dxa"/>
          </w:tcPr>
          <w:p w14:paraId="24B00B5B" w14:textId="53747628" w:rsidR="00581C4D" w:rsidRPr="00581C4D" w:rsidRDefault="00721A9F" w:rsidP="000E7426">
            <w:pPr>
              <w:spacing w:line="280" w:lineRule="exact"/>
              <w:ind w:left="132"/>
              <w:jc w:val="both"/>
              <w:rPr>
                <w:rFonts w:ascii="Calibri" w:eastAsiaTheme="minorEastAsia" w:hAnsi="Calibri" w:cs="Calibri"/>
                <w:szCs w:val="20"/>
                <w:lang w:val="it-IT" w:eastAsia="it-IT"/>
              </w:rPr>
            </w:pPr>
            <w:r>
              <w:rPr>
                <w:szCs w:val="20"/>
                <w:lang w:val="it-IT" w:eastAsia="it-IT"/>
              </w:rPr>
              <w:t>(</w:t>
            </w:r>
            <w:r w:rsidRPr="00423C77">
              <w:rPr>
                <w:i/>
                <w:iCs/>
                <w:szCs w:val="20"/>
                <w:lang w:val="it-IT" w:eastAsia="it-IT"/>
              </w:rPr>
              <w:t>eventuale</w:t>
            </w:r>
            <w:r>
              <w:rPr>
                <w:szCs w:val="20"/>
                <w:lang w:val="it-IT" w:eastAsia="it-IT"/>
              </w:rPr>
              <w:t xml:space="preserve">) </w:t>
            </w:r>
            <w:r w:rsidRPr="00E53498">
              <w:rPr>
                <w:rFonts w:ascii="Calibri" w:eastAsiaTheme="minorEastAsia" w:hAnsi="Calibri" w:cs="Calibri"/>
                <w:szCs w:val="20"/>
                <w:lang w:val="it-IT" w:eastAsia="it-IT"/>
              </w:rPr>
              <w:t>Dichiarazione integrativa per gli operatori economici ammessi al concordato preventivo con continuità aziendale di cui all’articolo 186 bis del R.D. 16 marzo 1942, n. 267</w:t>
            </w:r>
          </w:p>
        </w:tc>
      </w:tr>
      <w:tr w:rsidR="00581C4D" w:rsidRPr="00B60BBD" w14:paraId="41E5E88D" w14:textId="77777777" w:rsidTr="005C5D94">
        <w:trPr>
          <w:trHeight w:val="288"/>
          <w:jc w:val="center"/>
        </w:trPr>
        <w:tc>
          <w:tcPr>
            <w:tcW w:w="9852" w:type="dxa"/>
          </w:tcPr>
          <w:p w14:paraId="4B3B6D88" w14:textId="47B3B48C" w:rsidR="00581C4D" w:rsidRDefault="00581C4D" w:rsidP="000E7426">
            <w:pPr>
              <w:spacing w:line="280" w:lineRule="exact"/>
              <w:ind w:left="132"/>
              <w:jc w:val="both"/>
              <w:rPr>
                <w:szCs w:val="20"/>
                <w:lang w:val="it-IT" w:eastAsia="it-IT"/>
              </w:rPr>
            </w:pPr>
            <w:r>
              <w:rPr>
                <w:szCs w:val="20"/>
                <w:lang w:val="it-IT" w:eastAsia="it-IT"/>
              </w:rPr>
              <w:t>(</w:t>
            </w:r>
            <w:r w:rsidRPr="00581C4D">
              <w:rPr>
                <w:i/>
                <w:iCs/>
                <w:szCs w:val="20"/>
                <w:lang w:val="it-IT" w:eastAsia="it-IT"/>
              </w:rPr>
              <w:t>eventuale</w:t>
            </w:r>
            <w:r>
              <w:rPr>
                <w:szCs w:val="20"/>
                <w:lang w:val="it-IT" w:eastAsia="it-IT"/>
              </w:rPr>
              <w:t>) Documentazione ulteriore per i soggetti associati</w:t>
            </w:r>
          </w:p>
        </w:tc>
      </w:tr>
    </w:tbl>
    <w:p w14:paraId="5E82440F" w14:textId="0EBBB676" w:rsidR="00E53498" w:rsidRPr="00581C4D" w:rsidRDefault="00E53498" w:rsidP="00423C77">
      <w:pPr>
        <w:rPr>
          <w:lang w:val="it-IT"/>
        </w:rPr>
      </w:pPr>
    </w:p>
    <w:p w14:paraId="163EF05D" w14:textId="31FF837D" w:rsidR="00581C4D" w:rsidRPr="00581C4D" w:rsidRDefault="00581C4D" w:rsidP="00581C4D">
      <w:pPr>
        <w:jc w:val="both"/>
        <w:rPr>
          <w:szCs w:val="20"/>
          <w:lang w:val="it-IT"/>
        </w:rPr>
      </w:pPr>
      <w:r>
        <w:rPr>
          <w:rFonts w:cs="Calibri"/>
          <w:szCs w:val="20"/>
          <w:lang w:val="it-IT"/>
        </w:rPr>
        <w:lastRenderedPageBreak/>
        <w:t>Tutte le</w:t>
      </w:r>
      <w:r w:rsidRPr="00581C4D">
        <w:rPr>
          <w:rFonts w:cs="Calibri"/>
          <w:szCs w:val="20"/>
          <w:lang w:val="it-IT"/>
        </w:rPr>
        <w:t xml:space="preserve"> dichiarazioni sono sottoscritte</w:t>
      </w:r>
      <w:r w:rsidRPr="00581C4D">
        <w:rPr>
          <w:szCs w:val="20"/>
          <w:lang w:val="it-IT"/>
        </w:rPr>
        <w:t xml:space="preserve"> </w:t>
      </w:r>
      <w:r w:rsidRPr="00581C4D">
        <w:rPr>
          <w:rFonts w:cs="Calibri"/>
          <w:szCs w:val="20"/>
          <w:lang w:val="it-IT"/>
        </w:rPr>
        <w:t>ai sensi del decreto legislativo n. 82/2005:</w:t>
      </w:r>
    </w:p>
    <w:p w14:paraId="0797E732" w14:textId="77777777" w:rsidR="00581C4D" w:rsidRPr="00581C4D" w:rsidRDefault="00581C4D" w:rsidP="00897EEF">
      <w:pPr>
        <w:pStyle w:val="Paragrafoelenco"/>
        <w:numPr>
          <w:ilvl w:val="0"/>
          <w:numId w:val="85"/>
        </w:numPr>
        <w:ind w:left="426" w:hanging="284"/>
        <w:contextualSpacing w:val="0"/>
        <w:jc w:val="both"/>
        <w:rPr>
          <w:szCs w:val="20"/>
          <w:lang w:val="it-IT"/>
        </w:rPr>
      </w:pPr>
      <w:r w:rsidRPr="00581C4D">
        <w:rPr>
          <w:rFonts w:cs="Calibri"/>
          <w:szCs w:val="20"/>
          <w:lang w:val="it-IT"/>
        </w:rPr>
        <w:t>dal concorrente che partecipa in forma singola;</w:t>
      </w:r>
    </w:p>
    <w:p w14:paraId="698D209C" w14:textId="77777777" w:rsidR="00581C4D" w:rsidRPr="00581C4D" w:rsidRDefault="00581C4D" w:rsidP="00897EEF">
      <w:pPr>
        <w:pStyle w:val="Paragrafoelenco"/>
        <w:numPr>
          <w:ilvl w:val="0"/>
          <w:numId w:val="85"/>
        </w:numPr>
        <w:ind w:left="426" w:hanging="284"/>
        <w:contextualSpacing w:val="0"/>
        <w:jc w:val="both"/>
        <w:rPr>
          <w:szCs w:val="20"/>
          <w:lang w:val="it-IT"/>
        </w:rPr>
      </w:pPr>
      <w:r w:rsidRPr="00581C4D">
        <w:rPr>
          <w:rFonts w:cs="Calibri"/>
          <w:szCs w:val="20"/>
          <w:lang w:val="it-IT"/>
        </w:rPr>
        <w:t>nel caso di raggruppamento temporaneo o consorzio ordinario o GEIE costituiti, dalla mandataria/capofila;</w:t>
      </w:r>
    </w:p>
    <w:p w14:paraId="6628EA65" w14:textId="77777777" w:rsidR="00581C4D" w:rsidRPr="00581C4D" w:rsidRDefault="00581C4D" w:rsidP="00897EEF">
      <w:pPr>
        <w:pStyle w:val="Paragrafoelenco"/>
        <w:numPr>
          <w:ilvl w:val="0"/>
          <w:numId w:val="85"/>
        </w:numPr>
        <w:ind w:left="426" w:hanging="284"/>
        <w:contextualSpacing w:val="0"/>
        <w:jc w:val="both"/>
        <w:rPr>
          <w:szCs w:val="20"/>
          <w:lang w:val="it-IT"/>
        </w:rPr>
      </w:pPr>
      <w:r w:rsidRPr="00581C4D">
        <w:rPr>
          <w:rFonts w:cs="Calibri"/>
          <w:szCs w:val="20"/>
          <w:lang w:val="it-IT"/>
        </w:rPr>
        <w:t>nel caso di raggruppamento temporaneo o consorzio ordinario o GEIE non ancora costituiti, da tutti i soggetti che costituiranno il raggruppamento o il consorzio o il gruppo;</w:t>
      </w:r>
    </w:p>
    <w:p w14:paraId="4AB509D8" w14:textId="77777777" w:rsidR="00581C4D" w:rsidRPr="00581C4D" w:rsidRDefault="00581C4D" w:rsidP="00897EEF">
      <w:pPr>
        <w:pStyle w:val="Paragrafoelenco"/>
        <w:numPr>
          <w:ilvl w:val="0"/>
          <w:numId w:val="85"/>
        </w:numPr>
        <w:ind w:left="426" w:hanging="284"/>
        <w:contextualSpacing w:val="0"/>
        <w:jc w:val="both"/>
        <w:rPr>
          <w:rFonts w:cs="Calibri"/>
          <w:szCs w:val="20"/>
          <w:lang w:val="it-IT"/>
        </w:rPr>
      </w:pPr>
      <w:r w:rsidRPr="00581C4D">
        <w:rPr>
          <w:rFonts w:cs="Calibri"/>
          <w:szCs w:val="20"/>
          <w:lang w:val="it-IT"/>
        </w:rPr>
        <w:t>nel caso di aggregazioni di retisti:</w:t>
      </w:r>
    </w:p>
    <w:p w14:paraId="1E47858D" w14:textId="4783EA9D" w:rsidR="00581C4D" w:rsidRPr="00581C4D" w:rsidRDefault="00581C4D" w:rsidP="00897EEF">
      <w:pPr>
        <w:numPr>
          <w:ilvl w:val="4"/>
          <w:numId w:val="84"/>
        </w:numPr>
        <w:ind w:left="709" w:hanging="283"/>
        <w:jc w:val="both"/>
        <w:rPr>
          <w:szCs w:val="20"/>
          <w:lang w:val="it-IT"/>
        </w:rPr>
      </w:pPr>
      <w:r w:rsidRPr="00581C4D">
        <w:rPr>
          <w:rFonts w:cs="Calibri"/>
          <w:szCs w:val="20"/>
          <w:lang w:val="it-IT"/>
        </w:rPr>
        <w:t>se la rete è dotata di un organo comune con potere di rappresentanza e con soggettività giuridica, ai sensi dell’articolo 3, comma 4-</w:t>
      </w:r>
      <w:r w:rsidRPr="00581C4D">
        <w:rPr>
          <w:rFonts w:cs="Calibri"/>
          <w:i/>
          <w:szCs w:val="20"/>
          <w:lang w:val="it-IT"/>
        </w:rPr>
        <w:t>quater</w:t>
      </w:r>
      <w:r w:rsidRPr="00581C4D">
        <w:rPr>
          <w:rFonts w:cs="Calibri"/>
          <w:szCs w:val="20"/>
          <w:lang w:val="it-IT"/>
        </w:rPr>
        <w:t>, del decreto-legge 10 febbraio 2009, n. 5, la domanda di partecipazione deve essere sottoscritta dal solo operatore economico che riveste la funzione di organo comune;</w:t>
      </w:r>
    </w:p>
    <w:p w14:paraId="38DB4325" w14:textId="7C564FED" w:rsidR="00581C4D" w:rsidRPr="00581C4D" w:rsidRDefault="00581C4D" w:rsidP="00897EEF">
      <w:pPr>
        <w:numPr>
          <w:ilvl w:val="4"/>
          <w:numId w:val="84"/>
        </w:numPr>
        <w:ind w:left="709" w:hanging="283"/>
        <w:jc w:val="both"/>
        <w:rPr>
          <w:szCs w:val="20"/>
          <w:lang w:val="it-IT"/>
        </w:rPr>
      </w:pPr>
      <w:r w:rsidRPr="00581C4D">
        <w:rPr>
          <w:rFonts w:cs="Calibri"/>
          <w:szCs w:val="20"/>
          <w:lang w:val="it-IT" w:eastAsia="it-IT"/>
        </w:rPr>
        <w:t>se la rete è dotata di un organo comune con potere di rappresentanza ma è priva di soggettività giuridica, ai sensi dell’articolo 3, comma 4-</w:t>
      </w:r>
      <w:r w:rsidRPr="00581C4D">
        <w:rPr>
          <w:rFonts w:cs="Calibri"/>
          <w:i/>
          <w:szCs w:val="20"/>
          <w:lang w:val="it-IT" w:eastAsia="it-IT"/>
        </w:rPr>
        <w:t>quater</w:t>
      </w:r>
      <w:r w:rsidRPr="00581C4D">
        <w:rPr>
          <w:rFonts w:cs="Calibri"/>
          <w:szCs w:val="20"/>
          <w:lang w:val="it-IT" w:eastAsia="it-IT"/>
        </w:rPr>
        <w:t xml:space="preserve">, del decreto-legge 10 febbraio 2009, n. 5, la domanda di partecipazione deve essere sottoscritta </w:t>
      </w:r>
      <w:r w:rsidRPr="00581C4D">
        <w:rPr>
          <w:rFonts w:cs="Calibri"/>
          <w:szCs w:val="20"/>
          <w:lang w:val="it-IT"/>
        </w:rPr>
        <w:t>dal</w:t>
      </w:r>
      <w:r w:rsidRPr="00581C4D">
        <w:rPr>
          <w:rFonts w:cs="Calibri"/>
          <w:szCs w:val="20"/>
          <w:lang w:val="it-IT" w:eastAsia="it-IT"/>
        </w:rPr>
        <w:t xml:space="preserve">l’impresa che riveste le funzioni di organo comune nonché da ognuno dei retisti che partecipa alla gara; </w:t>
      </w:r>
    </w:p>
    <w:p w14:paraId="4EABC2E0" w14:textId="77777777" w:rsidR="00581C4D" w:rsidRPr="00581C4D" w:rsidRDefault="00581C4D" w:rsidP="00897EEF">
      <w:pPr>
        <w:numPr>
          <w:ilvl w:val="4"/>
          <w:numId w:val="84"/>
        </w:numPr>
        <w:ind w:left="709" w:hanging="283"/>
        <w:jc w:val="both"/>
        <w:rPr>
          <w:szCs w:val="20"/>
          <w:lang w:val="it-IT"/>
        </w:rPr>
      </w:pPr>
      <w:r w:rsidRPr="00581C4D">
        <w:rPr>
          <w:rFonts w:cs="Calibri"/>
          <w:szCs w:val="20"/>
          <w:lang w:val="it-IT"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2E5FDC73" w14:textId="16452AB7" w:rsidR="00581C4D" w:rsidRDefault="00581C4D" w:rsidP="00581C4D">
      <w:pPr>
        <w:ind w:left="426" w:hanging="256"/>
        <w:jc w:val="both"/>
        <w:rPr>
          <w:rFonts w:cs="Calibri"/>
          <w:szCs w:val="20"/>
          <w:lang w:val="it-IT" w:eastAsia="it-IT"/>
        </w:rPr>
      </w:pPr>
      <w:r w:rsidRPr="00581C4D">
        <w:rPr>
          <w:rFonts w:cs="Arial"/>
          <w:szCs w:val="20"/>
          <w:lang w:val="it-IT"/>
        </w:rPr>
        <w:t xml:space="preserve">- </w:t>
      </w:r>
      <w:r w:rsidRPr="00581C4D">
        <w:rPr>
          <w:rFonts w:cs="Arial"/>
          <w:szCs w:val="20"/>
          <w:lang w:val="it-IT"/>
        </w:rPr>
        <w:tab/>
        <w:t>nel</w:t>
      </w:r>
      <w:r w:rsidRPr="00581C4D">
        <w:rPr>
          <w:rFonts w:cs="Calibri"/>
          <w:szCs w:val="20"/>
          <w:lang w:val="it-IT" w:eastAsia="it-IT"/>
        </w:rPr>
        <w:t xml:space="preserve"> caso di consorzio di cooperative e imprese artigiane o di consorzio stabile di cui all’articolo 65, comma 2 lettere b), c) e d) del Codice, </w:t>
      </w:r>
      <w:r w:rsidRPr="00581C4D">
        <w:rPr>
          <w:rFonts w:cs="Calibri"/>
          <w:szCs w:val="20"/>
          <w:lang w:val="it-IT"/>
        </w:rPr>
        <w:t>la domanda è sottoscritta</w:t>
      </w:r>
      <w:r w:rsidRPr="00581C4D">
        <w:rPr>
          <w:rFonts w:cs="Calibri"/>
          <w:szCs w:val="20"/>
          <w:lang w:val="it-IT" w:eastAsia="it-IT"/>
        </w:rPr>
        <w:t xml:space="preserve"> digitalmente dal consorzio medesimo.</w:t>
      </w:r>
    </w:p>
    <w:p w14:paraId="51413392" w14:textId="77777777" w:rsidR="00581C4D" w:rsidRPr="00581C4D" w:rsidRDefault="00581C4D" w:rsidP="00581C4D">
      <w:pPr>
        <w:ind w:left="426" w:hanging="256"/>
        <w:jc w:val="both"/>
        <w:rPr>
          <w:szCs w:val="20"/>
          <w:lang w:val="it-IT"/>
        </w:rPr>
      </w:pPr>
    </w:p>
    <w:p w14:paraId="2E98EFC9" w14:textId="77777777" w:rsidR="00581C4D" w:rsidRPr="00581C4D" w:rsidRDefault="00581C4D" w:rsidP="00581C4D">
      <w:pPr>
        <w:jc w:val="both"/>
        <w:rPr>
          <w:szCs w:val="20"/>
          <w:lang w:val="it-IT"/>
        </w:rPr>
      </w:pPr>
      <w:r w:rsidRPr="00581C4D">
        <w:rPr>
          <w:szCs w:val="20"/>
          <w:lang w:val="it-IT"/>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4E176426" w14:textId="77777777" w:rsidR="00581C4D" w:rsidRPr="00581C4D" w:rsidRDefault="00581C4D" w:rsidP="00423C77">
      <w:pPr>
        <w:rPr>
          <w:lang w:val="it-IT"/>
        </w:rPr>
      </w:pPr>
    </w:p>
    <w:p w14:paraId="5C83A4EB" w14:textId="1F119D51" w:rsidR="00423C77" w:rsidRDefault="00423C77" w:rsidP="00423C77">
      <w:pPr>
        <w:pStyle w:val="Titolo2"/>
        <w:rPr>
          <w:rFonts w:eastAsia="Times New Roman" w:cstheme="minorHAnsi"/>
        </w:rPr>
      </w:pPr>
      <w:bookmarkStart w:id="222" w:name="_Toc150796900"/>
      <w:r w:rsidRPr="00E53498">
        <w:t xml:space="preserve">Documento di Gara Unico Europeo </w:t>
      </w:r>
      <w:r>
        <w:t>–</w:t>
      </w:r>
      <w:r w:rsidRPr="00E53498">
        <w:t xml:space="preserve"> DGUE</w:t>
      </w:r>
      <w:bookmarkEnd w:id="222"/>
    </w:p>
    <w:p w14:paraId="4A8E9880" w14:textId="3EA86050" w:rsidR="00E53498" w:rsidRPr="00E53498" w:rsidRDefault="00E53498" w:rsidP="00581C4D">
      <w:pPr>
        <w:jc w:val="both"/>
        <w:rPr>
          <w:rFonts w:ascii="Calibri" w:eastAsia="Times New Roman" w:hAnsi="Calibri" w:cstheme="minorHAnsi"/>
          <w:szCs w:val="20"/>
          <w:lang w:val="it-IT" w:eastAsia="it-IT"/>
        </w:rPr>
      </w:pPr>
      <w:r w:rsidRPr="00E53498">
        <w:rPr>
          <w:rFonts w:ascii="Calibri" w:eastAsia="Times New Roman" w:hAnsi="Calibri" w:cstheme="minorHAnsi"/>
          <w:szCs w:val="20"/>
          <w:lang w:val="it-IT" w:eastAsia="it-IT"/>
        </w:rPr>
        <w:t>L’operatore economico deve compilare l’”Allegato 1 - Documento di Gara Unico Europeo – DGUE” secondo quanto di seguito specificato.</w:t>
      </w:r>
    </w:p>
    <w:p w14:paraId="79D30DCE" w14:textId="77777777" w:rsidR="00581C4D" w:rsidRDefault="00581C4D" w:rsidP="00581C4D">
      <w:pPr>
        <w:jc w:val="both"/>
        <w:rPr>
          <w:rFonts w:ascii="Calibri" w:eastAsia="Times New Roman" w:hAnsi="Calibri"/>
          <w:szCs w:val="20"/>
          <w:lang w:val="it-IT" w:eastAsia="it-IT"/>
        </w:rPr>
      </w:pPr>
    </w:p>
    <w:p w14:paraId="5B7D5252" w14:textId="0553C5AC" w:rsidR="00E53498" w:rsidRPr="00E53498" w:rsidRDefault="00E53498" w:rsidP="00581C4D">
      <w:pPr>
        <w:jc w:val="both"/>
        <w:rPr>
          <w:rFonts w:ascii="Calibri" w:hAnsi="Calibri" w:cs="Calibri"/>
          <w:szCs w:val="20"/>
          <w:lang w:val="it-IT"/>
        </w:rPr>
      </w:pPr>
      <w:r w:rsidRPr="00E53498">
        <w:rPr>
          <w:rFonts w:ascii="Calibri" w:eastAsia="Times New Roman" w:hAnsi="Calibri"/>
          <w:szCs w:val="20"/>
          <w:lang w:val="it-IT" w:eastAsia="it-IT"/>
        </w:rPr>
        <w:t xml:space="preserve">In attuazione dell’art. </w:t>
      </w:r>
      <w:r w:rsidR="00AE35C9">
        <w:rPr>
          <w:rFonts w:ascii="Calibri" w:eastAsia="Times New Roman" w:hAnsi="Calibri"/>
          <w:szCs w:val="20"/>
          <w:lang w:val="it-IT" w:eastAsia="it-IT"/>
        </w:rPr>
        <w:t>91</w:t>
      </w:r>
      <w:r w:rsidRPr="00E53498">
        <w:rPr>
          <w:rFonts w:ascii="Calibri" w:eastAsia="Times New Roman" w:hAnsi="Calibri"/>
          <w:szCs w:val="20"/>
          <w:lang w:val="it-IT" w:eastAsia="it-IT"/>
        </w:rPr>
        <w:t xml:space="preserve"> del Codice, il DGUE deve essere predisposto esclusivamente in modalità telematica; non essendo più disponibile il servizio offerto dalla UE al sito https://ec.europa.eu/tools/</w:t>
      </w:r>
      <w:bookmarkStart w:id="223" w:name="_Int_8tdKRDOH"/>
      <w:r w:rsidRPr="00E53498">
        <w:rPr>
          <w:rFonts w:ascii="Calibri" w:eastAsia="Times New Roman" w:hAnsi="Calibri"/>
          <w:szCs w:val="20"/>
          <w:lang w:val="it-IT" w:eastAsia="it-IT"/>
        </w:rPr>
        <w:t>espd</w:t>
      </w:r>
      <w:bookmarkEnd w:id="223"/>
      <w:r w:rsidRPr="00E53498">
        <w:rPr>
          <w:rFonts w:ascii="Calibri" w:eastAsia="Times New Roman" w:hAnsi="Calibri"/>
          <w:szCs w:val="20"/>
          <w:lang w:val="it-IT" w:eastAsia="it-IT"/>
        </w:rPr>
        <w:t xml:space="preserve">, si dovrà utilizzare il servizio analogo, reso disponibile da paesi membri, agli indirizzi </w:t>
      </w:r>
      <w:hyperlink r:id="rId27">
        <w:r w:rsidRPr="00E53498">
          <w:rPr>
            <w:rFonts w:ascii="Calibri" w:hAnsi="Calibri" w:cs="Calibri"/>
            <w:color w:val="0563C1" w:themeColor="hyperlink"/>
            <w:szCs w:val="20"/>
            <w:u w:val="single"/>
            <w:lang w:val="it-IT"/>
          </w:rPr>
          <w:t>https://espd.eop.bg/espd-web/</w:t>
        </w:r>
      </w:hyperlink>
      <w:r w:rsidRPr="00E53498">
        <w:rPr>
          <w:rFonts w:ascii="Calibri" w:hAnsi="Calibri" w:cs="Calibri"/>
          <w:szCs w:val="20"/>
          <w:lang w:val="it-IT"/>
        </w:rPr>
        <w:t xml:space="preserve"> </w:t>
      </w:r>
      <w:r w:rsidRPr="00E53498">
        <w:rPr>
          <w:rFonts w:ascii="Calibri" w:eastAsia="Times New Roman" w:hAnsi="Calibri"/>
          <w:szCs w:val="20"/>
          <w:lang w:val="it-IT" w:eastAsia="it-IT"/>
        </w:rPr>
        <w:t xml:space="preserve">e </w:t>
      </w:r>
      <w:hyperlink r:id="rId28">
        <w:r w:rsidRPr="00E53498">
          <w:rPr>
            <w:rFonts w:ascii="Calibri" w:hAnsi="Calibri" w:cs="Calibri"/>
            <w:color w:val="0563C1" w:themeColor="hyperlink"/>
            <w:szCs w:val="20"/>
            <w:u w:val="single"/>
            <w:lang w:val="it-IT"/>
          </w:rPr>
          <w:t>https://espd.uzp.gov.pl</w:t>
        </w:r>
      </w:hyperlink>
      <w:r w:rsidRPr="00E53498">
        <w:rPr>
          <w:rFonts w:ascii="Calibri" w:hAnsi="Calibri" w:cs="Calibri"/>
          <w:color w:val="0563C1" w:themeColor="hyperlink"/>
          <w:szCs w:val="20"/>
          <w:u w:val="single"/>
          <w:lang w:val="it-IT"/>
        </w:rPr>
        <w:t xml:space="preserve">, </w:t>
      </w:r>
      <w:r w:rsidRPr="00E53498">
        <w:rPr>
          <w:rFonts w:ascii="Calibri" w:eastAsia="Times New Roman" w:hAnsi="Calibri"/>
          <w:szCs w:val="20"/>
          <w:lang w:val="it-IT" w:eastAsia="it-IT"/>
        </w:rPr>
        <w:t>con la seguente procedura:</w:t>
      </w:r>
    </w:p>
    <w:p w14:paraId="71CBFC3D" w14:textId="77777777" w:rsidR="00E53498" w:rsidRPr="00E53498" w:rsidRDefault="00E53498" w:rsidP="00E53498">
      <w:pPr>
        <w:ind w:left="426"/>
        <w:rPr>
          <w:rFonts w:ascii="Calibri" w:hAnsi="Calibri" w:cs="Calibri"/>
          <w:szCs w:val="20"/>
          <w:lang w:val="it-IT"/>
        </w:rPr>
      </w:pPr>
    </w:p>
    <w:p w14:paraId="399891F1" w14:textId="77777777" w:rsidR="00E53498" w:rsidRPr="00E53498" w:rsidRDefault="00E53498" w:rsidP="00581C4D">
      <w:pPr>
        <w:jc w:val="both"/>
        <w:rPr>
          <w:rFonts w:ascii="Calibri" w:eastAsia="Calibri" w:hAnsi="Calibri" w:cstheme="minorHAnsi"/>
          <w:szCs w:val="20"/>
          <w:lang w:val="it-IT" w:eastAsia="it-IT"/>
        </w:rPr>
      </w:pPr>
      <w:r w:rsidRPr="00E53498">
        <w:rPr>
          <w:rFonts w:ascii="Calibri" w:eastAsia="Times New Roman" w:hAnsi="Calibri" w:cstheme="minorHAnsi"/>
          <w:szCs w:val="20"/>
          <w:lang w:val="it-IT" w:eastAsia="it-IT"/>
        </w:rPr>
        <w:t xml:space="preserve"> </w:t>
      </w:r>
      <w:r w:rsidRPr="00E53498">
        <w:rPr>
          <w:rFonts w:ascii="Calibri" w:eastAsiaTheme="minorEastAsia" w:hAnsi="Calibri" w:cstheme="minorHAnsi"/>
          <w:szCs w:val="20"/>
          <w:lang w:val="it-IT" w:eastAsia="it-IT"/>
        </w:rPr>
        <w:t>Selezionare opportunamente la lingua da utilizzare – le istruzioni nel seguito sono fornite per la lingua italiana;</w:t>
      </w:r>
    </w:p>
    <w:p w14:paraId="2D23A60A" w14:textId="77777777" w:rsidR="00E53498" w:rsidRPr="00E53498" w:rsidRDefault="00E53498" w:rsidP="00897EEF">
      <w:pPr>
        <w:numPr>
          <w:ilvl w:val="0"/>
          <w:numId w:val="1"/>
        </w:numPr>
        <w:ind w:left="426" w:hanging="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Nel menu della pagina principale qualificarsi selezionando “Sono un operatore economico” e successivamente “Importare un DGUE”. Nella sezione “Caricare il documento”, utilizzando il bottone “Scegli file”, eseguire l’upload del già menzionato DGUE in formato XML fornito dall’Amministrazione;</w:t>
      </w:r>
    </w:p>
    <w:p w14:paraId="4BA59F28" w14:textId="77777777" w:rsidR="00E53498" w:rsidRPr="00E53498" w:rsidRDefault="00E53498" w:rsidP="00897EEF">
      <w:pPr>
        <w:numPr>
          <w:ilvl w:val="0"/>
          <w:numId w:val="1"/>
        </w:numPr>
        <w:ind w:left="426" w:hanging="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Effettuato l’upload il sistema richiede, nella sezione “Dove si trova la Sua impresa?”, di selezionare, utilizzando un menu a tendina, il paese. Quindi, premendo il bottone “Avanti” si aprirà la procedura di compilazione on-line del DGUE;</w:t>
      </w:r>
    </w:p>
    <w:p w14:paraId="2BD78CFC" w14:textId="77777777" w:rsidR="00E53498" w:rsidRPr="00E53498" w:rsidRDefault="00E53498" w:rsidP="00897EEF">
      <w:pPr>
        <w:numPr>
          <w:ilvl w:val="0"/>
          <w:numId w:val="1"/>
        </w:numPr>
        <w:ind w:left="426" w:hanging="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Al termine della compilazione compare, in calce alla pagina, il bottone “Quadro generale”. Premendo il medesimo verrà visualizzata l’anteprima del DGUE compilato; se dalla rilettura non emerge la necessità di effettuare modifiche si deve selezionare la tendina "Scaricare nel formato", e quindi procedere al download del DGUE sul computer locale. Il download può essere effettuato sia distintamente nei due formati utili XML o PDF, sia congiuntamente (selezione </w:t>
      </w:r>
      <w:r w:rsidRPr="00E53498">
        <w:rPr>
          <w:rFonts w:ascii="Calibri" w:eastAsiaTheme="minorEastAsia" w:hAnsi="Calibri" w:cstheme="minorHAnsi"/>
          <w:szCs w:val="20"/>
          <w:lang w:val="it-IT" w:eastAsia="it-IT"/>
        </w:rPr>
        <w:lastRenderedPageBreak/>
        <w:t>“Entrambi”), in quest’ultimo caso il DGUE compilato sarà contenuto all’interno di un archivio denominato “espd-response.zip”.</w:t>
      </w:r>
    </w:p>
    <w:p w14:paraId="07487605" w14:textId="77777777" w:rsidR="00E53498" w:rsidRDefault="00E53498" w:rsidP="00897EEF">
      <w:pPr>
        <w:numPr>
          <w:ilvl w:val="0"/>
          <w:numId w:val="1"/>
        </w:numPr>
        <w:ind w:left="426" w:hanging="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Solo a questo punto l’operatore economico, che trova nel seguito del presente documento le istruzioni specifiche per la compilazione delle diverse Sezioni del DGUE, dovrà firmare digitalmente il DGUE compilato in formato XML e quindi allegarlo nella Busta virtuale di offerta.</w:t>
      </w:r>
    </w:p>
    <w:p w14:paraId="40288B9F" w14:textId="77777777" w:rsidR="00581C4D" w:rsidRPr="00E53498" w:rsidRDefault="00581C4D" w:rsidP="00581C4D">
      <w:pPr>
        <w:ind w:left="426"/>
        <w:jc w:val="both"/>
        <w:rPr>
          <w:rFonts w:ascii="Calibri" w:eastAsiaTheme="minorEastAsia" w:hAnsi="Calibri" w:cstheme="minorHAnsi"/>
          <w:szCs w:val="20"/>
          <w:lang w:val="it-IT" w:eastAsia="it-IT"/>
        </w:rPr>
      </w:pPr>
    </w:p>
    <w:p w14:paraId="01E44276" w14:textId="77777777" w:rsidR="00E53498" w:rsidRPr="00E53498" w:rsidRDefault="00E53498" w:rsidP="00581C4D">
      <w:pPr>
        <w:jc w:val="both"/>
        <w:rPr>
          <w:rFonts w:ascii="Calibri" w:eastAsia="Times New Roman" w:hAnsi="Calibri" w:cstheme="minorHAnsi"/>
          <w:b/>
          <w:szCs w:val="20"/>
          <w:lang w:val="it-IT" w:eastAsia="it-IT"/>
        </w:rPr>
      </w:pPr>
      <w:r w:rsidRPr="00E53498">
        <w:rPr>
          <w:rFonts w:ascii="Calibri" w:eastAsia="Times New Roman" w:hAnsi="Calibri" w:cstheme="minorHAnsi"/>
          <w:b/>
          <w:szCs w:val="20"/>
          <w:lang w:val="it-IT" w:eastAsia="it-IT"/>
        </w:rPr>
        <w:t>Parte I – Informazioni sulla procedura di appalto e sull’amministrazione aggiudicatrice o ente aggiudicatore</w:t>
      </w:r>
    </w:p>
    <w:p w14:paraId="2CD65587" w14:textId="77777777" w:rsidR="00E53498" w:rsidRDefault="00E53498" w:rsidP="00581C4D">
      <w:pPr>
        <w:jc w:val="both"/>
        <w:rPr>
          <w:rFonts w:ascii="Calibri" w:eastAsia="Times New Roman" w:hAnsi="Calibri" w:cstheme="minorHAnsi"/>
          <w:szCs w:val="20"/>
          <w:lang w:val="it-IT" w:eastAsia="it-IT"/>
        </w:rPr>
      </w:pPr>
      <w:r w:rsidRPr="00E53498">
        <w:rPr>
          <w:rFonts w:ascii="Calibri" w:eastAsia="Times New Roman" w:hAnsi="Calibri" w:cstheme="minorHAnsi"/>
          <w:szCs w:val="20"/>
          <w:lang w:val="it-IT" w:eastAsia="it-IT"/>
        </w:rPr>
        <w:t>L’operatore economico rende tutte le informazioni richieste relative alla procedura di appalto.</w:t>
      </w:r>
    </w:p>
    <w:p w14:paraId="6D6AB82D" w14:textId="77777777" w:rsidR="00581C4D" w:rsidRPr="00E53498" w:rsidRDefault="00581C4D" w:rsidP="00581C4D">
      <w:pPr>
        <w:jc w:val="both"/>
        <w:rPr>
          <w:rFonts w:ascii="Calibri" w:eastAsia="Times New Roman" w:hAnsi="Calibri" w:cstheme="minorHAnsi"/>
          <w:szCs w:val="20"/>
          <w:lang w:val="it-IT" w:eastAsia="it-IT"/>
        </w:rPr>
      </w:pPr>
    </w:p>
    <w:p w14:paraId="359BD96A" w14:textId="77777777" w:rsidR="00E53498" w:rsidRPr="00E53498" w:rsidRDefault="00E53498" w:rsidP="00581C4D">
      <w:pPr>
        <w:jc w:val="both"/>
        <w:rPr>
          <w:rFonts w:ascii="Calibri" w:eastAsia="Times New Roman" w:hAnsi="Calibri" w:cstheme="minorHAnsi"/>
          <w:b/>
          <w:szCs w:val="20"/>
          <w:lang w:val="it-IT" w:eastAsia="it-IT"/>
        </w:rPr>
      </w:pPr>
      <w:r w:rsidRPr="00E53498">
        <w:rPr>
          <w:rFonts w:ascii="Calibri" w:eastAsia="Times New Roman" w:hAnsi="Calibri" w:cstheme="minorHAnsi"/>
          <w:b/>
          <w:szCs w:val="20"/>
          <w:lang w:val="it-IT" w:eastAsia="it-IT"/>
        </w:rPr>
        <w:t>Parte II – Informazioni sull’operatore economico</w:t>
      </w:r>
    </w:p>
    <w:p w14:paraId="1F9A783D" w14:textId="3BC7300F" w:rsidR="00E53498" w:rsidRDefault="00E53498" w:rsidP="00581C4D">
      <w:pPr>
        <w:jc w:val="both"/>
        <w:rPr>
          <w:rFonts w:ascii="Calibri" w:eastAsia="Times New Roman" w:hAnsi="Calibri" w:cstheme="minorHAnsi"/>
          <w:szCs w:val="20"/>
          <w:lang w:val="it-IT" w:eastAsia="it-IT"/>
        </w:rPr>
      </w:pPr>
      <w:r w:rsidRPr="00E53498">
        <w:rPr>
          <w:rFonts w:ascii="Calibri" w:eastAsia="Times New Roman" w:hAnsi="Calibri" w:cstheme="minorHAnsi"/>
          <w:szCs w:val="20"/>
          <w:lang w:val="it-IT" w:eastAsia="it-IT"/>
        </w:rPr>
        <w:t xml:space="preserve">L’operatore economico rende tutte le informazioni richieste mediante la compilazione delle parti pertinenti. In particolare, può procedere, alla lettera B, all’inserimento dei dati identificativi (nome, cognome, data e luogo di nascita, codice fiscale, comune di residenza) dei soggetti di cui all’art. </w:t>
      </w:r>
      <w:r w:rsidR="005671AA">
        <w:rPr>
          <w:rFonts w:ascii="Calibri" w:eastAsia="Times New Roman" w:hAnsi="Calibri" w:cstheme="minorHAnsi"/>
          <w:szCs w:val="20"/>
          <w:lang w:val="it-IT" w:eastAsia="it-IT"/>
        </w:rPr>
        <w:t>94</w:t>
      </w:r>
      <w:r w:rsidRPr="00E53498">
        <w:rPr>
          <w:rFonts w:ascii="Calibri" w:eastAsia="Times New Roman" w:hAnsi="Calibri" w:cstheme="minorHAnsi"/>
          <w:szCs w:val="20"/>
          <w:lang w:val="it-IT" w:eastAsia="it-IT"/>
        </w:rPr>
        <w:t xml:space="preserve">, comma 3 del </w:t>
      </w:r>
      <w:r w:rsidR="005671AA">
        <w:rPr>
          <w:rFonts w:ascii="Calibri" w:eastAsia="Times New Roman" w:hAnsi="Calibri" w:cstheme="minorHAnsi"/>
          <w:szCs w:val="20"/>
          <w:lang w:val="it-IT" w:eastAsia="it-IT"/>
        </w:rPr>
        <w:t>Codice</w:t>
      </w:r>
      <w:r w:rsidRPr="00E53498">
        <w:rPr>
          <w:rFonts w:ascii="Calibri" w:eastAsia="Times New Roman" w:hAnsi="Calibri" w:cstheme="minorHAnsi"/>
          <w:szCs w:val="20"/>
          <w:lang w:val="it-IT" w:eastAsia="it-IT"/>
        </w:rPr>
        <w:t>; in alternativa tali dati dovranno essere inseriti nel Documento “Dichiarazioni integrative al DGUE”.</w:t>
      </w:r>
      <w:r w:rsidR="00581C4D">
        <w:rPr>
          <w:rFonts w:ascii="Calibri" w:eastAsia="Times New Roman" w:hAnsi="Calibri" w:cstheme="minorHAnsi"/>
          <w:szCs w:val="20"/>
          <w:lang w:val="it-IT" w:eastAsia="it-IT"/>
        </w:rPr>
        <w:t xml:space="preserve"> </w:t>
      </w:r>
      <w:r w:rsidRPr="00581C4D">
        <w:rPr>
          <w:rFonts w:ascii="Calibri" w:eastAsia="Times New Roman" w:hAnsi="Calibri" w:cstheme="minorHAnsi"/>
          <w:bCs/>
          <w:szCs w:val="20"/>
          <w:lang w:val="it-IT" w:eastAsia="it-IT"/>
        </w:rPr>
        <w:t>Non è richiesta la compilazione della sezione C</w:t>
      </w:r>
      <w:r w:rsidR="00581C4D">
        <w:rPr>
          <w:rFonts w:ascii="Calibri" w:eastAsia="Times New Roman" w:hAnsi="Calibri" w:cstheme="minorHAnsi"/>
          <w:bCs/>
          <w:szCs w:val="20"/>
          <w:lang w:val="it-IT" w:eastAsia="it-IT"/>
        </w:rPr>
        <w:t>.</w:t>
      </w:r>
      <w:r w:rsidR="00581C4D">
        <w:rPr>
          <w:rFonts w:ascii="Calibri" w:eastAsia="Times New Roman" w:hAnsi="Calibri" w:cstheme="minorHAnsi"/>
          <w:szCs w:val="20"/>
          <w:lang w:val="it-IT" w:eastAsia="it-IT"/>
        </w:rPr>
        <w:t xml:space="preserve"> </w:t>
      </w:r>
      <w:r w:rsidRPr="00E53498">
        <w:rPr>
          <w:rFonts w:ascii="Calibri" w:eastAsia="Times New Roman" w:hAnsi="Calibri" w:cstheme="minorHAnsi"/>
          <w:b/>
          <w:szCs w:val="20"/>
          <w:lang w:val="it-IT" w:eastAsia="it-IT"/>
        </w:rPr>
        <w:t xml:space="preserve">In caso di </w:t>
      </w:r>
      <w:r w:rsidRPr="00E53498">
        <w:rPr>
          <w:rFonts w:ascii="Calibri" w:eastAsia="Times New Roman" w:hAnsi="Calibri" w:cstheme="minorHAnsi"/>
          <w:b/>
          <w:szCs w:val="20"/>
          <w:u w:val="single"/>
          <w:lang w:val="it-IT" w:eastAsia="it-IT"/>
        </w:rPr>
        <w:t>ricorso al subappalto</w:t>
      </w:r>
      <w:r w:rsidRPr="00E53498">
        <w:rPr>
          <w:rFonts w:ascii="Calibri" w:eastAsia="Times New Roman" w:hAnsi="Calibri" w:cstheme="minorHAnsi"/>
          <w:b/>
          <w:szCs w:val="20"/>
          <w:lang w:val="it-IT" w:eastAsia="it-IT"/>
        </w:rPr>
        <w:t xml:space="preserve"> si richiede la compilazione della sezione D</w:t>
      </w:r>
      <w:r w:rsidR="00581C4D">
        <w:rPr>
          <w:rFonts w:ascii="Calibri" w:eastAsia="Times New Roman" w:hAnsi="Calibri" w:cstheme="minorHAnsi"/>
          <w:b/>
          <w:szCs w:val="20"/>
          <w:lang w:val="it-IT" w:eastAsia="it-IT"/>
        </w:rPr>
        <w:t xml:space="preserve">: </w:t>
      </w:r>
      <w:r w:rsidRPr="00E53498">
        <w:rPr>
          <w:rFonts w:ascii="Calibri" w:eastAsia="Times New Roman" w:hAnsi="Calibri" w:cstheme="minorHAnsi"/>
          <w:szCs w:val="20"/>
          <w:lang w:val="it-IT" w:eastAsia="it-IT"/>
        </w:rPr>
        <w:t>L’operatore economico, pena l’impossibilità di ricorrere al subappalto, indica l’elenco delle prestazioni che intende subappaltare con la relativa quota percentuale dell’importo complessivo del contratto.</w:t>
      </w:r>
    </w:p>
    <w:p w14:paraId="7C32A123" w14:textId="77777777" w:rsidR="00581C4D" w:rsidRPr="00581C4D" w:rsidRDefault="00581C4D" w:rsidP="00581C4D">
      <w:pPr>
        <w:jc w:val="both"/>
        <w:rPr>
          <w:rFonts w:ascii="Calibri" w:eastAsia="Times New Roman" w:hAnsi="Calibri" w:cstheme="minorHAnsi"/>
          <w:szCs w:val="20"/>
          <w:lang w:val="it-IT" w:eastAsia="it-IT"/>
        </w:rPr>
      </w:pPr>
    </w:p>
    <w:p w14:paraId="04038512" w14:textId="77777777" w:rsidR="00E53498" w:rsidRPr="00E53498" w:rsidRDefault="00E53498" w:rsidP="00581C4D">
      <w:pPr>
        <w:jc w:val="both"/>
        <w:rPr>
          <w:rFonts w:ascii="Calibri" w:eastAsia="Times New Roman" w:hAnsi="Calibri" w:cstheme="minorHAnsi"/>
          <w:b/>
          <w:szCs w:val="20"/>
          <w:lang w:val="it-IT" w:eastAsia="it-IT"/>
        </w:rPr>
      </w:pPr>
      <w:r w:rsidRPr="00E53498">
        <w:rPr>
          <w:rFonts w:ascii="Calibri" w:eastAsia="Times New Roman" w:hAnsi="Calibri" w:cstheme="minorHAnsi"/>
          <w:b/>
          <w:szCs w:val="20"/>
          <w:lang w:val="it-IT" w:eastAsia="it-IT"/>
        </w:rPr>
        <w:t>Parte III – Motivi di esclusione</w:t>
      </w:r>
    </w:p>
    <w:p w14:paraId="1614ACE7" w14:textId="658A4698" w:rsidR="00E53498" w:rsidRDefault="00E53498" w:rsidP="00581C4D">
      <w:pPr>
        <w:jc w:val="both"/>
        <w:rPr>
          <w:rFonts w:ascii="Calibri" w:eastAsia="Times New Roman" w:hAnsi="Calibri" w:cstheme="minorHAnsi"/>
          <w:szCs w:val="20"/>
          <w:lang w:val="it-IT" w:eastAsia="it-IT"/>
        </w:rPr>
      </w:pPr>
      <w:r w:rsidRPr="00E53498">
        <w:rPr>
          <w:rFonts w:ascii="Calibri" w:eastAsia="Times New Roman" w:hAnsi="Calibri" w:cstheme="minorHAnsi"/>
          <w:szCs w:val="20"/>
          <w:lang w:val="it-IT" w:eastAsia="it-IT"/>
        </w:rPr>
        <w:t xml:space="preserve">L’operatore economico dichiara di non trovarsi nelle condizioni previste </w:t>
      </w:r>
      <w:r w:rsidR="00F726E3">
        <w:rPr>
          <w:rFonts w:ascii="Calibri" w:eastAsia="Times New Roman" w:hAnsi="Calibri" w:cstheme="minorHAnsi"/>
          <w:szCs w:val="20"/>
          <w:lang w:val="it-IT" w:eastAsia="it-IT"/>
        </w:rPr>
        <w:t xml:space="preserve">dagli artt. 94, 95, 97 e 98 </w:t>
      </w:r>
      <w:r w:rsidRPr="00E53498">
        <w:rPr>
          <w:rFonts w:ascii="Calibri" w:eastAsia="Times New Roman" w:hAnsi="Calibri" w:cstheme="minorHAnsi"/>
          <w:szCs w:val="20"/>
          <w:lang w:val="it-IT" w:eastAsia="it-IT"/>
        </w:rPr>
        <w:t>del Codice con la compilazione delle Sezioni A, B, C e D.</w:t>
      </w:r>
    </w:p>
    <w:p w14:paraId="52B65465" w14:textId="77777777" w:rsidR="008B7DEE" w:rsidRDefault="008B7DEE" w:rsidP="00581C4D">
      <w:pPr>
        <w:jc w:val="both"/>
        <w:rPr>
          <w:rFonts w:ascii="Calibri" w:eastAsia="Times New Roman" w:hAnsi="Calibri" w:cstheme="minorHAnsi"/>
          <w:szCs w:val="20"/>
          <w:lang w:val="it-IT" w:eastAsia="it-IT"/>
        </w:rPr>
      </w:pPr>
    </w:p>
    <w:p w14:paraId="69E7C686" w14:textId="77777777" w:rsidR="008B7DEE" w:rsidRDefault="008B7DEE" w:rsidP="008B7DEE">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In particolare, con riferimento alle fattispecie di cui all’art 94, comma 6, del Codice, il concorrente, limitatamente alle violazioni relative a mancati pagamenti di imposte e/o versamenti contributivi è tenuto a dichiarare nel DGUE (Parte III, Sezione B) l’indicazione se abbia ottemperato pagando o impegnandosi a pagare in modo vincolante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per la presentazione dell’offerta.</w:t>
      </w:r>
    </w:p>
    <w:p w14:paraId="57F62F83" w14:textId="77777777" w:rsidR="008B7DEE" w:rsidRPr="008B7DEE" w:rsidRDefault="008B7DEE" w:rsidP="008B7DEE">
      <w:pPr>
        <w:jc w:val="both"/>
        <w:rPr>
          <w:rFonts w:ascii="Calibri" w:eastAsia="Times New Roman" w:hAnsi="Calibri" w:cstheme="minorHAnsi"/>
          <w:szCs w:val="20"/>
          <w:lang w:val="it-IT" w:eastAsia="it-IT"/>
        </w:rPr>
      </w:pPr>
    </w:p>
    <w:p w14:paraId="65908000" w14:textId="77777777" w:rsidR="008B7DEE" w:rsidRDefault="008B7DEE" w:rsidP="008B7DEE">
      <w:pPr>
        <w:jc w:val="both"/>
        <w:rPr>
          <w:rFonts w:ascii="Calibri" w:eastAsia="Times New Roman" w:hAnsi="Calibri" w:cstheme="minorHAnsi"/>
          <w:szCs w:val="20"/>
          <w:lang w:val="it-IT" w:eastAsia="it-IT"/>
        </w:rPr>
      </w:pPr>
      <w:r>
        <w:rPr>
          <w:rFonts w:ascii="Calibri" w:eastAsia="Times New Roman" w:hAnsi="Calibri" w:cstheme="minorHAnsi"/>
          <w:szCs w:val="20"/>
          <w:lang w:val="it-IT" w:eastAsia="it-IT"/>
        </w:rPr>
        <w:t>La</w:t>
      </w:r>
      <w:r w:rsidRPr="008B7DEE">
        <w:rPr>
          <w:rFonts w:ascii="Calibri" w:eastAsia="Times New Roman" w:hAnsi="Calibri" w:cstheme="minorHAnsi"/>
          <w:szCs w:val="20"/>
          <w:lang w:val="it-IT" w:eastAsia="it-IT"/>
        </w:rPr>
        <w:t xml:space="preserve"> Parte III contiene le informazioni relative all’assenza dei motivi di esclusione (articoli da 94 a 98 del Codice).</w:t>
      </w:r>
    </w:p>
    <w:p w14:paraId="7BB7ED4D" w14:textId="5210B22E" w:rsidR="008B7DEE" w:rsidRPr="008B7DEE" w:rsidRDefault="008B7DEE" w:rsidP="008B7DEE">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 xml:space="preserve"> </w:t>
      </w:r>
    </w:p>
    <w:p w14:paraId="5A178F05" w14:textId="1C1E1E82" w:rsidR="008B7DEE" w:rsidRPr="008B7DEE" w:rsidRDefault="008B7DEE" w:rsidP="008B7DEE">
      <w:pPr>
        <w:jc w:val="both"/>
        <w:rPr>
          <w:rFonts w:ascii="Calibri" w:eastAsia="Times New Roman" w:hAnsi="Calibri" w:cstheme="minorHAnsi"/>
          <w:szCs w:val="20"/>
          <w:lang w:val="it-IT" w:eastAsia="it-IT"/>
        </w:rPr>
      </w:pPr>
      <w:r w:rsidRPr="008B7DEE">
        <w:rPr>
          <w:rFonts w:ascii="Calibri" w:eastAsia="Times New Roman" w:hAnsi="Calibri" w:cstheme="minorHAnsi"/>
          <w:b/>
          <w:bCs/>
          <w:szCs w:val="20"/>
          <w:lang w:val="it-IT" w:eastAsia="it-IT"/>
        </w:rPr>
        <w:t>Sezione A</w:t>
      </w:r>
      <w:r w:rsidRPr="008B7DEE">
        <w:rPr>
          <w:rFonts w:ascii="Calibri" w:eastAsia="Times New Roman" w:hAnsi="Calibri" w:cstheme="minorHAnsi"/>
          <w:szCs w:val="20"/>
          <w:lang w:val="it-IT" w:eastAsia="it-IT"/>
        </w:rPr>
        <w:t xml:space="preserve"> - Motivi legati a condanne penali si riferisce ai motivi di esclusione legati a condanne penali previsti dall’articolo 57, paragrafo 1 della direttiva 2014/24/UE, che, nel Codice, sono disciplinati all’ dell’articolo 94, comma 1. Con riferimento a questa Sezione, laddove nel DGUE vengano contemplate le ipotesi di condanna con sentenza definitiva, occorre uniformare il contenuto delle informazioni richieste alle previsioni di cui al comma 1 del citato articolo 94, inserendo anche il riferimento al decreto penale di condanna divenuto irrevocabile. Inoltre, è necessario indicare i soggetti cui tali condanne si riferiscono facendo espresso riferimento all’articolo 94, comma 3, del Codice. </w:t>
      </w:r>
    </w:p>
    <w:p w14:paraId="54D689F5" w14:textId="0086DBEC" w:rsidR="008B7DEE" w:rsidRDefault="008B7DEE" w:rsidP="008B7DEE">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 xml:space="preserve">Occorre, infine, integrare le informazioni riguardanti tali motivi di esclusione inserendo i dati inerenti alla tipologia del reato commesso, la durata della condanna inflitta, </w:t>
      </w:r>
      <w:proofErr w:type="spellStart"/>
      <w:r w:rsidRPr="008B7DEE">
        <w:rPr>
          <w:rFonts w:ascii="Calibri" w:eastAsia="Times New Roman" w:hAnsi="Calibri" w:cstheme="minorHAnsi"/>
          <w:szCs w:val="20"/>
          <w:lang w:val="it-IT" w:eastAsia="it-IT"/>
        </w:rPr>
        <w:t>nonch</w:t>
      </w:r>
      <w:r>
        <w:rPr>
          <w:rFonts w:ascii="Calibri" w:eastAsia="Times New Roman" w:hAnsi="Calibri" w:cstheme="minorHAnsi"/>
          <w:szCs w:val="20"/>
          <w:lang w:val="it-IT" w:eastAsia="it-IT"/>
        </w:rPr>
        <w:t>è</w:t>
      </w:r>
      <w:proofErr w:type="spellEnd"/>
      <w:r w:rsidRPr="008B7DEE">
        <w:rPr>
          <w:rFonts w:ascii="Calibri" w:eastAsia="Times New Roman" w:hAnsi="Calibri" w:cstheme="minorHAnsi"/>
          <w:szCs w:val="20"/>
          <w:lang w:val="it-IT" w:eastAsia="it-IT"/>
        </w:rPr>
        <w:t xml:space="preserve"> i dati inerenti all’eventuale avvenuta comminazione della pena accessoria dell’incapacit</w:t>
      </w:r>
      <w:r>
        <w:rPr>
          <w:rFonts w:ascii="Calibri" w:eastAsia="Times New Roman" w:hAnsi="Calibri" w:cstheme="minorHAnsi"/>
          <w:szCs w:val="20"/>
          <w:lang w:val="it-IT" w:eastAsia="it-IT"/>
        </w:rPr>
        <w:t>à</w:t>
      </w:r>
      <w:r w:rsidRPr="008B7DEE">
        <w:rPr>
          <w:rFonts w:ascii="Calibri" w:eastAsia="Times New Roman" w:hAnsi="Calibri" w:cstheme="minorHAnsi"/>
          <w:szCs w:val="20"/>
          <w:lang w:val="it-IT" w:eastAsia="it-IT"/>
        </w:rPr>
        <w:t xml:space="preserve"> di contrarre con la pubblica amministrazione e la relativa durata. Tali integrazioni si rendono necessarie per consentire alla stazione appaltante di verificare se la condotta illecita si è verificata in un periodo di tempo rilevante ai fini dell’esclusione e di determinare – come previsto dall’art. 96, comma 6 – l’applicabilit</w:t>
      </w:r>
      <w:r>
        <w:rPr>
          <w:rFonts w:ascii="Calibri" w:eastAsia="Times New Roman" w:hAnsi="Calibri" w:cstheme="minorHAnsi"/>
          <w:szCs w:val="20"/>
          <w:lang w:val="it-IT" w:eastAsia="it-IT"/>
        </w:rPr>
        <w:t>à</w:t>
      </w:r>
      <w:r w:rsidRPr="008B7DEE">
        <w:rPr>
          <w:rFonts w:ascii="Calibri" w:eastAsia="Times New Roman" w:hAnsi="Calibri" w:cstheme="minorHAnsi"/>
          <w:szCs w:val="20"/>
          <w:lang w:val="it-IT" w:eastAsia="it-IT"/>
        </w:rPr>
        <w:t xml:space="preserve"> delle misure di autodisciplina (</w:t>
      </w:r>
      <w:r w:rsidRPr="008B7DEE">
        <w:rPr>
          <w:rFonts w:ascii="Calibri" w:eastAsia="Times New Roman" w:hAnsi="Calibri" w:cstheme="minorHAnsi"/>
          <w:i/>
          <w:iCs/>
          <w:szCs w:val="20"/>
          <w:lang w:val="it-IT" w:eastAsia="it-IT"/>
        </w:rPr>
        <w:t>self-</w:t>
      </w:r>
      <w:proofErr w:type="spellStart"/>
      <w:r w:rsidRPr="008B7DEE">
        <w:rPr>
          <w:rFonts w:ascii="Calibri" w:eastAsia="Times New Roman" w:hAnsi="Calibri" w:cstheme="minorHAnsi"/>
          <w:i/>
          <w:iCs/>
          <w:szCs w:val="20"/>
          <w:lang w:val="it-IT" w:eastAsia="it-IT"/>
        </w:rPr>
        <w:t>cleaning</w:t>
      </w:r>
      <w:proofErr w:type="spellEnd"/>
      <w:r w:rsidRPr="008B7DEE">
        <w:rPr>
          <w:rFonts w:ascii="Calibri" w:eastAsia="Times New Roman" w:hAnsi="Calibri" w:cstheme="minorHAnsi"/>
          <w:szCs w:val="20"/>
          <w:lang w:val="it-IT" w:eastAsia="it-IT"/>
        </w:rPr>
        <w:t>) e la conseguente valutazione delle misure ivi contemplate attuate dall’operatore economico finalizzate alla decisione di escludere o meno l’operatore economico dalla procedura di gara, ai sensi dell’art. 96, comma 7, del Codice.</w:t>
      </w:r>
    </w:p>
    <w:p w14:paraId="7B013C0A" w14:textId="77777777" w:rsidR="008B7DEE" w:rsidRPr="008B7DEE" w:rsidRDefault="008B7DEE" w:rsidP="008B7DEE">
      <w:pPr>
        <w:jc w:val="both"/>
        <w:rPr>
          <w:rFonts w:ascii="Calibri" w:eastAsia="Times New Roman" w:hAnsi="Calibri" w:cstheme="minorHAnsi"/>
          <w:szCs w:val="20"/>
          <w:lang w:val="it-IT" w:eastAsia="it-IT"/>
        </w:rPr>
      </w:pPr>
    </w:p>
    <w:p w14:paraId="45775F5C" w14:textId="01EA0180" w:rsidR="008B7DEE" w:rsidRPr="008B7DEE" w:rsidRDefault="008B7DEE" w:rsidP="008B7DEE">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lastRenderedPageBreak/>
        <w:t xml:space="preserve">Le misure di </w:t>
      </w:r>
      <w:r w:rsidRPr="008B7DEE">
        <w:rPr>
          <w:rFonts w:ascii="Calibri" w:eastAsia="Times New Roman" w:hAnsi="Calibri" w:cstheme="minorHAnsi"/>
          <w:i/>
          <w:iCs/>
          <w:szCs w:val="20"/>
          <w:lang w:val="it-IT" w:eastAsia="it-IT"/>
        </w:rPr>
        <w:t>self-</w:t>
      </w:r>
      <w:proofErr w:type="spellStart"/>
      <w:r w:rsidRPr="008B7DEE">
        <w:rPr>
          <w:rFonts w:ascii="Calibri" w:eastAsia="Times New Roman" w:hAnsi="Calibri" w:cstheme="minorHAnsi"/>
          <w:i/>
          <w:iCs/>
          <w:szCs w:val="20"/>
          <w:lang w:val="it-IT" w:eastAsia="it-IT"/>
        </w:rPr>
        <w:t>cleaning</w:t>
      </w:r>
      <w:proofErr w:type="spellEnd"/>
      <w:r w:rsidRPr="008B7DEE">
        <w:rPr>
          <w:rFonts w:ascii="Calibri" w:eastAsia="Times New Roman" w:hAnsi="Calibri" w:cstheme="minorHAnsi"/>
          <w:szCs w:val="20"/>
          <w:lang w:val="it-IT" w:eastAsia="it-IT"/>
        </w:rPr>
        <w:t xml:space="preserve"> devono essere descritte nell’apposita voce “Descrivere tali misure”, precisando se le stesse sono state adottate o devono essere ancora adottate. Se l’operatore ha descritto le misure in un documento separato, allegato al DGUE, in questa voce deve indicare il riferimento di tale documento. Tali misure possono consistere, secondo quanto previsto, a titolo esemplificativo, dal citato articolo 96, comma 6 del Codice, nella dimostrazione di aver risarcito o di essersi impegnato a risarcire qualunque danno causato dal reato o dall'illecito, di aver chiarito i fatti e le circostanze in modo globale collaborando attivamente con le autorit</w:t>
      </w:r>
      <w:r>
        <w:rPr>
          <w:rFonts w:ascii="Calibri" w:eastAsia="Times New Roman" w:hAnsi="Calibri" w:cstheme="minorHAnsi"/>
          <w:szCs w:val="20"/>
          <w:lang w:val="it-IT" w:eastAsia="it-IT"/>
        </w:rPr>
        <w:t>à</w:t>
      </w:r>
      <w:r w:rsidRPr="008B7DEE">
        <w:rPr>
          <w:rFonts w:ascii="Calibri" w:eastAsia="Times New Roman" w:hAnsi="Calibri" w:cstheme="minorHAnsi"/>
          <w:szCs w:val="20"/>
          <w:lang w:val="it-IT" w:eastAsia="it-IT"/>
        </w:rPr>
        <w:t xml:space="preserve"> investigative e di aver adottato provvedimenti concreti di carattere tecnico, organizzativo e relativi al personale idonei a prevenire ulteriori reati o illeciti. </w:t>
      </w:r>
    </w:p>
    <w:p w14:paraId="0F9220B8" w14:textId="36F3453D" w:rsidR="008B7DEE" w:rsidRPr="008B7DEE" w:rsidRDefault="008B7DEE" w:rsidP="008B7DEE">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L’operatore economico dovr</w:t>
      </w:r>
      <w:r>
        <w:rPr>
          <w:rFonts w:ascii="Calibri" w:eastAsia="Times New Roman" w:hAnsi="Calibri" w:cstheme="minorHAnsi"/>
          <w:szCs w:val="20"/>
          <w:lang w:val="it-IT" w:eastAsia="it-IT"/>
        </w:rPr>
        <w:t>à</w:t>
      </w:r>
      <w:r w:rsidRPr="008B7DEE">
        <w:rPr>
          <w:rFonts w:ascii="Calibri" w:eastAsia="Times New Roman" w:hAnsi="Calibri" w:cstheme="minorHAnsi"/>
          <w:szCs w:val="20"/>
          <w:lang w:val="it-IT" w:eastAsia="it-IT"/>
        </w:rPr>
        <w:t xml:space="preserve"> rendere disponibile nel Fascicolo Virtuale dell’Operatore Economico (FVOE) la documentazione concernente il self-</w:t>
      </w:r>
      <w:proofErr w:type="spellStart"/>
      <w:r w:rsidRPr="008B7DEE">
        <w:rPr>
          <w:rFonts w:ascii="Calibri" w:eastAsia="Times New Roman" w:hAnsi="Calibri" w:cstheme="minorHAnsi"/>
          <w:szCs w:val="20"/>
          <w:lang w:val="it-IT" w:eastAsia="it-IT"/>
        </w:rPr>
        <w:t>cleaning</w:t>
      </w:r>
      <w:proofErr w:type="spellEnd"/>
      <w:r w:rsidRPr="008B7DEE">
        <w:rPr>
          <w:rFonts w:ascii="Calibri" w:eastAsia="Times New Roman" w:hAnsi="Calibri" w:cstheme="minorHAnsi"/>
          <w:szCs w:val="20"/>
          <w:lang w:val="it-IT" w:eastAsia="it-IT"/>
        </w:rPr>
        <w:t xml:space="preserve"> e darne evidenza compilando la voce “Reference/code” con il testo “Documentazione presente nel FVOE”. </w:t>
      </w:r>
    </w:p>
    <w:p w14:paraId="73FDF394" w14:textId="77777777" w:rsidR="008B7DEE" w:rsidRPr="008B7DEE" w:rsidRDefault="008B7DEE" w:rsidP="008B7DEE">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 xml:space="preserve">Le informazioni sopra indicate devono essere riportate per tutti i reati previsti negli appositi spazi della presente sezione. </w:t>
      </w:r>
    </w:p>
    <w:p w14:paraId="70767291" w14:textId="2DB3FBEE" w:rsidR="008B7DEE" w:rsidRDefault="008B7DEE" w:rsidP="008B7DEE">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Si precisa che le indicazioni sul self-</w:t>
      </w:r>
      <w:proofErr w:type="spellStart"/>
      <w:r w:rsidRPr="008B7DEE">
        <w:rPr>
          <w:rFonts w:ascii="Calibri" w:eastAsia="Times New Roman" w:hAnsi="Calibri" w:cstheme="minorHAnsi"/>
          <w:szCs w:val="20"/>
          <w:lang w:val="it-IT" w:eastAsia="it-IT"/>
        </w:rPr>
        <w:t>cleaning</w:t>
      </w:r>
      <w:proofErr w:type="spellEnd"/>
      <w:r w:rsidRPr="008B7DEE">
        <w:rPr>
          <w:rFonts w:ascii="Calibri" w:eastAsia="Times New Roman" w:hAnsi="Calibri" w:cstheme="minorHAnsi"/>
          <w:szCs w:val="20"/>
          <w:lang w:val="it-IT" w:eastAsia="it-IT"/>
        </w:rPr>
        <w:t xml:space="preserve"> sopra formulate si applicano anche alle altre Sezioni del DGUE in cui tali misure sono previste.</w:t>
      </w:r>
    </w:p>
    <w:p w14:paraId="37487EA3" w14:textId="77777777" w:rsidR="008B7DEE" w:rsidRPr="008B7DEE" w:rsidRDefault="008B7DEE" w:rsidP="008B7DEE">
      <w:pPr>
        <w:jc w:val="both"/>
        <w:rPr>
          <w:rFonts w:ascii="Calibri" w:eastAsia="Times New Roman" w:hAnsi="Calibri" w:cstheme="minorHAnsi"/>
          <w:szCs w:val="20"/>
          <w:lang w:val="it-IT" w:eastAsia="it-IT"/>
        </w:rPr>
      </w:pPr>
    </w:p>
    <w:p w14:paraId="0B1623FC" w14:textId="7BAFC4B0" w:rsidR="008B7DEE" w:rsidRDefault="00F36F6B" w:rsidP="008B7DEE">
      <w:pPr>
        <w:jc w:val="both"/>
        <w:rPr>
          <w:rFonts w:ascii="Calibri" w:eastAsia="Times New Roman" w:hAnsi="Calibri" w:cstheme="minorHAnsi"/>
          <w:szCs w:val="20"/>
          <w:lang w:val="it-IT" w:eastAsia="it-IT"/>
        </w:rPr>
      </w:pPr>
      <w:r w:rsidRPr="00F36F6B">
        <w:rPr>
          <w:rFonts w:ascii="Calibri" w:eastAsia="Times New Roman" w:hAnsi="Calibri" w:cstheme="minorHAnsi"/>
          <w:b/>
          <w:bCs/>
          <w:szCs w:val="20"/>
          <w:lang w:val="it-IT" w:eastAsia="it-IT"/>
        </w:rPr>
        <w:t>Sezione</w:t>
      </w:r>
      <w:r w:rsidR="008B7DEE" w:rsidRPr="00F36F6B">
        <w:rPr>
          <w:rFonts w:ascii="Calibri" w:eastAsia="Times New Roman" w:hAnsi="Calibri" w:cstheme="minorHAnsi"/>
          <w:b/>
          <w:bCs/>
          <w:szCs w:val="20"/>
          <w:lang w:val="it-IT" w:eastAsia="it-IT"/>
        </w:rPr>
        <w:t xml:space="preserve"> B</w:t>
      </w:r>
      <w:r>
        <w:rPr>
          <w:rFonts w:ascii="Calibri" w:eastAsia="Times New Roman" w:hAnsi="Calibri" w:cstheme="minorHAnsi"/>
          <w:szCs w:val="20"/>
          <w:lang w:val="it-IT" w:eastAsia="it-IT"/>
        </w:rPr>
        <w:t xml:space="preserve"> </w:t>
      </w:r>
      <w:r w:rsidR="008B7DEE" w:rsidRPr="008B7DEE">
        <w:rPr>
          <w:rFonts w:ascii="Calibri" w:eastAsia="Times New Roman" w:hAnsi="Calibri" w:cstheme="minorHAnsi"/>
          <w:szCs w:val="20"/>
          <w:lang w:val="it-IT" w:eastAsia="it-IT"/>
        </w:rPr>
        <w:t>- Motivi legati al pagamento di imposte o contributi previdenziali si evidenzia che l’operatore economico dovr</w:t>
      </w:r>
      <w:r>
        <w:rPr>
          <w:rFonts w:ascii="Calibri" w:eastAsia="Times New Roman" w:hAnsi="Calibri" w:cstheme="minorHAnsi"/>
          <w:szCs w:val="20"/>
          <w:lang w:val="it-IT" w:eastAsia="it-IT"/>
        </w:rPr>
        <w:t>à</w:t>
      </w:r>
      <w:r w:rsidR="008B7DEE" w:rsidRPr="008B7DEE">
        <w:rPr>
          <w:rFonts w:ascii="Calibri" w:eastAsia="Times New Roman" w:hAnsi="Calibri" w:cstheme="minorHAnsi"/>
          <w:szCs w:val="20"/>
          <w:lang w:val="it-IT" w:eastAsia="it-IT"/>
        </w:rPr>
        <w:t xml:space="preserve"> specificare negli appositi spazi le ipotesi previste dall’art. 95, comma 2 del Codice (pagamento, compensazione, estinzione), indicando, altres</w:t>
      </w:r>
      <w:r>
        <w:rPr>
          <w:rFonts w:ascii="Calibri" w:eastAsia="Times New Roman" w:hAnsi="Calibri" w:cstheme="minorHAnsi"/>
          <w:szCs w:val="20"/>
          <w:lang w:val="it-IT" w:eastAsia="it-IT"/>
        </w:rPr>
        <w:t>ì</w:t>
      </w:r>
      <w:r w:rsidR="008B7DEE" w:rsidRPr="008B7DEE">
        <w:rPr>
          <w:rFonts w:ascii="Calibri" w:eastAsia="Times New Roman" w:hAnsi="Calibri" w:cstheme="minorHAnsi"/>
          <w:szCs w:val="20"/>
          <w:lang w:val="it-IT" w:eastAsia="it-IT"/>
        </w:rPr>
        <w:t>, se il pagamento o la formalizzazione dell’impegno siano intervenuti prima della scadenza del termine per la presentazione della domanda di partecipazione alla gara. Queste informazioni devono essere inserite per le diverse fattispecie previste nella presente sezione.</w:t>
      </w:r>
    </w:p>
    <w:p w14:paraId="6F1E0656" w14:textId="77777777" w:rsidR="00F36F6B" w:rsidRPr="008B7DEE" w:rsidRDefault="00F36F6B" w:rsidP="008B7DEE">
      <w:pPr>
        <w:jc w:val="both"/>
        <w:rPr>
          <w:rFonts w:ascii="Calibri" w:eastAsia="Times New Roman" w:hAnsi="Calibri" w:cstheme="minorHAnsi"/>
          <w:szCs w:val="20"/>
          <w:lang w:val="it-IT" w:eastAsia="it-IT"/>
        </w:rPr>
      </w:pPr>
    </w:p>
    <w:p w14:paraId="6B6F1F09" w14:textId="03047DE1" w:rsidR="008B7DEE" w:rsidRPr="008B7DEE" w:rsidRDefault="00F36F6B" w:rsidP="008B7DEE">
      <w:pPr>
        <w:jc w:val="both"/>
        <w:rPr>
          <w:rFonts w:ascii="Calibri" w:eastAsia="Times New Roman" w:hAnsi="Calibri" w:cstheme="minorHAnsi"/>
          <w:szCs w:val="20"/>
          <w:lang w:val="it-IT" w:eastAsia="it-IT"/>
        </w:rPr>
      </w:pPr>
      <w:r w:rsidRPr="00F36F6B">
        <w:rPr>
          <w:rFonts w:ascii="Calibri" w:eastAsia="Times New Roman" w:hAnsi="Calibri" w:cstheme="minorHAnsi"/>
          <w:b/>
          <w:bCs/>
          <w:szCs w:val="20"/>
          <w:lang w:val="it-IT" w:eastAsia="it-IT"/>
        </w:rPr>
        <w:t>Sezione</w:t>
      </w:r>
      <w:r w:rsidR="008B7DEE" w:rsidRPr="00F36F6B">
        <w:rPr>
          <w:rFonts w:ascii="Calibri" w:eastAsia="Times New Roman" w:hAnsi="Calibri" w:cstheme="minorHAnsi"/>
          <w:b/>
          <w:bCs/>
          <w:szCs w:val="20"/>
          <w:lang w:val="it-IT" w:eastAsia="it-IT"/>
        </w:rPr>
        <w:t xml:space="preserve"> C</w:t>
      </w:r>
      <w:r w:rsidR="008B7DEE" w:rsidRPr="008B7DEE">
        <w:rPr>
          <w:rFonts w:ascii="Calibri" w:eastAsia="Times New Roman" w:hAnsi="Calibri" w:cstheme="minorHAnsi"/>
          <w:szCs w:val="20"/>
          <w:lang w:val="it-IT" w:eastAsia="it-IT"/>
        </w:rPr>
        <w:t xml:space="preserve"> - Motivi legati a insolvenza, conflitto di interessi o illeciti professionali, si precisa quanto segue. </w:t>
      </w:r>
    </w:p>
    <w:p w14:paraId="1441DD95" w14:textId="3286C7F0" w:rsidR="008B7DEE" w:rsidRPr="008B7DEE" w:rsidRDefault="008B7DEE" w:rsidP="008B7DEE">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 xml:space="preserve">Le dichiarazioni concernenti le violazioni in materia di salute e sicurezza del lavoro, di cui all’art. 95, comma 1 lett. a) del Codice devono essere inserite in questa sezione, nel riquadro dedicato alla “Violazione di obblighi in materia di diritto del lavoro”. </w:t>
      </w:r>
      <w:r w:rsidR="00F36F6B">
        <w:rPr>
          <w:rFonts w:ascii="Calibri" w:eastAsia="Times New Roman" w:hAnsi="Calibri" w:cstheme="minorHAnsi"/>
          <w:szCs w:val="20"/>
          <w:lang w:val="it-IT" w:eastAsia="it-IT"/>
        </w:rPr>
        <w:t xml:space="preserve"> </w:t>
      </w:r>
      <w:r w:rsidRPr="008B7DEE">
        <w:rPr>
          <w:rFonts w:ascii="Calibri" w:eastAsia="Times New Roman" w:hAnsi="Calibri" w:cstheme="minorHAnsi"/>
          <w:szCs w:val="20"/>
          <w:lang w:val="it-IT" w:eastAsia="it-IT"/>
        </w:rPr>
        <w:t>Nel riquadro della presente sezione dedicato al “Liquidazione giudiziale” (</w:t>
      </w:r>
      <w:proofErr w:type="spellStart"/>
      <w:r w:rsidRPr="008B7DEE">
        <w:rPr>
          <w:rFonts w:ascii="Calibri" w:eastAsia="Times New Roman" w:hAnsi="Calibri" w:cstheme="minorHAnsi"/>
          <w:szCs w:val="20"/>
          <w:lang w:val="it-IT" w:eastAsia="it-IT"/>
        </w:rPr>
        <w:t>rif.</w:t>
      </w:r>
      <w:proofErr w:type="spellEnd"/>
      <w:r w:rsidRPr="008B7DEE">
        <w:rPr>
          <w:rFonts w:ascii="Calibri" w:eastAsia="Times New Roman" w:hAnsi="Calibri" w:cstheme="minorHAnsi"/>
          <w:szCs w:val="20"/>
          <w:lang w:val="it-IT" w:eastAsia="it-IT"/>
        </w:rPr>
        <w:t xml:space="preserve"> art. 94, comma 5, lett. d) del Codice), il punto concernente i motivi per i quali l’operatore economico sar</w:t>
      </w:r>
      <w:r w:rsidR="00F36F6B">
        <w:rPr>
          <w:rFonts w:ascii="Calibri" w:eastAsia="Times New Roman" w:hAnsi="Calibri" w:cstheme="minorHAnsi"/>
          <w:szCs w:val="20"/>
          <w:lang w:val="it-IT" w:eastAsia="it-IT"/>
        </w:rPr>
        <w:t>à</w:t>
      </w:r>
      <w:r w:rsidRPr="008B7DEE">
        <w:rPr>
          <w:rFonts w:ascii="Calibri" w:eastAsia="Times New Roman" w:hAnsi="Calibri" w:cstheme="minorHAnsi"/>
          <w:szCs w:val="20"/>
          <w:lang w:val="it-IT" w:eastAsia="it-IT"/>
        </w:rPr>
        <w:t xml:space="preserve"> comunque in grado di eseguire il contratto dev’essere compilato dal curatore autorizzato all’esercizio provvisorio che è stato autorizzato dal giudice delegato a partecipare a procedure di affidamento di contratti pubblici ai sensi dell’articolo 124, comma 4 del Codice, indicando gli estremi del provvedimento. </w:t>
      </w:r>
      <w:r w:rsidR="00F36F6B">
        <w:rPr>
          <w:rFonts w:ascii="Calibri" w:eastAsia="Times New Roman" w:hAnsi="Calibri" w:cstheme="minorHAnsi"/>
          <w:szCs w:val="20"/>
          <w:lang w:val="it-IT" w:eastAsia="it-IT"/>
        </w:rPr>
        <w:t xml:space="preserve"> </w:t>
      </w:r>
      <w:r w:rsidRPr="008B7DEE">
        <w:rPr>
          <w:rFonts w:ascii="Calibri" w:eastAsia="Times New Roman" w:hAnsi="Calibri" w:cstheme="minorHAnsi"/>
          <w:szCs w:val="20"/>
          <w:lang w:val="it-IT" w:eastAsia="it-IT"/>
        </w:rPr>
        <w:t xml:space="preserve">Per quanto riguarda il riquadro “Concordato preventivo con i creditori”, andranno inserite informazioni analoghe a quelle indicate al punto precedente. </w:t>
      </w:r>
      <w:r w:rsidR="00F36F6B">
        <w:rPr>
          <w:rFonts w:ascii="Calibri" w:eastAsia="Times New Roman" w:hAnsi="Calibri" w:cstheme="minorHAnsi"/>
          <w:szCs w:val="20"/>
          <w:lang w:val="it-IT" w:eastAsia="it-IT"/>
        </w:rPr>
        <w:t xml:space="preserve"> </w:t>
      </w:r>
      <w:r w:rsidRPr="008B7DEE">
        <w:rPr>
          <w:rFonts w:ascii="Calibri" w:eastAsia="Times New Roman" w:hAnsi="Calibri" w:cstheme="minorHAnsi"/>
          <w:szCs w:val="20"/>
          <w:lang w:val="it-IT" w:eastAsia="it-IT"/>
        </w:rPr>
        <w:t>In ordine ai riquadri “Procedura analoga al fallimento”, “Amministrazione controllata” e “Cessazione di attivit</w:t>
      </w:r>
      <w:r w:rsidR="00F36F6B">
        <w:rPr>
          <w:rFonts w:ascii="Calibri" w:eastAsia="Times New Roman" w:hAnsi="Calibri" w:cstheme="minorHAnsi"/>
          <w:szCs w:val="20"/>
          <w:lang w:val="it-IT" w:eastAsia="it-IT"/>
        </w:rPr>
        <w:t>à</w:t>
      </w:r>
      <w:r w:rsidRPr="008B7DEE">
        <w:rPr>
          <w:rFonts w:ascii="Calibri" w:eastAsia="Times New Roman" w:hAnsi="Calibri" w:cstheme="minorHAnsi"/>
          <w:szCs w:val="20"/>
          <w:lang w:val="it-IT" w:eastAsia="it-IT"/>
        </w:rPr>
        <w:t xml:space="preserve">”, si rinvia alle specifiche tecniche di AgID </w:t>
      </w:r>
      <w:r w:rsidR="00EA691B">
        <w:rPr>
          <w:rFonts w:ascii="Calibri" w:eastAsia="Times New Roman" w:hAnsi="Calibri" w:cstheme="minorHAnsi"/>
          <w:szCs w:val="20"/>
          <w:lang w:val="it-IT" w:eastAsia="it-IT"/>
        </w:rPr>
        <w:t>già</w:t>
      </w:r>
      <w:r w:rsidRPr="008B7DEE">
        <w:rPr>
          <w:rFonts w:ascii="Calibri" w:eastAsia="Times New Roman" w:hAnsi="Calibri" w:cstheme="minorHAnsi"/>
          <w:szCs w:val="20"/>
          <w:lang w:val="it-IT" w:eastAsia="it-IT"/>
        </w:rPr>
        <w:t xml:space="preserve"> menzionate. </w:t>
      </w:r>
    </w:p>
    <w:p w14:paraId="3DDE53C1" w14:textId="77777777" w:rsidR="008B7DEE" w:rsidRPr="008B7DEE" w:rsidRDefault="008B7DEE" w:rsidP="008B7DEE">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In merito al riquadro “Gravi illeciti professionali” (</w:t>
      </w:r>
      <w:proofErr w:type="spellStart"/>
      <w:r w:rsidRPr="008B7DEE">
        <w:rPr>
          <w:rFonts w:ascii="Calibri" w:eastAsia="Times New Roman" w:hAnsi="Calibri" w:cstheme="minorHAnsi"/>
          <w:szCs w:val="20"/>
          <w:lang w:val="it-IT" w:eastAsia="it-IT"/>
        </w:rPr>
        <w:t>rif.</w:t>
      </w:r>
      <w:proofErr w:type="spellEnd"/>
      <w:r w:rsidRPr="008B7DEE">
        <w:rPr>
          <w:rFonts w:ascii="Calibri" w:eastAsia="Times New Roman" w:hAnsi="Calibri" w:cstheme="minorHAnsi"/>
          <w:szCs w:val="20"/>
          <w:lang w:val="it-IT" w:eastAsia="it-IT"/>
        </w:rPr>
        <w:t xml:space="preserve"> art. 98 del Codice) si evidenzia che le ipotesi di cui all’art. 98, comma 3 lett. a), lett. c) e lett. b) non devono essere dichiarate in questo riquadro, ma, rispettivamente, nel riquadro “Accordi con altri operatori economici intesi a falsare la concorrenza”, “Cessazione anticipata, risarcimento danni o altre sanzioni comparabili” e nel riquadro “Influenza indebita nel processo decisionale, vantaggi indebiti derivanti da informazioni riservate”. </w:t>
      </w:r>
    </w:p>
    <w:p w14:paraId="153FD68D" w14:textId="77777777" w:rsidR="008B7DEE" w:rsidRPr="008B7DEE" w:rsidRDefault="008B7DEE" w:rsidP="008B7DEE">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 xml:space="preserve">Si evidenzia, inoltre, che devono essere dettagliatamente indicate le fattispecie di illecito professionale tra quelle elencate dall’articolo 98 del Codice, cui la dichiarazione è riferita. </w:t>
      </w:r>
    </w:p>
    <w:p w14:paraId="5DC435CA" w14:textId="77777777" w:rsidR="00EA691B" w:rsidRDefault="008B7DEE" w:rsidP="008B7DEE">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Nel riquadro “Influenza indebita nel processo decisionale, vantaggi indebiti derivanti da informazioni riservate”, oltre le dichiarazioni riferite all’ipotesi di cui all’art. 98, comma 3 lett. b), come sopra precisato, vanno inserite le dichiarazioni relative alle ipotesi di cui all’articolo 94, comma 5, lett. e) ed f) (iscrizioni nel casellario ANAC per false dichiarazioni). La specifica fattispecie va inserita nell’apposita voce “In caso affermativo fornire informazioni dettagliate”.</w:t>
      </w:r>
    </w:p>
    <w:p w14:paraId="4D16A4FB" w14:textId="77B10971" w:rsidR="008B7DEE" w:rsidRPr="008B7DEE" w:rsidRDefault="008B7DEE" w:rsidP="008B7DEE">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 xml:space="preserve"> </w:t>
      </w:r>
    </w:p>
    <w:p w14:paraId="1ACA03CF" w14:textId="02D8F35D" w:rsidR="00581C4D" w:rsidRDefault="00EA691B" w:rsidP="008B7DEE">
      <w:pPr>
        <w:jc w:val="both"/>
        <w:rPr>
          <w:rFonts w:ascii="Calibri" w:eastAsia="Times New Roman" w:hAnsi="Calibri" w:cstheme="minorHAnsi"/>
          <w:szCs w:val="20"/>
          <w:lang w:val="it-IT" w:eastAsia="it-IT"/>
        </w:rPr>
      </w:pPr>
      <w:r>
        <w:rPr>
          <w:rFonts w:ascii="Calibri" w:eastAsia="Times New Roman" w:hAnsi="Calibri" w:cstheme="minorHAnsi"/>
          <w:szCs w:val="20"/>
          <w:lang w:val="it-IT" w:eastAsia="it-IT"/>
        </w:rPr>
        <w:t>Sezione D</w:t>
      </w:r>
      <w:r w:rsidR="008B7DEE" w:rsidRPr="008B7DEE">
        <w:rPr>
          <w:rFonts w:ascii="Calibri" w:eastAsia="Times New Roman" w:hAnsi="Calibri" w:cstheme="minorHAnsi"/>
          <w:szCs w:val="20"/>
          <w:lang w:val="it-IT" w:eastAsia="it-IT"/>
        </w:rPr>
        <w:t xml:space="preserve"> - Altri motivi di esclusione eventualmente previsti dalla legislazione nazionale dello stato membro dell’amministrazione aggiudicatrice o dell'ente aggiudicatore devono essere indicate le informazioni relative alle cause di esclusione di cui all’art. 94, comma 1, lett. c) ed h), all’art. 94, comma 2, all’art. 94, comma 5, lett. a) e lett. b). Le dichiarazioni riferite alle altre fattispecie presenti in questa sezione non devono essere indicate in quanto inserite nelle precedenti sezioni.</w:t>
      </w:r>
    </w:p>
    <w:p w14:paraId="1E0CCE7F" w14:textId="77777777" w:rsidR="00EA691B" w:rsidRPr="00E53498" w:rsidRDefault="00EA691B" w:rsidP="008B7DEE">
      <w:pPr>
        <w:jc w:val="both"/>
        <w:rPr>
          <w:rFonts w:ascii="Calibri" w:eastAsia="Times New Roman" w:hAnsi="Calibri" w:cstheme="minorHAnsi"/>
          <w:szCs w:val="20"/>
          <w:lang w:val="it-IT" w:eastAsia="it-IT"/>
        </w:rPr>
      </w:pPr>
    </w:p>
    <w:p w14:paraId="3239D796" w14:textId="77777777" w:rsidR="00E53498" w:rsidRPr="00E53498" w:rsidRDefault="00E53498" w:rsidP="00581C4D">
      <w:pPr>
        <w:jc w:val="both"/>
        <w:rPr>
          <w:rFonts w:ascii="Calibri" w:eastAsia="Times New Roman" w:hAnsi="Calibri" w:cstheme="minorHAnsi"/>
          <w:b/>
          <w:szCs w:val="20"/>
          <w:lang w:val="it-IT" w:eastAsia="it-IT"/>
        </w:rPr>
      </w:pPr>
      <w:r w:rsidRPr="00E53498">
        <w:rPr>
          <w:rFonts w:ascii="Calibri" w:eastAsia="Times New Roman" w:hAnsi="Calibri" w:cstheme="minorHAnsi"/>
          <w:b/>
          <w:szCs w:val="20"/>
          <w:lang w:val="it-IT" w:eastAsia="it-IT"/>
        </w:rPr>
        <w:t>Parte IV – Criteri di selezione</w:t>
      </w:r>
    </w:p>
    <w:p w14:paraId="3E9DA34E" w14:textId="2F42D59F" w:rsidR="00E53498" w:rsidRPr="00581C4D" w:rsidRDefault="00E53498" w:rsidP="00581C4D">
      <w:pPr>
        <w:jc w:val="both"/>
        <w:rPr>
          <w:rFonts w:ascii="Calibri" w:eastAsia="Times New Roman" w:hAnsi="Calibri" w:cstheme="minorHAnsi"/>
          <w:szCs w:val="20"/>
          <w:lang w:val="it-IT" w:eastAsia="it-IT"/>
        </w:rPr>
      </w:pPr>
      <w:r w:rsidRPr="00E53498">
        <w:rPr>
          <w:rFonts w:ascii="Calibri" w:eastAsia="Times New Roman" w:hAnsi="Calibri" w:cstheme="minorHAnsi"/>
          <w:szCs w:val="20"/>
          <w:lang w:val="it-IT" w:eastAsia="it-IT"/>
        </w:rPr>
        <w:t xml:space="preserve">L’operatore economico dichiara di possedere tutti i requisiti relativi ai criteri di selezione compilando quanto segue: </w:t>
      </w:r>
      <w:r w:rsidRPr="00E53498">
        <w:rPr>
          <w:rFonts w:ascii="Calibri" w:eastAsiaTheme="minorEastAsia" w:hAnsi="Calibri" w:cstheme="minorHAnsi"/>
          <w:szCs w:val="20"/>
          <w:lang w:val="it-IT" w:eastAsia="it-IT"/>
        </w:rPr>
        <w:t>La sezione A per dichiarare il possesso del requisito relativo all’idoneità professionale.</w:t>
      </w:r>
    </w:p>
    <w:p w14:paraId="42A62C3E" w14:textId="77777777" w:rsidR="00581C4D" w:rsidRDefault="00581C4D" w:rsidP="00E53498">
      <w:pPr>
        <w:ind w:left="851"/>
        <w:jc w:val="both"/>
        <w:rPr>
          <w:rFonts w:ascii="Calibri" w:eastAsia="Times New Roman" w:hAnsi="Calibri" w:cstheme="minorHAnsi"/>
          <w:b/>
          <w:szCs w:val="20"/>
          <w:lang w:val="it-IT" w:eastAsia="it-IT"/>
        </w:rPr>
      </w:pPr>
    </w:p>
    <w:p w14:paraId="408EC239" w14:textId="3209F26E" w:rsidR="00E53498" w:rsidRPr="00E53498" w:rsidRDefault="00E53498" w:rsidP="00581C4D">
      <w:pPr>
        <w:jc w:val="both"/>
        <w:rPr>
          <w:rFonts w:ascii="Calibri" w:eastAsia="Times New Roman" w:hAnsi="Calibri" w:cstheme="minorHAnsi"/>
          <w:b/>
          <w:szCs w:val="20"/>
          <w:lang w:val="it-IT"/>
        </w:rPr>
      </w:pPr>
      <w:r w:rsidRPr="00E53498">
        <w:rPr>
          <w:rFonts w:ascii="Calibri" w:eastAsia="Times New Roman" w:hAnsi="Calibri" w:cstheme="minorHAnsi"/>
          <w:b/>
          <w:szCs w:val="20"/>
          <w:lang w:val="it-IT" w:eastAsia="it-IT"/>
        </w:rPr>
        <w:t xml:space="preserve">Parte VI – Dichiarazioni finali </w:t>
      </w:r>
    </w:p>
    <w:p w14:paraId="3FBDEB36" w14:textId="77777777" w:rsidR="00E53498" w:rsidRDefault="00E53498" w:rsidP="00581C4D">
      <w:pPr>
        <w:jc w:val="both"/>
        <w:rPr>
          <w:rFonts w:ascii="Calibri" w:eastAsia="Times New Roman" w:hAnsi="Calibri" w:cstheme="minorHAnsi"/>
          <w:szCs w:val="20"/>
          <w:lang w:val="it-IT" w:eastAsia="it-IT"/>
        </w:rPr>
      </w:pPr>
      <w:r w:rsidRPr="00E53498">
        <w:rPr>
          <w:rFonts w:ascii="Calibri" w:eastAsia="Times New Roman" w:hAnsi="Calibri" w:cstheme="minorHAnsi"/>
          <w:szCs w:val="20"/>
          <w:lang w:val="it-IT" w:eastAsia="it-IT"/>
        </w:rPr>
        <w:t>L’operatore economico rende tutte le informazioni richieste mediante la compilazione delle parti pertinenti.</w:t>
      </w:r>
    </w:p>
    <w:p w14:paraId="37E8C97D" w14:textId="77777777" w:rsidR="00581C4D" w:rsidRPr="00E53498" w:rsidRDefault="00581C4D" w:rsidP="00581C4D">
      <w:pPr>
        <w:jc w:val="both"/>
        <w:rPr>
          <w:rFonts w:ascii="Calibri" w:eastAsia="Times New Roman" w:hAnsi="Calibri" w:cstheme="minorHAnsi"/>
          <w:szCs w:val="20"/>
          <w:lang w:val="it-IT" w:eastAsia="it-IT"/>
        </w:rPr>
      </w:pPr>
    </w:p>
    <w:p w14:paraId="73F53CAC" w14:textId="77777777" w:rsidR="00E53498" w:rsidRPr="00E53498" w:rsidRDefault="00E53498" w:rsidP="00581C4D">
      <w:pPr>
        <w:jc w:val="both"/>
        <w:rPr>
          <w:rFonts w:ascii="Calibri" w:eastAsia="Times New Roman" w:hAnsi="Calibri" w:cstheme="minorHAnsi"/>
          <w:b/>
          <w:szCs w:val="20"/>
          <w:lang w:val="it-IT" w:eastAsia="it-IT"/>
        </w:rPr>
      </w:pPr>
      <w:r w:rsidRPr="00E53498">
        <w:rPr>
          <w:rFonts w:ascii="Calibri" w:eastAsia="Times New Roman" w:hAnsi="Calibri" w:cstheme="minorHAnsi"/>
          <w:b/>
          <w:szCs w:val="20"/>
          <w:lang w:val="it-IT" w:eastAsia="it-IT"/>
        </w:rPr>
        <w:t>Il DGUE deve essere presentato e sottoscritto:</w:t>
      </w:r>
    </w:p>
    <w:p w14:paraId="22258C52" w14:textId="77777777" w:rsidR="00E53498" w:rsidRPr="00E53498" w:rsidRDefault="00E53498" w:rsidP="00897EEF">
      <w:pPr>
        <w:numPr>
          <w:ilvl w:val="0"/>
          <w:numId w:val="2"/>
        </w:numPr>
        <w:ind w:left="426"/>
        <w:jc w:val="both"/>
        <w:rPr>
          <w:rFonts w:ascii="Calibri" w:eastAsia="Calibri" w:hAnsi="Calibri" w:cstheme="minorHAnsi"/>
          <w:szCs w:val="20"/>
          <w:lang w:val="it-IT" w:eastAsia="it-IT"/>
        </w:rPr>
      </w:pPr>
      <w:r w:rsidRPr="00E53498">
        <w:rPr>
          <w:rFonts w:ascii="Calibri" w:eastAsiaTheme="minorEastAsia" w:hAnsi="Calibri" w:cstheme="minorHAnsi"/>
          <w:szCs w:val="20"/>
          <w:lang w:val="it-IT" w:eastAsia="it-IT"/>
        </w:rPr>
        <w:t xml:space="preserve">Nel caso di raggruppamenti temporanei, consorzi ordinari, GEIE, da tutti gli operatori economici che partecipano alla procedura in forma congiunta; </w:t>
      </w:r>
    </w:p>
    <w:p w14:paraId="1584E6C1" w14:textId="77777777" w:rsidR="00E53498" w:rsidRPr="00E53498" w:rsidRDefault="00E53498" w:rsidP="00897EEF">
      <w:pPr>
        <w:numPr>
          <w:ilvl w:val="0"/>
          <w:numId w:val="2"/>
        </w:numPr>
        <w:ind w:left="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Nel caso di aggregazioni di imprese di rete da ognuna delle imprese retiste, se l’intera rete partecipa, ovvero dall’organo comune e dalle singole imprese retiste indicate;</w:t>
      </w:r>
    </w:p>
    <w:p w14:paraId="26954019" w14:textId="77777777" w:rsidR="00E53498" w:rsidRPr="00E53498" w:rsidRDefault="00E53498" w:rsidP="00897EEF">
      <w:pPr>
        <w:numPr>
          <w:ilvl w:val="0"/>
          <w:numId w:val="2"/>
        </w:numPr>
        <w:ind w:left="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Nel caso di consorzi cooperativi, di consorzi artigiani e di consorzi stabili, dal consorzio e dai consorziati per conto dei quali il consorzio concorre. </w:t>
      </w:r>
    </w:p>
    <w:p w14:paraId="2036FE6E" w14:textId="77777777" w:rsidR="00E53498" w:rsidRPr="00E53498" w:rsidRDefault="00E53498" w:rsidP="00E53498">
      <w:pPr>
        <w:ind w:left="851"/>
        <w:jc w:val="both"/>
        <w:rPr>
          <w:rFonts w:ascii="Calibri" w:eastAsia="Times New Roman" w:hAnsi="Calibri" w:cstheme="minorHAnsi"/>
          <w:szCs w:val="20"/>
          <w:lang w:val="it-IT" w:eastAsia="it-IT"/>
        </w:rPr>
      </w:pPr>
    </w:p>
    <w:p w14:paraId="0BAEBA6C" w14:textId="56D51B7F" w:rsidR="003E5E23" w:rsidRPr="00580710" w:rsidRDefault="003E5E23" w:rsidP="003E5E23">
      <w:pPr>
        <w:pStyle w:val="Titolo2"/>
        <w:rPr>
          <w:rFonts w:eastAsia="Times New Roman" w:cstheme="minorHAnsi"/>
        </w:rPr>
      </w:pPr>
      <w:bookmarkStart w:id="224" w:name="_Toc150796901"/>
      <w:r w:rsidRPr="00580710">
        <w:t>Dichiarazion</w:t>
      </w:r>
      <w:r w:rsidR="006835CF" w:rsidRPr="00580710">
        <w:t>e</w:t>
      </w:r>
      <w:r w:rsidRPr="00580710">
        <w:t xml:space="preserve"> integrativ</w:t>
      </w:r>
      <w:r w:rsidR="006835CF" w:rsidRPr="00580710">
        <w:t>a</w:t>
      </w:r>
      <w:r w:rsidRPr="00580710">
        <w:t xml:space="preserve"> al DGUE</w:t>
      </w:r>
      <w:bookmarkEnd w:id="224"/>
    </w:p>
    <w:p w14:paraId="123D4F72" w14:textId="49072B2F" w:rsidR="00E53498" w:rsidRDefault="00E53498" w:rsidP="008F0FFC">
      <w:pPr>
        <w:jc w:val="both"/>
        <w:rPr>
          <w:rFonts w:ascii="Calibri" w:eastAsiaTheme="minorEastAsia" w:hAnsi="Calibri" w:cstheme="minorHAnsi"/>
          <w:szCs w:val="20"/>
          <w:lang w:val="it-IT" w:eastAsia="it-IT"/>
        </w:rPr>
      </w:pPr>
      <w:r w:rsidRPr="00E53498">
        <w:rPr>
          <w:rFonts w:ascii="Calibri" w:eastAsia="Times New Roman" w:hAnsi="Calibri" w:cstheme="minorHAnsi"/>
          <w:szCs w:val="20"/>
          <w:lang w:val="it-IT" w:eastAsia="it-IT"/>
        </w:rPr>
        <w:t xml:space="preserve">L’operatore economico </w:t>
      </w:r>
      <w:r w:rsidR="00491DE3" w:rsidRPr="00E53498">
        <w:rPr>
          <w:rFonts w:ascii="Calibri" w:eastAsiaTheme="minorEastAsia" w:hAnsi="Calibri" w:cstheme="minorHAnsi"/>
          <w:szCs w:val="20"/>
          <w:lang w:val="it-IT" w:eastAsia="it-IT"/>
        </w:rPr>
        <w:t>re</w:t>
      </w:r>
      <w:r w:rsidR="00491DE3">
        <w:rPr>
          <w:rFonts w:ascii="Calibri" w:eastAsiaTheme="minorEastAsia" w:hAnsi="Calibri" w:cstheme="minorHAnsi"/>
          <w:szCs w:val="20"/>
          <w:lang w:val="it-IT" w:eastAsia="it-IT"/>
        </w:rPr>
        <w:t>nde</w:t>
      </w:r>
      <w:r w:rsidR="00491DE3" w:rsidRPr="00E53498">
        <w:rPr>
          <w:rFonts w:ascii="Calibri" w:eastAsiaTheme="minorEastAsia" w:hAnsi="Calibri" w:cstheme="minorHAnsi"/>
          <w:szCs w:val="20"/>
          <w:lang w:val="it-IT" w:eastAsia="it-IT"/>
        </w:rPr>
        <w:t xml:space="preserve"> le </w:t>
      </w:r>
      <w:r w:rsidR="00491DE3">
        <w:rPr>
          <w:rFonts w:ascii="Calibri" w:eastAsiaTheme="minorEastAsia" w:hAnsi="Calibri" w:cstheme="minorHAnsi"/>
          <w:szCs w:val="20"/>
          <w:lang w:val="it-IT" w:eastAsia="it-IT"/>
        </w:rPr>
        <w:t xml:space="preserve">dovute </w:t>
      </w:r>
      <w:r w:rsidR="00491DE3" w:rsidRPr="00E53498">
        <w:rPr>
          <w:rFonts w:ascii="Calibri" w:eastAsiaTheme="minorEastAsia" w:hAnsi="Calibri" w:cstheme="minorHAnsi"/>
          <w:szCs w:val="20"/>
          <w:lang w:val="it-IT" w:eastAsia="it-IT"/>
        </w:rPr>
        <w:t xml:space="preserve">dichiarazioni </w:t>
      </w:r>
      <w:r w:rsidR="00491DE3">
        <w:rPr>
          <w:rFonts w:ascii="Calibri" w:eastAsiaTheme="minorEastAsia" w:hAnsi="Calibri" w:cstheme="minorHAnsi"/>
          <w:szCs w:val="20"/>
          <w:lang w:val="it-IT" w:eastAsia="it-IT"/>
        </w:rPr>
        <w:t xml:space="preserve">compilando </w:t>
      </w:r>
      <w:r w:rsidRPr="00E53498">
        <w:rPr>
          <w:rFonts w:ascii="Calibri" w:eastAsiaTheme="minorEastAsia" w:hAnsi="Calibri" w:cstheme="minorHAnsi"/>
          <w:szCs w:val="20"/>
          <w:lang w:val="it-IT" w:eastAsia="it-IT"/>
        </w:rPr>
        <w:t xml:space="preserve">e </w:t>
      </w:r>
      <w:r w:rsidRPr="00E53498">
        <w:rPr>
          <w:rFonts w:ascii="Calibri" w:eastAsiaTheme="minorEastAsia" w:hAnsi="Calibri" w:cstheme="minorHAnsi"/>
          <w:szCs w:val="20"/>
          <w:u w:val="single"/>
          <w:lang w:val="it-IT" w:eastAsia="it-IT"/>
        </w:rPr>
        <w:t>firma</w:t>
      </w:r>
      <w:r w:rsidR="00491DE3">
        <w:rPr>
          <w:rFonts w:ascii="Calibri" w:eastAsiaTheme="minorEastAsia" w:hAnsi="Calibri" w:cstheme="minorHAnsi"/>
          <w:szCs w:val="20"/>
          <w:u w:val="single"/>
          <w:lang w:val="it-IT" w:eastAsia="it-IT"/>
        </w:rPr>
        <w:t>ndo</w:t>
      </w:r>
      <w:r w:rsidRPr="00E53498">
        <w:rPr>
          <w:rFonts w:ascii="Calibri" w:eastAsiaTheme="minorEastAsia" w:hAnsi="Calibri" w:cstheme="minorHAnsi"/>
          <w:szCs w:val="20"/>
          <w:u w:val="single"/>
          <w:lang w:val="it-IT" w:eastAsia="it-IT"/>
        </w:rPr>
        <w:t xml:space="preserve"> digitalmente</w:t>
      </w:r>
      <w:r w:rsidRPr="00E53498">
        <w:rPr>
          <w:rFonts w:ascii="Calibri" w:eastAsiaTheme="minorEastAsia" w:hAnsi="Calibri" w:cstheme="minorHAnsi"/>
          <w:szCs w:val="20"/>
          <w:lang w:val="it-IT" w:eastAsia="it-IT"/>
        </w:rPr>
        <w:t xml:space="preserve"> l’</w:t>
      </w:r>
      <w:r w:rsidRPr="00E53498">
        <w:rPr>
          <w:rFonts w:ascii="Calibri" w:hAnsi="Calibri" w:cs="Calibri"/>
          <w:szCs w:val="20"/>
          <w:lang w:val="it-IT"/>
        </w:rPr>
        <w:t>Allegato</w:t>
      </w:r>
      <w:r w:rsidRPr="00E53498">
        <w:rPr>
          <w:rFonts w:ascii="Calibri" w:eastAsiaTheme="minorEastAsia" w:hAnsi="Calibri" w:cstheme="minorHAnsi"/>
          <w:szCs w:val="20"/>
          <w:lang w:val="it-IT" w:eastAsia="it-IT"/>
        </w:rPr>
        <w:t xml:space="preserve"> 2 - Dichiarazion</w:t>
      </w:r>
      <w:r w:rsidR="006835CF">
        <w:rPr>
          <w:rFonts w:ascii="Calibri" w:eastAsiaTheme="minorEastAsia" w:hAnsi="Calibri" w:cstheme="minorHAnsi"/>
          <w:szCs w:val="20"/>
          <w:lang w:val="it-IT" w:eastAsia="it-IT"/>
        </w:rPr>
        <w:t xml:space="preserve">e </w:t>
      </w:r>
      <w:r w:rsidRPr="00E53498">
        <w:rPr>
          <w:rFonts w:ascii="Calibri" w:eastAsiaTheme="minorEastAsia" w:hAnsi="Calibri" w:cstheme="minorHAnsi"/>
          <w:szCs w:val="20"/>
          <w:lang w:val="it-IT" w:eastAsia="it-IT"/>
        </w:rPr>
        <w:t>integrativ</w:t>
      </w:r>
      <w:r w:rsidR="006835CF">
        <w:rPr>
          <w:rFonts w:ascii="Calibri" w:eastAsiaTheme="minorEastAsia" w:hAnsi="Calibri" w:cstheme="minorHAnsi"/>
          <w:szCs w:val="20"/>
          <w:lang w:val="it-IT" w:eastAsia="it-IT"/>
        </w:rPr>
        <w:t>a</w:t>
      </w:r>
      <w:r w:rsidRPr="00E53498">
        <w:rPr>
          <w:rFonts w:ascii="Calibri" w:eastAsiaTheme="minorEastAsia" w:hAnsi="Calibri" w:cstheme="minorHAnsi"/>
          <w:szCs w:val="20"/>
          <w:lang w:val="it-IT" w:eastAsia="it-IT"/>
        </w:rPr>
        <w:t xml:space="preserve"> al DGUE”, sottoscritto dal legale rappresentante o procuratore dell’operatore economico</w:t>
      </w:r>
      <w:r w:rsidR="00491DE3">
        <w:rPr>
          <w:rFonts w:ascii="Calibri" w:eastAsiaTheme="minorEastAsia" w:hAnsi="Calibri" w:cstheme="minorHAnsi"/>
          <w:szCs w:val="20"/>
          <w:lang w:val="it-IT" w:eastAsia="it-IT"/>
        </w:rPr>
        <w:t>.</w:t>
      </w:r>
    </w:p>
    <w:p w14:paraId="03132170" w14:textId="77777777" w:rsidR="00491DE3" w:rsidRPr="00491DE3" w:rsidRDefault="00491DE3" w:rsidP="008F0FFC">
      <w:pPr>
        <w:jc w:val="both"/>
        <w:rPr>
          <w:rFonts w:cstheme="minorHAnsi"/>
          <w:szCs w:val="20"/>
          <w:lang w:val="it-IT"/>
        </w:rPr>
      </w:pPr>
    </w:p>
    <w:p w14:paraId="551D8422" w14:textId="77777777" w:rsidR="00E53498" w:rsidRPr="00E53498" w:rsidRDefault="00E53498" w:rsidP="003E5E23">
      <w:pPr>
        <w:pStyle w:val="Titolo2"/>
      </w:pPr>
      <w:bookmarkStart w:id="225" w:name="_Toc150796902"/>
      <w:r w:rsidRPr="00E53498">
        <w:t>Dichiarazione titolare effettivo</w:t>
      </w:r>
      <w:bookmarkEnd w:id="225"/>
    </w:p>
    <w:p w14:paraId="6862DD46" w14:textId="0BB35F42" w:rsidR="00E53498" w:rsidRPr="000E1684" w:rsidRDefault="00E53498" w:rsidP="003E5E23">
      <w:pPr>
        <w:jc w:val="both"/>
        <w:rPr>
          <w:rFonts w:eastAsia="Calibri" w:cstheme="minorHAnsi"/>
          <w:sz w:val="22"/>
          <w:lang w:val="it-IT"/>
        </w:rPr>
      </w:pPr>
      <w:r w:rsidRPr="00E53498">
        <w:rPr>
          <w:rFonts w:ascii="Calibri" w:eastAsiaTheme="minorEastAsia" w:hAnsi="Calibri" w:cstheme="minorHAnsi"/>
          <w:szCs w:val="20"/>
          <w:lang w:val="it-IT" w:eastAsia="it-IT"/>
        </w:rPr>
        <w:t xml:space="preserve">L’operatore economico deve compilare e firmare digitalmente l’”Allegato </w:t>
      </w:r>
      <w:r w:rsidR="008F0FFC">
        <w:rPr>
          <w:rFonts w:ascii="Calibri" w:eastAsiaTheme="minorEastAsia" w:hAnsi="Calibri" w:cstheme="minorHAnsi"/>
          <w:szCs w:val="20"/>
          <w:lang w:val="it-IT" w:eastAsia="it-IT"/>
        </w:rPr>
        <w:t>3</w:t>
      </w:r>
      <w:r w:rsidRPr="00E53498">
        <w:rPr>
          <w:rFonts w:ascii="Calibri" w:eastAsiaTheme="minorEastAsia" w:hAnsi="Calibri" w:cstheme="minorHAnsi"/>
          <w:szCs w:val="20"/>
          <w:lang w:val="it-IT" w:eastAsia="it-IT"/>
        </w:rPr>
        <w:t xml:space="preserve"> - Dichiarazione titolare effettivo”, sottoscritto dal legale rappresentante o procuratore dell’operatore economico</w:t>
      </w:r>
      <w:r w:rsidR="000E1684">
        <w:rPr>
          <w:rFonts w:ascii="Calibri" w:eastAsiaTheme="minorEastAsia" w:hAnsi="Calibri" w:cstheme="minorHAnsi"/>
          <w:szCs w:val="20"/>
          <w:lang w:val="it-IT" w:eastAsia="it-IT"/>
        </w:rPr>
        <w:t xml:space="preserve"> </w:t>
      </w:r>
      <w:r w:rsidR="000E1684" w:rsidRPr="000E1684">
        <w:rPr>
          <w:rFonts w:cstheme="minorHAnsi"/>
          <w:sz w:val="22"/>
          <w:lang w:val="it-IT"/>
        </w:rPr>
        <w:t xml:space="preserve">e l’allegato </w:t>
      </w:r>
      <w:r w:rsidR="000E1684">
        <w:rPr>
          <w:rFonts w:cstheme="minorHAnsi"/>
          <w:sz w:val="22"/>
          <w:lang w:val="it-IT"/>
        </w:rPr>
        <w:t>3</w:t>
      </w:r>
      <w:r w:rsidR="000E1684" w:rsidRPr="000E1684">
        <w:rPr>
          <w:rFonts w:cstheme="minorHAnsi"/>
          <w:sz w:val="22"/>
          <w:lang w:val="it-IT"/>
        </w:rPr>
        <w:t>.1 Dichiarazione assenza conflitto interessi titolare effettivo.</w:t>
      </w:r>
    </w:p>
    <w:p w14:paraId="5A1AAD96" w14:textId="77777777" w:rsidR="00015321" w:rsidRDefault="00015321" w:rsidP="003E5E23">
      <w:pPr>
        <w:jc w:val="both"/>
        <w:rPr>
          <w:rFonts w:ascii="Calibri" w:eastAsiaTheme="minorEastAsia" w:hAnsi="Calibri" w:cstheme="minorHAnsi"/>
          <w:szCs w:val="20"/>
          <w:lang w:val="it-IT" w:eastAsia="it-IT"/>
        </w:rPr>
      </w:pPr>
    </w:p>
    <w:p w14:paraId="3C4AE26F" w14:textId="38C70BCD" w:rsidR="00015321" w:rsidRPr="00AD602B" w:rsidRDefault="00AD602B" w:rsidP="00AD602B">
      <w:pPr>
        <w:pStyle w:val="Titolo2"/>
      </w:pPr>
      <w:bookmarkStart w:id="226" w:name="_Toc150796903"/>
      <w:r w:rsidRPr="00AD602B">
        <w:t>Dichiarazione obblighi assunzionali</w:t>
      </w:r>
      <w:bookmarkEnd w:id="226"/>
    </w:p>
    <w:p w14:paraId="37DC76C2" w14:textId="1C643C0B" w:rsidR="00015321" w:rsidRDefault="00015321" w:rsidP="00015321">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L’operatore economico deve compilare e firmare digitalmente l’”Allegato </w:t>
      </w:r>
      <w:r>
        <w:rPr>
          <w:rFonts w:ascii="Calibri" w:eastAsiaTheme="minorEastAsia" w:hAnsi="Calibri" w:cstheme="minorHAnsi"/>
          <w:szCs w:val="20"/>
          <w:lang w:val="it-IT" w:eastAsia="it-IT"/>
        </w:rPr>
        <w:t>4</w:t>
      </w:r>
      <w:r w:rsidRPr="00E53498">
        <w:rPr>
          <w:rFonts w:ascii="Calibri" w:eastAsiaTheme="minorEastAsia" w:hAnsi="Calibri" w:cstheme="minorHAnsi"/>
          <w:szCs w:val="20"/>
          <w:lang w:val="it-IT" w:eastAsia="it-IT"/>
        </w:rPr>
        <w:t xml:space="preserve"> - Dichiarazione </w:t>
      </w:r>
      <w:r>
        <w:rPr>
          <w:rFonts w:ascii="Calibri" w:eastAsiaTheme="minorEastAsia" w:hAnsi="Calibri" w:cstheme="minorHAnsi"/>
          <w:szCs w:val="20"/>
          <w:lang w:val="it-IT" w:eastAsia="it-IT"/>
        </w:rPr>
        <w:t xml:space="preserve">obblighi </w:t>
      </w:r>
      <w:proofErr w:type="spellStart"/>
      <w:r>
        <w:rPr>
          <w:rFonts w:ascii="Calibri" w:eastAsiaTheme="minorEastAsia" w:hAnsi="Calibri" w:cstheme="minorHAnsi"/>
          <w:szCs w:val="20"/>
          <w:lang w:val="it-IT" w:eastAsia="it-IT"/>
        </w:rPr>
        <w:t>assunzionali</w:t>
      </w:r>
      <w:proofErr w:type="spellEnd"/>
      <w:r w:rsidRPr="00E53498">
        <w:rPr>
          <w:rFonts w:ascii="Calibri" w:eastAsiaTheme="minorEastAsia" w:hAnsi="Calibri" w:cstheme="minorHAnsi"/>
          <w:szCs w:val="20"/>
          <w:lang w:val="it-IT" w:eastAsia="it-IT"/>
        </w:rPr>
        <w:t xml:space="preserve">”, sottoscritto </w:t>
      </w:r>
      <w:r>
        <w:rPr>
          <w:rFonts w:ascii="Calibri" w:eastAsiaTheme="minorEastAsia" w:hAnsi="Calibri" w:cstheme="minorHAnsi"/>
          <w:szCs w:val="20"/>
          <w:lang w:val="it-IT" w:eastAsia="it-IT"/>
        </w:rPr>
        <w:t>con le modalità indicate all’interno del documento medesimo</w:t>
      </w:r>
      <w:r w:rsidRPr="00E53498">
        <w:rPr>
          <w:rFonts w:ascii="Calibri" w:eastAsiaTheme="minorEastAsia" w:hAnsi="Calibri" w:cstheme="minorHAnsi"/>
          <w:szCs w:val="20"/>
          <w:lang w:val="it-IT" w:eastAsia="it-IT"/>
        </w:rPr>
        <w:t>.</w:t>
      </w:r>
    </w:p>
    <w:p w14:paraId="33CFA6DD" w14:textId="77777777" w:rsidR="00E53498" w:rsidRPr="00E53498" w:rsidRDefault="00E53498" w:rsidP="00015321">
      <w:pPr>
        <w:jc w:val="both"/>
        <w:rPr>
          <w:rFonts w:ascii="Calibri" w:eastAsiaTheme="minorEastAsia" w:hAnsi="Calibri" w:cstheme="minorHAnsi"/>
          <w:szCs w:val="20"/>
          <w:lang w:val="it-IT" w:eastAsia="it-IT"/>
        </w:rPr>
      </w:pPr>
    </w:p>
    <w:p w14:paraId="40413D5C" w14:textId="77777777" w:rsidR="00E53498" w:rsidRPr="00E53498" w:rsidRDefault="00E53498" w:rsidP="003E5E23">
      <w:pPr>
        <w:pStyle w:val="Titolo2"/>
      </w:pPr>
      <w:bookmarkStart w:id="227" w:name="_Toc150796904"/>
      <w:r w:rsidRPr="00E53498">
        <w:t>Dichiarazioni per documentazione antimafia</w:t>
      </w:r>
      <w:bookmarkEnd w:id="227"/>
    </w:p>
    <w:p w14:paraId="21DBBA6E" w14:textId="1ABA0B70" w:rsidR="00E53498" w:rsidRPr="00E53498" w:rsidRDefault="003E5E23" w:rsidP="003E5E23">
      <w:pPr>
        <w:jc w:val="both"/>
        <w:rPr>
          <w:rFonts w:ascii="Calibri" w:eastAsiaTheme="minorEastAsia" w:hAnsi="Calibri" w:cstheme="minorHAnsi"/>
          <w:szCs w:val="20"/>
          <w:lang w:val="it-IT" w:eastAsia="it-IT"/>
        </w:rPr>
      </w:pPr>
      <w:r>
        <w:rPr>
          <w:rFonts w:ascii="Calibri" w:eastAsiaTheme="minorEastAsia" w:hAnsi="Calibri" w:cstheme="minorHAnsi"/>
          <w:szCs w:val="20"/>
          <w:lang w:val="it-IT" w:eastAsia="it-IT"/>
        </w:rPr>
        <w:t>L’operatore economico</w:t>
      </w:r>
      <w:r w:rsidR="00E53498" w:rsidRPr="00E53498">
        <w:rPr>
          <w:rFonts w:ascii="Calibri" w:eastAsiaTheme="minorEastAsia" w:hAnsi="Calibri" w:cstheme="minorHAnsi"/>
          <w:szCs w:val="20"/>
          <w:lang w:val="it-IT" w:eastAsia="it-IT"/>
        </w:rPr>
        <w:t xml:space="preserve"> inserisce, per tutti i soggetti sottoposti alla verifica antimafia ai sensi dell’art. 85 del D. lgs. 6 settembre 2011, n. 159 indicati nella tabella sottostante, la dichiarazione di cui all’”Allegato </w:t>
      </w:r>
      <w:r w:rsidR="00015321">
        <w:rPr>
          <w:rFonts w:ascii="Calibri" w:eastAsiaTheme="minorEastAsia" w:hAnsi="Calibri" w:cstheme="minorHAnsi"/>
          <w:szCs w:val="20"/>
          <w:lang w:val="it-IT" w:eastAsia="it-IT"/>
        </w:rPr>
        <w:t>5</w:t>
      </w:r>
      <w:r w:rsidR="00E53498" w:rsidRPr="00E53498">
        <w:rPr>
          <w:rFonts w:ascii="Calibri" w:eastAsiaTheme="minorEastAsia" w:hAnsi="Calibri" w:cstheme="minorHAnsi"/>
          <w:szCs w:val="20"/>
          <w:lang w:val="it-IT" w:eastAsia="it-IT"/>
        </w:rPr>
        <w:t xml:space="preserve"> - Dichiarazioni per documentazione antimafia”. Ai fini della corretta individuazione dei soggetti è necessario anche prendere visione delle note in calce alla tabella. </w:t>
      </w:r>
    </w:p>
    <w:p w14:paraId="058BD6CC" w14:textId="77777777" w:rsidR="00E53498" w:rsidRPr="00E53498" w:rsidRDefault="00E53498" w:rsidP="00E53498">
      <w:pPr>
        <w:ind w:left="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w:t>
      </w:r>
    </w:p>
    <w:tbl>
      <w:tblPr>
        <w:tblW w:w="0" w:type="auto"/>
        <w:jc w:val="righ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70"/>
        <w:gridCol w:w="6945"/>
      </w:tblGrid>
      <w:tr w:rsidR="00E53498" w:rsidRPr="00B60BBD" w14:paraId="25C4C608" w14:textId="77777777" w:rsidTr="0081187A">
        <w:trPr>
          <w:trHeight w:val="750"/>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0BBF280"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Imprese individuali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255300A7" w14:textId="77777777" w:rsidR="00E53498" w:rsidRPr="00E53498" w:rsidRDefault="00E53498" w:rsidP="00897EEF">
            <w:pPr>
              <w:numPr>
                <w:ilvl w:val="0"/>
                <w:numId w:val="10"/>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Titolare dell’impresa </w:t>
            </w:r>
          </w:p>
          <w:p w14:paraId="7C4CCC93" w14:textId="77777777" w:rsidR="00E53498" w:rsidRPr="00E53498" w:rsidRDefault="00E53498" w:rsidP="00897EEF">
            <w:pPr>
              <w:numPr>
                <w:ilvl w:val="0"/>
                <w:numId w:val="11"/>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29510F4D" w14:textId="77777777" w:rsidR="00E53498" w:rsidRPr="00E53498" w:rsidRDefault="00E53498" w:rsidP="00897EEF">
            <w:pPr>
              <w:numPr>
                <w:ilvl w:val="0"/>
                <w:numId w:val="12"/>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e 2 </w:t>
            </w:r>
          </w:p>
        </w:tc>
      </w:tr>
      <w:tr w:rsidR="00E53498" w:rsidRPr="00B60BBD" w14:paraId="727CDFF5"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8EDD835"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Associazioni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278C1EAE" w14:textId="77777777" w:rsidR="00E53498" w:rsidRPr="00E53498" w:rsidRDefault="00E53498" w:rsidP="00897EEF">
            <w:pPr>
              <w:numPr>
                <w:ilvl w:val="0"/>
                <w:numId w:val="13"/>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Legali rappresentanti </w:t>
            </w:r>
          </w:p>
          <w:p w14:paraId="4581C03E" w14:textId="77777777" w:rsidR="00E53498" w:rsidRPr="00E53498" w:rsidRDefault="00E53498" w:rsidP="00897EEF">
            <w:pPr>
              <w:numPr>
                <w:ilvl w:val="0"/>
                <w:numId w:val="14"/>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1DB8EBDC" w14:textId="77777777" w:rsidR="00E53498" w:rsidRPr="00E53498" w:rsidRDefault="00E53498" w:rsidP="00897EEF">
            <w:pPr>
              <w:numPr>
                <w:ilvl w:val="0"/>
                <w:numId w:val="15"/>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dei revisori dei conti o sindacale (se previsti) </w:t>
            </w:r>
          </w:p>
          <w:p w14:paraId="5A3D0886" w14:textId="77777777" w:rsidR="00E53498" w:rsidRPr="00E53498" w:rsidRDefault="00E53498" w:rsidP="00897EEF">
            <w:pPr>
              <w:numPr>
                <w:ilvl w:val="0"/>
                <w:numId w:val="16"/>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al punto 1, 2 e 3 </w:t>
            </w:r>
          </w:p>
        </w:tc>
      </w:tr>
      <w:tr w:rsidR="00E53498" w:rsidRPr="00B60BBD" w14:paraId="1317AF86"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A8ADB2"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Società di capitali o cooperative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511C4A86" w14:textId="77777777" w:rsidR="00E53498" w:rsidRPr="00E53498" w:rsidRDefault="00E53498" w:rsidP="00897EEF">
            <w:pPr>
              <w:numPr>
                <w:ilvl w:val="0"/>
                <w:numId w:val="17"/>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Legale rappresentante </w:t>
            </w:r>
          </w:p>
          <w:p w14:paraId="4563CDBF" w14:textId="77777777" w:rsidR="00E53498" w:rsidRPr="00E53498" w:rsidRDefault="00E53498" w:rsidP="00897EEF">
            <w:pPr>
              <w:numPr>
                <w:ilvl w:val="0"/>
                <w:numId w:val="18"/>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Amministratori (presidente del </w:t>
            </w:r>
            <w:proofErr w:type="spellStart"/>
            <w:r w:rsidRPr="00E53498">
              <w:rPr>
                <w:rFonts w:ascii="Calibri" w:eastAsiaTheme="minorEastAsia" w:hAnsi="Calibri" w:cstheme="minorHAnsi"/>
                <w:szCs w:val="20"/>
                <w:lang w:val="it-IT" w:eastAsia="it-IT"/>
              </w:rPr>
              <w:t>CdA</w:t>
            </w:r>
            <w:proofErr w:type="spellEnd"/>
            <w:r w:rsidRPr="00E53498">
              <w:rPr>
                <w:rFonts w:ascii="Calibri" w:eastAsiaTheme="minorEastAsia" w:hAnsi="Calibri" w:cstheme="minorHAnsi"/>
                <w:szCs w:val="20"/>
                <w:lang w:val="it-IT" w:eastAsia="it-IT"/>
              </w:rPr>
              <w:t xml:space="preserve"> / amministratore delegato, consiglieri) </w:t>
            </w:r>
          </w:p>
          <w:p w14:paraId="20D8F4C7" w14:textId="77777777" w:rsidR="00E53498" w:rsidRPr="00E53498" w:rsidRDefault="00E53498" w:rsidP="00897EEF">
            <w:pPr>
              <w:numPr>
                <w:ilvl w:val="0"/>
                <w:numId w:val="19"/>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3E332858" w14:textId="77777777" w:rsidR="00E53498" w:rsidRPr="00E53498" w:rsidRDefault="00E53498" w:rsidP="00897EEF">
            <w:pPr>
              <w:numPr>
                <w:ilvl w:val="0"/>
                <w:numId w:val="20"/>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lastRenderedPageBreak/>
              <w:t>Socio di maggioranza (nelle società con un numero di soci pari o inferiore a 4) </w:t>
            </w:r>
          </w:p>
          <w:p w14:paraId="4B9F9EB2" w14:textId="77777777" w:rsidR="00E53498" w:rsidRPr="00E53498" w:rsidRDefault="00E53498" w:rsidP="00897EEF">
            <w:pPr>
              <w:numPr>
                <w:ilvl w:val="0"/>
                <w:numId w:val="21"/>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Socio (in caso di società unipersonale) </w:t>
            </w:r>
          </w:p>
          <w:p w14:paraId="4597EDA1" w14:textId="77777777" w:rsidR="00E53498" w:rsidRPr="00E53498" w:rsidRDefault="00E53498" w:rsidP="00897EEF">
            <w:pPr>
              <w:numPr>
                <w:ilvl w:val="0"/>
                <w:numId w:val="22"/>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o, nei casi contemplati dall’ art. 2477 del Codice civile, al sindaco, nonché ai soggetti che svolgono i compiti di vigilanza di cui all’art. 6, comma 1, lettera b) del D. Lgs. 231/2001; </w:t>
            </w:r>
          </w:p>
          <w:p w14:paraId="70840098" w14:textId="77777777" w:rsidR="00E53498" w:rsidRPr="00E53498" w:rsidRDefault="00E53498" w:rsidP="00897EEF">
            <w:pPr>
              <w:numPr>
                <w:ilvl w:val="0"/>
                <w:numId w:val="23"/>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3, 4, 5 e 6 </w:t>
            </w:r>
          </w:p>
        </w:tc>
      </w:tr>
      <w:tr w:rsidR="00E53498" w:rsidRPr="00B60BBD" w14:paraId="276DD086"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B5552A"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lastRenderedPageBreak/>
              <w:t>Società semplice e in nome collettivo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5D90E98C" w14:textId="77777777" w:rsidR="00E53498" w:rsidRPr="00E53498" w:rsidRDefault="00E53498" w:rsidP="00897EEF">
            <w:pPr>
              <w:numPr>
                <w:ilvl w:val="0"/>
                <w:numId w:val="24"/>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Tutti i soci </w:t>
            </w:r>
          </w:p>
          <w:p w14:paraId="1B5C9008" w14:textId="77777777" w:rsidR="00E53498" w:rsidRPr="00E53498" w:rsidRDefault="00E53498" w:rsidP="00897EEF">
            <w:pPr>
              <w:numPr>
                <w:ilvl w:val="0"/>
                <w:numId w:val="25"/>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490E3329" w14:textId="77777777" w:rsidR="00E53498" w:rsidRPr="00E53498" w:rsidRDefault="00E53498" w:rsidP="00897EEF">
            <w:pPr>
              <w:numPr>
                <w:ilvl w:val="0"/>
                <w:numId w:val="26"/>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(se previsti) </w:t>
            </w:r>
          </w:p>
          <w:p w14:paraId="40CD84D6" w14:textId="77777777" w:rsidR="00E53498" w:rsidRPr="00E53498" w:rsidRDefault="00E53498" w:rsidP="00897EEF">
            <w:pPr>
              <w:numPr>
                <w:ilvl w:val="0"/>
                <w:numId w:val="27"/>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e 3 </w:t>
            </w:r>
          </w:p>
        </w:tc>
      </w:tr>
      <w:tr w:rsidR="00E53498" w:rsidRPr="00B60BBD" w14:paraId="0C550EC1"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E562CC"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Società in accomandita semplice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0D0BF5D8" w14:textId="77777777" w:rsidR="00E53498" w:rsidRPr="00E53498" w:rsidRDefault="00E53498" w:rsidP="00897EEF">
            <w:pPr>
              <w:numPr>
                <w:ilvl w:val="0"/>
                <w:numId w:val="28"/>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 accomandatari </w:t>
            </w:r>
          </w:p>
          <w:p w14:paraId="1EE308C2" w14:textId="77777777" w:rsidR="00E53498" w:rsidRPr="00E53498" w:rsidRDefault="00E53498" w:rsidP="00897EEF">
            <w:pPr>
              <w:numPr>
                <w:ilvl w:val="0"/>
                <w:numId w:val="29"/>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06D3B12E" w14:textId="77777777" w:rsidR="00E53498" w:rsidRPr="00E53498" w:rsidRDefault="00E53498" w:rsidP="00897EEF">
            <w:pPr>
              <w:numPr>
                <w:ilvl w:val="0"/>
                <w:numId w:val="30"/>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(se previsti) </w:t>
            </w:r>
          </w:p>
          <w:p w14:paraId="0240D5C1" w14:textId="77777777" w:rsidR="00E53498" w:rsidRPr="00E53498" w:rsidRDefault="00E53498" w:rsidP="00897EEF">
            <w:pPr>
              <w:numPr>
                <w:ilvl w:val="0"/>
                <w:numId w:val="31"/>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e 3 </w:t>
            </w:r>
          </w:p>
        </w:tc>
      </w:tr>
      <w:tr w:rsidR="00E53498" w:rsidRPr="00B60BBD" w14:paraId="12341158"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23BA17"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Società estere con sede secondaria in Italia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13A6C2C4" w14:textId="77777777" w:rsidR="00E53498" w:rsidRPr="00E53498" w:rsidRDefault="00E53498" w:rsidP="00897EEF">
            <w:pPr>
              <w:numPr>
                <w:ilvl w:val="0"/>
                <w:numId w:val="32"/>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Coloro che le rappresentano stabilmente in Italia </w:t>
            </w:r>
          </w:p>
          <w:p w14:paraId="7F8A8927" w14:textId="77777777" w:rsidR="00E53498" w:rsidRPr="00E53498" w:rsidRDefault="00E53498" w:rsidP="00897EEF">
            <w:pPr>
              <w:numPr>
                <w:ilvl w:val="0"/>
                <w:numId w:val="33"/>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00BCA6F7" w14:textId="77777777" w:rsidR="00E53498" w:rsidRPr="00E53498" w:rsidRDefault="00E53498" w:rsidP="00897EEF">
            <w:pPr>
              <w:numPr>
                <w:ilvl w:val="0"/>
                <w:numId w:val="34"/>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(se previsti) </w:t>
            </w:r>
          </w:p>
          <w:p w14:paraId="605E06B4" w14:textId="77777777" w:rsidR="00E53498" w:rsidRPr="00E53498" w:rsidRDefault="00E53498" w:rsidP="00897EEF">
            <w:pPr>
              <w:numPr>
                <w:ilvl w:val="0"/>
                <w:numId w:val="35"/>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e 3 </w:t>
            </w:r>
          </w:p>
        </w:tc>
      </w:tr>
      <w:tr w:rsidR="00E53498" w:rsidRPr="00B60BBD" w14:paraId="3FDBBC18"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28A15C3"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Società estere prive di sede secondaria con rappresentanza stabile in Italia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3671CDE8" w14:textId="77777777" w:rsidR="00E53498" w:rsidRPr="00E53498" w:rsidRDefault="00E53498" w:rsidP="00897EEF">
            <w:pPr>
              <w:numPr>
                <w:ilvl w:val="0"/>
                <w:numId w:val="36"/>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Coloro che esercitano poteri di amministrazione (presidente del </w:t>
            </w:r>
            <w:proofErr w:type="spellStart"/>
            <w:r w:rsidRPr="00E53498">
              <w:rPr>
                <w:rFonts w:ascii="Calibri" w:eastAsiaTheme="minorEastAsia" w:hAnsi="Calibri" w:cstheme="minorHAnsi"/>
                <w:szCs w:val="20"/>
                <w:lang w:val="it-IT" w:eastAsia="it-IT"/>
              </w:rPr>
              <w:t>CdA</w:t>
            </w:r>
            <w:proofErr w:type="spellEnd"/>
            <w:r w:rsidRPr="00E53498">
              <w:rPr>
                <w:rFonts w:ascii="Calibri" w:eastAsiaTheme="minorEastAsia" w:hAnsi="Calibri" w:cstheme="minorHAnsi"/>
                <w:szCs w:val="20"/>
                <w:lang w:val="it-IT" w:eastAsia="it-IT"/>
              </w:rPr>
              <w:t xml:space="preserve"> / amministratore delegato, consiglieri), di rappresentanza o di direzione dell’impresa </w:t>
            </w:r>
          </w:p>
          <w:p w14:paraId="46F4FEB2" w14:textId="77777777" w:rsidR="00E53498" w:rsidRPr="00E53498" w:rsidRDefault="00E53498" w:rsidP="00897EEF">
            <w:pPr>
              <w:numPr>
                <w:ilvl w:val="0"/>
                <w:numId w:val="37"/>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al punto 1 </w:t>
            </w:r>
          </w:p>
        </w:tc>
      </w:tr>
      <w:tr w:rsidR="00E53498" w:rsidRPr="00B60BBD" w14:paraId="48C287B8"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CBBEDB"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Società personali (oltre a quanto espressamente previsto per le società in nome collettivo e accomandita semplice)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0265C51C" w14:textId="77777777" w:rsidR="00E53498" w:rsidRPr="00E53498" w:rsidRDefault="00E53498" w:rsidP="00897EEF">
            <w:pPr>
              <w:numPr>
                <w:ilvl w:val="0"/>
                <w:numId w:val="38"/>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 persone fisiche delle società personali o di capitali che sono socie della società personale esaminata </w:t>
            </w:r>
          </w:p>
          <w:p w14:paraId="154765DE" w14:textId="77777777" w:rsidR="00E53498" w:rsidRPr="00E53498" w:rsidRDefault="00E53498" w:rsidP="00897EEF">
            <w:pPr>
              <w:numPr>
                <w:ilvl w:val="0"/>
                <w:numId w:val="39"/>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6F1BACF2" w14:textId="77777777" w:rsidR="00E53498" w:rsidRPr="00E53498" w:rsidRDefault="00E53498" w:rsidP="00897EEF">
            <w:pPr>
              <w:numPr>
                <w:ilvl w:val="0"/>
                <w:numId w:val="40"/>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(se previsti) </w:t>
            </w:r>
          </w:p>
          <w:p w14:paraId="13C6B2B5" w14:textId="77777777" w:rsidR="00E53498" w:rsidRPr="00E53498" w:rsidRDefault="00E53498" w:rsidP="00897EEF">
            <w:pPr>
              <w:numPr>
                <w:ilvl w:val="0"/>
                <w:numId w:val="41"/>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e 3 </w:t>
            </w:r>
          </w:p>
        </w:tc>
      </w:tr>
      <w:tr w:rsidR="00E53498" w:rsidRPr="00B60BBD" w14:paraId="4EA24A6E"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DD7FFF"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Società di capitali anche consortili, per le società cooperative di consorzi cooperativi, per i consorzi con attività esterna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718457E3" w14:textId="77777777" w:rsidR="00E53498" w:rsidRPr="00E53498" w:rsidRDefault="00E53498" w:rsidP="00897EEF">
            <w:pPr>
              <w:numPr>
                <w:ilvl w:val="0"/>
                <w:numId w:val="42"/>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Legale rappresentante </w:t>
            </w:r>
          </w:p>
          <w:p w14:paraId="7D2CA223" w14:textId="77777777" w:rsidR="00E53498" w:rsidRPr="00E53498" w:rsidRDefault="00E53498" w:rsidP="00897EEF">
            <w:pPr>
              <w:numPr>
                <w:ilvl w:val="0"/>
                <w:numId w:val="43"/>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Componenti organo di amministrazione (presidente del </w:t>
            </w:r>
            <w:proofErr w:type="spellStart"/>
            <w:r w:rsidRPr="00E53498">
              <w:rPr>
                <w:rFonts w:ascii="Calibri" w:eastAsiaTheme="minorEastAsia" w:hAnsi="Calibri" w:cstheme="minorHAnsi"/>
                <w:szCs w:val="20"/>
                <w:lang w:val="it-IT" w:eastAsia="it-IT"/>
              </w:rPr>
              <w:t>CdA</w:t>
            </w:r>
            <w:proofErr w:type="spellEnd"/>
            <w:r w:rsidRPr="00E53498">
              <w:rPr>
                <w:rFonts w:ascii="Calibri" w:eastAsiaTheme="minorEastAsia" w:hAnsi="Calibri" w:cstheme="minorHAnsi"/>
                <w:szCs w:val="20"/>
                <w:lang w:val="it-IT" w:eastAsia="it-IT"/>
              </w:rPr>
              <w:t>/amministratore delegato, consiglieri) [Nota 2] </w:t>
            </w:r>
          </w:p>
          <w:p w14:paraId="34551087" w14:textId="77777777" w:rsidR="00E53498" w:rsidRPr="00E53498" w:rsidRDefault="00E53498" w:rsidP="00897EEF">
            <w:pPr>
              <w:numPr>
                <w:ilvl w:val="0"/>
                <w:numId w:val="44"/>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3E67CF9A" w14:textId="77777777" w:rsidR="00E53498" w:rsidRPr="00E53498" w:rsidRDefault="00E53498" w:rsidP="00897EEF">
            <w:pPr>
              <w:numPr>
                <w:ilvl w:val="0"/>
                <w:numId w:val="45"/>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(se previsti) [Nota 3] </w:t>
            </w:r>
          </w:p>
          <w:p w14:paraId="2F942881" w14:textId="77777777" w:rsidR="00E53498" w:rsidRPr="00E53498" w:rsidRDefault="00E53498" w:rsidP="00897EEF">
            <w:pPr>
              <w:numPr>
                <w:ilvl w:val="0"/>
                <w:numId w:val="46"/>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Ciascuno dei consorziati che nei consorzi e nelle società consortili detenga una partecipazione, anche indirettamente, pari almeno al 5 per cento </w:t>
            </w:r>
          </w:p>
          <w:p w14:paraId="61E2A35E" w14:textId="77777777" w:rsidR="00E53498" w:rsidRPr="00E53498" w:rsidRDefault="00E53498" w:rsidP="00897EEF">
            <w:pPr>
              <w:numPr>
                <w:ilvl w:val="0"/>
                <w:numId w:val="47"/>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3, 4 e 5 </w:t>
            </w:r>
          </w:p>
        </w:tc>
      </w:tr>
      <w:tr w:rsidR="00E53498" w:rsidRPr="00B60BBD" w14:paraId="0ABBF3CB"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30E2C69"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Consorzi ex art. 2602 c.c. non aventi attività esterna e per i gruppi europei di interesse economico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11CA98CE" w14:textId="77777777" w:rsidR="00E53498" w:rsidRPr="00E53498" w:rsidRDefault="00E53498" w:rsidP="00897EEF">
            <w:pPr>
              <w:numPr>
                <w:ilvl w:val="0"/>
                <w:numId w:val="48"/>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Legale rappresentante </w:t>
            </w:r>
          </w:p>
          <w:p w14:paraId="2454D674" w14:textId="77777777" w:rsidR="00E53498" w:rsidRPr="00E53498" w:rsidRDefault="00E53498" w:rsidP="00897EEF">
            <w:pPr>
              <w:numPr>
                <w:ilvl w:val="0"/>
                <w:numId w:val="49"/>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65B3DBC8" w14:textId="77777777" w:rsidR="00E53498" w:rsidRPr="00E53498" w:rsidRDefault="00E53498" w:rsidP="00897EEF">
            <w:pPr>
              <w:numPr>
                <w:ilvl w:val="0"/>
                <w:numId w:val="50"/>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Imprenditori e società consorziate </w:t>
            </w:r>
          </w:p>
          <w:p w14:paraId="400377F9" w14:textId="77777777" w:rsidR="00E53498" w:rsidRPr="00E53498" w:rsidRDefault="00E53498" w:rsidP="00897EEF">
            <w:pPr>
              <w:numPr>
                <w:ilvl w:val="0"/>
                <w:numId w:val="51"/>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(se previsti) [Nota 3] </w:t>
            </w:r>
          </w:p>
          <w:p w14:paraId="601E7002" w14:textId="77777777" w:rsidR="00E53498" w:rsidRPr="00E53498" w:rsidRDefault="00E53498" w:rsidP="00897EEF">
            <w:pPr>
              <w:numPr>
                <w:ilvl w:val="0"/>
                <w:numId w:val="52"/>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,3 e 4 </w:t>
            </w:r>
          </w:p>
        </w:tc>
      </w:tr>
      <w:tr w:rsidR="00E53498" w:rsidRPr="00B60BBD" w14:paraId="5D756883"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78457E9"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lastRenderedPageBreak/>
              <w:t>Raggruppamenti temporanei di imprese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5B2D6314" w14:textId="77777777" w:rsidR="00E53498" w:rsidRPr="00E53498" w:rsidRDefault="00E53498" w:rsidP="00897EEF">
            <w:pPr>
              <w:numPr>
                <w:ilvl w:val="0"/>
                <w:numId w:val="53"/>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Tutte le imprese costituenti il Raggruppamento anche se aventi sede all’ estero, nonché le persone fisiche presenti al loro interno, come individuate per ciascuna tipologia di imprese e società </w:t>
            </w:r>
          </w:p>
          <w:p w14:paraId="773EE382" w14:textId="77777777" w:rsidR="00E53498" w:rsidRPr="00E53498" w:rsidRDefault="00E53498" w:rsidP="00897EEF">
            <w:pPr>
              <w:numPr>
                <w:ilvl w:val="0"/>
                <w:numId w:val="54"/>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42AAEBFC" w14:textId="77777777" w:rsidR="00E53498" w:rsidRPr="00E53498" w:rsidRDefault="00E53498" w:rsidP="00897EEF">
            <w:pPr>
              <w:numPr>
                <w:ilvl w:val="0"/>
                <w:numId w:val="55"/>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(se previsti) [Nota 2] </w:t>
            </w:r>
          </w:p>
          <w:p w14:paraId="322C02D5" w14:textId="77777777" w:rsidR="00E53498" w:rsidRPr="00E53498" w:rsidRDefault="00E53498" w:rsidP="00897EEF">
            <w:pPr>
              <w:numPr>
                <w:ilvl w:val="0"/>
                <w:numId w:val="56"/>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e 3 </w:t>
            </w:r>
          </w:p>
        </w:tc>
      </w:tr>
      <w:tr w:rsidR="00E53498" w:rsidRPr="00B60BBD" w14:paraId="08B18A69"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C376033"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Per le società di capitali anche consortili, per le società cooperative di consorzi cooperativi, per i consorzi con attività esterna e per le società di capitali con un numero di soci pari o inferiore a quattro (vedi lettere b, c del comma 2 art. 85) concessionarie nel settore dei giochi pubblici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737272F8" w14:textId="77777777" w:rsidR="00E53498" w:rsidRPr="00E53498" w:rsidRDefault="00E53498" w:rsidP="00E53498">
            <w:pPr>
              <w:ind w:left="426"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14:paraId="1E178A6E" w14:textId="77777777" w:rsidR="00E53498" w:rsidRPr="00E53498" w:rsidRDefault="00E53498" w:rsidP="00E53498">
      <w:pPr>
        <w:ind w:left="426"/>
        <w:jc w:val="center"/>
        <w:rPr>
          <w:rFonts w:ascii="Calibri" w:eastAsiaTheme="minorEastAsia" w:hAnsi="Calibri" w:cstheme="minorHAnsi"/>
          <w:szCs w:val="20"/>
          <w:lang w:val="it-IT" w:eastAsia="it-IT"/>
        </w:rPr>
      </w:pPr>
      <w:r w:rsidRPr="00E53498">
        <w:rPr>
          <w:rFonts w:ascii="Calibri" w:eastAsiaTheme="minorEastAsia" w:hAnsi="Calibri" w:cstheme="minorHAnsi"/>
          <w:i/>
          <w:iCs/>
          <w:szCs w:val="20"/>
          <w:lang w:val="it-IT" w:eastAsia="it-IT"/>
        </w:rPr>
        <w:t>1 - Soggetti sottoposti a verifica nel caso di informazione, distintamente per tipologia di impresa.</w:t>
      </w:r>
    </w:p>
    <w:p w14:paraId="08265EDA" w14:textId="77777777" w:rsidR="00E53498" w:rsidRPr="00E53498" w:rsidRDefault="00E53498" w:rsidP="00E53498">
      <w:pPr>
        <w:ind w:left="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w:t>
      </w:r>
    </w:p>
    <w:p w14:paraId="43119036" w14:textId="77777777"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Note: </w:t>
      </w:r>
    </w:p>
    <w:p w14:paraId="13D6383E" w14:textId="22246D6F"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[1] Si precisa che i controlli antimafia sono effettuati anche sui procuratori e sui procuratori speciali (che, sulla base dei poteri conferitigli, siano legittimati a partecipare alle procedure di affidamento di appalti pubblici di cui al D. Lgs. </w:t>
      </w:r>
      <w:r w:rsidR="008F0FFC">
        <w:rPr>
          <w:rFonts w:ascii="Calibri" w:eastAsiaTheme="minorEastAsia" w:hAnsi="Calibri" w:cstheme="minorHAnsi"/>
          <w:szCs w:val="20"/>
          <w:lang w:val="it-IT" w:eastAsia="it-IT"/>
        </w:rPr>
        <w:t>36/2023</w:t>
      </w:r>
      <w:r w:rsidRPr="00E53498">
        <w:rPr>
          <w:rFonts w:ascii="Calibri" w:eastAsiaTheme="minorEastAsia" w:hAnsi="Calibri" w:cstheme="minorHAnsi"/>
          <w:szCs w:val="20"/>
          <w:lang w:val="it-IT" w:eastAsia="it-IT"/>
        </w:rPr>
        <w:t xml:space="preserve">, a stipulare i relativi contratti in caso di aggiudicazione </w:t>
      </w:r>
      <w:r w:rsidRPr="00E53498">
        <w:rPr>
          <w:rFonts w:ascii="Calibri" w:eastAsiaTheme="minorEastAsia" w:hAnsi="Calibri" w:cstheme="minorHAnsi"/>
          <w:szCs w:val="20"/>
          <w:u w:val="single"/>
          <w:lang w:val="it-IT" w:eastAsia="it-IT"/>
        </w:rPr>
        <w:t>per i quali sia richiesta la documentazione antimafia</w:t>
      </w:r>
      <w:r w:rsidRPr="00E53498">
        <w:rPr>
          <w:rFonts w:ascii="Calibri" w:eastAsiaTheme="minorEastAsia" w:hAnsi="Calibri" w:cstheme="minorHAnsi"/>
          <w:szCs w:val="20"/>
          <w:lang w:val="it-IT" w:eastAsia="it-IT"/>
        </w:rPr>
        <w:t xml:space="preserve"> e, comunque, più in generale, i procuratori che esercitano poteri che per la rilevanza sostanziale e lo spessore economico sono tali da impegnare sul piano decisionale e gestorio la società determinandone in qualsiasi modo le scelte o gli indirizzi) nonché, nei casi contemplati dall’art. art. 2477 del c.c., al sindaco, nonché ai soggetti che svolgono i compiti di vigilanza di cui all’art. 6, comma 1 , lett. b) del D. Lgs. 8 giugno 2011, n. 231. </w:t>
      </w:r>
    </w:p>
    <w:p w14:paraId="1C386716" w14:textId="77777777"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[2] Per componenti del consiglio di amministrazione si intendono: presidente del C.d.A., Amministratore Delegato, Consiglieri. </w:t>
      </w:r>
    </w:p>
    <w:p w14:paraId="3AD77230" w14:textId="77777777"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[3] Per sindaci si intendono sia quelli effettivi sia quelli supplenti. </w:t>
      </w:r>
    </w:p>
    <w:p w14:paraId="764461F1" w14:textId="77777777"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[4] Concetto di “familiari conviventi”: per quanto concerne la nozione di “familiari conviventi”, si precisa che per essi si intende “chiunque conviva” con i soggetti da controllare ex art. 85 del D. Lgs. 159/2011, purché maggiorenne. </w:t>
      </w:r>
    </w:p>
    <w:p w14:paraId="386E57D5" w14:textId="77777777"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[5] Concetto di “socio di maggioranza”: per socio di maggioranza si intende “la persona fisica o giuridica che detiene la maggioranza relativa delle quote o azioni della società interessata”. Nel caso di più soci (es. 3 o 4) con la medesima percentuale di quote o azioni del capitale sociale della società interessata, non è richiesta alcuna documentazione relativa al socio di maggioranza. La documentazione dovrà, invece, essere prodotta, tuttavia, nel caso in cui i </w:t>
      </w:r>
      <w:r w:rsidRPr="00E53498">
        <w:rPr>
          <w:rFonts w:ascii="Calibri" w:eastAsiaTheme="minorEastAsia" w:hAnsi="Calibri" w:cstheme="minorHAnsi"/>
          <w:b/>
          <w:bCs/>
          <w:szCs w:val="20"/>
          <w:lang w:val="it-IT" w:eastAsia="it-IT"/>
        </w:rPr>
        <w:t xml:space="preserve">due soci </w:t>
      </w:r>
      <w:r w:rsidRPr="00E53498">
        <w:rPr>
          <w:rFonts w:ascii="Calibri" w:eastAsiaTheme="minorEastAsia" w:hAnsi="Calibri" w:cstheme="minorHAnsi"/>
          <w:szCs w:val="20"/>
          <w:lang w:val="it-IT" w:eastAsia="it-IT"/>
        </w:rPr>
        <w:t xml:space="preserve">(persone fisiche o giuridiche) della società interessata al rilascio della comunicazione o informazione antimafia siano ciascuno titolari di quote o azioni pari al </w:t>
      </w:r>
      <w:r w:rsidRPr="00E53498">
        <w:rPr>
          <w:rFonts w:ascii="Calibri" w:eastAsiaTheme="minorEastAsia" w:hAnsi="Calibri" w:cstheme="minorHAnsi"/>
          <w:b/>
          <w:bCs/>
          <w:szCs w:val="20"/>
          <w:lang w:val="it-IT" w:eastAsia="it-IT"/>
        </w:rPr>
        <w:t xml:space="preserve">50% </w:t>
      </w:r>
      <w:r w:rsidRPr="00E53498">
        <w:rPr>
          <w:rFonts w:ascii="Calibri" w:eastAsiaTheme="minorEastAsia" w:hAnsi="Calibri" w:cstheme="minorHAnsi"/>
          <w:szCs w:val="20"/>
          <w:lang w:val="it-IT" w:eastAsia="it-IT"/>
        </w:rPr>
        <w:t xml:space="preserve">del capitale sociale o nel caso in cui uno dei </w:t>
      </w:r>
      <w:r w:rsidRPr="00E53498">
        <w:rPr>
          <w:rFonts w:ascii="Calibri" w:eastAsiaTheme="minorEastAsia" w:hAnsi="Calibri" w:cstheme="minorHAnsi"/>
          <w:b/>
          <w:bCs/>
          <w:szCs w:val="20"/>
          <w:lang w:val="it-IT" w:eastAsia="it-IT"/>
        </w:rPr>
        <w:t xml:space="preserve">tre </w:t>
      </w:r>
      <w:r w:rsidRPr="00E53498">
        <w:rPr>
          <w:rFonts w:ascii="Calibri" w:eastAsiaTheme="minorEastAsia" w:hAnsi="Calibri" w:cstheme="minorHAnsi"/>
          <w:szCs w:val="20"/>
          <w:lang w:val="it-IT" w:eastAsia="it-IT"/>
        </w:rPr>
        <w:t xml:space="preserve">soci sia titolare del </w:t>
      </w:r>
      <w:r w:rsidRPr="00E53498">
        <w:rPr>
          <w:rFonts w:ascii="Calibri" w:eastAsiaTheme="minorEastAsia" w:hAnsi="Calibri" w:cstheme="minorHAnsi"/>
          <w:b/>
          <w:bCs/>
          <w:szCs w:val="20"/>
          <w:lang w:val="it-IT" w:eastAsia="it-IT"/>
        </w:rPr>
        <w:t xml:space="preserve">50% </w:t>
      </w:r>
      <w:r w:rsidRPr="00E53498">
        <w:rPr>
          <w:rFonts w:ascii="Calibri" w:eastAsiaTheme="minorEastAsia" w:hAnsi="Calibri" w:cstheme="minorHAnsi"/>
          <w:szCs w:val="20"/>
          <w:lang w:val="it-IT" w:eastAsia="it-IT"/>
        </w:rPr>
        <w:t>delle quote o azioni. Ciò in coerenza con l’art. 91, comma 5 del D. Lgs. 159/2011, la sentenza n. 4654 del 28/08/2012 del Consiglio di Stato Sez. V e la sentenza n. 24 del 06/11/2013 del Consiglio di Stato Adunanza Plenaria. </w:t>
      </w:r>
    </w:p>
    <w:p w14:paraId="7C2C54D3" w14:textId="77777777" w:rsidR="00E53498" w:rsidRPr="00E53498" w:rsidRDefault="00E53498" w:rsidP="00E53498">
      <w:pPr>
        <w:ind w:left="426"/>
        <w:jc w:val="both"/>
        <w:rPr>
          <w:rFonts w:ascii="Calibri" w:eastAsiaTheme="minorEastAsia" w:hAnsi="Calibri" w:cstheme="minorHAnsi"/>
          <w:szCs w:val="20"/>
          <w:lang w:val="it-IT" w:eastAsia="it-IT"/>
        </w:rPr>
      </w:pPr>
    </w:p>
    <w:p w14:paraId="4BBF29AC" w14:textId="77777777" w:rsidR="00E53498" w:rsidRPr="00E53498" w:rsidRDefault="00E53498" w:rsidP="003E5E23">
      <w:pPr>
        <w:pStyle w:val="Titolo2"/>
      </w:pPr>
      <w:bookmarkStart w:id="228" w:name="_Toc150796905"/>
      <w:r w:rsidRPr="00E53498">
        <w:lastRenderedPageBreak/>
        <w:t>Dichiarazione ai sensi del DPCM 187/1991</w:t>
      </w:r>
      <w:bookmarkEnd w:id="228"/>
    </w:p>
    <w:p w14:paraId="7FAE919C" w14:textId="6411A182"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L’operatore economico deve compilare e firmare digitalmente l’”Allegato </w:t>
      </w:r>
      <w:r w:rsidR="00015321">
        <w:rPr>
          <w:rFonts w:ascii="Calibri" w:eastAsiaTheme="minorEastAsia" w:hAnsi="Calibri" w:cstheme="minorHAnsi"/>
          <w:szCs w:val="20"/>
          <w:lang w:val="it-IT" w:eastAsia="it-IT"/>
        </w:rPr>
        <w:t>6</w:t>
      </w:r>
      <w:r w:rsidRPr="00E53498">
        <w:rPr>
          <w:rFonts w:ascii="Calibri" w:eastAsiaTheme="minorEastAsia" w:hAnsi="Calibri" w:cstheme="minorHAnsi"/>
          <w:szCs w:val="20"/>
          <w:lang w:val="it-IT" w:eastAsia="it-IT"/>
        </w:rPr>
        <w:t xml:space="preserve"> - Dichiarazione ai sensi del DPCM 187/1991”, sottoscritto dal legale rappresentante o procuratore dell’operatore economico.</w:t>
      </w:r>
    </w:p>
    <w:p w14:paraId="6714FD9D"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2B525843" w14:textId="77777777" w:rsidR="00E53498" w:rsidRPr="00E53498" w:rsidRDefault="00E53498" w:rsidP="003E5E23">
      <w:pPr>
        <w:pStyle w:val="Titolo2"/>
      </w:pPr>
      <w:bookmarkStart w:id="229" w:name="_Toc150796906"/>
      <w:r w:rsidRPr="00E53498">
        <w:t>Comunicazione c/c dedicato</w:t>
      </w:r>
      <w:bookmarkEnd w:id="229"/>
    </w:p>
    <w:p w14:paraId="1110CF38" w14:textId="7B7BF5AA"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L’operatore economico deve compilare e firmare digitalmente l’”Allegato </w:t>
      </w:r>
      <w:r w:rsidR="00015321">
        <w:rPr>
          <w:rFonts w:ascii="Calibri" w:eastAsiaTheme="minorEastAsia" w:hAnsi="Calibri" w:cstheme="minorHAnsi"/>
          <w:szCs w:val="20"/>
          <w:lang w:val="it-IT" w:eastAsia="it-IT"/>
        </w:rPr>
        <w:t>7</w:t>
      </w:r>
      <w:r w:rsidRPr="00E53498">
        <w:rPr>
          <w:rFonts w:ascii="Calibri" w:eastAsiaTheme="minorEastAsia" w:hAnsi="Calibri" w:cstheme="minorHAnsi"/>
          <w:szCs w:val="20"/>
          <w:lang w:val="it-IT" w:eastAsia="it-IT"/>
        </w:rPr>
        <w:t xml:space="preserve"> - Comunicazione tracciabilità flussi finanziari ai sensi della L. 136/2010”, sottoscritto dal legale rappresentante o procuratore dell’operatore economico.</w:t>
      </w:r>
    </w:p>
    <w:p w14:paraId="4CEA58C1" w14:textId="77777777" w:rsidR="00E53498" w:rsidRPr="00E53498" w:rsidRDefault="00E53498" w:rsidP="00E53498">
      <w:pPr>
        <w:ind w:left="426"/>
        <w:jc w:val="both"/>
        <w:rPr>
          <w:rFonts w:ascii="Calibri" w:eastAsiaTheme="minorEastAsia" w:hAnsi="Calibri" w:cstheme="minorHAnsi"/>
          <w:szCs w:val="20"/>
          <w:lang w:val="it-IT" w:eastAsia="it-IT"/>
        </w:rPr>
      </w:pPr>
    </w:p>
    <w:p w14:paraId="555BD3E8" w14:textId="77777777" w:rsidR="00E53498" w:rsidRPr="00E53498" w:rsidRDefault="00E53498" w:rsidP="003E5E23">
      <w:pPr>
        <w:pStyle w:val="Titolo2"/>
      </w:pPr>
      <w:bookmarkStart w:id="230" w:name="_Toc150796907"/>
      <w:r w:rsidRPr="00E53498">
        <w:t>Patto di integrità</w:t>
      </w:r>
      <w:bookmarkEnd w:id="230"/>
    </w:p>
    <w:p w14:paraId="3EDD456C" w14:textId="731C2CAD" w:rsidR="00E53498" w:rsidRPr="00E53498" w:rsidRDefault="00E53498" w:rsidP="003E5E23">
      <w:pPr>
        <w:jc w:val="both"/>
        <w:rPr>
          <w:rFonts w:ascii="Times New Roman" w:hAnsi="Times New Roman" w:cs="Times New Roman"/>
          <w:sz w:val="24"/>
          <w:szCs w:val="24"/>
          <w:lang w:val="it-IT"/>
        </w:rPr>
      </w:pPr>
      <w:r w:rsidRPr="00114678">
        <w:rPr>
          <w:rFonts w:ascii="Calibri" w:hAnsi="Calibri" w:cs="Calibri"/>
          <w:szCs w:val="20"/>
          <w:lang w:val="it-IT"/>
        </w:rPr>
        <w:t xml:space="preserve">L’operatore economico </w:t>
      </w:r>
      <w:r w:rsidRPr="00114678">
        <w:rPr>
          <w:rFonts w:ascii="Calibri" w:eastAsiaTheme="minorEastAsia" w:hAnsi="Calibri" w:cstheme="minorHAnsi"/>
          <w:szCs w:val="20"/>
          <w:lang w:val="it-IT" w:eastAsia="it-IT"/>
        </w:rPr>
        <w:t xml:space="preserve">deve completare per le parti di propria competenza </w:t>
      </w:r>
      <w:r w:rsidRPr="00114678">
        <w:rPr>
          <w:rFonts w:ascii="Calibri" w:hAnsi="Calibri" w:cs="Calibri"/>
          <w:szCs w:val="20"/>
          <w:lang w:val="it-IT"/>
        </w:rPr>
        <w:t xml:space="preserve">l’”Allegato </w:t>
      </w:r>
      <w:r w:rsidR="00015321">
        <w:rPr>
          <w:rFonts w:ascii="Calibri" w:hAnsi="Calibri" w:cs="Calibri"/>
          <w:szCs w:val="20"/>
          <w:lang w:val="it-IT"/>
        </w:rPr>
        <w:t>8</w:t>
      </w:r>
      <w:r w:rsidRPr="00114678">
        <w:rPr>
          <w:rFonts w:ascii="Calibri" w:hAnsi="Calibri" w:cs="Calibri"/>
          <w:szCs w:val="20"/>
          <w:lang w:val="it-IT"/>
        </w:rPr>
        <w:t xml:space="preserve"> - Patto di </w:t>
      </w:r>
      <w:proofErr w:type="spellStart"/>
      <w:r w:rsidRPr="00114678">
        <w:rPr>
          <w:rFonts w:ascii="Calibri" w:hAnsi="Calibri" w:cs="Calibri"/>
          <w:szCs w:val="20"/>
          <w:lang w:val="it-IT"/>
        </w:rPr>
        <w:t>integrita’</w:t>
      </w:r>
      <w:proofErr w:type="spellEnd"/>
      <w:r w:rsidRPr="00114678">
        <w:rPr>
          <w:rFonts w:ascii="Calibri" w:hAnsi="Calibri" w:cs="Calibri"/>
          <w:szCs w:val="20"/>
          <w:lang w:val="it-IT"/>
        </w:rPr>
        <w:t xml:space="preserve"> del CNR”, </w:t>
      </w:r>
      <w:r w:rsidRPr="00114678">
        <w:rPr>
          <w:rFonts w:ascii="Calibri" w:eastAsiaTheme="minorEastAsia" w:hAnsi="Calibri" w:cstheme="minorHAnsi"/>
          <w:szCs w:val="20"/>
          <w:lang w:val="it-IT" w:eastAsia="it-IT"/>
        </w:rPr>
        <w:t>sottoscritto dal legale rappresentante o procuratore dell’operatore economico.</w:t>
      </w:r>
      <w:r w:rsidRPr="00114678">
        <w:rPr>
          <w:rFonts w:ascii="Calibri" w:hAnsi="Calibri" w:cs="Calibri"/>
          <w:szCs w:val="20"/>
          <w:lang w:val="it-IT"/>
        </w:rPr>
        <w:t xml:space="preserve"> Il documento dovrà essere presentato da ciascuno degli operatori economici componenti il RTI o il Consorzio ex art. </w:t>
      </w:r>
      <w:r w:rsidR="0034624C" w:rsidRPr="00114678">
        <w:rPr>
          <w:rFonts w:ascii="Calibri" w:hAnsi="Calibri" w:cs="Calibri"/>
          <w:szCs w:val="20"/>
          <w:lang w:val="it-IT"/>
        </w:rPr>
        <w:t>65</w:t>
      </w:r>
      <w:r w:rsidRPr="00114678">
        <w:rPr>
          <w:rFonts w:ascii="Calibri" w:hAnsi="Calibri" w:cs="Calibri"/>
          <w:szCs w:val="20"/>
          <w:lang w:val="it-IT"/>
        </w:rPr>
        <w:t xml:space="preserve">, comma 2, lett. </w:t>
      </w:r>
      <w:r w:rsidR="0034624C" w:rsidRPr="00114678">
        <w:rPr>
          <w:rFonts w:ascii="Calibri" w:hAnsi="Calibri" w:cs="Calibri"/>
          <w:szCs w:val="20"/>
          <w:lang w:val="it-IT"/>
        </w:rPr>
        <w:t>f</w:t>
      </w:r>
      <w:r w:rsidRPr="00114678">
        <w:rPr>
          <w:rFonts w:ascii="Calibri" w:hAnsi="Calibri" w:cs="Calibri"/>
          <w:szCs w:val="20"/>
          <w:lang w:val="it-IT"/>
        </w:rPr>
        <w:t xml:space="preserve">) del </w:t>
      </w:r>
      <w:r w:rsidR="0034624C" w:rsidRPr="00114678">
        <w:rPr>
          <w:rFonts w:ascii="Calibri" w:hAnsi="Calibri" w:cs="Calibri"/>
          <w:szCs w:val="20"/>
          <w:lang w:val="it-IT"/>
        </w:rPr>
        <w:t>C</w:t>
      </w:r>
      <w:r w:rsidRPr="00114678">
        <w:rPr>
          <w:rFonts w:ascii="Calibri" w:hAnsi="Calibri" w:cs="Calibri"/>
          <w:szCs w:val="20"/>
          <w:lang w:val="it-IT"/>
        </w:rPr>
        <w:t>odice, costituiti o costituendi, nonché, per i consorzi di cui alle lettere b)</w:t>
      </w:r>
      <w:r w:rsidR="00114678" w:rsidRPr="00114678">
        <w:rPr>
          <w:rFonts w:ascii="Calibri" w:hAnsi="Calibri" w:cs="Calibri"/>
          <w:szCs w:val="20"/>
          <w:lang w:val="it-IT"/>
        </w:rPr>
        <w:t xml:space="preserve">, </w:t>
      </w:r>
      <w:r w:rsidRPr="00114678">
        <w:rPr>
          <w:rFonts w:ascii="Calibri" w:hAnsi="Calibri" w:cs="Calibri"/>
          <w:szCs w:val="20"/>
          <w:lang w:val="it-IT"/>
        </w:rPr>
        <w:t xml:space="preserve">c) </w:t>
      </w:r>
      <w:r w:rsidR="00114678" w:rsidRPr="00114678">
        <w:rPr>
          <w:rFonts w:ascii="Calibri" w:hAnsi="Calibri" w:cs="Calibri"/>
          <w:szCs w:val="20"/>
          <w:lang w:val="it-IT"/>
        </w:rPr>
        <w:t xml:space="preserve">e d) </w:t>
      </w:r>
      <w:r w:rsidRPr="00114678">
        <w:rPr>
          <w:rFonts w:ascii="Calibri" w:hAnsi="Calibri" w:cs="Calibri"/>
          <w:szCs w:val="20"/>
          <w:lang w:val="it-IT"/>
        </w:rPr>
        <w:t xml:space="preserve">del citato art. </w:t>
      </w:r>
      <w:r w:rsidR="00114678" w:rsidRPr="00114678">
        <w:rPr>
          <w:rFonts w:ascii="Calibri" w:hAnsi="Calibri" w:cs="Calibri"/>
          <w:szCs w:val="20"/>
          <w:lang w:val="it-IT"/>
        </w:rPr>
        <w:t>6</w:t>
      </w:r>
      <w:r w:rsidRPr="00114678">
        <w:rPr>
          <w:rFonts w:ascii="Calibri" w:hAnsi="Calibri" w:cs="Calibri"/>
          <w:szCs w:val="20"/>
          <w:lang w:val="it-IT"/>
        </w:rPr>
        <w:t>5, dal Consorzio e dalle consorziate designate quali esecutrici.</w:t>
      </w:r>
      <w:r w:rsidRPr="00E53498">
        <w:rPr>
          <w:rFonts w:ascii="Calibri" w:hAnsi="Calibri" w:cs="Calibri"/>
          <w:szCs w:val="20"/>
          <w:lang w:val="it-IT"/>
        </w:rPr>
        <w:t> </w:t>
      </w:r>
    </w:p>
    <w:p w14:paraId="49BD076A" w14:textId="77777777" w:rsidR="00E53498" w:rsidRPr="00E53498" w:rsidRDefault="00E53498" w:rsidP="00E53498">
      <w:pPr>
        <w:ind w:left="1985"/>
        <w:contextualSpacing/>
        <w:jc w:val="both"/>
        <w:rPr>
          <w:rFonts w:ascii="Calibri" w:eastAsiaTheme="minorEastAsia" w:hAnsi="Calibri" w:cstheme="minorHAnsi"/>
          <w:szCs w:val="20"/>
          <w:lang w:val="it-IT" w:eastAsia="it-IT"/>
        </w:rPr>
      </w:pPr>
    </w:p>
    <w:p w14:paraId="73D25CC6" w14:textId="77777777" w:rsidR="00E53498" w:rsidRPr="00E53498" w:rsidRDefault="00E53498" w:rsidP="003E5E23">
      <w:pPr>
        <w:pStyle w:val="Titolo2"/>
      </w:pPr>
      <w:bookmarkStart w:id="231" w:name="_Toc150796908"/>
      <w:r w:rsidRPr="00E53498">
        <w:t>Il PassOE</w:t>
      </w:r>
      <w:bookmarkEnd w:id="231"/>
    </w:p>
    <w:p w14:paraId="683E0E04" w14:textId="7EE5222A" w:rsidR="00E53498" w:rsidRPr="00E53498" w:rsidRDefault="00E53498" w:rsidP="003E5E23">
      <w:pPr>
        <w:jc w:val="both"/>
        <w:rPr>
          <w:rFonts w:ascii="Calibri" w:eastAsia="Calibri" w:hAnsi="Calibri" w:cs="Calibri"/>
          <w:szCs w:val="20"/>
          <w:lang w:val="it-IT"/>
        </w:rPr>
      </w:pPr>
      <w:r w:rsidRPr="00E53498">
        <w:rPr>
          <w:rFonts w:ascii="Calibri" w:hAnsi="Calibri" w:cs="Calibri"/>
          <w:szCs w:val="20"/>
          <w:lang w:val="it-IT"/>
        </w:rPr>
        <w:t xml:space="preserve">L’operatore economico </w:t>
      </w:r>
      <w:r w:rsidRPr="00E53498">
        <w:rPr>
          <w:rFonts w:ascii="Calibri" w:eastAsia="Calibri" w:hAnsi="Calibri" w:cs="Calibri"/>
          <w:szCs w:val="20"/>
          <w:lang w:val="it-IT"/>
        </w:rPr>
        <w:t xml:space="preserve">allega il </w:t>
      </w:r>
      <w:proofErr w:type="spellStart"/>
      <w:r w:rsidRPr="00E53498">
        <w:rPr>
          <w:rFonts w:ascii="Calibri" w:eastAsia="Calibri" w:hAnsi="Calibri" w:cs="Calibri"/>
          <w:szCs w:val="20"/>
          <w:lang w:val="it-IT"/>
        </w:rPr>
        <w:t>PassOE</w:t>
      </w:r>
      <w:proofErr w:type="spellEnd"/>
      <w:r w:rsidRPr="00E53498">
        <w:rPr>
          <w:rFonts w:ascii="Calibri" w:eastAsia="Calibri" w:hAnsi="Calibri" w:cs="Calibri"/>
          <w:szCs w:val="20"/>
          <w:lang w:val="it-IT"/>
        </w:rPr>
        <w:t xml:space="preserve">, firmato digitalmente secondo le disposizioni di cui al paragrafo </w:t>
      </w:r>
      <w:r w:rsidR="00A07A7E">
        <w:rPr>
          <w:rFonts w:ascii="Calibri" w:eastAsia="Calibri" w:hAnsi="Calibri" w:cs="Calibri"/>
          <w:szCs w:val="20"/>
          <w:lang w:val="it-IT"/>
        </w:rPr>
        <w:fldChar w:fldCharType="begin"/>
      </w:r>
      <w:r w:rsidR="00A07A7E">
        <w:rPr>
          <w:rFonts w:ascii="Calibri" w:eastAsia="Calibri" w:hAnsi="Calibri" w:cs="Calibri"/>
          <w:szCs w:val="20"/>
          <w:lang w:val="it-IT"/>
        </w:rPr>
        <w:instrText xml:space="preserve"> REF _Ref139536668 \w \h </w:instrText>
      </w:r>
      <w:r w:rsidR="00A07A7E">
        <w:rPr>
          <w:rFonts w:ascii="Calibri" w:eastAsia="Calibri" w:hAnsi="Calibri" w:cs="Calibri"/>
          <w:szCs w:val="20"/>
          <w:lang w:val="it-IT"/>
        </w:rPr>
      </w:r>
      <w:r w:rsidR="00A07A7E">
        <w:rPr>
          <w:rFonts w:ascii="Calibri" w:eastAsia="Calibri" w:hAnsi="Calibri" w:cs="Calibri"/>
          <w:szCs w:val="20"/>
          <w:lang w:val="it-IT"/>
        </w:rPr>
        <w:fldChar w:fldCharType="separate"/>
      </w:r>
      <w:r w:rsidR="004954D8">
        <w:rPr>
          <w:rFonts w:ascii="Calibri" w:eastAsia="Calibri" w:hAnsi="Calibri" w:cs="Calibri"/>
          <w:szCs w:val="20"/>
          <w:lang w:val="it-IT"/>
        </w:rPr>
        <w:t>13</w:t>
      </w:r>
      <w:r w:rsidR="00A07A7E">
        <w:rPr>
          <w:rFonts w:ascii="Calibri" w:eastAsia="Calibri" w:hAnsi="Calibri" w:cs="Calibri"/>
          <w:szCs w:val="20"/>
          <w:lang w:val="it-IT"/>
        </w:rPr>
        <w:fldChar w:fldCharType="end"/>
      </w:r>
      <w:r w:rsidRPr="00E53498">
        <w:rPr>
          <w:rFonts w:ascii="Calibri" w:eastAsia="Calibri" w:hAnsi="Calibri" w:cs="Calibri"/>
          <w:szCs w:val="20"/>
          <w:lang w:val="it-IT"/>
        </w:rPr>
        <w:t>, ottenuto tramite il servizio FVOE dell’ANAC.</w:t>
      </w:r>
    </w:p>
    <w:p w14:paraId="2FAC937C" w14:textId="77777777" w:rsidR="00E53498" w:rsidRPr="00E53498" w:rsidRDefault="00E53498" w:rsidP="00E53498">
      <w:pPr>
        <w:ind w:left="426"/>
        <w:jc w:val="both"/>
        <w:rPr>
          <w:rFonts w:ascii="Calibri" w:eastAsia="Calibri" w:hAnsi="Calibri" w:cs="Calibri"/>
          <w:szCs w:val="20"/>
          <w:lang w:val="it-IT"/>
        </w:rPr>
      </w:pPr>
    </w:p>
    <w:p w14:paraId="0AA2C255" w14:textId="77777777" w:rsidR="00E53498" w:rsidRPr="00E53498" w:rsidRDefault="00E53498" w:rsidP="003E5E23">
      <w:pPr>
        <w:pStyle w:val="Titolo2"/>
      </w:pPr>
      <w:bookmarkStart w:id="232" w:name="_Toc150796909"/>
      <w:r w:rsidRPr="00E53498">
        <w:t>Garanzia provvisoria</w:t>
      </w:r>
      <w:bookmarkEnd w:id="232"/>
    </w:p>
    <w:p w14:paraId="2105F8E5" w14:textId="0A502138" w:rsidR="00E53498" w:rsidRDefault="00E53498" w:rsidP="003E5E23">
      <w:pPr>
        <w:jc w:val="both"/>
        <w:rPr>
          <w:rFonts w:ascii="Calibri" w:hAnsi="Calibri" w:cs="Calibri"/>
          <w:szCs w:val="20"/>
          <w:lang w:val="it-IT"/>
        </w:rPr>
      </w:pPr>
      <w:r w:rsidRPr="001E1ED8">
        <w:rPr>
          <w:rFonts w:ascii="Calibri" w:hAnsi="Calibri" w:cs="Calibri"/>
          <w:szCs w:val="20"/>
          <w:lang w:val="it-IT"/>
        </w:rPr>
        <w:t xml:space="preserve">L’operatore economico allega la </w:t>
      </w:r>
      <w:r w:rsidR="00547D32" w:rsidRPr="001E1ED8">
        <w:rPr>
          <w:rFonts w:ascii="Calibri" w:hAnsi="Calibri" w:cs="Calibri"/>
          <w:szCs w:val="20"/>
          <w:lang w:val="it-IT"/>
        </w:rPr>
        <w:t>polizza</w:t>
      </w:r>
      <w:r w:rsidRPr="001E1ED8">
        <w:rPr>
          <w:rFonts w:ascii="Calibri" w:hAnsi="Calibri" w:cs="Calibri"/>
          <w:szCs w:val="20"/>
          <w:lang w:val="it-IT"/>
        </w:rPr>
        <w:t xml:space="preserve"> </w:t>
      </w:r>
      <w:r w:rsidR="00AC0B41" w:rsidRPr="001E1ED8">
        <w:rPr>
          <w:rFonts w:ascii="Calibri" w:hAnsi="Calibri" w:cs="Calibri"/>
          <w:szCs w:val="20"/>
          <w:lang w:val="it-IT"/>
        </w:rPr>
        <w:t>fideiussoria</w:t>
      </w:r>
      <w:r w:rsidR="00BD4906" w:rsidRPr="001E1ED8">
        <w:rPr>
          <w:rFonts w:ascii="Calibri" w:hAnsi="Calibri" w:cs="Calibri"/>
          <w:szCs w:val="20"/>
          <w:lang w:val="it-IT"/>
        </w:rPr>
        <w:t>, conforme alle disposizioni di cui all’art. 106 del Codice</w:t>
      </w:r>
      <w:r w:rsidR="00AC0B41" w:rsidRPr="001E1ED8">
        <w:rPr>
          <w:rFonts w:ascii="Calibri" w:hAnsi="Calibri" w:cs="Calibri"/>
          <w:szCs w:val="20"/>
          <w:lang w:val="it-IT"/>
        </w:rPr>
        <w:t xml:space="preserve"> o</w:t>
      </w:r>
      <w:r w:rsidR="00143389" w:rsidRPr="001E1ED8">
        <w:rPr>
          <w:rFonts w:ascii="Calibri" w:hAnsi="Calibri" w:cs="Calibri"/>
          <w:szCs w:val="20"/>
          <w:lang w:val="it-IT"/>
        </w:rPr>
        <w:t>ppure</w:t>
      </w:r>
      <w:r w:rsidR="00640CBF" w:rsidRPr="001E1ED8">
        <w:rPr>
          <w:rFonts w:ascii="Calibri" w:hAnsi="Calibri" w:cs="Calibri"/>
          <w:szCs w:val="20"/>
          <w:lang w:val="it-IT"/>
        </w:rPr>
        <w:t>,</w:t>
      </w:r>
      <w:r w:rsidR="003E5E23">
        <w:rPr>
          <w:rFonts w:ascii="Calibri" w:hAnsi="Calibri" w:cs="Calibri"/>
          <w:szCs w:val="20"/>
          <w:lang w:val="it-IT"/>
        </w:rPr>
        <w:t xml:space="preserve"> </w:t>
      </w:r>
      <w:r w:rsidR="00640CBF" w:rsidRPr="001E1ED8">
        <w:rPr>
          <w:rFonts w:ascii="Calibri" w:hAnsi="Calibri" w:cs="Calibri"/>
          <w:szCs w:val="20"/>
          <w:lang w:val="it-IT"/>
        </w:rPr>
        <w:t>in caso di costituzione della garanzia provvisoria sotto forma di cauzione</w:t>
      </w:r>
      <w:r w:rsidR="00143389" w:rsidRPr="001E1ED8">
        <w:rPr>
          <w:rFonts w:ascii="Calibri" w:hAnsi="Calibri" w:cs="Calibri"/>
          <w:szCs w:val="20"/>
          <w:lang w:val="it-IT"/>
        </w:rPr>
        <w:t xml:space="preserve"> copia </w:t>
      </w:r>
      <w:r w:rsidR="00640CBF" w:rsidRPr="001E1ED8">
        <w:rPr>
          <w:rFonts w:ascii="Calibri" w:hAnsi="Calibri" w:cs="Calibri"/>
          <w:szCs w:val="20"/>
          <w:lang w:val="it-IT"/>
        </w:rPr>
        <w:t>semplice della contabile bancaria</w:t>
      </w:r>
      <w:r w:rsidR="001E1ED8" w:rsidRPr="001E1ED8">
        <w:rPr>
          <w:rFonts w:ascii="Calibri" w:hAnsi="Calibri" w:cs="Calibri"/>
          <w:szCs w:val="20"/>
          <w:lang w:val="it-IT"/>
        </w:rPr>
        <w:t xml:space="preserve"> relativa al bonifico effettuato.</w:t>
      </w:r>
    </w:p>
    <w:p w14:paraId="73868DF5" w14:textId="77777777" w:rsidR="003E5E23" w:rsidRDefault="003E5E23" w:rsidP="003E5E23">
      <w:pPr>
        <w:jc w:val="both"/>
        <w:rPr>
          <w:rFonts w:ascii="Calibri" w:hAnsi="Calibri" w:cs="Calibri"/>
          <w:szCs w:val="20"/>
          <w:lang w:val="it-IT"/>
        </w:rPr>
      </w:pPr>
    </w:p>
    <w:p w14:paraId="37E28801" w14:textId="08884F68" w:rsidR="003E5E23" w:rsidRDefault="003E5E23" w:rsidP="003E5E23">
      <w:pPr>
        <w:pStyle w:val="Titolo2"/>
      </w:pPr>
      <w:bookmarkStart w:id="233" w:name="_Toc150796910"/>
      <w:r w:rsidRPr="00721A9F">
        <w:t>Ricevuta di avvenuto pagamento del contributo all’ANAC</w:t>
      </w:r>
      <w:bookmarkEnd w:id="233"/>
    </w:p>
    <w:p w14:paraId="1FB1AC27" w14:textId="11EFC31C" w:rsidR="003E5E23" w:rsidRDefault="003E5E23" w:rsidP="003E5E23">
      <w:pPr>
        <w:jc w:val="both"/>
        <w:rPr>
          <w:rFonts w:ascii="Calibri" w:hAnsi="Calibri" w:cs="Calibri"/>
          <w:szCs w:val="20"/>
          <w:lang w:val="it-IT"/>
        </w:rPr>
      </w:pPr>
      <w:r w:rsidRPr="001E1ED8">
        <w:rPr>
          <w:rFonts w:ascii="Calibri" w:hAnsi="Calibri" w:cs="Calibri"/>
          <w:szCs w:val="20"/>
          <w:lang w:val="it-IT"/>
        </w:rPr>
        <w:t xml:space="preserve">L’operatore economico allega la </w:t>
      </w:r>
      <w:r>
        <w:rPr>
          <w:rFonts w:ascii="Calibri" w:hAnsi="Calibri" w:cs="Calibri"/>
          <w:szCs w:val="20"/>
          <w:lang w:val="it-IT"/>
        </w:rPr>
        <w:t xml:space="preserve">ricevuta a comprova del pagamento del contributo all’ANAC di cui al paragrafo </w:t>
      </w:r>
      <w:r>
        <w:rPr>
          <w:rFonts w:ascii="Calibri" w:hAnsi="Calibri" w:cs="Calibri"/>
          <w:szCs w:val="20"/>
          <w:lang w:val="it-IT"/>
        </w:rPr>
        <w:fldChar w:fldCharType="begin"/>
      </w:r>
      <w:r>
        <w:rPr>
          <w:rFonts w:ascii="Calibri" w:hAnsi="Calibri" w:cs="Calibri"/>
          <w:szCs w:val="20"/>
          <w:lang w:val="it-IT"/>
        </w:rPr>
        <w:instrText xml:space="preserve"> REF _Ref141632602 \r \h </w:instrText>
      </w:r>
      <w:r>
        <w:rPr>
          <w:rFonts w:ascii="Calibri" w:hAnsi="Calibri" w:cs="Calibri"/>
          <w:szCs w:val="20"/>
          <w:lang w:val="it-IT"/>
        </w:rPr>
      </w:r>
      <w:r>
        <w:rPr>
          <w:rFonts w:ascii="Calibri" w:hAnsi="Calibri" w:cs="Calibri"/>
          <w:szCs w:val="20"/>
          <w:lang w:val="it-IT"/>
        </w:rPr>
        <w:fldChar w:fldCharType="separate"/>
      </w:r>
      <w:r>
        <w:rPr>
          <w:rFonts w:ascii="Calibri" w:hAnsi="Calibri" w:cs="Calibri"/>
          <w:szCs w:val="20"/>
          <w:lang w:val="it-IT"/>
        </w:rPr>
        <w:t>12</w:t>
      </w:r>
      <w:r>
        <w:rPr>
          <w:rFonts w:ascii="Calibri" w:hAnsi="Calibri" w:cs="Calibri"/>
          <w:szCs w:val="20"/>
          <w:lang w:val="it-IT"/>
        </w:rPr>
        <w:fldChar w:fldCharType="end"/>
      </w:r>
      <w:r>
        <w:rPr>
          <w:rFonts w:ascii="Calibri" w:hAnsi="Calibri" w:cs="Calibri"/>
          <w:szCs w:val="20"/>
          <w:lang w:val="it-IT"/>
        </w:rPr>
        <w:t xml:space="preserve"> della presente Lettera d’invito</w:t>
      </w:r>
      <w:r w:rsidRPr="001E1ED8">
        <w:rPr>
          <w:rFonts w:ascii="Calibri" w:hAnsi="Calibri" w:cs="Calibri"/>
          <w:szCs w:val="20"/>
          <w:lang w:val="it-IT"/>
        </w:rPr>
        <w:t>.</w:t>
      </w:r>
    </w:p>
    <w:p w14:paraId="1AFAB3C7" w14:textId="77777777" w:rsidR="003E5E23" w:rsidRPr="00E53498" w:rsidRDefault="003E5E23" w:rsidP="003E5E23">
      <w:pPr>
        <w:jc w:val="both"/>
        <w:rPr>
          <w:rFonts w:ascii="Calibri" w:hAnsi="Calibri" w:cs="Calibri"/>
          <w:szCs w:val="20"/>
          <w:lang w:val="it-IT"/>
        </w:rPr>
      </w:pPr>
    </w:p>
    <w:p w14:paraId="7D2A1DA3" w14:textId="4941E1C6" w:rsidR="00E53498" w:rsidRDefault="003E5E23" w:rsidP="003E5E23">
      <w:pPr>
        <w:pStyle w:val="Titolo2"/>
      </w:pPr>
      <w:bookmarkStart w:id="234" w:name="_Toc150796911"/>
      <w:r>
        <w:t>(</w:t>
      </w:r>
      <w:r w:rsidR="00A44DC2">
        <w:t>eventuale</w:t>
      </w:r>
      <w:r>
        <w:t>) Procura</w:t>
      </w:r>
      <w:bookmarkEnd w:id="234"/>
    </w:p>
    <w:p w14:paraId="1CAB3A23" w14:textId="09C06F4D" w:rsidR="003E5E23" w:rsidRDefault="003E5E23" w:rsidP="00A44DC2">
      <w:pPr>
        <w:jc w:val="both"/>
        <w:rPr>
          <w:lang w:val="it-IT" w:eastAsia="it-IT"/>
        </w:rPr>
      </w:pPr>
      <w:r>
        <w:rPr>
          <w:lang w:val="it-IT" w:eastAsia="it-IT"/>
        </w:rPr>
        <w:t>Qualora le</w:t>
      </w:r>
      <w:r w:rsidRPr="003E5E23">
        <w:rPr>
          <w:lang w:val="it-IT" w:eastAsia="it-IT"/>
        </w:rPr>
        <w:t xml:space="preserve"> dichiarazioni </w:t>
      </w:r>
      <w:r>
        <w:rPr>
          <w:lang w:val="it-IT" w:eastAsia="it-IT"/>
        </w:rPr>
        <w:t>siano</w:t>
      </w:r>
      <w:r w:rsidRPr="003E5E23">
        <w:rPr>
          <w:lang w:val="it-IT" w:eastAsia="it-IT"/>
        </w:rPr>
        <w:t xml:space="preserve"> firmate da un procuratore </w:t>
      </w:r>
      <w:r>
        <w:rPr>
          <w:lang w:val="it-IT" w:eastAsia="it-IT"/>
        </w:rPr>
        <w:t>del concorrente</w:t>
      </w:r>
      <w:r w:rsidRPr="003E5E23">
        <w:rPr>
          <w:lang w:val="it-IT" w:eastAsia="it-IT"/>
        </w:rPr>
        <w:t xml:space="preserve">, </w:t>
      </w:r>
      <w:r>
        <w:rPr>
          <w:lang w:val="it-IT" w:eastAsia="it-IT"/>
        </w:rPr>
        <w:t>deve essere</w:t>
      </w:r>
      <w:r w:rsidRPr="003E5E23">
        <w:rPr>
          <w:lang w:val="it-IT" w:eastAsia="it-IT"/>
        </w:rPr>
        <w:t xml:space="preserve"> allega</w:t>
      </w:r>
      <w:r>
        <w:rPr>
          <w:lang w:val="it-IT" w:eastAsia="it-IT"/>
        </w:rPr>
        <w:t>ta</w:t>
      </w:r>
      <w:r w:rsidRPr="003E5E23">
        <w:rPr>
          <w:lang w:val="it-IT" w:eastAsia="it-IT"/>
        </w:rPr>
        <w:t xml:space="preserve"> copia conforme</w:t>
      </w:r>
      <w:r>
        <w:rPr>
          <w:lang w:val="it-IT" w:eastAsia="it-IT"/>
        </w:rPr>
        <w:t xml:space="preserve"> </w:t>
      </w:r>
      <w:r w:rsidRPr="003E5E23">
        <w:rPr>
          <w:lang w:val="it-IT" w:eastAsia="it-IT"/>
        </w:rPr>
        <w:t>all’originale della procura. Non è necessario allegare la procura se dalla visura camerale del concorrente risulti l’indicazione espressa dei poteri rappresentativi conferiti al procuratore.</w:t>
      </w:r>
    </w:p>
    <w:p w14:paraId="4DB8484E" w14:textId="77777777" w:rsidR="00A44DC2" w:rsidRPr="003E5E23" w:rsidRDefault="00A44DC2" w:rsidP="00A44DC2">
      <w:pPr>
        <w:jc w:val="both"/>
        <w:rPr>
          <w:lang w:val="it-IT" w:eastAsia="it-IT"/>
        </w:rPr>
      </w:pPr>
    </w:p>
    <w:p w14:paraId="4C772428" w14:textId="77777777" w:rsidR="00A44DC2" w:rsidRDefault="00A44DC2" w:rsidP="00A44DC2">
      <w:pPr>
        <w:pStyle w:val="Titolo2"/>
      </w:pPr>
      <w:bookmarkStart w:id="235" w:name="_Toc150796912"/>
      <w:r>
        <w:t xml:space="preserve">(eventuale) </w:t>
      </w:r>
      <w:r w:rsidR="00E53498" w:rsidRPr="00E53498">
        <w:t>Certificazioni e documenti per la riduzione della garanzia provvisoria</w:t>
      </w:r>
      <w:bookmarkEnd w:id="235"/>
    </w:p>
    <w:p w14:paraId="0BC33E45" w14:textId="4E924A41" w:rsidR="00E53498" w:rsidRDefault="00E53498" w:rsidP="00A44DC2">
      <w:pPr>
        <w:ind w:left="-6"/>
        <w:contextualSpacing/>
        <w:jc w:val="both"/>
        <w:rPr>
          <w:rFonts w:ascii="Calibri" w:hAnsi="Calibri" w:cs="Calibri"/>
          <w:szCs w:val="20"/>
          <w:lang w:val="it-IT"/>
        </w:rPr>
      </w:pPr>
      <w:r w:rsidRPr="00E53498">
        <w:rPr>
          <w:rFonts w:ascii="Calibri" w:hAnsi="Calibri" w:cs="Calibri"/>
          <w:i/>
          <w:iCs/>
          <w:szCs w:val="20"/>
          <w:lang w:val="it-IT"/>
        </w:rPr>
        <w:t xml:space="preserve">(Per gli operatori economici che presentano la garanzia provvisoria in misura ridotta, ai sensi dell’art. </w:t>
      </w:r>
      <w:r w:rsidR="00B50AE7">
        <w:rPr>
          <w:rFonts w:ascii="Calibri" w:hAnsi="Calibri" w:cs="Calibri"/>
          <w:i/>
          <w:iCs/>
          <w:szCs w:val="20"/>
          <w:lang w:val="it-IT"/>
        </w:rPr>
        <w:t>106</w:t>
      </w:r>
      <w:r w:rsidRPr="00E53498">
        <w:rPr>
          <w:rFonts w:ascii="Calibri" w:hAnsi="Calibri" w:cs="Calibri"/>
          <w:i/>
          <w:iCs/>
          <w:szCs w:val="20"/>
          <w:lang w:val="it-IT"/>
        </w:rPr>
        <w:t xml:space="preserve">, comma </w:t>
      </w:r>
      <w:r w:rsidR="00B50AE7">
        <w:rPr>
          <w:rFonts w:ascii="Calibri" w:hAnsi="Calibri" w:cs="Calibri"/>
          <w:i/>
          <w:iCs/>
          <w:szCs w:val="20"/>
          <w:lang w:val="it-IT"/>
        </w:rPr>
        <w:t>8</w:t>
      </w:r>
      <w:r w:rsidRPr="00E53498">
        <w:rPr>
          <w:rFonts w:ascii="Calibri" w:hAnsi="Calibri" w:cs="Calibri"/>
          <w:i/>
          <w:iCs/>
          <w:szCs w:val="20"/>
          <w:lang w:val="it-IT"/>
        </w:rPr>
        <w:t xml:space="preserve"> del Codice)</w:t>
      </w:r>
      <w:r w:rsidR="00A44DC2">
        <w:rPr>
          <w:rFonts w:ascii="Calibri" w:hAnsi="Calibri" w:cs="Calibri"/>
          <w:i/>
          <w:iCs/>
          <w:szCs w:val="20"/>
          <w:lang w:val="it-IT"/>
        </w:rPr>
        <w:t xml:space="preserve"> </w:t>
      </w:r>
      <w:r w:rsidRPr="00E53498">
        <w:rPr>
          <w:rFonts w:ascii="Calibri" w:hAnsi="Calibri" w:cs="Calibri"/>
          <w:szCs w:val="20"/>
          <w:lang w:val="it-IT"/>
        </w:rPr>
        <w:t xml:space="preserve">L’operatore economico allega </w:t>
      </w:r>
      <w:r w:rsidR="00C00ADB">
        <w:rPr>
          <w:rFonts w:ascii="Calibri" w:hAnsi="Calibri" w:cs="Calibri"/>
          <w:szCs w:val="20"/>
          <w:lang w:val="it-IT"/>
        </w:rPr>
        <w:t>documentazione</w:t>
      </w:r>
      <w:r w:rsidRPr="00E53498">
        <w:rPr>
          <w:rFonts w:ascii="Calibri" w:hAnsi="Calibri" w:cs="Calibri"/>
          <w:szCs w:val="20"/>
          <w:lang w:val="it-IT"/>
        </w:rPr>
        <w:t xml:space="preserve"> di cui all’art. </w:t>
      </w:r>
      <w:r w:rsidR="00B50AE7">
        <w:rPr>
          <w:rFonts w:ascii="Calibri" w:hAnsi="Calibri" w:cs="Calibri"/>
          <w:szCs w:val="20"/>
          <w:lang w:val="it-IT"/>
        </w:rPr>
        <w:t>106</w:t>
      </w:r>
      <w:r w:rsidRPr="00E53498">
        <w:rPr>
          <w:rFonts w:ascii="Calibri" w:hAnsi="Calibri" w:cs="Calibri"/>
          <w:szCs w:val="20"/>
          <w:lang w:val="it-IT"/>
        </w:rPr>
        <w:t xml:space="preserve">, comma </w:t>
      </w:r>
      <w:r w:rsidR="00B50AE7">
        <w:rPr>
          <w:rFonts w:ascii="Calibri" w:hAnsi="Calibri" w:cs="Calibri"/>
          <w:szCs w:val="20"/>
          <w:lang w:val="it-IT"/>
        </w:rPr>
        <w:t>8</w:t>
      </w:r>
      <w:r w:rsidRPr="00E53498">
        <w:rPr>
          <w:rFonts w:ascii="Calibri" w:hAnsi="Calibri" w:cs="Calibri"/>
          <w:szCs w:val="20"/>
          <w:lang w:val="it-IT"/>
        </w:rPr>
        <w:t xml:space="preserve"> del Codice </w:t>
      </w:r>
      <w:r w:rsidR="00C00ADB">
        <w:rPr>
          <w:rFonts w:ascii="Calibri" w:hAnsi="Calibri" w:cs="Calibri"/>
          <w:szCs w:val="20"/>
          <w:lang w:val="it-IT"/>
        </w:rPr>
        <w:t>a</w:t>
      </w:r>
      <w:r w:rsidRPr="00E53498">
        <w:rPr>
          <w:rFonts w:ascii="Calibri" w:hAnsi="Calibri" w:cs="Calibri"/>
          <w:szCs w:val="20"/>
          <w:lang w:val="it-IT"/>
        </w:rPr>
        <w:t xml:space="preserve"> giustifica</w:t>
      </w:r>
      <w:r w:rsidR="00C00ADB">
        <w:rPr>
          <w:rFonts w:ascii="Calibri" w:hAnsi="Calibri" w:cs="Calibri"/>
          <w:szCs w:val="20"/>
          <w:lang w:val="it-IT"/>
        </w:rPr>
        <w:t>zione del</w:t>
      </w:r>
      <w:r w:rsidRPr="00E53498">
        <w:rPr>
          <w:rFonts w:ascii="Calibri" w:hAnsi="Calibri" w:cs="Calibri"/>
          <w:szCs w:val="20"/>
          <w:lang w:val="it-IT"/>
        </w:rPr>
        <w:t>la riduzione dell’importo della garanzia provvisoria.</w:t>
      </w:r>
    </w:p>
    <w:p w14:paraId="4F0B164A" w14:textId="77777777" w:rsidR="00A44DC2" w:rsidRDefault="00A44DC2" w:rsidP="00A44DC2">
      <w:pPr>
        <w:ind w:left="-6"/>
        <w:contextualSpacing/>
        <w:jc w:val="both"/>
        <w:rPr>
          <w:rFonts w:ascii="Calibri" w:hAnsi="Calibri" w:cs="Calibri"/>
          <w:b/>
          <w:bCs/>
          <w:szCs w:val="20"/>
          <w:lang w:val="it-IT"/>
        </w:rPr>
      </w:pPr>
    </w:p>
    <w:p w14:paraId="2C557F63" w14:textId="2E5A09A2" w:rsidR="00A44DC2" w:rsidRDefault="00A44DC2" w:rsidP="00A44DC2">
      <w:pPr>
        <w:pStyle w:val="Titolo2"/>
      </w:pPr>
      <w:bookmarkStart w:id="236" w:name="_Toc150796913"/>
      <w:r>
        <w:t>(eventuale) C</w:t>
      </w:r>
      <w:r w:rsidRPr="00423C77">
        <w:t>opia dell'ultimo rapporto periodico sulla situazione del personale maschile e femminile</w:t>
      </w:r>
      <w:bookmarkEnd w:id="236"/>
    </w:p>
    <w:p w14:paraId="5DBB8960" w14:textId="266A60F5" w:rsidR="00A44DC2" w:rsidRPr="00A44DC2" w:rsidRDefault="00A44DC2" w:rsidP="00A44DC2">
      <w:pPr>
        <w:jc w:val="both"/>
        <w:rPr>
          <w:lang w:val="it-IT" w:eastAsia="it-IT"/>
        </w:rPr>
      </w:pPr>
      <w:r>
        <w:rPr>
          <w:i/>
          <w:iCs/>
          <w:szCs w:val="20"/>
          <w:lang w:val="it-IT" w:eastAsia="it-IT"/>
        </w:rPr>
        <w:t>(P</w:t>
      </w:r>
      <w:r w:rsidRPr="00423C77">
        <w:rPr>
          <w:i/>
          <w:iCs/>
          <w:szCs w:val="20"/>
          <w:lang w:val="it-IT" w:eastAsia="it-IT"/>
        </w:rPr>
        <w:t>er gli operatori economici che occupano oltre cinquanta dipendenti</w:t>
      </w:r>
      <w:r>
        <w:rPr>
          <w:szCs w:val="20"/>
          <w:lang w:val="it-IT" w:eastAsia="it-IT"/>
        </w:rPr>
        <w:t>) C</w:t>
      </w:r>
      <w:r w:rsidRPr="00423C77">
        <w:rPr>
          <w:szCs w:val="20"/>
          <w:lang w:val="it-IT" w:eastAsia="it-IT"/>
        </w:rPr>
        <w:t>opia dell'ultimo rapporto periodico sulla situazione del personale maschile e femminile redatto ai sensi dell’articolo 46 del decreto legislativo n. 198/2006,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r>
        <w:rPr>
          <w:szCs w:val="20"/>
          <w:lang w:val="it-IT" w:eastAsia="it-IT"/>
        </w:rPr>
        <w:t>.</w:t>
      </w:r>
    </w:p>
    <w:p w14:paraId="53A6E320" w14:textId="77777777" w:rsidR="00E53498" w:rsidRDefault="00E53498" w:rsidP="00E53498">
      <w:pPr>
        <w:jc w:val="both"/>
        <w:rPr>
          <w:rFonts w:ascii="Calibri" w:eastAsiaTheme="minorEastAsia" w:hAnsi="Calibri" w:cstheme="minorHAnsi"/>
          <w:szCs w:val="20"/>
          <w:lang w:val="it-IT" w:eastAsia="it-IT"/>
        </w:rPr>
      </w:pPr>
    </w:p>
    <w:p w14:paraId="124C2604" w14:textId="0E5B1CBB" w:rsidR="00A44DC2" w:rsidRPr="00E53498" w:rsidRDefault="00A44DC2" w:rsidP="00A44DC2">
      <w:pPr>
        <w:pStyle w:val="Titolo2"/>
        <w:rPr>
          <w:rFonts w:cstheme="minorHAnsi"/>
        </w:rPr>
      </w:pPr>
      <w:bookmarkStart w:id="237" w:name="_Toc150796914"/>
      <w:r>
        <w:lastRenderedPageBreak/>
        <w:t>(</w:t>
      </w:r>
      <w:r w:rsidRPr="00CD3724">
        <w:t>e</w:t>
      </w:r>
      <w:r w:rsidRPr="00CD3724">
        <w:rPr>
          <w:rFonts w:asciiTheme="minorHAnsi" w:hAnsiTheme="minorHAnsi"/>
        </w:rPr>
        <w:t>ventuale</w:t>
      </w:r>
      <w:r>
        <w:t xml:space="preserve">) </w:t>
      </w:r>
      <w:r w:rsidRPr="00E53498">
        <w:t>Dichiarazione integrativa per gli operatori economici ammessi al concordato preventivo con continuità aziendale di cui all’articolo 186 bis del R.D. 16 marzo 1942, n. 267</w:t>
      </w:r>
      <w:bookmarkEnd w:id="237"/>
    </w:p>
    <w:p w14:paraId="6E1B69A1" w14:textId="3CE960B9" w:rsidR="00354642" w:rsidRPr="00354642" w:rsidRDefault="00354642" w:rsidP="00354642">
      <w:pPr>
        <w:jc w:val="both"/>
        <w:rPr>
          <w:rFonts w:ascii="Calibri" w:hAnsi="Calibri" w:cs="Calibri"/>
          <w:szCs w:val="20"/>
          <w:lang w:val="it-IT"/>
        </w:rPr>
      </w:pPr>
      <w:r>
        <w:rPr>
          <w:rFonts w:ascii="Calibri" w:hAnsi="Calibri" w:cs="Calibri"/>
          <w:szCs w:val="20"/>
          <w:lang w:val="it-IT"/>
        </w:rPr>
        <w:t>L’operatore economico</w:t>
      </w:r>
      <w:r w:rsidRPr="00354642">
        <w:rPr>
          <w:rFonts w:ascii="Calibri" w:hAnsi="Calibri" w:cs="Calibri"/>
          <w:szCs w:val="20"/>
          <w:lang w:val="it-IT"/>
        </w:rPr>
        <w:t xml:space="preserve"> dichiara, inoltre, ai sensi degli articoli 46 e 47 del decreto del Presidente della Repubblica n. 445/2000 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95, commi 4 e 5, del D.</w:t>
      </w:r>
      <w:r>
        <w:rPr>
          <w:rFonts w:ascii="Calibri" w:hAnsi="Calibri" w:cs="Calibri"/>
          <w:szCs w:val="20"/>
          <w:lang w:val="it-IT"/>
        </w:rPr>
        <w:t xml:space="preserve"> </w:t>
      </w:r>
      <w:r w:rsidRPr="00354642">
        <w:rPr>
          <w:rFonts w:ascii="Calibri" w:hAnsi="Calibri" w:cs="Calibri"/>
          <w:szCs w:val="20"/>
          <w:lang w:val="it-IT"/>
        </w:rPr>
        <w:t>Lgs. n. 14/2019.</w:t>
      </w:r>
    </w:p>
    <w:p w14:paraId="6455C1CF" w14:textId="2CB02F5D" w:rsidR="0086754B" w:rsidRDefault="00354642" w:rsidP="00354642">
      <w:pPr>
        <w:jc w:val="both"/>
        <w:rPr>
          <w:rFonts w:ascii="Calibri" w:hAnsi="Calibri" w:cs="Calibri"/>
          <w:szCs w:val="20"/>
          <w:lang w:val="it-IT"/>
        </w:rPr>
      </w:pPr>
      <w:r w:rsidRPr="00354642">
        <w:rPr>
          <w:rFonts w:ascii="Calibri" w:hAnsi="Calibri" w:cs="Calibri"/>
          <w:szCs w:val="20"/>
          <w:lang w:val="it-IT"/>
        </w:rPr>
        <w:t>Il concorrente presenta una relazione di un professionista in possesso dei requisiti di cui all'articolo 2, comma, 1, lettera o), del Decreto succitato che attesta la conformità al piano e la ragionevole capacità di adempimento del contratto.</w:t>
      </w:r>
    </w:p>
    <w:p w14:paraId="427BAA8B" w14:textId="77777777" w:rsidR="00354642" w:rsidRDefault="00354642" w:rsidP="00354642">
      <w:pPr>
        <w:jc w:val="both"/>
        <w:rPr>
          <w:rFonts w:ascii="Calibri" w:hAnsi="Calibri" w:cs="Calibri"/>
          <w:szCs w:val="20"/>
          <w:lang w:val="it-IT"/>
        </w:rPr>
      </w:pPr>
    </w:p>
    <w:p w14:paraId="7F998D25" w14:textId="1065D8E2" w:rsidR="00354642" w:rsidRDefault="00354642" w:rsidP="00354642">
      <w:pPr>
        <w:pStyle w:val="Titolo2"/>
      </w:pPr>
      <w:bookmarkStart w:id="238" w:name="_Toc150796915"/>
      <w:r>
        <w:t>(</w:t>
      </w:r>
      <w:r w:rsidRPr="00CD3724">
        <w:t>eventuale</w:t>
      </w:r>
      <w:r>
        <w:t>) Documentazione ulteriore per i soggetti associati</w:t>
      </w:r>
      <w:bookmarkEnd w:id="238"/>
    </w:p>
    <w:p w14:paraId="62AD551F" w14:textId="5C8FEAD8" w:rsidR="00354642" w:rsidRPr="00354642" w:rsidRDefault="00354642" w:rsidP="00354642">
      <w:pPr>
        <w:rPr>
          <w:b/>
          <w:szCs w:val="20"/>
          <w:lang w:val="it-IT"/>
        </w:rPr>
      </w:pPr>
      <w:r w:rsidRPr="00354642">
        <w:rPr>
          <w:b/>
          <w:szCs w:val="20"/>
          <w:lang w:val="it-IT"/>
        </w:rPr>
        <w:t>Per i raggruppamenti temporanei già costituiti:</w:t>
      </w:r>
    </w:p>
    <w:p w14:paraId="2EA76173" w14:textId="77777777" w:rsidR="00354642" w:rsidRPr="00354642" w:rsidRDefault="00354642" w:rsidP="00897EEF">
      <w:pPr>
        <w:pStyle w:val="Paragrafoelenco"/>
        <w:numPr>
          <w:ilvl w:val="0"/>
          <w:numId w:val="89"/>
        </w:numPr>
        <w:ind w:left="284" w:hanging="284"/>
        <w:contextualSpacing w:val="0"/>
        <w:jc w:val="both"/>
        <w:rPr>
          <w:rFonts w:cs="Calibri"/>
          <w:szCs w:val="20"/>
          <w:lang w:val="it-IT"/>
        </w:rPr>
      </w:pPr>
      <w:r w:rsidRPr="00354642">
        <w:rPr>
          <w:rFonts w:cs="Calibri"/>
          <w:szCs w:val="20"/>
          <w:lang w:val="it-IT"/>
        </w:rPr>
        <w:t>copia del mandato collettivo irrevocabile con rappresentanza conferito alla mandataria per atto pubblico o scrittura privata autenticata;</w:t>
      </w:r>
    </w:p>
    <w:p w14:paraId="665254CA" w14:textId="77777777" w:rsidR="00354642" w:rsidRPr="00354642" w:rsidRDefault="00354642" w:rsidP="00897EEF">
      <w:pPr>
        <w:pStyle w:val="Paragrafoelenco"/>
        <w:numPr>
          <w:ilvl w:val="0"/>
          <w:numId w:val="89"/>
        </w:numPr>
        <w:ind w:left="284" w:hanging="284"/>
        <w:contextualSpacing w:val="0"/>
        <w:jc w:val="both"/>
        <w:rPr>
          <w:rFonts w:cs="Calibri"/>
          <w:szCs w:val="20"/>
          <w:lang w:val="it-IT"/>
        </w:rPr>
      </w:pPr>
      <w:r w:rsidRPr="00354642">
        <w:rPr>
          <w:rFonts w:cs="Calibri"/>
          <w:szCs w:val="20"/>
          <w:lang w:val="it-IT"/>
        </w:rPr>
        <w:t xml:space="preserve">dichiarazione delle parti del servizio/fornitura, ovvero della percentuale in caso di servizio/forniture indivisibili, che saranno eseguite dai singoli operatori economici riuniti o consorziati. </w:t>
      </w:r>
    </w:p>
    <w:p w14:paraId="78B915C5" w14:textId="77777777" w:rsidR="005C5D94" w:rsidRDefault="005C5D94" w:rsidP="00354642">
      <w:pPr>
        <w:rPr>
          <w:b/>
          <w:szCs w:val="20"/>
          <w:lang w:val="it-IT"/>
        </w:rPr>
      </w:pPr>
    </w:p>
    <w:p w14:paraId="7F8BA551" w14:textId="2015A073" w:rsidR="00354642" w:rsidRPr="00354642" w:rsidRDefault="00354642" w:rsidP="00354642">
      <w:pPr>
        <w:rPr>
          <w:b/>
          <w:szCs w:val="20"/>
          <w:lang w:val="it-IT"/>
        </w:rPr>
      </w:pPr>
      <w:r w:rsidRPr="00354642">
        <w:rPr>
          <w:b/>
          <w:szCs w:val="20"/>
          <w:lang w:val="it-IT"/>
        </w:rPr>
        <w:t>Per i consorzi ordinari o GEIE già costituiti</w:t>
      </w:r>
    </w:p>
    <w:p w14:paraId="2B520FC2" w14:textId="77777777" w:rsidR="00354642" w:rsidRPr="00354642" w:rsidRDefault="00354642" w:rsidP="00897EEF">
      <w:pPr>
        <w:pStyle w:val="Paragrafoelenco"/>
        <w:numPr>
          <w:ilvl w:val="0"/>
          <w:numId w:val="89"/>
        </w:numPr>
        <w:ind w:left="284" w:hanging="284"/>
        <w:contextualSpacing w:val="0"/>
        <w:jc w:val="both"/>
        <w:rPr>
          <w:rFonts w:cs="Calibri"/>
          <w:szCs w:val="20"/>
          <w:lang w:val="it-IT"/>
        </w:rPr>
      </w:pPr>
      <w:r w:rsidRPr="00354642">
        <w:rPr>
          <w:rFonts w:cs="Calibri"/>
          <w:szCs w:val="20"/>
          <w:lang w:val="it-IT"/>
        </w:rPr>
        <w:t xml:space="preserve">copia dell’atto costitutivo e dello statuto del consorzio o GEIE, con indicazione del soggetto designato quale capofila; </w:t>
      </w:r>
    </w:p>
    <w:p w14:paraId="06335EB8" w14:textId="77777777" w:rsidR="00354642" w:rsidRPr="00354642" w:rsidRDefault="00354642" w:rsidP="00897EEF">
      <w:pPr>
        <w:pStyle w:val="Paragrafoelenco"/>
        <w:numPr>
          <w:ilvl w:val="0"/>
          <w:numId w:val="89"/>
        </w:numPr>
        <w:ind w:left="284" w:hanging="284"/>
        <w:contextualSpacing w:val="0"/>
        <w:jc w:val="both"/>
        <w:rPr>
          <w:rFonts w:cs="Calibri"/>
          <w:szCs w:val="20"/>
          <w:lang w:val="it-IT"/>
        </w:rPr>
      </w:pPr>
      <w:r w:rsidRPr="00354642">
        <w:rPr>
          <w:rFonts w:cs="Calibri"/>
          <w:szCs w:val="20"/>
          <w:lang w:val="it-IT"/>
        </w:rPr>
        <w:t xml:space="preserve">dichiarazione sottoscritta delle parti del servizio/fornitura, ovvero la percentuale in caso di servizi/forniture indivisibili, che saranno eseguite dai singoli operatori economici consorziati. </w:t>
      </w:r>
    </w:p>
    <w:p w14:paraId="5FD18078" w14:textId="77777777" w:rsidR="005C5D94" w:rsidRDefault="005C5D94" w:rsidP="00354642">
      <w:pPr>
        <w:rPr>
          <w:b/>
          <w:szCs w:val="20"/>
          <w:lang w:val="it-IT"/>
        </w:rPr>
      </w:pPr>
    </w:p>
    <w:p w14:paraId="7BC57921" w14:textId="6F851708" w:rsidR="00354642" w:rsidRPr="00354642" w:rsidRDefault="00354642" w:rsidP="00354642">
      <w:pPr>
        <w:rPr>
          <w:b/>
          <w:szCs w:val="20"/>
          <w:lang w:val="it-IT"/>
        </w:rPr>
      </w:pPr>
      <w:r w:rsidRPr="00354642">
        <w:rPr>
          <w:b/>
          <w:szCs w:val="20"/>
          <w:lang w:val="it-IT"/>
        </w:rPr>
        <w:t>Per i raggruppamenti temporanei o consorzi ordinari o GEIE non ancora costituiti</w:t>
      </w:r>
    </w:p>
    <w:p w14:paraId="61C4E158" w14:textId="77777777" w:rsidR="00354642" w:rsidRPr="00354642" w:rsidRDefault="00354642" w:rsidP="00897EEF">
      <w:pPr>
        <w:pStyle w:val="Paragrafoelenco"/>
        <w:numPr>
          <w:ilvl w:val="0"/>
          <w:numId w:val="89"/>
        </w:numPr>
        <w:ind w:left="284" w:hanging="284"/>
        <w:contextualSpacing w:val="0"/>
        <w:jc w:val="both"/>
        <w:rPr>
          <w:rFonts w:cs="Calibri"/>
          <w:szCs w:val="20"/>
          <w:lang w:val="it-IT"/>
        </w:rPr>
      </w:pPr>
      <w:r w:rsidRPr="00354642">
        <w:rPr>
          <w:rFonts w:cs="Calibri"/>
          <w:szCs w:val="20"/>
          <w:lang w:val="it-IT"/>
        </w:rPr>
        <w:t xml:space="preserve"> dichiarazione rese da ciascun concorrente, attestante:</w:t>
      </w:r>
    </w:p>
    <w:p w14:paraId="5905DEA2" w14:textId="77777777" w:rsidR="00354642" w:rsidRPr="00354642" w:rsidRDefault="00354642" w:rsidP="00897EEF">
      <w:pPr>
        <w:numPr>
          <w:ilvl w:val="0"/>
          <w:numId w:val="86"/>
        </w:numPr>
        <w:ind w:left="709" w:hanging="284"/>
        <w:jc w:val="both"/>
        <w:rPr>
          <w:rFonts w:cs="Calibri"/>
          <w:szCs w:val="20"/>
          <w:lang w:val="it-IT"/>
        </w:rPr>
      </w:pPr>
      <w:r w:rsidRPr="00354642">
        <w:rPr>
          <w:rFonts w:cs="Calibri"/>
          <w:szCs w:val="20"/>
          <w:lang w:val="it-IT"/>
        </w:rPr>
        <w:t>a quale operatore economico, in caso di aggiudicazione, sarà conferito mandato speciale con rappresentanza o funzioni di capogruppo;</w:t>
      </w:r>
    </w:p>
    <w:p w14:paraId="513ADBBF" w14:textId="77777777" w:rsidR="00354642" w:rsidRPr="00354642" w:rsidRDefault="00354642" w:rsidP="00897EEF">
      <w:pPr>
        <w:numPr>
          <w:ilvl w:val="0"/>
          <w:numId w:val="86"/>
        </w:numPr>
        <w:ind w:left="709" w:hanging="284"/>
        <w:jc w:val="both"/>
        <w:rPr>
          <w:szCs w:val="20"/>
          <w:lang w:val="it-IT"/>
        </w:rPr>
      </w:pPr>
      <w:r w:rsidRPr="00354642">
        <w:rPr>
          <w:rFonts w:cs="Calibri"/>
          <w:szCs w:val="20"/>
          <w:lang w:val="it-IT"/>
        </w:rPr>
        <w:t xml:space="preserve">l’impegno, in caso di aggiudicazione, ad uniformarsi alla disciplina vigente con riguardo ai raggruppamenti temporanei o consorzi o GEIE ai sensi dell’articolo 48 </w:t>
      </w:r>
      <w:r w:rsidRPr="00354642">
        <w:rPr>
          <w:rFonts w:cs="Arial"/>
          <w:szCs w:val="20"/>
          <w:lang w:val="it-IT"/>
        </w:rPr>
        <w:t>comma</w:t>
      </w:r>
      <w:r w:rsidRPr="00354642">
        <w:rPr>
          <w:rFonts w:cs="Calibri"/>
          <w:szCs w:val="20"/>
          <w:lang w:val="it-IT"/>
        </w:rPr>
        <w:t xml:space="preserve"> 8 del Codice conferendo mandato collettivo speciale con rappresentanza all’impresa qualificata come mandataria che stipulerà il contratto in nome e per conto delle mandanti/consorziate;</w:t>
      </w:r>
    </w:p>
    <w:p w14:paraId="5A0D01A1" w14:textId="77777777" w:rsidR="00354642" w:rsidRPr="00354642" w:rsidRDefault="00354642" w:rsidP="00897EEF">
      <w:pPr>
        <w:numPr>
          <w:ilvl w:val="0"/>
          <w:numId w:val="86"/>
        </w:numPr>
        <w:ind w:left="709" w:hanging="284"/>
        <w:jc w:val="both"/>
        <w:rPr>
          <w:szCs w:val="20"/>
          <w:lang w:val="it-IT"/>
        </w:rPr>
      </w:pPr>
      <w:r w:rsidRPr="00354642">
        <w:rPr>
          <w:rFonts w:cs="Calibri"/>
          <w:szCs w:val="20"/>
          <w:lang w:val="it-IT"/>
        </w:rPr>
        <w:t xml:space="preserve">le parti del servizio/fornitura, ovvero la percentuale in caso di servizio/forniture indivisibili, che saranno eseguite dai singoli operatori economici riuniti o consorziati. </w:t>
      </w:r>
    </w:p>
    <w:p w14:paraId="741F64A0" w14:textId="77777777" w:rsidR="005C5D94" w:rsidRDefault="005C5D94" w:rsidP="00354642">
      <w:pPr>
        <w:rPr>
          <w:b/>
          <w:szCs w:val="20"/>
          <w:lang w:val="it-IT"/>
        </w:rPr>
      </w:pPr>
    </w:p>
    <w:p w14:paraId="40047620" w14:textId="033A7176" w:rsidR="00354642" w:rsidRPr="00354642" w:rsidRDefault="00354642" w:rsidP="00354642">
      <w:pPr>
        <w:rPr>
          <w:b/>
          <w:szCs w:val="20"/>
          <w:lang w:val="it-IT"/>
        </w:rPr>
      </w:pPr>
      <w:r w:rsidRPr="00354642">
        <w:rPr>
          <w:b/>
          <w:szCs w:val="20"/>
          <w:lang w:val="it-IT"/>
        </w:rPr>
        <w:t>Per le aggregazioni di retisti: se la rete è dotata di un organo comune con potere di rappresentanza e soggettività giuridica</w:t>
      </w:r>
    </w:p>
    <w:p w14:paraId="06346E0A" w14:textId="77777777" w:rsidR="00354642" w:rsidRPr="00354642" w:rsidRDefault="00354642" w:rsidP="00897EEF">
      <w:pPr>
        <w:pStyle w:val="Paragrafoelenco"/>
        <w:numPr>
          <w:ilvl w:val="0"/>
          <w:numId w:val="87"/>
        </w:numPr>
        <w:contextualSpacing w:val="0"/>
        <w:jc w:val="both"/>
        <w:rPr>
          <w:rFonts w:cs="Calibri"/>
          <w:szCs w:val="20"/>
          <w:lang w:val="it-IT"/>
        </w:rPr>
      </w:pPr>
      <w:r w:rsidRPr="00354642">
        <w:rPr>
          <w:rFonts w:cs="Calibri"/>
          <w:szCs w:val="20"/>
          <w:lang w:val="it-IT"/>
        </w:rPr>
        <w:t>copia del contratto di rete, con indicazione dell’organo comune che agisce in rappresentanza della rete;</w:t>
      </w:r>
    </w:p>
    <w:p w14:paraId="246E22E4" w14:textId="77777777" w:rsidR="00354642" w:rsidRPr="00354642" w:rsidRDefault="00354642" w:rsidP="00897EEF">
      <w:pPr>
        <w:pStyle w:val="Paragrafoelenco"/>
        <w:numPr>
          <w:ilvl w:val="0"/>
          <w:numId w:val="87"/>
        </w:numPr>
        <w:contextualSpacing w:val="0"/>
        <w:jc w:val="both"/>
        <w:rPr>
          <w:rFonts w:cs="Calibri"/>
          <w:szCs w:val="20"/>
          <w:lang w:val="it-IT"/>
        </w:rPr>
      </w:pPr>
      <w:r w:rsidRPr="00354642">
        <w:rPr>
          <w:rFonts w:cs="Calibri"/>
          <w:szCs w:val="20"/>
          <w:lang w:val="it-IT"/>
        </w:rPr>
        <w:t xml:space="preserve">dichiarazione che indichi per quali imprese la rete concorre; </w:t>
      </w:r>
    </w:p>
    <w:p w14:paraId="303D5394" w14:textId="77777777" w:rsidR="00354642" w:rsidRPr="00354642" w:rsidRDefault="00354642" w:rsidP="00897EEF">
      <w:pPr>
        <w:pStyle w:val="Paragrafoelenco"/>
        <w:numPr>
          <w:ilvl w:val="0"/>
          <w:numId w:val="87"/>
        </w:numPr>
        <w:contextualSpacing w:val="0"/>
        <w:jc w:val="both"/>
        <w:rPr>
          <w:rFonts w:cs="Calibri"/>
          <w:szCs w:val="20"/>
          <w:lang w:val="it-IT"/>
        </w:rPr>
      </w:pPr>
      <w:r w:rsidRPr="00354642">
        <w:rPr>
          <w:rFonts w:cs="Calibri"/>
          <w:szCs w:val="20"/>
          <w:lang w:val="it-IT"/>
        </w:rPr>
        <w:t xml:space="preserve">dichiarazione sottoscritta con firma digitale delle parti del servizio o della fornitura, ovvero la percentuale in caso di servizio/forniture indivisibili, che saranno eseguite dai singoli operatori economici aggregati in rete. </w:t>
      </w:r>
    </w:p>
    <w:p w14:paraId="6909E19B" w14:textId="77777777" w:rsidR="005C5D94" w:rsidRDefault="005C5D94" w:rsidP="00354642">
      <w:pPr>
        <w:rPr>
          <w:b/>
          <w:szCs w:val="20"/>
          <w:lang w:val="it-IT"/>
        </w:rPr>
      </w:pPr>
    </w:p>
    <w:p w14:paraId="3BBC2AEF" w14:textId="73644722" w:rsidR="00354642" w:rsidRPr="00354642" w:rsidRDefault="00354642" w:rsidP="00354642">
      <w:pPr>
        <w:rPr>
          <w:b/>
          <w:szCs w:val="20"/>
          <w:lang w:val="it-IT"/>
        </w:rPr>
      </w:pPr>
      <w:r w:rsidRPr="00354642">
        <w:rPr>
          <w:b/>
          <w:szCs w:val="20"/>
          <w:lang w:val="it-IT"/>
        </w:rPr>
        <w:t>Per le aggregazioni di retisti: se la rete è dotata di un organo comune con potere di rappresentanza ma è priva di soggettività giuridica</w:t>
      </w:r>
    </w:p>
    <w:p w14:paraId="3CC7E851" w14:textId="77777777" w:rsidR="00354642" w:rsidRPr="00354642" w:rsidRDefault="00354642" w:rsidP="00897EEF">
      <w:pPr>
        <w:pStyle w:val="Paragrafoelenco"/>
        <w:numPr>
          <w:ilvl w:val="0"/>
          <w:numId w:val="87"/>
        </w:numPr>
        <w:ind w:left="709" w:hanging="425"/>
        <w:contextualSpacing w:val="0"/>
        <w:jc w:val="both"/>
        <w:rPr>
          <w:rFonts w:cs="Calibri"/>
          <w:szCs w:val="20"/>
          <w:lang w:val="it-IT"/>
        </w:rPr>
      </w:pPr>
      <w:r w:rsidRPr="00354642">
        <w:rPr>
          <w:rFonts w:cs="Calibri"/>
          <w:szCs w:val="20"/>
          <w:lang w:val="it-IT"/>
        </w:rPr>
        <w:t>copia del contratto di rete;</w:t>
      </w:r>
    </w:p>
    <w:p w14:paraId="5C284EEE" w14:textId="77777777" w:rsidR="00354642" w:rsidRPr="00354642" w:rsidRDefault="00354642" w:rsidP="00897EEF">
      <w:pPr>
        <w:pStyle w:val="Paragrafoelenco"/>
        <w:numPr>
          <w:ilvl w:val="0"/>
          <w:numId w:val="87"/>
        </w:numPr>
        <w:ind w:left="709" w:hanging="425"/>
        <w:contextualSpacing w:val="0"/>
        <w:jc w:val="both"/>
        <w:rPr>
          <w:rFonts w:cs="Calibri"/>
          <w:szCs w:val="20"/>
          <w:lang w:val="it-IT"/>
        </w:rPr>
      </w:pPr>
      <w:r w:rsidRPr="00354642">
        <w:rPr>
          <w:rFonts w:cs="Calibri"/>
          <w:szCs w:val="20"/>
          <w:lang w:val="it-IT"/>
        </w:rPr>
        <w:t xml:space="preserve">copia del mandato collettivo irrevocabile con rappresentanza conferito all’organo comune; </w:t>
      </w:r>
    </w:p>
    <w:p w14:paraId="1168E2B2" w14:textId="77777777" w:rsidR="00354642" w:rsidRPr="00354642" w:rsidRDefault="00354642" w:rsidP="00897EEF">
      <w:pPr>
        <w:pStyle w:val="Paragrafoelenco"/>
        <w:numPr>
          <w:ilvl w:val="0"/>
          <w:numId w:val="87"/>
        </w:numPr>
        <w:ind w:left="709" w:hanging="425"/>
        <w:contextualSpacing w:val="0"/>
        <w:jc w:val="both"/>
        <w:rPr>
          <w:rFonts w:cs="Calibri"/>
          <w:szCs w:val="20"/>
          <w:lang w:val="it-IT"/>
        </w:rPr>
      </w:pPr>
      <w:r w:rsidRPr="00354642">
        <w:rPr>
          <w:rFonts w:cs="Calibri"/>
          <w:szCs w:val="20"/>
          <w:lang w:val="it-IT"/>
        </w:rPr>
        <w:t>dichiarazione delle parti del servizio o della fornitura, ovvero la percentuale in caso di servizio/forniture indivisibili, che saranno eseguite dai singoli operatori economici aggregati in rete.</w:t>
      </w:r>
    </w:p>
    <w:p w14:paraId="75662C14" w14:textId="77777777" w:rsidR="005C5D94" w:rsidRDefault="005C5D94" w:rsidP="00354642">
      <w:pPr>
        <w:rPr>
          <w:b/>
          <w:szCs w:val="20"/>
          <w:lang w:val="it-IT"/>
        </w:rPr>
      </w:pPr>
    </w:p>
    <w:p w14:paraId="7FCD7F28" w14:textId="3B20D3B2" w:rsidR="00354642" w:rsidRPr="00354642" w:rsidRDefault="00354642" w:rsidP="00354642">
      <w:pPr>
        <w:rPr>
          <w:b/>
          <w:szCs w:val="20"/>
          <w:lang w:val="it-IT"/>
        </w:rPr>
      </w:pPr>
      <w:r w:rsidRPr="00354642">
        <w:rPr>
          <w:b/>
          <w:szCs w:val="20"/>
          <w:lang w:val="it-IT"/>
        </w:rPr>
        <w:lastRenderedPageBreak/>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09942017" w14:textId="77777777" w:rsidR="00354642" w:rsidRPr="00354642" w:rsidRDefault="00354642" w:rsidP="00897EEF">
      <w:pPr>
        <w:pStyle w:val="Paragrafoelenco"/>
        <w:numPr>
          <w:ilvl w:val="0"/>
          <w:numId w:val="87"/>
        </w:numPr>
        <w:contextualSpacing w:val="0"/>
        <w:jc w:val="both"/>
        <w:rPr>
          <w:szCs w:val="20"/>
          <w:lang w:val="it-IT"/>
        </w:rPr>
      </w:pPr>
      <w:r w:rsidRPr="00354642">
        <w:rPr>
          <w:rFonts w:cs="Calibri"/>
          <w:b/>
          <w:szCs w:val="20"/>
          <w:lang w:val="it-IT"/>
        </w:rPr>
        <w:t>in caso di raggruppamento temporaneo di imprese costituito</w:t>
      </w:r>
      <w:r w:rsidRPr="00354642">
        <w:rPr>
          <w:rFonts w:cs="Calibri"/>
          <w:szCs w:val="20"/>
          <w:lang w:val="it-IT"/>
        </w:rPr>
        <w:t xml:space="preserve">: </w:t>
      </w:r>
    </w:p>
    <w:p w14:paraId="129FBDE4" w14:textId="77777777" w:rsidR="00354642" w:rsidRPr="00354642" w:rsidRDefault="00354642" w:rsidP="00897EEF">
      <w:pPr>
        <w:pStyle w:val="Paragrafoelenco"/>
        <w:numPr>
          <w:ilvl w:val="0"/>
          <w:numId w:val="87"/>
        </w:numPr>
        <w:ind w:left="1276" w:hanging="142"/>
        <w:contextualSpacing w:val="0"/>
        <w:jc w:val="both"/>
        <w:rPr>
          <w:rFonts w:cs="Calibri"/>
          <w:szCs w:val="20"/>
          <w:lang w:val="it-IT"/>
        </w:rPr>
      </w:pPr>
      <w:r w:rsidRPr="00354642">
        <w:rPr>
          <w:rFonts w:cs="Calibri"/>
          <w:szCs w:val="20"/>
          <w:lang w:val="it-IT"/>
        </w:rPr>
        <w:t>copia del contratto di rete</w:t>
      </w:r>
    </w:p>
    <w:p w14:paraId="15449BC3" w14:textId="77777777" w:rsidR="00354642" w:rsidRPr="00354642" w:rsidRDefault="00354642" w:rsidP="00897EEF">
      <w:pPr>
        <w:pStyle w:val="Paragrafoelenco"/>
        <w:numPr>
          <w:ilvl w:val="0"/>
          <w:numId w:val="87"/>
        </w:numPr>
        <w:ind w:left="1276" w:hanging="142"/>
        <w:contextualSpacing w:val="0"/>
        <w:jc w:val="both"/>
        <w:rPr>
          <w:rFonts w:cs="Calibri"/>
          <w:szCs w:val="20"/>
          <w:lang w:val="it-IT"/>
        </w:rPr>
      </w:pPr>
      <w:r w:rsidRPr="00354642">
        <w:rPr>
          <w:rFonts w:cs="Calibri"/>
          <w:szCs w:val="20"/>
          <w:lang w:val="it-IT"/>
        </w:rPr>
        <w:t>copia del mandato collettivo irrevocabile con rappresentanza conferito alla mandataria</w:t>
      </w:r>
    </w:p>
    <w:p w14:paraId="041849B5" w14:textId="77777777" w:rsidR="00354642" w:rsidRPr="00354642" w:rsidRDefault="00354642" w:rsidP="00897EEF">
      <w:pPr>
        <w:pStyle w:val="Paragrafoelenco"/>
        <w:numPr>
          <w:ilvl w:val="0"/>
          <w:numId w:val="87"/>
        </w:numPr>
        <w:ind w:left="1276" w:hanging="142"/>
        <w:contextualSpacing w:val="0"/>
        <w:jc w:val="both"/>
        <w:rPr>
          <w:rFonts w:cs="Calibri"/>
          <w:szCs w:val="20"/>
          <w:lang w:val="it-IT"/>
        </w:rPr>
      </w:pPr>
      <w:r w:rsidRPr="00354642">
        <w:rPr>
          <w:rFonts w:cs="Calibri"/>
          <w:szCs w:val="20"/>
          <w:lang w:val="it-IT"/>
        </w:rPr>
        <w:t>dichiarazione delle parti del servizio o della fornitura, ovvero la percentuale in caso di servizio/forniture indivisibili, che saranno eseguite dai singoli operatori economici aggregati in rete.</w:t>
      </w:r>
    </w:p>
    <w:p w14:paraId="32D04B45" w14:textId="77777777" w:rsidR="00354642" w:rsidRPr="00354642" w:rsidRDefault="00354642" w:rsidP="00897EEF">
      <w:pPr>
        <w:pStyle w:val="Paragrafoelenco"/>
        <w:numPr>
          <w:ilvl w:val="0"/>
          <w:numId w:val="87"/>
        </w:numPr>
        <w:contextualSpacing w:val="0"/>
        <w:jc w:val="both"/>
        <w:rPr>
          <w:szCs w:val="20"/>
          <w:lang w:val="it-IT"/>
        </w:rPr>
      </w:pPr>
      <w:r w:rsidRPr="00354642">
        <w:rPr>
          <w:rFonts w:cs="Calibri"/>
          <w:b/>
          <w:szCs w:val="20"/>
          <w:lang w:val="it-IT"/>
        </w:rPr>
        <w:t>in caso di raggruppamento temporaneo di imprese costituendo</w:t>
      </w:r>
      <w:r w:rsidRPr="00354642">
        <w:rPr>
          <w:rFonts w:cs="Calibri"/>
          <w:szCs w:val="20"/>
          <w:lang w:val="it-IT"/>
        </w:rPr>
        <w:t xml:space="preserve">: </w:t>
      </w:r>
    </w:p>
    <w:p w14:paraId="7BE4577A" w14:textId="77777777" w:rsidR="00354642" w:rsidRPr="00354642" w:rsidRDefault="00354642" w:rsidP="00897EEF">
      <w:pPr>
        <w:pStyle w:val="Paragrafoelenco"/>
        <w:numPr>
          <w:ilvl w:val="0"/>
          <w:numId w:val="87"/>
        </w:numPr>
        <w:ind w:left="1276" w:hanging="142"/>
        <w:contextualSpacing w:val="0"/>
        <w:jc w:val="both"/>
        <w:rPr>
          <w:rFonts w:cs="Calibri"/>
          <w:szCs w:val="20"/>
          <w:lang w:val="it-IT"/>
        </w:rPr>
      </w:pPr>
      <w:r w:rsidRPr="00354642">
        <w:rPr>
          <w:rFonts w:cs="Calibri"/>
          <w:szCs w:val="20"/>
          <w:lang w:val="it-IT"/>
        </w:rPr>
        <w:t>copia del contratto di rete</w:t>
      </w:r>
    </w:p>
    <w:p w14:paraId="01FCD31E" w14:textId="77777777" w:rsidR="00354642" w:rsidRPr="00354642" w:rsidRDefault="00354642" w:rsidP="00897EEF">
      <w:pPr>
        <w:pStyle w:val="Paragrafoelenco"/>
        <w:numPr>
          <w:ilvl w:val="0"/>
          <w:numId w:val="87"/>
        </w:numPr>
        <w:ind w:left="1276" w:hanging="142"/>
        <w:contextualSpacing w:val="0"/>
        <w:jc w:val="both"/>
        <w:rPr>
          <w:rFonts w:cs="Calibri"/>
          <w:szCs w:val="20"/>
          <w:lang w:val="it-IT"/>
        </w:rPr>
      </w:pPr>
      <w:r w:rsidRPr="00354642">
        <w:rPr>
          <w:rFonts w:cs="Calibri"/>
          <w:szCs w:val="20"/>
          <w:lang w:val="it-IT"/>
        </w:rPr>
        <w:t>dichiarazioni, rese da ciascun concorrente aderente all’aggregazione di rete, attestanti:</w:t>
      </w:r>
    </w:p>
    <w:p w14:paraId="5B3BD9AC" w14:textId="77777777" w:rsidR="00354642" w:rsidRPr="00354642" w:rsidRDefault="00354642" w:rsidP="00897EEF">
      <w:pPr>
        <w:numPr>
          <w:ilvl w:val="3"/>
          <w:numId w:val="88"/>
        </w:numPr>
        <w:ind w:left="1560" w:hanging="284"/>
        <w:jc w:val="both"/>
        <w:rPr>
          <w:rFonts w:cs="Calibri"/>
          <w:szCs w:val="20"/>
          <w:lang w:val="it-IT"/>
        </w:rPr>
      </w:pPr>
      <w:r w:rsidRPr="00354642">
        <w:rPr>
          <w:rFonts w:cs="Calibri"/>
          <w:szCs w:val="20"/>
          <w:lang w:val="it-IT"/>
        </w:rPr>
        <w:t>a quale concorrente, in caso di aggiudicazione, sarà conferito mandato speciale con rappresentanza o funzioni di capogruppo;</w:t>
      </w:r>
    </w:p>
    <w:p w14:paraId="221A8909" w14:textId="77777777" w:rsidR="00354642" w:rsidRPr="00354642" w:rsidRDefault="00354642" w:rsidP="00897EEF">
      <w:pPr>
        <w:numPr>
          <w:ilvl w:val="3"/>
          <w:numId w:val="88"/>
        </w:numPr>
        <w:ind w:left="1560" w:hanging="284"/>
        <w:jc w:val="both"/>
        <w:rPr>
          <w:rFonts w:cs="Calibri"/>
          <w:szCs w:val="20"/>
          <w:lang w:val="it-IT"/>
        </w:rPr>
      </w:pPr>
      <w:r w:rsidRPr="00354642">
        <w:rPr>
          <w:rFonts w:cs="Calibri"/>
          <w:szCs w:val="20"/>
          <w:lang w:val="it-IT"/>
        </w:rPr>
        <w:t>l’impegno, in caso di aggiudicazione, ad uniformarsi alla disciplina vigente in materia di raggruppamenti temporanei;</w:t>
      </w:r>
    </w:p>
    <w:p w14:paraId="6F07D7D0" w14:textId="77777777" w:rsidR="00354642" w:rsidRDefault="00354642" w:rsidP="00897EEF">
      <w:pPr>
        <w:numPr>
          <w:ilvl w:val="3"/>
          <w:numId w:val="88"/>
        </w:numPr>
        <w:ind w:left="1560" w:hanging="284"/>
        <w:jc w:val="both"/>
        <w:rPr>
          <w:rFonts w:cs="Calibri"/>
          <w:szCs w:val="20"/>
          <w:lang w:val="it-IT"/>
        </w:rPr>
      </w:pPr>
      <w:r w:rsidRPr="00354642">
        <w:rPr>
          <w:rFonts w:cs="Calibri"/>
          <w:szCs w:val="20"/>
          <w:lang w:val="it-IT"/>
        </w:rPr>
        <w:t>le parti del servizio o della fornitura, ovvero la percentuale in caso di servizio/forniture indivisibili, che saranno eseguite dai singoli operatori economici aggregati in rete.</w:t>
      </w:r>
    </w:p>
    <w:p w14:paraId="04741545" w14:textId="77777777" w:rsidR="005B440E" w:rsidRPr="00E53498" w:rsidRDefault="005B440E" w:rsidP="00354642">
      <w:pPr>
        <w:jc w:val="both"/>
        <w:rPr>
          <w:rFonts w:ascii="Calibri" w:eastAsia="Calibri" w:hAnsi="Calibri" w:cs="Calibri"/>
          <w:szCs w:val="20"/>
          <w:lang w:val="it-IT"/>
        </w:rPr>
      </w:pPr>
    </w:p>
    <w:p w14:paraId="4518552A" w14:textId="0AC8F7FD" w:rsidR="00E53498" w:rsidRPr="00770F91" w:rsidRDefault="000E7426" w:rsidP="00924DD5">
      <w:pPr>
        <w:pStyle w:val="Titolo1"/>
      </w:pPr>
      <w:bookmarkStart w:id="239" w:name="_Toc139369225"/>
      <w:bookmarkStart w:id="240" w:name="_Toc139371364"/>
      <w:bookmarkStart w:id="241" w:name="_Toc139371414"/>
      <w:bookmarkStart w:id="242" w:name="_Toc139371464"/>
      <w:bookmarkStart w:id="243" w:name="_Toc139371518"/>
      <w:bookmarkStart w:id="244" w:name="_Toc139371569"/>
      <w:bookmarkStart w:id="245" w:name="_Toc139371619"/>
      <w:bookmarkStart w:id="246" w:name="_Toc139454372"/>
      <w:bookmarkStart w:id="247" w:name="_Toc139454436"/>
      <w:bookmarkStart w:id="248" w:name="_Toc150796916"/>
      <w:r>
        <w:t>OFFERTA</w:t>
      </w:r>
      <w:r w:rsidR="00E53498" w:rsidRPr="00770F91">
        <w:t xml:space="preserve"> ECONOMICA</w:t>
      </w:r>
      <w:bookmarkEnd w:id="239"/>
      <w:bookmarkEnd w:id="240"/>
      <w:bookmarkEnd w:id="241"/>
      <w:bookmarkEnd w:id="242"/>
      <w:bookmarkEnd w:id="243"/>
      <w:bookmarkEnd w:id="244"/>
      <w:bookmarkEnd w:id="245"/>
      <w:bookmarkEnd w:id="246"/>
      <w:bookmarkEnd w:id="247"/>
      <w:bookmarkEnd w:id="248"/>
    </w:p>
    <w:p w14:paraId="5187F59D" w14:textId="77777777" w:rsid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L’operatore economico inserisce a Sistema, nella Busta economica, la documentazione indicata nel seguito:</w:t>
      </w:r>
    </w:p>
    <w:tbl>
      <w:tblPr>
        <w:tblW w:w="9639" w:type="dxa"/>
        <w:jc w:val="center"/>
        <w:tblCellMar>
          <w:left w:w="0" w:type="dxa"/>
          <w:right w:w="0" w:type="dxa"/>
        </w:tblCellMar>
        <w:tblLook w:val="04A0" w:firstRow="1" w:lastRow="0" w:firstColumn="1" w:lastColumn="0" w:noHBand="0" w:noVBand="1"/>
      </w:tblPr>
      <w:tblGrid>
        <w:gridCol w:w="9639"/>
      </w:tblGrid>
      <w:tr w:rsidR="000E7426" w:rsidRPr="001D40B5" w14:paraId="30CEDAD4" w14:textId="77777777" w:rsidTr="009C4FE1">
        <w:trPr>
          <w:trHeight w:val="288"/>
          <w:jc w:val="center"/>
        </w:trPr>
        <w:tc>
          <w:tcPr>
            <w:tcW w:w="9639" w:type="dxa"/>
            <w:tcBorders>
              <w:top w:val="single" w:sz="8" w:space="0" w:color="auto"/>
              <w:left w:val="single" w:sz="8" w:space="0" w:color="auto"/>
              <w:bottom w:val="single" w:sz="8" w:space="0" w:color="auto"/>
              <w:right w:val="single" w:sz="8" w:space="0" w:color="auto"/>
            </w:tcBorders>
            <w:shd w:val="clear" w:color="auto" w:fill="BFBFBF"/>
            <w:vAlign w:val="center"/>
          </w:tcPr>
          <w:p w14:paraId="639011CE" w14:textId="77777777" w:rsidR="000E7426" w:rsidRPr="001D40B5" w:rsidRDefault="000E7426" w:rsidP="000012EE">
            <w:pPr>
              <w:spacing w:line="280" w:lineRule="exact"/>
              <w:ind w:left="122"/>
              <w:rPr>
                <w:b/>
                <w:szCs w:val="20"/>
                <w:lang w:eastAsia="it-IT"/>
              </w:rPr>
            </w:pPr>
            <w:r w:rsidRPr="00303DC7">
              <w:rPr>
                <w:b/>
                <w:szCs w:val="20"/>
                <w:lang w:val="it-IT" w:eastAsia="it-IT"/>
              </w:rPr>
              <w:t>Documento</w:t>
            </w:r>
            <w:r w:rsidRPr="001D40B5">
              <w:rPr>
                <w:b/>
                <w:szCs w:val="20"/>
                <w:lang w:eastAsia="it-IT"/>
              </w:rPr>
              <w:t xml:space="preserve"> </w:t>
            </w:r>
          </w:p>
        </w:tc>
      </w:tr>
      <w:tr w:rsidR="00E70ABF" w:rsidRPr="00B3271A" w14:paraId="48B183FB" w14:textId="77777777" w:rsidTr="009C4FE1">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tcPr>
          <w:p w14:paraId="6C31AC72" w14:textId="5E6ADB07" w:rsidR="00E70ABF" w:rsidRPr="000E7426" w:rsidRDefault="00E70ABF" w:rsidP="00E70ABF">
            <w:pPr>
              <w:spacing w:line="280" w:lineRule="exact"/>
              <w:ind w:left="122"/>
              <w:rPr>
                <w:szCs w:val="20"/>
                <w:lang w:val="it-IT" w:eastAsia="it-IT"/>
              </w:rPr>
            </w:pPr>
            <w:r>
              <w:rPr>
                <w:szCs w:val="20"/>
                <w:lang w:val="it-IT" w:eastAsia="it-IT"/>
              </w:rPr>
              <w:t xml:space="preserve">Allegato 9 - </w:t>
            </w:r>
            <w:r w:rsidRPr="005C5D94">
              <w:rPr>
                <w:szCs w:val="20"/>
                <w:lang w:val="it-IT" w:eastAsia="it-IT"/>
              </w:rPr>
              <w:t xml:space="preserve">Relazione tecnica </w:t>
            </w:r>
          </w:p>
        </w:tc>
      </w:tr>
      <w:tr w:rsidR="00E70ABF" w:rsidRPr="00B3271A" w14:paraId="7EA7E8AB" w14:textId="77777777" w:rsidTr="009C4FE1">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tcPr>
          <w:p w14:paraId="56971FB3" w14:textId="44617A8D" w:rsidR="00E70ABF" w:rsidRPr="000E7426" w:rsidRDefault="00E70ABF" w:rsidP="00E70ABF">
            <w:pPr>
              <w:spacing w:line="280" w:lineRule="exact"/>
              <w:ind w:left="122"/>
              <w:rPr>
                <w:szCs w:val="20"/>
                <w:lang w:val="it-IT" w:eastAsia="it-IT"/>
              </w:rPr>
            </w:pPr>
            <w:r w:rsidRPr="005C5D94">
              <w:rPr>
                <w:rFonts w:ascii="Calibri" w:hAnsi="Calibri" w:cs="Calibri"/>
                <w:szCs w:val="20"/>
                <w:lang w:val="it-IT"/>
              </w:rPr>
              <w:t xml:space="preserve">Allegato </w:t>
            </w:r>
            <w:r>
              <w:rPr>
                <w:rFonts w:ascii="Calibri" w:hAnsi="Calibri" w:cs="Calibri"/>
                <w:szCs w:val="20"/>
                <w:lang w:val="it-IT"/>
              </w:rPr>
              <w:t xml:space="preserve">10 </w:t>
            </w:r>
            <w:r w:rsidRPr="005C5D94">
              <w:rPr>
                <w:rFonts w:ascii="Calibri" w:hAnsi="Calibri" w:cs="Calibri"/>
                <w:szCs w:val="20"/>
                <w:lang w:val="it-IT"/>
              </w:rPr>
              <w:t>- Scheda DNSH</w:t>
            </w:r>
          </w:p>
        </w:tc>
      </w:tr>
      <w:tr w:rsidR="00E70ABF" w:rsidRPr="00B60BBD" w14:paraId="528D8502" w14:textId="77777777" w:rsidTr="009C4FE1">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tcPr>
          <w:p w14:paraId="7B785623" w14:textId="6AA75959" w:rsidR="00E70ABF" w:rsidRPr="000E7426" w:rsidRDefault="00E70ABF" w:rsidP="00E70ABF">
            <w:pPr>
              <w:spacing w:line="280" w:lineRule="exact"/>
              <w:ind w:left="122"/>
              <w:rPr>
                <w:szCs w:val="20"/>
                <w:lang w:val="it-IT" w:eastAsia="it-IT"/>
              </w:rPr>
            </w:pPr>
            <w:r w:rsidRPr="005C5D94">
              <w:rPr>
                <w:rFonts w:ascii="Calibri" w:hAnsi="Calibri" w:cs="Calibri"/>
                <w:szCs w:val="20"/>
                <w:lang w:val="it-IT"/>
              </w:rPr>
              <w:t xml:space="preserve">(eventuale) </w:t>
            </w:r>
            <w:r>
              <w:rPr>
                <w:rFonts w:ascii="Calibri" w:hAnsi="Calibri" w:cs="Calibri"/>
                <w:szCs w:val="20"/>
                <w:lang w:val="it-IT"/>
              </w:rPr>
              <w:t>C</w:t>
            </w:r>
            <w:r w:rsidRPr="005C5D94">
              <w:rPr>
                <w:rFonts w:ascii="Calibri" w:hAnsi="Calibri" w:cs="Calibri"/>
                <w:szCs w:val="20"/>
                <w:lang w:val="it-IT"/>
              </w:rPr>
              <w:t>opia della relazione tecnica oscurata per motivi di segretezza</w:t>
            </w:r>
          </w:p>
        </w:tc>
      </w:tr>
      <w:tr w:rsidR="000E7426" w:rsidRPr="00B60BBD" w14:paraId="35D606FA" w14:textId="77777777" w:rsidTr="009C4FE1">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hideMark/>
          </w:tcPr>
          <w:p w14:paraId="0AADC937" w14:textId="77777777" w:rsidR="000E7426" w:rsidRPr="000E7426" w:rsidRDefault="000E7426" w:rsidP="000012EE">
            <w:pPr>
              <w:spacing w:line="280" w:lineRule="exact"/>
              <w:ind w:left="122"/>
              <w:rPr>
                <w:i/>
                <w:iCs/>
                <w:szCs w:val="20"/>
                <w:lang w:val="it-IT" w:eastAsia="it-IT"/>
              </w:rPr>
            </w:pPr>
            <w:r w:rsidRPr="000E7426">
              <w:rPr>
                <w:szCs w:val="20"/>
                <w:lang w:val="it-IT" w:eastAsia="it-IT"/>
              </w:rPr>
              <w:t>Offerta economica</w:t>
            </w:r>
            <w:r w:rsidRPr="000E7426">
              <w:rPr>
                <w:i/>
                <w:iCs/>
                <w:szCs w:val="20"/>
                <w:lang w:val="it-IT" w:eastAsia="it-IT"/>
              </w:rPr>
              <w:t xml:space="preserve"> (generata dal sistema)</w:t>
            </w:r>
          </w:p>
        </w:tc>
      </w:tr>
      <w:tr w:rsidR="000E7426" w:rsidRPr="00B60BBD" w14:paraId="1CC27B5F" w14:textId="77777777" w:rsidTr="009C4FE1">
        <w:trPr>
          <w:trHeight w:val="288"/>
          <w:jc w:val="center"/>
        </w:trPr>
        <w:tc>
          <w:tcPr>
            <w:tcW w:w="9639" w:type="dxa"/>
            <w:tcBorders>
              <w:top w:val="nil"/>
              <w:left w:val="single" w:sz="8" w:space="0" w:color="auto"/>
              <w:bottom w:val="single" w:sz="8" w:space="0" w:color="auto"/>
              <w:right w:val="single" w:sz="8" w:space="0" w:color="auto"/>
            </w:tcBorders>
            <w:vAlign w:val="center"/>
          </w:tcPr>
          <w:p w14:paraId="6ED67331" w14:textId="290F2A1E" w:rsidR="000E7426" w:rsidRPr="007060F4" w:rsidRDefault="000E7426" w:rsidP="000012EE">
            <w:pPr>
              <w:spacing w:line="280" w:lineRule="exact"/>
              <w:ind w:left="122"/>
              <w:rPr>
                <w:bCs/>
                <w:iCs/>
                <w:szCs w:val="20"/>
                <w:lang w:val="it-IT" w:eastAsia="it-IT"/>
              </w:rPr>
            </w:pPr>
            <w:r w:rsidRPr="007060F4">
              <w:rPr>
                <w:rFonts w:cstheme="minorHAnsi"/>
                <w:bCs/>
                <w:iCs/>
                <w:szCs w:val="20"/>
                <w:lang w:val="it-IT" w:eastAsia="it-IT"/>
              </w:rPr>
              <w:t xml:space="preserve">Allegato </w:t>
            </w:r>
            <w:r w:rsidR="007060F4" w:rsidRPr="007060F4">
              <w:rPr>
                <w:rFonts w:cstheme="minorHAnsi"/>
                <w:bCs/>
                <w:iCs/>
                <w:szCs w:val="20"/>
                <w:lang w:val="it-IT" w:eastAsia="it-IT"/>
              </w:rPr>
              <w:t>1</w:t>
            </w:r>
            <w:r w:rsidR="00015321">
              <w:rPr>
                <w:rFonts w:cstheme="minorHAnsi"/>
                <w:bCs/>
                <w:iCs/>
                <w:szCs w:val="20"/>
                <w:lang w:val="it-IT" w:eastAsia="it-IT"/>
              </w:rPr>
              <w:t>1</w:t>
            </w:r>
            <w:r w:rsidRPr="007060F4">
              <w:rPr>
                <w:rFonts w:cstheme="minorHAnsi"/>
                <w:bCs/>
                <w:iCs/>
                <w:szCs w:val="20"/>
                <w:lang w:val="it-IT" w:eastAsia="it-IT"/>
              </w:rPr>
              <w:t xml:space="preserve"> – Dichiarazione costi aziendali e manodopera </w:t>
            </w:r>
          </w:p>
        </w:tc>
      </w:tr>
    </w:tbl>
    <w:p w14:paraId="07AD63E0" w14:textId="77777777" w:rsidR="00924DD5" w:rsidRDefault="00924DD5" w:rsidP="00924DD5">
      <w:pPr>
        <w:contextualSpacing/>
        <w:jc w:val="both"/>
        <w:rPr>
          <w:rFonts w:ascii="Calibri" w:eastAsiaTheme="minorEastAsia" w:hAnsi="Calibri" w:cs="Calibri"/>
          <w:szCs w:val="20"/>
          <w:lang w:val="it-IT" w:eastAsia="it-IT"/>
        </w:rPr>
      </w:pPr>
    </w:p>
    <w:p w14:paraId="265C2A35" w14:textId="77777777" w:rsidR="00E70ABF" w:rsidRPr="00E53498" w:rsidRDefault="00E70ABF" w:rsidP="00E70ABF">
      <w:pPr>
        <w:pStyle w:val="Titolo2"/>
        <w:rPr>
          <w:rFonts w:eastAsia="Calibri"/>
        </w:rPr>
      </w:pPr>
      <w:bookmarkStart w:id="249" w:name="_Toc150796917"/>
      <w:r w:rsidRPr="00E53498">
        <w:t>Relazione tecnica descrittiva della fornitura offerta</w:t>
      </w:r>
      <w:bookmarkEnd w:id="249"/>
    </w:p>
    <w:p w14:paraId="38CBE814" w14:textId="782BDC5F" w:rsidR="00E70ABF" w:rsidRDefault="00E70ABF" w:rsidP="00E70ABF">
      <w:pPr>
        <w:jc w:val="both"/>
        <w:textAlignment w:val="baseline"/>
        <w:rPr>
          <w:rFonts w:ascii="Calibri" w:eastAsia="Times New Roman" w:hAnsi="Calibri" w:cs="Calibri"/>
          <w:szCs w:val="24"/>
          <w:lang w:val="it-IT" w:eastAsia="it-IT"/>
        </w:rPr>
      </w:pPr>
      <w:r>
        <w:rPr>
          <w:rFonts w:ascii="Calibri" w:eastAsia="Times New Roman" w:hAnsi="Calibri" w:cs="Calibri"/>
          <w:szCs w:val="24"/>
          <w:lang w:val="it-IT" w:eastAsia="it-IT"/>
        </w:rPr>
        <w:t>L’offerta tecnica</w:t>
      </w:r>
      <w:r w:rsidRPr="00E53498">
        <w:rPr>
          <w:rFonts w:ascii="Calibri" w:eastAsia="Times New Roman" w:hAnsi="Calibri" w:cs="Calibri"/>
          <w:szCs w:val="24"/>
          <w:lang w:val="it-IT" w:eastAsia="it-IT"/>
        </w:rPr>
        <w:t xml:space="preserve"> deve contenere, a pena di esclusione, la relazione tecnica descrittiva della fornitura offerta utilizzando l’”Allegato </w:t>
      </w:r>
      <w:r w:rsidR="00ED2329">
        <w:rPr>
          <w:rFonts w:ascii="Calibri" w:eastAsia="Times New Roman" w:hAnsi="Calibri" w:cs="Calibri"/>
          <w:szCs w:val="24"/>
          <w:lang w:val="it-IT" w:eastAsia="it-IT"/>
        </w:rPr>
        <w:t>9</w:t>
      </w:r>
      <w:r w:rsidRPr="00E53498">
        <w:rPr>
          <w:rFonts w:ascii="Calibri" w:eastAsia="Times New Roman" w:hAnsi="Calibri" w:cs="Calibri"/>
          <w:szCs w:val="24"/>
          <w:lang w:val="it-IT" w:eastAsia="it-IT"/>
        </w:rPr>
        <w:t xml:space="preserve"> - Relazione tecnica”. La relazione tecnica</w:t>
      </w:r>
      <w:r>
        <w:rPr>
          <w:rFonts w:ascii="Calibri" w:eastAsia="Times New Roman" w:hAnsi="Calibri" w:cs="Calibri"/>
          <w:szCs w:val="24"/>
          <w:lang w:val="it-IT" w:eastAsia="it-IT"/>
        </w:rPr>
        <w:t>,</w:t>
      </w:r>
      <w:r w:rsidRPr="00E53498">
        <w:rPr>
          <w:rFonts w:ascii="Calibri" w:eastAsia="Times New Roman" w:hAnsi="Calibri" w:cs="Calibri"/>
          <w:szCs w:val="24"/>
          <w:lang w:val="it-IT" w:eastAsia="it-IT"/>
        </w:rPr>
        <w:t xml:space="preserve"> redatta preferibilmente in lingua italiana</w:t>
      </w:r>
      <w:r>
        <w:rPr>
          <w:rFonts w:ascii="Calibri" w:eastAsia="Times New Roman" w:hAnsi="Calibri" w:cs="Calibri"/>
          <w:szCs w:val="24"/>
          <w:lang w:val="it-IT" w:eastAsia="it-IT"/>
        </w:rPr>
        <w:t xml:space="preserve"> oppure in lingua inglese</w:t>
      </w:r>
      <w:r w:rsidRPr="00E53498">
        <w:rPr>
          <w:rFonts w:ascii="Calibri" w:eastAsia="Times New Roman" w:hAnsi="Calibri" w:cs="Calibri"/>
          <w:szCs w:val="24"/>
          <w:lang w:val="it-IT" w:eastAsia="it-IT"/>
        </w:rPr>
        <w:t xml:space="preserve">, </w:t>
      </w:r>
      <w:r>
        <w:rPr>
          <w:rFonts w:ascii="Calibri" w:eastAsia="Times New Roman" w:hAnsi="Calibri" w:cs="Calibri"/>
          <w:szCs w:val="24"/>
          <w:lang w:val="it-IT" w:eastAsia="it-IT"/>
        </w:rPr>
        <w:t>deve:</w:t>
      </w:r>
    </w:p>
    <w:p w14:paraId="01932348" w14:textId="77777777" w:rsidR="00E70ABF" w:rsidRDefault="00E70ABF" w:rsidP="00E70ABF">
      <w:pPr>
        <w:pStyle w:val="Paragrafoelenco"/>
        <w:numPr>
          <w:ilvl w:val="0"/>
          <w:numId w:val="92"/>
        </w:numPr>
        <w:ind w:left="426" w:hanging="426"/>
        <w:jc w:val="both"/>
        <w:textAlignment w:val="baseline"/>
        <w:rPr>
          <w:rFonts w:ascii="Calibri" w:eastAsia="Times New Roman" w:hAnsi="Calibri" w:cs="Calibri"/>
          <w:szCs w:val="24"/>
          <w:lang w:val="it-IT" w:eastAsia="it-IT"/>
        </w:rPr>
      </w:pPr>
      <w:r w:rsidRPr="005D1D9B">
        <w:rPr>
          <w:rFonts w:ascii="Calibri" w:eastAsia="Times New Roman" w:hAnsi="Calibri" w:cs="Calibri"/>
          <w:szCs w:val="24"/>
          <w:lang w:val="it-IT" w:eastAsia="it-IT"/>
        </w:rPr>
        <w:t>essere chiara e sintetica, ma allo stesso tempo precisa ed esaustiva in grado di offrire un quadro complessivo e dettagliato della fornitura proposta</w:t>
      </w:r>
      <w:r>
        <w:rPr>
          <w:rFonts w:ascii="Calibri" w:eastAsia="Times New Roman" w:hAnsi="Calibri" w:cs="Calibri"/>
          <w:szCs w:val="24"/>
          <w:lang w:val="it-IT" w:eastAsia="it-IT"/>
        </w:rPr>
        <w:t>;</w:t>
      </w:r>
    </w:p>
    <w:p w14:paraId="04BD36BC" w14:textId="77777777" w:rsidR="00E70ABF" w:rsidRDefault="00E70ABF" w:rsidP="00E70ABF">
      <w:pPr>
        <w:pStyle w:val="Paragrafoelenco"/>
        <w:numPr>
          <w:ilvl w:val="0"/>
          <w:numId w:val="92"/>
        </w:numPr>
        <w:ind w:left="426" w:hanging="426"/>
        <w:jc w:val="both"/>
        <w:textAlignment w:val="baseline"/>
        <w:rPr>
          <w:rFonts w:ascii="Calibri" w:eastAsia="Times New Roman" w:hAnsi="Calibri" w:cs="Calibri"/>
          <w:szCs w:val="24"/>
          <w:lang w:val="it-IT" w:eastAsia="it-IT"/>
        </w:rPr>
      </w:pPr>
      <w:r>
        <w:rPr>
          <w:rFonts w:ascii="Calibri" w:eastAsia="Times New Roman" w:hAnsi="Calibri" w:cs="Calibri"/>
          <w:szCs w:val="24"/>
          <w:lang w:val="it-IT" w:eastAsia="it-IT"/>
        </w:rPr>
        <w:t>illustrare le specifiche tecniche/funzionalità delle apparecchiature/dei sistemi/dei componenti offerti, includendone descrizione, modello e produttore;</w:t>
      </w:r>
    </w:p>
    <w:p w14:paraId="69E978E7" w14:textId="01133C84" w:rsidR="00E70ABF" w:rsidRPr="005D1D9B" w:rsidRDefault="00E70ABF" w:rsidP="00E70ABF">
      <w:pPr>
        <w:pStyle w:val="Paragrafoelenco"/>
        <w:numPr>
          <w:ilvl w:val="0"/>
          <w:numId w:val="92"/>
        </w:numPr>
        <w:ind w:left="426" w:hanging="426"/>
        <w:jc w:val="both"/>
        <w:textAlignment w:val="baseline"/>
        <w:rPr>
          <w:rFonts w:ascii="Calibri" w:eastAsia="Times New Roman" w:hAnsi="Calibri" w:cs="Calibri"/>
          <w:szCs w:val="24"/>
          <w:lang w:val="it-IT" w:eastAsia="it-IT"/>
        </w:rPr>
      </w:pPr>
      <w:r w:rsidRPr="005D1D9B">
        <w:rPr>
          <w:rFonts w:ascii="Calibri" w:eastAsia="Times New Roman" w:hAnsi="Calibri" w:cs="Calibri"/>
          <w:szCs w:val="24"/>
          <w:lang w:val="it-IT" w:eastAsia="it-IT"/>
        </w:rPr>
        <w:t xml:space="preserve">contenere una proposta tecnico-organizzativa </w:t>
      </w:r>
      <w:r>
        <w:rPr>
          <w:rFonts w:ascii="Calibri" w:eastAsia="Times New Roman" w:hAnsi="Calibri" w:cs="Calibri"/>
          <w:szCs w:val="24"/>
          <w:lang w:val="it-IT" w:eastAsia="it-IT"/>
        </w:rPr>
        <w:t xml:space="preserve">che comprenda </w:t>
      </w:r>
      <w:r w:rsidRPr="005D1D9B">
        <w:rPr>
          <w:rFonts w:ascii="Calibri" w:eastAsia="Times New Roman" w:hAnsi="Calibri" w:cs="Calibri"/>
          <w:szCs w:val="24"/>
          <w:lang w:val="it-IT" w:eastAsia="it-IT"/>
        </w:rPr>
        <w:t>le informazioni che consentano la verifica della rispondenza dell’offerta ai requisiti minimi di cui al Capitolato tecnico.</w:t>
      </w:r>
    </w:p>
    <w:p w14:paraId="3CD01A81" w14:textId="77777777" w:rsidR="00E70ABF" w:rsidRDefault="00E70ABF" w:rsidP="00E70ABF">
      <w:pPr>
        <w:jc w:val="both"/>
        <w:textAlignment w:val="baseline"/>
        <w:rPr>
          <w:rFonts w:ascii="Calibri" w:eastAsia="Times New Roman" w:hAnsi="Calibri" w:cs="Calibri"/>
          <w:szCs w:val="24"/>
          <w:lang w:val="it-IT" w:eastAsia="it-IT"/>
        </w:rPr>
      </w:pPr>
    </w:p>
    <w:p w14:paraId="1695A6A0" w14:textId="77777777" w:rsidR="00E70ABF" w:rsidRDefault="00E70ABF" w:rsidP="00E70ABF">
      <w:pPr>
        <w:jc w:val="both"/>
        <w:textAlignment w:val="baseline"/>
        <w:rPr>
          <w:rFonts w:ascii="Calibri" w:eastAsia="Times New Roman" w:hAnsi="Calibri" w:cs="Calibri"/>
          <w:szCs w:val="24"/>
          <w:lang w:val="it-IT" w:eastAsia="it-IT"/>
        </w:rPr>
      </w:pPr>
      <w:r>
        <w:rPr>
          <w:rFonts w:ascii="Calibri" w:eastAsia="Times New Roman" w:hAnsi="Calibri" w:cs="Calibri"/>
          <w:szCs w:val="24"/>
          <w:lang w:val="it-IT" w:eastAsia="it-IT"/>
        </w:rPr>
        <w:t>L’operatore economico</w:t>
      </w:r>
      <w:r w:rsidRPr="00E53498">
        <w:rPr>
          <w:rFonts w:ascii="Calibri" w:eastAsia="Times New Roman" w:hAnsi="Calibri" w:cs="Calibri"/>
          <w:szCs w:val="24"/>
          <w:lang w:val="it-IT" w:eastAsia="it-IT"/>
        </w:rPr>
        <w:t xml:space="preserve"> </w:t>
      </w:r>
      <w:r>
        <w:rPr>
          <w:rFonts w:ascii="Calibri" w:eastAsia="Times New Roman" w:hAnsi="Calibri" w:cs="Calibri"/>
          <w:szCs w:val="24"/>
          <w:lang w:val="it-IT" w:eastAsia="it-IT"/>
        </w:rPr>
        <w:t>p</w:t>
      </w:r>
      <w:r w:rsidRPr="00E53498">
        <w:rPr>
          <w:rFonts w:ascii="Calibri" w:eastAsia="Times New Roman" w:hAnsi="Calibri" w:cs="Calibri"/>
          <w:szCs w:val="24"/>
          <w:lang w:val="it-IT" w:eastAsia="it-IT"/>
        </w:rPr>
        <w:t xml:space="preserve">otrà altresì allegare materiali illustrativi quali brochure e schede tecniche delle apparecchiature/dei sistemi/dei componenti offerti nonché pubblicazioni scientifiche a dimostrazione di quanto </w:t>
      </w:r>
      <w:r>
        <w:rPr>
          <w:rFonts w:ascii="Calibri" w:eastAsia="Times New Roman" w:hAnsi="Calibri" w:cs="Calibri"/>
          <w:szCs w:val="24"/>
          <w:lang w:val="it-IT" w:eastAsia="it-IT"/>
        </w:rPr>
        <w:t>contenuto</w:t>
      </w:r>
      <w:r w:rsidRPr="00E53498">
        <w:rPr>
          <w:rFonts w:ascii="Calibri" w:eastAsia="Times New Roman" w:hAnsi="Calibri" w:cs="Calibri"/>
          <w:szCs w:val="24"/>
          <w:lang w:val="it-IT" w:eastAsia="it-IT"/>
        </w:rPr>
        <w:t xml:space="preserve"> nella relazione tecnica.</w:t>
      </w:r>
    </w:p>
    <w:p w14:paraId="062600D9" w14:textId="77777777" w:rsidR="00E70ABF" w:rsidRDefault="00E70ABF" w:rsidP="00E70ABF">
      <w:pPr>
        <w:jc w:val="both"/>
        <w:textAlignment w:val="baseline"/>
        <w:rPr>
          <w:rFonts w:ascii="Calibri" w:eastAsia="Times New Roman" w:hAnsi="Calibri" w:cs="Calibri"/>
          <w:szCs w:val="24"/>
          <w:lang w:val="it-IT" w:eastAsia="it-IT"/>
        </w:rPr>
      </w:pPr>
    </w:p>
    <w:p w14:paraId="7AFB4B90" w14:textId="77777777" w:rsidR="00E70ABF" w:rsidRDefault="00E70ABF" w:rsidP="00E70ABF">
      <w:pPr>
        <w:jc w:val="both"/>
        <w:textAlignment w:val="baseline"/>
        <w:rPr>
          <w:rFonts w:ascii="Calibri" w:eastAsia="Times New Roman" w:hAnsi="Calibri" w:cs="Calibri"/>
          <w:szCs w:val="24"/>
          <w:lang w:val="it-IT" w:eastAsia="it-IT"/>
        </w:rPr>
      </w:pPr>
      <w:r w:rsidRPr="005D1D9B">
        <w:rPr>
          <w:rFonts w:ascii="Calibri" w:eastAsia="Times New Roman" w:hAnsi="Calibri" w:cs="Calibri"/>
          <w:szCs w:val="24"/>
          <w:lang w:val="it-IT" w:eastAsia="it-IT"/>
        </w:rPr>
        <w:t xml:space="preserve">I servizi/forniture dovranno in ogni caso, essere conformi al principio orizzontale del “Do No </w:t>
      </w:r>
      <w:proofErr w:type="spellStart"/>
      <w:r w:rsidRPr="005D1D9B">
        <w:rPr>
          <w:rFonts w:ascii="Calibri" w:eastAsia="Times New Roman" w:hAnsi="Calibri" w:cs="Calibri"/>
          <w:szCs w:val="24"/>
          <w:lang w:val="it-IT" w:eastAsia="it-IT"/>
        </w:rPr>
        <w:t>Significant</w:t>
      </w:r>
      <w:proofErr w:type="spellEnd"/>
      <w:r w:rsidRPr="005D1D9B">
        <w:rPr>
          <w:rFonts w:ascii="Calibri" w:eastAsia="Times New Roman" w:hAnsi="Calibri" w:cs="Calibri"/>
          <w:szCs w:val="24"/>
          <w:lang w:val="it-IT" w:eastAsia="it-IT"/>
        </w:rPr>
        <w:t xml:space="preserve"> </w:t>
      </w:r>
      <w:proofErr w:type="spellStart"/>
      <w:r w:rsidRPr="005D1D9B">
        <w:rPr>
          <w:rFonts w:ascii="Calibri" w:eastAsia="Times New Roman" w:hAnsi="Calibri" w:cs="Calibri"/>
          <w:szCs w:val="24"/>
          <w:lang w:val="it-IT" w:eastAsia="it-IT"/>
        </w:rPr>
        <w:t>Harm</w:t>
      </w:r>
      <w:proofErr w:type="spellEnd"/>
      <w:r w:rsidRPr="005D1D9B">
        <w:rPr>
          <w:rFonts w:ascii="Calibri" w:eastAsia="Times New Roman" w:hAnsi="Calibri" w:cs="Calibri"/>
          <w:szCs w:val="24"/>
          <w:lang w:val="it-IT" w:eastAsia="it-IT"/>
        </w:rPr>
        <w:t>” (DNSH) ai sensi dell'articolo 17 del Regolamento (UE) 2020/852, e successivo art. 18 del Regolamento UE 241/2021 nonché a quelli contenuti nei Criteri Ambientali Minimi eventualmente applicabili.</w:t>
      </w:r>
    </w:p>
    <w:p w14:paraId="158EBF23" w14:textId="77777777" w:rsidR="00E70ABF" w:rsidRDefault="00E70ABF" w:rsidP="00E70ABF">
      <w:pPr>
        <w:jc w:val="both"/>
        <w:textAlignment w:val="baseline"/>
        <w:rPr>
          <w:rFonts w:ascii="Calibri" w:eastAsia="Times New Roman" w:hAnsi="Calibri" w:cs="Calibri"/>
          <w:szCs w:val="24"/>
          <w:lang w:val="it-IT" w:eastAsia="it-IT"/>
        </w:rPr>
      </w:pPr>
    </w:p>
    <w:p w14:paraId="204763E1" w14:textId="77777777" w:rsidR="00E70ABF" w:rsidRPr="00E53498" w:rsidRDefault="00E70ABF" w:rsidP="00E70ABF">
      <w:pPr>
        <w:jc w:val="both"/>
        <w:textAlignment w:val="baseline"/>
        <w:rPr>
          <w:rFonts w:ascii="Calibri" w:eastAsia="Times New Roman" w:hAnsi="Calibri" w:cs="Calibri"/>
          <w:szCs w:val="24"/>
          <w:lang w:val="it-IT" w:eastAsia="it-IT"/>
        </w:rPr>
      </w:pPr>
      <w:r>
        <w:rPr>
          <w:rFonts w:ascii="Calibri" w:eastAsia="Times New Roman" w:hAnsi="Calibri" w:cs="Calibri"/>
          <w:szCs w:val="24"/>
          <w:lang w:val="it-IT" w:eastAsia="it-IT"/>
        </w:rPr>
        <w:lastRenderedPageBreak/>
        <w:t>La relazione tecnica</w:t>
      </w:r>
      <w:r w:rsidRPr="005B440E">
        <w:rPr>
          <w:rFonts w:ascii="Calibri" w:eastAsia="Times New Roman" w:hAnsi="Calibri" w:cs="Calibri"/>
          <w:szCs w:val="24"/>
          <w:lang w:val="it-IT" w:eastAsia="it-IT"/>
        </w:rPr>
        <w:t xml:space="preserve"> è firmata secondo le modalità previste al precedente paragrafo</w:t>
      </w:r>
      <w:r>
        <w:rPr>
          <w:rFonts w:ascii="Calibri" w:eastAsia="Times New Roman" w:hAnsi="Calibri" w:cs="Calibri"/>
          <w:szCs w:val="24"/>
          <w:lang w:val="it-IT" w:eastAsia="it-IT"/>
        </w:rPr>
        <w:t xml:space="preserve"> </w:t>
      </w:r>
      <w:r>
        <w:rPr>
          <w:rFonts w:ascii="Calibri" w:eastAsia="Times New Roman" w:hAnsi="Calibri" w:cs="Calibri"/>
          <w:szCs w:val="24"/>
          <w:lang w:val="it-IT" w:eastAsia="it-IT"/>
        </w:rPr>
        <w:fldChar w:fldCharType="begin"/>
      </w:r>
      <w:r>
        <w:rPr>
          <w:rFonts w:ascii="Calibri" w:eastAsia="Times New Roman" w:hAnsi="Calibri" w:cs="Calibri"/>
          <w:szCs w:val="24"/>
          <w:lang w:val="it-IT" w:eastAsia="it-IT"/>
        </w:rPr>
        <w:instrText xml:space="preserve"> REF _Ref141636995 \r \h </w:instrText>
      </w:r>
      <w:r>
        <w:rPr>
          <w:rFonts w:ascii="Calibri" w:eastAsia="Times New Roman" w:hAnsi="Calibri" w:cs="Calibri"/>
          <w:szCs w:val="24"/>
          <w:lang w:val="it-IT" w:eastAsia="it-IT"/>
        </w:rPr>
      </w:r>
      <w:r>
        <w:rPr>
          <w:rFonts w:ascii="Calibri" w:eastAsia="Times New Roman" w:hAnsi="Calibri" w:cs="Calibri"/>
          <w:szCs w:val="24"/>
          <w:lang w:val="it-IT" w:eastAsia="it-IT"/>
        </w:rPr>
        <w:fldChar w:fldCharType="separate"/>
      </w:r>
      <w:r>
        <w:rPr>
          <w:rFonts w:ascii="Calibri" w:eastAsia="Times New Roman" w:hAnsi="Calibri" w:cs="Calibri"/>
          <w:szCs w:val="24"/>
          <w:lang w:val="it-IT" w:eastAsia="it-IT"/>
        </w:rPr>
        <w:t>15</w:t>
      </w:r>
      <w:r>
        <w:rPr>
          <w:rFonts w:ascii="Calibri" w:eastAsia="Times New Roman" w:hAnsi="Calibri" w:cs="Calibri"/>
          <w:szCs w:val="24"/>
          <w:lang w:val="it-IT" w:eastAsia="it-IT"/>
        </w:rPr>
        <w:fldChar w:fldCharType="end"/>
      </w:r>
      <w:r>
        <w:rPr>
          <w:rFonts w:ascii="Calibri" w:eastAsia="Times New Roman" w:hAnsi="Calibri" w:cs="Calibri"/>
          <w:szCs w:val="24"/>
          <w:lang w:val="it-IT" w:eastAsia="it-IT"/>
        </w:rPr>
        <w:t>.</w:t>
      </w:r>
    </w:p>
    <w:p w14:paraId="6DCF711F" w14:textId="77777777" w:rsidR="00E70ABF" w:rsidRDefault="00E70ABF" w:rsidP="00E70ABF">
      <w:pPr>
        <w:contextualSpacing/>
        <w:jc w:val="both"/>
        <w:rPr>
          <w:rFonts w:ascii="Calibri" w:eastAsiaTheme="minorEastAsia" w:hAnsi="Calibri" w:cstheme="minorHAnsi"/>
          <w:szCs w:val="20"/>
          <w:lang w:val="it-IT" w:eastAsia="it-IT"/>
        </w:rPr>
      </w:pPr>
    </w:p>
    <w:p w14:paraId="4A33AFEB" w14:textId="77777777" w:rsidR="00E70ABF" w:rsidRDefault="00E70ABF" w:rsidP="00E70ABF">
      <w:pPr>
        <w:pStyle w:val="Titolo2"/>
      </w:pPr>
      <w:bookmarkStart w:id="250" w:name="_Toc150796918"/>
      <w:r>
        <w:t>Scheda DNSH</w:t>
      </w:r>
      <w:bookmarkEnd w:id="250"/>
    </w:p>
    <w:p w14:paraId="3BF09560" w14:textId="77777777" w:rsidR="00E70ABF" w:rsidRPr="0038042E" w:rsidRDefault="00E70ABF" w:rsidP="00E70ABF">
      <w:pPr>
        <w:contextualSpacing/>
        <w:jc w:val="both"/>
        <w:rPr>
          <w:rFonts w:ascii="Calibri" w:eastAsiaTheme="minorEastAsia" w:hAnsi="Calibri" w:cstheme="minorHAnsi"/>
          <w:szCs w:val="20"/>
          <w:lang w:val="it-IT" w:eastAsia="it-IT"/>
        </w:rPr>
      </w:pPr>
      <w:r w:rsidRPr="0038042E">
        <w:rPr>
          <w:rFonts w:ascii="Calibri" w:eastAsiaTheme="minorEastAsia" w:hAnsi="Calibri" w:cstheme="minorHAnsi"/>
          <w:szCs w:val="20"/>
          <w:lang w:val="it-IT" w:eastAsia="it-IT"/>
        </w:rPr>
        <w:t xml:space="preserve">Le apparecchiature/i sistemi/i componenti offerti devono rispettare il principio orizzontale del “Do No </w:t>
      </w:r>
      <w:proofErr w:type="spellStart"/>
      <w:r w:rsidRPr="0038042E">
        <w:rPr>
          <w:rFonts w:ascii="Calibri" w:eastAsiaTheme="minorEastAsia" w:hAnsi="Calibri" w:cstheme="minorHAnsi"/>
          <w:szCs w:val="20"/>
          <w:lang w:val="it-IT" w:eastAsia="it-IT"/>
        </w:rPr>
        <w:t>Significant</w:t>
      </w:r>
      <w:proofErr w:type="spellEnd"/>
      <w:r w:rsidRPr="0038042E">
        <w:rPr>
          <w:rFonts w:ascii="Calibri" w:eastAsiaTheme="minorEastAsia" w:hAnsi="Calibri" w:cstheme="minorHAnsi"/>
          <w:szCs w:val="20"/>
          <w:lang w:val="it-IT" w:eastAsia="it-IT"/>
        </w:rPr>
        <w:t xml:space="preserve"> </w:t>
      </w:r>
      <w:proofErr w:type="spellStart"/>
      <w:r w:rsidRPr="0038042E">
        <w:rPr>
          <w:rFonts w:ascii="Calibri" w:eastAsiaTheme="minorEastAsia" w:hAnsi="Calibri" w:cstheme="minorHAnsi"/>
          <w:szCs w:val="20"/>
          <w:lang w:val="it-IT" w:eastAsia="it-IT"/>
        </w:rPr>
        <w:t>Harm</w:t>
      </w:r>
      <w:proofErr w:type="spellEnd"/>
      <w:r w:rsidRPr="0038042E">
        <w:rPr>
          <w:rFonts w:ascii="Calibri" w:eastAsiaTheme="minorEastAsia" w:hAnsi="Calibri" w:cstheme="minorHAnsi"/>
          <w:szCs w:val="20"/>
          <w:lang w:val="it-IT" w:eastAsia="it-IT"/>
        </w:rPr>
        <w:t xml:space="preserve">” (DNSH) ai sensi dell'articolo 17 del Regolamento (UE) 2020/852, e successivo art. 18 del Regolamento UE 241/2021. Prendendo a riferimento la </w:t>
      </w:r>
      <w:r>
        <w:rPr>
          <w:rFonts w:ascii="Calibri" w:eastAsiaTheme="minorEastAsia" w:hAnsi="Calibri" w:cstheme="minorHAnsi"/>
          <w:szCs w:val="20"/>
          <w:lang w:val="it-IT" w:eastAsia="it-IT"/>
        </w:rPr>
        <w:t xml:space="preserve">Scheda n. 3 - </w:t>
      </w:r>
      <w:r w:rsidRPr="0038042E">
        <w:rPr>
          <w:rFonts w:ascii="Calibri" w:eastAsiaTheme="minorEastAsia" w:hAnsi="Calibri" w:cstheme="minorHAnsi"/>
          <w:szCs w:val="20"/>
          <w:lang w:val="it-IT" w:eastAsia="it-IT"/>
        </w:rPr>
        <w:t>allegata alla «Circolare MEF n. 30 in data 11/08/2022 “Linee Guida per lo svolgimento delle attività di controllo e rendicontazione delle Misure PNRR di competenza delle Amministrazioni centrali e dei Soggetti attuatori”», l’operatore economico dovrà dimostrare</w:t>
      </w:r>
      <w:r>
        <w:rPr>
          <w:rFonts w:ascii="Calibri" w:eastAsiaTheme="minorEastAsia" w:hAnsi="Calibri" w:cstheme="minorHAnsi"/>
          <w:szCs w:val="20"/>
          <w:lang w:val="it-IT" w:eastAsia="it-IT"/>
        </w:rPr>
        <w:t xml:space="preserve">, attraverso la compilazione dell’”Allegato 10 – Scheda DNSH 3”, </w:t>
      </w:r>
      <w:r w:rsidRPr="0038042E">
        <w:rPr>
          <w:rFonts w:ascii="Calibri" w:eastAsiaTheme="minorEastAsia" w:hAnsi="Calibri" w:cstheme="minorHAnsi"/>
          <w:szCs w:val="20"/>
          <w:lang w:val="it-IT" w:eastAsia="it-IT"/>
        </w:rPr>
        <w:t xml:space="preserve">quanto descritto nell’appendice “VINCOLI DNSH” della scheda medesima, con riferimento a tutti i punti previsti nei sotto paragrafi “Elementi di verifica ex ante”; per i punti non applicabili allo strumento/attrezzatura/sistema offerto dovrà esplicitare i motivi della non applicabilità. </w:t>
      </w:r>
    </w:p>
    <w:p w14:paraId="179F56E6" w14:textId="77777777" w:rsidR="00E70ABF" w:rsidRPr="0038042E" w:rsidRDefault="00E70ABF" w:rsidP="00E70ABF">
      <w:pPr>
        <w:contextualSpacing/>
        <w:jc w:val="both"/>
        <w:rPr>
          <w:rFonts w:ascii="Calibri" w:eastAsiaTheme="minorEastAsia" w:hAnsi="Calibri" w:cstheme="minorHAnsi"/>
          <w:szCs w:val="20"/>
          <w:lang w:val="it-IT" w:eastAsia="it-IT"/>
        </w:rPr>
      </w:pPr>
    </w:p>
    <w:p w14:paraId="56D572EB" w14:textId="77777777" w:rsidR="00E70ABF" w:rsidRPr="0038042E" w:rsidRDefault="00E70ABF" w:rsidP="00E70ABF">
      <w:pPr>
        <w:contextualSpacing/>
        <w:jc w:val="both"/>
        <w:rPr>
          <w:rFonts w:ascii="Calibri" w:eastAsiaTheme="minorEastAsia" w:hAnsi="Calibri" w:cstheme="minorHAnsi"/>
          <w:szCs w:val="20"/>
          <w:lang w:val="it-IT" w:eastAsia="it-IT"/>
        </w:rPr>
      </w:pPr>
      <w:r w:rsidRPr="0038042E">
        <w:rPr>
          <w:rFonts w:ascii="Calibri" w:eastAsiaTheme="minorEastAsia" w:hAnsi="Calibri" w:cstheme="minorHAnsi"/>
          <w:szCs w:val="20"/>
          <w:lang w:val="it-IT" w:eastAsia="it-IT"/>
        </w:rPr>
        <w:t>Si riporta, per pronto riferimento, il link ai documenti sopra citati:</w:t>
      </w:r>
    </w:p>
    <w:p w14:paraId="55A69882" w14:textId="77777777" w:rsidR="00E70ABF" w:rsidRDefault="000432B6" w:rsidP="00E70ABF">
      <w:pPr>
        <w:contextualSpacing/>
        <w:jc w:val="both"/>
        <w:rPr>
          <w:rFonts w:ascii="Calibri" w:eastAsiaTheme="minorEastAsia" w:hAnsi="Calibri" w:cstheme="minorHAnsi"/>
          <w:szCs w:val="20"/>
          <w:lang w:val="it-IT" w:eastAsia="it-IT"/>
        </w:rPr>
      </w:pPr>
      <w:hyperlink r:id="rId29" w:history="1">
        <w:r w:rsidR="00E70ABF" w:rsidRPr="00A60069">
          <w:rPr>
            <w:rStyle w:val="Collegamentoipertestuale"/>
            <w:rFonts w:ascii="Calibri" w:eastAsiaTheme="minorEastAsia" w:hAnsi="Calibri" w:cstheme="minorHAnsi"/>
            <w:szCs w:val="20"/>
            <w:lang w:val="it-IT" w:eastAsia="it-IT"/>
          </w:rPr>
          <w:t>https://www.rgs.mef.gov.it/VERSIONEI/circolari/2022/circolare_n_33_2022/</w:t>
        </w:r>
      </w:hyperlink>
    </w:p>
    <w:p w14:paraId="733585B8" w14:textId="77777777" w:rsidR="00E70ABF" w:rsidRDefault="00E70ABF" w:rsidP="00E70ABF">
      <w:pPr>
        <w:contextualSpacing/>
        <w:jc w:val="both"/>
        <w:rPr>
          <w:rFonts w:ascii="Calibri" w:eastAsiaTheme="minorEastAsia" w:hAnsi="Calibri" w:cstheme="minorHAnsi"/>
          <w:szCs w:val="20"/>
          <w:lang w:val="it-IT" w:eastAsia="it-IT"/>
        </w:rPr>
      </w:pPr>
    </w:p>
    <w:p w14:paraId="6757E385" w14:textId="77777777" w:rsidR="00E70ABF" w:rsidRPr="00E53498" w:rsidRDefault="00E70ABF" w:rsidP="00E70ABF">
      <w:pPr>
        <w:pStyle w:val="Titolo2"/>
        <w:rPr>
          <w:rFonts w:cstheme="minorHAnsi"/>
        </w:rPr>
      </w:pPr>
      <w:bookmarkStart w:id="251" w:name="_Toc150796919"/>
      <w:r w:rsidRPr="005C5D94">
        <w:t xml:space="preserve">(eventuale) </w:t>
      </w:r>
      <w:r>
        <w:t>C</w:t>
      </w:r>
      <w:r w:rsidRPr="005C5D94">
        <w:t>opia della relazione tecnica oscurata per motivi di segretezza</w:t>
      </w:r>
      <w:bookmarkEnd w:id="251"/>
    </w:p>
    <w:p w14:paraId="31C052F0" w14:textId="77777777" w:rsidR="00E70ABF" w:rsidRPr="00E53498" w:rsidRDefault="00E70ABF" w:rsidP="00E70ABF">
      <w:pPr>
        <w:jc w:val="both"/>
        <w:textAlignment w:val="baseline"/>
        <w:rPr>
          <w:rFonts w:ascii="Calibri" w:eastAsia="Times New Roman" w:hAnsi="Calibri" w:cs="Calibri"/>
          <w:szCs w:val="24"/>
          <w:lang w:val="it-IT" w:eastAsia="it-IT"/>
        </w:rPr>
      </w:pPr>
      <w:r>
        <w:rPr>
          <w:rFonts w:ascii="Calibri" w:eastAsia="Times New Roman" w:hAnsi="Calibri" w:cs="Calibri"/>
          <w:szCs w:val="24"/>
          <w:lang w:val="it-IT" w:eastAsia="it-IT"/>
        </w:rPr>
        <w:t>L’operatore economico</w:t>
      </w:r>
      <w:r w:rsidRPr="00E53498">
        <w:rPr>
          <w:rFonts w:ascii="Calibri" w:eastAsia="Times New Roman" w:hAnsi="Calibri" w:cs="Calibri"/>
          <w:szCs w:val="24"/>
          <w:lang w:val="it-IT" w:eastAsia="it-IT"/>
        </w:rPr>
        <w:t xml:space="preserve">, se intende sottrarre parte della Relazione tecnica dall’accesso agli atti, allega una dichiarazione in formato libero firmata digitalmente contenente i dettagli della medesima coperti da riservatezza, argomentando in modo congruo le ragioni per le quali le suddette parti sono da segretare. </w:t>
      </w:r>
      <w:r>
        <w:rPr>
          <w:rFonts w:ascii="Calibri" w:eastAsia="Times New Roman" w:hAnsi="Calibri" w:cs="Calibri"/>
          <w:szCs w:val="24"/>
          <w:lang w:val="it-IT" w:eastAsia="it-IT"/>
        </w:rPr>
        <w:t>L’operatore economico</w:t>
      </w:r>
      <w:r w:rsidRPr="00E53498">
        <w:rPr>
          <w:rFonts w:ascii="Calibri" w:eastAsia="Times New Roman" w:hAnsi="Calibri" w:cs="Calibri"/>
          <w:szCs w:val="24"/>
          <w:lang w:val="it-IT" w:eastAsia="it-IT"/>
        </w:rPr>
        <w:t xml:space="preserve">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 Resta inteso altresì che l’eccezione all’ostensione delle parti segretate della relazione tecnica non trova applicazione qualora un concorrente richieda accesso agli atti in vista della difesa in giudizio dei propri interessi in relazione alla procedura di affidamento del contratto.</w:t>
      </w:r>
    </w:p>
    <w:p w14:paraId="05D3B890" w14:textId="77777777" w:rsidR="00E70ABF" w:rsidRDefault="00E70ABF" w:rsidP="00924DD5">
      <w:pPr>
        <w:contextualSpacing/>
        <w:jc w:val="both"/>
        <w:rPr>
          <w:rFonts w:ascii="Calibri" w:eastAsiaTheme="minorEastAsia" w:hAnsi="Calibri" w:cs="Calibri"/>
          <w:szCs w:val="20"/>
          <w:lang w:val="it-IT" w:eastAsia="it-IT"/>
        </w:rPr>
      </w:pPr>
    </w:p>
    <w:p w14:paraId="7837CEB4" w14:textId="61199815" w:rsidR="00E53498" w:rsidRPr="00E53498" w:rsidRDefault="005B440E" w:rsidP="005B440E">
      <w:pPr>
        <w:pStyle w:val="Titolo2"/>
      </w:pPr>
      <w:bookmarkStart w:id="252" w:name="_Toc150796920"/>
      <w:r>
        <w:t>O</w:t>
      </w:r>
      <w:r w:rsidR="00E53498" w:rsidRPr="00E53498">
        <w:t>fferta economica generata dal Sistema</w:t>
      </w:r>
      <w:bookmarkEnd w:id="252"/>
    </w:p>
    <w:p w14:paraId="2F974DB4" w14:textId="328CF03F" w:rsidR="00E53498" w:rsidRPr="005B440E" w:rsidRDefault="00E53498" w:rsidP="005B440E">
      <w:pPr>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L’Offerta economica, generata automaticamente dal Sistema e firmata digitalmente, contenente i valori inseriti a Sistema dal Concorrente nella apposita scheda, secondo le modalità successivamente indicate.</w:t>
      </w:r>
      <w:r w:rsidRPr="00E53498">
        <w:rPr>
          <w:rFonts w:ascii="Calibri" w:eastAsiaTheme="minorEastAsia" w:hAnsi="Calibri" w:cs="Calibri"/>
          <w:szCs w:val="20"/>
          <w:lang w:val="it-IT" w:eastAsia="it-IT"/>
        </w:rPr>
        <w:t> </w:t>
      </w:r>
      <w:r w:rsidRPr="00E53498">
        <w:rPr>
          <w:rFonts w:ascii="Calibri" w:eastAsia="Times New Roman" w:hAnsi="Calibri" w:cs="Calibri"/>
          <w:szCs w:val="20"/>
          <w:lang w:val="it-IT" w:eastAsia="it-IT"/>
        </w:rPr>
        <w:t>I valori offerti verranno riportati su una dichiarazione generata dal Sistema in formato .pdf “Documento di Offerta Economica”, che il concorrente dovrà caricare a Sistema dopo averla:</w:t>
      </w:r>
      <w:r w:rsidRPr="00E53498">
        <w:rPr>
          <w:rFonts w:ascii="Calibri" w:eastAsiaTheme="minorEastAsia" w:hAnsi="Calibri" w:cs="Calibri"/>
          <w:szCs w:val="20"/>
          <w:lang w:val="it-IT" w:eastAsia="it-IT"/>
        </w:rPr>
        <w:t> </w:t>
      </w:r>
    </w:p>
    <w:p w14:paraId="5A8CC675" w14:textId="77777777" w:rsidR="00E53498" w:rsidRPr="00E53498" w:rsidRDefault="00E53498" w:rsidP="00897EEF">
      <w:pPr>
        <w:numPr>
          <w:ilvl w:val="0"/>
          <w:numId w:val="57"/>
        </w:numPr>
        <w:ind w:left="851" w:hanging="37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scaricata e salvata sul proprio PC;</w:t>
      </w:r>
      <w:r w:rsidRPr="00E53498">
        <w:rPr>
          <w:rFonts w:ascii="Calibri" w:eastAsiaTheme="minorEastAsia" w:hAnsi="Calibri" w:cs="Calibri"/>
          <w:szCs w:val="20"/>
          <w:lang w:val="it-IT" w:eastAsia="it-IT"/>
        </w:rPr>
        <w:t> </w:t>
      </w:r>
    </w:p>
    <w:p w14:paraId="65A66F10" w14:textId="77777777" w:rsidR="00E53498" w:rsidRPr="00E53498" w:rsidRDefault="00E53498" w:rsidP="00897EEF">
      <w:pPr>
        <w:numPr>
          <w:ilvl w:val="0"/>
          <w:numId w:val="58"/>
        </w:numPr>
        <w:ind w:left="851" w:hanging="37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sottoscritta digitalmente.</w:t>
      </w:r>
      <w:r w:rsidRPr="00E53498">
        <w:rPr>
          <w:rFonts w:ascii="Calibri" w:eastAsiaTheme="minorEastAsia" w:hAnsi="Calibri" w:cs="Calibri"/>
          <w:szCs w:val="20"/>
          <w:lang w:val="it-IT" w:eastAsia="it-IT"/>
        </w:rPr>
        <w:t> </w:t>
      </w:r>
    </w:p>
    <w:p w14:paraId="3CFF9C9E" w14:textId="77777777" w:rsidR="00E53498" w:rsidRPr="00E53498" w:rsidRDefault="00E53498" w:rsidP="00E53498">
      <w:pPr>
        <w:ind w:left="86"/>
        <w:jc w:val="both"/>
        <w:rPr>
          <w:rFonts w:ascii="Calibri" w:eastAsiaTheme="minorEastAsia" w:hAnsi="Calibri" w:cs="Calibri"/>
          <w:szCs w:val="20"/>
          <w:lang w:val="it-IT" w:eastAsia="it-IT"/>
        </w:rPr>
      </w:pPr>
    </w:p>
    <w:p w14:paraId="7EF12766" w14:textId="0CD98949" w:rsidR="007060F4" w:rsidRPr="00E53498" w:rsidRDefault="007060F4" w:rsidP="007060F4">
      <w:pPr>
        <w:jc w:val="both"/>
        <w:textAlignment w:val="baseline"/>
        <w:rPr>
          <w:rFonts w:ascii="Calibri" w:eastAsia="Times New Roman" w:hAnsi="Calibri" w:cs="Calibri"/>
          <w:szCs w:val="24"/>
          <w:lang w:val="it-IT" w:eastAsia="it-IT"/>
        </w:rPr>
      </w:pPr>
      <w:r>
        <w:rPr>
          <w:rFonts w:ascii="Calibri" w:eastAsia="Times New Roman" w:hAnsi="Calibri" w:cs="Calibri"/>
          <w:szCs w:val="24"/>
          <w:lang w:val="it-IT" w:eastAsia="it-IT"/>
        </w:rPr>
        <w:t>L’offerta economica</w:t>
      </w:r>
      <w:r w:rsidRPr="005B440E">
        <w:rPr>
          <w:rFonts w:ascii="Calibri" w:eastAsia="Times New Roman" w:hAnsi="Calibri" w:cs="Calibri"/>
          <w:szCs w:val="24"/>
          <w:lang w:val="it-IT" w:eastAsia="it-IT"/>
        </w:rPr>
        <w:t xml:space="preserve"> è firmata secondo le modalità previste al precedente paragrafo</w:t>
      </w:r>
      <w:r>
        <w:rPr>
          <w:rFonts w:ascii="Calibri" w:eastAsia="Times New Roman" w:hAnsi="Calibri" w:cs="Calibri"/>
          <w:szCs w:val="24"/>
          <w:lang w:val="it-IT" w:eastAsia="it-IT"/>
        </w:rPr>
        <w:t xml:space="preserve"> </w:t>
      </w:r>
      <w:r>
        <w:rPr>
          <w:rFonts w:ascii="Calibri" w:eastAsia="Times New Roman" w:hAnsi="Calibri" w:cs="Calibri"/>
          <w:szCs w:val="24"/>
          <w:lang w:val="it-IT" w:eastAsia="it-IT"/>
        </w:rPr>
        <w:fldChar w:fldCharType="begin"/>
      </w:r>
      <w:r>
        <w:rPr>
          <w:rFonts w:ascii="Calibri" w:eastAsia="Times New Roman" w:hAnsi="Calibri" w:cs="Calibri"/>
          <w:szCs w:val="24"/>
          <w:lang w:val="it-IT" w:eastAsia="it-IT"/>
        </w:rPr>
        <w:instrText xml:space="preserve"> REF _Ref141636995 \r \h </w:instrText>
      </w:r>
      <w:r>
        <w:rPr>
          <w:rFonts w:ascii="Calibri" w:eastAsia="Times New Roman" w:hAnsi="Calibri" w:cs="Calibri"/>
          <w:szCs w:val="24"/>
          <w:lang w:val="it-IT" w:eastAsia="it-IT"/>
        </w:rPr>
      </w:r>
      <w:r>
        <w:rPr>
          <w:rFonts w:ascii="Calibri" w:eastAsia="Times New Roman" w:hAnsi="Calibri" w:cs="Calibri"/>
          <w:szCs w:val="24"/>
          <w:lang w:val="it-IT" w:eastAsia="it-IT"/>
        </w:rPr>
        <w:fldChar w:fldCharType="separate"/>
      </w:r>
      <w:r>
        <w:rPr>
          <w:rFonts w:ascii="Calibri" w:eastAsia="Times New Roman" w:hAnsi="Calibri" w:cs="Calibri"/>
          <w:szCs w:val="24"/>
          <w:lang w:val="it-IT" w:eastAsia="it-IT"/>
        </w:rPr>
        <w:t>15</w:t>
      </w:r>
      <w:r>
        <w:rPr>
          <w:rFonts w:ascii="Calibri" w:eastAsia="Times New Roman" w:hAnsi="Calibri" w:cs="Calibri"/>
          <w:szCs w:val="24"/>
          <w:lang w:val="it-IT" w:eastAsia="it-IT"/>
        </w:rPr>
        <w:fldChar w:fldCharType="end"/>
      </w:r>
      <w:r>
        <w:rPr>
          <w:rFonts w:ascii="Calibri" w:eastAsia="Times New Roman" w:hAnsi="Calibri" w:cs="Calibri"/>
          <w:szCs w:val="24"/>
          <w:lang w:val="it-IT" w:eastAsia="it-IT"/>
        </w:rPr>
        <w:t>.</w:t>
      </w:r>
    </w:p>
    <w:p w14:paraId="4008D2F6" w14:textId="77777777" w:rsidR="007060F4" w:rsidRDefault="007060F4" w:rsidP="007060F4">
      <w:pPr>
        <w:jc w:val="both"/>
        <w:textAlignment w:val="baseline"/>
        <w:rPr>
          <w:rFonts w:ascii="Calibri" w:eastAsiaTheme="minorEastAsia" w:hAnsi="Calibri" w:cstheme="minorHAnsi"/>
          <w:szCs w:val="20"/>
          <w:lang w:val="it-IT" w:eastAsia="it-IT"/>
        </w:rPr>
      </w:pPr>
    </w:p>
    <w:p w14:paraId="3470C5F5" w14:textId="65671E78" w:rsidR="007060F4" w:rsidRDefault="007060F4" w:rsidP="007060F4">
      <w:pPr>
        <w:pStyle w:val="Titolo2"/>
      </w:pPr>
      <w:bookmarkStart w:id="253" w:name="_Toc150796921"/>
      <w:r w:rsidRPr="007060F4">
        <w:t>Dichiarazione costi aziendali e manodopera</w:t>
      </w:r>
      <w:bookmarkEnd w:id="253"/>
      <w:r w:rsidRPr="007060F4">
        <w:rPr>
          <w:rFonts w:asciiTheme="minorHAnsi" w:hAnsiTheme="minorHAnsi"/>
        </w:rPr>
        <w:t xml:space="preserve"> </w:t>
      </w:r>
    </w:p>
    <w:p w14:paraId="4ACDABE1" w14:textId="68F5ECA5" w:rsidR="00E53498" w:rsidRPr="00E53498" w:rsidRDefault="00E53498" w:rsidP="007060F4">
      <w:pPr>
        <w:jc w:val="both"/>
        <w:textAlignment w:val="baseline"/>
        <w:rPr>
          <w:rFonts w:eastAsiaTheme="minorEastAsia" w:cstheme="minorHAnsi"/>
          <w:szCs w:val="20"/>
          <w:lang w:val="it-IT" w:eastAsia="it-IT"/>
        </w:rPr>
      </w:pPr>
      <w:r w:rsidRPr="00E53498">
        <w:rPr>
          <w:rFonts w:eastAsiaTheme="minorEastAsia" w:cstheme="minorHAnsi"/>
          <w:szCs w:val="20"/>
          <w:lang w:val="it-IT" w:eastAsia="it-IT"/>
        </w:rPr>
        <w:t xml:space="preserve">L’operatore economico deve compilare e firmare digitalmente l’”Allegato </w:t>
      </w:r>
      <w:r w:rsidR="007060F4">
        <w:rPr>
          <w:rFonts w:eastAsiaTheme="minorEastAsia" w:cstheme="minorHAnsi"/>
          <w:szCs w:val="20"/>
          <w:lang w:val="it-IT" w:eastAsia="it-IT"/>
        </w:rPr>
        <w:t>1</w:t>
      </w:r>
      <w:r w:rsidR="00CB5B77">
        <w:rPr>
          <w:rFonts w:eastAsiaTheme="minorEastAsia" w:cstheme="minorHAnsi"/>
          <w:szCs w:val="20"/>
          <w:lang w:val="it-IT" w:eastAsia="it-IT"/>
        </w:rPr>
        <w:t>1</w:t>
      </w:r>
      <w:r w:rsidRPr="00E53498">
        <w:rPr>
          <w:rFonts w:eastAsiaTheme="minorEastAsia" w:cstheme="minorHAnsi"/>
          <w:szCs w:val="20"/>
          <w:lang w:val="it-IT" w:eastAsia="it-IT"/>
        </w:rPr>
        <w:t xml:space="preserve"> - Dichiarazione costi aziendali e manodopera”, sottoscritto dal legale rappresentante o procuratore dell’operatore economico.</w:t>
      </w:r>
    </w:p>
    <w:p w14:paraId="4F47C2DC" w14:textId="77777777" w:rsidR="00E53498" w:rsidRPr="00E53498" w:rsidRDefault="00E53498" w:rsidP="007060F4">
      <w:pPr>
        <w:jc w:val="both"/>
        <w:textAlignment w:val="baseline"/>
        <w:rPr>
          <w:rFonts w:eastAsiaTheme="minorEastAsia" w:cstheme="minorHAnsi"/>
          <w:szCs w:val="20"/>
          <w:lang w:val="it-IT" w:eastAsia="it-IT"/>
        </w:rPr>
      </w:pPr>
      <w:r w:rsidRPr="00E53498">
        <w:rPr>
          <w:rFonts w:eastAsiaTheme="minorEastAsia" w:cstheme="minorHAnsi"/>
          <w:szCs w:val="20"/>
          <w:lang w:val="it-IT" w:eastAsia="it-IT"/>
        </w:rPr>
        <w:t>Tale documento contiene l’indicazione, a pena di esclusione, dei seguenti elementi:</w:t>
      </w:r>
    </w:p>
    <w:p w14:paraId="0F0B4FE3" w14:textId="64744C41" w:rsidR="00E53498" w:rsidRPr="00E53498" w:rsidRDefault="00E53498" w:rsidP="00897EEF">
      <w:pPr>
        <w:numPr>
          <w:ilvl w:val="0"/>
          <w:numId w:val="59"/>
        </w:numPr>
        <w:ind w:hanging="29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La stima dei costi aziendali, inclusi nel prezzo complessivo offerto, relativi alla salute ed alla sicurezza sui luoghi di lavoro (</w:t>
      </w:r>
      <w:r w:rsidRPr="005B5BAE">
        <w:rPr>
          <w:rFonts w:ascii="Calibri" w:eastAsia="Times New Roman" w:hAnsi="Calibri" w:cs="Calibri"/>
          <w:i/>
          <w:iCs/>
          <w:szCs w:val="20"/>
          <w:u w:val="single"/>
          <w:lang w:val="it-IT" w:eastAsia="it-IT"/>
        </w:rPr>
        <w:t>che di norma non possono essere nulli e non corrispondono agli oneri per la sicurezza dovuti a rischi da interferenze</w:t>
      </w:r>
      <w:r w:rsidR="005B5BAE" w:rsidRPr="005B5BAE">
        <w:rPr>
          <w:rFonts w:ascii="Calibri" w:eastAsia="Times New Roman" w:hAnsi="Calibri" w:cs="Calibri"/>
          <w:i/>
          <w:iCs/>
          <w:szCs w:val="20"/>
          <w:u w:val="single"/>
          <w:lang w:val="it-IT" w:eastAsia="it-IT"/>
        </w:rPr>
        <w:t xml:space="preserve"> di cui al DUVRI</w:t>
      </w:r>
      <w:r w:rsidRPr="00E53498">
        <w:rPr>
          <w:rFonts w:ascii="Calibri" w:eastAsia="Times New Roman" w:hAnsi="Calibri" w:cs="Calibri"/>
          <w:szCs w:val="20"/>
          <w:lang w:val="it-IT" w:eastAsia="it-IT"/>
        </w:rPr>
        <w:t>);</w:t>
      </w:r>
    </w:p>
    <w:p w14:paraId="40046266" w14:textId="11B7C6B8" w:rsidR="00E53498" w:rsidRPr="00E53498" w:rsidRDefault="00E53498" w:rsidP="00897EEF">
      <w:pPr>
        <w:numPr>
          <w:ilvl w:val="0"/>
          <w:numId w:val="59"/>
        </w:numPr>
        <w:ind w:hanging="29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 xml:space="preserve">La stima dei costi della manodopera </w:t>
      </w:r>
      <w:r w:rsidRPr="005B5BAE">
        <w:rPr>
          <w:rFonts w:ascii="Calibri" w:eastAsia="Times New Roman" w:hAnsi="Calibri" w:cs="Calibri"/>
          <w:szCs w:val="20"/>
          <w:u w:val="single"/>
          <w:lang w:val="it-IT" w:eastAsia="it-IT"/>
        </w:rPr>
        <w:t xml:space="preserve">riferita </w:t>
      </w:r>
      <w:r w:rsidR="00FA510C" w:rsidRPr="00FA510C">
        <w:rPr>
          <w:rFonts w:ascii="Calibri" w:eastAsia="Times New Roman" w:hAnsi="Calibri" w:cs="Calibri"/>
          <w:szCs w:val="20"/>
          <w:u w:val="single"/>
          <w:lang w:val="it-IT" w:eastAsia="it-IT"/>
        </w:rPr>
        <w:t>alle sole attività svolte presso la stazione appaltante</w:t>
      </w:r>
      <w:r w:rsidR="00FA510C">
        <w:rPr>
          <w:rFonts w:ascii="Calibri" w:eastAsia="Times New Roman" w:hAnsi="Calibri" w:cs="Calibri"/>
          <w:szCs w:val="20"/>
          <w:u w:val="single"/>
          <w:lang w:val="it-IT" w:eastAsia="it-IT"/>
        </w:rPr>
        <w:t xml:space="preserve"> dal personale del</w:t>
      </w:r>
      <w:r w:rsidR="003740B9">
        <w:rPr>
          <w:rFonts w:ascii="Calibri" w:eastAsia="Times New Roman" w:hAnsi="Calibri" w:cs="Calibri"/>
          <w:szCs w:val="20"/>
          <w:u w:val="single"/>
          <w:lang w:val="it-IT" w:eastAsia="it-IT"/>
        </w:rPr>
        <w:t>l’operatore economico (ad esempio: installazione, avvio operativo, …)</w:t>
      </w:r>
      <w:r w:rsidRPr="00E53498">
        <w:rPr>
          <w:rFonts w:ascii="Calibri" w:eastAsia="Times New Roman" w:hAnsi="Calibri" w:cs="Calibri"/>
          <w:szCs w:val="20"/>
          <w:lang w:val="it-IT" w:eastAsia="it-IT"/>
        </w:rPr>
        <w:t>, inclusi nel prezzo complessivo offerto;</w:t>
      </w:r>
    </w:p>
    <w:p w14:paraId="033FBFF8" w14:textId="44ADF5EE" w:rsidR="00E53498" w:rsidRPr="00E53498" w:rsidRDefault="00E53498" w:rsidP="00897EEF">
      <w:pPr>
        <w:numPr>
          <w:ilvl w:val="0"/>
          <w:numId w:val="59"/>
        </w:numPr>
        <w:ind w:hanging="29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 xml:space="preserve">Il dettaglio delle voci </w:t>
      </w:r>
      <w:r w:rsidR="001034B4">
        <w:rPr>
          <w:rFonts w:ascii="Calibri" w:eastAsia="Times New Roman" w:hAnsi="Calibri" w:cs="Calibri"/>
          <w:szCs w:val="20"/>
          <w:lang w:val="it-IT" w:eastAsia="it-IT"/>
        </w:rPr>
        <w:t xml:space="preserve">(numero persone impiegate, inquadramento, costo orario, numero di ore) </w:t>
      </w:r>
      <w:r w:rsidRPr="00E53498">
        <w:rPr>
          <w:rFonts w:ascii="Calibri" w:eastAsia="Times New Roman" w:hAnsi="Calibri" w:cs="Calibri"/>
          <w:szCs w:val="20"/>
          <w:lang w:val="it-IT" w:eastAsia="it-IT"/>
        </w:rPr>
        <w:t>che concorrono a determinare la stima dei costi della manodopera di cui al precedente punto 2.</w:t>
      </w:r>
    </w:p>
    <w:p w14:paraId="06B29F16"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0D8DCB9D" w14:textId="77777777" w:rsidR="00E53498" w:rsidRPr="00EC2232" w:rsidRDefault="00E53498" w:rsidP="00924DD5">
      <w:pPr>
        <w:pStyle w:val="Titolo1"/>
      </w:pPr>
      <w:bookmarkStart w:id="254" w:name="_Toc139369227"/>
      <w:bookmarkStart w:id="255" w:name="_Toc139371366"/>
      <w:bookmarkStart w:id="256" w:name="_Toc139371416"/>
      <w:bookmarkStart w:id="257" w:name="_Toc139371466"/>
      <w:bookmarkStart w:id="258" w:name="_Toc139371520"/>
      <w:bookmarkStart w:id="259" w:name="_Toc139371571"/>
      <w:bookmarkStart w:id="260" w:name="_Toc139371621"/>
      <w:bookmarkStart w:id="261" w:name="_Toc139454374"/>
      <w:bookmarkStart w:id="262" w:name="_Toc139454438"/>
      <w:bookmarkStart w:id="263" w:name="_Toc150796922"/>
      <w:r w:rsidRPr="00EC2232">
        <w:lastRenderedPageBreak/>
        <w:t>CRITERIO DI AGGIUDICAZIONE</w:t>
      </w:r>
      <w:bookmarkEnd w:id="254"/>
      <w:bookmarkEnd w:id="255"/>
      <w:bookmarkEnd w:id="256"/>
      <w:bookmarkEnd w:id="257"/>
      <w:bookmarkEnd w:id="258"/>
      <w:bookmarkEnd w:id="259"/>
      <w:bookmarkEnd w:id="260"/>
      <w:bookmarkEnd w:id="261"/>
      <w:bookmarkEnd w:id="262"/>
      <w:bookmarkEnd w:id="263"/>
      <w:r w:rsidRPr="00EC2232">
        <w:t xml:space="preserve"> </w:t>
      </w:r>
    </w:p>
    <w:p w14:paraId="3C6A588A" w14:textId="1949EAED" w:rsidR="009C4FE1" w:rsidRPr="00B3271A" w:rsidRDefault="009C4FE1" w:rsidP="009C4FE1">
      <w:pPr>
        <w:rPr>
          <w:lang w:val="it-IT"/>
        </w:rPr>
      </w:pPr>
      <w:r w:rsidRPr="00B3271A">
        <w:rPr>
          <w:lang w:val="it-IT"/>
        </w:rPr>
        <w:t xml:space="preserve">L’appalto è aggiudicato in base al criterio </w:t>
      </w:r>
      <w:r w:rsidR="005113A6">
        <w:rPr>
          <w:lang w:val="it-IT"/>
        </w:rPr>
        <w:t>del minor prezzo.</w:t>
      </w:r>
    </w:p>
    <w:p w14:paraId="61EA5322" w14:textId="77777777" w:rsidR="00465231" w:rsidRPr="009C4FE1" w:rsidRDefault="00465231" w:rsidP="00E53498">
      <w:pPr>
        <w:jc w:val="both"/>
        <w:rPr>
          <w:rFonts w:ascii="Calibri" w:eastAsiaTheme="minorEastAsia" w:hAnsi="Calibri" w:cstheme="minorHAnsi"/>
          <w:iCs/>
          <w:color w:val="FF0000"/>
          <w:szCs w:val="20"/>
          <w:lang w:val="it-IT" w:eastAsia="it-IT"/>
        </w:rPr>
      </w:pPr>
    </w:p>
    <w:p w14:paraId="552600AE" w14:textId="77777777" w:rsidR="00E53498" w:rsidRPr="00EC2232" w:rsidRDefault="00E53498" w:rsidP="00924DD5">
      <w:pPr>
        <w:pStyle w:val="Titolo1"/>
      </w:pPr>
      <w:bookmarkStart w:id="264" w:name="_Toc121120692"/>
      <w:bookmarkStart w:id="265" w:name="_Toc139369228"/>
      <w:bookmarkStart w:id="266" w:name="_Toc139371367"/>
      <w:bookmarkStart w:id="267" w:name="_Toc139371417"/>
      <w:bookmarkStart w:id="268" w:name="_Toc139371467"/>
      <w:bookmarkStart w:id="269" w:name="_Toc139371521"/>
      <w:bookmarkStart w:id="270" w:name="_Toc139371572"/>
      <w:bookmarkStart w:id="271" w:name="_Toc139371622"/>
      <w:bookmarkStart w:id="272" w:name="_Toc139454375"/>
      <w:bookmarkStart w:id="273" w:name="_Toc139454439"/>
      <w:bookmarkStart w:id="274" w:name="_Toc150796923"/>
      <w:r w:rsidRPr="00EC2232">
        <w:t>SVOLGIMENTO OPERAZIONI DI GARA</w:t>
      </w:r>
      <w:bookmarkEnd w:id="264"/>
      <w:bookmarkEnd w:id="265"/>
      <w:bookmarkEnd w:id="266"/>
      <w:bookmarkEnd w:id="267"/>
      <w:bookmarkEnd w:id="268"/>
      <w:bookmarkEnd w:id="269"/>
      <w:bookmarkEnd w:id="270"/>
      <w:bookmarkEnd w:id="271"/>
      <w:bookmarkEnd w:id="272"/>
      <w:bookmarkEnd w:id="273"/>
      <w:bookmarkEnd w:id="274"/>
      <w:r w:rsidRPr="00EC2232">
        <w:t xml:space="preserve"> </w:t>
      </w:r>
      <w:r w:rsidRPr="00EC2232">
        <w:rPr>
          <w:color w:val="FF0000"/>
        </w:rPr>
        <w:t xml:space="preserve"> </w:t>
      </w:r>
    </w:p>
    <w:p w14:paraId="1F679391" w14:textId="05FFE3E2" w:rsidR="00465231" w:rsidRPr="00465231" w:rsidRDefault="00465231" w:rsidP="00465231">
      <w:pPr>
        <w:jc w:val="both"/>
        <w:rPr>
          <w:rFonts w:cs="Calibri"/>
          <w:szCs w:val="20"/>
          <w:lang w:val="it-IT"/>
        </w:rPr>
      </w:pPr>
      <w:r w:rsidRPr="00465231">
        <w:rPr>
          <w:rFonts w:cs="Calibri"/>
          <w:szCs w:val="20"/>
          <w:lang w:val="it-IT"/>
        </w:rPr>
        <w:t xml:space="preserve">La prima seduta ha luogo il giorno </w:t>
      </w:r>
      <w:r>
        <w:rPr>
          <w:rFonts w:ascii="Calibri" w:hAnsi="Calibri"/>
          <w:szCs w:val="20"/>
          <w:lang w:val="it-IT"/>
        </w:rPr>
        <w:t>[</w:t>
      </w:r>
      <w:r w:rsidRPr="000F0F03">
        <w:rPr>
          <w:rFonts w:ascii="Calibri" w:hAnsi="Calibri"/>
          <w:i/>
          <w:iCs/>
          <w:szCs w:val="20"/>
          <w:highlight w:val="yellow"/>
          <w:lang w:val="it-IT"/>
        </w:rPr>
        <w:t>completare</w:t>
      </w:r>
      <w:r>
        <w:rPr>
          <w:rFonts w:ascii="Calibri" w:hAnsi="Calibri"/>
          <w:szCs w:val="20"/>
          <w:lang w:val="it-IT"/>
        </w:rPr>
        <w:t>]</w:t>
      </w:r>
      <w:r w:rsidRPr="00465231">
        <w:rPr>
          <w:rFonts w:cs="Calibri"/>
          <w:szCs w:val="20"/>
          <w:lang w:val="it-IT"/>
        </w:rPr>
        <w:t xml:space="preserve">, alle ore </w:t>
      </w:r>
      <w:r>
        <w:rPr>
          <w:rFonts w:ascii="Calibri" w:hAnsi="Calibri"/>
          <w:szCs w:val="20"/>
          <w:lang w:val="it-IT"/>
        </w:rPr>
        <w:t>[</w:t>
      </w:r>
      <w:r w:rsidRPr="000F0F03">
        <w:rPr>
          <w:rFonts w:ascii="Calibri" w:hAnsi="Calibri"/>
          <w:i/>
          <w:iCs/>
          <w:szCs w:val="20"/>
          <w:highlight w:val="yellow"/>
          <w:lang w:val="it-IT"/>
        </w:rPr>
        <w:t>completare</w:t>
      </w:r>
      <w:r>
        <w:rPr>
          <w:rFonts w:ascii="Calibri" w:hAnsi="Calibri"/>
          <w:szCs w:val="20"/>
          <w:lang w:val="it-IT"/>
        </w:rPr>
        <w:t>]</w:t>
      </w:r>
      <w:r w:rsidRPr="00465231">
        <w:rPr>
          <w:rFonts w:cs="Calibri"/>
          <w:szCs w:val="20"/>
          <w:lang w:val="it-IT"/>
        </w:rPr>
        <w:t>.</w:t>
      </w:r>
    </w:p>
    <w:p w14:paraId="6394F0CC" w14:textId="77777777" w:rsidR="00465231" w:rsidRPr="00465231" w:rsidRDefault="00465231" w:rsidP="00465231">
      <w:pPr>
        <w:jc w:val="both"/>
        <w:rPr>
          <w:rFonts w:cs="Calibri"/>
          <w:szCs w:val="20"/>
          <w:lang w:val="it-IT"/>
        </w:rPr>
      </w:pPr>
      <w:r w:rsidRPr="00465231">
        <w:rPr>
          <w:rFonts w:cs="Calibri"/>
          <w:szCs w:val="20"/>
          <w:lang w:val="it-IT"/>
        </w:rPr>
        <w:t>Tale seduta, se necessario, è aggiornata ad altra ora o a giorni successivi, nella data e negli orari comunicati ai concorrenti tramite il Sistema.</w:t>
      </w:r>
    </w:p>
    <w:p w14:paraId="63E6BB1E" w14:textId="77777777" w:rsidR="00465231" w:rsidRPr="00465231" w:rsidRDefault="00465231" w:rsidP="00465231">
      <w:pPr>
        <w:jc w:val="both"/>
        <w:rPr>
          <w:rFonts w:cs="Calibri"/>
          <w:szCs w:val="20"/>
          <w:lang w:val="it-IT"/>
        </w:rPr>
      </w:pPr>
      <w:r w:rsidRPr="00465231">
        <w:rPr>
          <w:rFonts w:cs="Calibri"/>
          <w:szCs w:val="20"/>
          <w:lang w:val="it-IT"/>
        </w:rPr>
        <w:t>Il Sistema consente la pubblicità delle sedute di gara preordinate all’apertura:</w:t>
      </w:r>
    </w:p>
    <w:p w14:paraId="25A55527" w14:textId="77777777" w:rsidR="00465231" w:rsidRPr="00465231" w:rsidRDefault="00465231" w:rsidP="00465231">
      <w:pPr>
        <w:jc w:val="both"/>
        <w:rPr>
          <w:rFonts w:cs="Calibri"/>
          <w:szCs w:val="20"/>
          <w:lang w:val="it-IT"/>
        </w:rPr>
      </w:pPr>
      <w:r w:rsidRPr="00465231">
        <w:rPr>
          <w:rFonts w:cs="Calibri"/>
          <w:szCs w:val="20"/>
          <w:lang w:val="it-IT"/>
        </w:rPr>
        <w:t>•</w:t>
      </w:r>
      <w:r w:rsidRPr="00465231">
        <w:rPr>
          <w:rFonts w:cs="Calibri"/>
          <w:szCs w:val="20"/>
          <w:lang w:val="it-IT"/>
        </w:rPr>
        <w:tab/>
        <w:t>della documentazione amministrativa;</w:t>
      </w:r>
    </w:p>
    <w:p w14:paraId="52C0782F" w14:textId="77777777" w:rsidR="00465231" w:rsidRPr="00465231" w:rsidRDefault="00465231" w:rsidP="00465231">
      <w:pPr>
        <w:jc w:val="both"/>
        <w:rPr>
          <w:rFonts w:cs="Calibri"/>
          <w:szCs w:val="20"/>
          <w:lang w:val="it-IT"/>
        </w:rPr>
      </w:pPr>
      <w:r w:rsidRPr="00465231">
        <w:rPr>
          <w:rFonts w:cs="Calibri"/>
          <w:szCs w:val="20"/>
          <w:lang w:val="it-IT"/>
        </w:rPr>
        <w:t>•</w:t>
      </w:r>
      <w:r w:rsidRPr="00465231">
        <w:rPr>
          <w:rFonts w:cs="Calibri"/>
          <w:szCs w:val="20"/>
          <w:lang w:val="it-IT"/>
        </w:rPr>
        <w:tab/>
        <w:t>delle offerte tecniche;</w:t>
      </w:r>
    </w:p>
    <w:p w14:paraId="3CCF73B3" w14:textId="77777777" w:rsidR="00465231" w:rsidRPr="00465231" w:rsidRDefault="00465231" w:rsidP="00465231">
      <w:pPr>
        <w:jc w:val="both"/>
        <w:rPr>
          <w:rFonts w:cs="Calibri"/>
          <w:szCs w:val="20"/>
          <w:lang w:val="it-IT"/>
        </w:rPr>
      </w:pPr>
      <w:r w:rsidRPr="00465231">
        <w:rPr>
          <w:rFonts w:cs="Calibri"/>
          <w:szCs w:val="20"/>
          <w:lang w:val="it-IT"/>
        </w:rPr>
        <w:t>•</w:t>
      </w:r>
      <w:r w:rsidRPr="00465231">
        <w:rPr>
          <w:rFonts w:cs="Calibri"/>
          <w:szCs w:val="20"/>
          <w:lang w:val="it-IT"/>
        </w:rPr>
        <w:tab/>
        <w:t>delle offerte economiche;</w:t>
      </w:r>
    </w:p>
    <w:p w14:paraId="7D965E95" w14:textId="77777777" w:rsidR="00465231" w:rsidRPr="00465231" w:rsidRDefault="00465231" w:rsidP="00465231">
      <w:pPr>
        <w:jc w:val="both"/>
        <w:rPr>
          <w:rFonts w:cs="Calibri"/>
          <w:szCs w:val="20"/>
          <w:lang w:val="it-IT"/>
        </w:rPr>
      </w:pPr>
      <w:r w:rsidRPr="00465231">
        <w:rPr>
          <w:rFonts w:cs="Calibri"/>
          <w:szCs w:val="20"/>
          <w:lang w:val="it-IT"/>
        </w:rPr>
        <w:t>Il Sistema garantisce il rispetto delle disposizioni del codice in materia di riservatezza delle operazioni e delle informazioni relative alla procedura di gara, nonché il rispetto dei principi di trasparenza.</w:t>
      </w:r>
    </w:p>
    <w:p w14:paraId="636FB7CA" w14:textId="77777777" w:rsidR="00465231" w:rsidRPr="00465231" w:rsidRDefault="00465231" w:rsidP="00465231">
      <w:pPr>
        <w:jc w:val="both"/>
        <w:rPr>
          <w:rFonts w:cs="Calibri"/>
          <w:szCs w:val="20"/>
          <w:lang w:val="it-IT"/>
        </w:rPr>
      </w:pPr>
    </w:p>
    <w:p w14:paraId="0CB7820D" w14:textId="77777777" w:rsidR="00465231" w:rsidRPr="00465231" w:rsidRDefault="00465231" w:rsidP="00465231">
      <w:pPr>
        <w:jc w:val="both"/>
        <w:rPr>
          <w:rFonts w:cs="Calibri"/>
          <w:szCs w:val="20"/>
          <w:lang w:val="it-IT"/>
        </w:rPr>
      </w:pPr>
      <w:r w:rsidRPr="00465231">
        <w:rPr>
          <w:rFonts w:cs="Calibri"/>
          <w:szCs w:val="20"/>
          <w:lang w:val="it-IT"/>
        </w:rPr>
        <w:t>Si precisa che alle sedute di cui sopra i concorrenti potranno assistere collegandosi da remoto al Sistema nei giorni e orari che saranno comunicati (ad eccezione delle date già indicate in Bando di gara).</w:t>
      </w:r>
    </w:p>
    <w:p w14:paraId="0C6B2075" w14:textId="77777777" w:rsidR="00472598" w:rsidRDefault="00472598" w:rsidP="00472598">
      <w:pPr>
        <w:jc w:val="both"/>
        <w:rPr>
          <w:rFonts w:ascii="Calibri" w:eastAsiaTheme="minorEastAsia" w:hAnsi="Calibri" w:cs="Calibri"/>
          <w:szCs w:val="20"/>
          <w:lang w:val="it-IT" w:eastAsia="it-IT"/>
        </w:rPr>
      </w:pPr>
    </w:p>
    <w:p w14:paraId="2AD3E507" w14:textId="27447567" w:rsidR="00472598" w:rsidRPr="00E9722A" w:rsidRDefault="007E7F54" w:rsidP="007E7F54">
      <w:pPr>
        <w:pStyle w:val="Titolo1"/>
      </w:pPr>
      <w:bookmarkStart w:id="275" w:name="_Toc139454376"/>
      <w:bookmarkStart w:id="276" w:name="_Toc139454440"/>
      <w:bookmarkStart w:id="277" w:name="_Toc150796924"/>
      <w:r w:rsidRPr="00E9722A">
        <w:t>VERIFICA DOCUMENTAZIONE AMMINISTRATIVA</w:t>
      </w:r>
      <w:bookmarkEnd w:id="275"/>
      <w:bookmarkEnd w:id="276"/>
      <w:bookmarkEnd w:id="277"/>
    </w:p>
    <w:p w14:paraId="29E8E9A3" w14:textId="2FCD9402" w:rsidR="00472598" w:rsidRPr="00472598" w:rsidRDefault="00472598" w:rsidP="00465231">
      <w:pPr>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Il RUP</w:t>
      </w:r>
      <w:r w:rsidR="00465231">
        <w:rPr>
          <w:rFonts w:ascii="Calibri" w:eastAsiaTheme="minorEastAsia" w:hAnsi="Calibri" w:cs="Calibri"/>
          <w:szCs w:val="20"/>
          <w:lang w:val="it-IT" w:eastAsia="it-IT"/>
        </w:rPr>
        <w:t xml:space="preserve">/Responsabile di fase </w:t>
      </w:r>
      <w:r w:rsidRPr="00472598">
        <w:rPr>
          <w:rFonts w:ascii="Calibri" w:eastAsiaTheme="minorEastAsia" w:hAnsi="Calibri" w:cs="Calibri"/>
          <w:szCs w:val="20"/>
          <w:lang w:val="it-IT" w:eastAsia="it-IT"/>
        </w:rPr>
        <w:t>accede alla documentazione amministrativa di ciascun concorrente, mentre l’offerta economica resta chius</w:t>
      </w:r>
      <w:r>
        <w:rPr>
          <w:rFonts w:ascii="Calibri" w:eastAsiaTheme="minorEastAsia" w:hAnsi="Calibri" w:cs="Calibri"/>
          <w:szCs w:val="20"/>
          <w:lang w:val="it-IT" w:eastAsia="it-IT"/>
        </w:rPr>
        <w:t>a</w:t>
      </w:r>
      <w:r w:rsidRPr="00472598">
        <w:rPr>
          <w:rFonts w:ascii="Calibri" w:eastAsiaTheme="minorEastAsia" w:hAnsi="Calibri" w:cs="Calibri"/>
          <w:szCs w:val="20"/>
          <w:lang w:val="it-IT" w:eastAsia="it-IT"/>
        </w:rPr>
        <w:t>, segret</w:t>
      </w:r>
      <w:r>
        <w:rPr>
          <w:rFonts w:ascii="Calibri" w:eastAsiaTheme="minorEastAsia" w:hAnsi="Calibri" w:cs="Calibri"/>
          <w:szCs w:val="20"/>
          <w:lang w:val="it-IT" w:eastAsia="it-IT"/>
        </w:rPr>
        <w:t>a</w:t>
      </w:r>
      <w:r w:rsidRPr="00472598">
        <w:rPr>
          <w:rFonts w:ascii="Calibri" w:eastAsiaTheme="minorEastAsia" w:hAnsi="Calibri" w:cs="Calibri"/>
          <w:szCs w:val="20"/>
          <w:lang w:val="it-IT" w:eastAsia="it-IT"/>
        </w:rPr>
        <w:t xml:space="preserve"> e bloccat</w:t>
      </w:r>
      <w:r>
        <w:rPr>
          <w:rFonts w:ascii="Calibri" w:eastAsiaTheme="minorEastAsia" w:hAnsi="Calibri" w:cs="Calibri"/>
          <w:szCs w:val="20"/>
          <w:lang w:val="it-IT" w:eastAsia="it-IT"/>
        </w:rPr>
        <w:t>a</w:t>
      </w:r>
      <w:r w:rsidRPr="00472598">
        <w:rPr>
          <w:rFonts w:ascii="Calibri" w:eastAsiaTheme="minorEastAsia" w:hAnsi="Calibri" w:cs="Calibri"/>
          <w:szCs w:val="20"/>
          <w:lang w:val="it-IT" w:eastAsia="it-IT"/>
        </w:rPr>
        <w:t xml:space="preserve"> dal sistema, e procede a:</w:t>
      </w:r>
    </w:p>
    <w:p w14:paraId="6757C9E2" w14:textId="7DF1C383" w:rsidR="00472598" w:rsidRPr="00472598" w:rsidRDefault="00472598" w:rsidP="00897EEF">
      <w:pPr>
        <w:pStyle w:val="Paragrafoelenco"/>
        <w:numPr>
          <w:ilvl w:val="0"/>
          <w:numId w:val="66"/>
        </w:numPr>
        <w:jc w:val="both"/>
        <w:rPr>
          <w:rFonts w:ascii="Calibri" w:eastAsiaTheme="minorEastAsia" w:hAnsi="Calibri" w:cs="Calibri"/>
          <w:szCs w:val="20"/>
          <w:lang w:val="it-IT" w:eastAsia="it-IT"/>
        </w:rPr>
      </w:pPr>
      <w:r>
        <w:rPr>
          <w:rFonts w:ascii="Calibri" w:eastAsiaTheme="minorEastAsia" w:hAnsi="Calibri" w:cs="Calibri"/>
          <w:szCs w:val="20"/>
          <w:lang w:val="it-IT" w:eastAsia="it-IT"/>
        </w:rPr>
        <w:t>C</w:t>
      </w:r>
      <w:r w:rsidRPr="00472598">
        <w:rPr>
          <w:rFonts w:ascii="Calibri" w:eastAsiaTheme="minorEastAsia" w:hAnsi="Calibri" w:cs="Calibri"/>
          <w:szCs w:val="20"/>
          <w:lang w:val="it-IT" w:eastAsia="it-IT"/>
        </w:rPr>
        <w:t>ontrollare la completezza della documentazione amministrativa presentata;</w:t>
      </w:r>
    </w:p>
    <w:p w14:paraId="2DE8E1BB" w14:textId="1C240CED" w:rsidR="00472598" w:rsidRPr="00472598" w:rsidRDefault="00472598" w:rsidP="00897EEF">
      <w:pPr>
        <w:pStyle w:val="Paragrafoelenco"/>
        <w:numPr>
          <w:ilvl w:val="0"/>
          <w:numId w:val="66"/>
        </w:numPr>
        <w:jc w:val="both"/>
        <w:rPr>
          <w:rFonts w:ascii="Calibri" w:eastAsiaTheme="minorEastAsia" w:hAnsi="Calibri" w:cs="Calibri"/>
          <w:szCs w:val="20"/>
          <w:lang w:val="it-IT" w:eastAsia="it-IT"/>
        </w:rPr>
      </w:pPr>
      <w:r>
        <w:rPr>
          <w:rFonts w:ascii="Calibri" w:eastAsiaTheme="minorEastAsia" w:hAnsi="Calibri" w:cs="Calibri"/>
          <w:szCs w:val="20"/>
          <w:lang w:val="it-IT" w:eastAsia="it-IT"/>
        </w:rPr>
        <w:t>V</w:t>
      </w:r>
      <w:r w:rsidRPr="00472598">
        <w:rPr>
          <w:rFonts w:ascii="Calibri" w:eastAsiaTheme="minorEastAsia" w:hAnsi="Calibri" w:cs="Calibri"/>
          <w:szCs w:val="20"/>
          <w:lang w:val="it-IT" w:eastAsia="it-IT"/>
        </w:rPr>
        <w:t xml:space="preserve">erificare la conformità della documentazione amministrativa a quanto richiesto </w:t>
      </w:r>
      <w:r>
        <w:rPr>
          <w:rFonts w:ascii="Calibri" w:eastAsiaTheme="minorEastAsia" w:hAnsi="Calibri" w:cs="Calibri"/>
          <w:szCs w:val="20"/>
          <w:lang w:val="it-IT" w:eastAsia="it-IT"/>
        </w:rPr>
        <w:t>nella presente lettera d’invito</w:t>
      </w:r>
      <w:r w:rsidRPr="00472598">
        <w:rPr>
          <w:rFonts w:ascii="Calibri" w:eastAsiaTheme="minorEastAsia" w:hAnsi="Calibri" w:cs="Calibri"/>
          <w:szCs w:val="20"/>
          <w:lang w:val="it-IT" w:eastAsia="it-IT"/>
        </w:rPr>
        <w:t>;</w:t>
      </w:r>
    </w:p>
    <w:p w14:paraId="1CDAC0F6" w14:textId="689F6C23" w:rsidR="006F7FF3" w:rsidRPr="006F7FF3" w:rsidRDefault="006F7FF3" w:rsidP="00897EEF">
      <w:pPr>
        <w:pStyle w:val="Paragrafoelenco"/>
        <w:numPr>
          <w:ilvl w:val="0"/>
          <w:numId w:val="66"/>
        </w:numPr>
        <w:jc w:val="both"/>
        <w:rPr>
          <w:sz w:val="22"/>
          <w:lang w:val="it-IT" w:eastAsia="it-IT"/>
        </w:rPr>
      </w:pPr>
      <w:r>
        <w:rPr>
          <w:rFonts w:ascii="Calibri" w:eastAsiaTheme="minorEastAsia" w:hAnsi="Calibri" w:cs="Calibri"/>
          <w:szCs w:val="20"/>
          <w:lang w:val="it-IT" w:eastAsia="it-IT"/>
        </w:rPr>
        <w:t>A</w:t>
      </w:r>
      <w:r w:rsidR="00472598" w:rsidRPr="00472598">
        <w:rPr>
          <w:rFonts w:ascii="Calibri" w:eastAsiaTheme="minorEastAsia" w:hAnsi="Calibri" w:cs="Calibri"/>
          <w:szCs w:val="20"/>
          <w:lang w:val="it-IT" w:eastAsia="it-IT"/>
        </w:rPr>
        <w:t xml:space="preserve">ttivare la procedura di soccorso istruttorio di cui al precedente </w:t>
      </w:r>
      <w:r w:rsidR="00685A53">
        <w:rPr>
          <w:rFonts w:ascii="Calibri" w:eastAsiaTheme="minorEastAsia" w:hAnsi="Calibri" w:cs="Calibri"/>
          <w:szCs w:val="20"/>
          <w:lang w:val="it-IT" w:eastAsia="it-IT"/>
        </w:rPr>
        <w:t xml:space="preserve">paragrafo </w:t>
      </w:r>
      <w:r w:rsidR="00F020BA">
        <w:rPr>
          <w:rFonts w:ascii="Calibri" w:eastAsiaTheme="minorEastAsia" w:hAnsi="Calibri" w:cs="Calibri"/>
          <w:szCs w:val="20"/>
          <w:lang w:val="it-IT" w:eastAsia="it-IT"/>
        </w:rPr>
        <w:fldChar w:fldCharType="begin"/>
      </w:r>
      <w:r w:rsidR="00F020BA">
        <w:rPr>
          <w:rFonts w:ascii="Calibri" w:eastAsiaTheme="minorEastAsia" w:hAnsi="Calibri" w:cs="Calibri"/>
          <w:szCs w:val="20"/>
          <w:lang w:val="it-IT" w:eastAsia="it-IT"/>
        </w:rPr>
        <w:instrText xml:space="preserve"> REF _Ref141676890 \r \h </w:instrText>
      </w:r>
      <w:r w:rsidR="00F020BA">
        <w:rPr>
          <w:rFonts w:ascii="Calibri" w:eastAsiaTheme="minorEastAsia" w:hAnsi="Calibri" w:cs="Calibri"/>
          <w:szCs w:val="20"/>
          <w:lang w:val="it-IT" w:eastAsia="it-IT"/>
        </w:rPr>
      </w:r>
      <w:r w:rsidR="00F020BA">
        <w:rPr>
          <w:rFonts w:ascii="Calibri" w:eastAsiaTheme="minorEastAsia" w:hAnsi="Calibri" w:cs="Calibri"/>
          <w:szCs w:val="20"/>
          <w:lang w:val="it-IT" w:eastAsia="it-IT"/>
        </w:rPr>
        <w:fldChar w:fldCharType="separate"/>
      </w:r>
      <w:r w:rsidR="00F020BA">
        <w:rPr>
          <w:rFonts w:ascii="Calibri" w:eastAsiaTheme="minorEastAsia" w:hAnsi="Calibri" w:cs="Calibri"/>
          <w:szCs w:val="20"/>
          <w:lang w:val="it-IT" w:eastAsia="it-IT"/>
        </w:rPr>
        <w:t>14</w:t>
      </w:r>
      <w:r w:rsidR="00F020BA">
        <w:rPr>
          <w:rFonts w:ascii="Calibri" w:eastAsiaTheme="minorEastAsia" w:hAnsi="Calibri" w:cs="Calibri"/>
          <w:szCs w:val="20"/>
          <w:lang w:val="it-IT" w:eastAsia="it-IT"/>
        </w:rPr>
        <w:fldChar w:fldCharType="end"/>
      </w:r>
      <w:r w:rsidR="007457AE">
        <w:rPr>
          <w:rFonts w:ascii="Calibri" w:eastAsiaTheme="minorEastAsia" w:hAnsi="Calibri" w:cs="Calibri"/>
          <w:szCs w:val="20"/>
          <w:lang w:val="it-IT" w:eastAsia="it-IT"/>
        </w:rPr>
        <w:t>.</w:t>
      </w:r>
    </w:p>
    <w:p w14:paraId="61235F41" w14:textId="77777777" w:rsidR="006F7FF3" w:rsidRDefault="006F7FF3" w:rsidP="00465231">
      <w:pPr>
        <w:jc w:val="both"/>
        <w:rPr>
          <w:szCs w:val="20"/>
          <w:lang w:val="it-IT" w:eastAsia="it-IT"/>
        </w:rPr>
      </w:pPr>
    </w:p>
    <w:p w14:paraId="02361C26" w14:textId="12E6018E" w:rsidR="00465231" w:rsidRPr="00465231" w:rsidRDefault="00465231" w:rsidP="00465231">
      <w:pPr>
        <w:tabs>
          <w:tab w:val="left" w:pos="851"/>
        </w:tabs>
        <w:ind w:left="66"/>
        <w:jc w:val="both"/>
        <w:rPr>
          <w:szCs w:val="20"/>
          <w:lang w:val="it-IT"/>
        </w:rPr>
      </w:pPr>
      <w:r>
        <w:rPr>
          <w:rFonts w:cs="Calibri"/>
          <w:szCs w:val="20"/>
          <w:lang w:val="it-IT"/>
        </w:rPr>
        <w:t>All’</w:t>
      </w:r>
      <w:r w:rsidRPr="00465231">
        <w:rPr>
          <w:rFonts w:cs="Calibri"/>
          <w:szCs w:val="20"/>
          <w:lang w:val="it-IT"/>
        </w:rPr>
        <w:t xml:space="preserve">esito delle verifiche di cui sopra il </w:t>
      </w:r>
      <w:r w:rsidRPr="00465231">
        <w:rPr>
          <w:rFonts w:cs="Garamond"/>
          <w:szCs w:val="20"/>
          <w:lang w:val="it-IT"/>
        </w:rPr>
        <w:t xml:space="preserve">RUP </w:t>
      </w:r>
      <w:r w:rsidRPr="00465231">
        <w:rPr>
          <w:rFonts w:eastAsia="Calibri" w:cs="Garamond"/>
          <w:szCs w:val="20"/>
          <w:lang w:val="it-IT" w:eastAsia="it-IT"/>
        </w:rPr>
        <w:t>provvede a:</w:t>
      </w:r>
    </w:p>
    <w:p w14:paraId="70E27C86" w14:textId="713AAC14" w:rsidR="00465231" w:rsidRPr="00465231" w:rsidRDefault="00465231" w:rsidP="00897EEF">
      <w:pPr>
        <w:pStyle w:val="Paragrafoelenco"/>
        <w:numPr>
          <w:ilvl w:val="0"/>
          <w:numId w:val="90"/>
        </w:numPr>
        <w:tabs>
          <w:tab w:val="left" w:pos="851"/>
        </w:tabs>
        <w:ind w:left="426"/>
        <w:contextualSpacing w:val="0"/>
        <w:jc w:val="both"/>
        <w:rPr>
          <w:rFonts w:cs="Calibri"/>
          <w:szCs w:val="20"/>
          <w:lang w:val="it-IT"/>
        </w:rPr>
      </w:pPr>
      <w:r w:rsidRPr="00465231">
        <w:rPr>
          <w:rFonts w:cs="Calibri"/>
          <w:szCs w:val="20"/>
          <w:lang w:val="it-IT"/>
        </w:rPr>
        <w:t xml:space="preserve">attivare la procedura di soccorso istruttorio di cui al precedente punto </w:t>
      </w:r>
      <w:r w:rsidR="00F020BA">
        <w:rPr>
          <w:rFonts w:cs="Calibri"/>
          <w:szCs w:val="20"/>
          <w:lang w:val="it-IT"/>
        </w:rPr>
        <w:fldChar w:fldCharType="begin"/>
      </w:r>
      <w:r w:rsidR="00F020BA">
        <w:rPr>
          <w:rFonts w:cs="Calibri"/>
          <w:szCs w:val="20"/>
          <w:lang w:val="it-IT"/>
        </w:rPr>
        <w:instrText xml:space="preserve"> REF _Ref141676900 \r \h </w:instrText>
      </w:r>
      <w:r w:rsidR="00F020BA">
        <w:rPr>
          <w:rFonts w:cs="Calibri"/>
          <w:szCs w:val="20"/>
          <w:lang w:val="it-IT"/>
        </w:rPr>
      </w:r>
      <w:r w:rsidR="00F020BA">
        <w:rPr>
          <w:rFonts w:cs="Calibri"/>
          <w:szCs w:val="20"/>
          <w:lang w:val="it-IT"/>
        </w:rPr>
        <w:fldChar w:fldCharType="separate"/>
      </w:r>
      <w:r w:rsidR="00F020BA">
        <w:rPr>
          <w:rFonts w:cs="Calibri"/>
          <w:szCs w:val="20"/>
          <w:lang w:val="it-IT"/>
        </w:rPr>
        <w:t>14</w:t>
      </w:r>
      <w:r w:rsidR="00F020BA">
        <w:rPr>
          <w:rFonts w:cs="Calibri"/>
          <w:szCs w:val="20"/>
          <w:lang w:val="it-IT"/>
        </w:rPr>
        <w:fldChar w:fldCharType="end"/>
      </w:r>
      <w:r w:rsidRPr="00465231">
        <w:rPr>
          <w:rFonts w:cs="Calibri"/>
          <w:szCs w:val="20"/>
          <w:lang w:val="it-IT"/>
        </w:rPr>
        <w:t>;</w:t>
      </w:r>
    </w:p>
    <w:p w14:paraId="3BD00CA7" w14:textId="77777777" w:rsidR="00465231" w:rsidRPr="00465231" w:rsidRDefault="00465231" w:rsidP="00897EEF">
      <w:pPr>
        <w:pStyle w:val="Paragrafoelenco"/>
        <w:numPr>
          <w:ilvl w:val="0"/>
          <w:numId w:val="90"/>
        </w:numPr>
        <w:tabs>
          <w:tab w:val="left" w:pos="851"/>
        </w:tabs>
        <w:ind w:left="426"/>
        <w:contextualSpacing w:val="0"/>
        <w:jc w:val="both"/>
        <w:rPr>
          <w:szCs w:val="20"/>
          <w:lang w:val="it-IT"/>
        </w:rPr>
      </w:pPr>
      <w:r w:rsidRPr="00465231">
        <w:rPr>
          <w:rFonts w:cs="Calibri"/>
          <w:szCs w:val="20"/>
          <w:lang w:val="it-IT"/>
        </w:rPr>
        <w:t>adottare il provvedimento che determina le esclusioni e le ammissioni dalla procedura di gara, provvedendo altresì alla sua pubblicazione sul sito della stazione appaltante, nella sezione “Amministrazione trasparente” e alla sua comunicazione immediata e comunque entro un termine non superiore a cinque giorni.</w:t>
      </w:r>
    </w:p>
    <w:p w14:paraId="378249B2" w14:textId="77777777" w:rsidR="00465231" w:rsidRPr="00465231" w:rsidRDefault="00465231" w:rsidP="00465231">
      <w:pPr>
        <w:jc w:val="both"/>
        <w:rPr>
          <w:rFonts w:cs="Calibri"/>
          <w:szCs w:val="20"/>
          <w:lang w:val="it-IT"/>
        </w:rPr>
      </w:pPr>
      <w:r w:rsidRPr="00465231">
        <w:rPr>
          <w:rFonts w:cs="Calibri"/>
          <w:szCs w:val="20"/>
          <w:lang w:val="it-IT"/>
        </w:rPr>
        <w:t xml:space="preserve">Gli eventuali provvedimenti di esclusione dalla procedura di gara sono comunicati entro cinque giorni dalla loro adozione. È fatta salva la possibilità di chiedere agli offerenti, in qualsiasi momento nel corso della procedura, di presentare tutti i documenti complementari o parte di essi, qualora questo sia necessario per assicurare il corretto svolgimento della procedura. </w:t>
      </w:r>
    </w:p>
    <w:p w14:paraId="7C6186C3" w14:textId="77777777" w:rsidR="00C8180F" w:rsidRDefault="00C8180F" w:rsidP="006F7FF3">
      <w:pPr>
        <w:jc w:val="both"/>
        <w:rPr>
          <w:rFonts w:ascii="Calibri" w:eastAsiaTheme="minorEastAsia" w:hAnsi="Calibri" w:cs="Calibri"/>
          <w:szCs w:val="20"/>
          <w:lang w:val="it-IT" w:eastAsia="it-IT"/>
        </w:rPr>
      </w:pPr>
    </w:p>
    <w:p w14:paraId="6382CE43" w14:textId="30B0BC91" w:rsidR="006F7FF3" w:rsidRPr="00296434" w:rsidRDefault="00296434" w:rsidP="00296434">
      <w:pPr>
        <w:pStyle w:val="Titolo1"/>
      </w:pPr>
      <w:bookmarkStart w:id="278" w:name="_Toc139454377"/>
      <w:bookmarkStart w:id="279" w:name="_Toc139454441"/>
      <w:bookmarkStart w:id="280" w:name="_Ref139471878"/>
      <w:bookmarkStart w:id="281" w:name="_Toc150796925"/>
      <w:r w:rsidRPr="00296434">
        <w:t xml:space="preserve">VALUTAZIONE </w:t>
      </w:r>
      <w:r w:rsidR="006F7FF3" w:rsidRPr="00296434">
        <w:t>DELLE OFFERTE ECONOMICHE</w:t>
      </w:r>
      <w:bookmarkEnd w:id="278"/>
      <w:bookmarkEnd w:id="279"/>
      <w:bookmarkEnd w:id="280"/>
      <w:bookmarkEnd w:id="281"/>
    </w:p>
    <w:p w14:paraId="10C60F3B" w14:textId="3AF0FB5C" w:rsidR="00465231" w:rsidRPr="00465231" w:rsidRDefault="00465231" w:rsidP="00465231">
      <w:pPr>
        <w:jc w:val="both"/>
        <w:rPr>
          <w:szCs w:val="20"/>
          <w:lang w:val="it-IT" w:eastAsia="it-IT"/>
        </w:rPr>
      </w:pPr>
      <w:r w:rsidRPr="00465231">
        <w:rPr>
          <w:szCs w:val="20"/>
          <w:lang w:val="it-IT" w:eastAsia="it-IT"/>
        </w:rPr>
        <w:t>La data e l’ora della seduta pubblica in cui si procede all’apertura delle offerte tecniche sono comunicate tramite il Sistema ai concorrenti ammessi alla presente fase di gara.</w:t>
      </w:r>
    </w:p>
    <w:p w14:paraId="0DAB3070" w14:textId="318C0C9B" w:rsidR="00DC67F4" w:rsidRDefault="00AB5679" w:rsidP="00F020BA">
      <w:pPr>
        <w:jc w:val="both"/>
        <w:rPr>
          <w:szCs w:val="20"/>
          <w:lang w:val="it-IT" w:eastAsia="it-IT"/>
        </w:rPr>
      </w:pPr>
      <w:r w:rsidRPr="00AB5679">
        <w:rPr>
          <w:szCs w:val="20"/>
          <w:lang w:val="it-IT" w:eastAsia="it-IT"/>
        </w:rPr>
        <w:t xml:space="preserve">All’esito dell’esame della documentazione amministrativa, il </w:t>
      </w:r>
      <w:r w:rsidRPr="00DC67F4">
        <w:rPr>
          <w:szCs w:val="20"/>
          <w:highlight w:val="yellow"/>
          <w:lang w:val="it-IT" w:eastAsia="it-IT"/>
        </w:rPr>
        <w:t>RUP</w:t>
      </w:r>
      <w:r w:rsidR="00DC67F4" w:rsidRPr="00DC67F4">
        <w:rPr>
          <w:szCs w:val="20"/>
          <w:highlight w:val="yellow"/>
          <w:lang w:val="it-IT" w:eastAsia="it-IT"/>
        </w:rPr>
        <w:t>/Responsabile di fase/Seggio di gara</w:t>
      </w:r>
      <w:r w:rsidRPr="00AB5679">
        <w:rPr>
          <w:szCs w:val="20"/>
          <w:lang w:val="it-IT" w:eastAsia="it-IT"/>
        </w:rPr>
        <w:t>, sempre in seduta pubblica procederà allo sblocco e all’apertura delle offerte economiche dei concorrenti ammessi, rendendo visibili i prezzi offerti.</w:t>
      </w:r>
    </w:p>
    <w:p w14:paraId="12AF2B34" w14:textId="77777777" w:rsidR="00DC67F4" w:rsidRDefault="00DC67F4" w:rsidP="00F020BA">
      <w:pPr>
        <w:jc w:val="both"/>
        <w:rPr>
          <w:szCs w:val="20"/>
          <w:lang w:val="it-IT" w:eastAsia="it-IT"/>
        </w:rPr>
      </w:pPr>
    </w:p>
    <w:p w14:paraId="166EAB80" w14:textId="07FD81D0" w:rsidR="00465231" w:rsidRDefault="00AB5679" w:rsidP="00755665">
      <w:pPr>
        <w:jc w:val="both"/>
        <w:rPr>
          <w:rFonts w:cs="Calibri"/>
          <w:szCs w:val="20"/>
          <w:lang w:val="it-IT"/>
        </w:rPr>
      </w:pPr>
      <w:r w:rsidRPr="00AB5679">
        <w:rPr>
          <w:szCs w:val="20"/>
          <w:lang w:val="it-IT" w:eastAsia="it-IT"/>
        </w:rPr>
        <w:t xml:space="preserve">Preliminarmente alla valutazione delle offerte economiche il </w:t>
      </w:r>
      <w:r w:rsidR="00DC67F4" w:rsidRPr="00DC67F4">
        <w:rPr>
          <w:szCs w:val="20"/>
          <w:highlight w:val="yellow"/>
          <w:lang w:val="it-IT" w:eastAsia="it-IT"/>
        </w:rPr>
        <w:t>RUP/Responsabile di fase/Seggio di gara</w:t>
      </w:r>
      <w:r w:rsidRPr="00AB5679">
        <w:rPr>
          <w:szCs w:val="20"/>
          <w:lang w:val="it-IT" w:eastAsia="it-IT"/>
        </w:rPr>
        <w:t xml:space="preserve"> procederà a verificare, tramite la relazione tecnica, che l’offerta del concorrente rispetti i requisiti minimi di cui al Capitolato tecnico.</w:t>
      </w:r>
      <w:r w:rsidR="00DC67F4">
        <w:rPr>
          <w:szCs w:val="20"/>
          <w:lang w:val="it-IT" w:eastAsia="it-IT"/>
        </w:rPr>
        <w:t xml:space="preserve"> </w:t>
      </w:r>
    </w:p>
    <w:p w14:paraId="4890D507" w14:textId="77777777" w:rsidR="00755665" w:rsidRDefault="00755665" w:rsidP="00755665">
      <w:pPr>
        <w:jc w:val="both"/>
        <w:rPr>
          <w:szCs w:val="20"/>
          <w:lang w:val="it-IT"/>
        </w:rPr>
      </w:pPr>
    </w:p>
    <w:p w14:paraId="67E05966" w14:textId="24D2957E" w:rsidR="00755665" w:rsidRPr="00755665" w:rsidRDefault="00755665" w:rsidP="00755665">
      <w:pPr>
        <w:jc w:val="both"/>
        <w:rPr>
          <w:szCs w:val="20"/>
          <w:lang w:val="it-IT"/>
        </w:rPr>
      </w:pPr>
      <w:r w:rsidRPr="00755665">
        <w:rPr>
          <w:szCs w:val="20"/>
          <w:lang w:val="it-IT"/>
        </w:rPr>
        <w:t>Successivamente sulla base delle offerte economiche valide presentate, il RUP redigerà la graduatoria.</w:t>
      </w:r>
    </w:p>
    <w:p w14:paraId="41A7BCB3" w14:textId="77777777" w:rsidR="00332CBF" w:rsidRDefault="00332CBF" w:rsidP="00332CBF">
      <w:pPr>
        <w:rPr>
          <w:rFonts w:cs="Calibri"/>
          <w:szCs w:val="20"/>
          <w:lang w:val="it-IT"/>
        </w:rPr>
      </w:pPr>
    </w:p>
    <w:p w14:paraId="251FFF56" w14:textId="41F72734" w:rsidR="00465231" w:rsidRPr="00465231" w:rsidRDefault="00465231" w:rsidP="00332CBF">
      <w:pPr>
        <w:rPr>
          <w:szCs w:val="20"/>
          <w:lang w:val="it-IT"/>
        </w:rPr>
      </w:pPr>
      <w:r w:rsidRPr="00465231">
        <w:rPr>
          <w:rFonts w:cs="Calibri"/>
          <w:szCs w:val="20"/>
          <w:lang w:val="it-IT"/>
        </w:rPr>
        <w:t>L’Offerta è esclusa in caso di:</w:t>
      </w:r>
    </w:p>
    <w:p w14:paraId="579350B8" w14:textId="3E3C77E1" w:rsidR="00465231" w:rsidRPr="00465231" w:rsidRDefault="00465231" w:rsidP="00897EEF">
      <w:pPr>
        <w:pStyle w:val="Paragrafoelenco"/>
        <w:numPr>
          <w:ilvl w:val="0"/>
          <w:numId w:val="91"/>
        </w:numPr>
        <w:ind w:left="426"/>
        <w:contextualSpacing w:val="0"/>
        <w:jc w:val="both"/>
        <w:rPr>
          <w:rFonts w:cs="Calibri"/>
          <w:szCs w:val="20"/>
          <w:lang w:val="it-IT"/>
        </w:rPr>
      </w:pPr>
      <w:r w:rsidRPr="00465231">
        <w:rPr>
          <w:rFonts w:cs="Calibri"/>
          <w:szCs w:val="20"/>
          <w:lang w:val="it-IT"/>
        </w:rPr>
        <w:lastRenderedPageBreak/>
        <w:t>mancata separazione dell’offerta economica dall’offerta tecnica, ovvero inserimento di elementi concernenti il prezzo nella documentazione amministrativa;</w:t>
      </w:r>
    </w:p>
    <w:p w14:paraId="498C91D0" w14:textId="77777777" w:rsidR="00465231" w:rsidRPr="00465231" w:rsidRDefault="00465231" w:rsidP="00897EEF">
      <w:pPr>
        <w:pStyle w:val="Paragrafoelenco"/>
        <w:numPr>
          <w:ilvl w:val="0"/>
          <w:numId w:val="91"/>
        </w:numPr>
        <w:ind w:left="426"/>
        <w:contextualSpacing w:val="0"/>
        <w:jc w:val="both"/>
        <w:rPr>
          <w:szCs w:val="20"/>
          <w:lang w:val="it-IT"/>
        </w:rPr>
      </w:pPr>
      <w:r w:rsidRPr="00465231">
        <w:rPr>
          <w:rFonts w:cs="Calibri"/>
          <w:szCs w:val="20"/>
          <w:lang w:val="it-IT"/>
        </w:rPr>
        <w:t>presentazione di</w:t>
      </w:r>
      <w:r w:rsidRPr="00465231">
        <w:rPr>
          <w:rFonts w:cs="Calibri"/>
          <w:b/>
          <w:szCs w:val="20"/>
          <w:lang w:val="it-IT"/>
        </w:rPr>
        <w:t xml:space="preserve"> </w:t>
      </w:r>
      <w:r w:rsidRPr="00465231">
        <w:rPr>
          <w:rFonts w:cs="Calibri"/>
          <w:szCs w:val="20"/>
          <w:lang w:val="it-IT"/>
        </w:rPr>
        <w:t>offerte parziali, plurime, condizionate, alternative oppure irregolari in quanto non rispettano i documenti di gara, ivi comprese le specifiche tecniche, o anormalmente basse;</w:t>
      </w:r>
    </w:p>
    <w:p w14:paraId="30C2B2C7" w14:textId="77777777" w:rsidR="00465231" w:rsidRPr="00465231" w:rsidRDefault="00465231" w:rsidP="00897EEF">
      <w:pPr>
        <w:pStyle w:val="Paragrafoelenco"/>
        <w:numPr>
          <w:ilvl w:val="0"/>
          <w:numId w:val="91"/>
        </w:numPr>
        <w:ind w:left="426"/>
        <w:contextualSpacing w:val="0"/>
        <w:jc w:val="both"/>
        <w:rPr>
          <w:rFonts w:cs="Calibri"/>
          <w:szCs w:val="20"/>
          <w:lang w:val="it-IT"/>
        </w:rPr>
      </w:pPr>
      <w:r w:rsidRPr="00465231">
        <w:rPr>
          <w:rFonts w:cs="Calibri"/>
          <w:szCs w:val="20"/>
          <w:lang w:val="it-IT"/>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4650B52F" w14:textId="77777777" w:rsidR="006F7FF3" w:rsidRPr="00332CBF" w:rsidRDefault="006F7FF3" w:rsidP="00332CBF">
      <w:pPr>
        <w:ind w:left="66"/>
        <w:jc w:val="both"/>
        <w:rPr>
          <w:szCs w:val="20"/>
          <w:lang w:val="it-IT" w:eastAsia="it-IT"/>
        </w:rPr>
      </w:pPr>
    </w:p>
    <w:p w14:paraId="6F0C91DE" w14:textId="77777777" w:rsidR="00E53498" w:rsidRPr="00E9722A" w:rsidRDefault="00E53498" w:rsidP="00924DD5">
      <w:pPr>
        <w:pStyle w:val="Titolo1"/>
        <w:rPr>
          <w:color w:val="FF0000"/>
        </w:rPr>
      </w:pPr>
      <w:bookmarkStart w:id="282" w:name="_Ref258571"/>
      <w:bookmarkStart w:id="283" w:name="_Toc121120693"/>
      <w:bookmarkStart w:id="284" w:name="_Toc139369229"/>
      <w:bookmarkStart w:id="285" w:name="_Toc139371368"/>
      <w:bookmarkStart w:id="286" w:name="_Toc139371418"/>
      <w:bookmarkStart w:id="287" w:name="_Toc139371468"/>
      <w:bookmarkStart w:id="288" w:name="_Toc139371522"/>
      <w:bookmarkStart w:id="289" w:name="_Toc139371573"/>
      <w:bookmarkStart w:id="290" w:name="_Toc139371623"/>
      <w:bookmarkStart w:id="291" w:name="_Toc139454378"/>
      <w:bookmarkStart w:id="292" w:name="_Toc139454442"/>
      <w:bookmarkStart w:id="293" w:name="_Toc150796926"/>
      <w:r w:rsidRPr="00E9722A">
        <w:t>VERIFICA DI ANOMALIA DELLE OFFERTE</w:t>
      </w:r>
      <w:bookmarkEnd w:id="282"/>
      <w:bookmarkEnd w:id="283"/>
      <w:bookmarkEnd w:id="284"/>
      <w:bookmarkEnd w:id="285"/>
      <w:bookmarkEnd w:id="286"/>
      <w:bookmarkEnd w:id="287"/>
      <w:bookmarkEnd w:id="288"/>
      <w:bookmarkEnd w:id="289"/>
      <w:bookmarkEnd w:id="290"/>
      <w:bookmarkEnd w:id="291"/>
      <w:bookmarkEnd w:id="292"/>
      <w:bookmarkEnd w:id="293"/>
      <w:r w:rsidRPr="00E9722A">
        <w:t xml:space="preserve"> </w:t>
      </w:r>
    </w:p>
    <w:p w14:paraId="6CAA0EA1" w14:textId="74C47A93" w:rsidR="00472598" w:rsidRP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 xml:space="preserve">Sono considerate anormalmente basse le offerte </w:t>
      </w:r>
      <w:r>
        <w:rPr>
          <w:rFonts w:ascii="Calibri" w:eastAsiaTheme="minorEastAsia" w:hAnsi="Calibri" w:cs="Calibri"/>
          <w:szCs w:val="20"/>
          <w:lang w:val="it-IT" w:eastAsia="it-IT"/>
        </w:rPr>
        <w:t>sospette</w:t>
      </w:r>
      <w:r w:rsidRPr="00472598">
        <w:rPr>
          <w:rFonts w:ascii="Calibri" w:eastAsiaTheme="minorEastAsia" w:hAnsi="Calibri" w:cs="Calibri"/>
          <w:szCs w:val="20"/>
          <w:lang w:val="it-IT" w:eastAsia="it-IT"/>
        </w:rPr>
        <w:t xml:space="preserve"> di scarsa affidabilità e attendibilità circa la non corretta esecuzione della prestazione contrattuale, giacché, in base alle </w:t>
      </w:r>
      <w:r>
        <w:rPr>
          <w:rFonts w:ascii="Calibri" w:eastAsiaTheme="minorEastAsia" w:hAnsi="Calibri" w:cs="Calibri"/>
          <w:szCs w:val="20"/>
          <w:lang w:val="it-IT" w:eastAsia="it-IT"/>
        </w:rPr>
        <w:t>esigenze</w:t>
      </w:r>
      <w:r w:rsidRPr="00472598">
        <w:rPr>
          <w:rFonts w:ascii="Calibri" w:eastAsiaTheme="minorEastAsia" w:hAnsi="Calibri" w:cs="Calibri"/>
          <w:szCs w:val="20"/>
          <w:lang w:val="it-IT" w:eastAsia="it-IT"/>
        </w:rPr>
        <w:t xml:space="preserve"> individuate nei documenti di gara, non </w:t>
      </w:r>
      <w:r>
        <w:rPr>
          <w:rFonts w:ascii="Calibri" w:eastAsiaTheme="minorEastAsia" w:hAnsi="Calibri" w:cs="Calibri"/>
          <w:szCs w:val="20"/>
          <w:lang w:val="it-IT" w:eastAsia="it-IT"/>
        </w:rPr>
        <w:t>appaiono</w:t>
      </w:r>
      <w:r w:rsidRPr="00472598">
        <w:rPr>
          <w:rFonts w:ascii="Calibri" w:eastAsiaTheme="minorEastAsia" w:hAnsi="Calibri" w:cs="Calibri"/>
          <w:szCs w:val="20"/>
          <w:lang w:val="it-IT" w:eastAsia="it-IT"/>
        </w:rPr>
        <w:t xml:space="preserve"> assicurare all’operatore economico un adeguato profitto.</w:t>
      </w:r>
    </w:p>
    <w:p w14:paraId="53002D8C" w14:textId="3C70820D" w:rsidR="00472598" w:rsidRP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La stazione appaltante si riserva la facoltà di sottoporre a verifica un’offerta che, in base anche ad altri ad elementi, ivi inclusi i costi della manodopera, appaia anormalmente bassa.</w:t>
      </w:r>
    </w:p>
    <w:p w14:paraId="48E045D3" w14:textId="7667096C" w:rsidR="00472598" w:rsidRP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 xml:space="preserve">Nel caso in cui la prima migliore offerta appaia anormalmente bassa, il RUP avvalendosi </w:t>
      </w:r>
      <w:r w:rsidR="00332CBF">
        <w:rPr>
          <w:rFonts w:ascii="Calibri" w:eastAsiaTheme="minorEastAsia" w:hAnsi="Calibri" w:cs="Calibri"/>
          <w:szCs w:val="20"/>
          <w:lang w:val="it-IT" w:eastAsia="it-IT"/>
        </w:rPr>
        <w:t>della Commissione giudicatrice</w:t>
      </w:r>
      <w:r>
        <w:rPr>
          <w:rFonts w:ascii="Calibri" w:eastAsiaTheme="minorEastAsia" w:hAnsi="Calibri" w:cs="Calibri"/>
          <w:szCs w:val="20"/>
          <w:lang w:val="it-IT" w:eastAsia="it-IT"/>
        </w:rPr>
        <w:t xml:space="preserve">, </w:t>
      </w:r>
      <w:r w:rsidRPr="00472598">
        <w:rPr>
          <w:rFonts w:ascii="Calibri" w:eastAsiaTheme="minorEastAsia" w:hAnsi="Calibri" w:cs="Calibri"/>
          <w:szCs w:val="20"/>
          <w:lang w:val="it-IT" w:eastAsia="it-IT"/>
        </w:rPr>
        <w:t>ne valuta la congruità, serietà, sostenibilità e realizzabilità.</w:t>
      </w:r>
    </w:p>
    <w:p w14:paraId="5EE3940E" w14:textId="77777777" w:rsid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Qualora tale offerta risulti anomala, si procede con le stesse modalità nei confronti delle successive offerte ritenute anormalmente basse, fino ad individuare la migliore offerta ritenuta non anomala.</w:t>
      </w:r>
    </w:p>
    <w:p w14:paraId="0F2D52D4" w14:textId="77777777" w:rsidR="00472598" w:rsidRPr="00472598" w:rsidRDefault="00472598" w:rsidP="00472598">
      <w:pPr>
        <w:contextualSpacing/>
        <w:jc w:val="both"/>
        <w:rPr>
          <w:rFonts w:ascii="Calibri" w:eastAsiaTheme="minorEastAsia" w:hAnsi="Calibri" w:cs="Calibri"/>
          <w:szCs w:val="20"/>
          <w:lang w:val="it-IT" w:eastAsia="it-IT"/>
        </w:rPr>
      </w:pPr>
    </w:p>
    <w:p w14:paraId="7FEB87A6" w14:textId="58CF49AF" w:rsidR="00472598" w:rsidRP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Il RUP richiede al concorrente la presentazione delle spiegazioni, se del caso, indicando le componenti specifiche dell’offerta ritenute anomale.</w:t>
      </w:r>
      <w:r>
        <w:rPr>
          <w:rFonts w:ascii="Calibri" w:eastAsiaTheme="minorEastAsia" w:hAnsi="Calibri" w:cs="Calibri"/>
          <w:szCs w:val="20"/>
          <w:lang w:val="it-IT" w:eastAsia="it-IT"/>
        </w:rPr>
        <w:t xml:space="preserve"> </w:t>
      </w:r>
      <w:r w:rsidRPr="00472598">
        <w:rPr>
          <w:rFonts w:ascii="Calibri" w:eastAsiaTheme="minorEastAsia" w:hAnsi="Calibri" w:cs="Calibri"/>
          <w:szCs w:val="20"/>
          <w:lang w:val="it-IT" w:eastAsia="it-IT"/>
        </w:rPr>
        <w:t>A tal fine, assegna un termine non superiore a quindici giorni dal ricevimento della richiesta.</w:t>
      </w:r>
    </w:p>
    <w:p w14:paraId="09BFDF99" w14:textId="234AA108" w:rsid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Il RUP, esaminate le spiegazioni fornite dall’offerente, ove le ritenga non sufficienti ad escludere l’anomalia, può chiedere, anche mediante audizione orale, ulteriori chiarimenti, assegnando un termine perentorio per il riscontro.</w:t>
      </w:r>
    </w:p>
    <w:p w14:paraId="2ABED767" w14:textId="20F1A077" w:rsidR="00E534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Il RUP esclude le offerte che, in base all’esame degli elementi forniti con le spiegazioni risultino, nel complesso, inaffidabili.</w:t>
      </w:r>
    </w:p>
    <w:p w14:paraId="1C2A07E2" w14:textId="77777777" w:rsidR="00472598" w:rsidRPr="00E53498" w:rsidRDefault="00472598" w:rsidP="00E53498">
      <w:pPr>
        <w:contextualSpacing/>
        <w:jc w:val="both"/>
        <w:rPr>
          <w:rFonts w:ascii="Calibri" w:eastAsiaTheme="minorEastAsia" w:hAnsi="Calibri" w:cs="Calibri"/>
          <w:szCs w:val="20"/>
          <w:lang w:val="it-IT" w:eastAsia="it-IT"/>
        </w:rPr>
      </w:pPr>
    </w:p>
    <w:p w14:paraId="765A4E86" w14:textId="77777777" w:rsidR="00E53498" w:rsidRPr="00B004B6" w:rsidRDefault="00E53498" w:rsidP="00924DD5">
      <w:pPr>
        <w:pStyle w:val="Titolo1"/>
      </w:pPr>
      <w:bookmarkStart w:id="294" w:name="_Ref132893553"/>
      <w:bookmarkStart w:id="295" w:name="_Toc139369230"/>
      <w:bookmarkStart w:id="296" w:name="_Toc139371369"/>
      <w:bookmarkStart w:id="297" w:name="_Toc139371419"/>
      <w:bookmarkStart w:id="298" w:name="_Toc139371469"/>
      <w:bookmarkStart w:id="299" w:name="_Toc139371523"/>
      <w:bookmarkStart w:id="300" w:name="_Toc139371574"/>
      <w:bookmarkStart w:id="301" w:name="_Toc139371624"/>
      <w:bookmarkStart w:id="302" w:name="_Toc139454379"/>
      <w:bookmarkStart w:id="303" w:name="_Toc139454443"/>
      <w:bookmarkStart w:id="304" w:name="_Toc150796927"/>
      <w:r w:rsidRPr="00B004B6">
        <w:t>AGGIUDICAZIONE DELL’APPALTO E STIPULA DEL CONTRATTO</w:t>
      </w:r>
      <w:bookmarkEnd w:id="294"/>
      <w:bookmarkEnd w:id="295"/>
      <w:bookmarkEnd w:id="296"/>
      <w:bookmarkEnd w:id="297"/>
      <w:bookmarkEnd w:id="298"/>
      <w:bookmarkEnd w:id="299"/>
      <w:bookmarkEnd w:id="300"/>
      <w:bookmarkEnd w:id="301"/>
      <w:bookmarkEnd w:id="302"/>
      <w:bookmarkEnd w:id="303"/>
      <w:bookmarkEnd w:id="304"/>
    </w:p>
    <w:p w14:paraId="02698589" w14:textId="77777777"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La proposta di aggiudicazione è formulata in favore del concorrente che ha presentato la migliore offerta.</w:t>
      </w:r>
    </w:p>
    <w:p w14:paraId="25348401" w14:textId="341F4558"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Qualora nessuna offerta risulti conveniente o idonea in relazione all’oggetto del contratto, la stazione appaltante può decidere, entro 30 giorni dalla conclusione delle valutazioni delle offerte, di non procedere all’aggiudicazione.</w:t>
      </w:r>
    </w:p>
    <w:p w14:paraId="10657DDF" w14:textId="77777777"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p>
    <w:p w14:paraId="209A9FB1" w14:textId="64DD60C3" w:rsidR="00A41599" w:rsidRDefault="00A41599" w:rsidP="00EC4CF1">
      <w:pPr>
        <w:autoSpaceDE w:val="0"/>
        <w:autoSpaceDN w:val="0"/>
        <w:adjustRightInd w:val="0"/>
        <w:contextualSpacing/>
        <w:jc w:val="both"/>
        <w:rPr>
          <w:rFonts w:ascii="Calibri" w:eastAsiaTheme="minorEastAsia" w:hAnsi="Calibri" w:cs="Calibri"/>
          <w:szCs w:val="20"/>
          <w:lang w:val="it-IT" w:eastAsia="it-IT"/>
        </w:rPr>
      </w:pPr>
      <w:r w:rsidRPr="00B5168B">
        <w:rPr>
          <w:rFonts w:ascii="Calibri" w:eastAsiaTheme="minorEastAsia" w:hAnsi="Calibri" w:cs="Calibri"/>
          <w:szCs w:val="20"/>
          <w:lang w:val="it-IT" w:eastAsia="it-IT"/>
        </w:rPr>
        <w:t>L’aggiudicazione è disposta all’esito positivo della verifica del possesso dei requisiti prescritti dalla presente lettera d’invito ed è immediatamente efficace</w:t>
      </w:r>
      <w:r w:rsidR="00B5168B" w:rsidRPr="00B5168B">
        <w:rPr>
          <w:rFonts w:ascii="Calibri" w:eastAsiaTheme="minorEastAsia" w:hAnsi="Calibri" w:cs="Calibri"/>
          <w:szCs w:val="20"/>
          <w:lang w:val="it-IT" w:eastAsia="it-IT"/>
        </w:rPr>
        <w:t xml:space="preserve">. </w:t>
      </w:r>
      <w:r w:rsidRPr="00B5168B">
        <w:rPr>
          <w:rFonts w:ascii="Calibri" w:eastAsiaTheme="minorEastAsia" w:hAnsi="Calibri" w:cs="Calibri"/>
          <w:szCs w:val="20"/>
          <w:lang w:val="it-IT" w:eastAsia="it-IT"/>
        </w:rPr>
        <w:t>In caso di esito negativo delle verifiche, si procede all’esclusione, alla segnalazione all’ANAC, ad incamerare la garanzia provvisoria.</w:t>
      </w:r>
    </w:p>
    <w:p w14:paraId="1F4F8132" w14:textId="77777777" w:rsidR="00B5168B" w:rsidRDefault="00B5168B" w:rsidP="00EC4CF1">
      <w:pPr>
        <w:autoSpaceDE w:val="0"/>
        <w:autoSpaceDN w:val="0"/>
        <w:adjustRightInd w:val="0"/>
        <w:contextualSpacing/>
        <w:jc w:val="both"/>
        <w:rPr>
          <w:rFonts w:ascii="Calibri" w:eastAsiaTheme="minorEastAsia" w:hAnsi="Calibri" w:cs="Calibri"/>
          <w:szCs w:val="20"/>
          <w:lang w:val="it-IT" w:eastAsia="it-IT"/>
        </w:rPr>
      </w:pPr>
    </w:p>
    <w:p w14:paraId="7B08119B" w14:textId="0DCC7E8A" w:rsidR="00B5168B" w:rsidRDefault="00B17B2C" w:rsidP="00EC4CF1">
      <w:pPr>
        <w:autoSpaceDE w:val="0"/>
        <w:autoSpaceDN w:val="0"/>
        <w:adjustRightInd w:val="0"/>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 xml:space="preserve">In applicazione dell’art. 225, comma 8, del Codice, </w:t>
      </w:r>
      <w:r w:rsidR="003A608D">
        <w:rPr>
          <w:rFonts w:ascii="Calibri" w:eastAsiaTheme="minorEastAsia" w:hAnsi="Calibri" w:cs="Calibri"/>
          <w:szCs w:val="20"/>
          <w:lang w:val="it-IT" w:eastAsia="it-IT"/>
        </w:rPr>
        <w:t xml:space="preserve">la Stazione appaltante procederà all’avvio dell’esecuzione del contratto in via </w:t>
      </w:r>
      <w:r w:rsidR="00832BBC" w:rsidRPr="00832BBC">
        <w:rPr>
          <w:rFonts w:ascii="Calibri" w:eastAsiaTheme="minorEastAsia" w:hAnsi="Calibri" w:cs="Calibri"/>
          <w:szCs w:val="20"/>
          <w:lang w:val="it-IT" w:eastAsia="it-IT"/>
        </w:rPr>
        <w:t>d’urgenza</w:t>
      </w:r>
      <w:r w:rsidR="009319D0">
        <w:rPr>
          <w:rFonts w:ascii="Calibri" w:eastAsiaTheme="minorEastAsia" w:hAnsi="Calibri" w:cs="Calibri"/>
          <w:szCs w:val="20"/>
          <w:lang w:val="it-IT" w:eastAsia="it-IT"/>
        </w:rPr>
        <w:t>,</w:t>
      </w:r>
      <w:r w:rsidR="00832BBC" w:rsidRPr="00832BBC">
        <w:rPr>
          <w:rFonts w:ascii="Calibri" w:eastAsiaTheme="minorEastAsia" w:hAnsi="Calibri" w:cs="Calibri"/>
          <w:szCs w:val="20"/>
          <w:lang w:val="it-IT" w:eastAsia="it-IT"/>
        </w:rPr>
        <w:t xml:space="preserve"> </w:t>
      </w:r>
      <w:r w:rsidR="000864F8">
        <w:rPr>
          <w:rFonts w:ascii="Calibri" w:eastAsiaTheme="minorEastAsia" w:hAnsi="Calibri" w:cs="Calibri"/>
          <w:szCs w:val="20"/>
          <w:lang w:val="it-IT" w:eastAsia="it-IT"/>
        </w:rPr>
        <w:t xml:space="preserve">come disposto </w:t>
      </w:r>
      <w:r w:rsidR="00640EBB">
        <w:rPr>
          <w:rFonts w:ascii="Calibri" w:eastAsiaTheme="minorEastAsia" w:hAnsi="Calibri" w:cs="Calibri"/>
          <w:szCs w:val="20"/>
          <w:lang w:val="it-IT" w:eastAsia="it-IT"/>
        </w:rPr>
        <w:t xml:space="preserve">all’art. 8 del </w:t>
      </w:r>
      <w:r w:rsidR="009319D0" w:rsidRPr="0027293B">
        <w:rPr>
          <w:lang w:val="it-IT"/>
        </w:rPr>
        <w:t xml:space="preserve">Decreto-legge 16 luglio 2020 n.76 </w:t>
      </w:r>
      <w:r w:rsidR="009319D0">
        <w:rPr>
          <w:lang w:val="it-IT"/>
        </w:rPr>
        <w:t>convertito, con modificazioni, dalla Legge 11 settembre 2020, n. 120</w:t>
      </w:r>
      <w:r w:rsidR="009319D0">
        <w:rPr>
          <w:rFonts w:ascii="Calibri" w:eastAsiaTheme="minorEastAsia" w:hAnsi="Calibri" w:cs="Calibri"/>
          <w:szCs w:val="20"/>
          <w:lang w:val="it-IT" w:eastAsia="it-IT"/>
        </w:rPr>
        <w:t xml:space="preserve">, </w:t>
      </w:r>
      <w:r w:rsidR="00537408">
        <w:rPr>
          <w:rFonts w:ascii="Calibri" w:eastAsiaTheme="minorEastAsia" w:hAnsi="Calibri" w:cs="Calibri"/>
          <w:szCs w:val="20"/>
          <w:lang w:val="it-IT" w:eastAsia="it-IT"/>
        </w:rPr>
        <w:t>il quale prevede</w:t>
      </w:r>
      <w:r w:rsidR="00496183">
        <w:rPr>
          <w:rFonts w:ascii="Calibri" w:eastAsiaTheme="minorEastAsia" w:hAnsi="Calibri" w:cs="Calibri"/>
          <w:szCs w:val="20"/>
          <w:lang w:val="it-IT" w:eastAsia="it-IT"/>
        </w:rPr>
        <w:t>rà apposta clausola risolutiva espressa in caso di esito negativo delle verifiche relative al possesso dei requisiti generali.</w:t>
      </w:r>
    </w:p>
    <w:p w14:paraId="210AAD6F" w14:textId="77777777" w:rsidR="00B3271A" w:rsidRDefault="00B3271A" w:rsidP="00EC4CF1">
      <w:pPr>
        <w:autoSpaceDE w:val="0"/>
        <w:autoSpaceDN w:val="0"/>
        <w:adjustRightInd w:val="0"/>
        <w:contextualSpacing/>
        <w:jc w:val="both"/>
        <w:rPr>
          <w:rFonts w:ascii="Calibri" w:eastAsiaTheme="minorEastAsia" w:hAnsi="Calibri" w:cs="Calibri"/>
          <w:szCs w:val="20"/>
          <w:lang w:val="it-IT" w:eastAsia="it-IT"/>
        </w:rPr>
      </w:pPr>
    </w:p>
    <w:p w14:paraId="267A1148" w14:textId="77777777" w:rsidR="00480ABF" w:rsidRPr="006F5516" w:rsidRDefault="00480ABF" w:rsidP="00480ABF">
      <w:pPr>
        <w:jc w:val="both"/>
        <w:rPr>
          <w:rFonts w:ascii="Calibri" w:eastAsiaTheme="minorEastAsia" w:hAnsi="Calibri" w:cs="Calibri"/>
          <w:szCs w:val="20"/>
          <w:lang w:val="it-IT" w:eastAsia="it-IT"/>
        </w:rPr>
      </w:pPr>
      <w:r w:rsidRPr="006F5516">
        <w:rPr>
          <w:rFonts w:ascii="Calibri" w:eastAsiaTheme="minorEastAsia" w:hAnsi="Calibri" w:cs="Calibri"/>
          <w:szCs w:val="20"/>
          <w:lang w:val="it-IT" w:eastAsia="it-IT"/>
        </w:rPr>
        <w:t>Per la verifica dei requisiti in capo ad O.E. appartenenti all’U.E. trovano applicazione le disposizioni di cui all’Allegato II.8 del codice.</w:t>
      </w:r>
    </w:p>
    <w:p w14:paraId="0D7A4371" w14:textId="77777777" w:rsidR="00480ABF" w:rsidRPr="00A41599" w:rsidRDefault="00480ABF" w:rsidP="00EC4CF1">
      <w:pPr>
        <w:autoSpaceDE w:val="0"/>
        <w:autoSpaceDN w:val="0"/>
        <w:adjustRightInd w:val="0"/>
        <w:contextualSpacing/>
        <w:jc w:val="both"/>
        <w:rPr>
          <w:rFonts w:ascii="Calibri" w:eastAsiaTheme="minorEastAsia" w:hAnsi="Calibri" w:cs="Calibri"/>
          <w:szCs w:val="20"/>
          <w:lang w:val="it-IT" w:eastAsia="it-IT"/>
        </w:rPr>
      </w:pPr>
    </w:p>
    <w:p w14:paraId="66ED0E4F" w14:textId="3909554E"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Successivamente si procede a riformulare la graduatoria procedendo altresì, alle verifiche nei termini sopra indicati. Nell’ipotesi di ulteriore esito negativo delle verifiche si procede nei termini sopra detti, scorrendo la graduatoria.</w:t>
      </w:r>
    </w:p>
    <w:p w14:paraId="2C440967" w14:textId="77777777" w:rsidR="00A41599" w:rsidRDefault="00A41599" w:rsidP="00EC4CF1">
      <w:pPr>
        <w:autoSpaceDE w:val="0"/>
        <w:autoSpaceDN w:val="0"/>
        <w:adjustRightInd w:val="0"/>
        <w:contextualSpacing/>
        <w:jc w:val="both"/>
        <w:rPr>
          <w:rFonts w:ascii="Calibri" w:eastAsiaTheme="minorEastAsia" w:hAnsi="Calibri" w:cs="Calibri"/>
          <w:szCs w:val="20"/>
          <w:lang w:val="it-IT" w:eastAsia="it-IT"/>
        </w:rPr>
      </w:pPr>
    </w:p>
    <w:p w14:paraId="2F4AD1B4" w14:textId="6222FF2C"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 xml:space="preserve">Il contratto è stipulato non prima di 35 giorni dall’invio dell’ultima delle comunicazioni del provvedimento di aggiudicazione e comunque entro </w:t>
      </w:r>
      <w:r>
        <w:rPr>
          <w:rFonts w:ascii="Calibri" w:eastAsiaTheme="minorEastAsia" w:hAnsi="Calibri" w:cs="Calibri"/>
          <w:szCs w:val="20"/>
          <w:lang w:val="it-IT" w:eastAsia="it-IT"/>
        </w:rPr>
        <w:t>60 (sessanta)</w:t>
      </w:r>
      <w:r w:rsidRPr="00A41599">
        <w:rPr>
          <w:rFonts w:ascii="Calibri" w:eastAsiaTheme="minorEastAsia" w:hAnsi="Calibri" w:cs="Calibri"/>
          <w:szCs w:val="20"/>
          <w:lang w:val="it-IT" w:eastAsia="it-IT"/>
        </w:rPr>
        <w:t xml:space="preserve"> giorni dall’aggiudicazione, salvo quanto previsto dall’articolo 18 del Codice.</w:t>
      </w:r>
    </w:p>
    <w:p w14:paraId="645BBA89" w14:textId="78430BF1" w:rsidR="00A41599" w:rsidRDefault="00A41599" w:rsidP="00EC4CF1">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lastRenderedPageBreak/>
        <w:t>A seguito di richiesta motivata proveniente dall’aggiudicatario la data di stipula del contratto può essere differita purché ritenuta compatibile con la sollecita esecuzione del contratto stesso.</w:t>
      </w:r>
    </w:p>
    <w:p w14:paraId="62795808" w14:textId="77777777"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p>
    <w:p w14:paraId="75E8A43D" w14:textId="72B26AEA"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La garanzia provvisoria dell’aggiudicatario è svincolata automaticamente al momento della stipula del contratto; la garanzia provvisoria degli altri concorrenti è svincolata con il provvedimento di aggiudicazione e perde, in ogni caso, efficacia entro 30 giorni dall’aggiudicazione.</w:t>
      </w:r>
      <w:r w:rsidR="0042551C">
        <w:rPr>
          <w:rFonts w:ascii="Calibri" w:eastAsiaTheme="minorEastAsia" w:hAnsi="Calibri" w:cs="Calibri"/>
          <w:szCs w:val="20"/>
          <w:lang w:val="it-IT" w:eastAsia="it-IT"/>
        </w:rPr>
        <w:t xml:space="preserve"> </w:t>
      </w:r>
      <w:r w:rsidRPr="00A41599">
        <w:rPr>
          <w:rFonts w:ascii="Calibri" w:eastAsiaTheme="minorEastAsia" w:hAnsi="Calibri" w:cs="Calibri"/>
          <w:szCs w:val="20"/>
          <w:lang w:val="it-IT" w:eastAsia="it-IT"/>
        </w:rPr>
        <w:t xml:space="preserve">All’atto della stipulazione del contratto, l’aggiudicatario deve presentare la garanzia definitiva da calcolare sull’importo contrattuale, secondo le misure e le modalità previste dall’articolo 117 del Codice. </w:t>
      </w:r>
    </w:p>
    <w:p w14:paraId="30F98A0E" w14:textId="77777777"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p>
    <w:p w14:paraId="4D17513C" w14:textId="7B42C688" w:rsidR="00A41599" w:rsidRDefault="00A41599" w:rsidP="00EC4CF1">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w:t>
      </w:r>
      <w:r w:rsidR="0042551C">
        <w:rPr>
          <w:rFonts w:ascii="Calibri" w:eastAsiaTheme="minorEastAsia" w:hAnsi="Calibri" w:cs="Calibri"/>
          <w:szCs w:val="20"/>
          <w:lang w:val="it-IT" w:eastAsia="it-IT"/>
        </w:rPr>
        <w:t xml:space="preserve"> </w:t>
      </w:r>
      <w:r w:rsidRPr="00A41599">
        <w:rPr>
          <w:rFonts w:ascii="Calibri" w:eastAsiaTheme="minorEastAsia" w:hAnsi="Calibri" w:cs="Calibri"/>
          <w:szCs w:val="20"/>
          <w:lang w:val="it-IT" w:eastAsia="it-IT"/>
        </w:rPr>
        <w:t>Se la stipula del contratto non avviene nel termine fissato per fatto dell’aggiudicatario può costituire motivo di revoca dell’aggiudicazione.</w:t>
      </w:r>
    </w:p>
    <w:p w14:paraId="369D4F9B" w14:textId="77777777" w:rsidR="0042551C" w:rsidRPr="00A41599" w:rsidRDefault="0042551C" w:rsidP="00EC4CF1">
      <w:pPr>
        <w:autoSpaceDE w:val="0"/>
        <w:autoSpaceDN w:val="0"/>
        <w:adjustRightInd w:val="0"/>
        <w:contextualSpacing/>
        <w:jc w:val="both"/>
        <w:rPr>
          <w:rFonts w:ascii="Calibri" w:eastAsiaTheme="minorEastAsia" w:hAnsi="Calibri" w:cs="Calibri"/>
          <w:szCs w:val="20"/>
          <w:lang w:val="it-IT" w:eastAsia="it-IT"/>
        </w:rPr>
      </w:pPr>
    </w:p>
    <w:p w14:paraId="129440BE" w14:textId="77777777" w:rsidR="00A41599" w:rsidRPr="00A41599" w:rsidRDefault="00A41599" w:rsidP="00A41599">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La mancata o tardiva stipula del contratto al di fuori delle ipotesi predette, costituisce violazione del dovere di buona fede, anche in pendenza di contenzioso.</w:t>
      </w:r>
    </w:p>
    <w:p w14:paraId="14A0212F" w14:textId="77777777" w:rsidR="00A41599" w:rsidRDefault="00A41599" w:rsidP="00A41599">
      <w:pPr>
        <w:autoSpaceDE w:val="0"/>
        <w:autoSpaceDN w:val="0"/>
        <w:adjustRightInd w:val="0"/>
        <w:contextualSpacing/>
        <w:jc w:val="both"/>
        <w:rPr>
          <w:rFonts w:ascii="Calibri" w:eastAsiaTheme="minorEastAsia" w:hAnsi="Calibri" w:cs="Calibri"/>
          <w:szCs w:val="20"/>
          <w:lang w:val="it-IT" w:eastAsia="it-IT"/>
        </w:rPr>
      </w:pPr>
    </w:p>
    <w:p w14:paraId="138AA03E" w14:textId="4982BCE3" w:rsidR="00A41599" w:rsidRDefault="00A41599" w:rsidP="00A41599">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L’aggiudicatario deposita, prima o contestualmente alla sottoscrizione del contratto di appalto, i contratti continuativi di cooperazione, servizio e/o fornitura di cui all’articolo 119 comma 3 lett. d) del Codice.</w:t>
      </w:r>
      <w:r w:rsidR="0042551C">
        <w:rPr>
          <w:rFonts w:ascii="Calibri" w:eastAsiaTheme="minorEastAsia" w:hAnsi="Calibri" w:cs="Calibri"/>
          <w:szCs w:val="20"/>
          <w:lang w:val="it-IT" w:eastAsia="it-IT"/>
        </w:rPr>
        <w:t xml:space="preserve"> </w:t>
      </w:r>
      <w:r w:rsidRPr="00A41599">
        <w:rPr>
          <w:rFonts w:ascii="Calibri" w:eastAsiaTheme="minorEastAsia" w:hAnsi="Calibri" w:cs="Calibri"/>
          <w:szCs w:val="20"/>
          <w:lang w:val="it-IT" w:eastAsia="it-IT"/>
        </w:rPr>
        <w:t>L’affidatario comunica, per ogni sub-contratto che non costituisce subappalto, l’importo e l’oggetto del medesimo, nonché il nome del sub-contraente, prima dell’inizio della prestazione.</w:t>
      </w:r>
    </w:p>
    <w:p w14:paraId="19073F48" w14:textId="77777777" w:rsidR="00A17D70" w:rsidRPr="00A41599" w:rsidRDefault="00A17D70" w:rsidP="00A41599">
      <w:pPr>
        <w:autoSpaceDE w:val="0"/>
        <w:autoSpaceDN w:val="0"/>
        <w:adjustRightInd w:val="0"/>
        <w:contextualSpacing/>
        <w:jc w:val="both"/>
        <w:rPr>
          <w:rFonts w:ascii="Calibri" w:eastAsiaTheme="minorEastAsia" w:hAnsi="Calibri" w:cs="Calibri"/>
          <w:szCs w:val="20"/>
          <w:lang w:val="it-IT" w:eastAsia="it-IT"/>
        </w:rPr>
      </w:pPr>
    </w:p>
    <w:p w14:paraId="6265EA7F" w14:textId="384E851B" w:rsidR="00F57C11" w:rsidRDefault="00A41599" w:rsidP="00C62CA6">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Il contratto è stipulato in modalità elettronica, mediante scrittura privata.</w:t>
      </w:r>
      <w:r w:rsidR="0042551C">
        <w:rPr>
          <w:rFonts w:ascii="Calibri" w:eastAsiaTheme="minorEastAsia" w:hAnsi="Calibri" w:cs="Calibri"/>
          <w:szCs w:val="20"/>
          <w:lang w:val="it-IT" w:eastAsia="it-IT"/>
        </w:rPr>
        <w:t xml:space="preserve"> </w:t>
      </w:r>
      <w:r w:rsidRPr="00A41599">
        <w:rPr>
          <w:rFonts w:ascii="Calibri" w:eastAsiaTheme="minorEastAsia" w:hAnsi="Calibri" w:cs="Calibri"/>
          <w:szCs w:val="20"/>
          <w:lang w:val="it-IT" w:eastAsia="it-IT"/>
        </w:rPr>
        <w:t>Sono a carico dell’aggiudicatario tutte le spese contrattuali, gli oneri fiscali quali imposte e tasse - ivi comprese quelle di registro ove dovute - relative alla stipulazione del contratto.</w:t>
      </w:r>
    </w:p>
    <w:p w14:paraId="4960A38F" w14:textId="77777777" w:rsidR="00F57C11" w:rsidRDefault="00F57C11" w:rsidP="00C62CA6">
      <w:pPr>
        <w:autoSpaceDE w:val="0"/>
        <w:autoSpaceDN w:val="0"/>
        <w:adjustRightInd w:val="0"/>
        <w:contextualSpacing/>
        <w:jc w:val="both"/>
        <w:rPr>
          <w:rFonts w:ascii="Calibri" w:eastAsiaTheme="minorEastAsia" w:hAnsi="Calibri" w:cs="Calibri"/>
          <w:szCs w:val="20"/>
          <w:lang w:val="it-IT" w:eastAsia="it-IT"/>
        </w:rPr>
      </w:pPr>
    </w:p>
    <w:p w14:paraId="6F7D5B43" w14:textId="3E61C266" w:rsidR="00237329" w:rsidRPr="00805A7B" w:rsidRDefault="00135AEF" w:rsidP="00C62CA6">
      <w:pPr>
        <w:autoSpaceDE w:val="0"/>
        <w:autoSpaceDN w:val="0"/>
        <w:adjustRightInd w:val="0"/>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Ai sensi dell’art. 18, comma 10 del Codice, c</w:t>
      </w:r>
      <w:r w:rsidRPr="00135AEF">
        <w:rPr>
          <w:rFonts w:ascii="Calibri" w:eastAsiaTheme="minorEastAsia" w:hAnsi="Calibri" w:cs="Calibri"/>
          <w:szCs w:val="20"/>
          <w:lang w:val="it-IT" w:eastAsia="it-IT"/>
        </w:rPr>
        <w:t xml:space="preserve">on la tabella di cui all’allegato I.4 al </w:t>
      </w:r>
      <w:r>
        <w:rPr>
          <w:rFonts w:ascii="Calibri" w:eastAsiaTheme="minorEastAsia" w:hAnsi="Calibri" w:cs="Calibri"/>
          <w:szCs w:val="20"/>
          <w:lang w:val="it-IT" w:eastAsia="it-IT"/>
        </w:rPr>
        <w:t>C</w:t>
      </w:r>
      <w:r w:rsidRPr="00135AEF">
        <w:rPr>
          <w:rFonts w:ascii="Calibri" w:eastAsiaTheme="minorEastAsia" w:hAnsi="Calibri" w:cs="Calibri"/>
          <w:szCs w:val="20"/>
          <w:lang w:val="it-IT" w:eastAsia="it-IT"/>
        </w:rPr>
        <w:t xml:space="preserve">odice è individuato il valore dell’imposta di bollo che </w:t>
      </w:r>
      <w:r>
        <w:rPr>
          <w:rFonts w:ascii="Calibri" w:eastAsiaTheme="minorEastAsia" w:hAnsi="Calibri" w:cs="Calibri"/>
          <w:szCs w:val="20"/>
          <w:lang w:val="it-IT" w:eastAsia="it-IT"/>
        </w:rPr>
        <w:t>l’aggiudicatario</w:t>
      </w:r>
      <w:r w:rsidRPr="00135AEF">
        <w:rPr>
          <w:rFonts w:ascii="Calibri" w:eastAsiaTheme="minorEastAsia" w:hAnsi="Calibri" w:cs="Calibri"/>
          <w:szCs w:val="20"/>
          <w:lang w:val="it-IT" w:eastAsia="it-IT"/>
        </w:rPr>
        <w:t xml:space="preserve"> assolve </w:t>
      </w:r>
      <w:r w:rsidRPr="00135AEF">
        <w:rPr>
          <w:rFonts w:ascii="Calibri" w:eastAsiaTheme="minorEastAsia" w:hAnsi="Calibri" w:cs="Calibri"/>
          <w:i/>
          <w:iCs/>
          <w:szCs w:val="20"/>
          <w:lang w:val="it-IT" w:eastAsia="it-IT"/>
        </w:rPr>
        <w:t>una tantum</w:t>
      </w:r>
      <w:r w:rsidRPr="00135AEF">
        <w:rPr>
          <w:rFonts w:ascii="Calibri" w:eastAsiaTheme="minorEastAsia" w:hAnsi="Calibri" w:cs="Calibri"/>
          <w:szCs w:val="20"/>
          <w:lang w:val="it-IT" w:eastAsia="it-IT"/>
        </w:rPr>
        <w:t xml:space="preserve"> al momento della stipula del contratto e in proporzione al valore dello stesso.</w:t>
      </w:r>
      <w:r w:rsidR="00237329">
        <w:rPr>
          <w:rFonts w:ascii="Calibri" w:eastAsiaTheme="minorEastAsia" w:hAnsi="Calibri" w:cs="Calibri"/>
          <w:szCs w:val="20"/>
          <w:lang w:val="it-IT" w:eastAsia="it-IT"/>
        </w:rPr>
        <w:t xml:space="preserve"> Il pagamento dell’imposta di bollo sul contratto </w:t>
      </w:r>
      <w:r w:rsidR="0022006C" w:rsidRPr="0022006C">
        <w:rPr>
          <w:rFonts w:ascii="Calibri" w:eastAsiaTheme="minorEastAsia" w:hAnsi="Calibri" w:cs="Calibri"/>
          <w:szCs w:val="20"/>
          <w:lang w:val="it-IT" w:eastAsia="it-IT"/>
        </w:rPr>
        <w:t xml:space="preserve">. Il pagamento dell’imposta di bollo sul contratto, la cui comprova è indicata nel modello allegato c1 </w:t>
      </w:r>
      <w:r w:rsidR="0022006C" w:rsidRPr="0022006C">
        <w:rPr>
          <w:rFonts w:ascii="Calibri" w:eastAsiaTheme="minorEastAsia" w:hAnsi="Calibri" w:cs="Calibri"/>
          <w:i/>
          <w:iCs/>
          <w:szCs w:val="20"/>
          <w:lang w:val="it-IT" w:eastAsia="it-IT"/>
        </w:rPr>
        <w:t>“Comprova di imposta di bollo per stipula contratto”</w:t>
      </w:r>
      <w:r w:rsidR="0022006C" w:rsidRPr="0022006C">
        <w:rPr>
          <w:rFonts w:ascii="Calibri" w:eastAsiaTheme="minorEastAsia" w:hAnsi="Calibri" w:cs="Calibri"/>
          <w:szCs w:val="20"/>
          <w:lang w:val="it-IT" w:eastAsia="it-IT"/>
        </w:rPr>
        <w:t xml:space="preserve">, </w:t>
      </w:r>
      <w:r w:rsidR="00237329">
        <w:rPr>
          <w:rFonts w:ascii="Calibri" w:eastAsiaTheme="minorEastAsia" w:hAnsi="Calibri" w:cs="Calibri"/>
          <w:szCs w:val="20"/>
          <w:lang w:val="it-IT" w:eastAsia="it-IT"/>
        </w:rPr>
        <w:t>dovrà essere effettuato</w:t>
      </w:r>
      <w:r w:rsidR="00805A7B">
        <w:rPr>
          <w:rFonts w:ascii="Calibri" w:eastAsiaTheme="minorEastAsia" w:hAnsi="Calibri" w:cs="Calibri"/>
          <w:szCs w:val="20"/>
          <w:lang w:val="it-IT" w:eastAsia="it-IT"/>
        </w:rPr>
        <w:t xml:space="preserve">, in caso di aggiudicatario italiano o </w:t>
      </w:r>
      <w:r w:rsidR="001E1B47">
        <w:rPr>
          <w:rFonts w:ascii="Calibri" w:eastAsiaTheme="minorEastAsia" w:hAnsi="Calibri" w:cs="Calibri"/>
          <w:szCs w:val="20"/>
          <w:lang w:val="it-IT" w:eastAsia="it-IT"/>
        </w:rPr>
        <w:t xml:space="preserve">straniero </w:t>
      </w:r>
      <w:r w:rsidR="00805A7B">
        <w:rPr>
          <w:rFonts w:ascii="Calibri" w:eastAsiaTheme="minorEastAsia" w:hAnsi="Calibri" w:cs="Calibri"/>
          <w:szCs w:val="20"/>
          <w:lang w:val="it-IT" w:eastAsia="it-IT"/>
        </w:rPr>
        <w:t xml:space="preserve">residente in Italia, </w:t>
      </w:r>
      <w:r w:rsidR="00893BFC">
        <w:rPr>
          <w:rFonts w:ascii="Calibri" w:eastAsiaTheme="minorEastAsia" w:hAnsi="Calibri" w:cs="Calibri"/>
          <w:szCs w:val="20"/>
          <w:lang w:val="it-IT" w:eastAsia="it-IT"/>
        </w:rPr>
        <w:t xml:space="preserve">con </w:t>
      </w:r>
      <w:r w:rsidR="007820BD">
        <w:rPr>
          <w:rFonts w:ascii="Calibri" w:eastAsiaTheme="minorEastAsia" w:hAnsi="Calibri" w:cs="Calibri"/>
          <w:szCs w:val="20"/>
          <w:lang w:val="it-IT" w:eastAsia="it-IT"/>
        </w:rPr>
        <w:t>v</w:t>
      </w:r>
      <w:r w:rsidR="00C62CA6" w:rsidRPr="00C62CA6">
        <w:rPr>
          <w:rFonts w:ascii="Calibri" w:eastAsiaTheme="minorEastAsia" w:hAnsi="Calibri" w:cs="Calibri"/>
          <w:szCs w:val="20"/>
          <w:lang w:val="it-IT" w:eastAsia="it-IT"/>
        </w:rPr>
        <w:t>ersamento tramite modello “F24 Versamenti con elementi identificativi” (F24</w:t>
      </w:r>
      <w:r w:rsidR="00C62CA6">
        <w:rPr>
          <w:rFonts w:ascii="Calibri" w:eastAsiaTheme="minorEastAsia" w:hAnsi="Calibri" w:cs="Calibri"/>
          <w:szCs w:val="20"/>
          <w:lang w:val="it-IT" w:eastAsia="it-IT"/>
        </w:rPr>
        <w:t xml:space="preserve"> </w:t>
      </w:r>
      <w:r w:rsidR="00C62CA6" w:rsidRPr="00C62CA6">
        <w:rPr>
          <w:rFonts w:ascii="Calibri" w:eastAsiaTheme="minorEastAsia" w:hAnsi="Calibri" w:cs="Calibri"/>
          <w:szCs w:val="20"/>
          <w:lang w:val="it-IT" w:eastAsia="it-IT"/>
        </w:rPr>
        <w:t>ELIDE)</w:t>
      </w:r>
      <w:r w:rsidR="00C62CA6">
        <w:rPr>
          <w:rFonts w:ascii="Calibri" w:eastAsiaTheme="minorEastAsia" w:hAnsi="Calibri" w:cs="Calibri"/>
          <w:szCs w:val="20"/>
          <w:lang w:val="it-IT" w:eastAsia="it-IT"/>
        </w:rPr>
        <w:t xml:space="preserve"> ai sensi </w:t>
      </w:r>
      <w:r w:rsidR="00D33AA9">
        <w:rPr>
          <w:rFonts w:ascii="Calibri" w:eastAsiaTheme="minorEastAsia" w:hAnsi="Calibri" w:cs="Calibri"/>
          <w:szCs w:val="20"/>
          <w:lang w:val="it-IT" w:eastAsia="it-IT"/>
        </w:rPr>
        <w:t xml:space="preserve">del provvedimento del Direttore dell’Agenzia delle Entrate </w:t>
      </w:r>
      <w:r w:rsidR="001E1B47">
        <w:rPr>
          <w:rFonts w:ascii="Calibri" w:eastAsiaTheme="minorEastAsia" w:hAnsi="Calibri" w:cs="Calibri"/>
          <w:szCs w:val="20"/>
          <w:lang w:val="it-IT" w:eastAsia="it-IT"/>
        </w:rPr>
        <w:t>(</w:t>
      </w:r>
      <w:proofErr w:type="spellStart"/>
      <w:r w:rsidR="001E1B47">
        <w:rPr>
          <w:rFonts w:ascii="Calibri" w:eastAsiaTheme="minorEastAsia" w:hAnsi="Calibri" w:cs="Calibri"/>
          <w:szCs w:val="20"/>
          <w:lang w:val="it-IT" w:eastAsia="it-IT"/>
        </w:rPr>
        <w:t>AdE</w:t>
      </w:r>
      <w:proofErr w:type="spellEnd"/>
      <w:r w:rsidR="001E1B47">
        <w:rPr>
          <w:rFonts w:ascii="Calibri" w:eastAsiaTheme="minorEastAsia" w:hAnsi="Calibri" w:cs="Calibri"/>
          <w:szCs w:val="20"/>
          <w:lang w:val="it-IT" w:eastAsia="it-IT"/>
        </w:rPr>
        <w:t xml:space="preserve">) </w:t>
      </w:r>
      <w:r w:rsidR="007820BD" w:rsidRPr="007820BD">
        <w:rPr>
          <w:rFonts w:ascii="Calibri" w:eastAsiaTheme="minorEastAsia" w:hAnsi="Calibri" w:cs="Calibri"/>
          <w:szCs w:val="20"/>
          <w:lang w:val="it-IT" w:eastAsia="it-IT"/>
        </w:rPr>
        <w:t>Prot. n. 240013/2023</w:t>
      </w:r>
      <w:r w:rsidR="007820BD">
        <w:rPr>
          <w:rFonts w:ascii="Calibri" w:eastAsiaTheme="minorEastAsia" w:hAnsi="Calibri" w:cs="Calibri"/>
          <w:szCs w:val="20"/>
          <w:lang w:val="it-IT" w:eastAsia="it-IT"/>
        </w:rPr>
        <w:t xml:space="preserve"> </w:t>
      </w:r>
      <w:r w:rsidR="00250BD7">
        <w:rPr>
          <w:rFonts w:ascii="Calibri" w:eastAsiaTheme="minorEastAsia" w:hAnsi="Calibri" w:cs="Calibri"/>
          <w:szCs w:val="20"/>
          <w:lang w:val="it-IT" w:eastAsia="it-IT"/>
        </w:rPr>
        <w:t>del 28/06/2023</w:t>
      </w:r>
      <w:r w:rsidR="00897FB2">
        <w:rPr>
          <w:rFonts w:ascii="Calibri" w:eastAsiaTheme="minorEastAsia" w:hAnsi="Calibri" w:cs="Calibri"/>
          <w:szCs w:val="20"/>
          <w:lang w:val="it-IT" w:eastAsia="it-IT"/>
        </w:rPr>
        <w:t xml:space="preserve">. Le modalità di compilazione del modello </w:t>
      </w:r>
      <w:r w:rsidR="003B316C">
        <w:rPr>
          <w:rFonts w:ascii="Calibri" w:eastAsiaTheme="minorEastAsia" w:hAnsi="Calibri" w:cs="Calibri"/>
          <w:szCs w:val="20"/>
          <w:lang w:val="it-IT" w:eastAsia="it-IT"/>
        </w:rPr>
        <w:t xml:space="preserve">F24 ELIDE sono individuate nella </w:t>
      </w:r>
      <w:r w:rsidR="001E1B47">
        <w:rPr>
          <w:rFonts w:ascii="Calibri" w:eastAsiaTheme="minorEastAsia" w:hAnsi="Calibri" w:cs="Calibri"/>
          <w:szCs w:val="20"/>
          <w:lang w:val="it-IT" w:eastAsia="it-IT"/>
        </w:rPr>
        <w:t xml:space="preserve">Risoluzione </w:t>
      </w:r>
      <w:proofErr w:type="spellStart"/>
      <w:r w:rsidR="001E1B47">
        <w:rPr>
          <w:rFonts w:ascii="Calibri" w:eastAsiaTheme="minorEastAsia" w:hAnsi="Calibri" w:cs="Calibri"/>
          <w:szCs w:val="20"/>
          <w:lang w:val="it-IT" w:eastAsia="it-IT"/>
        </w:rPr>
        <w:t>AdE</w:t>
      </w:r>
      <w:proofErr w:type="spellEnd"/>
      <w:r w:rsidR="001E1B47">
        <w:rPr>
          <w:rFonts w:ascii="Calibri" w:eastAsiaTheme="minorEastAsia" w:hAnsi="Calibri" w:cs="Calibri"/>
          <w:szCs w:val="20"/>
          <w:lang w:val="it-IT" w:eastAsia="it-IT"/>
        </w:rPr>
        <w:t xml:space="preserve"> n. 37/E del 28/06/2023. In caso di aggiudicatario straniero </w:t>
      </w:r>
      <w:r w:rsidR="00BB0F0C">
        <w:rPr>
          <w:rFonts w:ascii="Calibri" w:eastAsiaTheme="minorEastAsia" w:hAnsi="Calibri" w:cs="Calibri"/>
          <w:szCs w:val="20"/>
          <w:lang w:val="it-IT" w:eastAsia="it-IT"/>
        </w:rPr>
        <w:t xml:space="preserve">il pagamento dell’imposta di bollo sul contratto dovrà essere effettuato sul </w:t>
      </w:r>
      <w:r w:rsidR="00CE1B7A">
        <w:rPr>
          <w:rFonts w:ascii="Calibri" w:eastAsiaTheme="minorEastAsia" w:hAnsi="Calibri" w:cs="Calibri"/>
          <w:szCs w:val="20"/>
          <w:lang w:val="it-IT" w:eastAsia="it-IT"/>
        </w:rPr>
        <w:t>c/c intestato all’</w:t>
      </w:r>
      <w:r w:rsidR="005B4696">
        <w:rPr>
          <w:rFonts w:ascii="Calibri" w:eastAsiaTheme="minorEastAsia" w:hAnsi="Calibri" w:cs="Calibri"/>
          <w:szCs w:val="20"/>
          <w:lang w:val="it-IT" w:eastAsia="it-IT"/>
        </w:rPr>
        <w:t xml:space="preserve">Agenzia delle Entrate, IBAN </w:t>
      </w:r>
      <w:r w:rsidR="005B4696" w:rsidRPr="005B4696">
        <w:rPr>
          <w:rFonts w:ascii="Calibri" w:eastAsiaTheme="minorEastAsia" w:hAnsi="Calibri" w:cs="Calibri"/>
          <w:szCs w:val="20"/>
          <w:lang w:val="it-IT" w:eastAsia="it-IT"/>
        </w:rPr>
        <w:t>IT07Y0100003245348008120501</w:t>
      </w:r>
      <w:r w:rsidR="005B4696">
        <w:rPr>
          <w:rFonts w:ascii="Calibri" w:eastAsiaTheme="minorEastAsia" w:hAnsi="Calibri" w:cs="Calibri"/>
          <w:szCs w:val="20"/>
          <w:lang w:val="it-IT" w:eastAsia="it-IT"/>
        </w:rPr>
        <w:t xml:space="preserve">, BIC/SWIFT </w:t>
      </w:r>
      <w:r w:rsidR="00D33BA3" w:rsidRPr="00D33BA3">
        <w:rPr>
          <w:rFonts w:ascii="Calibri" w:eastAsiaTheme="minorEastAsia" w:hAnsi="Calibri" w:cs="Calibri"/>
          <w:szCs w:val="20"/>
          <w:lang w:val="it-IT" w:eastAsia="it-IT"/>
        </w:rPr>
        <w:t>BITAITRRENT</w:t>
      </w:r>
      <w:r w:rsidR="00D33BA3">
        <w:rPr>
          <w:rFonts w:ascii="Calibri" w:eastAsiaTheme="minorEastAsia" w:hAnsi="Calibri" w:cs="Calibri"/>
          <w:szCs w:val="20"/>
          <w:lang w:val="it-IT" w:eastAsia="it-IT"/>
        </w:rPr>
        <w:t>, indicando nella causale la ragione sociale dell’aggiudicatario</w:t>
      </w:r>
      <w:r w:rsidR="00F269C7">
        <w:rPr>
          <w:rFonts w:ascii="Calibri" w:eastAsiaTheme="minorEastAsia" w:hAnsi="Calibri" w:cs="Calibri"/>
          <w:szCs w:val="20"/>
          <w:lang w:val="it-IT" w:eastAsia="it-IT"/>
        </w:rPr>
        <w:t xml:space="preserve"> ed il codice CIG relativo all’appalto.</w:t>
      </w:r>
    </w:p>
    <w:p w14:paraId="6D5AAF8A" w14:textId="77777777" w:rsidR="00E53498" w:rsidRPr="00E53498" w:rsidRDefault="00E53498" w:rsidP="00E53498">
      <w:pPr>
        <w:ind w:left="354"/>
        <w:contextualSpacing/>
        <w:jc w:val="both"/>
        <w:rPr>
          <w:rFonts w:ascii="Calibri" w:eastAsiaTheme="minorEastAsia" w:hAnsi="Calibri" w:cs="Calibri"/>
          <w:szCs w:val="20"/>
          <w:lang w:val="it-IT" w:eastAsia="it-IT"/>
        </w:rPr>
      </w:pPr>
    </w:p>
    <w:p w14:paraId="4B0D380B" w14:textId="666A021B" w:rsidR="00E53498" w:rsidRPr="00E9722A" w:rsidRDefault="00E53498" w:rsidP="00924DD5">
      <w:pPr>
        <w:pStyle w:val="Titolo1"/>
      </w:pPr>
      <w:bookmarkStart w:id="305" w:name="_Ref2690293"/>
      <w:bookmarkStart w:id="306" w:name="_Toc121120697"/>
      <w:bookmarkStart w:id="307" w:name="_Toc139369233"/>
      <w:bookmarkStart w:id="308" w:name="_Toc139371372"/>
      <w:bookmarkStart w:id="309" w:name="_Toc139371422"/>
      <w:bookmarkStart w:id="310" w:name="_Toc139371472"/>
      <w:bookmarkStart w:id="311" w:name="_Toc139371526"/>
      <w:bookmarkStart w:id="312" w:name="_Toc139371577"/>
      <w:bookmarkStart w:id="313" w:name="_Toc139371627"/>
      <w:bookmarkStart w:id="314" w:name="_Toc139454380"/>
      <w:bookmarkStart w:id="315" w:name="_Toc139454444"/>
      <w:bookmarkStart w:id="316" w:name="_Toc150796928"/>
      <w:r w:rsidRPr="00E9722A">
        <w:t>OBBLIGHI RELATIVI ALLA TRACCIABILITA’ DEI FLUSSI FINANZIARI</w:t>
      </w:r>
      <w:bookmarkEnd w:id="305"/>
      <w:bookmarkEnd w:id="306"/>
      <w:bookmarkEnd w:id="307"/>
      <w:bookmarkEnd w:id="308"/>
      <w:bookmarkEnd w:id="309"/>
      <w:bookmarkEnd w:id="310"/>
      <w:bookmarkEnd w:id="311"/>
      <w:bookmarkEnd w:id="312"/>
      <w:bookmarkEnd w:id="313"/>
      <w:bookmarkEnd w:id="314"/>
      <w:bookmarkEnd w:id="315"/>
      <w:bookmarkEnd w:id="316"/>
      <w:r w:rsidRPr="00E9722A">
        <w:t xml:space="preserve"> </w:t>
      </w:r>
    </w:p>
    <w:p w14:paraId="5FC44EC6" w14:textId="60524339" w:rsidR="0078553D" w:rsidRPr="0078553D"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 xml:space="preserve">Il contratto d’appalto è soggetto agli obblighi in tema di tracciabilità dei flussi finanziari di cui alla </w:t>
      </w:r>
      <w:r w:rsidR="00C8180F">
        <w:rPr>
          <w:rFonts w:ascii="Calibri" w:eastAsiaTheme="minorEastAsia" w:hAnsi="Calibri" w:cs="Calibri"/>
          <w:szCs w:val="20"/>
          <w:lang w:val="it-IT" w:eastAsia="it-IT"/>
        </w:rPr>
        <w:t>L. n. 136/2010.</w:t>
      </w:r>
    </w:p>
    <w:p w14:paraId="090EDA6C" w14:textId="77777777" w:rsidR="0078553D" w:rsidRPr="0078553D"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L’affidatario deve comunicare alla stazione appaltante:</w:t>
      </w:r>
    </w:p>
    <w:p w14:paraId="764ACBEC" w14:textId="77777777" w:rsidR="0078553D" w:rsidRDefault="0078553D" w:rsidP="00897EEF">
      <w:pPr>
        <w:pStyle w:val="Paragrafoelenco"/>
        <w:numPr>
          <w:ilvl w:val="0"/>
          <w:numId w:val="65"/>
        </w:numPr>
        <w:tabs>
          <w:tab w:val="clear" w:pos="720"/>
        </w:tabs>
        <w:ind w:left="426" w:hanging="426"/>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gli estremi identificativi dei conti correnti bancari o postali dedicati, con l'indicazione dell'opera/servizio/fornitura alla quale sono dedicati;</w:t>
      </w:r>
    </w:p>
    <w:p w14:paraId="0DF25AF0" w14:textId="77777777" w:rsidR="0078553D" w:rsidRDefault="0078553D" w:rsidP="00897EEF">
      <w:pPr>
        <w:pStyle w:val="Paragrafoelenco"/>
        <w:numPr>
          <w:ilvl w:val="0"/>
          <w:numId w:val="65"/>
        </w:numPr>
        <w:tabs>
          <w:tab w:val="clear" w:pos="720"/>
        </w:tabs>
        <w:ind w:left="426" w:hanging="426"/>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le generalità e il codice fiscale delle persone delegate ad operare sugli stessi;</w:t>
      </w:r>
    </w:p>
    <w:p w14:paraId="432ACACC" w14:textId="78847E68" w:rsidR="0078553D" w:rsidRPr="0078553D" w:rsidRDefault="0078553D" w:rsidP="00897EEF">
      <w:pPr>
        <w:pStyle w:val="Paragrafoelenco"/>
        <w:numPr>
          <w:ilvl w:val="0"/>
          <w:numId w:val="65"/>
        </w:numPr>
        <w:tabs>
          <w:tab w:val="clear" w:pos="720"/>
        </w:tabs>
        <w:ind w:left="426" w:hanging="426"/>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ogni modifica relativa ai dati trasmessi.</w:t>
      </w:r>
    </w:p>
    <w:p w14:paraId="5BB2D909" w14:textId="77777777" w:rsidR="0078553D" w:rsidRPr="0078553D"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 xml:space="preserve"> </w:t>
      </w:r>
    </w:p>
    <w:p w14:paraId="773D21CE" w14:textId="67D622A1" w:rsidR="0078553D"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 xml:space="preserve">La comunicazione deve essere effettuata entro sette giorni dall'accensione del conto corrente ovvero, nel caso di conti correnti già esistenti, dalla loro prima utilizzazione in operazioni finanziarie relative ad una commessa pubblica. In caso di </w:t>
      </w:r>
      <w:r w:rsidRPr="0078553D">
        <w:rPr>
          <w:rFonts w:ascii="Calibri" w:eastAsiaTheme="minorEastAsia" w:hAnsi="Calibri" w:cs="Calibri"/>
          <w:szCs w:val="20"/>
          <w:lang w:val="it-IT" w:eastAsia="it-IT"/>
        </w:rPr>
        <w:lastRenderedPageBreak/>
        <w:t xml:space="preserve">persone giuridiche, la comunicazione </w:t>
      </w:r>
      <w:r w:rsidRPr="0078553D">
        <w:rPr>
          <w:rFonts w:ascii="Calibri" w:eastAsiaTheme="minorEastAsia" w:hAnsi="Calibri" w:cs="Calibri"/>
          <w:i/>
          <w:iCs/>
          <w:szCs w:val="20"/>
          <w:lang w:val="it-IT" w:eastAsia="it-IT"/>
        </w:rPr>
        <w:t>de quo</w:t>
      </w:r>
      <w:r w:rsidRPr="0078553D">
        <w:rPr>
          <w:rFonts w:ascii="Calibri" w:eastAsiaTheme="minorEastAsia" w:hAnsi="Calibri" w:cs="Calibri"/>
          <w:szCs w:val="20"/>
          <w:lang w:val="it-IT" w:eastAsia="it-IT"/>
        </w:rPr>
        <w:t xml:space="preserve"> deve essere sottoscritta da un legale rappresentante ovvero da un soggetto munito di apposita procura. L'omessa, tardiva o incompleta comunicazione degli elementi informativi comporta, a carico del soggetto inadempiente, l'applicazione di una sanzione amministrativa pecuniaria da 500</w:t>
      </w:r>
      <w:r w:rsidR="00E64DE4">
        <w:rPr>
          <w:rFonts w:ascii="Calibri" w:eastAsiaTheme="minorEastAsia" w:hAnsi="Calibri" w:cs="Calibri"/>
          <w:szCs w:val="20"/>
          <w:lang w:val="it-IT" w:eastAsia="it-IT"/>
        </w:rPr>
        <w:t>,00=</w:t>
      </w:r>
      <w:r w:rsidRPr="0078553D">
        <w:rPr>
          <w:rFonts w:ascii="Calibri" w:eastAsiaTheme="minorEastAsia" w:hAnsi="Calibri" w:cs="Calibri"/>
          <w:szCs w:val="20"/>
          <w:lang w:val="it-IT" w:eastAsia="it-IT"/>
        </w:rPr>
        <w:t xml:space="preserve"> a 3.000</w:t>
      </w:r>
      <w:r w:rsidR="00E64DE4">
        <w:rPr>
          <w:rFonts w:ascii="Calibri" w:eastAsiaTheme="minorEastAsia" w:hAnsi="Calibri" w:cs="Calibri"/>
          <w:szCs w:val="20"/>
          <w:lang w:val="it-IT" w:eastAsia="it-IT"/>
        </w:rPr>
        <w:t>,00=</w:t>
      </w:r>
      <w:r w:rsidRPr="0078553D">
        <w:rPr>
          <w:rFonts w:ascii="Calibri" w:eastAsiaTheme="minorEastAsia" w:hAnsi="Calibri" w:cs="Calibri"/>
          <w:szCs w:val="20"/>
          <w:lang w:val="it-IT" w:eastAsia="it-IT"/>
        </w:rPr>
        <w:t xml:space="preserve"> </w:t>
      </w:r>
      <w:r w:rsidR="00E64DE4">
        <w:rPr>
          <w:rFonts w:ascii="Calibri" w:eastAsiaTheme="minorEastAsia" w:hAnsi="Calibri" w:cs="Calibri"/>
          <w:szCs w:val="20"/>
          <w:lang w:val="it-IT" w:eastAsia="it-IT"/>
        </w:rPr>
        <w:t>€</w:t>
      </w:r>
      <w:r w:rsidRPr="0078553D">
        <w:rPr>
          <w:rFonts w:ascii="Calibri" w:eastAsiaTheme="minorEastAsia" w:hAnsi="Calibri" w:cs="Calibri"/>
          <w:szCs w:val="20"/>
          <w:lang w:val="it-IT" w:eastAsia="it-IT"/>
        </w:rPr>
        <w:t>.</w:t>
      </w:r>
    </w:p>
    <w:p w14:paraId="0899D1DE" w14:textId="77777777" w:rsidR="0078553D" w:rsidRPr="0078553D" w:rsidRDefault="0078553D" w:rsidP="0078553D">
      <w:pPr>
        <w:contextualSpacing/>
        <w:jc w:val="both"/>
        <w:rPr>
          <w:rFonts w:ascii="Calibri" w:eastAsiaTheme="minorEastAsia" w:hAnsi="Calibri" w:cs="Calibri"/>
          <w:szCs w:val="20"/>
          <w:lang w:val="it-IT" w:eastAsia="it-IT"/>
        </w:rPr>
      </w:pPr>
    </w:p>
    <w:p w14:paraId="5CF8776E" w14:textId="0F8F4CCE" w:rsidR="0078553D"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Il mancato adempimento agli obblighi previsti per la tracciabilità dei flussi finanziari relativi all’appalto comporta la risoluzione di diritto del contratto.</w:t>
      </w:r>
      <w:r>
        <w:rPr>
          <w:rFonts w:ascii="Calibri" w:eastAsiaTheme="minorEastAsia" w:hAnsi="Calibri" w:cs="Calibri"/>
          <w:szCs w:val="20"/>
          <w:lang w:val="it-IT" w:eastAsia="it-IT"/>
        </w:rPr>
        <w:t xml:space="preserve"> </w:t>
      </w:r>
      <w:r w:rsidRPr="0078553D">
        <w:rPr>
          <w:rFonts w:ascii="Calibri" w:eastAsiaTheme="minorEastAsia" w:hAnsi="Calibri" w:cs="Calibri"/>
          <w:szCs w:val="20"/>
          <w:lang w:val="it-IT" w:eastAsia="it-IT"/>
        </w:rPr>
        <w:t>In occasione di ogni pagamento all’appaltatore o di interventi di controllo ulteriori si procede alla verifica dell’assolvimento degli obblighi relativi alla tracciabilità dei flussi finanziari.</w:t>
      </w:r>
    </w:p>
    <w:p w14:paraId="292BD9BE" w14:textId="77777777" w:rsidR="0078553D" w:rsidRPr="0078553D" w:rsidRDefault="0078553D" w:rsidP="0078553D">
      <w:pPr>
        <w:contextualSpacing/>
        <w:jc w:val="both"/>
        <w:rPr>
          <w:rFonts w:ascii="Calibri" w:eastAsiaTheme="minorEastAsia" w:hAnsi="Calibri" w:cs="Calibri"/>
          <w:szCs w:val="20"/>
          <w:lang w:val="it-IT" w:eastAsia="it-IT"/>
        </w:rPr>
      </w:pPr>
    </w:p>
    <w:p w14:paraId="5FAC4307" w14:textId="430A99A4" w:rsidR="00E53498"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3877843C" w14:textId="77777777" w:rsidR="00B75E29" w:rsidRDefault="00B75E29" w:rsidP="0078553D">
      <w:pPr>
        <w:contextualSpacing/>
        <w:jc w:val="both"/>
        <w:rPr>
          <w:rFonts w:ascii="Calibri" w:eastAsiaTheme="minorEastAsia" w:hAnsi="Calibri" w:cs="Calibri"/>
          <w:szCs w:val="20"/>
          <w:lang w:val="it-IT" w:eastAsia="it-IT"/>
        </w:rPr>
      </w:pPr>
    </w:p>
    <w:p w14:paraId="4CE0061D" w14:textId="77777777" w:rsidR="00E53498" w:rsidRPr="00E9722A" w:rsidRDefault="00E53498" w:rsidP="00924DD5">
      <w:pPr>
        <w:pStyle w:val="Titolo1"/>
      </w:pPr>
      <w:bookmarkStart w:id="317" w:name="_Toc139369236"/>
      <w:bookmarkStart w:id="318" w:name="_Toc139371375"/>
      <w:bookmarkStart w:id="319" w:name="_Toc139371425"/>
      <w:bookmarkStart w:id="320" w:name="_Toc139371475"/>
      <w:bookmarkStart w:id="321" w:name="_Toc139371529"/>
      <w:bookmarkStart w:id="322" w:name="_Toc139371580"/>
      <w:bookmarkStart w:id="323" w:name="_Toc139371630"/>
      <w:bookmarkStart w:id="324" w:name="_Toc139454381"/>
      <w:bookmarkStart w:id="325" w:name="_Toc139454445"/>
      <w:bookmarkStart w:id="326" w:name="_Toc150796929"/>
      <w:r w:rsidRPr="00E9722A">
        <w:t>CODICE DI COMPORTAMENTO</w:t>
      </w:r>
      <w:bookmarkEnd w:id="317"/>
      <w:bookmarkEnd w:id="318"/>
      <w:bookmarkEnd w:id="319"/>
      <w:bookmarkEnd w:id="320"/>
      <w:bookmarkEnd w:id="321"/>
      <w:bookmarkEnd w:id="322"/>
      <w:bookmarkEnd w:id="323"/>
      <w:bookmarkEnd w:id="324"/>
      <w:bookmarkEnd w:id="325"/>
      <w:bookmarkEnd w:id="326"/>
    </w:p>
    <w:p w14:paraId="3A18BD87" w14:textId="66DDB0E6" w:rsidR="00E53498" w:rsidRPr="00E53498" w:rsidRDefault="00E53498" w:rsidP="00E53498">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Nello svolgimento delle attività oggetto del contratto di appalto, l’Aggiudicatario deve uniformarsi ai principi e, per quanto compatibili, ai doveri di condotta richiamati nel Decreto del Presidente della Repubblica 16 aprile 2013 n. 62 e nel </w:t>
      </w:r>
      <w:hyperlink r:id="rId30" w:history="1">
        <w:r w:rsidRPr="00E53498">
          <w:rPr>
            <w:rFonts w:ascii="Calibri" w:eastAsiaTheme="minorEastAsia" w:hAnsi="Calibri" w:cs="Calibri"/>
            <w:color w:val="0563C1" w:themeColor="hyperlink"/>
            <w:szCs w:val="20"/>
            <w:u w:val="single"/>
            <w:lang w:val="it-IT" w:eastAsia="it-IT"/>
          </w:rPr>
          <w:t>Codice di comportamento</w:t>
        </w:r>
      </w:hyperlink>
      <w:r w:rsidRPr="00E53498">
        <w:rPr>
          <w:rFonts w:ascii="Calibri" w:eastAsiaTheme="minorEastAsia" w:hAnsi="Calibri" w:cs="Calibri"/>
          <w:szCs w:val="20"/>
          <w:lang w:val="it-IT" w:eastAsia="it-IT"/>
        </w:rPr>
        <w:t xml:space="preserve"> di questa stazione appaltante e nel </w:t>
      </w:r>
      <w:hyperlink r:id="rId31" w:anchor="page=45" w:history="1">
        <w:r w:rsidRPr="00E53498">
          <w:rPr>
            <w:rFonts w:ascii="Calibri" w:eastAsiaTheme="minorEastAsia" w:hAnsi="Calibri" w:cs="Calibri"/>
            <w:color w:val="0563C1" w:themeColor="hyperlink"/>
            <w:szCs w:val="20"/>
            <w:u w:val="single"/>
            <w:lang w:val="it-IT" w:eastAsia="it-IT"/>
          </w:rPr>
          <w:t>Piano Triennale di Prevenzione della Corruzione e della Trasparenza</w:t>
        </w:r>
      </w:hyperlink>
      <w:r w:rsidR="00430816">
        <w:rPr>
          <w:rFonts w:ascii="Calibri" w:eastAsiaTheme="minorEastAsia" w:hAnsi="Calibri" w:cs="Calibri"/>
          <w:szCs w:val="20"/>
          <w:lang w:val="it-IT" w:eastAsia="it-IT"/>
        </w:rPr>
        <w:t xml:space="preserve">, nonché </w:t>
      </w:r>
      <w:r w:rsidR="009E592C" w:rsidRPr="009E592C">
        <w:rPr>
          <w:rFonts w:ascii="Calibri" w:eastAsiaTheme="minorEastAsia" w:hAnsi="Calibri" w:cs="Calibri"/>
          <w:szCs w:val="20"/>
          <w:lang w:val="it-IT" w:eastAsia="it-IT"/>
        </w:rPr>
        <w:t xml:space="preserve">nella sottosezione Rischi corruttivi e trasparenza del </w:t>
      </w:r>
      <w:hyperlink r:id="rId32" w:anchor="page=45" w:history="1">
        <w:r w:rsidR="00302E72" w:rsidRPr="00302E72">
          <w:rPr>
            <w:rStyle w:val="Collegamentoipertestuale"/>
            <w:rFonts w:ascii="Calibri" w:eastAsiaTheme="minorEastAsia" w:hAnsi="Calibri" w:cs="Calibri"/>
            <w:szCs w:val="20"/>
            <w:lang w:val="it-IT" w:eastAsia="it-IT"/>
          </w:rPr>
          <w:t>Piano Integrato di Attività e Organizzazione</w:t>
        </w:r>
      </w:hyperlink>
      <w:r w:rsidR="009E592C">
        <w:rPr>
          <w:rFonts w:ascii="Calibri" w:eastAsiaTheme="minorEastAsia" w:hAnsi="Calibri" w:cs="Calibri"/>
          <w:szCs w:val="20"/>
          <w:lang w:val="it-IT" w:eastAsia="it-IT"/>
        </w:rPr>
        <w:t xml:space="preserve">. </w:t>
      </w:r>
      <w:r w:rsidRPr="00E53498">
        <w:rPr>
          <w:rFonts w:ascii="Calibri" w:eastAsiaTheme="minorEastAsia" w:hAnsi="Calibri" w:cs="Calibri"/>
          <w:szCs w:val="20"/>
          <w:lang w:val="it-IT" w:eastAsia="it-IT"/>
        </w:rPr>
        <w:t>In seguito alla comunicazione di aggiudicazione e prima della stipula del contratto, l’Aggiudicatario ha l’onere di prendere visione dei già menzionati documenti pubblicati sul sito della stazione appaltante ai link precedentemente riportati.</w:t>
      </w:r>
    </w:p>
    <w:p w14:paraId="622BB8C9" w14:textId="77777777" w:rsidR="00E53498" w:rsidRPr="00E53498" w:rsidRDefault="00E53498" w:rsidP="00E53498">
      <w:pPr>
        <w:autoSpaceDE w:val="0"/>
        <w:autoSpaceDN w:val="0"/>
        <w:adjustRightInd w:val="0"/>
        <w:jc w:val="both"/>
        <w:rPr>
          <w:rFonts w:ascii="Calibri" w:eastAsiaTheme="minorEastAsia" w:hAnsi="Calibri" w:cstheme="minorHAnsi"/>
          <w:szCs w:val="20"/>
          <w:lang w:val="it-IT" w:eastAsia="it-IT"/>
        </w:rPr>
      </w:pPr>
    </w:p>
    <w:p w14:paraId="425CE191" w14:textId="77777777" w:rsidR="00E53498" w:rsidRPr="00E9722A" w:rsidRDefault="00E53498" w:rsidP="00924DD5">
      <w:pPr>
        <w:pStyle w:val="Titolo1"/>
      </w:pPr>
      <w:bookmarkStart w:id="327" w:name="_Toc139369237"/>
      <w:bookmarkStart w:id="328" w:name="_Toc139371376"/>
      <w:bookmarkStart w:id="329" w:name="_Toc139371426"/>
      <w:bookmarkStart w:id="330" w:name="_Toc139371476"/>
      <w:bookmarkStart w:id="331" w:name="_Toc139371530"/>
      <w:bookmarkStart w:id="332" w:name="_Toc139371581"/>
      <w:bookmarkStart w:id="333" w:name="_Toc139371631"/>
      <w:bookmarkStart w:id="334" w:name="_Toc139454382"/>
      <w:bookmarkStart w:id="335" w:name="_Toc139454446"/>
      <w:bookmarkStart w:id="336" w:name="_Toc150796930"/>
      <w:r w:rsidRPr="00E9722A">
        <w:t>ACCESSO AGLI ATTI</w:t>
      </w:r>
      <w:bookmarkEnd w:id="327"/>
      <w:bookmarkEnd w:id="328"/>
      <w:bookmarkEnd w:id="329"/>
      <w:bookmarkEnd w:id="330"/>
      <w:bookmarkEnd w:id="331"/>
      <w:bookmarkEnd w:id="332"/>
      <w:bookmarkEnd w:id="333"/>
      <w:bookmarkEnd w:id="334"/>
      <w:bookmarkEnd w:id="335"/>
      <w:bookmarkEnd w:id="336"/>
      <w:r w:rsidRPr="00E9722A">
        <w:t> </w:t>
      </w:r>
    </w:p>
    <w:p w14:paraId="65C8E839" w14:textId="4BB62CA1" w:rsidR="00922BDD" w:rsidRPr="00922BDD" w:rsidRDefault="002A4A70" w:rsidP="00922BDD">
      <w:pPr>
        <w:autoSpaceDE w:val="0"/>
        <w:autoSpaceDN w:val="0"/>
        <w:adjustRightInd w:val="0"/>
        <w:jc w:val="both"/>
        <w:rPr>
          <w:rFonts w:ascii="Calibri" w:eastAsia="Times New Roman" w:hAnsi="Calibri" w:cs="Calibri"/>
          <w:szCs w:val="20"/>
          <w:lang w:val="it-IT" w:eastAsia="it-IT"/>
        </w:rPr>
      </w:pPr>
      <w:r w:rsidRPr="002A4A70">
        <w:rPr>
          <w:rFonts w:ascii="Calibri" w:eastAsia="Times New Roman" w:hAnsi="Calibri" w:cs="Calibri"/>
          <w:szCs w:val="20"/>
          <w:lang w:val="it-IT" w:eastAsia="it-IT"/>
        </w:rPr>
        <w:t xml:space="preserve">L’accesso agli atti della procedura è consentito nel rispetto di quanto previsto dall’articolo </w:t>
      </w:r>
      <w:r w:rsidR="00C54EF8">
        <w:rPr>
          <w:rFonts w:ascii="Calibri" w:eastAsia="Times New Roman" w:hAnsi="Calibri" w:cs="Calibri"/>
          <w:szCs w:val="20"/>
          <w:lang w:val="it-IT" w:eastAsia="it-IT"/>
        </w:rPr>
        <w:t>del Codice</w:t>
      </w:r>
      <w:r w:rsidRPr="002A4A70">
        <w:rPr>
          <w:rFonts w:ascii="Calibri" w:eastAsia="Times New Roman" w:hAnsi="Calibri" w:cs="Calibri"/>
          <w:szCs w:val="20"/>
          <w:lang w:val="it-IT" w:eastAsia="it-IT"/>
        </w:rPr>
        <w:t xml:space="preserve"> e dalle vigenti disposizioni in materia di diritto di accesso ai documenti amministrativi</w:t>
      </w:r>
      <w:r w:rsidR="0054211B">
        <w:rPr>
          <w:rFonts w:ascii="Calibri" w:eastAsia="Times New Roman" w:hAnsi="Calibri" w:cs="Calibri"/>
          <w:szCs w:val="20"/>
          <w:lang w:val="it-IT" w:eastAsia="it-IT"/>
        </w:rPr>
        <w:t xml:space="preserve">, inviando </w:t>
      </w:r>
      <w:r w:rsidR="00922BDD" w:rsidRPr="00922BDD">
        <w:rPr>
          <w:rFonts w:ascii="Calibri" w:eastAsia="Times New Roman" w:hAnsi="Calibri" w:cs="Calibri"/>
          <w:szCs w:val="20"/>
          <w:lang w:val="it-IT" w:eastAsia="it-IT"/>
        </w:rPr>
        <w:t>l’istanza di accesso</w:t>
      </w:r>
      <w:r w:rsidR="00922BDD">
        <w:rPr>
          <w:rFonts w:ascii="Calibri" w:eastAsia="Times New Roman" w:hAnsi="Calibri" w:cs="Calibri"/>
          <w:szCs w:val="20"/>
          <w:lang w:val="it-IT" w:eastAsia="it-IT"/>
        </w:rPr>
        <w:t xml:space="preserve"> ai seguenti indirizzi</w:t>
      </w:r>
      <w:r w:rsidR="00922BDD" w:rsidRPr="00922BDD">
        <w:rPr>
          <w:rFonts w:ascii="Calibri" w:eastAsia="Times New Roman" w:hAnsi="Calibri" w:cs="Calibri"/>
          <w:szCs w:val="20"/>
          <w:lang w:val="it-IT" w:eastAsia="it-IT"/>
        </w:rPr>
        <w:t>:</w:t>
      </w:r>
    </w:p>
    <w:p w14:paraId="67FBDA25" w14:textId="77777777" w:rsidR="005F24BC" w:rsidRPr="00922BDD" w:rsidRDefault="005F24BC" w:rsidP="005F24BC">
      <w:pPr>
        <w:autoSpaceDE w:val="0"/>
        <w:autoSpaceDN w:val="0"/>
        <w:adjustRightInd w:val="0"/>
        <w:jc w:val="both"/>
        <w:rPr>
          <w:rFonts w:ascii="Calibri" w:eastAsia="Times New Roman" w:hAnsi="Calibri" w:cs="Calibri"/>
          <w:szCs w:val="20"/>
          <w:lang w:val="it-IT" w:eastAsia="it-IT"/>
        </w:rPr>
      </w:pPr>
      <w:r w:rsidRPr="00922BDD">
        <w:rPr>
          <w:rFonts w:ascii="Calibri" w:eastAsia="Times New Roman" w:hAnsi="Calibri" w:cs="Calibri"/>
          <w:szCs w:val="20"/>
          <w:lang w:val="it-IT" w:eastAsia="it-IT"/>
        </w:rPr>
        <w:t xml:space="preserve">PEC: </w:t>
      </w:r>
      <w:hyperlink r:id="rId33" w:history="1">
        <w:r w:rsidRPr="00901DC3">
          <w:rPr>
            <w:rStyle w:val="Collegamentoipertestuale"/>
            <w:rFonts w:eastAsia="DejaVu Sans"/>
            <w:lang w:val="it-IT"/>
          </w:rPr>
          <w:t>protocollo.nanotec@pec.cnr.it</w:t>
        </w:r>
      </w:hyperlink>
    </w:p>
    <w:p w14:paraId="43ECAF42" w14:textId="77777777" w:rsidR="005F24BC" w:rsidRDefault="005F24BC" w:rsidP="005F24BC">
      <w:pPr>
        <w:autoSpaceDE w:val="0"/>
        <w:autoSpaceDN w:val="0"/>
        <w:adjustRightInd w:val="0"/>
        <w:jc w:val="both"/>
        <w:rPr>
          <w:rFonts w:ascii="Calibri" w:eastAsia="Times New Roman" w:hAnsi="Calibri" w:cs="Calibri"/>
          <w:szCs w:val="20"/>
          <w:lang w:val="it-IT" w:eastAsia="it-IT"/>
        </w:rPr>
      </w:pPr>
      <w:r w:rsidRPr="00922BDD">
        <w:rPr>
          <w:rFonts w:ascii="Calibri" w:eastAsia="Times New Roman" w:hAnsi="Calibri" w:cs="Calibri"/>
          <w:szCs w:val="20"/>
          <w:lang w:val="it-IT" w:eastAsia="it-IT"/>
        </w:rPr>
        <w:t>E-mail ordinaria:</w:t>
      </w:r>
      <w:r>
        <w:rPr>
          <w:rFonts w:ascii="Calibri" w:eastAsia="Times New Roman" w:hAnsi="Calibri" w:cs="Calibri"/>
          <w:szCs w:val="20"/>
          <w:lang w:val="it-IT" w:eastAsia="it-IT"/>
        </w:rPr>
        <w:t xml:space="preserve"> </w:t>
      </w:r>
      <w:hyperlink r:id="rId34" w:history="1">
        <w:r w:rsidRPr="00EC21F4">
          <w:rPr>
            <w:rStyle w:val="Collegamentoipertestuale"/>
            <w:rFonts w:ascii="Calibri" w:eastAsia="Times New Roman" w:hAnsi="Calibri" w:cs="Calibri"/>
            <w:szCs w:val="20"/>
            <w:lang w:val="it-IT" w:eastAsia="it-IT"/>
          </w:rPr>
          <w:t>segreteria.direzione@nanotec.cnr.it</w:t>
        </w:r>
      </w:hyperlink>
    </w:p>
    <w:p w14:paraId="742E5520" w14:textId="77777777" w:rsidR="008E656A" w:rsidRPr="00E53498" w:rsidRDefault="008E656A" w:rsidP="008723C7">
      <w:pPr>
        <w:autoSpaceDE w:val="0"/>
        <w:autoSpaceDN w:val="0"/>
        <w:adjustRightInd w:val="0"/>
        <w:jc w:val="both"/>
        <w:rPr>
          <w:rFonts w:ascii="Calibri" w:eastAsiaTheme="minorEastAsia" w:hAnsi="Calibri" w:cstheme="minorHAnsi"/>
          <w:szCs w:val="20"/>
          <w:lang w:val="it-IT" w:eastAsia="it-IT"/>
        </w:rPr>
      </w:pPr>
    </w:p>
    <w:p w14:paraId="4ECABAEC" w14:textId="77777777" w:rsidR="00E53498" w:rsidRPr="00E9722A" w:rsidRDefault="00E53498" w:rsidP="00924DD5">
      <w:pPr>
        <w:pStyle w:val="Titolo1"/>
      </w:pPr>
      <w:bookmarkStart w:id="337" w:name="_Toc121120701"/>
      <w:bookmarkStart w:id="338" w:name="_Toc139369238"/>
      <w:bookmarkStart w:id="339" w:name="_Toc139371377"/>
      <w:bookmarkStart w:id="340" w:name="_Toc139371427"/>
      <w:bookmarkStart w:id="341" w:name="_Toc139371477"/>
      <w:bookmarkStart w:id="342" w:name="_Toc139371531"/>
      <w:bookmarkStart w:id="343" w:name="_Toc139371582"/>
      <w:bookmarkStart w:id="344" w:name="_Toc139371632"/>
      <w:bookmarkStart w:id="345" w:name="_Toc139454383"/>
      <w:bookmarkStart w:id="346" w:name="_Toc139454447"/>
      <w:bookmarkStart w:id="347" w:name="_Toc150796931"/>
      <w:r w:rsidRPr="00E9722A">
        <w:t>DEFINIZIONE DELLE CONTROVERSIE</w:t>
      </w:r>
      <w:bookmarkEnd w:id="337"/>
      <w:bookmarkEnd w:id="338"/>
      <w:bookmarkEnd w:id="339"/>
      <w:bookmarkEnd w:id="340"/>
      <w:bookmarkEnd w:id="341"/>
      <w:bookmarkEnd w:id="342"/>
      <w:bookmarkEnd w:id="343"/>
      <w:bookmarkEnd w:id="344"/>
      <w:bookmarkEnd w:id="345"/>
      <w:bookmarkEnd w:id="346"/>
      <w:bookmarkEnd w:id="347"/>
      <w:r w:rsidRPr="00E9722A">
        <w:t xml:space="preserve"> </w:t>
      </w:r>
    </w:p>
    <w:p w14:paraId="5271D004" w14:textId="044DB735" w:rsidR="00E53498" w:rsidRDefault="0042551C" w:rsidP="00E53498">
      <w:pPr>
        <w:contextualSpacing/>
        <w:jc w:val="both"/>
        <w:rPr>
          <w:rFonts w:ascii="Calibri" w:eastAsiaTheme="minorEastAsia" w:hAnsi="Calibri" w:cs="Calibri"/>
          <w:szCs w:val="20"/>
          <w:lang w:val="it-IT" w:eastAsia="it-IT"/>
        </w:rPr>
      </w:pPr>
      <w:r w:rsidRPr="0042551C">
        <w:rPr>
          <w:rFonts w:ascii="Calibri" w:eastAsiaTheme="minorEastAsia" w:hAnsi="Calibri" w:cs="Calibri"/>
          <w:szCs w:val="20"/>
          <w:lang w:val="it-IT" w:eastAsia="it-IT"/>
        </w:rPr>
        <w:t>Per le controversie derivanti dalla presente procedura di gara è competente il Tribunale Amministrativo Regionale del Lazio – Roma</w:t>
      </w:r>
      <w:r w:rsidR="00112B84">
        <w:rPr>
          <w:rFonts w:ascii="Calibri" w:eastAsiaTheme="minorEastAsia" w:hAnsi="Calibri" w:cs="Calibri"/>
          <w:szCs w:val="20"/>
          <w:lang w:val="it-IT" w:eastAsia="it-IT"/>
        </w:rPr>
        <w:t>.</w:t>
      </w:r>
    </w:p>
    <w:p w14:paraId="3DC02BBC" w14:textId="77777777" w:rsidR="005F457D" w:rsidRDefault="005F457D" w:rsidP="00804C73">
      <w:pPr>
        <w:contextualSpacing/>
        <w:rPr>
          <w:rFonts w:ascii="Calibri" w:eastAsiaTheme="minorEastAsia" w:hAnsi="Calibri" w:cs="Calibri"/>
          <w:szCs w:val="20"/>
          <w:lang w:val="it-IT" w:eastAsia="it-IT"/>
        </w:rPr>
      </w:pPr>
    </w:p>
    <w:p w14:paraId="6251EAE3" w14:textId="77777777" w:rsidR="00E53498" w:rsidRPr="00E9722A" w:rsidRDefault="00E53498" w:rsidP="00924DD5">
      <w:pPr>
        <w:pStyle w:val="Titolo1"/>
      </w:pPr>
      <w:bookmarkStart w:id="348" w:name="_Toc121120702"/>
      <w:bookmarkStart w:id="349" w:name="_Toc139369239"/>
      <w:bookmarkStart w:id="350" w:name="_Toc139371378"/>
      <w:bookmarkStart w:id="351" w:name="_Toc139371428"/>
      <w:bookmarkStart w:id="352" w:name="_Toc139371478"/>
      <w:bookmarkStart w:id="353" w:name="_Toc139371532"/>
      <w:bookmarkStart w:id="354" w:name="_Toc139371583"/>
      <w:bookmarkStart w:id="355" w:name="_Toc139371633"/>
      <w:bookmarkStart w:id="356" w:name="_Toc139454384"/>
      <w:bookmarkStart w:id="357" w:name="_Toc139454448"/>
      <w:bookmarkStart w:id="358" w:name="_Toc150796932"/>
      <w:r w:rsidRPr="00E9722A">
        <w:t>TRATTAMENTO DEI DATI PERSONALI – INFORMATIVA AI SENSI DELL’ART. 13 DEL REG. UE 2016/679</w:t>
      </w:r>
      <w:bookmarkEnd w:id="348"/>
      <w:bookmarkEnd w:id="349"/>
      <w:bookmarkEnd w:id="350"/>
      <w:bookmarkEnd w:id="351"/>
      <w:bookmarkEnd w:id="352"/>
      <w:bookmarkEnd w:id="353"/>
      <w:bookmarkEnd w:id="354"/>
      <w:bookmarkEnd w:id="355"/>
      <w:bookmarkEnd w:id="356"/>
      <w:bookmarkEnd w:id="357"/>
      <w:bookmarkEnd w:id="358"/>
    </w:p>
    <w:p w14:paraId="3814B0B7" w14:textId="248D2CBA" w:rsidR="00CF3ACD" w:rsidRDefault="00CF3ACD" w:rsidP="00E53498">
      <w:pPr>
        <w:contextualSpacing/>
        <w:jc w:val="both"/>
        <w:rPr>
          <w:rFonts w:ascii="Calibri" w:eastAsiaTheme="minorEastAsia" w:hAnsi="Calibri" w:cs="Calibri"/>
          <w:szCs w:val="20"/>
          <w:lang w:val="it-IT" w:eastAsia="it-IT"/>
        </w:rPr>
      </w:pPr>
      <w:bookmarkStart w:id="359" w:name="_Ref251789"/>
      <w:r w:rsidRPr="00CF3ACD">
        <w:rPr>
          <w:rFonts w:ascii="Calibri" w:eastAsiaTheme="minorEastAsia" w:hAnsi="Calibri" w:cs="Calibri"/>
          <w:szCs w:val="20"/>
          <w:lang w:val="it-IT"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w:t>
      </w:r>
      <w:proofErr w:type="spellStart"/>
      <w:r>
        <w:rPr>
          <w:rFonts w:ascii="Calibri" w:eastAsiaTheme="minorEastAsia" w:hAnsi="Calibri" w:cs="Calibri"/>
          <w:szCs w:val="20"/>
          <w:lang w:val="it-IT" w:eastAsia="it-IT"/>
        </w:rPr>
        <w:t>s.m.i.</w:t>
      </w:r>
      <w:proofErr w:type="spellEnd"/>
      <w:r w:rsidRPr="00CF3ACD">
        <w:rPr>
          <w:rFonts w:ascii="Calibri" w:eastAsiaTheme="minorEastAsia" w:hAnsi="Calibri" w:cs="Calibri"/>
          <w:szCs w:val="20"/>
          <w:lang w:val="it-IT" w:eastAsia="it-IT"/>
        </w:rPr>
        <w:t>, del decreto della Presidenza del Consiglio dei ministri n. 148/21 e dei relativi atti di attuazione.</w:t>
      </w:r>
    </w:p>
    <w:p w14:paraId="7BACF4FB" w14:textId="730C27BD" w:rsidR="00E53498" w:rsidRPr="00E53498" w:rsidRDefault="00E9722A" w:rsidP="00E53498">
      <w:pPr>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In particolare,</w:t>
      </w:r>
      <w:r w:rsidR="00E53498" w:rsidRPr="00E53498">
        <w:rPr>
          <w:rFonts w:ascii="Calibri" w:eastAsiaTheme="minorEastAsia" w:hAnsi="Calibri" w:cs="Calibri"/>
          <w:szCs w:val="20"/>
          <w:lang w:val="it-IT" w:eastAsia="it-IT"/>
        </w:rPr>
        <w:t xml:space="preserve"> l’Amministrazione fornisce le seguenti informazioni sul trattamento dei dati personali.</w:t>
      </w:r>
      <w:r w:rsidR="00E53498" w:rsidRPr="00E53498">
        <w:rPr>
          <w:rFonts w:ascii="Calibri" w:eastAsiaTheme="minorEastAsia" w:hAnsi="Calibri" w:cs="Calibri"/>
          <w:szCs w:val="20"/>
          <w:lang w:val="it-IT" w:eastAsia="it-IT"/>
        </w:rPr>
        <w:cr/>
      </w:r>
    </w:p>
    <w:p w14:paraId="353F3E51" w14:textId="77777777" w:rsidR="00E53498" w:rsidRPr="00E53498" w:rsidRDefault="00E53498" w:rsidP="00E53498">
      <w:pPr>
        <w:contextualSpacing/>
        <w:jc w:val="both"/>
        <w:rPr>
          <w:rFonts w:ascii="Calibri" w:eastAsiaTheme="minorEastAsia" w:hAnsi="Calibri" w:cs="Calibri"/>
          <w:szCs w:val="20"/>
          <w:lang w:val="it-IT" w:eastAsia="it-IT"/>
        </w:rPr>
      </w:pPr>
      <w:r w:rsidRPr="00E53498">
        <w:rPr>
          <w:rFonts w:ascii="Calibri" w:eastAsiaTheme="minorEastAsia" w:hAnsi="Calibri" w:cs="Calibri"/>
          <w:b/>
          <w:bCs/>
          <w:szCs w:val="20"/>
          <w:u w:val="single"/>
          <w:lang w:val="it-IT" w:eastAsia="it-IT"/>
        </w:rPr>
        <w:t>Titolare del trattamento e Responsabile della Protezione dei dati</w:t>
      </w:r>
    </w:p>
    <w:p w14:paraId="1EFF7A20" w14:textId="6C40B965" w:rsidR="002D2271" w:rsidRPr="00643C15" w:rsidRDefault="00E53498" w:rsidP="002D2271">
      <w:pPr>
        <w:contextualSpacing/>
        <w:jc w:val="both"/>
        <w:rPr>
          <w:rFonts w:ascii="Calibri" w:eastAsia="Times New Roman" w:hAnsi="Calibri" w:cs="Calibri"/>
          <w:szCs w:val="20"/>
          <w:lang w:val="it-IT" w:eastAsia="it-IT"/>
        </w:rPr>
      </w:pPr>
      <w:r w:rsidRPr="00E53498">
        <w:rPr>
          <w:rFonts w:ascii="Calibri" w:eastAsiaTheme="minorEastAsia" w:hAnsi="Calibri" w:cs="Calibri"/>
          <w:szCs w:val="20"/>
          <w:lang w:val="it-IT" w:eastAsia="it-IT"/>
        </w:rPr>
        <w:t xml:space="preserve">Il Titolare del trattamento è il Consiglio Nazionale delle Ricerche – Piazzale Aldo Moro n. 7 – 00185 Roma. </w:t>
      </w:r>
      <w:r w:rsidR="002D2271" w:rsidRPr="00E53498">
        <w:rPr>
          <w:rFonts w:ascii="Calibri" w:eastAsiaTheme="minorEastAsia" w:hAnsi="Calibri" w:cs="Calibri"/>
          <w:szCs w:val="20"/>
          <w:lang w:val="it-IT" w:eastAsia="it-IT"/>
        </w:rPr>
        <w:t xml:space="preserve">Responsabile del trattamento dei dati personali è il </w:t>
      </w:r>
      <w:r w:rsidR="002D2271">
        <w:rPr>
          <w:rFonts w:ascii="Calibri" w:eastAsiaTheme="minorEastAsia" w:hAnsi="Calibri" w:cs="Calibri"/>
          <w:szCs w:val="20"/>
          <w:lang w:val="it-IT" w:eastAsia="it-IT"/>
        </w:rPr>
        <w:t xml:space="preserve">Direttore f.f. Prof. Giuseppe Gigli </w:t>
      </w:r>
      <w:r w:rsidR="002D2271" w:rsidRPr="00E53498">
        <w:rPr>
          <w:rFonts w:ascii="Calibri" w:eastAsiaTheme="minorEastAsia" w:hAnsi="Calibri" w:cs="Calibri"/>
          <w:szCs w:val="20"/>
          <w:lang w:val="it-IT" w:eastAsia="it-IT"/>
        </w:rPr>
        <w:t>dell’</w:t>
      </w:r>
      <w:r w:rsidR="002D2271">
        <w:rPr>
          <w:rFonts w:ascii="Calibri" w:eastAsiaTheme="minorEastAsia" w:hAnsi="Calibri" w:cs="Calibri"/>
          <w:szCs w:val="20"/>
          <w:lang w:val="it-IT" w:eastAsia="it-IT"/>
        </w:rPr>
        <w:t>Istituto di Nanotecnologia (NANOTEC)</w:t>
      </w:r>
      <w:r w:rsidR="002D2271" w:rsidRPr="00E53498">
        <w:rPr>
          <w:rFonts w:ascii="Calibri" w:eastAsiaTheme="minorEastAsia" w:hAnsi="Calibri" w:cs="Calibri"/>
          <w:szCs w:val="20"/>
          <w:lang w:val="it-IT" w:eastAsia="it-IT"/>
        </w:rPr>
        <w:t xml:space="preserve"> del Consiglio Nazionale delle Ricerche </w:t>
      </w:r>
      <w:r w:rsidR="002D2271">
        <w:rPr>
          <w:rFonts w:ascii="Calibri" w:eastAsiaTheme="minorEastAsia" w:hAnsi="Calibri" w:cs="Calibri"/>
          <w:szCs w:val="20"/>
          <w:lang w:val="it-IT" w:eastAsia="it-IT"/>
        </w:rPr>
        <w:t>– sede di Lecce</w:t>
      </w:r>
      <w:r w:rsidR="002D2271" w:rsidRPr="00E53498">
        <w:rPr>
          <w:rFonts w:ascii="Calibri" w:eastAsiaTheme="minorEastAsia" w:hAnsi="Calibri" w:cs="Calibri"/>
          <w:szCs w:val="20"/>
          <w:lang w:val="it-IT" w:eastAsia="it-IT"/>
        </w:rPr>
        <w:t xml:space="preserve">, i cui dati di contatto sono e-mail: </w:t>
      </w:r>
      <w:hyperlink r:id="rId35" w:history="1">
        <w:r w:rsidR="00643C15" w:rsidRPr="00EC21F4">
          <w:rPr>
            <w:rStyle w:val="Collegamentoipertestuale"/>
            <w:rFonts w:ascii="Calibri" w:eastAsia="Times New Roman" w:hAnsi="Calibri" w:cs="Calibri"/>
            <w:szCs w:val="20"/>
            <w:lang w:val="it-IT" w:eastAsia="it-IT"/>
          </w:rPr>
          <w:t>segreteria.direzione@nanotec.cnr.it</w:t>
        </w:r>
      </w:hyperlink>
      <w:r w:rsidR="00643C15">
        <w:rPr>
          <w:rFonts w:ascii="Calibri" w:eastAsia="Times New Roman" w:hAnsi="Calibri" w:cs="Calibri"/>
          <w:szCs w:val="20"/>
          <w:lang w:val="it-IT" w:eastAsia="it-IT"/>
        </w:rPr>
        <w:t>,</w:t>
      </w:r>
      <w:r w:rsidR="00BA52CE">
        <w:rPr>
          <w:rFonts w:ascii="Calibri" w:eastAsia="Times New Roman" w:hAnsi="Calibri" w:cs="Calibri"/>
          <w:szCs w:val="20"/>
          <w:lang w:val="it-IT" w:eastAsia="it-IT"/>
        </w:rPr>
        <w:t xml:space="preserve"> </w:t>
      </w:r>
      <w:r w:rsidR="002D2271" w:rsidRPr="00E53498">
        <w:rPr>
          <w:rFonts w:ascii="Calibri" w:eastAsiaTheme="minorEastAsia" w:hAnsi="Calibri" w:cs="Calibri"/>
          <w:szCs w:val="20"/>
          <w:lang w:val="it-IT" w:eastAsia="it-IT"/>
        </w:rPr>
        <w:t xml:space="preserve">PEC: </w:t>
      </w:r>
      <w:hyperlink r:id="rId36" w:history="1">
        <w:r w:rsidR="002D2271" w:rsidRPr="007639F5">
          <w:rPr>
            <w:rStyle w:val="Collegamentoipertestuale"/>
            <w:rFonts w:eastAsia="DejaVu Sans"/>
            <w:lang w:val="it-IT"/>
          </w:rPr>
          <w:t>protocollo.nanotec@pec.cnr.it</w:t>
        </w:r>
      </w:hyperlink>
    </w:p>
    <w:p w14:paraId="49FCE57B" w14:textId="77777777" w:rsidR="002D2271" w:rsidRDefault="002D2271" w:rsidP="002D2271">
      <w:pPr>
        <w:contextualSpacing/>
        <w:jc w:val="both"/>
        <w:rPr>
          <w:rFonts w:ascii="Calibri" w:eastAsiaTheme="minorEastAsia" w:hAnsi="Calibri" w:cs="Calibri"/>
          <w:szCs w:val="20"/>
          <w:lang w:val="it-IT" w:eastAsia="it-IT"/>
        </w:rPr>
      </w:pPr>
    </w:p>
    <w:p w14:paraId="5BA18553" w14:textId="05FC80F2" w:rsidR="00C74662" w:rsidRDefault="00E53498" w:rsidP="00E53498">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Ai sensi degli Artt. 37 e ss. del già menzionato Regolamento relativo alla protezione delle persone fisiche con riguardo al trattamento dei dati, il Consiglio Nazionale delle Ricerche ha designato il Responsabile per la Protezione dei Dati (RPD o DPO), e-mail: rpd@cnr.it, cui dovranno essere indirizzate tutte le richieste in merito al trattamento dei dati personali conferiti e all'esercizio dei diritti.</w:t>
      </w:r>
    </w:p>
    <w:p w14:paraId="20C7AD9C" w14:textId="77777777" w:rsidR="00C74662" w:rsidRDefault="00C74662" w:rsidP="00E53498">
      <w:pPr>
        <w:contextualSpacing/>
        <w:jc w:val="both"/>
        <w:rPr>
          <w:rFonts w:ascii="Calibri" w:eastAsiaTheme="minorEastAsia" w:hAnsi="Calibri" w:cs="Calibri"/>
          <w:szCs w:val="20"/>
          <w:lang w:val="it-IT" w:eastAsia="it-IT"/>
        </w:rPr>
      </w:pPr>
    </w:p>
    <w:p w14:paraId="6660C4D4" w14:textId="5E849EA9" w:rsidR="00E53498" w:rsidRPr="00E53498" w:rsidRDefault="00E53498" w:rsidP="00E53498">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L’elenco aggiornato dei responsabili e degli incaricati al trattamento è custodito presso la sede del Titolare del trattamento.</w:t>
      </w:r>
    </w:p>
    <w:p w14:paraId="296BD601" w14:textId="77777777" w:rsidR="00E53498" w:rsidRPr="00E53498" w:rsidRDefault="00E53498" w:rsidP="00E53498">
      <w:pPr>
        <w:contextualSpacing/>
        <w:jc w:val="both"/>
        <w:rPr>
          <w:rFonts w:ascii="Calibri" w:eastAsiaTheme="minorEastAsia" w:hAnsi="Calibri" w:cs="Calibri"/>
          <w:szCs w:val="20"/>
          <w:lang w:val="it-IT" w:eastAsia="it-IT"/>
        </w:rPr>
      </w:pPr>
    </w:p>
    <w:p w14:paraId="28FDA7CD" w14:textId="77777777" w:rsidR="00E53498" w:rsidRPr="00E53498" w:rsidRDefault="00E53498" w:rsidP="00E53498">
      <w:pPr>
        <w:jc w:val="both"/>
        <w:rPr>
          <w:rFonts w:ascii="Calibri" w:eastAsiaTheme="minorEastAsia" w:hAnsi="Calibri" w:cs="Calibri"/>
          <w:szCs w:val="20"/>
          <w:lang w:val="it-IT" w:eastAsia="it-IT"/>
        </w:rPr>
      </w:pPr>
      <w:r w:rsidRPr="00E53498">
        <w:rPr>
          <w:rFonts w:ascii="Calibri" w:eastAsiaTheme="minorEastAsia" w:hAnsi="Calibri" w:cs="Calibri"/>
          <w:b/>
          <w:bCs/>
          <w:szCs w:val="20"/>
          <w:u w:val="single"/>
          <w:lang w:val="it-IT" w:eastAsia="it-IT"/>
        </w:rPr>
        <w:t>Finalità del trattamento</w:t>
      </w:r>
    </w:p>
    <w:p w14:paraId="261B293C" w14:textId="77777777" w:rsidR="00E53498" w:rsidRPr="00E53498" w:rsidRDefault="00E53498" w:rsidP="00897EEF">
      <w:pPr>
        <w:numPr>
          <w:ilvl w:val="0"/>
          <w:numId w:val="61"/>
        </w:numPr>
        <w:ind w:left="284" w:hanging="153"/>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I dati forniti dai concorrenti vengono raccolti e trattati dall’Amministrazione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7B099A64" w14:textId="77777777" w:rsidR="00E53498" w:rsidRPr="00E53498" w:rsidRDefault="00E53498" w:rsidP="00897EEF">
      <w:pPr>
        <w:numPr>
          <w:ilvl w:val="0"/>
          <w:numId w:val="61"/>
        </w:numPr>
        <w:ind w:left="284" w:hanging="153"/>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I dati forniti dal concorrente aggiudicatario vengono acquisiti dall’Amministrazione ai fini della stipula del Contratto, per l’adempimento degli obblighi legali ad esso connessi, oltre che per la gestione ed esecuzione economica ed amministrativa del Contratto medesimo. </w:t>
      </w:r>
    </w:p>
    <w:p w14:paraId="3A74E5FD" w14:textId="77777777" w:rsidR="00E53498" w:rsidRPr="00E53498" w:rsidRDefault="00E53498" w:rsidP="00897EEF">
      <w:pPr>
        <w:numPr>
          <w:ilvl w:val="0"/>
          <w:numId w:val="61"/>
        </w:numPr>
        <w:ind w:left="284" w:hanging="153"/>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Tutti i dati acquisiti dall’Amministrazione potranno essere trattati anche per fini di studio e statistici nel rispetto e delle norme previste dal Regolamento UE.</w:t>
      </w:r>
    </w:p>
    <w:p w14:paraId="31A7F7E6" w14:textId="77777777" w:rsidR="00E53498" w:rsidRPr="00E53498" w:rsidRDefault="00E53498" w:rsidP="00E53498">
      <w:pPr>
        <w:contextualSpacing/>
        <w:jc w:val="both"/>
        <w:rPr>
          <w:rFonts w:ascii="Calibri" w:eastAsiaTheme="minorEastAsia" w:hAnsi="Calibri" w:cs="Calibri"/>
          <w:szCs w:val="20"/>
          <w:lang w:val="it-IT" w:eastAsia="it-IT"/>
        </w:rPr>
      </w:pPr>
    </w:p>
    <w:p w14:paraId="13DDF5FE"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Base giuridica e natura del conferimento</w:t>
      </w:r>
      <w:r w:rsidRPr="00E53498">
        <w:rPr>
          <w:rFonts w:ascii="Calibri" w:eastAsia="Times New Roman" w:hAnsi="Calibri" w:cs="Calibri"/>
          <w:szCs w:val="20"/>
          <w:lang w:val="it-IT" w:eastAsia="it-IT"/>
        </w:rPr>
        <w:t> </w:t>
      </w:r>
    </w:p>
    <w:p w14:paraId="4532D708"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Il Concorrente è tenuto a fornire i dati all’Amministrazione, in ragione degli obblighi legali derivanti dalla normativa in materia di appalti e contrattualistica pubblica. Il rifiuto di fornire i dati richiesti dall’Amministrazione potrebbe determinare, a seconda dei casi, l’impossibilità di ammettere il concorrente alla partecipazione alla gara o la sua esclusione da questa o la decadenza dall'aggiudicazione, nonché l’impossibilità di stipulare il contratto.</w:t>
      </w:r>
    </w:p>
    <w:bookmarkEnd w:id="359"/>
    <w:p w14:paraId="4A702BDE" w14:textId="77777777" w:rsidR="00E53498" w:rsidRPr="00E53498" w:rsidRDefault="00E53498" w:rsidP="00E53498">
      <w:pPr>
        <w:contextualSpacing/>
        <w:jc w:val="both"/>
        <w:rPr>
          <w:rFonts w:ascii="Calibri" w:eastAsiaTheme="minorEastAsia" w:hAnsi="Calibri" w:cs="Calibri"/>
          <w:szCs w:val="20"/>
          <w:lang w:val="it-IT" w:eastAsia="it-IT"/>
        </w:rPr>
      </w:pPr>
    </w:p>
    <w:p w14:paraId="4C4FB4F2" w14:textId="77777777" w:rsidR="00E53498" w:rsidRPr="00E53498" w:rsidRDefault="00E53498" w:rsidP="00E53498">
      <w:pPr>
        <w:jc w:val="both"/>
        <w:textAlignment w:val="baseline"/>
        <w:rPr>
          <w:rFonts w:ascii="Calibri" w:eastAsia="Times New Roman" w:hAnsi="Calibri" w:cs="Calibri"/>
          <w:szCs w:val="20"/>
          <w:lang w:val="it-IT" w:eastAsia="it-IT"/>
        </w:rPr>
      </w:pPr>
      <w:r w:rsidRPr="00E53498">
        <w:rPr>
          <w:rFonts w:ascii="Calibri" w:eastAsia="Times New Roman" w:hAnsi="Calibri" w:cs="Calibri"/>
          <w:b/>
          <w:bCs/>
          <w:szCs w:val="20"/>
          <w:u w:val="single"/>
          <w:lang w:val="it-IT" w:eastAsia="it-IT"/>
        </w:rPr>
        <w:t>Natura dei dati trattati</w:t>
      </w:r>
      <w:r w:rsidRPr="00E53498">
        <w:rPr>
          <w:rFonts w:ascii="Calibri" w:eastAsia="Times New Roman" w:hAnsi="Calibri" w:cs="Calibri"/>
          <w:szCs w:val="20"/>
          <w:lang w:val="it-IT" w:eastAsia="it-IT"/>
        </w:rPr>
        <w:t> </w:t>
      </w:r>
    </w:p>
    <w:p w14:paraId="28DD84D4" w14:textId="77777777" w:rsidR="00E53498" w:rsidRPr="00E53498" w:rsidRDefault="00E53498" w:rsidP="00E53498">
      <w:pPr>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I dati oggetto di trattamento per le finalità sopra specificate, sono della seguente natura: </w:t>
      </w:r>
    </w:p>
    <w:p w14:paraId="553D757B" w14:textId="77777777" w:rsidR="00E53498" w:rsidRPr="00E53498" w:rsidRDefault="00E53498" w:rsidP="00897EEF">
      <w:pPr>
        <w:numPr>
          <w:ilvl w:val="0"/>
          <w:numId w:val="60"/>
        </w:numPr>
        <w:ind w:left="426" w:hanging="28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Dati personali comuni (es. anagrafici e di contatto); </w:t>
      </w:r>
    </w:p>
    <w:p w14:paraId="31D0DFED" w14:textId="77777777" w:rsidR="00E53498" w:rsidRPr="00E53498" w:rsidRDefault="00E53498" w:rsidP="00897EEF">
      <w:pPr>
        <w:numPr>
          <w:ilvl w:val="0"/>
          <w:numId w:val="60"/>
        </w:numPr>
        <w:ind w:left="426" w:hanging="28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ai sensi, di cui all’art. 9 Regolamento UE.  </w:t>
      </w:r>
    </w:p>
    <w:p w14:paraId="352B64AF" w14:textId="77777777" w:rsidR="00E53498" w:rsidRPr="00E53498" w:rsidRDefault="00E53498" w:rsidP="00E53498">
      <w:pPr>
        <w:contextualSpacing/>
        <w:jc w:val="both"/>
        <w:rPr>
          <w:rFonts w:ascii="Calibri" w:eastAsiaTheme="minorEastAsia" w:hAnsi="Calibri" w:cs="Calibri"/>
          <w:szCs w:val="20"/>
          <w:u w:val="single"/>
          <w:lang w:val="it-IT" w:eastAsia="it-IT"/>
        </w:rPr>
      </w:pPr>
    </w:p>
    <w:p w14:paraId="5CC26264"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Modalità del trattamento dei dati</w:t>
      </w:r>
      <w:r w:rsidRPr="00E53498">
        <w:rPr>
          <w:rFonts w:ascii="Calibri" w:eastAsia="Times New Roman" w:hAnsi="Calibri" w:cs="Calibri"/>
          <w:szCs w:val="20"/>
          <w:lang w:val="it-IT" w:eastAsia="it-IT"/>
        </w:rPr>
        <w:t> </w:t>
      </w:r>
    </w:p>
    <w:p w14:paraId="284587D9" w14:textId="77777777" w:rsidR="00E53498" w:rsidRPr="00E53498" w:rsidRDefault="00E53498" w:rsidP="00E53498">
      <w:pPr>
        <w:jc w:val="both"/>
        <w:textAlignment w:val="baseline"/>
        <w:rPr>
          <w:rFonts w:ascii="Calibri" w:eastAsiaTheme="minorEastAsia" w:hAnsi="Calibri" w:cs="Calibri"/>
          <w:szCs w:val="20"/>
          <w:lang w:val="it-IT" w:eastAsia="it-IT"/>
        </w:rPr>
      </w:pPr>
      <w:r w:rsidRPr="00E53498">
        <w:rPr>
          <w:rFonts w:ascii="Calibri" w:eastAsia="Times New Roman" w:hAnsi="Calibri" w:cs="Calibri"/>
          <w:szCs w:val="20"/>
          <w:lang w:val="it-IT" w:eastAsia="it-IT"/>
        </w:rPr>
        <w:t>Il trattamento dei dati verrà effettuato dall’Amministrazione in modo da garantirne la sicurezza e la riservatezza necessarie e potrà essere attuato mediante strumenti manuali, cartacei, informatici e telematici idonei a trattare i dati nel rispetto delle misure di sicurezza previste dal Regolamento UE. I dati saranno trattati in modo lecito e secondo correttezza; raccolti e registrati per lo scopo di cui al punto “Base giuridica e natura del conferimento”; esatti e, se necessario, aggiornati; pertinenti, completi e non eccedenti rispetto alle finalità per le quali sono raccolti o successivamente trattati; conservati in una forma che consenta l’identificazione dell’interessato per un periodo di tempo non superiore a quello necessario agli scopi per i quali essi sono stati raccolti o successivamente trattati.</w:t>
      </w:r>
    </w:p>
    <w:p w14:paraId="0E794A6E" w14:textId="77777777" w:rsidR="00E53498" w:rsidRPr="00E53498" w:rsidRDefault="00E53498" w:rsidP="00E53498">
      <w:pPr>
        <w:contextualSpacing/>
        <w:jc w:val="both"/>
        <w:rPr>
          <w:rFonts w:ascii="Calibri" w:eastAsiaTheme="minorEastAsia" w:hAnsi="Calibri" w:cs="Calibri"/>
          <w:szCs w:val="20"/>
          <w:u w:val="single"/>
          <w:lang w:val="it-IT" w:eastAsia="it-IT"/>
        </w:rPr>
      </w:pPr>
    </w:p>
    <w:p w14:paraId="5E291315"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Ambito di comunicazione e di diffusione dei dati</w:t>
      </w:r>
      <w:r w:rsidRPr="00E53498">
        <w:rPr>
          <w:rFonts w:ascii="Calibri" w:eastAsia="Times New Roman" w:hAnsi="Calibri" w:cs="Calibri"/>
          <w:szCs w:val="20"/>
          <w:lang w:val="it-IT" w:eastAsia="it-IT"/>
        </w:rPr>
        <w:t> </w:t>
      </w:r>
    </w:p>
    <w:p w14:paraId="68CE0483"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I dati potranno essere: </w:t>
      </w:r>
    </w:p>
    <w:p w14:paraId="42900768" w14:textId="77777777" w:rsidR="00E53498" w:rsidRPr="00E53498" w:rsidRDefault="00E53498" w:rsidP="00897EEF">
      <w:pPr>
        <w:numPr>
          <w:ilvl w:val="0"/>
          <w:numId w:val="61"/>
        </w:numPr>
        <w:ind w:left="284" w:hanging="153"/>
        <w:contextualSpacing/>
        <w:jc w:val="both"/>
        <w:rPr>
          <w:rFonts w:ascii="Calibri" w:hAnsi="Calibri" w:cs="Calibri"/>
          <w:szCs w:val="20"/>
          <w:lang w:val="it-IT"/>
        </w:rPr>
      </w:pPr>
      <w:r w:rsidRPr="00E53498">
        <w:rPr>
          <w:rFonts w:ascii="Calibri" w:hAnsi="Calibri" w:cs="Calibri"/>
          <w:szCs w:val="20"/>
          <w:lang w:val="it-IT"/>
        </w:rPr>
        <w:t>Trattati dal personale dell’Amministrazione che cura il procedimento di gara e l’esecuzione del Contratto, dal personale di altri uffici della medesima che svolgono attività inerenti, nonché dagli uffici che si occupano di attività per fini di studio e statistici; </w:t>
      </w:r>
    </w:p>
    <w:p w14:paraId="2A78F740" w14:textId="77777777" w:rsidR="00E53498" w:rsidRPr="00E53498" w:rsidRDefault="00E53498" w:rsidP="00897EEF">
      <w:pPr>
        <w:numPr>
          <w:ilvl w:val="0"/>
          <w:numId w:val="61"/>
        </w:numPr>
        <w:ind w:left="284" w:hanging="153"/>
        <w:contextualSpacing/>
        <w:jc w:val="both"/>
        <w:rPr>
          <w:rFonts w:ascii="Calibri" w:hAnsi="Calibri" w:cs="Calibri"/>
          <w:szCs w:val="20"/>
          <w:lang w:val="it-IT"/>
        </w:rPr>
      </w:pPr>
      <w:r w:rsidRPr="00E53498">
        <w:rPr>
          <w:rFonts w:ascii="Calibri" w:hAnsi="Calibri" w:cs="Calibri"/>
          <w:szCs w:val="20"/>
          <w:lang w:val="it-IT"/>
        </w:rPr>
        <w:t>Comunicati a collaboratori autonomi, professionisti, consulenti, che prestino attività di consulenza o assistenza all’Amministrazione in ordine al procedimento di gara ed all’esecuzione del Contratto, anche per l’eventuale tutela in giudizio, o per studi di settore o fini statistici; </w:t>
      </w:r>
    </w:p>
    <w:p w14:paraId="7DB21D40" w14:textId="77777777" w:rsidR="00E53498" w:rsidRPr="00E53498" w:rsidRDefault="00E53498" w:rsidP="00897EEF">
      <w:pPr>
        <w:numPr>
          <w:ilvl w:val="0"/>
          <w:numId w:val="61"/>
        </w:numPr>
        <w:ind w:left="284" w:hanging="153"/>
        <w:contextualSpacing/>
        <w:jc w:val="both"/>
        <w:rPr>
          <w:rFonts w:ascii="Calibri" w:hAnsi="Calibri" w:cs="Calibri"/>
          <w:szCs w:val="20"/>
          <w:lang w:val="it-IT"/>
        </w:rPr>
      </w:pPr>
      <w:r w:rsidRPr="00E53498">
        <w:rPr>
          <w:rFonts w:ascii="Calibri" w:hAnsi="Calibri" w:cs="Calibri"/>
          <w:szCs w:val="20"/>
          <w:lang w:val="it-IT"/>
        </w:rPr>
        <w:t>Comunicati ad eventuali soggetti esterni, facenti parte delle Commissioni di aggiudicazione e di collaudo che verranno di volta in volta costituite; </w:t>
      </w:r>
    </w:p>
    <w:p w14:paraId="351919A3" w14:textId="7A615F20" w:rsidR="00E53498" w:rsidRPr="00E53498" w:rsidRDefault="00E53498" w:rsidP="00897EEF">
      <w:pPr>
        <w:numPr>
          <w:ilvl w:val="0"/>
          <w:numId w:val="61"/>
        </w:numPr>
        <w:ind w:left="284" w:hanging="153"/>
        <w:contextualSpacing/>
        <w:jc w:val="both"/>
        <w:rPr>
          <w:rFonts w:ascii="Calibri" w:hAnsi="Calibri" w:cs="Calibri"/>
          <w:szCs w:val="20"/>
          <w:lang w:val="it-IT"/>
        </w:rPr>
      </w:pPr>
      <w:r w:rsidRPr="00E53498">
        <w:rPr>
          <w:rFonts w:ascii="Calibri" w:hAnsi="Calibri" w:cs="Calibri"/>
          <w:szCs w:val="20"/>
          <w:lang w:val="it-IT"/>
        </w:rPr>
        <w:lastRenderedPageBreak/>
        <w:t>Comunicati ad altri concorrenti che facciano richiesta di accesso ai documenti di gara nei limiti consentiti ai sensi della legge 7 agosto 1990, n. 241;</w:t>
      </w:r>
    </w:p>
    <w:p w14:paraId="1EF93F95" w14:textId="77777777" w:rsidR="00E53498" w:rsidRPr="00E53498" w:rsidRDefault="00E53498" w:rsidP="00897EEF">
      <w:pPr>
        <w:numPr>
          <w:ilvl w:val="0"/>
          <w:numId w:val="61"/>
        </w:numPr>
        <w:ind w:left="284" w:hanging="153"/>
        <w:contextualSpacing/>
        <w:jc w:val="both"/>
        <w:rPr>
          <w:rFonts w:ascii="Calibri" w:hAnsi="Calibri" w:cs="Calibri"/>
          <w:szCs w:val="20"/>
          <w:lang w:val="it-IT"/>
        </w:rPr>
      </w:pPr>
      <w:r w:rsidRPr="00E53498">
        <w:rPr>
          <w:rFonts w:ascii="Calibri" w:hAnsi="Calibri" w:cs="Calibri"/>
          <w:szCs w:val="20"/>
          <w:lang w:val="it-IT"/>
        </w:rPr>
        <w:t>Comunicati all’ANAC, in osservanza a quanto previsto dalla Determinazione AVCP n. 1 del 10/01/2008. </w:t>
      </w:r>
    </w:p>
    <w:p w14:paraId="10D00C80" w14:textId="77777777" w:rsidR="00C74662" w:rsidRDefault="00C74662" w:rsidP="00E53498">
      <w:pPr>
        <w:jc w:val="both"/>
        <w:textAlignment w:val="baseline"/>
        <w:rPr>
          <w:rFonts w:ascii="Calibri" w:eastAsia="Times New Roman" w:hAnsi="Calibri" w:cs="Calibri"/>
          <w:szCs w:val="20"/>
          <w:lang w:val="it-IT" w:eastAsia="it-IT"/>
        </w:rPr>
      </w:pPr>
    </w:p>
    <w:p w14:paraId="5B0907E6" w14:textId="275C08F3"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 xml:space="preserve">Il nominativo del concorrente aggiudicatario della gara ed il prezzo di aggiudicazione dell’appalto saranno diffusi tramite il sito internet </w:t>
      </w:r>
      <w:hyperlink r:id="rId37" w:tgtFrame="_blank" w:history="1">
        <w:r w:rsidRPr="00E53498">
          <w:rPr>
            <w:rFonts w:ascii="Calibri" w:eastAsia="Times New Roman" w:hAnsi="Calibri" w:cs="Calibri"/>
            <w:color w:val="0000FF"/>
            <w:szCs w:val="20"/>
            <w:u w:val="single"/>
            <w:lang w:val="it-IT" w:eastAsia="it-IT"/>
          </w:rPr>
          <w:t>http://www.urp.cnr.it</w:t>
        </w:r>
      </w:hyperlink>
      <w:r w:rsidRPr="00E53498">
        <w:rPr>
          <w:rFonts w:ascii="Calibri" w:eastAsia="Times New Roman" w:hAnsi="Calibri" w:cs="Calibri"/>
          <w:szCs w:val="20"/>
          <w:lang w:val="it-IT" w:eastAsia="it-IT"/>
        </w:rPr>
        <w:t>, sezione Gare. </w:t>
      </w:r>
    </w:p>
    <w:p w14:paraId="7228C891" w14:textId="77777777" w:rsidR="00C74662" w:rsidRDefault="00C74662" w:rsidP="00E53498">
      <w:pPr>
        <w:jc w:val="both"/>
        <w:textAlignment w:val="baseline"/>
        <w:rPr>
          <w:rFonts w:ascii="Calibri" w:eastAsia="Times New Roman" w:hAnsi="Calibri" w:cs="Calibri"/>
          <w:szCs w:val="20"/>
          <w:lang w:val="it-IT" w:eastAsia="it-IT"/>
        </w:rPr>
      </w:pPr>
    </w:p>
    <w:p w14:paraId="0480FB6B" w14:textId="791F3B3D"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Oltre a quanto sopra, in adempimento agli obblighi di legge che impongono la trasparenza amministrativa (art. 1, comma 16, lett. b, e comma 32 L. 190/2012; art. 35 D. Lgs. n. 33/2012; nonché art. 2</w:t>
      </w:r>
      <w:r w:rsidR="005D7836">
        <w:rPr>
          <w:rFonts w:ascii="Calibri" w:eastAsia="Times New Roman" w:hAnsi="Calibri" w:cs="Calibri"/>
          <w:szCs w:val="20"/>
          <w:lang w:val="it-IT" w:eastAsia="it-IT"/>
        </w:rPr>
        <w:t>0</w:t>
      </w:r>
      <w:r w:rsidRPr="00E53498">
        <w:rPr>
          <w:rFonts w:ascii="Calibri" w:eastAsia="Times New Roman" w:hAnsi="Calibri" w:cs="Calibri"/>
          <w:szCs w:val="20"/>
          <w:lang w:val="it-IT" w:eastAsia="it-IT"/>
        </w:rPr>
        <w:t xml:space="preserve"> </w:t>
      </w:r>
      <w:r w:rsidR="005D7836">
        <w:rPr>
          <w:rFonts w:ascii="Calibri" w:eastAsia="Times New Roman" w:hAnsi="Calibri" w:cs="Calibri"/>
          <w:szCs w:val="20"/>
          <w:lang w:val="it-IT" w:eastAsia="it-IT"/>
        </w:rPr>
        <w:t>del Codice</w:t>
      </w:r>
      <w:r w:rsidRPr="00E53498">
        <w:rPr>
          <w:rFonts w:ascii="Calibri" w:eastAsia="Times New Roman" w:hAnsi="Calibri" w:cs="Calibri"/>
          <w:szCs w:val="20"/>
          <w:lang w:val="it-IT" w:eastAsia="it-IT"/>
        </w:rPr>
        <w:t>), il concorrente/aggiudicatario prende atto ed acconsente a che i dati e la documentazione che la legge impone di pubblicare, siano pubblicati e diffusi, ricorrendone le condizioni, tramite il sito internet http://www.cnr.it, sezione “Amministrazione Trasparente”, ivi inclusi i rapporti e le relazioni previsti all’art. 47, comma 9) del D.L. 77/2021 convertito, con modificazioni, dalla L. 108/2021. </w:t>
      </w:r>
    </w:p>
    <w:p w14:paraId="11A55FA0" w14:textId="77777777" w:rsidR="00C74662" w:rsidRDefault="00C74662" w:rsidP="00E53498">
      <w:pPr>
        <w:jc w:val="both"/>
        <w:textAlignment w:val="baseline"/>
        <w:rPr>
          <w:rFonts w:ascii="Calibri" w:eastAsia="Times New Roman" w:hAnsi="Calibri" w:cs="Calibri"/>
          <w:szCs w:val="20"/>
          <w:lang w:val="it-IT" w:eastAsia="it-IT"/>
        </w:rPr>
      </w:pPr>
    </w:p>
    <w:p w14:paraId="6339EAD2" w14:textId="21A3529F"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I dati potrebbero essere trasferiti ad un’organizzazione internazionale, in adempimento di obblighi di legge; in tal caso il trasferimento avverrà nel rispetto delle prescrizioni del Regolamento UE. </w:t>
      </w:r>
    </w:p>
    <w:p w14:paraId="3FF267E9" w14:textId="77777777" w:rsidR="00E53498" w:rsidRPr="00E53498" w:rsidRDefault="00E53498" w:rsidP="00E53498">
      <w:pPr>
        <w:contextualSpacing/>
        <w:jc w:val="both"/>
        <w:rPr>
          <w:rFonts w:ascii="Calibri" w:eastAsiaTheme="minorEastAsia" w:hAnsi="Calibri" w:cs="Calibri"/>
          <w:szCs w:val="20"/>
          <w:u w:val="single"/>
          <w:lang w:val="it-IT" w:eastAsia="it-IT"/>
        </w:rPr>
      </w:pPr>
    </w:p>
    <w:p w14:paraId="51892584"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Periodo di conservazione dei dati</w:t>
      </w:r>
      <w:r w:rsidRPr="00E53498">
        <w:rPr>
          <w:rFonts w:ascii="Calibri" w:eastAsia="Times New Roman" w:hAnsi="Calibri" w:cs="Calibri"/>
          <w:szCs w:val="20"/>
          <w:lang w:val="it-IT" w:eastAsia="it-IT"/>
        </w:rPr>
        <w:t> </w:t>
      </w:r>
    </w:p>
    <w:p w14:paraId="15712AEC" w14:textId="77777777" w:rsidR="00E53498" w:rsidRPr="00E53498" w:rsidRDefault="00E53498" w:rsidP="00E53498">
      <w:pPr>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Il periodo di conservazione dei dati è di dieci (10) anni dalla conclusione dell’esecuzione del Contratto, in ragione delle potenziali azioni legali esercitabili. Inoltre, i dati potranno essere conservati, anche in forma aggregata, per fini di studio o statistici nel rispetto degli artt. 89 del Regolamento UE.</w:t>
      </w:r>
    </w:p>
    <w:p w14:paraId="31885DC7" w14:textId="77777777" w:rsidR="00E53498" w:rsidRPr="00E53498" w:rsidRDefault="00E53498" w:rsidP="00E53498">
      <w:pPr>
        <w:jc w:val="both"/>
        <w:textAlignment w:val="baseline"/>
        <w:rPr>
          <w:rFonts w:ascii="Segoe UI" w:eastAsia="Times New Roman" w:hAnsi="Segoe UI" w:cs="Segoe UI"/>
          <w:sz w:val="18"/>
          <w:szCs w:val="18"/>
          <w:lang w:val="it-IT" w:eastAsia="it-IT"/>
        </w:rPr>
      </w:pPr>
    </w:p>
    <w:p w14:paraId="57825E0E"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Processo decisionale automatizzato</w:t>
      </w:r>
      <w:r w:rsidRPr="00E53498">
        <w:rPr>
          <w:rFonts w:ascii="Calibri" w:eastAsia="Times New Roman" w:hAnsi="Calibri" w:cs="Calibri"/>
          <w:szCs w:val="20"/>
          <w:lang w:val="it-IT" w:eastAsia="it-IT"/>
        </w:rPr>
        <w:t> </w:t>
      </w:r>
    </w:p>
    <w:p w14:paraId="3F5F12DB"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Nell’ambito della fase di gara, non è presente alcun processo decisionale automatizzato. </w:t>
      </w:r>
    </w:p>
    <w:p w14:paraId="3D63383F" w14:textId="77777777" w:rsidR="00E53498" w:rsidRPr="00E53498" w:rsidRDefault="00E53498" w:rsidP="00E53498">
      <w:pPr>
        <w:contextualSpacing/>
        <w:jc w:val="both"/>
        <w:rPr>
          <w:rFonts w:ascii="Calibri" w:eastAsiaTheme="minorEastAsia" w:hAnsi="Calibri" w:cs="Calibri"/>
          <w:szCs w:val="20"/>
          <w:lang w:val="it-IT" w:eastAsia="it-IT"/>
        </w:rPr>
      </w:pPr>
    </w:p>
    <w:p w14:paraId="227196D0"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Diritti del concorrente</w:t>
      </w:r>
      <w:r w:rsidRPr="00E53498">
        <w:rPr>
          <w:rFonts w:ascii="Calibri" w:eastAsia="Times New Roman" w:hAnsi="Calibri" w:cs="Calibri"/>
          <w:b/>
          <w:bCs/>
          <w:color w:val="1F497D"/>
          <w:szCs w:val="20"/>
          <w:u w:val="single"/>
          <w:lang w:val="it-IT" w:eastAsia="it-IT"/>
        </w:rPr>
        <w:t>/</w:t>
      </w:r>
      <w:r w:rsidRPr="00E53498">
        <w:rPr>
          <w:rFonts w:ascii="Calibri" w:eastAsia="Times New Roman" w:hAnsi="Calibri" w:cs="Calibri"/>
          <w:b/>
          <w:bCs/>
          <w:szCs w:val="20"/>
          <w:u w:val="single"/>
          <w:lang w:val="it-IT" w:eastAsia="it-IT"/>
        </w:rPr>
        <w:t>interessato</w:t>
      </w:r>
      <w:r w:rsidRPr="00E53498">
        <w:rPr>
          <w:rFonts w:ascii="Calibri" w:eastAsia="Times New Roman" w:hAnsi="Calibri" w:cs="Calibri"/>
          <w:szCs w:val="20"/>
          <w:lang w:val="it-IT" w:eastAsia="it-IT"/>
        </w:rPr>
        <w:t> </w:t>
      </w:r>
    </w:p>
    <w:p w14:paraId="7AB37FCD"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Per “interessato” si intende qualsiasi persona fisica i cui dati sono trasferiti dal concorrente all’Amministrazione.  </w:t>
      </w:r>
    </w:p>
    <w:p w14:paraId="533ADE4C"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 xml:space="preserve">All'interessato vengono riconosciuti i diritti di cui agli artt. da 15 a 23 del Regolamento UE. In particolare, l’interessato ha il diritto di: </w:t>
      </w:r>
      <w:r w:rsidRPr="00E53498">
        <w:rPr>
          <w:rFonts w:ascii="Calibri" w:eastAsia="Times New Roman" w:hAnsi="Calibri" w:cs="Calibri"/>
          <w:i/>
          <w:iCs/>
          <w:szCs w:val="20"/>
          <w:lang w:val="it-IT" w:eastAsia="it-IT"/>
        </w:rPr>
        <w:t>i)</w:t>
      </w:r>
      <w:r w:rsidRPr="00E53498">
        <w:rPr>
          <w:rFonts w:ascii="Calibri" w:eastAsia="Times New Roman" w:hAnsi="Calibri" w:cs="Calibri"/>
          <w:szCs w:val="20"/>
          <w:lang w:val="it-IT" w:eastAsia="it-IT"/>
        </w:rPr>
        <w:t xml:space="preserve"> ottenere, in qualunque momento la conferma che sia o meno in corso un trattamento di dati personali che lo riguardano; </w:t>
      </w:r>
      <w:r w:rsidRPr="00E53498">
        <w:rPr>
          <w:rFonts w:ascii="Calibri" w:eastAsia="Times New Roman" w:hAnsi="Calibri" w:cs="Calibri"/>
          <w:i/>
          <w:iCs/>
          <w:szCs w:val="20"/>
          <w:lang w:val="it-IT" w:eastAsia="it-IT"/>
        </w:rPr>
        <w:t>ii)</w:t>
      </w:r>
      <w:r w:rsidRPr="00E53498">
        <w:rPr>
          <w:rFonts w:ascii="Calibri" w:eastAsia="Times New Roman" w:hAnsi="Calibri" w:cs="Calibri"/>
          <w:szCs w:val="20"/>
          <w:lang w:val="it-IT" w:eastAsia="it-IT"/>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E53498">
        <w:rPr>
          <w:rFonts w:ascii="Calibri" w:eastAsia="Times New Roman" w:hAnsi="Calibri" w:cs="Calibri"/>
          <w:i/>
          <w:iCs/>
          <w:szCs w:val="20"/>
          <w:lang w:val="it-IT" w:eastAsia="it-IT"/>
        </w:rPr>
        <w:t>iii)</w:t>
      </w:r>
      <w:r w:rsidRPr="00E53498">
        <w:rPr>
          <w:rFonts w:ascii="Calibri" w:eastAsia="Times New Roman" w:hAnsi="Calibri" w:cs="Calibri"/>
          <w:szCs w:val="20"/>
          <w:lang w:val="it-IT" w:eastAsia="it-IT"/>
        </w:rPr>
        <w:t xml:space="preserve"> il diritto di chiedere, e nel caso ottenere, la rettifica e, ove possibile, la cancellazione o, ancora, la limitazione del trattamento e, infine, può opporsi, per motivi legittimi, al loro trattamento; </w:t>
      </w:r>
      <w:r w:rsidRPr="00E53498">
        <w:rPr>
          <w:rFonts w:ascii="Calibri" w:eastAsia="Times New Roman" w:hAnsi="Calibri" w:cs="Calibri"/>
          <w:i/>
          <w:iCs/>
          <w:szCs w:val="20"/>
          <w:lang w:val="it-IT" w:eastAsia="it-IT"/>
        </w:rPr>
        <w:t>iv)</w:t>
      </w:r>
      <w:r w:rsidRPr="00E53498">
        <w:rPr>
          <w:rFonts w:ascii="Calibri" w:eastAsia="Times New Roman" w:hAnsi="Calibri" w:cs="Calibri"/>
          <w:szCs w:val="20"/>
          <w:lang w:val="it-IT" w:eastAsia="it-IT"/>
        </w:rPr>
        <w:t xml:space="preserve"> il diritto alla portabilità dei dati che sarà applicabile nei limiti di cui all’art. 20 del regolamento UE.  </w:t>
      </w:r>
    </w:p>
    <w:p w14:paraId="146EE925" w14:textId="77777777" w:rsidR="00E53498" w:rsidRPr="00E53498" w:rsidRDefault="00E53498" w:rsidP="00E53498">
      <w:pPr>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ricorso o segnalazione.</w:t>
      </w:r>
    </w:p>
    <w:p w14:paraId="7DF2FA9E" w14:textId="77777777" w:rsidR="00E53498" w:rsidRPr="00E53498" w:rsidRDefault="00E53498" w:rsidP="00E53498">
      <w:pPr>
        <w:jc w:val="both"/>
        <w:textAlignment w:val="baseline"/>
        <w:rPr>
          <w:rFonts w:ascii="Calibri" w:eastAsia="Times New Roman" w:hAnsi="Calibri" w:cs="Calibri"/>
          <w:szCs w:val="20"/>
          <w:lang w:val="it-IT" w:eastAsia="it-IT"/>
        </w:rPr>
      </w:pPr>
    </w:p>
    <w:p w14:paraId="6D8578DB"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Consenso al trattamento dei dati personali</w:t>
      </w:r>
      <w:r w:rsidRPr="00E53498">
        <w:rPr>
          <w:rFonts w:ascii="Calibri" w:eastAsia="Times New Roman" w:hAnsi="Calibri" w:cs="Calibri"/>
          <w:szCs w:val="20"/>
          <w:lang w:val="it-IT" w:eastAsia="it-IT"/>
        </w:rPr>
        <w:t> </w:t>
      </w:r>
    </w:p>
    <w:p w14:paraId="347A5455"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 </w:t>
      </w:r>
    </w:p>
    <w:p w14:paraId="54021493"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Il concorrente si impegna a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dell’Amministrazione per le finalità sopra descritte. </w:t>
      </w:r>
    </w:p>
    <w:p w14:paraId="58072530" w14:textId="77777777" w:rsidR="00776312" w:rsidRPr="00E53498" w:rsidRDefault="00776312" w:rsidP="00393621">
      <w:pPr>
        <w:rPr>
          <w:lang w:val="it-IT"/>
        </w:rPr>
      </w:pPr>
    </w:p>
    <w:sectPr w:rsidR="00776312" w:rsidRPr="00E53498" w:rsidSect="009B5D12">
      <w:headerReference w:type="default" r:id="rId38"/>
      <w:footerReference w:type="default" r:id="rId39"/>
      <w:pgSz w:w="11906" w:h="16838" w:code="9"/>
      <w:pgMar w:top="2268" w:right="1021" w:bottom="1985" w:left="1021" w:header="23" w:footer="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98A7BE" w14:textId="77777777" w:rsidR="00B6475F" w:rsidRDefault="00B6475F" w:rsidP="00BE522A">
      <w:r>
        <w:separator/>
      </w:r>
    </w:p>
  </w:endnote>
  <w:endnote w:type="continuationSeparator" w:id="0">
    <w:p w14:paraId="128EDAF9" w14:textId="77777777" w:rsidR="00B6475F" w:rsidRDefault="00B6475F" w:rsidP="00BE5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ejaVu Sans">
    <w:altName w:val="MS Gothic"/>
    <w:charset w:val="00"/>
    <w:family w:val="swiss"/>
    <w:pitch w:val="variable"/>
    <w:sig w:usb0="E7002EFF" w:usb1="D200FDFF" w:usb2="0A246029" w:usb3="00000000" w:csb0="000001FF" w:csb1="00000000"/>
  </w:font>
  <w:font w:name="CenturyGothic">
    <w:altName w:val="Calibri"/>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ource Sans Pro">
    <w:altName w:val="Arial"/>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A0DCE" w14:textId="77777777" w:rsidR="009B5D12" w:rsidRDefault="009B5D12" w:rsidP="009B5D12">
    <w:pPr>
      <w:pStyle w:val="Pidipagina"/>
      <w:spacing w:before="120" w:after="40"/>
      <w:jc w:val="center"/>
      <w:rPr>
        <w:rFonts w:cstheme="minorHAnsi"/>
        <w:b/>
        <w:color w:val="1F3864" w:themeColor="accent1" w:themeShade="80"/>
        <w:sz w:val="16"/>
        <w:szCs w:val="16"/>
        <w:lang w:val="it-IT"/>
      </w:rPr>
    </w:pPr>
  </w:p>
  <w:p w14:paraId="2EC44E52" w14:textId="4C61215F" w:rsidR="009B5D12" w:rsidRPr="009B5D12" w:rsidRDefault="009B5D12" w:rsidP="009B5D12">
    <w:pPr>
      <w:pStyle w:val="Pidipagina"/>
      <w:spacing w:before="120" w:after="40"/>
      <w:jc w:val="center"/>
      <w:rPr>
        <w:rFonts w:cstheme="minorHAnsi"/>
        <w:b/>
        <w:color w:val="1F3864" w:themeColor="accent1" w:themeShade="80"/>
        <w:sz w:val="16"/>
        <w:szCs w:val="16"/>
        <w:lang w:val="it-IT"/>
      </w:rPr>
    </w:pPr>
    <w:r w:rsidRPr="008874DF">
      <w:rPr>
        <w:rFonts w:cstheme="minorHAnsi"/>
        <w:noProof/>
        <w:color w:val="002F5F"/>
        <w:sz w:val="16"/>
        <w:szCs w:val="16"/>
      </w:rPr>
      <w:drawing>
        <wp:anchor distT="0" distB="0" distL="114300" distR="114300" simplePos="0" relativeHeight="251659264" behindDoc="1" locked="0" layoutInCell="1" allowOverlap="1" wp14:anchorId="5163B87A" wp14:editId="79A907F1">
          <wp:simplePos x="0" y="0"/>
          <wp:positionH relativeFrom="page">
            <wp:posOffset>124019</wp:posOffset>
          </wp:positionH>
          <wp:positionV relativeFrom="paragraph">
            <wp:posOffset>91440</wp:posOffset>
          </wp:positionV>
          <wp:extent cx="1738630" cy="287655"/>
          <wp:effectExtent l="0" t="0" r="0" b="0"/>
          <wp:wrapTight wrapText="bothSides">
            <wp:wrapPolygon edited="0">
              <wp:start x="473" y="0"/>
              <wp:lineTo x="0" y="5722"/>
              <wp:lineTo x="0" y="15735"/>
              <wp:lineTo x="237" y="20026"/>
              <wp:lineTo x="21064" y="20026"/>
              <wp:lineTo x="21300" y="0"/>
              <wp:lineTo x="473" y="0"/>
            </wp:wrapPolygon>
          </wp:wrapTight>
          <wp:docPr id="1158499913" name="Immagine 1158499913"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8630" cy="287655"/>
                  </a:xfrm>
                  <a:prstGeom prst="rect">
                    <a:avLst/>
                  </a:prstGeom>
                </pic:spPr>
              </pic:pic>
            </a:graphicData>
          </a:graphic>
          <wp14:sizeRelH relativeFrom="margin">
            <wp14:pctWidth>0</wp14:pctWidth>
          </wp14:sizeRelH>
          <wp14:sizeRelV relativeFrom="margin">
            <wp14:pctHeight>0</wp14:pctHeight>
          </wp14:sizeRelV>
        </wp:anchor>
      </w:drawing>
    </w:r>
    <w:r w:rsidRPr="009B5D12">
      <w:rPr>
        <w:rFonts w:cstheme="minorHAnsi"/>
        <w:b/>
        <w:color w:val="1F3864" w:themeColor="accent1" w:themeShade="80"/>
        <w:sz w:val="16"/>
        <w:szCs w:val="16"/>
        <w:lang w:val="it-IT"/>
      </w:rPr>
      <w:t>Istituto di Nanotecnologia</w:t>
    </w:r>
  </w:p>
  <w:p w14:paraId="3BFD75BB" w14:textId="6E466006" w:rsidR="009B5D12" w:rsidRPr="009B5D12" w:rsidRDefault="009B5D12" w:rsidP="009B5D12">
    <w:pPr>
      <w:pStyle w:val="Pidipagina"/>
      <w:spacing w:before="120" w:after="40"/>
      <w:jc w:val="center"/>
      <w:rPr>
        <w:rFonts w:cstheme="minorHAnsi"/>
        <w:b/>
        <w:color w:val="1F3864" w:themeColor="accent1" w:themeShade="80"/>
        <w:sz w:val="16"/>
        <w:szCs w:val="16"/>
        <w:lang w:val="it-IT"/>
      </w:rPr>
    </w:pPr>
    <w:r w:rsidRPr="009B5D12">
      <w:rPr>
        <w:rFonts w:cstheme="minorHAnsi"/>
        <w:color w:val="002F5F"/>
        <w:sz w:val="16"/>
        <w:szCs w:val="16"/>
        <w:lang w:val="it-IT"/>
      </w:rPr>
      <w:t xml:space="preserve">Partita IVA IT 02118311006 – C.F. 80054330586 | </w:t>
    </w:r>
    <w:r w:rsidR="000B024A" w:rsidRPr="000B024A">
      <w:rPr>
        <w:rFonts w:cstheme="minorHAnsi"/>
        <w:color w:val="002F5F"/>
        <w:sz w:val="16"/>
        <w:szCs w:val="16"/>
        <w:lang w:val="it-IT"/>
      </w:rPr>
      <w:t xml:space="preserve">PEC: </w:t>
    </w:r>
    <w:hyperlink r:id="rId2" w:history="1">
      <w:r w:rsidR="000B024A" w:rsidRPr="00160216">
        <w:rPr>
          <w:rStyle w:val="Collegamentoipertestuale"/>
          <w:rFonts w:eastAsiaTheme="minorEastAsia" w:cstheme="minorHAnsi"/>
          <w:sz w:val="16"/>
          <w:szCs w:val="16"/>
          <w:lang w:val="it-IT"/>
        </w:rPr>
        <w:t>protocollo.nanotec@pec.cnr.it</w:t>
      </w:r>
    </w:hyperlink>
    <w:r w:rsidR="000B024A" w:rsidRPr="00160216">
      <w:rPr>
        <w:rFonts w:cstheme="minorHAnsi"/>
        <w:color w:val="002F5F"/>
        <w:sz w:val="16"/>
        <w:szCs w:val="16"/>
        <w:lang w:val="it-IT"/>
      </w:rPr>
      <w:t xml:space="preserve"> | </w:t>
    </w:r>
    <w:r w:rsidR="000B024A" w:rsidRPr="00160216">
      <w:rPr>
        <w:rFonts w:eastAsiaTheme="minorEastAsia" w:cstheme="minorHAnsi"/>
        <w:color w:val="002F5F"/>
        <w:sz w:val="16"/>
        <w:szCs w:val="16"/>
        <w:lang w:val="it-IT"/>
      </w:rPr>
      <w:t xml:space="preserve">Sito web: </w:t>
    </w:r>
    <w:hyperlink r:id="rId3" w:history="1">
      <w:r w:rsidR="000B024A" w:rsidRPr="00160216">
        <w:rPr>
          <w:rStyle w:val="Collegamentoipertestuale"/>
          <w:rFonts w:eastAsiaTheme="minorEastAsia" w:cstheme="minorHAnsi"/>
          <w:sz w:val="16"/>
          <w:szCs w:val="16"/>
          <w:lang w:val="it-IT"/>
        </w:rPr>
        <w:t>http://nanotec.cnr.it</w:t>
      </w:r>
    </w:hyperlink>
  </w:p>
  <w:p w14:paraId="059A6DE4" w14:textId="77777777" w:rsidR="009B5D12" w:rsidRPr="009B5D12" w:rsidRDefault="009B5D12" w:rsidP="009B5D12">
    <w:pPr>
      <w:pStyle w:val="Intestazione"/>
      <w:spacing w:line="100" w:lineRule="exact"/>
      <w:jc w:val="center"/>
      <w:rPr>
        <w:rFonts w:cstheme="minorHAnsi"/>
        <w:color w:val="002F5F"/>
        <w:sz w:val="16"/>
        <w:szCs w:val="16"/>
        <w:lang w:val="it-IT"/>
      </w:rPr>
    </w:pPr>
  </w:p>
  <w:tbl>
    <w:tblPr>
      <w:tblStyle w:val="Grigliatabella"/>
      <w:tblW w:w="108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11"/>
      <w:gridCol w:w="2846"/>
      <w:gridCol w:w="2711"/>
    </w:tblGrid>
    <w:tr w:rsidR="009B5D12" w:rsidRPr="00B60BBD" w14:paraId="5255E75C" w14:textId="77777777" w:rsidTr="00BD0888">
      <w:trPr>
        <w:trHeight w:val="1024"/>
        <w:jc w:val="center"/>
      </w:trPr>
      <w:tc>
        <w:tcPr>
          <w:tcW w:w="2690" w:type="dxa"/>
        </w:tcPr>
        <w:p w14:paraId="107666F9" w14:textId="77777777" w:rsidR="009B5D12" w:rsidRPr="005427F4" w:rsidRDefault="009B5D12" w:rsidP="009B5D12">
          <w:pPr>
            <w:pStyle w:val="Pidipagina"/>
            <w:tabs>
              <w:tab w:val="right" w:pos="10206"/>
            </w:tabs>
            <w:spacing w:before="60"/>
            <w:ind w:left="-113"/>
            <w:jc w:val="center"/>
            <w:rPr>
              <w:rFonts w:ascii="Source Sans Pro" w:hAnsi="Source Sans Pro" w:cstheme="majorHAnsi"/>
              <w:color w:val="1F497D"/>
              <w:sz w:val="16"/>
              <w:szCs w:val="16"/>
            </w:rPr>
          </w:pPr>
          <w:r w:rsidRPr="005427F4">
            <w:rPr>
              <w:rFonts w:ascii="Source Sans Pro" w:hAnsi="Source Sans Pro" w:cstheme="majorHAnsi"/>
              <w:b/>
              <w:color w:val="1F497D"/>
              <w:sz w:val="16"/>
              <w:szCs w:val="16"/>
            </w:rPr>
            <w:t>Sede di Lecce</w:t>
          </w:r>
        </w:p>
        <w:p w14:paraId="29591934" w14:textId="77777777" w:rsidR="009B5D12" w:rsidRPr="005427F4" w:rsidRDefault="009B5D12" w:rsidP="009B5D12">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 xml:space="preserve">c/o Campus </w:t>
          </w:r>
          <w:proofErr w:type="spellStart"/>
          <w:r w:rsidRPr="005427F4">
            <w:rPr>
              <w:rFonts w:ascii="Source Sans Pro" w:hAnsi="Source Sans Pro" w:cstheme="majorHAnsi"/>
              <w:color w:val="1F497D"/>
              <w:sz w:val="16"/>
              <w:szCs w:val="16"/>
            </w:rPr>
            <w:t>Ecotekne</w:t>
          </w:r>
          <w:proofErr w:type="spellEnd"/>
        </w:p>
        <w:p w14:paraId="5A28A2F3" w14:textId="77777777" w:rsidR="009B5D12" w:rsidRDefault="009B5D12" w:rsidP="009B5D12">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Via Monteroni – 73100 Lecce</w:t>
          </w:r>
        </w:p>
        <w:p w14:paraId="640033EB" w14:textId="77777777" w:rsidR="009B5D12" w:rsidRPr="005427F4" w:rsidRDefault="009B5D12" w:rsidP="009B5D12">
          <w:pPr>
            <w:pStyle w:val="Pidipagina"/>
            <w:ind w:left="-113"/>
            <w:jc w:val="center"/>
            <w:rPr>
              <w:rFonts w:ascii="Source Sans Pro" w:hAnsi="Source Sans Pro" w:cstheme="majorHAnsi"/>
              <w:color w:val="1F497D"/>
              <w:sz w:val="16"/>
              <w:szCs w:val="16"/>
            </w:rPr>
          </w:pPr>
          <w:r w:rsidRPr="005427F4">
            <w:rPr>
              <w:rFonts w:ascii="Wingdings" w:eastAsia="Wingdings" w:hAnsi="Wingdings" w:cstheme="majorHAnsi"/>
              <w:color w:val="1F497D"/>
              <w:sz w:val="16"/>
              <w:szCs w:val="16"/>
            </w:rPr>
            <w:sym w:font="Wingdings" w:char="F028"/>
          </w:r>
          <w:r w:rsidRPr="005427F4">
            <w:rPr>
              <w:rFonts w:ascii="Source Sans Pro" w:hAnsi="Source Sans Pro" w:cstheme="majorHAnsi"/>
              <w:color w:val="1F497D"/>
              <w:sz w:val="16"/>
              <w:szCs w:val="16"/>
            </w:rPr>
            <w:t xml:space="preserve"> +39 0832 319801</w:t>
          </w:r>
        </w:p>
        <w:p w14:paraId="76D4B0EF" w14:textId="77777777" w:rsidR="009B5D12" w:rsidRPr="005427F4" w:rsidRDefault="009B5D12" w:rsidP="009B5D12">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amministrazione.lecce@nanotec.cnr.it</w:t>
          </w:r>
        </w:p>
        <w:p w14:paraId="5894B69C" w14:textId="77777777" w:rsidR="009B5D12" w:rsidRPr="005427F4" w:rsidRDefault="009B5D12" w:rsidP="009B5D12">
          <w:pPr>
            <w:pStyle w:val="Pidipagina"/>
            <w:ind w:left="-113"/>
            <w:jc w:val="center"/>
            <w:rPr>
              <w:rFonts w:ascii="Source Sans Pro" w:hAnsi="Source Sans Pro" w:cstheme="majorHAnsi"/>
              <w:sz w:val="16"/>
              <w:szCs w:val="16"/>
            </w:rPr>
          </w:pPr>
        </w:p>
      </w:tc>
      <w:tc>
        <w:tcPr>
          <w:tcW w:w="2610" w:type="dxa"/>
        </w:tcPr>
        <w:p w14:paraId="5C2E6D31" w14:textId="77777777" w:rsidR="009B5D12" w:rsidRPr="005427F4" w:rsidRDefault="009B5D12" w:rsidP="009B5D12">
          <w:pPr>
            <w:pStyle w:val="Pidipagina"/>
            <w:spacing w:before="60"/>
            <w:ind w:left="-113"/>
            <w:jc w:val="center"/>
            <w:rPr>
              <w:rFonts w:ascii="Source Sans Pro" w:hAnsi="Source Sans Pro" w:cstheme="majorHAnsi"/>
              <w:color w:val="1F497D"/>
              <w:sz w:val="16"/>
              <w:szCs w:val="16"/>
            </w:rPr>
          </w:pPr>
          <w:r w:rsidRPr="005427F4">
            <w:rPr>
              <w:rFonts w:ascii="Source Sans Pro" w:hAnsi="Source Sans Pro" w:cstheme="majorHAnsi"/>
              <w:b/>
              <w:color w:val="1F497D"/>
              <w:sz w:val="16"/>
              <w:szCs w:val="16"/>
            </w:rPr>
            <w:t>Sede Secondaria Bari</w:t>
          </w:r>
        </w:p>
        <w:p w14:paraId="7C1FC790" w14:textId="77777777" w:rsidR="009B5D12" w:rsidRPr="005427F4" w:rsidRDefault="009B5D12" w:rsidP="009B5D12">
          <w:pPr>
            <w:pStyle w:val="Pidipagina"/>
            <w:tabs>
              <w:tab w:val="right" w:pos="10206"/>
            </w:tabs>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Via Amendola, 122/D</w:t>
          </w:r>
        </w:p>
        <w:p w14:paraId="6A37EC8D" w14:textId="77777777" w:rsidR="009B5D12" w:rsidRPr="005427F4" w:rsidRDefault="009B5D12" w:rsidP="009B5D12">
          <w:pPr>
            <w:pStyle w:val="Pidipagina"/>
            <w:tabs>
              <w:tab w:val="right" w:pos="10206"/>
            </w:tabs>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70126 Bari</w:t>
          </w:r>
        </w:p>
        <w:p w14:paraId="7E7AC632" w14:textId="77777777" w:rsidR="009B5D12" w:rsidRPr="005427F4" w:rsidRDefault="009B5D12" w:rsidP="009B5D12">
          <w:pPr>
            <w:pStyle w:val="Pidipagina"/>
            <w:tabs>
              <w:tab w:val="right" w:pos="10206"/>
            </w:tabs>
            <w:ind w:left="-113"/>
            <w:jc w:val="center"/>
            <w:rPr>
              <w:rFonts w:ascii="Source Sans Pro" w:hAnsi="Source Sans Pro" w:cstheme="majorHAnsi"/>
              <w:color w:val="1F497D"/>
              <w:sz w:val="16"/>
              <w:szCs w:val="16"/>
            </w:rPr>
          </w:pPr>
          <w:r w:rsidRPr="005427F4">
            <w:rPr>
              <w:rFonts w:ascii="Wingdings" w:eastAsia="Wingdings" w:hAnsi="Wingdings" w:cstheme="majorHAnsi"/>
              <w:color w:val="1F497D"/>
              <w:sz w:val="16"/>
              <w:szCs w:val="16"/>
            </w:rPr>
            <w:sym w:font="Wingdings" w:char="F028"/>
          </w:r>
          <w:r w:rsidRPr="005427F4">
            <w:rPr>
              <w:rFonts w:ascii="Source Sans Pro" w:hAnsi="Source Sans Pro" w:cstheme="majorHAnsi"/>
              <w:color w:val="1F497D"/>
              <w:sz w:val="16"/>
              <w:szCs w:val="16"/>
            </w:rPr>
            <w:t xml:space="preserve"> +39-080 5929501</w:t>
          </w:r>
        </w:p>
        <w:p w14:paraId="4712585C" w14:textId="77777777" w:rsidR="009B5D12" w:rsidRPr="005427F4" w:rsidRDefault="009B5D12" w:rsidP="009B5D12">
          <w:pPr>
            <w:pStyle w:val="Pidipagina"/>
            <w:tabs>
              <w:tab w:val="right" w:pos="10206"/>
            </w:tabs>
            <w:ind w:left="-113"/>
            <w:jc w:val="center"/>
            <w:rPr>
              <w:rFonts w:ascii="Source Sans Pro" w:hAnsi="Source Sans Pro" w:cstheme="majorHAnsi"/>
              <w:sz w:val="16"/>
              <w:szCs w:val="16"/>
            </w:rPr>
          </w:pPr>
          <w:r w:rsidRPr="005427F4">
            <w:rPr>
              <w:rFonts w:ascii="Source Sans Pro" w:hAnsi="Source Sans Pro" w:cstheme="majorHAnsi"/>
              <w:color w:val="1F497D"/>
              <w:sz w:val="16"/>
              <w:szCs w:val="16"/>
            </w:rPr>
            <w:t>amministrazione.bari@nanotec.cnr.it</w:t>
          </w:r>
        </w:p>
      </w:tc>
      <w:tc>
        <w:tcPr>
          <w:tcW w:w="2847" w:type="dxa"/>
        </w:tcPr>
        <w:p w14:paraId="25D4A65A" w14:textId="77777777" w:rsidR="009B5D12" w:rsidRPr="005427F4" w:rsidRDefault="009B5D12" w:rsidP="009B5D12">
          <w:pPr>
            <w:pStyle w:val="Pidipagina"/>
            <w:spacing w:before="60"/>
            <w:ind w:left="-113"/>
            <w:jc w:val="center"/>
            <w:rPr>
              <w:rFonts w:ascii="Source Sans Pro" w:hAnsi="Source Sans Pro" w:cstheme="majorHAnsi"/>
              <w:color w:val="1F497D"/>
              <w:sz w:val="16"/>
              <w:szCs w:val="16"/>
            </w:rPr>
          </w:pPr>
          <w:r w:rsidRPr="005427F4">
            <w:rPr>
              <w:rFonts w:ascii="Source Sans Pro" w:hAnsi="Source Sans Pro" w:cstheme="majorHAnsi"/>
              <w:b/>
              <w:color w:val="1F497D"/>
              <w:sz w:val="16"/>
              <w:szCs w:val="16"/>
            </w:rPr>
            <w:t>Sede Secondaria Roma</w:t>
          </w:r>
        </w:p>
        <w:p w14:paraId="69FE97DF" w14:textId="77777777" w:rsidR="009B5D12" w:rsidRPr="005427F4" w:rsidRDefault="009B5D12" w:rsidP="009B5D12">
          <w:pPr>
            <w:pStyle w:val="Pidipagina"/>
            <w:ind w:left="-113" w:right="-18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 xml:space="preserve">c/o </w:t>
          </w:r>
          <w:proofErr w:type="spellStart"/>
          <w:r w:rsidRPr="005427F4">
            <w:rPr>
              <w:rFonts w:ascii="Source Sans Pro" w:hAnsi="Source Sans Pro" w:cstheme="majorHAnsi"/>
              <w:color w:val="1F497D"/>
              <w:sz w:val="16"/>
              <w:szCs w:val="16"/>
            </w:rPr>
            <w:t>Dip.di</w:t>
          </w:r>
          <w:proofErr w:type="spellEnd"/>
          <w:r w:rsidRPr="005427F4">
            <w:rPr>
              <w:rFonts w:ascii="Source Sans Pro" w:hAnsi="Source Sans Pro" w:cstheme="majorHAnsi"/>
              <w:color w:val="1F497D"/>
              <w:sz w:val="16"/>
              <w:szCs w:val="16"/>
            </w:rPr>
            <w:t xml:space="preserve"> Fisica N.E. Università Sapienza</w:t>
          </w:r>
        </w:p>
        <w:p w14:paraId="6715234C" w14:textId="77777777" w:rsidR="009B5D12" w:rsidRPr="005427F4" w:rsidRDefault="009B5D12" w:rsidP="009B5D12">
          <w:pPr>
            <w:pStyle w:val="Pidipagina"/>
            <w:ind w:left="-113" w:right="-18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Piazzale Aldo Moro, 5 00185 ROMA</w:t>
          </w:r>
        </w:p>
        <w:p w14:paraId="30F7F9EB" w14:textId="77777777" w:rsidR="009B5D12" w:rsidRPr="005427F4" w:rsidRDefault="009B5D12" w:rsidP="009B5D12">
          <w:pPr>
            <w:pStyle w:val="Pidipagina"/>
            <w:ind w:left="-113"/>
            <w:jc w:val="center"/>
            <w:rPr>
              <w:rFonts w:ascii="Source Sans Pro" w:hAnsi="Source Sans Pro" w:cstheme="majorHAnsi"/>
              <w:color w:val="1F497D"/>
              <w:sz w:val="16"/>
              <w:szCs w:val="16"/>
            </w:rPr>
          </w:pPr>
          <w:r w:rsidRPr="005427F4">
            <w:rPr>
              <w:rFonts w:ascii="Wingdings" w:eastAsia="Wingdings" w:hAnsi="Wingdings" w:cstheme="majorHAnsi"/>
              <w:color w:val="1F497D"/>
              <w:sz w:val="16"/>
              <w:szCs w:val="16"/>
            </w:rPr>
            <w:sym w:font="Wingdings" w:char="F028"/>
          </w:r>
          <w:r w:rsidRPr="005427F4">
            <w:rPr>
              <w:rFonts w:ascii="Source Sans Pro" w:hAnsi="Source Sans Pro" w:cstheme="majorHAnsi"/>
              <w:color w:val="1F497D"/>
              <w:sz w:val="16"/>
              <w:szCs w:val="16"/>
            </w:rPr>
            <w:t xml:space="preserve"> +39-06 49913720</w:t>
          </w:r>
        </w:p>
        <w:p w14:paraId="343B8802" w14:textId="77777777" w:rsidR="009B5D12" w:rsidRPr="005427F4" w:rsidRDefault="009B5D12" w:rsidP="009B5D12">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amministrazione.roma@nanotec.cnr.it</w:t>
          </w:r>
        </w:p>
        <w:p w14:paraId="6ADD942F" w14:textId="77777777" w:rsidR="009B5D12" w:rsidRPr="005427F4" w:rsidRDefault="009B5D12" w:rsidP="009B5D12">
          <w:pPr>
            <w:pStyle w:val="Pidipagina"/>
            <w:ind w:left="-113"/>
            <w:jc w:val="center"/>
            <w:rPr>
              <w:rFonts w:ascii="Source Sans Pro" w:hAnsi="Source Sans Pro" w:cstheme="majorHAnsi"/>
              <w:sz w:val="16"/>
              <w:szCs w:val="16"/>
            </w:rPr>
          </w:pPr>
        </w:p>
      </w:tc>
      <w:tc>
        <w:tcPr>
          <w:tcW w:w="2714" w:type="dxa"/>
        </w:tcPr>
        <w:p w14:paraId="518AB8A6" w14:textId="77777777" w:rsidR="009B5D12" w:rsidRPr="005427F4" w:rsidRDefault="009B5D12" w:rsidP="009B5D12">
          <w:pPr>
            <w:pStyle w:val="Pidipagina"/>
            <w:spacing w:before="60"/>
            <w:ind w:left="-113"/>
            <w:jc w:val="center"/>
            <w:rPr>
              <w:rFonts w:ascii="Source Sans Pro" w:hAnsi="Source Sans Pro" w:cstheme="majorHAnsi"/>
              <w:color w:val="1F497D"/>
              <w:sz w:val="16"/>
              <w:szCs w:val="16"/>
            </w:rPr>
          </w:pPr>
          <w:r w:rsidRPr="005427F4">
            <w:rPr>
              <w:rFonts w:ascii="Source Sans Pro" w:hAnsi="Source Sans Pro" w:cstheme="majorHAnsi"/>
              <w:b/>
              <w:color w:val="1F497D"/>
              <w:sz w:val="16"/>
              <w:szCs w:val="16"/>
            </w:rPr>
            <w:t>Sede Secondaria Rende (CS)</w:t>
          </w:r>
        </w:p>
        <w:p w14:paraId="51DA8F98" w14:textId="77777777" w:rsidR="009B5D12" w:rsidRPr="005427F4" w:rsidRDefault="009B5D12" w:rsidP="009B5D12">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Ponte P. Bucci, Cubo 31/C</w:t>
          </w:r>
        </w:p>
        <w:p w14:paraId="48C3AB83" w14:textId="77777777" w:rsidR="009B5D12" w:rsidRPr="005427F4" w:rsidRDefault="009B5D12" w:rsidP="009B5D12">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87036 Rende (CS)</w:t>
          </w:r>
        </w:p>
        <w:p w14:paraId="15978CA5" w14:textId="77777777" w:rsidR="009B5D12" w:rsidRPr="005427F4" w:rsidRDefault="009B5D12" w:rsidP="009B5D12">
          <w:pPr>
            <w:pStyle w:val="Pidipagina"/>
            <w:ind w:left="-113"/>
            <w:jc w:val="center"/>
            <w:rPr>
              <w:rFonts w:ascii="Source Sans Pro" w:hAnsi="Source Sans Pro" w:cstheme="majorHAnsi"/>
              <w:color w:val="1F497D"/>
              <w:sz w:val="16"/>
              <w:szCs w:val="16"/>
            </w:rPr>
          </w:pPr>
          <w:r w:rsidRPr="005427F4">
            <w:rPr>
              <w:rFonts w:ascii="Wingdings" w:eastAsia="Wingdings" w:hAnsi="Wingdings" w:cstheme="majorHAnsi"/>
              <w:color w:val="1F497D"/>
              <w:sz w:val="16"/>
              <w:szCs w:val="16"/>
            </w:rPr>
            <w:sym w:font="Wingdings" w:char="F028"/>
          </w:r>
          <w:r w:rsidRPr="005427F4">
            <w:rPr>
              <w:rFonts w:ascii="Source Sans Pro" w:hAnsi="Source Sans Pro" w:cstheme="majorHAnsi"/>
              <w:color w:val="1F497D"/>
              <w:sz w:val="16"/>
              <w:szCs w:val="16"/>
            </w:rPr>
            <w:t xml:space="preserve"> +39-0984 496008</w:t>
          </w:r>
        </w:p>
        <w:p w14:paraId="71FB576D" w14:textId="77777777" w:rsidR="009B5D12" w:rsidRPr="005427F4" w:rsidRDefault="009B5D12" w:rsidP="009B5D12">
          <w:pPr>
            <w:pStyle w:val="Pidipagina"/>
            <w:ind w:left="-113"/>
            <w:jc w:val="center"/>
            <w:rPr>
              <w:rFonts w:ascii="Source Sans Pro" w:hAnsi="Source Sans Pro" w:cstheme="majorHAnsi"/>
              <w:sz w:val="16"/>
              <w:szCs w:val="16"/>
            </w:rPr>
          </w:pPr>
          <w:r w:rsidRPr="005427F4">
            <w:rPr>
              <w:rFonts w:ascii="Source Sans Pro" w:hAnsi="Source Sans Pro" w:cstheme="majorHAnsi"/>
              <w:color w:val="1F497D"/>
              <w:sz w:val="16"/>
              <w:szCs w:val="16"/>
            </w:rPr>
            <w:t>antonio.bozzarello@cnr.it</w:t>
          </w:r>
        </w:p>
      </w:tc>
    </w:tr>
  </w:tbl>
  <w:p w14:paraId="44998A84" w14:textId="77777777" w:rsidR="009B5D12" w:rsidRPr="009B5D12" w:rsidRDefault="009B5D12" w:rsidP="009B5D12">
    <w:pPr>
      <w:pStyle w:val="Pidipagina"/>
      <w:rPr>
        <w:lang w:val="it-IT"/>
      </w:rPr>
    </w:pPr>
  </w:p>
  <w:p w14:paraId="64F43EA3" w14:textId="77777777" w:rsidR="00AD602B" w:rsidRPr="009B5D12" w:rsidRDefault="00AD602B">
    <w:pPr>
      <w:pStyle w:val="Pidipagina"/>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3B04BC" w14:textId="77777777" w:rsidR="00B6475F" w:rsidRDefault="00B6475F" w:rsidP="00BE522A">
      <w:r>
        <w:separator/>
      </w:r>
    </w:p>
  </w:footnote>
  <w:footnote w:type="continuationSeparator" w:id="0">
    <w:p w14:paraId="5801AD0C" w14:textId="77777777" w:rsidR="00B6475F" w:rsidRDefault="00B6475F" w:rsidP="00BE522A">
      <w:r>
        <w:continuationSeparator/>
      </w:r>
    </w:p>
  </w:footnote>
  <w:footnote w:id="1">
    <w:p w14:paraId="269E9ABE" w14:textId="77777777" w:rsidR="00E62D1B" w:rsidRDefault="00E62D1B" w:rsidP="00E62D1B">
      <w:pPr>
        <w:pStyle w:val="Testonotaapidipagina"/>
      </w:pPr>
      <w:r w:rsidRPr="004F58FD">
        <w:rPr>
          <w:rStyle w:val="Rimandonotaapidipagina"/>
          <w:sz w:val="18"/>
          <w:szCs w:val="18"/>
        </w:rPr>
        <w:footnoteRef/>
      </w:r>
      <w:r w:rsidRPr="004F58FD">
        <w:rPr>
          <w:sz w:val="18"/>
          <w:szCs w:val="18"/>
        </w:rPr>
        <w:t xml:space="preserve"> </w:t>
      </w:r>
      <w:r w:rsidRPr="004F58FD">
        <w:rPr>
          <w:caps w:val="0"/>
          <w:sz w:val="18"/>
          <w:szCs w:val="18"/>
        </w:rPr>
        <w:t>Se nominato, altrimenti rimuovere il periodo</w:t>
      </w:r>
    </w:p>
  </w:footnote>
  <w:footnote w:id="2">
    <w:p w14:paraId="5319813A" w14:textId="53FC1E93" w:rsidR="006B708C" w:rsidRPr="004F4CF7" w:rsidRDefault="006B708C">
      <w:pPr>
        <w:pStyle w:val="Testonotaapidipagina"/>
        <w:rPr>
          <w:sz w:val="18"/>
          <w:szCs w:val="18"/>
        </w:rPr>
      </w:pPr>
      <w:r w:rsidRPr="004F4CF7">
        <w:rPr>
          <w:rStyle w:val="Rimandonotaapidipagina"/>
          <w:sz w:val="18"/>
          <w:szCs w:val="18"/>
        </w:rPr>
        <w:footnoteRef/>
      </w:r>
      <w:r w:rsidRPr="004F4CF7">
        <w:rPr>
          <w:sz w:val="18"/>
          <w:szCs w:val="18"/>
        </w:rPr>
        <w:t xml:space="preserve"> </w:t>
      </w:r>
      <w:r w:rsidRPr="004F4CF7">
        <w:rPr>
          <w:caps w:val="0"/>
          <w:sz w:val="18"/>
          <w:szCs w:val="18"/>
        </w:rPr>
        <w:t>Da utilizzare nel caso di oneri per la sicurezza da interferenze di importo pari a € 0,00. Si rammenta che tale analisi deve essere sempre effettuata con l’RSPP.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D0BE8" w14:textId="04B6394E" w:rsidR="00BE522A" w:rsidRPr="009B5D12" w:rsidRDefault="00F174B8">
    <w:pPr>
      <w:pStyle w:val="Intestazione"/>
      <w:rPr>
        <w:lang w:val="it-IT"/>
      </w:rPr>
    </w:pPr>
    <w:r w:rsidRPr="005427F4">
      <w:rPr>
        <w:noProof/>
      </w:rPr>
      <mc:AlternateContent>
        <mc:Choice Requires="wpg">
          <w:drawing>
            <wp:anchor distT="0" distB="0" distL="114300" distR="114300" simplePos="0" relativeHeight="251661312" behindDoc="0" locked="0" layoutInCell="1" allowOverlap="1" wp14:anchorId="5DC1125E" wp14:editId="3D9880B3">
              <wp:simplePos x="0" y="0"/>
              <wp:positionH relativeFrom="margin">
                <wp:align>center</wp:align>
              </wp:positionH>
              <wp:positionV relativeFrom="paragraph">
                <wp:posOffset>62976</wp:posOffset>
              </wp:positionV>
              <wp:extent cx="7141503" cy="869728"/>
              <wp:effectExtent l="0" t="0" r="0" b="6985"/>
              <wp:wrapNone/>
              <wp:docPr id="1825489971" name="Gruppo 1"/>
              <wp:cNvGraphicFramePr/>
              <a:graphic xmlns:a="http://schemas.openxmlformats.org/drawingml/2006/main">
                <a:graphicData uri="http://schemas.microsoft.com/office/word/2010/wordprocessingGroup">
                  <wpg:wgp>
                    <wpg:cNvGrpSpPr/>
                    <wpg:grpSpPr>
                      <a:xfrm>
                        <a:off x="0" y="0"/>
                        <a:ext cx="7141503" cy="869728"/>
                        <a:chOff x="0" y="0"/>
                        <a:chExt cx="6509798"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475383" y="5508"/>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381825B" id="Gruppo 1" o:spid="_x0000_s1026" style="position:absolute;margin-left:0;margin-top:4.95pt;width:562.3pt;height:68.5pt;z-index:251661312;mso-position-horizontal:center;mso-position-horizontal-relative:margin;mso-width-relative:margin;mso-height-relative:margin" coordsize="65097,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MYYBgAAAACIMYYBAAAAAGKMYQAAAACAGGMYAAAAACDGGAYAAAAAiDGGAQAAAABijGEAAAAA&#10;gBhjGAAAAAAgxhgGAAAAAIgxhgEAAAAAYoxhAAAAAIAYYxgAAAAAIMYYBgAAAACIMYYBAAAAAGKM&#10;YQAAAACAGGMYAAAAACDm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d&#10;Z5Bc13nm8f+593bumZ7untCTAzIGmSABkgCDGEWZkqlE0ba8Wkuyd6t2XbW2tzb6w9baW+tyWVu1&#10;tZaTvLu2ypYtrSlKFMUokmJGIDAIBDABEzA59kyH6Xj77IduNADOYEBCIABy3t8HgnPTOX0xGFw8&#10;/fZ7JBgWQgghhBBCCCGEEEKIVUaC4cu44799XgGBGz0PIYQQQgghhBBCCCHEVVt46z8+qW/0JG5G&#10;1o2ewE2sFpi40ZMQQgghhBBCCCGEEEJctQgweaMncTMybvQEhBBCCCGEEEIIIYQQQlxf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d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4753;top:55;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3050B"/>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C51A38"/>
    <w:multiLevelType w:val="hybridMultilevel"/>
    <w:tmpl w:val="8E2835F2"/>
    <w:lvl w:ilvl="0" w:tplc="E918D7E6">
      <w:start w:val="1"/>
      <w:numFmt w:val="lowerLetter"/>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A91872"/>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041E77"/>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B80B62"/>
    <w:multiLevelType w:val="hybridMultilevel"/>
    <w:tmpl w:val="B5CCE5A2"/>
    <w:lvl w:ilvl="0" w:tplc="0214FEE6">
      <w:numFmt w:val="bullet"/>
      <w:lvlText w:val="-"/>
      <w:lvlJc w:val="left"/>
      <w:pPr>
        <w:ind w:left="862" w:hanging="360"/>
      </w:pPr>
      <w:rPr>
        <w:rFonts w:ascii="Garamond" w:hAnsi="Garamond" w:cs="Times New Roman" w:hint="default"/>
        <w:b/>
        <w:i w:val="0"/>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7A16076"/>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8351265"/>
    <w:multiLevelType w:val="hybridMultilevel"/>
    <w:tmpl w:val="DA6ABB4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5050AE"/>
    <w:multiLevelType w:val="multilevel"/>
    <w:tmpl w:val="B6489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C76398F"/>
    <w:multiLevelType w:val="multilevel"/>
    <w:tmpl w:val="4FF60DAE"/>
    <w:lvl w:ilvl="0">
      <w:start w:val="1"/>
      <w:numFmt w:val="decimal"/>
      <w:pStyle w:val="Titolo1"/>
      <w:lvlText w:val="%1."/>
      <w:lvlJc w:val="left"/>
      <w:pPr>
        <w:ind w:left="360" w:hanging="360"/>
      </w:pPr>
      <w:rPr>
        <w:color w:val="auto"/>
      </w:r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10D578C"/>
    <w:multiLevelType w:val="hybridMultilevel"/>
    <w:tmpl w:val="DA6ABB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14232A1"/>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25322D5"/>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304418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35A26F5"/>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4E70914"/>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16346DA7"/>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1B2A6219"/>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09D6344"/>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0D3058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1FC0790"/>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2321C29"/>
    <w:multiLevelType w:val="multilevel"/>
    <w:tmpl w:val="FA86A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36F174A"/>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39F3332"/>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3F05A17"/>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4185CB8"/>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7A2348B"/>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2BCA11BF"/>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C8F2933"/>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C91684F"/>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D0B3957"/>
    <w:multiLevelType w:val="hybridMultilevel"/>
    <w:tmpl w:val="085C0D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2DFC4CF9"/>
    <w:multiLevelType w:val="hybridMultilevel"/>
    <w:tmpl w:val="43543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E6D586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EDF5FEF"/>
    <w:multiLevelType w:val="multilevel"/>
    <w:tmpl w:val="C254A7EE"/>
    <w:lvl w:ilvl="0">
      <w:start w:val="1"/>
      <w:numFmt w:val="lowerLetter"/>
      <w:lvlText w:val="%1)"/>
      <w:lvlJc w:val="left"/>
      <w:pPr>
        <w:ind w:left="720" w:hanging="360"/>
      </w:pPr>
      <w:rPr>
        <w:rFonts w:asciiTheme="minorHAnsi" w:hAnsiTheme="minorHAnsi" w:cstheme="minorHAnsi" w:hint="default"/>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2B91A64"/>
    <w:multiLevelType w:val="hybridMultilevel"/>
    <w:tmpl w:val="E3E2FD60"/>
    <w:lvl w:ilvl="0" w:tplc="04100017">
      <w:start w:val="1"/>
      <w:numFmt w:val="lowerLetter"/>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345D060F"/>
    <w:multiLevelType w:val="hybridMultilevel"/>
    <w:tmpl w:val="30EC1EE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2" w15:restartNumberingAfterBreak="0">
    <w:nsid w:val="34AD16A0"/>
    <w:multiLevelType w:val="hybridMultilevel"/>
    <w:tmpl w:val="E5C6A3B0"/>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383753E2"/>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391C27C3"/>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B2A09C4"/>
    <w:multiLevelType w:val="hybridMultilevel"/>
    <w:tmpl w:val="ACF235CC"/>
    <w:lvl w:ilvl="0" w:tplc="FFFFFFFF">
      <w:start w:val="1"/>
      <w:numFmt w:val="upperLetter"/>
      <w:lvlText w:val="%1."/>
      <w:lvlJc w:val="left"/>
      <w:pPr>
        <w:ind w:left="3362" w:hanging="360"/>
      </w:pPr>
    </w:lvl>
    <w:lvl w:ilvl="1" w:tplc="0410000F">
      <w:start w:val="1"/>
      <w:numFmt w:val="decimal"/>
      <w:lvlText w:val="%2."/>
      <w:lvlJc w:val="left"/>
      <w:pPr>
        <w:ind w:left="720" w:hanging="360"/>
      </w:pPr>
    </w:lvl>
    <w:lvl w:ilvl="2" w:tplc="FFFFFFFF">
      <w:start w:val="1"/>
      <w:numFmt w:val="lowerRoman"/>
      <w:lvlText w:val="%3."/>
      <w:lvlJc w:val="right"/>
      <w:pPr>
        <w:ind w:left="4802" w:hanging="180"/>
      </w:pPr>
    </w:lvl>
    <w:lvl w:ilvl="3" w:tplc="FFFFFFFF">
      <w:start w:val="1"/>
      <w:numFmt w:val="decimal"/>
      <w:lvlText w:val="%4."/>
      <w:lvlJc w:val="left"/>
      <w:pPr>
        <w:ind w:left="5522" w:hanging="360"/>
      </w:pPr>
    </w:lvl>
    <w:lvl w:ilvl="4" w:tplc="FFFFFFFF">
      <w:start w:val="1"/>
      <w:numFmt w:val="lowerLetter"/>
      <w:lvlText w:val="%5."/>
      <w:lvlJc w:val="left"/>
      <w:pPr>
        <w:ind w:left="6242" w:hanging="360"/>
      </w:pPr>
    </w:lvl>
    <w:lvl w:ilvl="5" w:tplc="FFFFFFFF">
      <w:start w:val="1"/>
      <w:numFmt w:val="lowerRoman"/>
      <w:lvlText w:val="%6."/>
      <w:lvlJc w:val="right"/>
      <w:pPr>
        <w:ind w:left="6962" w:hanging="180"/>
      </w:pPr>
    </w:lvl>
    <w:lvl w:ilvl="6" w:tplc="FFFFFFFF">
      <w:start w:val="1"/>
      <w:numFmt w:val="decimal"/>
      <w:lvlText w:val="%7."/>
      <w:lvlJc w:val="left"/>
      <w:pPr>
        <w:ind w:left="7682" w:hanging="360"/>
      </w:pPr>
    </w:lvl>
    <w:lvl w:ilvl="7" w:tplc="FFFFFFFF">
      <w:start w:val="1"/>
      <w:numFmt w:val="lowerLetter"/>
      <w:lvlText w:val="%8."/>
      <w:lvlJc w:val="left"/>
      <w:pPr>
        <w:ind w:left="8402" w:hanging="360"/>
      </w:pPr>
    </w:lvl>
    <w:lvl w:ilvl="8" w:tplc="FFFFFFFF">
      <w:start w:val="1"/>
      <w:numFmt w:val="lowerRoman"/>
      <w:lvlText w:val="%9."/>
      <w:lvlJc w:val="right"/>
      <w:pPr>
        <w:ind w:left="9122" w:hanging="180"/>
      </w:pPr>
    </w:lvl>
  </w:abstractNum>
  <w:abstractNum w:abstractNumId="47" w15:restartNumberingAfterBreak="0">
    <w:nsid w:val="3E99371C"/>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45F3FE2"/>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B7A5901"/>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D724B81"/>
    <w:multiLevelType w:val="hybridMultilevel"/>
    <w:tmpl w:val="9D765A28"/>
    <w:lvl w:ilvl="0" w:tplc="04100015">
      <w:start w:val="1"/>
      <w:numFmt w:val="upp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51"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2" w15:restartNumberingAfterBreak="0">
    <w:nsid w:val="5075654F"/>
    <w:multiLevelType w:val="multilevel"/>
    <w:tmpl w:val="8D2A16D8"/>
    <w:lvl w:ilvl="0">
      <w:start w:val="1"/>
      <w:numFmt w:val="lowerLetter"/>
      <w:lvlText w:val="%1)"/>
      <w:lvlJc w:val="left"/>
      <w:pPr>
        <w:ind w:left="644" w:hanging="360"/>
      </w:pPr>
      <w:rPr>
        <w:rFonts w:asciiTheme="minorHAnsi" w:hAnsiTheme="minorHAnsi" w:cstheme="minorHAnsi" w:hint="default"/>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3" w15:restartNumberingAfterBreak="0">
    <w:nsid w:val="51A85E85"/>
    <w:multiLevelType w:val="hybridMultilevel"/>
    <w:tmpl w:val="CEB23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52392C73"/>
    <w:multiLevelType w:val="multilevel"/>
    <w:tmpl w:val="E84C63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020679"/>
    <w:multiLevelType w:val="hybridMultilevel"/>
    <w:tmpl w:val="069CC9F6"/>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6" w15:restartNumberingAfterBreak="0">
    <w:nsid w:val="552E105E"/>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5F44740"/>
    <w:multiLevelType w:val="multilevel"/>
    <w:tmpl w:val="36828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7824F2F"/>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7DB3A5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B8D0092"/>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D607E8F"/>
    <w:multiLevelType w:val="multilevel"/>
    <w:tmpl w:val="E84C63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E175F1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EBB6B7F"/>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7" w15:restartNumberingAfterBreak="0">
    <w:nsid w:val="62116CD9"/>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9" w15:restartNumberingAfterBreak="0">
    <w:nsid w:val="6693509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6ADD00BE"/>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B586A23"/>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BCB25E4"/>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D007448"/>
    <w:multiLevelType w:val="multilevel"/>
    <w:tmpl w:val="E84C63FC"/>
    <w:lvl w:ilvl="0">
      <w:start w:val="1"/>
      <w:numFmt w:val="decimal"/>
      <w:lvlText w:val="%1."/>
      <w:lvlJc w:val="left"/>
      <w:pPr>
        <w:tabs>
          <w:tab w:val="num" w:pos="294"/>
        </w:tabs>
        <w:ind w:left="294" w:hanging="360"/>
      </w:pPr>
    </w:lvl>
    <w:lvl w:ilvl="1" w:tentative="1">
      <w:start w:val="1"/>
      <w:numFmt w:val="decimal"/>
      <w:lvlText w:val="%2."/>
      <w:lvlJc w:val="left"/>
      <w:pPr>
        <w:tabs>
          <w:tab w:val="num" w:pos="1014"/>
        </w:tabs>
        <w:ind w:left="1014" w:hanging="360"/>
      </w:pPr>
    </w:lvl>
    <w:lvl w:ilvl="2" w:tentative="1">
      <w:start w:val="1"/>
      <w:numFmt w:val="decimal"/>
      <w:lvlText w:val="%3."/>
      <w:lvlJc w:val="left"/>
      <w:pPr>
        <w:tabs>
          <w:tab w:val="num" w:pos="1734"/>
        </w:tabs>
        <w:ind w:left="1734" w:hanging="360"/>
      </w:pPr>
    </w:lvl>
    <w:lvl w:ilvl="3" w:tentative="1">
      <w:start w:val="1"/>
      <w:numFmt w:val="decimal"/>
      <w:lvlText w:val="%4."/>
      <w:lvlJc w:val="left"/>
      <w:pPr>
        <w:tabs>
          <w:tab w:val="num" w:pos="2454"/>
        </w:tabs>
        <w:ind w:left="2454" w:hanging="360"/>
      </w:pPr>
    </w:lvl>
    <w:lvl w:ilvl="4" w:tentative="1">
      <w:start w:val="1"/>
      <w:numFmt w:val="decimal"/>
      <w:lvlText w:val="%5."/>
      <w:lvlJc w:val="left"/>
      <w:pPr>
        <w:tabs>
          <w:tab w:val="num" w:pos="3174"/>
        </w:tabs>
        <w:ind w:left="3174" w:hanging="360"/>
      </w:pPr>
    </w:lvl>
    <w:lvl w:ilvl="5" w:tentative="1">
      <w:start w:val="1"/>
      <w:numFmt w:val="decimal"/>
      <w:lvlText w:val="%6."/>
      <w:lvlJc w:val="left"/>
      <w:pPr>
        <w:tabs>
          <w:tab w:val="num" w:pos="3894"/>
        </w:tabs>
        <w:ind w:left="3894" w:hanging="360"/>
      </w:pPr>
    </w:lvl>
    <w:lvl w:ilvl="6" w:tentative="1">
      <w:start w:val="1"/>
      <w:numFmt w:val="decimal"/>
      <w:lvlText w:val="%7."/>
      <w:lvlJc w:val="left"/>
      <w:pPr>
        <w:tabs>
          <w:tab w:val="num" w:pos="4614"/>
        </w:tabs>
        <w:ind w:left="4614" w:hanging="360"/>
      </w:pPr>
    </w:lvl>
    <w:lvl w:ilvl="7" w:tentative="1">
      <w:start w:val="1"/>
      <w:numFmt w:val="decimal"/>
      <w:lvlText w:val="%8."/>
      <w:lvlJc w:val="left"/>
      <w:pPr>
        <w:tabs>
          <w:tab w:val="num" w:pos="5334"/>
        </w:tabs>
        <w:ind w:left="5334" w:hanging="360"/>
      </w:pPr>
    </w:lvl>
    <w:lvl w:ilvl="8" w:tentative="1">
      <w:start w:val="1"/>
      <w:numFmt w:val="decimal"/>
      <w:lvlText w:val="%9."/>
      <w:lvlJc w:val="left"/>
      <w:pPr>
        <w:tabs>
          <w:tab w:val="num" w:pos="6054"/>
        </w:tabs>
        <w:ind w:left="6054" w:hanging="360"/>
      </w:pPr>
    </w:lvl>
  </w:abstractNum>
  <w:abstractNum w:abstractNumId="75" w15:restartNumberingAfterBreak="0">
    <w:nsid w:val="6D4B3366"/>
    <w:multiLevelType w:val="hybridMultilevel"/>
    <w:tmpl w:val="3ADA0AC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6" w15:restartNumberingAfterBreak="0">
    <w:nsid w:val="6F4B533C"/>
    <w:multiLevelType w:val="hybridMultilevel"/>
    <w:tmpl w:val="D26ADD82"/>
    <w:lvl w:ilvl="0" w:tplc="FFFFFFFF">
      <w:start w:val="1"/>
      <w:numFmt w:val="lowerLetter"/>
      <w:lvlText w:val="%1)"/>
      <w:lvlJc w:val="left"/>
      <w:pPr>
        <w:ind w:left="720" w:hanging="360"/>
      </w:pPr>
    </w:lvl>
    <w:lvl w:ilvl="1" w:tplc="0410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FBD6FC6"/>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0251E27"/>
    <w:multiLevelType w:val="hybridMultilevel"/>
    <w:tmpl w:val="675A787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9" w15:restartNumberingAfterBreak="0">
    <w:nsid w:val="710E6A57"/>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3901DB3"/>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4C215C6"/>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7F00F3F"/>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89E1FAB"/>
    <w:multiLevelType w:val="multilevel"/>
    <w:tmpl w:val="2A4274C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5" w15:restartNumberingAfterBreak="0">
    <w:nsid w:val="7983579E"/>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7A8C294E"/>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BF64CF4"/>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C692381"/>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CE36A50"/>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7D7A7E97"/>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D9B7C9B"/>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E0B3772"/>
    <w:multiLevelType w:val="multilevel"/>
    <w:tmpl w:val="E84C63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1970608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4224320">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7616083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0535008">
    <w:abstractNumId w:val="66"/>
  </w:num>
  <w:num w:numId="5" w16cid:durableId="470289469">
    <w:abstractNumId w:val="10"/>
  </w:num>
  <w:num w:numId="6" w16cid:durableId="1527594688">
    <w:abstractNumId w:val="57"/>
  </w:num>
  <w:num w:numId="7" w16cid:durableId="2052412956">
    <w:abstractNumId w:val="58"/>
  </w:num>
  <w:num w:numId="8" w16cid:durableId="766539690">
    <w:abstractNumId w:val="2"/>
  </w:num>
  <w:num w:numId="9" w16cid:durableId="189615141">
    <w:abstractNumId w:val="31"/>
  </w:num>
  <w:num w:numId="10" w16cid:durableId="1794638695">
    <w:abstractNumId w:val="88"/>
  </w:num>
  <w:num w:numId="11" w16cid:durableId="583682011">
    <w:abstractNumId w:val="27"/>
  </w:num>
  <w:num w:numId="12" w16cid:durableId="1655332847">
    <w:abstractNumId w:val="15"/>
  </w:num>
  <w:num w:numId="13" w16cid:durableId="827408503">
    <w:abstractNumId w:val="85"/>
  </w:num>
  <w:num w:numId="14" w16cid:durableId="1308433326">
    <w:abstractNumId w:val="90"/>
  </w:num>
  <w:num w:numId="15" w16cid:durableId="489030438">
    <w:abstractNumId w:val="35"/>
  </w:num>
  <w:num w:numId="16" w16cid:durableId="26759639">
    <w:abstractNumId w:val="72"/>
  </w:num>
  <w:num w:numId="17" w16cid:durableId="1735932003">
    <w:abstractNumId w:val="73"/>
  </w:num>
  <w:num w:numId="18" w16cid:durableId="1954434615">
    <w:abstractNumId w:val="30"/>
  </w:num>
  <w:num w:numId="19" w16cid:durableId="1427922073">
    <w:abstractNumId w:val="65"/>
  </w:num>
  <w:num w:numId="20" w16cid:durableId="468285772">
    <w:abstractNumId w:val="79"/>
  </w:num>
  <w:num w:numId="21" w16cid:durableId="650908313">
    <w:abstractNumId w:val="3"/>
  </w:num>
  <w:num w:numId="22" w16cid:durableId="669068094">
    <w:abstractNumId w:val="54"/>
  </w:num>
  <w:num w:numId="23" w16cid:durableId="723061330">
    <w:abstractNumId w:val="92"/>
  </w:num>
  <w:num w:numId="24" w16cid:durableId="725297242">
    <w:abstractNumId w:val="38"/>
  </w:num>
  <w:num w:numId="25" w16cid:durableId="1071002609">
    <w:abstractNumId w:val="49"/>
  </w:num>
  <w:num w:numId="26" w16cid:durableId="1909997500">
    <w:abstractNumId w:val="59"/>
  </w:num>
  <w:num w:numId="27" w16cid:durableId="1619094929">
    <w:abstractNumId w:val="28"/>
  </w:num>
  <w:num w:numId="28" w16cid:durableId="887644675">
    <w:abstractNumId w:val="47"/>
  </w:num>
  <w:num w:numId="29" w16cid:durableId="1639335591">
    <w:abstractNumId w:val="25"/>
  </w:num>
  <w:num w:numId="30" w16cid:durableId="712539352">
    <w:abstractNumId w:val="64"/>
  </w:num>
  <w:num w:numId="31" w16cid:durableId="1214391487">
    <w:abstractNumId w:val="17"/>
  </w:num>
  <w:num w:numId="32" w16cid:durableId="1716735465">
    <w:abstractNumId w:val="43"/>
  </w:num>
  <w:num w:numId="33" w16cid:durableId="882329972">
    <w:abstractNumId w:val="67"/>
  </w:num>
  <w:num w:numId="34" w16cid:durableId="1041438220">
    <w:abstractNumId w:val="69"/>
  </w:num>
  <w:num w:numId="35" w16cid:durableId="175315193">
    <w:abstractNumId w:val="87"/>
  </w:num>
  <w:num w:numId="36" w16cid:durableId="1338313100">
    <w:abstractNumId w:val="0"/>
  </w:num>
  <w:num w:numId="37" w16cid:durableId="1884633622">
    <w:abstractNumId w:val="86"/>
  </w:num>
  <w:num w:numId="38" w16cid:durableId="766775915">
    <w:abstractNumId w:val="34"/>
  </w:num>
  <w:num w:numId="39" w16cid:durableId="1289320521">
    <w:abstractNumId w:val="22"/>
  </w:num>
  <w:num w:numId="40" w16cid:durableId="1201866013">
    <w:abstractNumId w:val="71"/>
  </w:num>
  <w:num w:numId="41" w16cid:durableId="1636981489">
    <w:abstractNumId w:val="18"/>
  </w:num>
  <w:num w:numId="42" w16cid:durableId="174882244">
    <w:abstractNumId w:val="14"/>
  </w:num>
  <w:num w:numId="43" w16cid:durableId="317930233">
    <w:abstractNumId w:val="7"/>
  </w:num>
  <w:num w:numId="44" w16cid:durableId="841119803">
    <w:abstractNumId w:val="20"/>
  </w:num>
  <w:num w:numId="45" w16cid:durableId="1090927587">
    <w:abstractNumId w:val="77"/>
  </w:num>
  <w:num w:numId="46" w16cid:durableId="1084571449">
    <w:abstractNumId w:val="33"/>
  </w:num>
  <w:num w:numId="47" w16cid:durableId="880482878">
    <w:abstractNumId w:val="63"/>
  </w:num>
  <w:num w:numId="48" w16cid:durableId="1739396437">
    <w:abstractNumId w:val="16"/>
  </w:num>
  <w:num w:numId="49" w16cid:durableId="612399734">
    <w:abstractNumId w:val="81"/>
  </w:num>
  <w:num w:numId="50" w16cid:durableId="1713773405">
    <w:abstractNumId w:val="23"/>
  </w:num>
  <w:num w:numId="51" w16cid:durableId="1987971653">
    <w:abstractNumId w:val="56"/>
  </w:num>
  <w:num w:numId="52" w16cid:durableId="467212330">
    <w:abstractNumId w:val="89"/>
  </w:num>
  <w:num w:numId="53" w16cid:durableId="676346803">
    <w:abstractNumId w:val="29"/>
  </w:num>
  <w:num w:numId="54" w16cid:durableId="120536859">
    <w:abstractNumId w:val="91"/>
  </w:num>
  <w:num w:numId="55" w16cid:durableId="957175552">
    <w:abstractNumId w:val="62"/>
  </w:num>
  <w:num w:numId="56" w16cid:durableId="1842113923">
    <w:abstractNumId w:val="80"/>
  </w:num>
  <w:num w:numId="57" w16cid:durableId="198782248">
    <w:abstractNumId w:val="24"/>
  </w:num>
  <w:num w:numId="58" w16cid:durableId="633295543">
    <w:abstractNumId w:val="45"/>
  </w:num>
  <w:num w:numId="59" w16cid:durableId="1936745094">
    <w:abstractNumId w:val="74"/>
  </w:num>
  <w:num w:numId="60" w16cid:durableId="1343553993">
    <w:abstractNumId w:val="84"/>
  </w:num>
  <w:num w:numId="61" w16cid:durableId="420684362">
    <w:abstractNumId w:val="4"/>
  </w:num>
  <w:num w:numId="62" w16cid:durableId="375663932">
    <w:abstractNumId w:val="12"/>
  </w:num>
  <w:num w:numId="63" w16cid:durableId="1211457729">
    <w:abstractNumId w:val="26"/>
  </w:num>
  <w:num w:numId="64" w16cid:durableId="65298511">
    <w:abstractNumId w:val="83"/>
  </w:num>
  <w:num w:numId="65" w16cid:durableId="994646822">
    <w:abstractNumId w:val="48"/>
  </w:num>
  <w:num w:numId="66" w16cid:durableId="1657688679">
    <w:abstractNumId w:val="1"/>
  </w:num>
  <w:num w:numId="67" w16cid:durableId="152113197">
    <w:abstractNumId w:val="40"/>
  </w:num>
  <w:num w:numId="68" w16cid:durableId="1590460175">
    <w:abstractNumId w:val="76"/>
  </w:num>
  <w:num w:numId="69" w16cid:durableId="683560405">
    <w:abstractNumId w:val="42"/>
  </w:num>
  <w:num w:numId="70" w16cid:durableId="1450784329">
    <w:abstractNumId w:val="53"/>
  </w:num>
  <w:num w:numId="71" w16cid:durableId="425999537">
    <w:abstractNumId w:val="13"/>
  </w:num>
  <w:num w:numId="72" w16cid:durableId="1568879202">
    <w:abstractNumId w:val="8"/>
  </w:num>
  <w:num w:numId="73" w16cid:durableId="120615584">
    <w:abstractNumId w:val="41"/>
  </w:num>
  <w:num w:numId="74" w16cid:durableId="1921403390">
    <w:abstractNumId w:val="37"/>
  </w:num>
  <w:num w:numId="75" w16cid:durableId="9605717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66303225">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0394288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516232938">
    <w:abstractNumId w:val="44"/>
  </w:num>
  <w:num w:numId="79" w16cid:durableId="1881093702">
    <w:abstractNumId w:val="78"/>
  </w:num>
  <w:num w:numId="80" w16cid:durableId="1511915691">
    <w:abstractNumId w:val="61"/>
  </w:num>
  <w:num w:numId="81" w16cid:durableId="1312059309">
    <w:abstractNumId w:val="82"/>
  </w:num>
  <w:num w:numId="82" w16cid:durableId="1806266431">
    <w:abstractNumId w:val="39"/>
  </w:num>
  <w:num w:numId="83" w16cid:durableId="324748905">
    <w:abstractNumId w:val="70"/>
  </w:num>
  <w:num w:numId="84" w16cid:durableId="665978295">
    <w:abstractNumId w:val="60"/>
  </w:num>
  <w:num w:numId="85" w16cid:durableId="1913541082">
    <w:abstractNumId w:val="19"/>
  </w:num>
  <w:num w:numId="86" w16cid:durableId="73669255">
    <w:abstractNumId w:val="5"/>
  </w:num>
  <w:num w:numId="87" w16cid:durableId="1482506253">
    <w:abstractNumId w:val="9"/>
  </w:num>
  <w:num w:numId="88" w16cid:durableId="18548715">
    <w:abstractNumId w:val="6"/>
  </w:num>
  <w:num w:numId="89" w16cid:durableId="1648247100">
    <w:abstractNumId w:val="21"/>
  </w:num>
  <w:num w:numId="90" w16cid:durableId="1757483728">
    <w:abstractNumId w:val="52"/>
  </w:num>
  <w:num w:numId="91" w16cid:durableId="1457211597">
    <w:abstractNumId w:val="21"/>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92" w16cid:durableId="413554568">
    <w:abstractNumId w:val="55"/>
  </w:num>
  <w:num w:numId="93" w16cid:durableId="461504801">
    <w:abstractNumId w:val="32"/>
  </w:num>
  <w:num w:numId="94" w16cid:durableId="585501003">
    <w:abstractNumId w:val="11"/>
  </w:num>
  <w:num w:numId="95" w16cid:durableId="553811000">
    <w:abstractNumId w:val="50"/>
  </w:num>
  <w:num w:numId="96" w16cid:durableId="1722705258">
    <w:abstractNumId w:val="46"/>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22A"/>
    <w:rsid w:val="000012EE"/>
    <w:rsid w:val="00002457"/>
    <w:rsid w:val="00015321"/>
    <w:rsid w:val="00026289"/>
    <w:rsid w:val="00030F4A"/>
    <w:rsid w:val="00031C61"/>
    <w:rsid w:val="00035070"/>
    <w:rsid w:val="00035905"/>
    <w:rsid w:val="00041E12"/>
    <w:rsid w:val="000432B6"/>
    <w:rsid w:val="00045CC5"/>
    <w:rsid w:val="00046733"/>
    <w:rsid w:val="00051393"/>
    <w:rsid w:val="00055C6F"/>
    <w:rsid w:val="00057CB0"/>
    <w:rsid w:val="00063A7B"/>
    <w:rsid w:val="00064C4E"/>
    <w:rsid w:val="00065A94"/>
    <w:rsid w:val="00073622"/>
    <w:rsid w:val="00076E67"/>
    <w:rsid w:val="000836EC"/>
    <w:rsid w:val="000864F8"/>
    <w:rsid w:val="0009462F"/>
    <w:rsid w:val="000A396E"/>
    <w:rsid w:val="000A3A5F"/>
    <w:rsid w:val="000A530B"/>
    <w:rsid w:val="000B024A"/>
    <w:rsid w:val="000B117D"/>
    <w:rsid w:val="000C48F2"/>
    <w:rsid w:val="000D2E82"/>
    <w:rsid w:val="000D4F83"/>
    <w:rsid w:val="000D5FF6"/>
    <w:rsid w:val="000E1684"/>
    <w:rsid w:val="000E1739"/>
    <w:rsid w:val="000E33A6"/>
    <w:rsid w:val="000E4A62"/>
    <w:rsid w:val="000E7426"/>
    <w:rsid w:val="000F0F03"/>
    <w:rsid w:val="000F3406"/>
    <w:rsid w:val="00102525"/>
    <w:rsid w:val="001034B4"/>
    <w:rsid w:val="0010530E"/>
    <w:rsid w:val="00105608"/>
    <w:rsid w:val="001059FA"/>
    <w:rsid w:val="001124F9"/>
    <w:rsid w:val="00112B84"/>
    <w:rsid w:val="00114678"/>
    <w:rsid w:val="00115F93"/>
    <w:rsid w:val="00116637"/>
    <w:rsid w:val="00122302"/>
    <w:rsid w:val="0012642A"/>
    <w:rsid w:val="00134E9A"/>
    <w:rsid w:val="00135AEF"/>
    <w:rsid w:val="00137806"/>
    <w:rsid w:val="00137D20"/>
    <w:rsid w:val="00140424"/>
    <w:rsid w:val="00143389"/>
    <w:rsid w:val="001474A3"/>
    <w:rsid w:val="00150195"/>
    <w:rsid w:val="00152216"/>
    <w:rsid w:val="00160216"/>
    <w:rsid w:val="0016102F"/>
    <w:rsid w:val="00163E2F"/>
    <w:rsid w:val="001670F8"/>
    <w:rsid w:val="00175F44"/>
    <w:rsid w:val="0017702E"/>
    <w:rsid w:val="00177216"/>
    <w:rsid w:val="00177D86"/>
    <w:rsid w:val="00184353"/>
    <w:rsid w:val="00194B63"/>
    <w:rsid w:val="001A1E8E"/>
    <w:rsid w:val="001B0736"/>
    <w:rsid w:val="001C003D"/>
    <w:rsid w:val="001D66A8"/>
    <w:rsid w:val="001E1B47"/>
    <w:rsid w:val="001E1ED8"/>
    <w:rsid w:val="001E2C13"/>
    <w:rsid w:val="001E2FB2"/>
    <w:rsid w:val="001F31F4"/>
    <w:rsid w:val="001F47DF"/>
    <w:rsid w:val="001F4BB0"/>
    <w:rsid w:val="001F70E6"/>
    <w:rsid w:val="001F7293"/>
    <w:rsid w:val="002015F7"/>
    <w:rsid w:val="00212717"/>
    <w:rsid w:val="0021722F"/>
    <w:rsid w:val="0022006C"/>
    <w:rsid w:val="00224AD4"/>
    <w:rsid w:val="002275A8"/>
    <w:rsid w:val="00230946"/>
    <w:rsid w:val="0023336E"/>
    <w:rsid w:val="00234E30"/>
    <w:rsid w:val="00237329"/>
    <w:rsid w:val="00242F62"/>
    <w:rsid w:val="00250BD7"/>
    <w:rsid w:val="002604C0"/>
    <w:rsid w:val="00261DE2"/>
    <w:rsid w:val="002641BB"/>
    <w:rsid w:val="002716FD"/>
    <w:rsid w:val="00275148"/>
    <w:rsid w:val="00296434"/>
    <w:rsid w:val="002A05AB"/>
    <w:rsid w:val="002A4A70"/>
    <w:rsid w:val="002B199F"/>
    <w:rsid w:val="002B2719"/>
    <w:rsid w:val="002B3503"/>
    <w:rsid w:val="002B374B"/>
    <w:rsid w:val="002C1E91"/>
    <w:rsid w:val="002C4473"/>
    <w:rsid w:val="002C47F8"/>
    <w:rsid w:val="002D2271"/>
    <w:rsid w:val="002D3D94"/>
    <w:rsid w:val="002D7F4D"/>
    <w:rsid w:val="002F23F3"/>
    <w:rsid w:val="002F7E6D"/>
    <w:rsid w:val="003003F5"/>
    <w:rsid w:val="00300DB0"/>
    <w:rsid w:val="00301425"/>
    <w:rsid w:val="00301CFA"/>
    <w:rsid w:val="00302E72"/>
    <w:rsid w:val="00303DC7"/>
    <w:rsid w:val="00303E56"/>
    <w:rsid w:val="00305FE8"/>
    <w:rsid w:val="00306674"/>
    <w:rsid w:val="00306D0D"/>
    <w:rsid w:val="0031022B"/>
    <w:rsid w:val="00322AB1"/>
    <w:rsid w:val="003234FA"/>
    <w:rsid w:val="0033144F"/>
    <w:rsid w:val="0033148E"/>
    <w:rsid w:val="00331685"/>
    <w:rsid w:val="00332CBF"/>
    <w:rsid w:val="00334A08"/>
    <w:rsid w:val="00335271"/>
    <w:rsid w:val="003403B6"/>
    <w:rsid w:val="003439BC"/>
    <w:rsid w:val="00345D02"/>
    <w:rsid w:val="00345FED"/>
    <w:rsid w:val="0034624C"/>
    <w:rsid w:val="00351E03"/>
    <w:rsid w:val="00354642"/>
    <w:rsid w:val="00356003"/>
    <w:rsid w:val="00364FF2"/>
    <w:rsid w:val="00370C7D"/>
    <w:rsid w:val="003740B9"/>
    <w:rsid w:val="0038042E"/>
    <w:rsid w:val="0039182A"/>
    <w:rsid w:val="00393621"/>
    <w:rsid w:val="0039695B"/>
    <w:rsid w:val="003A608D"/>
    <w:rsid w:val="003A63AF"/>
    <w:rsid w:val="003B0D86"/>
    <w:rsid w:val="003B316C"/>
    <w:rsid w:val="003B3989"/>
    <w:rsid w:val="003B7BF9"/>
    <w:rsid w:val="003B7C49"/>
    <w:rsid w:val="003C426A"/>
    <w:rsid w:val="003C5918"/>
    <w:rsid w:val="003C7BBD"/>
    <w:rsid w:val="003D15B8"/>
    <w:rsid w:val="003D5D40"/>
    <w:rsid w:val="003E2058"/>
    <w:rsid w:val="003E32B6"/>
    <w:rsid w:val="003E5E23"/>
    <w:rsid w:val="003E6726"/>
    <w:rsid w:val="003F4B8F"/>
    <w:rsid w:val="003F75B4"/>
    <w:rsid w:val="003F7737"/>
    <w:rsid w:val="00413C6A"/>
    <w:rsid w:val="0041753A"/>
    <w:rsid w:val="00421C1E"/>
    <w:rsid w:val="004228A9"/>
    <w:rsid w:val="00422E76"/>
    <w:rsid w:val="0042316B"/>
    <w:rsid w:val="00423C77"/>
    <w:rsid w:val="00424C6D"/>
    <w:rsid w:val="0042551C"/>
    <w:rsid w:val="004267E2"/>
    <w:rsid w:val="00430137"/>
    <w:rsid w:val="00430816"/>
    <w:rsid w:val="004324C8"/>
    <w:rsid w:val="00434A5D"/>
    <w:rsid w:val="00452430"/>
    <w:rsid w:val="00456338"/>
    <w:rsid w:val="00461FF3"/>
    <w:rsid w:val="00465231"/>
    <w:rsid w:val="00467924"/>
    <w:rsid w:val="00472598"/>
    <w:rsid w:val="004777C6"/>
    <w:rsid w:val="00480ABF"/>
    <w:rsid w:val="00484EEC"/>
    <w:rsid w:val="0049181A"/>
    <w:rsid w:val="00491DE3"/>
    <w:rsid w:val="00493FEF"/>
    <w:rsid w:val="004954D8"/>
    <w:rsid w:val="00496183"/>
    <w:rsid w:val="00496E7B"/>
    <w:rsid w:val="004973B2"/>
    <w:rsid w:val="004A53BF"/>
    <w:rsid w:val="004A6864"/>
    <w:rsid w:val="004A6B87"/>
    <w:rsid w:val="004B1D96"/>
    <w:rsid w:val="004B2F5A"/>
    <w:rsid w:val="004D501E"/>
    <w:rsid w:val="004D7F3E"/>
    <w:rsid w:val="004E7DF5"/>
    <w:rsid w:val="004F07D4"/>
    <w:rsid w:val="004F0FA5"/>
    <w:rsid w:val="004F4031"/>
    <w:rsid w:val="004F4CF7"/>
    <w:rsid w:val="004F768E"/>
    <w:rsid w:val="005012A9"/>
    <w:rsid w:val="00501C01"/>
    <w:rsid w:val="00504B0B"/>
    <w:rsid w:val="005113A6"/>
    <w:rsid w:val="00511E69"/>
    <w:rsid w:val="00514B34"/>
    <w:rsid w:val="00517895"/>
    <w:rsid w:val="00532F25"/>
    <w:rsid w:val="00533FF3"/>
    <w:rsid w:val="00537408"/>
    <w:rsid w:val="00542066"/>
    <w:rsid w:val="0054211B"/>
    <w:rsid w:val="005458EC"/>
    <w:rsid w:val="00547D32"/>
    <w:rsid w:val="00554A9C"/>
    <w:rsid w:val="00566164"/>
    <w:rsid w:val="005663BC"/>
    <w:rsid w:val="005671AA"/>
    <w:rsid w:val="00572593"/>
    <w:rsid w:val="00576814"/>
    <w:rsid w:val="00580710"/>
    <w:rsid w:val="00581821"/>
    <w:rsid w:val="00581C4D"/>
    <w:rsid w:val="00581DA2"/>
    <w:rsid w:val="00594422"/>
    <w:rsid w:val="005A02A8"/>
    <w:rsid w:val="005A1970"/>
    <w:rsid w:val="005A6126"/>
    <w:rsid w:val="005B0390"/>
    <w:rsid w:val="005B440E"/>
    <w:rsid w:val="005B4696"/>
    <w:rsid w:val="005B5BAE"/>
    <w:rsid w:val="005C0A7C"/>
    <w:rsid w:val="005C1C81"/>
    <w:rsid w:val="005C380E"/>
    <w:rsid w:val="005C52E6"/>
    <w:rsid w:val="005C5BF0"/>
    <w:rsid w:val="005C5D52"/>
    <w:rsid w:val="005C5D94"/>
    <w:rsid w:val="005D1D9B"/>
    <w:rsid w:val="005D47AE"/>
    <w:rsid w:val="005D7836"/>
    <w:rsid w:val="005E4D34"/>
    <w:rsid w:val="005F0ED2"/>
    <w:rsid w:val="005F24BC"/>
    <w:rsid w:val="005F252B"/>
    <w:rsid w:val="005F2B8A"/>
    <w:rsid w:val="005F3F15"/>
    <w:rsid w:val="005F457D"/>
    <w:rsid w:val="005F48E9"/>
    <w:rsid w:val="00601045"/>
    <w:rsid w:val="00613B3C"/>
    <w:rsid w:val="00617900"/>
    <w:rsid w:val="006263D0"/>
    <w:rsid w:val="00627312"/>
    <w:rsid w:val="0063088C"/>
    <w:rsid w:val="006312B0"/>
    <w:rsid w:val="0063465C"/>
    <w:rsid w:val="00634ACD"/>
    <w:rsid w:val="00640CBF"/>
    <w:rsid w:val="00640EBB"/>
    <w:rsid w:val="006434F3"/>
    <w:rsid w:val="00643C15"/>
    <w:rsid w:val="00644241"/>
    <w:rsid w:val="006542A9"/>
    <w:rsid w:val="00661C00"/>
    <w:rsid w:val="00666E65"/>
    <w:rsid w:val="006742AB"/>
    <w:rsid w:val="006835CF"/>
    <w:rsid w:val="00685036"/>
    <w:rsid w:val="00685A53"/>
    <w:rsid w:val="00690F6F"/>
    <w:rsid w:val="006954BD"/>
    <w:rsid w:val="00695A06"/>
    <w:rsid w:val="006A2E67"/>
    <w:rsid w:val="006B15D2"/>
    <w:rsid w:val="006B708C"/>
    <w:rsid w:val="006C7C08"/>
    <w:rsid w:val="006D0C1B"/>
    <w:rsid w:val="006D30A6"/>
    <w:rsid w:val="006D3EC8"/>
    <w:rsid w:val="006E3468"/>
    <w:rsid w:val="006E41C3"/>
    <w:rsid w:val="006E794E"/>
    <w:rsid w:val="006F659A"/>
    <w:rsid w:val="006F7FF3"/>
    <w:rsid w:val="00705ABA"/>
    <w:rsid w:val="007060F4"/>
    <w:rsid w:val="00707D04"/>
    <w:rsid w:val="00714B82"/>
    <w:rsid w:val="007219DD"/>
    <w:rsid w:val="00721A9F"/>
    <w:rsid w:val="007232FE"/>
    <w:rsid w:val="00727E64"/>
    <w:rsid w:val="00730C1A"/>
    <w:rsid w:val="007310C6"/>
    <w:rsid w:val="00740F44"/>
    <w:rsid w:val="007457AE"/>
    <w:rsid w:val="007468EF"/>
    <w:rsid w:val="00746DE7"/>
    <w:rsid w:val="00755665"/>
    <w:rsid w:val="007633EE"/>
    <w:rsid w:val="00766A57"/>
    <w:rsid w:val="00770F91"/>
    <w:rsid w:val="00776312"/>
    <w:rsid w:val="007820BD"/>
    <w:rsid w:val="0078553D"/>
    <w:rsid w:val="00787832"/>
    <w:rsid w:val="00787E20"/>
    <w:rsid w:val="00792774"/>
    <w:rsid w:val="00795A0B"/>
    <w:rsid w:val="0079705D"/>
    <w:rsid w:val="007A208C"/>
    <w:rsid w:val="007A645E"/>
    <w:rsid w:val="007B03CA"/>
    <w:rsid w:val="007C25DE"/>
    <w:rsid w:val="007C3DA8"/>
    <w:rsid w:val="007C5B32"/>
    <w:rsid w:val="007C70BF"/>
    <w:rsid w:val="007D2929"/>
    <w:rsid w:val="007D3E4C"/>
    <w:rsid w:val="007D74A2"/>
    <w:rsid w:val="007E30B7"/>
    <w:rsid w:val="007E3424"/>
    <w:rsid w:val="007E4F8A"/>
    <w:rsid w:val="007E7F54"/>
    <w:rsid w:val="007F3569"/>
    <w:rsid w:val="007F7470"/>
    <w:rsid w:val="00804C73"/>
    <w:rsid w:val="00805A7B"/>
    <w:rsid w:val="00806C39"/>
    <w:rsid w:val="00814862"/>
    <w:rsid w:val="00817F1D"/>
    <w:rsid w:val="00821026"/>
    <w:rsid w:val="00822694"/>
    <w:rsid w:val="00824C9C"/>
    <w:rsid w:val="008252AE"/>
    <w:rsid w:val="00832BBC"/>
    <w:rsid w:val="008348AE"/>
    <w:rsid w:val="00837DB5"/>
    <w:rsid w:val="00842207"/>
    <w:rsid w:val="00845BDE"/>
    <w:rsid w:val="00847A98"/>
    <w:rsid w:val="008517D9"/>
    <w:rsid w:val="00854936"/>
    <w:rsid w:val="00854F1E"/>
    <w:rsid w:val="008663DB"/>
    <w:rsid w:val="0086754B"/>
    <w:rsid w:val="00867EE9"/>
    <w:rsid w:val="008723C7"/>
    <w:rsid w:val="008740B4"/>
    <w:rsid w:val="00874E27"/>
    <w:rsid w:val="00881C08"/>
    <w:rsid w:val="00882A32"/>
    <w:rsid w:val="00883410"/>
    <w:rsid w:val="00883927"/>
    <w:rsid w:val="00893BFC"/>
    <w:rsid w:val="00897ED3"/>
    <w:rsid w:val="00897EEF"/>
    <w:rsid w:val="00897FB2"/>
    <w:rsid w:val="008A050D"/>
    <w:rsid w:val="008A1A8D"/>
    <w:rsid w:val="008A5F96"/>
    <w:rsid w:val="008B0F31"/>
    <w:rsid w:val="008B1091"/>
    <w:rsid w:val="008B65A9"/>
    <w:rsid w:val="008B6DE1"/>
    <w:rsid w:val="008B7DEE"/>
    <w:rsid w:val="008C2F57"/>
    <w:rsid w:val="008C6659"/>
    <w:rsid w:val="008D0E7D"/>
    <w:rsid w:val="008D1243"/>
    <w:rsid w:val="008D42FF"/>
    <w:rsid w:val="008E34B6"/>
    <w:rsid w:val="008E3667"/>
    <w:rsid w:val="008E5332"/>
    <w:rsid w:val="008E656A"/>
    <w:rsid w:val="008E732B"/>
    <w:rsid w:val="008F0B68"/>
    <w:rsid w:val="008F0FFC"/>
    <w:rsid w:val="008F3201"/>
    <w:rsid w:val="008F4EAF"/>
    <w:rsid w:val="008F5F2E"/>
    <w:rsid w:val="008F653A"/>
    <w:rsid w:val="00906EB8"/>
    <w:rsid w:val="00907546"/>
    <w:rsid w:val="00910233"/>
    <w:rsid w:val="00910F00"/>
    <w:rsid w:val="009110B6"/>
    <w:rsid w:val="00912CAB"/>
    <w:rsid w:val="00922BDD"/>
    <w:rsid w:val="00924DD5"/>
    <w:rsid w:val="00925D94"/>
    <w:rsid w:val="009319D0"/>
    <w:rsid w:val="009327A9"/>
    <w:rsid w:val="00932A48"/>
    <w:rsid w:val="0093453D"/>
    <w:rsid w:val="00935D2A"/>
    <w:rsid w:val="00941EEA"/>
    <w:rsid w:val="00945937"/>
    <w:rsid w:val="009579F6"/>
    <w:rsid w:val="00971687"/>
    <w:rsid w:val="00977F39"/>
    <w:rsid w:val="00981E8A"/>
    <w:rsid w:val="009845A2"/>
    <w:rsid w:val="009A2364"/>
    <w:rsid w:val="009A2D44"/>
    <w:rsid w:val="009A3E9C"/>
    <w:rsid w:val="009A58BD"/>
    <w:rsid w:val="009A698F"/>
    <w:rsid w:val="009B09A1"/>
    <w:rsid w:val="009B173C"/>
    <w:rsid w:val="009B5D12"/>
    <w:rsid w:val="009C1685"/>
    <w:rsid w:val="009C189D"/>
    <w:rsid w:val="009C1A07"/>
    <w:rsid w:val="009C3F9B"/>
    <w:rsid w:val="009C4FE1"/>
    <w:rsid w:val="009D30A3"/>
    <w:rsid w:val="009D7AF5"/>
    <w:rsid w:val="009E189D"/>
    <w:rsid w:val="009E592C"/>
    <w:rsid w:val="009F2D9E"/>
    <w:rsid w:val="009F58EF"/>
    <w:rsid w:val="00A07A7E"/>
    <w:rsid w:val="00A10DA5"/>
    <w:rsid w:val="00A17D70"/>
    <w:rsid w:val="00A258BE"/>
    <w:rsid w:val="00A41599"/>
    <w:rsid w:val="00A44DC2"/>
    <w:rsid w:val="00A50722"/>
    <w:rsid w:val="00A50B4C"/>
    <w:rsid w:val="00A51C19"/>
    <w:rsid w:val="00A52727"/>
    <w:rsid w:val="00A5331A"/>
    <w:rsid w:val="00A619DC"/>
    <w:rsid w:val="00A6249B"/>
    <w:rsid w:val="00A67909"/>
    <w:rsid w:val="00A739BC"/>
    <w:rsid w:val="00A73AAD"/>
    <w:rsid w:val="00A7458C"/>
    <w:rsid w:val="00A830AC"/>
    <w:rsid w:val="00AB5679"/>
    <w:rsid w:val="00AB5A23"/>
    <w:rsid w:val="00AC0B41"/>
    <w:rsid w:val="00AC77A3"/>
    <w:rsid w:val="00AD233F"/>
    <w:rsid w:val="00AD45BE"/>
    <w:rsid w:val="00AD5950"/>
    <w:rsid w:val="00AD602B"/>
    <w:rsid w:val="00AD69B2"/>
    <w:rsid w:val="00AD6BFC"/>
    <w:rsid w:val="00AE0C97"/>
    <w:rsid w:val="00AE35C9"/>
    <w:rsid w:val="00AE485A"/>
    <w:rsid w:val="00AE605F"/>
    <w:rsid w:val="00AE7398"/>
    <w:rsid w:val="00AE7FC0"/>
    <w:rsid w:val="00AF6B1B"/>
    <w:rsid w:val="00AF7E1A"/>
    <w:rsid w:val="00B004B6"/>
    <w:rsid w:val="00B04E39"/>
    <w:rsid w:val="00B06319"/>
    <w:rsid w:val="00B11199"/>
    <w:rsid w:val="00B11CFF"/>
    <w:rsid w:val="00B1384B"/>
    <w:rsid w:val="00B14896"/>
    <w:rsid w:val="00B17B2C"/>
    <w:rsid w:val="00B3271A"/>
    <w:rsid w:val="00B357CB"/>
    <w:rsid w:val="00B36F3E"/>
    <w:rsid w:val="00B3726A"/>
    <w:rsid w:val="00B3788A"/>
    <w:rsid w:val="00B40B2C"/>
    <w:rsid w:val="00B457EC"/>
    <w:rsid w:val="00B50AE7"/>
    <w:rsid w:val="00B5168B"/>
    <w:rsid w:val="00B53003"/>
    <w:rsid w:val="00B60BBD"/>
    <w:rsid w:val="00B6475F"/>
    <w:rsid w:val="00B64E51"/>
    <w:rsid w:val="00B7118C"/>
    <w:rsid w:val="00B71AE1"/>
    <w:rsid w:val="00B75E29"/>
    <w:rsid w:val="00B7763D"/>
    <w:rsid w:val="00B90967"/>
    <w:rsid w:val="00B934DF"/>
    <w:rsid w:val="00BA30B4"/>
    <w:rsid w:val="00BA52CE"/>
    <w:rsid w:val="00BB0F0C"/>
    <w:rsid w:val="00BC232C"/>
    <w:rsid w:val="00BC34D4"/>
    <w:rsid w:val="00BC677D"/>
    <w:rsid w:val="00BD2647"/>
    <w:rsid w:val="00BD3FA7"/>
    <w:rsid w:val="00BD4906"/>
    <w:rsid w:val="00BE18C2"/>
    <w:rsid w:val="00BE522A"/>
    <w:rsid w:val="00BF7213"/>
    <w:rsid w:val="00C00ADB"/>
    <w:rsid w:val="00C057BB"/>
    <w:rsid w:val="00C11B2D"/>
    <w:rsid w:val="00C13ACD"/>
    <w:rsid w:val="00C15D95"/>
    <w:rsid w:val="00C20837"/>
    <w:rsid w:val="00C2298A"/>
    <w:rsid w:val="00C23396"/>
    <w:rsid w:val="00C2502C"/>
    <w:rsid w:val="00C273F1"/>
    <w:rsid w:val="00C303D6"/>
    <w:rsid w:val="00C329A8"/>
    <w:rsid w:val="00C331A3"/>
    <w:rsid w:val="00C331FF"/>
    <w:rsid w:val="00C35AE3"/>
    <w:rsid w:val="00C54EF8"/>
    <w:rsid w:val="00C56AC8"/>
    <w:rsid w:val="00C62CA6"/>
    <w:rsid w:val="00C654E0"/>
    <w:rsid w:val="00C660D4"/>
    <w:rsid w:val="00C74662"/>
    <w:rsid w:val="00C74D7E"/>
    <w:rsid w:val="00C76291"/>
    <w:rsid w:val="00C8180F"/>
    <w:rsid w:val="00C82323"/>
    <w:rsid w:val="00C86EC2"/>
    <w:rsid w:val="00C93847"/>
    <w:rsid w:val="00CB0E74"/>
    <w:rsid w:val="00CB1888"/>
    <w:rsid w:val="00CB244C"/>
    <w:rsid w:val="00CB5B77"/>
    <w:rsid w:val="00CC35DD"/>
    <w:rsid w:val="00CD231D"/>
    <w:rsid w:val="00CD3724"/>
    <w:rsid w:val="00CE1B7A"/>
    <w:rsid w:val="00CE7471"/>
    <w:rsid w:val="00CF3ACD"/>
    <w:rsid w:val="00CF6141"/>
    <w:rsid w:val="00D0636F"/>
    <w:rsid w:val="00D06AB6"/>
    <w:rsid w:val="00D1430B"/>
    <w:rsid w:val="00D14E2F"/>
    <w:rsid w:val="00D2244A"/>
    <w:rsid w:val="00D301F8"/>
    <w:rsid w:val="00D31C91"/>
    <w:rsid w:val="00D33AA9"/>
    <w:rsid w:val="00D33BA3"/>
    <w:rsid w:val="00D446F5"/>
    <w:rsid w:val="00D47B86"/>
    <w:rsid w:val="00D57D97"/>
    <w:rsid w:val="00D61054"/>
    <w:rsid w:val="00D61408"/>
    <w:rsid w:val="00D64605"/>
    <w:rsid w:val="00D67712"/>
    <w:rsid w:val="00D70D24"/>
    <w:rsid w:val="00D72AC0"/>
    <w:rsid w:val="00D7303B"/>
    <w:rsid w:val="00D75373"/>
    <w:rsid w:val="00D8014B"/>
    <w:rsid w:val="00D81E57"/>
    <w:rsid w:val="00D85F33"/>
    <w:rsid w:val="00D914D9"/>
    <w:rsid w:val="00D91647"/>
    <w:rsid w:val="00D936FA"/>
    <w:rsid w:val="00D93CA6"/>
    <w:rsid w:val="00D96844"/>
    <w:rsid w:val="00DA0AFB"/>
    <w:rsid w:val="00DA4887"/>
    <w:rsid w:val="00DB36A5"/>
    <w:rsid w:val="00DB614E"/>
    <w:rsid w:val="00DC63FB"/>
    <w:rsid w:val="00DC67F4"/>
    <w:rsid w:val="00DE70E8"/>
    <w:rsid w:val="00DF0099"/>
    <w:rsid w:val="00DF421D"/>
    <w:rsid w:val="00DF62DF"/>
    <w:rsid w:val="00E029B0"/>
    <w:rsid w:val="00E056B9"/>
    <w:rsid w:val="00E166DC"/>
    <w:rsid w:val="00E269FC"/>
    <w:rsid w:val="00E34163"/>
    <w:rsid w:val="00E42C8C"/>
    <w:rsid w:val="00E46513"/>
    <w:rsid w:val="00E51EED"/>
    <w:rsid w:val="00E53498"/>
    <w:rsid w:val="00E571FD"/>
    <w:rsid w:val="00E60AA6"/>
    <w:rsid w:val="00E62D1B"/>
    <w:rsid w:val="00E6353D"/>
    <w:rsid w:val="00E64DE4"/>
    <w:rsid w:val="00E70ABF"/>
    <w:rsid w:val="00E74B57"/>
    <w:rsid w:val="00E75E54"/>
    <w:rsid w:val="00E7680C"/>
    <w:rsid w:val="00E7720F"/>
    <w:rsid w:val="00E77AE3"/>
    <w:rsid w:val="00E87016"/>
    <w:rsid w:val="00E96AC7"/>
    <w:rsid w:val="00E9722A"/>
    <w:rsid w:val="00EA5227"/>
    <w:rsid w:val="00EA691B"/>
    <w:rsid w:val="00EB2159"/>
    <w:rsid w:val="00EB6C2E"/>
    <w:rsid w:val="00EC03A9"/>
    <w:rsid w:val="00EC06E6"/>
    <w:rsid w:val="00EC17D6"/>
    <w:rsid w:val="00EC2232"/>
    <w:rsid w:val="00EC4CF1"/>
    <w:rsid w:val="00EC7A81"/>
    <w:rsid w:val="00ED2329"/>
    <w:rsid w:val="00ED3FA1"/>
    <w:rsid w:val="00ED64CF"/>
    <w:rsid w:val="00EE66B6"/>
    <w:rsid w:val="00EE6BA2"/>
    <w:rsid w:val="00EF0DE5"/>
    <w:rsid w:val="00EF14DC"/>
    <w:rsid w:val="00EF20F0"/>
    <w:rsid w:val="00EF5075"/>
    <w:rsid w:val="00EF6E81"/>
    <w:rsid w:val="00EF7010"/>
    <w:rsid w:val="00F020BA"/>
    <w:rsid w:val="00F0599E"/>
    <w:rsid w:val="00F05DAE"/>
    <w:rsid w:val="00F06FC4"/>
    <w:rsid w:val="00F10990"/>
    <w:rsid w:val="00F115F3"/>
    <w:rsid w:val="00F149DF"/>
    <w:rsid w:val="00F174B8"/>
    <w:rsid w:val="00F207B7"/>
    <w:rsid w:val="00F2505A"/>
    <w:rsid w:val="00F25389"/>
    <w:rsid w:val="00F269C7"/>
    <w:rsid w:val="00F302A2"/>
    <w:rsid w:val="00F36F6B"/>
    <w:rsid w:val="00F57C11"/>
    <w:rsid w:val="00F70B78"/>
    <w:rsid w:val="00F726E3"/>
    <w:rsid w:val="00F7702E"/>
    <w:rsid w:val="00F80AD4"/>
    <w:rsid w:val="00F84EB8"/>
    <w:rsid w:val="00F8550F"/>
    <w:rsid w:val="00F9058C"/>
    <w:rsid w:val="00F92321"/>
    <w:rsid w:val="00F924FD"/>
    <w:rsid w:val="00F94B72"/>
    <w:rsid w:val="00FA2FEA"/>
    <w:rsid w:val="00FA510C"/>
    <w:rsid w:val="00FB5B56"/>
    <w:rsid w:val="00FB74F3"/>
    <w:rsid w:val="00FC4191"/>
    <w:rsid w:val="00FD6290"/>
    <w:rsid w:val="00FD6FBD"/>
    <w:rsid w:val="00FD76D7"/>
    <w:rsid w:val="00FE26B9"/>
    <w:rsid w:val="00FE6D95"/>
    <w:rsid w:val="00FF0F4E"/>
    <w:rsid w:val="00FF18E3"/>
    <w:rsid w:val="00FF3335"/>
    <w:rsid w:val="00FF4616"/>
    <w:rsid w:val="00FF5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C8540"/>
  <w15:chartTrackingRefBased/>
  <w15:docId w15:val="{9E1CDAD4-EAEA-43B4-90C4-5D10A0EAD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2298A"/>
  </w:style>
  <w:style w:type="paragraph" w:styleId="Titolo1">
    <w:name w:val="heading 1"/>
    <w:basedOn w:val="Paragrafoelenco"/>
    <w:next w:val="Normale"/>
    <w:link w:val="Titolo1Carattere"/>
    <w:qFormat/>
    <w:rsid w:val="00924DD5"/>
    <w:pPr>
      <w:keepNext/>
      <w:numPr>
        <w:numId w:val="62"/>
      </w:numPr>
      <w:jc w:val="both"/>
      <w:outlineLvl w:val="0"/>
    </w:pPr>
    <w:rPr>
      <w:rFonts w:ascii="Calibri" w:eastAsiaTheme="minorEastAsia" w:hAnsi="Calibri" w:cs="Calibri"/>
      <w:b/>
      <w:bCs/>
      <w:caps/>
      <w:szCs w:val="20"/>
      <w:lang w:val="it-IT" w:eastAsia="it-IT"/>
    </w:rPr>
  </w:style>
  <w:style w:type="paragraph" w:styleId="Titolo2">
    <w:name w:val="heading 2"/>
    <w:basedOn w:val="Titolo1"/>
    <w:next w:val="Normale"/>
    <w:link w:val="Titolo2Carattere"/>
    <w:unhideWhenUsed/>
    <w:qFormat/>
    <w:rsid w:val="00924DD5"/>
    <w:pPr>
      <w:numPr>
        <w:ilvl w:val="1"/>
      </w:numPr>
      <w:ind w:left="426"/>
      <w:outlineLvl w:val="1"/>
    </w:pPr>
  </w:style>
  <w:style w:type="paragraph" w:styleId="Titolo3">
    <w:name w:val="heading 3"/>
    <w:basedOn w:val="Titolo2"/>
    <w:next w:val="Normale"/>
    <w:link w:val="Titolo3Carattere"/>
    <w:unhideWhenUsed/>
    <w:qFormat/>
    <w:rsid w:val="00B90967"/>
    <w:pPr>
      <w:numPr>
        <w:ilvl w:val="2"/>
      </w:numPr>
      <w:ind w:left="567" w:hanging="567"/>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E522A"/>
    <w:pPr>
      <w:tabs>
        <w:tab w:val="center" w:pos="4680"/>
        <w:tab w:val="right" w:pos="9360"/>
      </w:tabs>
    </w:pPr>
  </w:style>
  <w:style w:type="character" w:customStyle="1" w:styleId="IntestazioneCarattere">
    <w:name w:val="Intestazione Carattere"/>
    <w:basedOn w:val="Carpredefinitoparagrafo"/>
    <w:link w:val="Intestazione"/>
    <w:rsid w:val="00BE522A"/>
  </w:style>
  <w:style w:type="paragraph" w:styleId="Pidipagina">
    <w:name w:val="footer"/>
    <w:basedOn w:val="Normale"/>
    <w:link w:val="PidipaginaCarattere"/>
    <w:unhideWhenUsed/>
    <w:rsid w:val="00BE522A"/>
    <w:pPr>
      <w:tabs>
        <w:tab w:val="center" w:pos="4680"/>
        <w:tab w:val="right" w:pos="9360"/>
      </w:tabs>
    </w:pPr>
  </w:style>
  <w:style w:type="character" w:customStyle="1" w:styleId="PidipaginaCarattere">
    <w:name w:val="Piè di pagina Carattere"/>
    <w:basedOn w:val="Carpredefinitoparagrafo"/>
    <w:link w:val="Pidipagina"/>
    <w:rsid w:val="00BE522A"/>
  </w:style>
  <w:style w:type="character" w:customStyle="1" w:styleId="Titolo1Carattere">
    <w:name w:val="Titolo 1 Carattere"/>
    <w:basedOn w:val="Carpredefinitoparagrafo"/>
    <w:link w:val="Titolo1"/>
    <w:rsid w:val="00924DD5"/>
    <w:rPr>
      <w:rFonts w:ascii="Calibri" w:eastAsiaTheme="minorEastAsia" w:hAnsi="Calibri" w:cs="Calibri"/>
      <w:b/>
      <w:bCs/>
      <w:caps/>
      <w:szCs w:val="20"/>
      <w:lang w:val="it-IT" w:eastAsia="it-IT"/>
    </w:rPr>
  </w:style>
  <w:style w:type="character" w:customStyle="1" w:styleId="Titolo2Carattere">
    <w:name w:val="Titolo 2 Carattere"/>
    <w:basedOn w:val="Carpredefinitoparagrafo"/>
    <w:link w:val="Titolo2"/>
    <w:qFormat/>
    <w:rsid w:val="00924DD5"/>
    <w:rPr>
      <w:rFonts w:ascii="Calibri" w:eastAsiaTheme="minorEastAsia" w:hAnsi="Calibri" w:cs="Calibri"/>
      <w:b/>
      <w:bCs/>
      <w:caps/>
      <w:szCs w:val="20"/>
      <w:lang w:val="it-IT"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C2298A"/>
    <w:pPr>
      <w:ind w:left="720"/>
      <w:contextualSpacing/>
    </w:pPr>
  </w:style>
  <w:style w:type="table" w:customStyle="1" w:styleId="Grigliatabella21">
    <w:name w:val="Griglia tabella21"/>
    <w:basedOn w:val="Tabellanormale"/>
    <w:uiPriority w:val="39"/>
    <w:rsid w:val="00C2298A"/>
    <w:pPr>
      <w:widowControl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05608"/>
    <w:rPr>
      <w:i/>
      <w:iCs/>
      <w:color w:val="44546A" w:themeColor="text2"/>
      <w:sz w:val="18"/>
      <w:szCs w:val="18"/>
    </w:rPr>
  </w:style>
  <w:style w:type="character" w:styleId="Collegamentoipertestuale">
    <w:name w:val="Hyperlink"/>
    <w:uiPriority w:val="99"/>
    <w:unhideWhenUsed/>
    <w:rsid w:val="00301425"/>
    <w:rPr>
      <w:color w:val="0563C1" w:themeColor="hyperlink"/>
      <w:u w:val="single"/>
    </w:rPr>
  </w:style>
  <w:style w:type="character" w:styleId="Collegamentovisitato">
    <w:name w:val="FollowedHyperlink"/>
    <w:basedOn w:val="Carpredefinitoparagrafo"/>
    <w:uiPriority w:val="99"/>
    <w:semiHidden/>
    <w:unhideWhenUsed/>
    <w:rsid w:val="0063088C"/>
    <w:rPr>
      <w:color w:val="954F72" w:themeColor="followedHyperlink"/>
      <w:u w:val="single"/>
    </w:rPr>
  </w:style>
  <w:style w:type="character" w:customStyle="1" w:styleId="Titolo3Carattere">
    <w:name w:val="Titolo 3 Carattere"/>
    <w:basedOn w:val="Carpredefinitoparagrafo"/>
    <w:link w:val="Titolo3"/>
    <w:qFormat/>
    <w:rsid w:val="00B90967"/>
    <w:rPr>
      <w:rFonts w:ascii="Calibri" w:eastAsiaTheme="minorEastAsia" w:hAnsi="Calibri" w:cs="Calibri"/>
      <w:b/>
      <w:bCs/>
      <w:caps/>
      <w:szCs w:val="20"/>
      <w:lang w:val="it-IT" w:eastAsia="it-IT"/>
    </w:rPr>
  </w:style>
  <w:style w:type="paragraph" w:styleId="Testonormale">
    <w:name w:val="Plain Text"/>
    <w:basedOn w:val="Normale"/>
    <w:link w:val="TestonormaleCarattere"/>
    <w:rsid w:val="002275A8"/>
    <w:rPr>
      <w:rFonts w:ascii="Courier New" w:eastAsia="Times New Roman" w:hAnsi="Courier New" w:cs="Times New Roman"/>
      <w:szCs w:val="20"/>
      <w:lang w:val="it-IT" w:eastAsia="it-IT"/>
    </w:rPr>
  </w:style>
  <w:style w:type="character" w:customStyle="1" w:styleId="TestonormaleCarattere">
    <w:name w:val="Testo normale Carattere"/>
    <w:basedOn w:val="Carpredefinitoparagrafo"/>
    <w:link w:val="Testonormale"/>
    <w:rsid w:val="002275A8"/>
    <w:rPr>
      <w:rFonts w:ascii="Courier New" w:eastAsia="Times New Roman" w:hAnsi="Courier New" w:cs="Times New Roman"/>
      <w:sz w:val="20"/>
      <w:szCs w:val="20"/>
      <w:lang w:val="it-IT" w:eastAsia="it-IT"/>
    </w:rPr>
  </w:style>
  <w:style w:type="paragraph" w:styleId="Titolosommario">
    <w:name w:val="TOC Heading"/>
    <w:basedOn w:val="Titolo1"/>
    <w:next w:val="Normale"/>
    <w:uiPriority w:val="39"/>
    <w:unhideWhenUsed/>
    <w:qFormat/>
    <w:rsid w:val="00484EEC"/>
    <w:pPr>
      <w:spacing w:line="259" w:lineRule="auto"/>
      <w:outlineLvl w:val="9"/>
    </w:pPr>
    <w:rPr>
      <w:color w:val="2F5496" w:themeColor="accent1" w:themeShade="BF"/>
    </w:rPr>
  </w:style>
  <w:style w:type="paragraph" w:styleId="Sommario3">
    <w:name w:val="toc 3"/>
    <w:basedOn w:val="Normale"/>
    <w:next w:val="Normale"/>
    <w:autoRedefine/>
    <w:uiPriority w:val="39"/>
    <w:unhideWhenUsed/>
    <w:rsid w:val="00EF5075"/>
    <w:pPr>
      <w:tabs>
        <w:tab w:val="left" w:pos="1701"/>
        <w:tab w:val="right" w:leader="dot" w:pos="9854"/>
      </w:tabs>
      <w:ind w:left="1134"/>
    </w:pPr>
    <w:rPr>
      <w:rFonts w:eastAsia="Times New Roman" w:cstheme="minorHAnsi"/>
      <w:iCs/>
      <w:szCs w:val="20"/>
      <w:lang w:val="it-IT" w:eastAsia="it-IT"/>
    </w:rPr>
  </w:style>
  <w:style w:type="table" w:styleId="Grigliatabella">
    <w:name w:val="Table Grid"/>
    <w:basedOn w:val="Tabellanormale"/>
    <w:uiPriority w:val="59"/>
    <w:rsid w:val="003B7C49"/>
    <w:rPr>
      <w:rFonts w:ascii="Times New Roman" w:eastAsia="Times New Roman" w:hAnsi="Times New Roman" w:cs="Times New Roman"/>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aragrafoRB">
    <w:name w:val="titolo paragrafo RB"/>
    <w:basedOn w:val="Normale"/>
    <w:rsid w:val="00E056B9"/>
    <w:pPr>
      <w:spacing w:before="120" w:after="120" w:line="380" w:lineRule="exact"/>
      <w:jc w:val="both"/>
    </w:pPr>
    <w:rPr>
      <w:rFonts w:ascii="Book Antiqua" w:eastAsia="Times New Roman" w:hAnsi="Book Antiqua" w:cs="Times New Roman"/>
      <w:b/>
      <w:color w:val="000000"/>
      <w:sz w:val="24"/>
      <w:szCs w:val="20"/>
      <w:lang w:val="it-IT" w:eastAsia="it-IT"/>
    </w:rPr>
  </w:style>
  <w:style w:type="paragraph" w:styleId="Sommario1">
    <w:name w:val="toc 1"/>
    <w:basedOn w:val="Normale"/>
    <w:next w:val="Normale"/>
    <w:autoRedefine/>
    <w:uiPriority w:val="39"/>
    <w:unhideWhenUsed/>
    <w:rsid w:val="00867EE9"/>
    <w:pPr>
      <w:tabs>
        <w:tab w:val="left" w:pos="567"/>
        <w:tab w:val="left" w:pos="709"/>
        <w:tab w:val="right" w:leader="dot" w:pos="9854"/>
      </w:tabs>
    </w:pPr>
  </w:style>
  <w:style w:type="paragraph" w:styleId="Sommario2">
    <w:name w:val="toc 2"/>
    <w:basedOn w:val="Normale"/>
    <w:next w:val="Normale"/>
    <w:autoRedefine/>
    <w:uiPriority w:val="39"/>
    <w:unhideWhenUsed/>
    <w:rsid w:val="00867EE9"/>
    <w:pPr>
      <w:tabs>
        <w:tab w:val="left" w:pos="1134"/>
        <w:tab w:val="right" w:leader="dot" w:pos="9854"/>
      </w:tabs>
      <w:ind w:left="567"/>
    </w:pPr>
  </w:style>
  <w:style w:type="numbering" w:customStyle="1" w:styleId="Nessunelenco1">
    <w:name w:val="Nessun elenco1"/>
    <w:next w:val="Nessunelenco"/>
    <w:uiPriority w:val="99"/>
    <w:semiHidden/>
    <w:unhideWhenUsed/>
    <w:rsid w:val="00E53498"/>
  </w:style>
  <w:style w:type="table" w:customStyle="1" w:styleId="TableNormal1">
    <w:name w:val="Table Normal1"/>
    <w:uiPriority w:val="2"/>
    <w:semiHidden/>
    <w:unhideWhenUsed/>
    <w:qFormat/>
    <w:rsid w:val="00E53498"/>
    <w:pPr>
      <w:widowControl w:val="0"/>
      <w:autoSpaceDE w:val="0"/>
      <w:autoSpaceDN w:val="0"/>
    </w:pPr>
    <w:rPr>
      <w:rFonts w:ascii="Calibri" w:hAnsi="Calibri" w:cs="Calibri"/>
    </w:rPr>
    <w:tblPr>
      <w:tblInd w:w="0" w:type="dxa"/>
      <w:tblCellMar>
        <w:top w:w="0" w:type="dxa"/>
        <w:left w:w="0" w:type="dxa"/>
        <w:bottom w:w="0" w:type="dxa"/>
        <w:right w:w="0" w:type="dxa"/>
      </w:tblCellMar>
    </w:tblPr>
  </w:style>
  <w:style w:type="paragraph" w:styleId="Corpotesto">
    <w:name w:val="Body Text"/>
    <w:basedOn w:val="Normale"/>
    <w:link w:val="CorpotestoCarattere"/>
    <w:rsid w:val="00E53498"/>
    <w:pPr>
      <w:suppressAutoHyphens/>
      <w:spacing w:after="120"/>
    </w:pPr>
    <w:rPr>
      <w:rFonts w:ascii="Arial" w:eastAsia="Times New Roman" w:hAnsi="Arial" w:cs="Times New Roman"/>
      <w:szCs w:val="20"/>
      <w:lang w:val="it-IT" w:eastAsia="ar-SA"/>
    </w:rPr>
  </w:style>
  <w:style w:type="character" w:customStyle="1" w:styleId="CorpotestoCarattere">
    <w:name w:val="Corpo testo Carattere"/>
    <w:basedOn w:val="Carpredefinitoparagrafo"/>
    <w:link w:val="Corpotesto"/>
    <w:rsid w:val="00E53498"/>
    <w:rPr>
      <w:rFonts w:ascii="Arial" w:eastAsia="Times New Roman" w:hAnsi="Arial" w:cs="Times New Roman"/>
      <w:sz w:val="20"/>
      <w:szCs w:val="20"/>
      <w:lang w:val="it-IT" w:eastAsia="ar-SA"/>
    </w:rPr>
  </w:style>
  <w:style w:type="paragraph" w:styleId="Testonotaapidipagina">
    <w:name w:val="footnote text"/>
    <w:basedOn w:val="Normale"/>
    <w:link w:val="TestonotaapidipaginaCarattere"/>
    <w:unhideWhenUsed/>
    <w:rsid w:val="00E53498"/>
    <w:rPr>
      <w:rFonts w:ascii="Calibri" w:hAnsi="Calibri" w:cs="Calibri"/>
      <w:caps/>
      <w:szCs w:val="20"/>
      <w:lang w:val="it-IT"/>
    </w:rPr>
  </w:style>
  <w:style w:type="character" w:customStyle="1" w:styleId="TestonotaapidipaginaCarattere">
    <w:name w:val="Testo nota a piè di pagina Carattere"/>
    <w:basedOn w:val="Carpredefinitoparagrafo"/>
    <w:link w:val="Testonotaapidipagina"/>
    <w:qFormat/>
    <w:rsid w:val="00E53498"/>
    <w:rPr>
      <w:rFonts w:ascii="Calibri" w:hAnsi="Calibri" w:cs="Calibri"/>
      <w:caps/>
      <w:sz w:val="20"/>
      <w:szCs w:val="20"/>
      <w:lang w:val="it-IT"/>
    </w:rPr>
  </w:style>
  <w:style w:type="character" w:styleId="Rimandonotaapidipagina">
    <w:name w:val="footnote reference"/>
    <w:basedOn w:val="Carpredefinitoparagrafo"/>
    <w:uiPriority w:val="99"/>
    <w:semiHidden/>
    <w:unhideWhenUsed/>
    <w:rsid w:val="00E53498"/>
    <w:rPr>
      <w:vertAlign w:val="superscript"/>
    </w:rPr>
  </w:style>
  <w:style w:type="paragraph" w:styleId="Testofumetto">
    <w:name w:val="Balloon Text"/>
    <w:basedOn w:val="Normale"/>
    <w:link w:val="TestofumettoCarattere"/>
    <w:uiPriority w:val="99"/>
    <w:semiHidden/>
    <w:unhideWhenUsed/>
    <w:rsid w:val="00E53498"/>
    <w:rPr>
      <w:rFonts w:ascii="Segoe UI" w:hAnsi="Segoe UI" w:cs="Segoe UI"/>
      <w:sz w:val="18"/>
      <w:szCs w:val="18"/>
      <w:lang w:val="it-IT"/>
    </w:rPr>
  </w:style>
  <w:style w:type="character" w:customStyle="1" w:styleId="TestofumettoCarattere">
    <w:name w:val="Testo fumetto Carattere"/>
    <w:basedOn w:val="Carpredefinitoparagrafo"/>
    <w:link w:val="Testofumetto"/>
    <w:uiPriority w:val="99"/>
    <w:semiHidden/>
    <w:rsid w:val="00E53498"/>
    <w:rPr>
      <w:rFonts w:ascii="Segoe UI" w:hAnsi="Segoe UI" w:cs="Segoe UI"/>
      <w:sz w:val="18"/>
      <w:szCs w:val="18"/>
      <w:lang w:val="it-IT"/>
    </w:rPr>
  </w:style>
  <w:style w:type="character" w:styleId="Rimandocommento">
    <w:name w:val="annotation reference"/>
    <w:basedOn w:val="Carpredefinitoparagrafo"/>
    <w:uiPriority w:val="99"/>
    <w:semiHidden/>
    <w:unhideWhenUsed/>
    <w:rsid w:val="00E53498"/>
    <w:rPr>
      <w:sz w:val="16"/>
      <w:szCs w:val="16"/>
    </w:rPr>
  </w:style>
  <w:style w:type="paragraph" w:styleId="Testocommento">
    <w:name w:val="annotation text"/>
    <w:basedOn w:val="Normale"/>
    <w:link w:val="TestocommentoCarattere"/>
    <w:unhideWhenUsed/>
    <w:qFormat/>
    <w:rsid w:val="00E53498"/>
    <w:rPr>
      <w:rFonts w:ascii="Calibri" w:hAnsi="Calibri" w:cs="Calibri"/>
      <w:caps/>
      <w:szCs w:val="20"/>
      <w:lang w:val="it-IT"/>
    </w:rPr>
  </w:style>
  <w:style w:type="character" w:customStyle="1" w:styleId="TestocommentoCarattere">
    <w:name w:val="Testo commento Carattere"/>
    <w:basedOn w:val="Carpredefinitoparagrafo"/>
    <w:link w:val="Testocommento"/>
    <w:uiPriority w:val="99"/>
    <w:semiHidden/>
    <w:rsid w:val="00E53498"/>
    <w:rPr>
      <w:rFonts w:ascii="Calibri" w:hAnsi="Calibri" w:cs="Calibri"/>
      <w:caps/>
      <w:sz w:val="20"/>
      <w:szCs w:val="20"/>
      <w:lang w:val="it-IT"/>
    </w:rPr>
  </w:style>
  <w:style w:type="paragraph" w:styleId="Soggettocommento">
    <w:name w:val="annotation subject"/>
    <w:basedOn w:val="Testocommento"/>
    <w:next w:val="Testocommento"/>
    <w:link w:val="SoggettocommentoCarattere"/>
    <w:uiPriority w:val="99"/>
    <w:semiHidden/>
    <w:unhideWhenUsed/>
    <w:rsid w:val="00E53498"/>
    <w:rPr>
      <w:b/>
      <w:bCs/>
    </w:rPr>
  </w:style>
  <w:style w:type="character" w:customStyle="1" w:styleId="SoggettocommentoCarattere">
    <w:name w:val="Soggetto commento Carattere"/>
    <w:basedOn w:val="TestocommentoCarattere"/>
    <w:link w:val="Soggettocommento"/>
    <w:uiPriority w:val="99"/>
    <w:semiHidden/>
    <w:rsid w:val="00E53498"/>
    <w:rPr>
      <w:rFonts w:ascii="Calibri" w:hAnsi="Calibri" w:cs="Calibri"/>
      <w:b/>
      <w:bCs/>
      <w:caps/>
      <w:sz w:val="20"/>
      <w:szCs w:val="20"/>
      <w:lang w:val="it-IT"/>
    </w:rPr>
  </w:style>
  <w:style w:type="paragraph" w:customStyle="1" w:styleId="Default">
    <w:name w:val="Default"/>
    <w:qFormat/>
    <w:rsid w:val="00E53498"/>
    <w:pPr>
      <w:autoSpaceDE w:val="0"/>
      <w:autoSpaceDN w:val="0"/>
      <w:adjustRightInd w:val="0"/>
    </w:pPr>
    <w:rPr>
      <w:rFonts w:ascii="Calibri" w:hAnsi="Calibri" w:cs="Calibri"/>
      <w:caps/>
      <w:color w:val="000000"/>
      <w:szCs w:val="24"/>
      <w:lang w:val="it-IT"/>
    </w:rPr>
  </w:style>
  <w:style w:type="table" w:customStyle="1" w:styleId="Grigliatabella11">
    <w:name w:val="Griglia tabella11"/>
    <w:basedOn w:val="Tabellanormale"/>
    <w:next w:val="Grigliatabella"/>
    <w:uiPriority w:val="39"/>
    <w:rsid w:val="00E53498"/>
    <w:rPr>
      <w:rFonts w:ascii="Calibri" w:eastAsia="Calibri" w:hAnsi="Calibri" w:cs="Times New Roman"/>
      <w:caps/>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E53498"/>
    <w:rPr>
      <w:rFonts w:ascii="Calibri" w:hAnsi="Calibri" w:cs="Calibri"/>
      <w:szCs w:val="20"/>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Carpredefinitoparagrafo"/>
    <w:rsid w:val="00E53498"/>
  </w:style>
  <w:style w:type="character" w:customStyle="1" w:styleId="eop">
    <w:name w:val="eop"/>
    <w:basedOn w:val="Carpredefinitoparagrafo"/>
    <w:rsid w:val="00E53498"/>
  </w:style>
  <w:style w:type="character" w:styleId="Menzionenonrisolta">
    <w:name w:val="Unresolved Mention"/>
    <w:basedOn w:val="Carpredefinitoparagrafo"/>
    <w:uiPriority w:val="99"/>
    <w:semiHidden/>
    <w:unhideWhenUsed/>
    <w:rsid w:val="00E53498"/>
    <w:rPr>
      <w:color w:val="605E5C"/>
      <w:shd w:val="clear" w:color="auto" w:fill="E1DFDD"/>
    </w:rPr>
  </w:style>
  <w:style w:type="paragraph" w:customStyle="1" w:styleId="paragraph">
    <w:name w:val="paragraph"/>
    <w:basedOn w:val="Normale"/>
    <w:rsid w:val="00E53498"/>
    <w:pPr>
      <w:spacing w:before="100" w:beforeAutospacing="1" w:after="100" w:afterAutospacing="1"/>
    </w:pPr>
    <w:rPr>
      <w:rFonts w:ascii="Times New Roman" w:eastAsia="Times New Roman" w:hAnsi="Times New Roman" w:cs="Times New Roman"/>
      <w:sz w:val="24"/>
      <w:szCs w:val="24"/>
      <w:lang w:val="it-IT" w:eastAsia="it-IT"/>
    </w:rPr>
  </w:style>
  <w:style w:type="paragraph" w:styleId="Revisione">
    <w:name w:val="Revision"/>
    <w:hidden/>
    <w:uiPriority w:val="99"/>
    <w:semiHidden/>
    <w:rsid w:val="00E53498"/>
    <w:rPr>
      <w:rFonts w:ascii="Calibri" w:hAnsi="Calibri" w:cs="Calibri"/>
      <w:szCs w:val="20"/>
      <w:lang w:val="it-IT"/>
    </w:rPr>
  </w:style>
  <w:style w:type="table" w:customStyle="1" w:styleId="TableNormal">
    <w:name w:val="Table Normal"/>
    <w:uiPriority w:val="2"/>
    <w:semiHidden/>
    <w:unhideWhenUsed/>
    <w:qFormat/>
    <w:rsid w:val="001B0736"/>
    <w:pPr>
      <w:widowControl w:val="0"/>
      <w:autoSpaceDE w:val="0"/>
      <w:autoSpaceDN w:val="0"/>
    </w:pPr>
    <w:rPr>
      <w:sz w:val="22"/>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0736"/>
    <w:pPr>
      <w:widowControl w:val="0"/>
      <w:autoSpaceDE w:val="0"/>
      <w:autoSpaceDN w:val="0"/>
    </w:pPr>
    <w:rPr>
      <w:rFonts w:ascii="Arial Black" w:eastAsia="Arial Black" w:hAnsi="Arial Black" w:cs="Arial Black"/>
      <w:sz w:val="22"/>
      <w:lang w:val="it-IT" w:eastAsia="it-IT" w:bidi="it-IT"/>
    </w:rPr>
  </w:style>
  <w:style w:type="paragraph" w:customStyle="1" w:styleId="usoboll1">
    <w:name w:val="usoboll1"/>
    <w:basedOn w:val="Normale"/>
    <w:link w:val="usoboll1Carattere"/>
    <w:qFormat/>
    <w:rsid w:val="000E7426"/>
    <w:pPr>
      <w:widowControl w:val="0"/>
      <w:suppressAutoHyphens/>
      <w:spacing w:line="482" w:lineRule="atLeast"/>
      <w:jc w:val="both"/>
    </w:pPr>
    <w:rPr>
      <w:rFonts w:ascii="Times New Roman" w:eastAsia="Times New Roman" w:hAnsi="Times New Roman" w:cs="Times New Roman"/>
      <w:sz w:val="24"/>
      <w:szCs w:val="20"/>
      <w:lang w:val="it-IT" w:eastAsia="ar-SA"/>
    </w:rPr>
  </w:style>
  <w:style w:type="character" w:customStyle="1" w:styleId="usoboll1Carattere">
    <w:name w:val="usoboll1 Carattere"/>
    <w:link w:val="usoboll1"/>
    <w:rsid w:val="000E7426"/>
    <w:rPr>
      <w:rFonts w:ascii="Times New Roman" w:eastAsia="Times New Roman" w:hAnsi="Times New Roman" w:cs="Times New Roman"/>
      <w:sz w:val="24"/>
      <w:szCs w:val="20"/>
      <w:lang w:val="it-IT" w:eastAsia="ar-SA"/>
    </w:rPr>
  </w:style>
  <w:style w:type="paragraph" w:styleId="NormaleWeb">
    <w:name w:val="Normal (Web)"/>
    <w:basedOn w:val="Normale"/>
    <w:uiPriority w:val="99"/>
    <w:rsid w:val="0042551C"/>
    <w:pPr>
      <w:spacing w:before="100" w:beforeAutospacing="1" w:after="100" w:afterAutospacing="1"/>
    </w:pPr>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338147">
      <w:bodyDiv w:val="1"/>
      <w:marLeft w:val="0"/>
      <w:marRight w:val="0"/>
      <w:marTop w:val="0"/>
      <w:marBottom w:val="0"/>
      <w:divBdr>
        <w:top w:val="none" w:sz="0" w:space="0" w:color="auto"/>
        <w:left w:val="none" w:sz="0" w:space="0" w:color="auto"/>
        <w:bottom w:val="none" w:sz="0" w:space="0" w:color="auto"/>
        <w:right w:val="none" w:sz="0" w:space="0" w:color="auto"/>
      </w:divBdr>
      <w:divsChild>
        <w:div w:id="743335326">
          <w:marLeft w:val="0"/>
          <w:marRight w:val="0"/>
          <w:marTop w:val="0"/>
          <w:marBottom w:val="0"/>
          <w:divBdr>
            <w:top w:val="none" w:sz="0" w:space="0" w:color="auto"/>
            <w:left w:val="none" w:sz="0" w:space="0" w:color="auto"/>
            <w:bottom w:val="none" w:sz="0" w:space="0" w:color="auto"/>
            <w:right w:val="none" w:sz="0" w:space="0" w:color="auto"/>
          </w:divBdr>
          <w:divsChild>
            <w:div w:id="205335209">
              <w:marLeft w:val="0"/>
              <w:marRight w:val="0"/>
              <w:marTop w:val="0"/>
              <w:marBottom w:val="0"/>
              <w:divBdr>
                <w:top w:val="none" w:sz="0" w:space="0" w:color="auto"/>
                <w:left w:val="none" w:sz="0" w:space="0" w:color="auto"/>
                <w:bottom w:val="none" w:sz="0" w:space="0" w:color="auto"/>
                <w:right w:val="none" w:sz="0" w:space="0" w:color="auto"/>
              </w:divBdr>
              <w:divsChild>
                <w:div w:id="1955862001">
                  <w:marLeft w:val="0"/>
                  <w:marRight w:val="0"/>
                  <w:marTop w:val="0"/>
                  <w:marBottom w:val="0"/>
                  <w:divBdr>
                    <w:top w:val="none" w:sz="0" w:space="0" w:color="auto"/>
                    <w:left w:val="none" w:sz="0" w:space="0" w:color="auto"/>
                    <w:bottom w:val="none" w:sz="0" w:space="0" w:color="auto"/>
                    <w:right w:val="none" w:sz="0" w:space="0" w:color="auto"/>
                  </w:divBdr>
                </w:div>
                <w:div w:id="1397359574">
                  <w:marLeft w:val="0"/>
                  <w:marRight w:val="0"/>
                  <w:marTop w:val="0"/>
                  <w:marBottom w:val="0"/>
                  <w:divBdr>
                    <w:top w:val="none" w:sz="0" w:space="0" w:color="auto"/>
                    <w:left w:val="none" w:sz="0" w:space="0" w:color="auto"/>
                    <w:bottom w:val="none" w:sz="0" w:space="0" w:color="auto"/>
                    <w:right w:val="none" w:sz="0" w:space="0" w:color="auto"/>
                  </w:divBdr>
                </w:div>
                <w:div w:id="2109886426">
                  <w:marLeft w:val="0"/>
                  <w:marRight w:val="0"/>
                  <w:marTop w:val="0"/>
                  <w:marBottom w:val="0"/>
                  <w:divBdr>
                    <w:top w:val="none" w:sz="0" w:space="0" w:color="auto"/>
                    <w:left w:val="none" w:sz="0" w:space="0" w:color="auto"/>
                    <w:bottom w:val="none" w:sz="0" w:space="0" w:color="auto"/>
                    <w:right w:val="none" w:sz="0" w:space="0" w:color="auto"/>
                  </w:divBdr>
                </w:div>
              </w:divsChild>
            </w:div>
            <w:div w:id="1706566206">
              <w:marLeft w:val="0"/>
              <w:marRight w:val="0"/>
              <w:marTop w:val="0"/>
              <w:marBottom w:val="0"/>
              <w:divBdr>
                <w:top w:val="none" w:sz="0" w:space="0" w:color="auto"/>
                <w:left w:val="none" w:sz="0" w:space="0" w:color="auto"/>
                <w:bottom w:val="none" w:sz="0" w:space="0" w:color="auto"/>
                <w:right w:val="none" w:sz="0" w:space="0" w:color="auto"/>
              </w:divBdr>
              <w:divsChild>
                <w:div w:id="1286348274">
                  <w:marLeft w:val="0"/>
                  <w:marRight w:val="0"/>
                  <w:marTop w:val="0"/>
                  <w:marBottom w:val="0"/>
                  <w:divBdr>
                    <w:top w:val="none" w:sz="0" w:space="0" w:color="auto"/>
                    <w:left w:val="none" w:sz="0" w:space="0" w:color="auto"/>
                    <w:bottom w:val="none" w:sz="0" w:space="0" w:color="auto"/>
                    <w:right w:val="none" w:sz="0" w:space="0" w:color="auto"/>
                  </w:divBdr>
                </w:div>
              </w:divsChild>
            </w:div>
            <w:div w:id="1849368750">
              <w:marLeft w:val="0"/>
              <w:marRight w:val="0"/>
              <w:marTop w:val="0"/>
              <w:marBottom w:val="0"/>
              <w:divBdr>
                <w:top w:val="none" w:sz="0" w:space="0" w:color="auto"/>
                <w:left w:val="none" w:sz="0" w:space="0" w:color="auto"/>
                <w:bottom w:val="none" w:sz="0" w:space="0" w:color="auto"/>
                <w:right w:val="none" w:sz="0" w:space="0" w:color="auto"/>
              </w:divBdr>
              <w:divsChild>
                <w:div w:id="1160847358">
                  <w:marLeft w:val="0"/>
                  <w:marRight w:val="0"/>
                  <w:marTop w:val="0"/>
                  <w:marBottom w:val="0"/>
                  <w:divBdr>
                    <w:top w:val="none" w:sz="0" w:space="0" w:color="auto"/>
                    <w:left w:val="none" w:sz="0" w:space="0" w:color="auto"/>
                    <w:bottom w:val="none" w:sz="0" w:space="0" w:color="auto"/>
                    <w:right w:val="none" w:sz="0" w:space="0" w:color="auto"/>
                  </w:divBdr>
                </w:div>
                <w:div w:id="1642072478">
                  <w:marLeft w:val="0"/>
                  <w:marRight w:val="0"/>
                  <w:marTop w:val="0"/>
                  <w:marBottom w:val="0"/>
                  <w:divBdr>
                    <w:top w:val="none" w:sz="0" w:space="0" w:color="auto"/>
                    <w:left w:val="none" w:sz="0" w:space="0" w:color="auto"/>
                    <w:bottom w:val="none" w:sz="0" w:space="0" w:color="auto"/>
                    <w:right w:val="none" w:sz="0" w:space="0" w:color="auto"/>
                  </w:divBdr>
                </w:div>
              </w:divsChild>
            </w:div>
            <w:div w:id="1460029182">
              <w:marLeft w:val="0"/>
              <w:marRight w:val="0"/>
              <w:marTop w:val="0"/>
              <w:marBottom w:val="0"/>
              <w:divBdr>
                <w:top w:val="none" w:sz="0" w:space="0" w:color="auto"/>
                <w:left w:val="none" w:sz="0" w:space="0" w:color="auto"/>
                <w:bottom w:val="none" w:sz="0" w:space="0" w:color="auto"/>
                <w:right w:val="none" w:sz="0" w:space="0" w:color="auto"/>
              </w:divBdr>
              <w:divsChild>
                <w:div w:id="132084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016991">
      <w:bodyDiv w:val="1"/>
      <w:marLeft w:val="0"/>
      <w:marRight w:val="0"/>
      <w:marTop w:val="0"/>
      <w:marBottom w:val="0"/>
      <w:divBdr>
        <w:top w:val="none" w:sz="0" w:space="0" w:color="auto"/>
        <w:left w:val="none" w:sz="0" w:space="0" w:color="auto"/>
        <w:bottom w:val="none" w:sz="0" w:space="0" w:color="auto"/>
        <w:right w:val="none" w:sz="0" w:space="0" w:color="auto"/>
      </w:divBdr>
      <w:divsChild>
        <w:div w:id="349067521">
          <w:marLeft w:val="0"/>
          <w:marRight w:val="0"/>
          <w:marTop w:val="0"/>
          <w:marBottom w:val="0"/>
          <w:divBdr>
            <w:top w:val="none" w:sz="0" w:space="0" w:color="auto"/>
            <w:left w:val="none" w:sz="0" w:space="0" w:color="auto"/>
            <w:bottom w:val="none" w:sz="0" w:space="0" w:color="auto"/>
            <w:right w:val="none" w:sz="0" w:space="0" w:color="auto"/>
          </w:divBdr>
        </w:div>
        <w:div w:id="363214280">
          <w:marLeft w:val="0"/>
          <w:marRight w:val="0"/>
          <w:marTop w:val="0"/>
          <w:marBottom w:val="0"/>
          <w:divBdr>
            <w:top w:val="none" w:sz="0" w:space="0" w:color="auto"/>
            <w:left w:val="none" w:sz="0" w:space="0" w:color="auto"/>
            <w:bottom w:val="none" w:sz="0" w:space="0" w:color="auto"/>
            <w:right w:val="none" w:sz="0" w:space="0" w:color="auto"/>
          </w:divBdr>
        </w:div>
        <w:div w:id="1269238916">
          <w:marLeft w:val="0"/>
          <w:marRight w:val="0"/>
          <w:marTop w:val="0"/>
          <w:marBottom w:val="0"/>
          <w:divBdr>
            <w:top w:val="none" w:sz="0" w:space="0" w:color="auto"/>
            <w:left w:val="none" w:sz="0" w:space="0" w:color="auto"/>
            <w:bottom w:val="none" w:sz="0" w:space="0" w:color="auto"/>
            <w:right w:val="none" w:sz="0" w:space="0" w:color="auto"/>
          </w:divBdr>
        </w:div>
        <w:div w:id="574122403">
          <w:marLeft w:val="0"/>
          <w:marRight w:val="0"/>
          <w:marTop w:val="0"/>
          <w:marBottom w:val="0"/>
          <w:divBdr>
            <w:top w:val="none" w:sz="0" w:space="0" w:color="auto"/>
            <w:left w:val="none" w:sz="0" w:space="0" w:color="auto"/>
            <w:bottom w:val="none" w:sz="0" w:space="0" w:color="auto"/>
            <w:right w:val="none" w:sz="0" w:space="0" w:color="auto"/>
          </w:divBdr>
        </w:div>
        <w:div w:id="914895544">
          <w:marLeft w:val="0"/>
          <w:marRight w:val="0"/>
          <w:marTop w:val="0"/>
          <w:marBottom w:val="0"/>
          <w:divBdr>
            <w:top w:val="none" w:sz="0" w:space="0" w:color="auto"/>
            <w:left w:val="none" w:sz="0" w:space="0" w:color="auto"/>
            <w:bottom w:val="none" w:sz="0" w:space="0" w:color="auto"/>
            <w:right w:val="none" w:sz="0" w:space="0" w:color="auto"/>
          </w:divBdr>
        </w:div>
        <w:div w:id="1288271343">
          <w:marLeft w:val="0"/>
          <w:marRight w:val="0"/>
          <w:marTop w:val="0"/>
          <w:marBottom w:val="0"/>
          <w:divBdr>
            <w:top w:val="none" w:sz="0" w:space="0" w:color="auto"/>
            <w:left w:val="none" w:sz="0" w:space="0" w:color="auto"/>
            <w:bottom w:val="none" w:sz="0" w:space="0" w:color="auto"/>
            <w:right w:val="none" w:sz="0" w:space="0" w:color="auto"/>
          </w:divBdr>
        </w:div>
        <w:div w:id="264731675">
          <w:marLeft w:val="0"/>
          <w:marRight w:val="0"/>
          <w:marTop w:val="0"/>
          <w:marBottom w:val="0"/>
          <w:divBdr>
            <w:top w:val="none" w:sz="0" w:space="0" w:color="auto"/>
            <w:left w:val="none" w:sz="0" w:space="0" w:color="auto"/>
            <w:bottom w:val="none" w:sz="0" w:space="0" w:color="auto"/>
            <w:right w:val="none" w:sz="0" w:space="0" w:color="auto"/>
          </w:divBdr>
        </w:div>
        <w:div w:id="1075930294">
          <w:marLeft w:val="0"/>
          <w:marRight w:val="0"/>
          <w:marTop w:val="0"/>
          <w:marBottom w:val="0"/>
          <w:divBdr>
            <w:top w:val="none" w:sz="0" w:space="0" w:color="auto"/>
            <w:left w:val="none" w:sz="0" w:space="0" w:color="auto"/>
            <w:bottom w:val="none" w:sz="0" w:space="0" w:color="auto"/>
            <w:right w:val="none" w:sz="0" w:space="0" w:color="auto"/>
          </w:divBdr>
        </w:div>
        <w:div w:id="1031491037">
          <w:marLeft w:val="0"/>
          <w:marRight w:val="0"/>
          <w:marTop w:val="0"/>
          <w:marBottom w:val="0"/>
          <w:divBdr>
            <w:top w:val="none" w:sz="0" w:space="0" w:color="auto"/>
            <w:left w:val="none" w:sz="0" w:space="0" w:color="auto"/>
            <w:bottom w:val="none" w:sz="0" w:space="0" w:color="auto"/>
            <w:right w:val="none" w:sz="0" w:space="0" w:color="auto"/>
          </w:divBdr>
        </w:div>
        <w:div w:id="908348007">
          <w:marLeft w:val="0"/>
          <w:marRight w:val="0"/>
          <w:marTop w:val="0"/>
          <w:marBottom w:val="0"/>
          <w:divBdr>
            <w:top w:val="none" w:sz="0" w:space="0" w:color="auto"/>
            <w:left w:val="none" w:sz="0" w:space="0" w:color="auto"/>
            <w:bottom w:val="none" w:sz="0" w:space="0" w:color="auto"/>
            <w:right w:val="none" w:sz="0" w:space="0" w:color="auto"/>
          </w:divBdr>
        </w:div>
        <w:div w:id="1740320338">
          <w:marLeft w:val="0"/>
          <w:marRight w:val="0"/>
          <w:marTop w:val="0"/>
          <w:marBottom w:val="0"/>
          <w:divBdr>
            <w:top w:val="none" w:sz="0" w:space="0" w:color="auto"/>
            <w:left w:val="none" w:sz="0" w:space="0" w:color="auto"/>
            <w:bottom w:val="none" w:sz="0" w:space="0" w:color="auto"/>
            <w:right w:val="none" w:sz="0" w:space="0" w:color="auto"/>
          </w:divBdr>
        </w:div>
        <w:div w:id="337927591">
          <w:marLeft w:val="0"/>
          <w:marRight w:val="0"/>
          <w:marTop w:val="0"/>
          <w:marBottom w:val="0"/>
          <w:divBdr>
            <w:top w:val="none" w:sz="0" w:space="0" w:color="auto"/>
            <w:left w:val="none" w:sz="0" w:space="0" w:color="auto"/>
            <w:bottom w:val="none" w:sz="0" w:space="0" w:color="auto"/>
            <w:right w:val="none" w:sz="0" w:space="0" w:color="auto"/>
          </w:divBdr>
        </w:div>
        <w:div w:id="2061662826">
          <w:marLeft w:val="0"/>
          <w:marRight w:val="0"/>
          <w:marTop w:val="0"/>
          <w:marBottom w:val="0"/>
          <w:divBdr>
            <w:top w:val="none" w:sz="0" w:space="0" w:color="auto"/>
            <w:left w:val="none" w:sz="0" w:space="0" w:color="auto"/>
            <w:bottom w:val="none" w:sz="0" w:space="0" w:color="auto"/>
            <w:right w:val="none" w:sz="0" w:space="0" w:color="auto"/>
          </w:divBdr>
        </w:div>
        <w:div w:id="1941520000">
          <w:marLeft w:val="0"/>
          <w:marRight w:val="0"/>
          <w:marTop w:val="0"/>
          <w:marBottom w:val="0"/>
          <w:divBdr>
            <w:top w:val="none" w:sz="0" w:space="0" w:color="auto"/>
            <w:left w:val="none" w:sz="0" w:space="0" w:color="auto"/>
            <w:bottom w:val="none" w:sz="0" w:space="0" w:color="auto"/>
            <w:right w:val="none" w:sz="0" w:space="0" w:color="auto"/>
          </w:divBdr>
        </w:div>
        <w:div w:id="1342900014">
          <w:marLeft w:val="0"/>
          <w:marRight w:val="0"/>
          <w:marTop w:val="0"/>
          <w:marBottom w:val="0"/>
          <w:divBdr>
            <w:top w:val="none" w:sz="0" w:space="0" w:color="auto"/>
            <w:left w:val="none" w:sz="0" w:space="0" w:color="auto"/>
            <w:bottom w:val="none" w:sz="0" w:space="0" w:color="auto"/>
            <w:right w:val="none" w:sz="0" w:space="0" w:color="auto"/>
          </w:divBdr>
        </w:div>
        <w:div w:id="149640790">
          <w:marLeft w:val="0"/>
          <w:marRight w:val="0"/>
          <w:marTop w:val="0"/>
          <w:marBottom w:val="0"/>
          <w:divBdr>
            <w:top w:val="none" w:sz="0" w:space="0" w:color="auto"/>
            <w:left w:val="none" w:sz="0" w:space="0" w:color="auto"/>
            <w:bottom w:val="none" w:sz="0" w:space="0" w:color="auto"/>
            <w:right w:val="none" w:sz="0" w:space="0" w:color="auto"/>
          </w:divBdr>
        </w:div>
        <w:div w:id="1028724385">
          <w:marLeft w:val="0"/>
          <w:marRight w:val="0"/>
          <w:marTop w:val="0"/>
          <w:marBottom w:val="0"/>
          <w:divBdr>
            <w:top w:val="none" w:sz="0" w:space="0" w:color="auto"/>
            <w:left w:val="none" w:sz="0" w:space="0" w:color="auto"/>
            <w:bottom w:val="none" w:sz="0" w:space="0" w:color="auto"/>
            <w:right w:val="none" w:sz="0" w:space="0" w:color="auto"/>
          </w:divBdr>
        </w:div>
      </w:divsChild>
    </w:div>
    <w:div w:id="1406682320">
      <w:bodyDiv w:val="1"/>
      <w:marLeft w:val="0"/>
      <w:marRight w:val="0"/>
      <w:marTop w:val="0"/>
      <w:marBottom w:val="0"/>
      <w:divBdr>
        <w:top w:val="none" w:sz="0" w:space="0" w:color="auto"/>
        <w:left w:val="none" w:sz="0" w:space="0" w:color="auto"/>
        <w:bottom w:val="none" w:sz="0" w:space="0" w:color="auto"/>
        <w:right w:val="none" w:sz="0" w:space="0" w:color="auto"/>
      </w:divBdr>
      <w:divsChild>
        <w:div w:id="895622311">
          <w:marLeft w:val="0"/>
          <w:marRight w:val="0"/>
          <w:marTop w:val="0"/>
          <w:marBottom w:val="0"/>
          <w:divBdr>
            <w:top w:val="none" w:sz="0" w:space="0" w:color="auto"/>
            <w:left w:val="none" w:sz="0" w:space="0" w:color="auto"/>
            <w:bottom w:val="none" w:sz="0" w:space="0" w:color="auto"/>
            <w:right w:val="none" w:sz="0" w:space="0" w:color="auto"/>
          </w:divBdr>
          <w:divsChild>
            <w:div w:id="81922292">
              <w:marLeft w:val="0"/>
              <w:marRight w:val="0"/>
              <w:marTop w:val="0"/>
              <w:marBottom w:val="0"/>
              <w:divBdr>
                <w:top w:val="none" w:sz="0" w:space="0" w:color="auto"/>
                <w:left w:val="none" w:sz="0" w:space="0" w:color="auto"/>
                <w:bottom w:val="none" w:sz="0" w:space="0" w:color="auto"/>
                <w:right w:val="none" w:sz="0" w:space="0" w:color="auto"/>
              </w:divBdr>
            </w:div>
            <w:div w:id="1972709166">
              <w:marLeft w:val="0"/>
              <w:marRight w:val="0"/>
              <w:marTop w:val="0"/>
              <w:marBottom w:val="0"/>
              <w:divBdr>
                <w:top w:val="none" w:sz="0" w:space="0" w:color="auto"/>
                <w:left w:val="none" w:sz="0" w:space="0" w:color="auto"/>
                <w:bottom w:val="none" w:sz="0" w:space="0" w:color="auto"/>
                <w:right w:val="none" w:sz="0" w:space="0" w:color="auto"/>
              </w:divBdr>
            </w:div>
            <w:div w:id="466625752">
              <w:marLeft w:val="0"/>
              <w:marRight w:val="0"/>
              <w:marTop w:val="0"/>
              <w:marBottom w:val="0"/>
              <w:divBdr>
                <w:top w:val="none" w:sz="0" w:space="0" w:color="auto"/>
                <w:left w:val="none" w:sz="0" w:space="0" w:color="auto"/>
                <w:bottom w:val="none" w:sz="0" w:space="0" w:color="auto"/>
                <w:right w:val="none" w:sz="0" w:space="0" w:color="auto"/>
              </w:divBdr>
            </w:div>
            <w:div w:id="1931312764">
              <w:marLeft w:val="0"/>
              <w:marRight w:val="0"/>
              <w:marTop w:val="0"/>
              <w:marBottom w:val="0"/>
              <w:divBdr>
                <w:top w:val="none" w:sz="0" w:space="0" w:color="auto"/>
                <w:left w:val="none" w:sz="0" w:space="0" w:color="auto"/>
                <w:bottom w:val="none" w:sz="0" w:space="0" w:color="auto"/>
                <w:right w:val="none" w:sz="0" w:space="0" w:color="auto"/>
              </w:divBdr>
            </w:div>
            <w:div w:id="2004701619">
              <w:marLeft w:val="0"/>
              <w:marRight w:val="0"/>
              <w:marTop w:val="0"/>
              <w:marBottom w:val="0"/>
              <w:divBdr>
                <w:top w:val="none" w:sz="0" w:space="0" w:color="auto"/>
                <w:left w:val="none" w:sz="0" w:space="0" w:color="auto"/>
                <w:bottom w:val="none" w:sz="0" w:space="0" w:color="auto"/>
                <w:right w:val="none" w:sz="0" w:space="0" w:color="auto"/>
              </w:divBdr>
            </w:div>
            <w:div w:id="1379161868">
              <w:marLeft w:val="0"/>
              <w:marRight w:val="0"/>
              <w:marTop w:val="0"/>
              <w:marBottom w:val="0"/>
              <w:divBdr>
                <w:top w:val="none" w:sz="0" w:space="0" w:color="auto"/>
                <w:left w:val="none" w:sz="0" w:space="0" w:color="auto"/>
                <w:bottom w:val="none" w:sz="0" w:space="0" w:color="auto"/>
                <w:right w:val="none" w:sz="0" w:space="0" w:color="auto"/>
              </w:divBdr>
            </w:div>
            <w:div w:id="2068718922">
              <w:marLeft w:val="0"/>
              <w:marRight w:val="0"/>
              <w:marTop w:val="0"/>
              <w:marBottom w:val="0"/>
              <w:divBdr>
                <w:top w:val="none" w:sz="0" w:space="0" w:color="auto"/>
                <w:left w:val="none" w:sz="0" w:space="0" w:color="auto"/>
                <w:bottom w:val="none" w:sz="0" w:space="0" w:color="auto"/>
                <w:right w:val="none" w:sz="0" w:space="0" w:color="auto"/>
              </w:divBdr>
            </w:div>
            <w:div w:id="275989037">
              <w:marLeft w:val="0"/>
              <w:marRight w:val="0"/>
              <w:marTop w:val="0"/>
              <w:marBottom w:val="0"/>
              <w:divBdr>
                <w:top w:val="none" w:sz="0" w:space="0" w:color="auto"/>
                <w:left w:val="none" w:sz="0" w:space="0" w:color="auto"/>
                <w:bottom w:val="none" w:sz="0" w:space="0" w:color="auto"/>
                <w:right w:val="none" w:sz="0" w:space="0" w:color="auto"/>
              </w:divBdr>
            </w:div>
            <w:div w:id="1265531047">
              <w:marLeft w:val="0"/>
              <w:marRight w:val="0"/>
              <w:marTop w:val="0"/>
              <w:marBottom w:val="0"/>
              <w:divBdr>
                <w:top w:val="none" w:sz="0" w:space="0" w:color="auto"/>
                <w:left w:val="none" w:sz="0" w:space="0" w:color="auto"/>
                <w:bottom w:val="none" w:sz="0" w:space="0" w:color="auto"/>
                <w:right w:val="none" w:sz="0" w:space="0" w:color="auto"/>
              </w:divBdr>
            </w:div>
            <w:div w:id="1505514202">
              <w:marLeft w:val="0"/>
              <w:marRight w:val="0"/>
              <w:marTop w:val="0"/>
              <w:marBottom w:val="0"/>
              <w:divBdr>
                <w:top w:val="none" w:sz="0" w:space="0" w:color="auto"/>
                <w:left w:val="none" w:sz="0" w:space="0" w:color="auto"/>
                <w:bottom w:val="none" w:sz="0" w:space="0" w:color="auto"/>
                <w:right w:val="none" w:sz="0" w:space="0" w:color="auto"/>
              </w:divBdr>
            </w:div>
            <w:div w:id="698822537">
              <w:marLeft w:val="0"/>
              <w:marRight w:val="0"/>
              <w:marTop w:val="0"/>
              <w:marBottom w:val="0"/>
              <w:divBdr>
                <w:top w:val="none" w:sz="0" w:space="0" w:color="auto"/>
                <w:left w:val="none" w:sz="0" w:space="0" w:color="auto"/>
                <w:bottom w:val="none" w:sz="0" w:space="0" w:color="auto"/>
                <w:right w:val="none" w:sz="0" w:space="0" w:color="auto"/>
              </w:divBdr>
              <w:divsChild>
                <w:div w:id="532116707">
                  <w:marLeft w:val="0"/>
                  <w:marRight w:val="0"/>
                  <w:marTop w:val="0"/>
                  <w:marBottom w:val="0"/>
                  <w:divBdr>
                    <w:top w:val="none" w:sz="0" w:space="0" w:color="auto"/>
                    <w:left w:val="none" w:sz="0" w:space="0" w:color="auto"/>
                    <w:bottom w:val="none" w:sz="0" w:space="0" w:color="auto"/>
                    <w:right w:val="none" w:sz="0" w:space="0" w:color="auto"/>
                  </w:divBdr>
                </w:div>
                <w:div w:id="1384207765">
                  <w:marLeft w:val="0"/>
                  <w:marRight w:val="0"/>
                  <w:marTop w:val="0"/>
                  <w:marBottom w:val="0"/>
                  <w:divBdr>
                    <w:top w:val="none" w:sz="0" w:space="0" w:color="auto"/>
                    <w:left w:val="none" w:sz="0" w:space="0" w:color="auto"/>
                    <w:bottom w:val="none" w:sz="0" w:space="0" w:color="auto"/>
                    <w:right w:val="none" w:sz="0" w:space="0" w:color="auto"/>
                  </w:divBdr>
                </w:div>
                <w:div w:id="1612207441">
                  <w:marLeft w:val="0"/>
                  <w:marRight w:val="0"/>
                  <w:marTop w:val="0"/>
                  <w:marBottom w:val="0"/>
                  <w:divBdr>
                    <w:top w:val="none" w:sz="0" w:space="0" w:color="auto"/>
                    <w:left w:val="none" w:sz="0" w:space="0" w:color="auto"/>
                    <w:bottom w:val="none" w:sz="0" w:space="0" w:color="auto"/>
                    <w:right w:val="none" w:sz="0" w:space="0" w:color="auto"/>
                  </w:divBdr>
                </w:div>
                <w:div w:id="456610393">
                  <w:marLeft w:val="0"/>
                  <w:marRight w:val="0"/>
                  <w:marTop w:val="0"/>
                  <w:marBottom w:val="0"/>
                  <w:divBdr>
                    <w:top w:val="none" w:sz="0" w:space="0" w:color="auto"/>
                    <w:left w:val="none" w:sz="0" w:space="0" w:color="auto"/>
                    <w:bottom w:val="none" w:sz="0" w:space="0" w:color="auto"/>
                    <w:right w:val="none" w:sz="0" w:space="0" w:color="auto"/>
                  </w:divBdr>
                </w:div>
                <w:div w:id="928587692">
                  <w:marLeft w:val="0"/>
                  <w:marRight w:val="0"/>
                  <w:marTop w:val="0"/>
                  <w:marBottom w:val="0"/>
                  <w:divBdr>
                    <w:top w:val="none" w:sz="0" w:space="0" w:color="auto"/>
                    <w:left w:val="none" w:sz="0" w:space="0" w:color="auto"/>
                    <w:bottom w:val="none" w:sz="0" w:space="0" w:color="auto"/>
                    <w:right w:val="none" w:sz="0" w:space="0" w:color="auto"/>
                  </w:divBdr>
                </w:div>
              </w:divsChild>
            </w:div>
            <w:div w:id="1126656604">
              <w:marLeft w:val="0"/>
              <w:marRight w:val="0"/>
              <w:marTop w:val="0"/>
              <w:marBottom w:val="0"/>
              <w:divBdr>
                <w:top w:val="none" w:sz="0" w:space="0" w:color="auto"/>
                <w:left w:val="none" w:sz="0" w:space="0" w:color="auto"/>
                <w:bottom w:val="none" w:sz="0" w:space="0" w:color="auto"/>
                <w:right w:val="none" w:sz="0" w:space="0" w:color="auto"/>
              </w:divBdr>
            </w:div>
            <w:div w:id="34933070">
              <w:marLeft w:val="0"/>
              <w:marRight w:val="0"/>
              <w:marTop w:val="0"/>
              <w:marBottom w:val="0"/>
              <w:divBdr>
                <w:top w:val="none" w:sz="0" w:space="0" w:color="auto"/>
                <w:left w:val="none" w:sz="0" w:space="0" w:color="auto"/>
                <w:bottom w:val="none" w:sz="0" w:space="0" w:color="auto"/>
                <w:right w:val="none" w:sz="0" w:space="0" w:color="auto"/>
              </w:divBdr>
            </w:div>
            <w:div w:id="11082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96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oretta.delmercato@pec.it" TargetMode="External"/><Relationship Id="rId18" Type="http://schemas.openxmlformats.org/officeDocument/2006/relationships/hyperlink" Target="https://www.acquistinretepa.it" TargetMode="External"/><Relationship Id="rId26" Type="http://schemas.openxmlformats.org/officeDocument/2006/relationships/hyperlink" Target="https://www.acquistinretepa.it" TargetMode="External"/><Relationship Id="rId39" Type="http://schemas.openxmlformats.org/officeDocument/2006/relationships/footer" Target="footer1.xml"/><Relationship Id="rId21" Type="http://schemas.openxmlformats.org/officeDocument/2006/relationships/hyperlink" Target="https://www.acquistinretepa.it" TargetMode="External"/><Relationship Id="rId34" Type="http://schemas.openxmlformats.org/officeDocument/2006/relationships/hyperlink" Target="mailto:segreteria.direzione@nanotec.cnr.it"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acquistinretepa.it" TargetMode="External"/><Relationship Id="rId20" Type="http://schemas.openxmlformats.org/officeDocument/2006/relationships/hyperlink" Target="https://wiki.acquistinretepa.it/index.php/Partecipazione_ad_una_gara_di_altre_P.A." TargetMode="External"/><Relationship Id="rId29" Type="http://schemas.openxmlformats.org/officeDocument/2006/relationships/hyperlink" Target="https://www.rgs.mef.gov.it/VERSIONEI/circolari/2022/circolare_n_33_2022/"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quistinretepa.it" TargetMode="External"/><Relationship Id="rId24" Type="http://schemas.openxmlformats.org/officeDocument/2006/relationships/hyperlink" Target="http://www.ivass.it/ivass/imprese_jsp/HomePage.jsp" TargetMode="External"/><Relationship Id="rId32" Type="http://schemas.openxmlformats.org/officeDocument/2006/relationships/hyperlink" Target="https://www.cnr.it/sites/default/files/public/media/amministrazione_trasparente/delibera%20CdA_77_2023.pdf" TargetMode="External"/><Relationship Id="rId37" Type="http://schemas.openxmlformats.org/officeDocument/2006/relationships/hyperlink" Target="http://www.urp.cnr.it/"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loretta.delmercato@pec.it" TargetMode="External"/><Relationship Id="rId23" Type="http://schemas.openxmlformats.org/officeDocument/2006/relationships/hyperlink" Target="http://www.bancaditalia.it/compiti/vigilanza/avvisi-pub/garanzie-finanziarie/" TargetMode="External"/><Relationship Id="rId28" Type="http://schemas.openxmlformats.org/officeDocument/2006/relationships/hyperlink" Target="https://espd.uzp.gov.pl" TargetMode="External"/><Relationship Id="rId36" Type="http://schemas.openxmlformats.org/officeDocument/2006/relationships/hyperlink" Target="mailto:protocollo.nanotec@pec.cnr.it" TargetMode="External"/><Relationship Id="rId10" Type="http://schemas.openxmlformats.org/officeDocument/2006/relationships/endnotes" Target="endnotes.xml"/><Relationship Id="rId19" Type="http://schemas.openxmlformats.org/officeDocument/2006/relationships/hyperlink" Target="https://www.acquistinretepa.it" TargetMode="External"/><Relationship Id="rId31" Type="http://schemas.openxmlformats.org/officeDocument/2006/relationships/hyperlink" Target="https://www.cnr.it/sites/default/files/public/media/amministrazione_trasparente/delibera%20CdA_77_2023.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orettalaureana.delmercato@cnr.it" TargetMode="External"/><Relationship Id="rId22" Type="http://schemas.openxmlformats.org/officeDocument/2006/relationships/hyperlink" Target="http://www.bancaditalia.it/compiti/vigilanza/intermediari/index.html" TargetMode="External"/><Relationship Id="rId27" Type="http://schemas.openxmlformats.org/officeDocument/2006/relationships/hyperlink" Target="https://espd.eop.bg/espd-web/" TargetMode="External"/><Relationship Id="rId30" Type="http://schemas.openxmlformats.org/officeDocument/2006/relationships/hyperlink" Target="https://www.cnr.it/sites/default/files/public/media/amministrazione_trasparente/c17-25-circolare-a_codice_comportamento_2017.pdf" TargetMode="External"/><Relationship Id="rId35" Type="http://schemas.openxmlformats.org/officeDocument/2006/relationships/hyperlink" Target="mailto:segreteria.direzione@nanotec.cnr.it"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lorettalaureana.delmercato@cnr.it" TargetMode="External"/><Relationship Id="rId17" Type="http://schemas.openxmlformats.org/officeDocument/2006/relationships/hyperlink" Target="https://www.acquistinretepa.it/opencms/opencms/programma_comeFunziona_RegoleSistema.html" TargetMode="External"/><Relationship Id="rId25" Type="http://schemas.openxmlformats.org/officeDocument/2006/relationships/hyperlink" Target="https://www.anticorruzione.it/-/gestione-contributi-gara" TargetMode="External"/><Relationship Id="rId33" Type="http://schemas.openxmlformats.org/officeDocument/2006/relationships/hyperlink" Target="mailto:protocollo.nanotec@pec.cnr.it" TargetMode="External"/><Relationship Id="rId38"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196101-042D-4122-B37E-7000E5E1601D}">
  <ds:schemaRefs>
    <ds:schemaRef ds:uri="http://schemas.microsoft.com/sharepoint/v3/contenttype/forms"/>
  </ds:schemaRefs>
</ds:datastoreItem>
</file>

<file path=customXml/itemProps2.xml><?xml version="1.0" encoding="utf-8"?>
<ds:datastoreItem xmlns:ds="http://schemas.openxmlformats.org/officeDocument/2006/customXml" ds:itemID="{959009A9-05F2-4D2F-B87B-C5C206A00B7F}">
  <ds:schemaRefs>
    <ds:schemaRef ds:uri="http://purl.org/dc/elements/1.1/"/>
    <ds:schemaRef ds:uri="http://schemas.microsoft.com/office/2006/documentManagement/types"/>
    <ds:schemaRef ds:uri="http://purl.org/dc/terms/"/>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272CF463-CE3A-4C91-89DA-E3DFD79348C1}">
  <ds:schemaRefs>
    <ds:schemaRef ds:uri="http://schemas.openxmlformats.org/officeDocument/2006/bibliography"/>
  </ds:schemaRefs>
</ds:datastoreItem>
</file>

<file path=customXml/itemProps4.xml><?xml version="1.0" encoding="utf-8"?>
<ds:datastoreItem xmlns:ds="http://schemas.openxmlformats.org/officeDocument/2006/customXml" ds:itemID="{5175A17A-5792-43FF-AC5D-CF5557CFE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37</Pages>
  <Words>19823</Words>
  <Characters>112997</Characters>
  <Application>Microsoft Office Word</Application>
  <DocSecurity>0</DocSecurity>
  <Lines>941</Lines>
  <Paragraphs>265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Giulio Paro</dc:creator>
  <cp:keywords/>
  <dc:description/>
  <cp:lastModifiedBy>CONCETTA NOBILE</cp:lastModifiedBy>
  <cp:revision>95</cp:revision>
  <cp:lastPrinted>2023-07-11T07:28:00Z</cp:lastPrinted>
  <dcterms:created xsi:type="dcterms:W3CDTF">2023-07-31T13:06:00Z</dcterms:created>
  <dcterms:modified xsi:type="dcterms:W3CDTF">2024-06-27T15:25:00Z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