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0AF663B1" w14:textId="1B1CF66F" w:rsidR="0092102C" w:rsidRPr="007A4A32" w:rsidRDefault="007A4A32" w:rsidP="007A4A32">
      <w:pPr>
        <w:jc w:val="both"/>
        <w:rPr>
          <w:rFonts w:asciiTheme="minorHAnsi" w:hAnsiTheme="minorHAnsi" w:cstheme="minorHAnsi"/>
          <w:b/>
          <w:sz w:val="22"/>
          <w:szCs w:val="22"/>
        </w:rPr>
      </w:pPr>
      <w:bookmarkStart w:id="0" w:name="_Hlk141695407"/>
      <w:r>
        <w:rPr>
          <w:rFonts w:asciiTheme="minorHAnsi" w:eastAsiaTheme="minorEastAsia" w:hAnsiTheme="minorHAnsi" w:cstheme="minorHAnsi"/>
          <w:b/>
          <w:bCs/>
          <w:sz w:val="22"/>
          <w:szCs w:val="22"/>
        </w:rPr>
        <w:t>P</w:t>
      </w:r>
      <w:r w:rsidRPr="007A4A32">
        <w:rPr>
          <w:rFonts w:asciiTheme="minorHAnsi" w:eastAsiaTheme="minorEastAsia" w:hAnsiTheme="minorHAnsi" w:cstheme="minorHAnsi"/>
          <w:b/>
          <w:bCs/>
          <w:sz w:val="22"/>
          <w:szCs w:val="22"/>
        </w:rPr>
        <w:t>rocedura negoziata senza pubblicazione di un bando, ai sensi dell’</w:t>
      </w:r>
      <w:r w:rsidRPr="007A4A32">
        <w:rPr>
          <w:rFonts w:asciiTheme="minorHAnsi" w:eastAsiaTheme="minorEastAsia" w:hAnsiTheme="minorHAnsi" w:cstheme="minorHAnsi"/>
          <w:b/>
          <w:bCs/>
          <w:sz w:val="22"/>
          <w:szCs w:val="22"/>
        </w:rPr>
        <w:t>ART. 76</w:t>
      </w:r>
      <w:r w:rsidRPr="007A4A32">
        <w:rPr>
          <w:rFonts w:asciiTheme="minorHAnsi" w:eastAsiaTheme="minorEastAsia" w:hAnsiTheme="minorHAnsi" w:cstheme="minorHAnsi"/>
          <w:b/>
          <w:bCs/>
          <w:sz w:val="22"/>
          <w:szCs w:val="22"/>
        </w:rPr>
        <w:t xml:space="preserve">, comma 2, lettera </w:t>
      </w:r>
      <w:r w:rsidRPr="007A4A32">
        <w:rPr>
          <w:rFonts w:asciiTheme="minorHAnsi" w:eastAsiaTheme="minorEastAsia" w:hAnsiTheme="minorHAnsi" w:cstheme="minorHAnsi"/>
          <w:b/>
          <w:bCs/>
          <w:sz w:val="22"/>
          <w:szCs w:val="22"/>
        </w:rPr>
        <w:t>B</w:t>
      </w:r>
      <w:r w:rsidRPr="007A4A32">
        <w:rPr>
          <w:rFonts w:asciiTheme="minorHAnsi" w:eastAsiaTheme="minorEastAsia" w:hAnsiTheme="minorHAnsi" w:cstheme="minorHAnsi"/>
          <w:b/>
          <w:bCs/>
          <w:sz w:val="22"/>
          <w:szCs w:val="22"/>
        </w:rPr>
        <w:t xml:space="preserve">, punto </w:t>
      </w:r>
      <w:r w:rsidRPr="007A4A32">
        <w:rPr>
          <w:rFonts w:asciiTheme="minorHAnsi" w:eastAsiaTheme="minorEastAsia" w:hAnsiTheme="minorHAnsi" w:cstheme="minorHAnsi"/>
          <w:b/>
          <w:bCs/>
          <w:sz w:val="22"/>
          <w:szCs w:val="22"/>
        </w:rPr>
        <w:t xml:space="preserve">3 </w:t>
      </w:r>
      <w:r w:rsidRPr="007A4A32">
        <w:rPr>
          <w:rFonts w:asciiTheme="minorHAnsi" w:eastAsiaTheme="minorEastAsia" w:hAnsiTheme="minorHAnsi" w:cstheme="minorHAnsi"/>
          <w:b/>
          <w:bCs/>
          <w:sz w:val="22"/>
          <w:szCs w:val="22"/>
        </w:rPr>
        <w:t xml:space="preserve">(privativa), del </w:t>
      </w:r>
      <w:r w:rsidRPr="007A4A32">
        <w:rPr>
          <w:rFonts w:asciiTheme="minorHAnsi" w:eastAsiaTheme="minorEastAsia" w:hAnsiTheme="minorHAnsi" w:cstheme="minorHAnsi"/>
          <w:b/>
          <w:bCs/>
          <w:sz w:val="22"/>
          <w:szCs w:val="22"/>
        </w:rPr>
        <w:t xml:space="preserve">D. LGS. 36/2023 </w:t>
      </w:r>
      <w:r w:rsidR="00D67C80" w:rsidRPr="007A4A32">
        <w:rPr>
          <w:rFonts w:asciiTheme="minorHAnsi" w:eastAsiaTheme="minorEastAsia" w:hAnsiTheme="minorHAnsi" w:cstheme="minorHAnsi"/>
          <w:b/>
          <w:bCs/>
          <w:sz w:val="22"/>
          <w:szCs w:val="22"/>
        </w:rPr>
        <w:t xml:space="preserve">per l’affidamento </w:t>
      </w:r>
      <w:r w:rsidR="00D67C80" w:rsidRPr="007A4A32">
        <w:rPr>
          <w:rFonts w:asciiTheme="minorHAnsi" w:eastAsia="Calibri" w:hAnsiTheme="minorHAnsi" w:cstheme="minorHAnsi"/>
          <w:b/>
          <w:bCs/>
          <w:sz w:val="22"/>
          <w:szCs w:val="22"/>
        </w:rPr>
        <w:t>della fornitura, installazione e messa in opera di “</w:t>
      </w:r>
      <w:r w:rsidR="00D67C80" w:rsidRPr="007A4A32">
        <w:rPr>
          <w:rFonts w:asciiTheme="minorHAnsi" w:hAnsiTheme="minorHAnsi" w:cstheme="minorHAnsi"/>
          <w:b/>
          <w:bCs/>
          <w:sz w:val="22"/>
          <w:szCs w:val="22"/>
        </w:rPr>
        <w:t>upgrade strumentale e adeguamento software (</w:t>
      </w:r>
      <w:r w:rsidRPr="007A4A32">
        <w:rPr>
          <w:rFonts w:asciiTheme="minorHAnsi" w:eastAsia="Calibri" w:hAnsiTheme="minorHAnsi" w:cstheme="minorHAnsi"/>
          <w:sz w:val="22"/>
          <w:szCs w:val="22"/>
        </w:rPr>
        <w:t>per  brevità d’ora innanzi</w:t>
      </w:r>
      <w:r w:rsidRPr="007A4A32">
        <w:rPr>
          <w:rFonts w:asciiTheme="minorHAnsi" w:eastAsia="Calibri" w:hAnsiTheme="minorHAnsi" w:cstheme="minorHAnsi"/>
          <w:b/>
          <w:bCs/>
          <w:sz w:val="22"/>
          <w:szCs w:val="22"/>
        </w:rPr>
        <w:t xml:space="preserve"> UPGRADE CRYO-TEM</w:t>
      </w:r>
      <w:r w:rsidR="00D67C80" w:rsidRPr="007A4A32">
        <w:rPr>
          <w:rFonts w:asciiTheme="minorHAnsi" w:eastAsia="Calibri" w:hAnsiTheme="minorHAnsi" w:cstheme="minorHAnsi"/>
          <w:b/>
          <w:bCs/>
          <w:sz w:val="22"/>
          <w:szCs w:val="22"/>
        </w:rPr>
        <w:t xml:space="preserve">) </w:t>
      </w:r>
      <w:r w:rsidR="00D67C80" w:rsidRPr="007A4A32">
        <w:rPr>
          <w:rFonts w:asciiTheme="minorHAnsi" w:hAnsiTheme="minorHAnsi" w:cstheme="minorHAnsi"/>
          <w:b/>
          <w:bCs/>
          <w:sz w:val="22"/>
          <w:szCs w:val="22"/>
        </w:rPr>
        <w:t>del microscopio elettronico a trasmissione (</w:t>
      </w:r>
      <w:r w:rsidR="00D67C80">
        <w:rPr>
          <w:rFonts w:asciiTheme="minorHAnsi" w:hAnsiTheme="minorHAnsi" w:cstheme="minorHAnsi"/>
          <w:b/>
          <w:bCs/>
          <w:sz w:val="22"/>
          <w:szCs w:val="22"/>
        </w:rPr>
        <w:t>TEM</w:t>
      </w:r>
      <w:r w:rsidR="00D67C80" w:rsidRPr="007A4A32">
        <w:rPr>
          <w:rFonts w:asciiTheme="minorHAnsi" w:hAnsiTheme="minorHAnsi" w:cstheme="minorHAnsi"/>
          <w:b/>
          <w:bCs/>
          <w:sz w:val="22"/>
          <w:szCs w:val="22"/>
        </w:rPr>
        <w:t xml:space="preserve">) </w:t>
      </w:r>
      <w:r w:rsidR="00D67C80">
        <w:rPr>
          <w:rFonts w:asciiTheme="minorHAnsi" w:hAnsiTheme="minorHAnsi" w:cstheme="minorHAnsi"/>
          <w:b/>
          <w:bCs/>
          <w:sz w:val="22"/>
          <w:szCs w:val="22"/>
        </w:rPr>
        <w:t>JEOL JEM</w:t>
      </w:r>
      <w:r w:rsidR="00D67C80" w:rsidRPr="007A4A32">
        <w:rPr>
          <w:rFonts w:asciiTheme="minorHAnsi" w:hAnsiTheme="minorHAnsi" w:cstheme="minorHAnsi"/>
          <w:b/>
          <w:bCs/>
          <w:sz w:val="22"/>
          <w:szCs w:val="22"/>
        </w:rPr>
        <w:t xml:space="preserve"> 1400</w:t>
      </w:r>
      <w:r w:rsidR="00D67C80">
        <w:rPr>
          <w:rFonts w:asciiTheme="minorHAnsi" w:hAnsiTheme="minorHAnsi" w:cstheme="minorHAnsi"/>
          <w:b/>
          <w:bCs/>
          <w:sz w:val="22"/>
          <w:szCs w:val="22"/>
        </w:rPr>
        <w:t>P</w:t>
      </w:r>
      <w:r w:rsidR="00D67C80" w:rsidRPr="007A4A32">
        <w:rPr>
          <w:rFonts w:asciiTheme="minorHAnsi" w:hAnsiTheme="minorHAnsi" w:cstheme="minorHAnsi"/>
          <w:b/>
          <w:bCs/>
          <w:sz w:val="22"/>
          <w:szCs w:val="22"/>
        </w:rPr>
        <w:t>lus”</w:t>
      </w:r>
      <w:r w:rsidR="00D67C80" w:rsidRPr="007A4A32">
        <w:rPr>
          <w:rFonts w:asciiTheme="minorHAnsi" w:eastAsia="Calibri" w:hAnsiTheme="minorHAnsi" w:cstheme="minorHAnsi"/>
          <w:b/>
          <w:bCs/>
          <w:sz w:val="22"/>
          <w:szCs w:val="22"/>
        </w:rPr>
        <w:t xml:space="preserve"> (</w:t>
      </w:r>
      <w:r w:rsidR="00D67C80" w:rsidRPr="007A4A32">
        <w:rPr>
          <w:rFonts w:asciiTheme="minorHAnsi" w:eastAsia="Calibri" w:hAnsiTheme="minorHAnsi" w:cstheme="minorHAnsi"/>
          <w:sz w:val="22"/>
          <w:szCs w:val="22"/>
        </w:rPr>
        <w:t xml:space="preserve">quest’ultimo già in dotazione dell’istituto </w:t>
      </w:r>
      <w:r w:rsidR="00D67C80">
        <w:rPr>
          <w:rFonts w:asciiTheme="minorHAnsi" w:eastAsia="Calibri" w:hAnsiTheme="minorHAnsi" w:cstheme="minorHAnsi"/>
          <w:b/>
          <w:bCs/>
          <w:sz w:val="22"/>
          <w:szCs w:val="22"/>
        </w:rPr>
        <w:t>CNR NANOTEC</w:t>
      </w:r>
      <w:r w:rsidR="00D67C80" w:rsidRPr="007A4A32">
        <w:rPr>
          <w:rFonts w:asciiTheme="minorHAnsi" w:eastAsia="Calibri" w:hAnsiTheme="minorHAnsi" w:cstheme="minorHAnsi"/>
          <w:sz w:val="22"/>
          <w:szCs w:val="22"/>
        </w:rPr>
        <w:t xml:space="preserve"> </w:t>
      </w:r>
      <w:r w:rsidR="00D67C80" w:rsidRPr="007A4A32">
        <w:rPr>
          <w:rFonts w:asciiTheme="minorHAnsi" w:eastAsia="Calibri" w:hAnsiTheme="minorHAnsi" w:cstheme="minorHAnsi"/>
          <w:b/>
          <w:bCs/>
          <w:sz w:val="22"/>
          <w:szCs w:val="22"/>
        </w:rPr>
        <w:t xml:space="preserve">– sede di lecce), nell’ambito del </w:t>
      </w:r>
      <w:r w:rsidR="006601DC">
        <w:rPr>
          <w:rFonts w:asciiTheme="minorHAnsi" w:eastAsia="Calibri" w:hAnsiTheme="minorHAnsi" w:cstheme="minorHAnsi"/>
          <w:b/>
          <w:bCs/>
          <w:sz w:val="22"/>
          <w:szCs w:val="22"/>
        </w:rPr>
        <w:t>P</w:t>
      </w:r>
      <w:r w:rsidR="00D67C80" w:rsidRPr="007A4A32">
        <w:rPr>
          <w:rFonts w:asciiTheme="minorHAnsi" w:eastAsia="Calibri" w:hAnsiTheme="minorHAnsi" w:cstheme="minorHAnsi"/>
          <w:b/>
          <w:bCs/>
          <w:sz w:val="22"/>
          <w:szCs w:val="22"/>
        </w:rPr>
        <w:t xml:space="preserve">iano </w:t>
      </w:r>
      <w:r w:rsidR="006601DC">
        <w:rPr>
          <w:rFonts w:asciiTheme="minorHAnsi" w:eastAsia="Calibri" w:hAnsiTheme="minorHAnsi" w:cstheme="minorHAnsi"/>
          <w:b/>
          <w:bCs/>
          <w:sz w:val="22"/>
          <w:szCs w:val="22"/>
        </w:rPr>
        <w:t>N</w:t>
      </w:r>
      <w:r w:rsidR="00D67C80" w:rsidRPr="007A4A32">
        <w:rPr>
          <w:rFonts w:asciiTheme="minorHAnsi" w:eastAsia="Calibri" w:hAnsiTheme="minorHAnsi" w:cstheme="minorHAnsi"/>
          <w:b/>
          <w:bCs/>
          <w:sz w:val="22"/>
          <w:szCs w:val="22"/>
        </w:rPr>
        <w:t xml:space="preserve">azionale degli </w:t>
      </w:r>
      <w:r w:rsidR="006601DC">
        <w:rPr>
          <w:rFonts w:asciiTheme="minorHAnsi" w:eastAsia="Calibri" w:hAnsiTheme="minorHAnsi" w:cstheme="minorHAnsi"/>
          <w:b/>
          <w:bCs/>
          <w:sz w:val="22"/>
          <w:szCs w:val="22"/>
        </w:rPr>
        <w:t>I</w:t>
      </w:r>
      <w:r w:rsidR="00D67C80" w:rsidRPr="007A4A32">
        <w:rPr>
          <w:rFonts w:asciiTheme="minorHAnsi" w:eastAsia="Calibri" w:hAnsiTheme="minorHAnsi" w:cstheme="minorHAnsi"/>
          <w:b/>
          <w:bCs/>
          <w:sz w:val="22"/>
          <w:szCs w:val="22"/>
        </w:rPr>
        <w:t xml:space="preserve">nvestimenti </w:t>
      </w:r>
      <w:r w:rsidR="006601DC">
        <w:rPr>
          <w:rFonts w:asciiTheme="minorHAnsi" w:eastAsia="Calibri" w:hAnsiTheme="minorHAnsi" w:cstheme="minorHAnsi"/>
          <w:b/>
          <w:bCs/>
          <w:sz w:val="22"/>
          <w:szCs w:val="22"/>
        </w:rPr>
        <w:t>C</w:t>
      </w:r>
      <w:r w:rsidR="00D67C80" w:rsidRPr="007A4A32">
        <w:rPr>
          <w:rFonts w:asciiTheme="minorHAnsi" w:eastAsia="Calibri" w:hAnsiTheme="minorHAnsi" w:cstheme="minorHAnsi"/>
          <w:b/>
          <w:bCs/>
          <w:sz w:val="22"/>
          <w:szCs w:val="22"/>
        </w:rPr>
        <w:t>omplementari (</w:t>
      </w:r>
      <w:r w:rsidR="00D67C80">
        <w:rPr>
          <w:rFonts w:asciiTheme="minorHAnsi" w:eastAsia="Calibri" w:hAnsiTheme="minorHAnsi" w:cstheme="minorHAnsi"/>
          <w:b/>
          <w:bCs/>
          <w:sz w:val="22"/>
          <w:szCs w:val="22"/>
        </w:rPr>
        <w:t>PNC</w:t>
      </w:r>
      <w:r w:rsidR="00D67C80" w:rsidRPr="007A4A32">
        <w:rPr>
          <w:rFonts w:asciiTheme="minorHAnsi" w:eastAsia="Calibri" w:hAnsiTheme="minorHAnsi" w:cstheme="minorHAnsi"/>
          <w:b/>
          <w:bCs/>
          <w:sz w:val="22"/>
          <w:szCs w:val="22"/>
        </w:rPr>
        <w:t xml:space="preserve">) al </w:t>
      </w:r>
      <w:r w:rsidR="006601DC">
        <w:rPr>
          <w:rFonts w:asciiTheme="minorHAnsi" w:eastAsia="Calibri" w:hAnsiTheme="minorHAnsi" w:cstheme="minorHAnsi"/>
          <w:b/>
          <w:bCs/>
          <w:sz w:val="22"/>
          <w:szCs w:val="22"/>
        </w:rPr>
        <w:t>P</w:t>
      </w:r>
      <w:r w:rsidR="00D67C80" w:rsidRPr="007A4A32">
        <w:rPr>
          <w:rFonts w:asciiTheme="minorHAnsi" w:eastAsia="Calibri" w:hAnsiTheme="minorHAnsi" w:cstheme="minorHAnsi"/>
          <w:b/>
          <w:bCs/>
          <w:sz w:val="22"/>
          <w:szCs w:val="22"/>
        </w:rPr>
        <w:t xml:space="preserve">iano </w:t>
      </w:r>
      <w:r w:rsidR="006601DC">
        <w:rPr>
          <w:rFonts w:asciiTheme="minorHAnsi" w:eastAsia="Calibri" w:hAnsiTheme="minorHAnsi" w:cstheme="minorHAnsi"/>
          <w:b/>
          <w:bCs/>
          <w:sz w:val="22"/>
          <w:szCs w:val="22"/>
        </w:rPr>
        <w:t>N</w:t>
      </w:r>
      <w:r w:rsidR="00D67C80" w:rsidRPr="007A4A32">
        <w:rPr>
          <w:rFonts w:asciiTheme="minorHAnsi" w:eastAsia="Calibri" w:hAnsiTheme="minorHAnsi" w:cstheme="minorHAnsi"/>
          <w:b/>
          <w:bCs/>
          <w:sz w:val="22"/>
          <w:szCs w:val="22"/>
        </w:rPr>
        <w:t xml:space="preserve">azionale di  </w:t>
      </w:r>
      <w:r w:rsidR="006601DC">
        <w:rPr>
          <w:rFonts w:asciiTheme="minorHAnsi" w:eastAsia="Calibri" w:hAnsiTheme="minorHAnsi" w:cstheme="minorHAnsi"/>
          <w:b/>
          <w:bCs/>
          <w:sz w:val="22"/>
          <w:szCs w:val="22"/>
        </w:rPr>
        <w:t>R</w:t>
      </w:r>
      <w:r w:rsidR="00D67C80" w:rsidRPr="007A4A32">
        <w:rPr>
          <w:rFonts w:asciiTheme="minorHAnsi" w:eastAsia="Calibri" w:hAnsiTheme="minorHAnsi" w:cstheme="minorHAnsi"/>
          <w:b/>
          <w:bCs/>
          <w:sz w:val="22"/>
          <w:szCs w:val="22"/>
        </w:rPr>
        <w:t xml:space="preserve">ipresa e </w:t>
      </w:r>
      <w:r w:rsidR="006601DC">
        <w:rPr>
          <w:rFonts w:asciiTheme="minorHAnsi" w:eastAsia="Calibri" w:hAnsiTheme="minorHAnsi" w:cstheme="minorHAnsi"/>
          <w:b/>
          <w:bCs/>
          <w:sz w:val="22"/>
          <w:szCs w:val="22"/>
        </w:rPr>
        <w:t>R</w:t>
      </w:r>
      <w:r w:rsidR="00D67C80" w:rsidRPr="007A4A32">
        <w:rPr>
          <w:rFonts w:asciiTheme="minorHAnsi" w:eastAsia="Calibri" w:hAnsiTheme="minorHAnsi" w:cstheme="minorHAnsi"/>
          <w:b/>
          <w:bCs/>
          <w:sz w:val="22"/>
          <w:szCs w:val="22"/>
        </w:rPr>
        <w:t>esilienza (</w:t>
      </w:r>
      <w:r w:rsidR="00D67C80">
        <w:rPr>
          <w:rFonts w:asciiTheme="minorHAnsi" w:eastAsia="Calibri" w:hAnsiTheme="minorHAnsi" w:cstheme="minorHAnsi"/>
          <w:b/>
          <w:bCs/>
          <w:sz w:val="22"/>
          <w:szCs w:val="22"/>
        </w:rPr>
        <w:t>PNRR</w:t>
      </w:r>
      <w:r w:rsidR="00D67C80" w:rsidRPr="007A4A32">
        <w:rPr>
          <w:rFonts w:asciiTheme="minorHAnsi" w:eastAsia="Calibri" w:hAnsiTheme="minorHAnsi" w:cstheme="minorHAnsi"/>
          <w:b/>
          <w:bCs/>
          <w:sz w:val="22"/>
          <w:szCs w:val="22"/>
        </w:rPr>
        <w:t xml:space="preserve">)  </w:t>
      </w:r>
      <w:r w:rsidR="00B20C9D">
        <w:rPr>
          <w:rFonts w:asciiTheme="minorHAnsi" w:eastAsia="Calibri" w:hAnsiTheme="minorHAnsi" w:cstheme="minorHAnsi"/>
          <w:b/>
          <w:bCs/>
          <w:sz w:val="22"/>
          <w:szCs w:val="22"/>
        </w:rPr>
        <w:t>P</w:t>
      </w:r>
      <w:r w:rsidR="00B20C9D" w:rsidRPr="007A4A32">
        <w:rPr>
          <w:rFonts w:asciiTheme="minorHAnsi" w:eastAsia="Calibri" w:hAnsiTheme="minorHAnsi" w:cstheme="minorHAnsi"/>
          <w:b/>
          <w:bCs/>
          <w:sz w:val="22"/>
          <w:szCs w:val="22"/>
        </w:rPr>
        <w:t>rogetto</w:t>
      </w:r>
      <w:r w:rsidRPr="007A4A32">
        <w:rPr>
          <w:rFonts w:asciiTheme="minorHAnsi" w:eastAsia="Calibri" w:hAnsiTheme="minorHAnsi" w:cstheme="minorHAnsi"/>
          <w:b/>
          <w:bCs/>
          <w:sz w:val="22"/>
          <w:szCs w:val="22"/>
        </w:rPr>
        <w:t xml:space="preserve"> “Fit for Medical Robotics” (</w:t>
      </w:r>
      <w:r w:rsidRPr="007A4A32">
        <w:rPr>
          <w:rFonts w:asciiTheme="minorHAnsi" w:eastAsia="Calibri" w:hAnsiTheme="minorHAnsi" w:cstheme="minorHAnsi"/>
          <w:sz w:val="22"/>
          <w:szCs w:val="22"/>
        </w:rPr>
        <w:t>ACRONIMO:</w:t>
      </w:r>
      <w:r w:rsidRPr="007A4A32">
        <w:rPr>
          <w:rFonts w:asciiTheme="minorHAnsi" w:eastAsia="Calibri" w:hAnsiTheme="minorHAnsi" w:cstheme="minorHAnsi"/>
          <w:b/>
          <w:bCs/>
          <w:sz w:val="22"/>
          <w:szCs w:val="22"/>
        </w:rPr>
        <w:t xml:space="preserve"> Fit4MedRob), </w:t>
      </w:r>
      <w:r w:rsidRPr="007A4A32">
        <w:rPr>
          <w:rFonts w:asciiTheme="minorHAnsi" w:hAnsiTheme="minorHAnsi" w:cstheme="minorHAnsi"/>
          <w:b/>
          <w:bCs/>
          <w:sz w:val="22"/>
          <w:szCs w:val="22"/>
        </w:rPr>
        <w:t xml:space="preserve">CODICE PNC0000007 </w:t>
      </w:r>
      <w:r w:rsidRPr="007A4A32">
        <w:rPr>
          <w:rFonts w:asciiTheme="minorHAnsi" w:eastAsia="Calibri" w:hAnsiTheme="minorHAnsi" w:cstheme="minorHAnsi"/>
          <w:b/>
          <w:bCs/>
          <w:sz w:val="22"/>
          <w:szCs w:val="22"/>
        </w:rPr>
        <w:t>CUP B</w:t>
      </w:r>
      <w:r w:rsidRPr="007A4A32">
        <w:rPr>
          <w:rFonts w:asciiTheme="minorHAnsi" w:hAnsiTheme="minorHAnsi" w:cstheme="minorHAnsi"/>
          <w:b/>
          <w:bCs/>
          <w:sz w:val="22"/>
          <w:szCs w:val="22"/>
        </w:rPr>
        <w:t xml:space="preserve">53C22006960001 </w:t>
      </w:r>
      <w:r w:rsidRPr="007A4A32">
        <w:rPr>
          <w:rFonts w:asciiTheme="minorHAnsi" w:eastAsiaTheme="minorEastAsia" w:hAnsiTheme="minorHAnsi" w:cstheme="minorHAnsi"/>
          <w:b/>
          <w:bCs/>
          <w:sz w:val="22"/>
          <w:szCs w:val="22"/>
        </w:rPr>
        <w:t xml:space="preserve">CIG </w:t>
      </w:r>
      <w:bookmarkEnd w:id="0"/>
      <w:r w:rsidRPr="007A4A32">
        <w:rPr>
          <w:rFonts w:asciiTheme="minorHAnsi" w:eastAsiaTheme="minorEastAsia" w:hAnsiTheme="minorHAnsi" w:cstheme="minorHAnsi"/>
          <w:b/>
          <w:bCs/>
          <w:sz w:val="22"/>
          <w:szCs w:val="22"/>
        </w:rPr>
        <w:t>B234FF0FB1</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31"/>
        <w:gridCol w:w="2021"/>
        <w:gridCol w:w="2194"/>
        <w:gridCol w:w="175"/>
        <w:gridCol w:w="541"/>
        <w:gridCol w:w="4166"/>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B20C9D"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7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B20C9D"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7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1EA99" w14:textId="77777777" w:rsidR="00AC3935" w:rsidRDefault="00AC3935">
      <w:r>
        <w:separator/>
      </w:r>
    </w:p>
  </w:endnote>
  <w:endnote w:type="continuationSeparator" w:id="0">
    <w:p w14:paraId="2DD4B527" w14:textId="77777777" w:rsidR="00AC3935" w:rsidRDefault="00AC3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635035" w14:textId="77777777" w:rsidR="00AC3935" w:rsidRDefault="00AC3935">
      <w:r>
        <w:separator/>
      </w:r>
    </w:p>
  </w:footnote>
  <w:footnote w:type="continuationSeparator" w:id="0">
    <w:p w14:paraId="2733D227" w14:textId="77777777" w:rsidR="00AC3935" w:rsidRDefault="00AC393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436E172" w:rsidR="008D4146" w:rsidRPr="00DD141D"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802817099">
    <w:abstractNumId w:val="15"/>
  </w:num>
  <w:num w:numId="2" w16cid:durableId="1826360643">
    <w:abstractNumId w:val="5"/>
  </w:num>
  <w:num w:numId="3" w16cid:durableId="1165167173">
    <w:abstractNumId w:val="6"/>
  </w:num>
  <w:num w:numId="4" w16cid:durableId="579603785">
    <w:abstractNumId w:val="14"/>
  </w:num>
  <w:num w:numId="5" w16cid:durableId="9340955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7626409">
    <w:abstractNumId w:val="17"/>
  </w:num>
  <w:num w:numId="7" w16cid:durableId="936673170">
    <w:abstractNumId w:val="12"/>
  </w:num>
  <w:num w:numId="8" w16cid:durableId="1325862224">
    <w:abstractNumId w:val="1"/>
  </w:num>
  <w:num w:numId="9" w16cid:durableId="1112867778">
    <w:abstractNumId w:val="8"/>
  </w:num>
  <w:num w:numId="10" w16cid:durableId="1369840876">
    <w:abstractNumId w:val="2"/>
  </w:num>
  <w:num w:numId="11" w16cid:durableId="505436958">
    <w:abstractNumId w:val="10"/>
  </w:num>
  <w:num w:numId="12" w16cid:durableId="782456462">
    <w:abstractNumId w:val="9"/>
    <w:lvlOverride w:ilvl="0">
      <w:startOverride w:val="1"/>
    </w:lvlOverride>
  </w:num>
  <w:num w:numId="13" w16cid:durableId="1504856042">
    <w:abstractNumId w:val="15"/>
  </w:num>
  <w:num w:numId="14" w16cid:durableId="2033723261">
    <w:abstractNumId w:val="7"/>
  </w:num>
  <w:num w:numId="15" w16cid:durableId="742414234">
    <w:abstractNumId w:val="11"/>
  </w:num>
  <w:num w:numId="16" w16cid:durableId="846360980">
    <w:abstractNumId w:val="16"/>
  </w:num>
  <w:num w:numId="17" w16cid:durableId="163201934">
    <w:abstractNumId w:val="4"/>
  </w:num>
  <w:num w:numId="18" w16cid:durableId="483011907">
    <w:abstractNumId w:val="3"/>
  </w:num>
  <w:num w:numId="19" w16cid:durableId="16851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01DC"/>
    <w:rsid w:val="0066497A"/>
    <w:rsid w:val="00675D19"/>
    <w:rsid w:val="00675F33"/>
    <w:rsid w:val="006A033F"/>
    <w:rsid w:val="006A1FBA"/>
    <w:rsid w:val="006A4EB2"/>
    <w:rsid w:val="006A5913"/>
    <w:rsid w:val="006B164E"/>
    <w:rsid w:val="006B3D23"/>
    <w:rsid w:val="006E44F5"/>
    <w:rsid w:val="00712B66"/>
    <w:rsid w:val="0071421C"/>
    <w:rsid w:val="00715AAF"/>
    <w:rsid w:val="0071669B"/>
    <w:rsid w:val="007308E1"/>
    <w:rsid w:val="007372CF"/>
    <w:rsid w:val="00756718"/>
    <w:rsid w:val="00765B64"/>
    <w:rsid w:val="007A2DB9"/>
    <w:rsid w:val="007A4A32"/>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102C"/>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AC3935"/>
    <w:rsid w:val="00B006C5"/>
    <w:rsid w:val="00B20C9D"/>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67C80"/>
    <w:rsid w:val="00D81D8B"/>
    <w:rsid w:val="00D90C3C"/>
    <w:rsid w:val="00D977A8"/>
    <w:rsid w:val="00D979DD"/>
    <w:rsid w:val="00DA569B"/>
    <w:rsid w:val="00DB1091"/>
    <w:rsid w:val="00DB1B77"/>
    <w:rsid w:val="00DB39B3"/>
    <w:rsid w:val="00DB7C0C"/>
    <w:rsid w:val="00DC06F2"/>
    <w:rsid w:val="00DD1344"/>
    <w:rsid w:val="00DD141D"/>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4B9FC-0733-4E27-9795-4287057AC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1C7ACF-00A8-4E29-9D46-DF11A8264963}">
  <ds:schemaRefs>
    <ds:schemaRef ds:uri="http://schemas.microsoft.com/sharepoint/v3/contenttype/forms"/>
  </ds:schemaRefs>
</ds:datastoreItem>
</file>

<file path=customXml/itemProps3.xml><?xml version="1.0" encoding="utf-8"?>
<ds:datastoreItem xmlns:ds="http://schemas.openxmlformats.org/officeDocument/2006/customXml" ds:itemID="{ED20A58A-9360-441D-A7DA-38C06389F350}">
  <ds:schemaRef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396</Words>
  <Characters>2502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CONCETTA NOBILE</cp:lastModifiedBy>
  <cp:revision>7</cp:revision>
  <cp:lastPrinted>2019-05-08T17:00:00Z</cp:lastPrinted>
  <dcterms:created xsi:type="dcterms:W3CDTF">2022-03-31T07:41:00Z</dcterms:created>
  <dcterms:modified xsi:type="dcterms:W3CDTF">2024-06-27T14:30:00Z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