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Default="002A5924" w:rsidP="00424F35">
      <w:pPr>
        <w:jc w:val="center"/>
        <w:rPr>
          <w:rFonts w:asciiTheme="minorHAnsi" w:hAnsiTheme="minorHAnsi" w:cstheme="minorHAnsi"/>
          <w:sz w:val="22"/>
          <w:szCs w:val="22"/>
        </w:rPr>
      </w:pPr>
    </w:p>
    <w:p w14:paraId="6D2E8063" w14:textId="68E5B39E" w:rsidR="006710BE" w:rsidRDefault="00887F67" w:rsidP="00424F35">
      <w:pPr>
        <w:shd w:val="clear" w:color="auto" w:fill="FFFFFF"/>
        <w:jc w:val="center"/>
        <w:rPr>
          <w:rFonts w:asciiTheme="minorHAnsi" w:hAnsiTheme="minorHAnsi" w:cstheme="minorHAnsi"/>
          <w:sz w:val="22"/>
          <w:szCs w:val="22"/>
        </w:rPr>
      </w:pPr>
      <w:r w:rsidRPr="00887F67">
        <w:rPr>
          <w:rFonts w:asciiTheme="minorHAnsi" w:hAnsiTheme="minorHAnsi" w:cstheme="minorHAnsi"/>
          <w:b/>
          <w:bCs/>
          <w:sz w:val="22"/>
          <w:szCs w:val="22"/>
        </w:rPr>
        <w:t>DETTAGLIO STIMA COSTI AZIENDALI E MANODOPERA</w:t>
      </w:r>
    </w:p>
    <w:p w14:paraId="6FFD7105" w14:textId="77777777" w:rsidR="00424F35" w:rsidRDefault="00424F35" w:rsidP="006710BE">
      <w:pPr>
        <w:shd w:val="clear" w:color="auto" w:fill="FFFFFF"/>
        <w:jc w:val="both"/>
        <w:rPr>
          <w:rFonts w:asciiTheme="minorHAnsi" w:hAnsiTheme="minorHAnsi" w:cstheme="minorHAnsi"/>
          <w:caps/>
          <w:sz w:val="22"/>
          <w:szCs w:val="22"/>
        </w:rPr>
      </w:pPr>
    </w:p>
    <w:p w14:paraId="2EA909DC" w14:textId="77777777" w:rsidR="005D68DC" w:rsidRPr="005D68DC" w:rsidRDefault="005D68DC" w:rsidP="005D68DC">
      <w:pPr>
        <w:widowControl/>
        <w:autoSpaceDE/>
        <w:autoSpaceDN/>
        <w:adjustRightInd/>
        <w:jc w:val="center"/>
        <w:rPr>
          <w:rFonts w:ascii="Calibri" w:eastAsia="Calibri" w:hAnsi="Calibri" w:cs="Calibri"/>
          <w:caps/>
        </w:rPr>
      </w:pPr>
    </w:p>
    <w:p w14:paraId="25EC0A53" w14:textId="77777777" w:rsidR="005D68DC" w:rsidRPr="005D68DC" w:rsidRDefault="005D68DC" w:rsidP="005D68DC">
      <w:pPr>
        <w:autoSpaceDE/>
        <w:autoSpaceDN/>
        <w:adjustRightInd/>
        <w:spacing w:after="60"/>
        <w:ind w:right="-45"/>
        <w:jc w:val="both"/>
        <w:rPr>
          <w:rFonts w:ascii="Calibri" w:hAnsi="Calibri" w:cs="Calibri"/>
          <w:b/>
          <w:bCs/>
        </w:rPr>
      </w:pPr>
      <w:r w:rsidRPr="005D68DC">
        <w:rPr>
          <w:rFonts w:ascii="Calibri" w:eastAsia="Calibri" w:hAnsi="Calibri" w:cs="Calibri"/>
          <w:b/>
          <w:bCs/>
          <w:lang w:eastAsia="en-US"/>
        </w:rPr>
        <w:t>GARA A PROCEDURA APERTA SOPRA SOGLIA COMUNITARIA SU PIATTAFORMA TELEMATICA ASP DI CONSIP SPA AI SENSI DELL’ART. 71 DEL DECRETO LEGISLATIVO N. 36/2023 E S.M.I. PE</w:t>
      </w:r>
      <w:bookmarkStart w:id="0" w:name="_Hlk146446965"/>
      <w:bookmarkStart w:id="1" w:name="_Hlk142314096"/>
      <w:r w:rsidRPr="005D68DC">
        <w:rPr>
          <w:rFonts w:ascii="Calibri" w:eastAsia="Calibri" w:hAnsi="Calibri" w:cs="Calibri"/>
          <w:b/>
          <w:bCs/>
          <w:lang w:eastAsia="en-US"/>
        </w:rPr>
        <w:t xml:space="preserve">R L’AFFIDAMENTO DELLA FORNITURA, INSTALLAZIONE E RESA OPERATIVA  </w:t>
      </w:r>
      <w:bookmarkStart w:id="2" w:name="_Hlk171598437"/>
      <w:r w:rsidRPr="005D68DC">
        <w:rPr>
          <w:rFonts w:ascii="Calibri" w:eastAsia="Calibri" w:hAnsi="Calibri" w:cs="Calibri"/>
          <w:b/>
          <w:bCs/>
          <w:lang w:eastAsia="en-US"/>
        </w:rPr>
        <w:t xml:space="preserve">DI </w:t>
      </w:r>
      <w:r w:rsidRPr="005D68DC">
        <w:rPr>
          <w:rFonts w:ascii="Calibri" w:hAnsi="Calibri" w:cs="Calibri"/>
          <w:b/>
          <w:bCs/>
        </w:rPr>
        <w:t>"SISTEMI PER LA CARATTERIZZAZIONE DELLA QUALITÀ CRISTALLOGRAFICA E LA DIFETTOSITÀ DI SEMICONDUTTORI" SUDDIVISO IN DUE LOTTI</w:t>
      </w:r>
      <w:bookmarkEnd w:id="2"/>
      <w:r w:rsidRPr="005D68DC">
        <w:rPr>
          <w:rFonts w:ascii="Calibri" w:hAnsi="Calibri" w:cs="Calibri"/>
          <w:b/>
          <w:bCs/>
        </w:rPr>
        <w:t>”:</w:t>
      </w:r>
    </w:p>
    <w:p w14:paraId="6B54DDFA" w14:textId="77777777" w:rsidR="005D68DC" w:rsidRPr="005D68DC" w:rsidRDefault="005D68DC" w:rsidP="005D68DC">
      <w:pPr>
        <w:widowControl/>
        <w:numPr>
          <w:ilvl w:val="0"/>
          <w:numId w:val="9"/>
        </w:numPr>
        <w:autoSpaceDE/>
        <w:autoSpaceDN/>
        <w:adjustRightInd/>
        <w:contextualSpacing/>
        <w:rPr>
          <w:rFonts w:ascii="Calibri" w:eastAsia="Calibri" w:hAnsi="Calibri" w:cs="Calibri"/>
          <w:b/>
          <w:bCs/>
          <w:lang w:bidi="it-IT"/>
        </w:rPr>
      </w:pPr>
      <w:r w:rsidRPr="005D68DC">
        <w:rPr>
          <w:rFonts w:ascii="Calibri" w:eastAsia="Calibri" w:hAnsi="Calibri" w:cs="Calibri"/>
          <w:b/>
          <w:bCs/>
          <w:lang w:bidi="it-IT"/>
        </w:rPr>
        <w:t>LOTTO 1:  "DIFFRATTOMETRO A RAGGI X AD ALTA RISOLUZIONE ANGOLARE MULTIFUNZIONALE PER APPLICAZIONI IN MICROELETTRONICA";</w:t>
      </w:r>
    </w:p>
    <w:p w14:paraId="31D4B921" w14:textId="77777777" w:rsidR="005D68DC" w:rsidRPr="005D68DC" w:rsidRDefault="005D68DC" w:rsidP="005D68DC">
      <w:pPr>
        <w:widowControl/>
        <w:numPr>
          <w:ilvl w:val="0"/>
          <w:numId w:val="9"/>
        </w:numPr>
        <w:autoSpaceDE/>
        <w:autoSpaceDN/>
        <w:adjustRightInd/>
        <w:contextualSpacing/>
        <w:rPr>
          <w:rFonts w:ascii="Calibri" w:eastAsia="Calibri" w:hAnsi="Calibri" w:cs="Calibri"/>
          <w:b/>
          <w:lang w:bidi="it-IT"/>
        </w:rPr>
      </w:pPr>
      <w:r w:rsidRPr="005D68DC">
        <w:rPr>
          <w:rFonts w:ascii="Calibri" w:eastAsia="Calibri" w:hAnsi="Calibri" w:cs="Calibri"/>
          <w:b/>
          <w:bCs/>
          <w:lang w:bidi="it-IT"/>
        </w:rPr>
        <w:t>LOTTO 2:   “SPETTROMETRO PER LA CARATTERIZZAZIONE ELETTRICA DI LIVELLI PROFONDI IN SEMICONDUTTORI AD AMPIA BANDA PROIBITA”;</w:t>
      </w:r>
    </w:p>
    <w:bookmarkEnd w:id="0"/>
    <w:bookmarkEnd w:id="1"/>
    <w:p w14:paraId="48CF03D3" w14:textId="77777777" w:rsidR="005D68DC" w:rsidRPr="005D68DC" w:rsidRDefault="005D68DC" w:rsidP="005D68DC">
      <w:pPr>
        <w:autoSpaceDE/>
        <w:autoSpaceDN/>
        <w:adjustRightInd/>
        <w:spacing w:after="60"/>
        <w:ind w:right="-45"/>
        <w:jc w:val="both"/>
        <w:rPr>
          <w:rFonts w:ascii="Calibri" w:eastAsia="Calibri" w:hAnsi="Calibri" w:cs="Calibri"/>
          <w:b/>
          <w:bCs/>
          <w:lang w:eastAsia="en-US"/>
        </w:rPr>
      </w:pPr>
      <w:r w:rsidRPr="005D68DC">
        <w:rPr>
          <w:rFonts w:ascii="Calibri" w:eastAsia="Calibri" w:hAnsi="Calibri" w:cs="Calibri"/>
          <w:b/>
          <w:bCs/>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48D29184" w14:textId="77777777" w:rsidR="005D68DC" w:rsidRPr="005D68DC" w:rsidRDefault="005D68DC" w:rsidP="005D68DC">
      <w:pPr>
        <w:autoSpaceDE/>
        <w:autoSpaceDN/>
        <w:adjustRightInd/>
        <w:spacing w:after="60"/>
        <w:ind w:right="-45"/>
        <w:jc w:val="both"/>
        <w:rPr>
          <w:rFonts w:ascii="Calibri" w:eastAsia="Calibri" w:hAnsi="Calibri" w:cs="Calibri"/>
          <w:b/>
          <w:bCs/>
          <w:lang w:eastAsia="en-US"/>
        </w:rPr>
      </w:pPr>
      <w:r w:rsidRPr="005D68DC">
        <w:rPr>
          <w:rFonts w:ascii="Calibri" w:eastAsia="Calibri" w:hAnsi="Calibri" w:cs="Calibri"/>
          <w:b/>
          <w:bCs/>
          <w:lang w:eastAsia="en-US"/>
        </w:rPr>
        <w:t>PROGETTO iENTRANCE - CUP  B33C22000710006</w:t>
      </w:r>
    </w:p>
    <w:p w14:paraId="4512EC93" w14:textId="5DC3BC9B" w:rsidR="00424F35" w:rsidRPr="006710BE" w:rsidRDefault="00424F35" w:rsidP="006710BE">
      <w:pPr>
        <w:shd w:val="clear" w:color="auto" w:fill="FFFFFF"/>
        <w:jc w:val="both"/>
        <w:rPr>
          <w:rFonts w:asciiTheme="minorHAnsi" w:hAnsiTheme="minorHAnsi" w:cstheme="minorHAnsi"/>
          <w:caps/>
          <w:sz w:val="22"/>
          <w:szCs w:val="22"/>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518D947B" w14:textId="43AF0E0E" w:rsidR="00424F35" w:rsidRDefault="00424F35" w:rsidP="006710BE">
      <w:pPr>
        <w:jc w:val="center"/>
        <w:rPr>
          <w:rFonts w:asciiTheme="minorHAnsi" w:hAnsiTheme="minorHAnsi" w:cstheme="minorHAnsi"/>
          <w:b/>
        </w:rPr>
      </w:pPr>
    </w:p>
    <w:p w14:paraId="2DBB0E3F" w14:textId="77777777" w:rsidR="00B257A8" w:rsidRDefault="00B257A8" w:rsidP="006710BE">
      <w:pPr>
        <w:jc w:val="center"/>
        <w:rPr>
          <w:rFonts w:asciiTheme="minorHAnsi" w:hAnsiTheme="minorHAnsi" w:cstheme="minorHAnsi"/>
          <w:b/>
        </w:rPr>
      </w:pPr>
    </w:p>
    <w:p w14:paraId="7B438800" w14:textId="483C6F7B" w:rsidR="006710BE" w:rsidRDefault="00E027EC" w:rsidP="006710BE">
      <w:pPr>
        <w:jc w:val="center"/>
        <w:rPr>
          <w:rFonts w:asciiTheme="minorHAnsi" w:hAnsiTheme="minorHAnsi" w:cstheme="minorHAnsi"/>
          <w:b/>
        </w:rPr>
      </w:pPr>
      <w:r w:rsidRPr="00E027EC">
        <w:rPr>
          <w:rFonts w:asciiTheme="minorHAnsi" w:hAnsiTheme="minorHAnsi" w:cstheme="minorHAnsi"/>
          <w:b/>
        </w:rPr>
        <w:t>DICHIARA</w:t>
      </w:r>
      <w:r w:rsidR="006710BE">
        <w:rPr>
          <w:rFonts w:asciiTheme="minorHAnsi" w:hAnsiTheme="minorHAnsi" w:cstheme="minorHAnsi"/>
          <w:b/>
        </w:rPr>
        <w:t xml:space="preserve">, RELATIVAMENTE ALL’OFFERTA PRESENTATA PER IL LOTTO </w:t>
      </w:r>
    </w:p>
    <w:p w14:paraId="68C56D85" w14:textId="7C1E5496" w:rsidR="006710BE" w:rsidRDefault="006710BE" w:rsidP="006710BE">
      <w:pPr>
        <w:jc w:val="center"/>
        <w:rPr>
          <w:rFonts w:asciiTheme="minorHAnsi" w:hAnsiTheme="minorHAnsi" w:cstheme="minorHAnsi"/>
          <w:i/>
        </w:rPr>
      </w:pPr>
      <w:r w:rsidRPr="006C6F48">
        <w:rPr>
          <w:rFonts w:asciiTheme="minorHAnsi" w:hAnsiTheme="minorHAnsi" w:cstheme="minorHAnsi"/>
          <w:i/>
        </w:rPr>
        <w:t>(selezionare il lotto pertinente)</w:t>
      </w:r>
    </w:p>
    <w:p w14:paraId="329FE632" w14:textId="77777777" w:rsidR="00B257A8" w:rsidRDefault="00B257A8" w:rsidP="006710BE">
      <w:pPr>
        <w:jc w:val="center"/>
        <w:rPr>
          <w:rFonts w:asciiTheme="minorHAnsi" w:hAnsiTheme="minorHAnsi" w:cstheme="minorHAnsi"/>
          <w:i/>
        </w:rPr>
      </w:pPr>
    </w:p>
    <w:p w14:paraId="2563A416" w14:textId="77777777" w:rsidR="00E62B62" w:rsidRDefault="00E62B62" w:rsidP="006710BE">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1464"/>
        <w:gridCol w:w="5528"/>
        <w:gridCol w:w="2120"/>
      </w:tblGrid>
      <w:tr w:rsidR="006710BE" w:rsidRPr="002F2D8B" w14:paraId="1BCBABA2" w14:textId="77777777" w:rsidTr="005D68DC">
        <w:tc>
          <w:tcPr>
            <w:tcW w:w="516" w:type="dxa"/>
          </w:tcPr>
          <w:p w14:paraId="4C2D764D" w14:textId="77777777" w:rsidR="006710BE" w:rsidRPr="002F2D8B" w:rsidRDefault="006710BE"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1464" w:type="dxa"/>
            <w:vAlign w:val="center"/>
          </w:tcPr>
          <w:p w14:paraId="0720445D" w14:textId="145CD6F3" w:rsidR="006710BE" w:rsidRPr="002F2D8B" w:rsidRDefault="005D68DC" w:rsidP="00C45A97">
            <w:pPr>
              <w:jc w:val="center"/>
              <w:rPr>
                <w:rFonts w:asciiTheme="minorHAnsi" w:hAnsiTheme="minorHAnsi" w:cstheme="minorHAnsi"/>
                <w:b/>
                <w:iCs/>
              </w:rPr>
            </w:pPr>
            <w:r>
              <w:rPr>
                <w:rFonts w:asciiTheme="minorHAnsi" w:hAnsiTheme="minorHAnsi" w:cstheme="minorHAnsi"/>
                <w:b/>
                <w:iCs/>
              </w:rPr>
              <w:t>n.</w:t>
            </w:r>
            <w:r w:rsidR="006710BE" w:rsidRPr="002F2D8B">
              <w:rPr>
                <w:rFonts w:asciiTheme="minorHAnsi" w:hAnsiTheme="minorHAnsi" w:cstheme="minorHAnsi"/>
                <w:b/>
                <w:iCs/>
              </w:rPr>
              <w:t xml:space="preserve"> Lotto</w:t>
            </w:r>
          </w:p>
        </w:tc>
        <w:tc>
          <w:tcPr>
            <w:tcW w:w="5528" w:type="dxa"/>
            <w:vAlign w:val="center"/>
          </w:tcPr>
          <w:p w14:paraId="7BEB55D5" w14:textId="77777777" w:rsidR="006710BE" w:rsidRPr="002F2D8B" w:rsidRDefault="006710BE" w:rsidP="00C45A97">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vAlign w:val="center"/>
          </w:tcPr>
          <w:p w14:paraId="0E48D979" w14:textId="77777777" w:rsidR="006710BE" w:rsidRPr="002F2D8B" w:rsidRDefault="006710BE" w:rsidP="00C45A97">
            <w:pPr>
              <w:jc w:val="center"/>
              <w:rPr>
                <w:rFonts w:asciiTheme="minorHAnsi" w:hAnsiTheme="minorHAnsi" w:cstheme="minorHAnsi"/>
                <w:b/>
                <w:iCs/>
              </w:rPr>
            </w:pPr>
            <w:r w:rsidRPr="00B257A8">
              <w:rPr>
                <w:rFonts w:asciiTheme="minorHAnsi" w:hAnsiTheme="minorHAnsi" w:cstheme="minorHAnsi"/>
                <w:b/>
                <w:iCs/>
              </w:rPr>
              <w:t>CIG</w:t>
            </w:r>
          </w:p>
        </w:tc>
      </w:tr>
      <w:tr w:rsidR="006710BE" w:rsidRPr="002F2D8B" w14:paraId="252EDA29" w14:textId="77777777" w:rsidTr="005D68DC">
        <w:tc>
          <w:tcPr>
            <w:tcW w:w="516" w:type="dxa"/>
          </w:tcPr>
          <w:p w14:paraId="6F8433ED" w14:textId="77777777" w:rsidR="006710BE" w:rsidRPr="002F2D8B" w:rsidRDefault="006710BE"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1464" w:type="dxa"/>
            <w:vAlign w:val="center"/>
          </w:tcPr>
          <w:p w14:paraId="3DC8EF47" w14:textId="77777777" w:rsidR="006710BE" w:rsidRPr="002F2D8B" w:rsidRDefault="006710BE" w:rsidP="00C45A97">
            <w:pPr>
              <w:jc w:val="center"/>
              <w:rPr>
                <w:rFonts w:asciiTheme="minorHAnsi" w:hAnsiTheme="minorHAnsi" w:cstheme="minorHAnsi"/>
                <w:i/>
                <w:iCs/>
              </w:rPr>
            </w:pPr>
            <w:r w:rsidRPr="002F2D8B">
              <w:rPr>
                <w:rFonts w:asciiTheme="minorHAnsi" w:hAnsiTheme="minorHAnsi" w:cstheme="minorHAnsi"/>
              </w:rPr>
              <w:t>1</w:t>
            </w:r>
          </w:p>
        </w:tc>
        <w:tc>
          <w:tcPr>
            <w:tcW w:w="5528" w:type="dxa"/>
            <w:tcBorders>
              <w:top w:val="single" w:sz="4" w:space="0" w:color="auto"/>
              <w:left w:val="single" w:sz="4" w:space="0" w:color="auto"/>
              <w:bottom w:val="single" w:sz="4" w:space="0" w:color="auto"/>
              <w:right w:val="single" w:sz="4" w:space="0" w:color="auto"/>
            </w:tcBorders>
            <w:vAlign w:val="center"/>
          </w:tcPr>
          <w:p w14:paraId="60904B16" w14:textId="16EB228C" w:rsidR="006710BE" w:rsidRPr="00176117" w:rsidRDefault="005D68DC" w:rsidP="00424F35">
            <w:pPr>
              <w:rPr>
                <w:rFonts w:asciiTheme="minorHAnsi" w:hAnsiTheme="minorHAnsi" w:cstheme="minorHAnsi"/>
                <w:iCs/>
              </w:rPr>
            </w:pPr>
            <w:r w:rsidRPr="005D68DC">
              <w:rPr>
                <w:rFonts w:asciiTheme="minorHAnsi" w:hAnsiTheme="minorHAnsi" w:cstheme="minorHAnsi"/>
                <w:b/>
                <w:bCs/>
                <w:iCs/>
                <w:lang w:bidi="it-IT"/>
              </w:rPr>
              <w:t>"DIFFRATTOMETRO A RAGGI X AD ALTA RISOLUZIONE ANGOLARE MULTIFUNZIONALE PER APPLICAZIONI IN MICROELETTRONICA</w:t>
            </w:r>
          </w:p>
        </w:tc>
        <w:tc>
          <w:tcPr>
            <w:tcW w:w="2120" w:type="dxa"/>
            <w:tcBorders>
              <w:top w:val="single" w:sz="4" w:space="0" w:color="auto"/>
              <w:left w:val="single" w:sz="4" w:space="0" w:color="auto"/>
              <w:bottom w:val="single" w:sz="4" w:space="0" w:color="auto"/>
              <w:right w:val="single" w:sz="4" w:space="0" w:color="auto"/>
            </w:tcBorders>
            <w:vAlign w:val="center"/>
          </w:tcPr>
          <w:p w14:paraId="1A9D7219" w14:textId="0D67AFC4" w:rsidR="006710BE" w:rsidRPr="00124E24" w:rsidRDefault="007417BD" w:rsidP="00C45A97">
            <w:pPr>
              <w:jc w:val="center"/>
              <w:rPr>
                <w:rFonts w:asciiTheme="minorHAnsi" w:hAnsiTheme="minorHAnsi" w:cstheme="minorHAnsi"/>
                <w:iCs/>
              </w:rPr>
            </w:pPr>
            <w:r w:rsidRPr="007417BD">
              <w:rPr>
                <w:rFonts w:asciiTheme="minorHAnsi" w:hAnsiTheme="minorHAnsi" w:cstheme="minorHAnsi"/>
                <w:b/>
                <w:bCs/>
                <w:iCs/>
                <w:highlight w:val="yellow"/>
              </w:rPr>
              <w:t>…….</w:t>
            </w:r>
            <w:r w:rsidR="005D68DC" w:rsidRPr="007417BD">
              <w:rPr>
                <w:rFonts w:asciiTheme="minorHAnsi" w:hAnsiTheme="minorHAnsi" w:cstheme="minorHAnsi"/>
                <w:b/>
                <w:bCs/>
                <w:iCs/>
                <w:highlight w:val="yellow"/>
              </w:rPr>
              <w:t>……………</w:t>
            </w:r>
          </w:p>
        </w:tc>
      </w:tr>
      <w:tr w:rsidR="006710BE" w:rsidRPr="002F2D8B" w14:paraId="5F20CC62" w14:textId="77777777" w:rsidTr="005D68DC">
        <w:tc>
          <w:tcPr>
            <w:tcW w:w="516" w:type="dxa"/>
          </w:tcPr>
          <w:p w14:paraId="11742FC3" w14:textId="77777777" w:rsidR="006710BE" w:rsidRPr="002F2D8B" w:rsidRDefault="006710BE"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1464" w:type="dxa"/>
            <w:vAlign w:val="center"/>
          </w:tcPr>
          <w:p w14:paraId="31590FA7" w14:textId="77777777" w:rsidR="006710BE" w:rsidRPr="002F2D8B" w:rsidRDefault="006710BE" w:rsidP="00C45A97">
            <w:pPr>
              <w:jc w:val="center"/>
              <w:rPr>
                <w:rFonts w:asciiTheme="minorHAnsi" w:hAnsiTheme="minorHAnsi" w:cstheme="minorHAnsi"/>
                <w:i/>
                <w:iCs/>
              </w:rPr>
            </w:pPr>
            <w:r w:rsidRPr="002F2D8B">
              <w:rPr>
                <w:rFonts w:asciiTheme="minorHAnsi" w:hAnsiTheme="minorHAnsi" w:cstheme="minorHAnsi"/>
              </w:rPr>
              <w:t>2</w:t>
            </w:r>
          </w:p>
        </w:tc>
        <w:tc>
          <w:tcPr>
            <w:tcW w:w="5528" w:type="dxa"/>
            <w:tcBorders>
              <w:top w:val="single" w:sz="4" w:space="0" w:color="auto"/>
              <w:left w:val="single" w:sz="4" w:space="0" w:color="auto"/>
              <w:bottom w:val="single" w:sz="4" w:space="0" w:color="auto"/>
              <w:right w:val="single" w:sz="4" w:space="0" w:color="auto"/>
            </w:tcBorders>
            <w:vAlign w:val="center"/>
          </w:tcPr>
          <w:p w14:paraId="40BA3BE8" w14:textId="213957A3" w:rsidR="006710BE" w:rsidRPr="00176117" w:rsidRDefault="005D68DC" w:rsidP="00424F35">
            <w:pPr>
              <w:rPr>
                <w:rFonts w:asciiTheme="minorHAnsi" w:hAnsiTheme="minorHAnsi" w:cstheme="minorHAnsi"/>
                <w:iCs/>
              </w:rPr>
            </w:pPr>
            <w:r w:rsidRPr="005D68DC">
              <w:rPr>
                <w:rFonts w:asciiTheme="minorHAnsi" w:hAnsiTheme="minorHAnsi" w:cstheme="minorHAnsi"/>
                <w:b/>
                <w:bCs/>
                <w:iCs/>
                <w:lang w:bidi="it-IT"/>
              </w:rPr>
              <w:t>“SPETTROMETRO PER LA CARATTERIZZAZIONE ELETTRICA DI LIVELLI PROFONDI IN SEMICOND</w:t>
            </w:r>
            <w:r>
              <w:rPr>
                <w:rFonts w:asciiTheme="minorHAnsi" w:hAnsiTheme="minorHAnsi" w:cstheme="minorHAnsi"/>
                <w:b/>
                <w:bCs/>
                <w:iCs/>
                <w:lang w:bidi="it-IT"/>
              </w:rPr>
              <w:t>UTTORI AD AMPIA BANDA PROIBITA”</w:t>
            </w:r>
          </w:p>
        </w:tc>
        <w:tc>
          <w:tcPr>
            <w:tcW w:w="2120" w:type="dxa"/>
            <w:tcBorders>
              <w:top w:val="single" w:sz="4" w:space="0" w:color="auto"/>
              <w:left w:val="single" w:sz="4" w:space="0" w:color="auto"/>
              <w:bottom w:val="single" w:sz="4" w:space="0" w:color="auto"/>
              <w:right w:val="single" w:sz="4" w:space="0" w:color="auto"/>
            </w:tcBorders>
            <w:vAlign w:val="center"/>
          </w:tcPr>
          <w:p w14:paraId="4398FCA3" w14:textId="474E779A" w:rsidR="006710BE" w:rsidRPr="00124E24" w:rsidRDefault="005D68DC" w:rsidP="00424F35">
            <w:pPr>
              <w:jc w:val="center"/>
              <w:rPr>
                <w:rFonts w:asciiTheme="minorHAnsi" w:hAnsiTheme="minorHAnsi" w:cstheme="minorHAnsi"/>
                <w:iCs/>
              </w:rPr>
            </w:pPr>
            <w:bookmarkStart w:id="3" w:name="_GoBack"/>
            <w:bookmarkEnd w:id="3"/>
            <w:r w:rsidRPr="007417BD">
              <w:rPr>
                <w:rFonts w:asciiTheme="minorHAnsi" w:hAnsiTheme="minorHAnsi" w:cstheme="minorHAnsi"/>
                <w:b/>
                <w:bCs/>
                <w:iCs/>
                <w:highlight w:val="yellow"/>
              </w:rPr>
              <w:t>…………………</w:t>
            </w:r>
          </w:p>
        </w:tc>
      </w:tr>
    </w:tbl>
    <w:p w14:paraId="156B306D" w14:textId="77777777" w:rsidR="006710BE" w:rsidRDefault="006710BE" w:rsidP="006710BE">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2CE81F97" w14:textId="0A241ECE" w:rsidR="00F63776" w:rsidRPr="006710BE" w:rsidRDefault="00301333" w:rsidP="006710BE">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4" w:name="_Ref41906052"/>
      <w:r w:rsidRPr="00301333">
        <w:rPr>
          <w:rStyle w:val="Rimandonotaapidipagina"/>
          <w:rFonts w:asciiTheme="minorHAnsi" w:hAnsiTheme="minorHAnsi" w:cstheme="minorHAnsi"/>
        </w:rPr>
        <w:footnoteReference w:id="2"/>
      </w:r>
      <w:bookmarkEnd w:id="4"/>
    </w:p>
    <w:sectPr w:rsidR="00F63776" w:rsidRPr="006710BE" w:rsidSect="000B2B18">
      <w:headerReference w:type="default" r:id="rId11"/>
      <w:footerReference w:type="default" r:id="rId12"/>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9A054" w14:textId="77777777" w:rsidR="002648BA" w:rsidRDefault="002648BA" w:rsidP="004B17AF">
      <w:r>
        <w:separator/>
      </w:r>
    </w:p>
  </w:endnote>
  <w:endnote w:type="continuationSeparator" w:id="0">
    <w:p w14:paraId="3A8D7D3B" w14:textId="77777777" w:rsidR="002648BA" w:rsidRDefault="002648B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638D0F8D" w:rsidR="000B2B18" w:rsidRDefault="00424F35">
    <w:pPr>
      <w:pStyle w:val="Pidipagina"/>
    </w:pPr>
    <w:r>
      <w:rPr>
        <w:noProof/>
      </w:rPr>
      <w:drawing>
        <wp:inline distT="0" distB="0" distL="0" distR="0" wp14:anchorId="359A781A" wp14:editId="01FE5C29">
          <wp:extent cx="2353310" cy="597535"/>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6A3D9" w14:textId="77777777" w:rsidR="002648BA" w:rsidRDefault="002648BA" w:rsidP="004B17AF">
      <w:r>
        <w:separator/>
      </w:r>
    </w:p>
  </w:footnote>
  <w:footnote w:type="continuationSeparator" w:id="0">
    <w:p w14:paraId="0AE1D535" w14:textId="77777777" w:rsidR="002648BA" w:rsidRDefault="002648BA"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363058"/>
    <w:multiLevelType w:val="hybridMultilevel"/>
    <w:tmpl w:val="BE44EF6E"/>
    <w:lvl w:ilvl="0" w:tplc="20D633E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1"/>
  </w:num>
  <w:num w:numId="5">
    <w:abstractNumId w:val="0"/>
  </w:num>
  <w:num w:numId="6">
    <w:abstractNumId w:val="2"/>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853F5"/>
    <w:rsid w:val="000B2B18"/>
    <w:rsid w:val="000D733D"/>
    <w:rsid w:val="000E2E39"/>
    <w:rsid w:val="001015B0"/>
    <w:rsid w:val="00115CDB"/>
    <w:rsid w:val="00141C66"/>
    <w:rsid w:val="00146750"/>
    <w:rsid w:val="00157803"/>
    <w:rsid w:val="001B23A5"/>
    <w:rsid w:val="001C448C"/>
    <w:rsid w:val="00262BC3"/>
    <w:rsid w:val="002648BA"/>
    <w:rsid w:val="002A5511"/>
    <w:rsid w:val="002A5924"/>
    <w:rsid w:val="002E0E40"/>
    <w:rsid w:val="002E1D98"/>
    <w:rsid w:val="00301333"/>
    <w:rsid w:val="00317781"/>
    <w:rsid w:val="003316C5"/>
    <w:rsid w:val="0036621F"/>
    <w:rsid w:val="003A4D70"/>
    <w:rsid w:val="003C22E1"/>
    <w:rsid w:val="003C5A42"/>
    <w:rsid w:val="003E2C47"/>
    <w:rsid w:val="00410519"/>
    <w:rsid w:val="00424F35"/>
    <w:rsid w:val="004277D8"/>
    <w:rsid w:val="0046064E"/>
    <w:rsid w:val="00462FC4"/>
    <w:rsid w:val="004B17AF"/>
    <w:rsid w:val="004B54A9"/>
    <w:rsid w:val="004D4970"/>
    <w:rsid w:val="004F4247"/>
    <w:rsid w:val="00523A71"/>
    <w:rsid w:val="005411B4"/>
    <w:rsid w:val="005934B3"/>
    <w:rsid w:val="005D68DC"/>
    <w:rsid w:val="005E5729"/>
    <w:rsid w:val="005F2D81"/>
    <w:rsid w:val="0061371C"/>
    <w:rsid w:val="00615412"/>
    <w:rsid w:val="00620E5C"/>
    <w:rsid w:val="00642B50"/>
    <w:rsid w:val="00664E17"/>
    <w:rsid w:val="006710BE"/>
    <w:rsid w:val="006720F2"/>
    <w:rsid w:val="00680C48"/>
    <w:rsid w:val="0069496A"/>
    <w:rsid w:val="006A0551"/>
    <w:rsid w:val="006B06E3"/>
    <w:rsid w:val="006D26C5"/>
    <w:rsid w:val="00730559"/>
    <w:rsid w:val="007323DD"/>
    <w:rsid w:val="007368DB"/>
    <w:rsid w:val="007417BD"/>
    <w:rsid w:val="00776AD0"/>
    <w:rsid w:val="00781029"/>
    <w:rsid w:val="00781527"/>
    <w:rsid w:val="007D5237"/>
    <w:rsid w:val="007E58E6"/>
    <w:rsid w:val="0080052C"/>
    <w:rsid w:val="00804CB5"/>
    <w:rsid w:val="008159D2"/>
    <w:rsid w:val="00826427"/>
    <w:rsid w:val="008472DC"/>
    <w:rsid w:val="00854CFE"/>
    <w:rsid w:val="00875309"/>
    <w:rsid w:val="00887F67"/>
    <w:rsid w:val="008C030F"/>
    <w:rsid w:val="0093508B"/>
    <w:rsid w:val="009A7172"/>
    <w:rsid w:val="009C1FD4"/>
    <w:rsid w:val="009E08DA"/>
    <w:rsid w:val="009F3AE9"/>
    <w:rsid w:val="009F5043"/>
    <w:rsid w:val="009F54AC"/>
    <w:rsid w:val="00A244F3"/>
    <w:rsid w:val="00A26C32"/>
    <w:rsid w:val="00A52DFE"/>
    <w:rsid w:val="00AA0702"/>
    <w:rsid w:val="00AB10A6"/>
    <w:rsid w:val="00AB687E"/>
    <w:rsid w:val="00B140CE"/>
    <w:rsid w:val="00B257A8"/>
    <w:rsid w:val="00B257E3"/>
    <w:rsid w:val="00B33B77"/>
    <w:rsid w:val="00B37951"/>
    <w:rsid w:val="00B51BE3"/>
    <w:rsid w:val="00B762DB"/>
    <w:rsid w:val="00BD6C92"/>
    <w:rsid w:val="00C10ED8"/>
    <w:rsid w:val="00C13CFD"/>
    <w:rsid w:val="00C1520A"/>
    <w:rsid w:val="00CA6580"/>
    <w:rsid w:val="00CC1626"/>
    <w:rsid w:val="00CE25B1"/>
    <w:rsid w:val="00CE6482"/>
    <w:rsid w:val="00D2682A"/>
    <w:rsid w:val="00D426E3"/>
    <w:rsid w:val="00D717A4"/>
    <w:rsid w:val="00D77E88"/>
    <w:rsid w:val="00D97C5D"/>
    <w:rsid w:val="00D97CA6"/>
    <w:rsid w:val="00DB1368"/>
    <w:rsid w:val="00DE4777"/>
    <w:rsid w:val="00E027EC"/>
    <w:rsid w:val="00E10F5B"/>
    <w:rsid w:val="00E407CB"/>
    <w:rsid w:val="00E62B62"/>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601721701">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15B2E1-7508-4220-824C-251E7FB4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11</cp:revision>
  <dcterms:created xsi:type="dcterms:W3CDTF">2023-07-29T17:35:00Z</dcterms:created>
  <dcterms:modified xsi:type="dcterms:W3CDTF">2024-08-05T08:58:00Z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