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36837" w14:textId="77777777" w:rsidR="00BF374E" w:rsidRDefault="00BF374E" w:rsidP="00E95C9E">
      <w:pPr>
        <w:jc w:val="center"/>
        <w:rPr>
          <w:rFonts w:ascii="Century Gothic" w:hAnsi="Century Gothic" w:cs="Times New Roman"/>
          <w:b/>
        </w:rPr>
      </w:pPr>
    </w:p>
    <w:p w14:paraId="5854FB37" w14:textId="5F71C9B1"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27876B7C" w14:textId="0CB527A4" w:rsidR="00111E7F" w:rsidRPr="007B5416" w:rsidRDefault="005D0D28" w:rsidP="0030154C">
      <w:pPr>
        <w:autoSpaceDE w:val="0"/>
        <w:autoSpaceDN w:val="0"/>
        <w:adjustRightInd w:val="0"/>
        <w:spacing w:after="0" w:line="240" w:lineRule="auto"/>
        <w:jc w:val="both"/>
        <w:rPr>
          <w:rFonts w:ascii="Century Gothic" w:hAnsi="Century Gothic"/>
          <w:bCs/>
        </w:rPr>
      </w:pPr>
      <w:r w:rsidRPr="00380399">
        <w:rPr>
          <w:rFonts w:ascii="Century Gothic" w:hAnsi="Century Gothic"/>
        </w:rPr>
        <w:t>Relativo all’a</w:t>
      </w:r>
      <w:r>
        <w:rPr>
          <w:rFonts w:ascii="Century Gothic" w:hAnsi="Century Gothic"/>
        </w:rPr>
        <w:t xml:space="preserve">ffidamento </w:t>
      </w:r>
      <w:r w:rsidR="001C1956" w:rsidRPr="00BF374E">
        <w:rPr>
          <w:rFonts w:ascii="Century Gothic" w:hAnsi="Century Gothic"/>
        </w:rPr>
        <w:t xml:space="preserve">DELLA FORNITURA DI STRUMENTAZIONE SCIENTIFICA FINALIZZATA AL POTENZIAMENTO </w:t>
      </w:r>
      <w:r w:rsidR="001C1956" w:rsidRPr="00F45092">
        <w:rPr>
          <w:rFonts w:ascii="Century Gothic" w:hAnsi="Century Gothic"/>
        </w:rPr>
        <w:t>DELLE INFRASTRUTTURE DI RICERCA ELTER-RI E DISSCO</w:t>
      </w:r>
      <w:r w:rsidR="001C1956" w:rsidRPr="00BF374E">
        <w:rPr>
          <w:rFonts w:ascii="Century Gothic" w:hAnsi="Century Gothic"/>
        </w:rPr>
        <w:t xml:space="preserve">, NELL’AMBITO DEL PIANO NAZIONALE RIPRESA E RESILIENZA (PNRR) MISSIONE 4 COMPONENTE 2 INVESTIMENTO 3.1 PROGETTO ITINERIS CUP B53C22002150006 </w:t>
      </w:r>
      <w:r w:rsidR="001C1956" w:rsidRPr="00D925AD">
        <w:rPr>
          <w:rFonts w:ascii="Century Gothic" w:hAnsi="Century Gothic"/>
        </w:rPr>
        <w:t>-</w:t>
      </w:r>
      <w:r w:rsidR="001C1956" w:rsidRPr="00D925AD">
        <w:t xml:space="preserve"> </w:t>
      </w:r>
      <w:r w:rsidR="001C1956">
        <w:rPr>
          <w:rFonts w:ascii="Century Gothic" w:hAnsi="Century Gothic"/>
        </w:rPr>
        <w:t xml:space="preserve">LOTTO 2 CIG </w:t>
      </w:r>
      <w:r w:rsidR="00D94F3A" w:rsidRPr="00D94F3A">
        <w:rPr>
          <w:rFonts w:ascii="Century Gothic" w:hAnsi="Century Gothic"/>
        </w:rPr>
        <w:t xml:space="preserve">B2E77A5A52 </w:t>
      </w: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7E653E7"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F374E">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BF374E">
        <w:rPr>
          <w:rFonts w:ascii="Century Gothic" w:hAnsi="Century Gothic" w:cs="Times New Roman"/>
        </w:rPr>
        <w:t xml:space="preserve"> Mario </w:t>
      </w:r>
      <w:proofErr w:type="spellStart"/>
      <w:r w:rsidR="00BF374E">
        <w:rPr>
          <w:rFonts w:ascii="Century Gothic" w:hAnsi="Century Gothic" w:cs="Times New Roman"/>
        </w:rPr>
        <w:t>Sprovieri</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w:t>
      </w:r>
      <w:r w:rsidR="00FC60F7" w:rsidRPr="00BF374E">
        <w:rPr>
          <w:rFonts w:ascii="Century Gothic" w:hAnsi="Century Gothic"/>
          <w:sz w:val="22"/>
          <w:szCs w:val="22"/>
          <w:highlight w:val="yellow"/>
        </w:rPr>
        <w:t>ico</w:t>
      </w:r>
      <w:r w:rsidRPr="00BF374E">
        <w:rPr>
          <w:rFonts w:ascii="Century Gothic" w:hAnsi="Century Gothic"/>
          <w:sz w:val="22"/>
          <w:szCs w:val="22"/>
          <w:highlight w:val="yellow"/>
        </w:rPr>
        <w:t xml:space="preserve"> </w:t>
      </w:r>
      <w:r w:rsidR="00FC60F7" w:rsidRPr="00BF374E">
        <w:rPr>
          <w:b/>
          <w:bCs/>
          <w:sz w:val="22"/>
          <w:szCs w:val="22"/>
          <w:highlight w:val="yellow"/>
        </w:rPr>
        <w:t xml:space="preserve">[…] </w:t>
      </w:r>
      <w:r w:rsidR="00FC60F7" w:rsidRPr="00BF374E">
        <w:rPr>
          <w:rFonts w:ascii="Century Gothic" w:hAnsi="Century Gothic"/>
          <w:sz w:val="22"/>
          <w:szCs w:val="22"/>
          <w:highlight w:val="yellow"/>
        </w:rPr>
        <w:t>(di   seguito Operatore Economico</w:t>
      </w:r>
      <w:r w:rsidR="00B56D27" w:rsidRPr="00BF374E">
        <w:rPr>
          <w:rFonts w:ascii="Century Gothic" w:hAnsi="Century Gothic"/>
          <w:sz w:val="22"/>
          <w:szCs w:val="22"/>
          <w:highlight w:val="yellow"/>
        </w:rPr>
        <w:t>)</w:t>
      </w:r>
      <w:r w:rsidR="00FC60F7"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con sede legale in</w:t>
      </w:r>
      <w:r w:rsidR="00FC60F7" w:rsidRPr="00BF374E">
        <w:rPr>
          <w:rFonts w:ascii="Century Gothic" w:hAnsi="Century Gothic"/>
          <w:sz w:val="22"/>
          <w:szCs w:val="22"/>
          <w:highlight w:val="yellow"/>
        </w:rPr>
        <w:t xml:space="preserve"> […]</w:t>
      </w:r>
      <w:r w:rsidR="00E95C9E" w:rsidRPr="00BF374E">
        <w:rPr>
          <w:rFonts w:ascii="Century Gothic" w:hAnsi="Century Gothic"/>
          <w:sz w:val="22"/>
          <w:szCs w:val="22"/>
          <w:highlight w:val="yellow"/>
        </w:rPr>
        <w:t xml:space="preserve"> </w:t>
      </w:r>
      <w:r w:rsidR="00B56D27" w:rsidRPr="00BF374E">
        <w:rPr>
          <w:rFonts w:ascii="Century Gothic" w:hAnsi="Century Gothic"/>
          <w:sz w:val="22"/>
          <w:szCs w:val="22"/>
          <w:highlight w:val="yellow"/>
        </w:rPr>
        <w:t>C.F./ P. IVA</w:t>
      </w:r>
      <w:r w:rsidR="00FC60F7" w:rsidRPr="00BF374E">
        <w:rPr>
          <w:rFonts w:ascii="Century Gothic" w:hAnsi="Century Gothic"/>
          <w:sz w:val="22"/>
          <w:szCs w:val="22"/>
          <w:highlight w:val="yellow"/>
        </w:rPr>
        <w:t xml:space="preserve"> […]  rappresentato </w:t>
      </w:r>
      <w:r w:rsidR="00B56D27" w:rsidRPr="00BF374E">
        <w:rPr>
          <w:rFonts w:ascii="Century Gothic" w:hAnsi="Century Gothic"/>
          <w:sz w:val="22"/>
          <w:szCs w:val="22"/>
          <w:highlight w:val="yellow"/>
        </w:rPr>
        <w:t>da</w:t>
      </w:r>
      <w:r w:rsidR="00FC60F7" w:rsidRPr="00BF374E">
        <w:rPr>
          <w:rFonts w:ascii="Century Gothic" w:hAnsi="Century Gothic"/>
          <w:sz w:val="22"/>
          <w:szCs w:val="22"/>
          <w:highlight w:val="yellow"/>
        </w:rPr>
        <w:t xml:space="preserve"> […] </w:t>
      </w:r>
      <w:r w:rsidR="00B56D27" w:rsidRPr="00BF374E">
        <w:rPr>
          <w:rFonts w:ascii="Century Gothic" w:hAnsi="Century Gothic"/>
          <w:sz w:val="22"/>
          <w:szCs w:val="22"/>
          <w:highlight w:val="yellow"/>
        </w:rPr>
        <w:t xml:space="preserve">in qualità </w:t>
      </w:r>
      <w:r w:rsidR="00FC60F7" w:rsidRPr="00BF374E">
        <w:rPr>
          <w:rFonts w:ascii="Century Gothic" w:hAnsi="Century Gothic"/>
          <w:sz w:val="22"/>
          <w:szCs w:val="22"/>
          <w:highlight w:val="yellow"/>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4202BC27" w14:textId="77777777" w:rsidR="0055784B" w:rsidRDefault="0055784B" w:rsidP="008C2498">
      <w:pPr>
        <w:jc w:val="center"/>
        <w:rPr>
          <w:rFonts w:ascii="Century Gothic" w:hAnsi="Century Gothic" w:cs="Times New Roman"/>
          <w:b/>
        </w:rPr>
      </w:pP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40070" w14:textId="77777777" w:rsidR="002C38FA" w:rsidRDefault="002C38FA" w:rsidP="002B6EFC">
      <w:pPr>
        <w:spacing w:after="0" w:line="240" w:lineRule="auto"/>
      </w:pPr>
      <w:r>
        <w:separator/>
      </w:r>
    </w:p>
  </w:endnote>
  <w:endnote w:type="continuationSeparator" w:id="0">
    <w:p w14:paraId="00FAF754" w14:textId="77777777" w:rsidR="002C38FA" w:rsidRDefault="002C38FA"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0FD515C7" w14:textId="77777777" w:rsidR="00B92430" w:rsidRDefault="00B92430">
    <w:pPr>
      <w:pStyle w:val="Pidipagina"/>
    </w:pPr>
  </w:p>
  <w:p w14:paraId="112379B5" w14:textId="51AD5E8A" w:rsidR="00BF374E" w:rsidRDefault="00B92430">
    <w:pPr>
      <w:pStyle w:val="Pidipagina"/>
    </w:pPr>
    <w:r w:rsidRPr="00B92430">
      <w:rPr>
        <w:rFonts w:ascii="Gothic A1" w:eastAsia="Gothic A1" w:hAnsi="Gothic A1" w:cs="Times New Roman"/>
        <w:b/>
        <w:bCs/>
        <w:noProof/>
        <w:color w:val="002060"/>
        <w:sz w:val="12"/>
        <w:szCs w:val="12"/>
        <w:lang w:eastAsia="it-IT"/>
      </w:rPr>
      <w:drawing>
        <wp:inline distT="0" distB="0" distL="0" distR="0" wp14:anchorId="0310B23F" wp14:editId="46DE10BB">
          <wp:extent cx="6120130" cy="334878"/>
          <wp:effectExtent l="0" t="0" r="0" b="8255"/>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120130" cy="33487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ECA62" w14:textId="77777777" w:rsidR="002C38FA" w:rsidRDefault="002C38FA" w:rsidP="002B6EFC">
      <w:pPr>
        <w:spacing w:after="0" w:line="240" w:lineRule="auto"/>
      </w:pPr>
      <w:r>
        <w:separator/>
      </w:r>
    </w:p>
  </w:footnote>
  <w:footnote w:type="continuationSeparator" w:id="0">
    <w:p w14:paraId="3EB3C79D" w14:textId="77777777" w:rsidR="002C38FA" w:rsidRDefault="002C38FA"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2ED5E9A9">
          <wp:simplePos x="0" y="0"/>
          <wp:positionH relativeFrom="column">
            <wp:posOffset>-708215</wp:posOffset>
          </wp:positionH>
          <wp:positionV relativeFrom="paragraph">
            <wp:posOffset>3876</wp:posOffset>
          </wp:positionV>
          <wp:extent cx="7528956" cy="1021278"/>
          <wp:effectExtent l="0" t="0" r="0" b="762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352" cy="1024452"/>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1152"/>
    <w:rsid w:val="00073A05"/>
    <w:rsid w:val="0008322D"/>
    <w:rsid w:val="000839EE"/>
    <w:rsid w:val="000B1357"/>
    <w:rsid w:val="000C086B"/>
    <w:rsid w:val="000E7BF1"/>
    <w:rsid w:val="000F2D27"/>
    <w:rsid w:val="001073C1"/>
    <w:rsid w:val="00110194"/>
    <w:rsid w:val="00111E7F"/>
    <w:rsid w:val="001145AB"/>
    <w:rsid w:val="00134685"/>
    <w:rsid w:val="00172857"/>
    <w:rsid w:val="0019108B"/>
    <w:rsid w:val="001927C0"/>
    <w:rsid w:val="001C1956"/>
    <w:rsid w:val="001D0327"/>
    <w:rsid w:val="001D3E1C"/>
    <w:rsid w:val="001D4A19"/>
    <w:rsid w:val="001D4F1C"/>
    <w:rsid w:val="001E48DE"/>
    <w:rsid w:val="001F21FF"/>
    <w:rsid w:val="001F3167"/>
    <w:rsid w:val="002153BF"/>
    <w:rsid w:val="00216A80"/>
    <w:rsid w:val="00227648"/>
    <w:rsid w:val="002319BA"/>
    <w:rsid w:val="00237F22"/>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5784B"/>
    <w:rsid w:val="005626CA"/>
    <w:rsid w:val="00567750"/>
    <w:rsid w:val="005C0209"/>
    <w:rsid w:val="005D0D28"/>
    <w:rsid w:val="005D672F"/>
    <w:rsid w:val="005D7D44"/>
    <w:rsid w:val="005E52E9"/>
    <w:rsid w:val="005F722A"/>
    <w:rsid w:val="00616C6B"/>
    <w:rsid w:val="00620017"/>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161ED"/>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2921"/>
    <w:rsid w:val="00B15C6D"/>
    <w:rsid w:val="00B5072B"/>
    <w:rsid w:val="00B56D27"/>
    <w:rsid w:val="00B92430"/>
    <w:rsid w:val="00B952B7"/>
    <w:rsid w:val="00BC35C3"/>
    <w:rsid w:val="00BD14BC"/>
    <w:rsid w:val="00BD73C9"/>
    <w:rsid w:val="00BE0224"/>
    <w:rsid w:val="00BF1E9F"/>
    <w:rsid w:val="00BF374E"/>
    <w:rsid w:val="00C048E3"/>
    <w:rsid w:val="00C82DFF"/>
    <w:rsid w:val="00C83199"/>
    <w:rsid w:val="00C95620"/>
    <w:rsid w:val="00D206E9"/>
    <w:rsid w:val="00D20F06"/>
    <w:rsid w:val="00D20FFC"/>
    <w:rsid w:val="00D22E3D"/>
    <w:rsid w:val="00D4494C"/>
    <w:rsid w:val="00D559B4"/>
    <w:rsid w:val="00D72E18"/>
    <w:rsid w:val="00D80E0E"/>
    <w:rsid w:val="00D94F3A"/>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EF4ECC"/>
    <w:rsid w:val="00F07994"/>
    <w:rsid w:val="00F1437E"/>
    <w:rsid w:val="00F540B6"/>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321F7-EEB7-46B7-B935-295FDC358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openxmlformats.org/package/2006/metadata/core-properties"/>
    <ds:schemaRef ds:uri="http://schemas.microsoft.com/office/2006/documentManagement/types"/>
    <ds:schemaRef ds:uri="http://www.w3.org/XML/1998/namespace"/>
    <ds:schemaRef ds:uri="http://purl.org/dc/elements/1.1/"/>
    <ds:schemaRef ds:uri="0a829f73-8593-4245-aa5f-6db55261e259"/>
    <ds:schemaRef ds:uri="http://purl.org/dc/terms/"/>
    <ds:schemaRef ds:uri="http://schemas.microsoft.com/office/2006/metadata/properties"/>
    <ds:schemaRef ds:uri="http://schemas.microsoft.com/office/infopath/2007/PartnerControls"/>
    <ds:schemaRef ds:uri="328b3d02-dc96-4f9a-b9a1-5bcc593a5f18"/>
    <ds:schemaRef ds:uri="http://purl.org/dc/dcmitype/"/>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2025</Words>
  <Characters>12156</Characters>
  <Application>Microsoft Office Word</Application>
  <DocSecurity>0</DocSecurity>
  <Lines>253</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13</cp:revision>
  <dcterms:created xsi:type="dcterms:W3CDTF">2023-07-24T14:24:00Z</dcterms:created>
  <dcterms:modified xsi:type="dcterms:W3CDTF">2024-09-02T15:25:00Z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