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30423" w14:textId="77777777" w:rsidR="00A33146" w:rsidRDefault="00A33146">
      <w:pPr>
        <w:pStyle w:val="Corpotesto"/>
        <w:rPr>
          <w:rFonts w:asciiTheme="minorHAnsi" w:hAnsiTheme="minorHAnsi" w:cstheme="minorHAnsi"/>
          <w:sz w:val="20"/>
          <w:szCs w:val="20"/>
        </w:rPr>
      </w:pPr>
    </w:p>
    <w:p w14:paraId="45C281AA" w14:textId="14AABE9B" w:rsidR="004A3EFD" w:rsidRDefault="004A3EFD" w:rsidP="004A3EFD">
      <w:pPr>
        <w:rPr>
          <w:rFonts w:ascii="Calibri" w:hAnsi="Calibri" w:cs="Calibri"/>
          <w:sz w:val="20"/>
          <w:szCs w:val="20"/>
        </w:rPr>
      </w:pPr>
      <w:r w:rsidRPr="005B66B6">
        <w:rPr>
          <w:rFonts w:ascii="Calibri" w:hAnsi="Calibri" w:cs="Calibri"/>
          <w:sz w:val="20"/>
          <w:szCs w:val="20"/>
        </w:rPr>
        <w:t>“Dichiarazione titolare effettivo”</w:t>
      </w:r>
    </w:p>
    <w:p w14:paraId="0CA18E6A" w14:textId="77777777" w:rsidR="00AA47D0" w:rsidRPr="00AA47D0" w:rsidRDefault="00AA47D0" w:rsidP="00AA47D0">
      <w:pPr>
        <w:spacing w:after="25" w:line="250" w:lineRule="auto"/>
        <w:ind w:right="32"/>
        <w:jc w:val="both"/>
        <w:rPr>
          <w:rFonts w:ascii="Calibri" w:hAnsi="Calibri" w:cs="Calibri"/>
          <w:b/>
          <w:sz w:val="20"/>
          <w:szCs w:val="20"/>
        </w:rPr>
      </w:pPr>
      <w:bookmarkStart w:id="0" w:name="_Hlk153464529"/>
      <w:bookmarkStart w:id="1" w:name="_Hlk153464350"/>
      <w:bookmarkStart w:id="2" w:name="_Hlk153464190"/>
      <w:bookmarkStart w:id="3" w:name="_Hlk179987556"/>
      <w:r w:rsidRPr="00AA47D0">
        <w:rPr>
          <w:rFonts w:ascii="Calibri" w:hAnsi="Calibri" w:cs="Calibri"/>
          <w:b/>
          <w:sz w:val="20"/>
          <w:szCs w:val="20"/>
        </w:rPr>
        <w:t xml:space="preserve">BANDO PUBBLICO PER LA PRESENTAZIONE DI PROPOSTE PROGETTUALI PER LA REALIZZAZIONE DI ATTIVITÀ DI RICERCA INDUSTRIALE E SVILUPPO SPERIMENTALE RELATIVE AL PARTENARIATO ESTESO SERICS (PE00000014), NELL’AMBITO DELLO SPOKE 1 “HUMAN, SOCIAL, AND LEGAL ASPECTS” DELL’INIZIATIVA “SECURITY RIGHTS IN CYBER SPACE – SERICS” (CNR) A VALERE SULLE RISORSE DEL PIANO NAZIONALE DI RIPRESA E RESILIENZA (DI SEGUITO PNRR), IN ATTUAZIONE DELL’INVESTIMENTO 1.3 – CREAZIONE DI “PARTENARIATI ESTESI ALLE UNIVERSITÀ, AI CENTRI DI RICERCA, ALLE AZIENDE PER IL FINANZIAMENTO DI PROGETTI DI RICERCA DI BASE” NELL’ AMBITO DELLA MISSIONE 4 “ISTRUZIONE E RICERCA” – COMPONENTE 2 “DALLA RICERCA ALL’ IMPRESA”, (PE 0000014), DI CUI ALL’ART. 5, DELL’AVVISO PUBBLICO NR.  341.2022 </w:t>
      </w:r>
    </w:p>
    <w:p w14:paraId="2CE137C0" w14:textId="77777777" w:rsidR="00AA47D0" w:rsidRPr="00AA47D0" w:rsidRDefault="00AA47D0" w:rsidP="00AA47D0">
      <w:pPr>
        <w:spacing w:after="25" w:line="250" w:lineRule="auto"/>
        <w:ind w:right="32"/>
        <w:jc w:val="both"/>
        <w:rPr>
          <w:rFonts w:ascii="Calibri" w:hAnsi="Calibri" w:cs="Calibri"/>
          <w:b/>
          <w:sz w:val="20"/>
          <w:szCs w:val="20"/>
        </w:rPr>
      </w:pPr>
      <w:r w:rsidRPr="00AA47D0">
        <w:rPr>
          <w:rFonts w:ascii="Calibri" w:hAnsi="Calibri" w:cs="Calibri"/>
          <w:b/>
          <w:sz w:val="20"/>
          <w:szCs w:val="20"/>
        </w:rPr>
        <w:t>CUP: B53C22003950001</w:t>
      </w:r>
    </w:p>
    <w:bookmarkEnd w:id="3"/>
    <w:p w14:paraId="6EC93E6C" w14:textId="77777777" w:rsidR="00096401" w:rsidRPr="00096401" w:rsidRDefault="00096401" w:rsidP="00096401">
      <w:pPr>
        <w:pStyle w:val="Default"/>
        <w:tabs>
          <w:tab w:val="left" w:pos="1350"/>
        </w:tabs>
        <w:rPr>
          <w:b/>
          <w:sz w:val="20"/>
          <w:szCs w:val="20"/>
          <w:lang w:bidi="it-IT"/>
        </w:rPr>
      </w:pPr>
      <w:r w:rsidRPr="00096401">
        <w:rPr>
          <w:b/>
          <w:sz w:val="20"/>
          <w:szCs w:val="20"/>
          <w:lang w:bidi="it-IT"/>
        </w:rPr>
        <w:t>CODICE BANDO IIT SERICS SPOKE 1 DISE N.3</w:t>
      </w:r>
    </w:p>
    <w:p w14:paraId="4A4D1E78" w14:textId="5BE05EEE" w:rsidR="0007799E" w:rsidRPr="00C20556" w:rsidRDefault="0007799E" w:rsidP="001F295E">
      <w:pPr>
        <w:pStyle w:val="Default"/>
        <w:tabs>
          <w:tab w:val="left" w:pos="1350"/>
        </w:tabs>
        <w:jc w:val="both"/>
        <w:rPr>
          <w:rFonts w:eastAsia="Calibri"/>
          <w:b/>
          <w:iCs/>
          <w:color w:val="000000" w:themeColor="text1"/>
        </w:rPr>
      </w:pPr>
    </w:p>
    <w:bookmarkEnd w:id="0"/>
    <w:bookmarkEnd w:id="1"/>
    <w:bookmarkEnd w:id="2"/>
    <w:p w14:paraId="6853CD80" w14:textId="763F0FE3" w:rsidR="00A33146" w:rsidRDefault="00A33146" w:rsidP="00B353BB">
      <w:pPr>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lastRenderedPageBreak/>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25052FC3"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FA2A74" w:rsidRPr="002605E2">
        <w:rPr>
          <w:rFonts w:ascii="Calibri" w:hAnsi="Calibri" w:cs="Arial"/>
          <w:sz w:val="22"/>
          <w:szCs w:val="22"/>
        </w:rPr>
        <w:t>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7983BDF6"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 xml:space="preserve">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w:t>
      </w:r>
      <w:r w:rsidR="003B57B9">
        <w:rPr>
          <w:rFonts w:ascii="Calibri" w:hAnsi="Calibri" w:cs="Arial"/>
          <w:sz w:val="22"/>
          <w:szCs w:val="22"/>
        </w:rPr>
        <w:t>Bando a Cascata</w:t>
      </w:r>
      <w:r>
        <w:rPr>
          <w:rFonts w:ascii="Calibri" w:hAnsi="Calibri" w:cs="Arial"/>
          <w:sz w:val="22"/>
          <w:szCs w:val="22"/>
        </w:rPr>
        <w:t xml:space="preserve"> </w:t>
      </w:r>
      <w:r w:rsidRPr="008C2FD8">
        <w:rPr>
          <w:rFonts w:ascii="Calibri" w:hAnsi="Calibri" w:cs="Arial"/>
          <w:sz w:val="22"/>
          <w:szCs w:val="22"/>
        </w:rPr>
        <w:t xml:space="preserve">e di essere consapevole che i dati personali, anche giudiziari, raccolti saranno trattati, anche con strumenti informatici, esclusivamente nell’ambito </w:t>
      </w:r>
      <w:r w:rsidR="00AB066C">
        <w:rPr>
          <w:rFonts w:ascii="Calibri" w:hAnsi="Calibri" w:cs="Arial"/>
          <w:sz w:val="22"/>
          <w:szCs w:val="22"/>
        </w:rPr>
        <w:t xml:space="preserve">della presente procedura </w:t>
      </w:r>
      <w:r w:rsidRPr="008C2FD8">
        <w:rPr>
          <w:rFonts w:ascii="Calibri" w:hAnsi="Calibri" w:cs="Arial"/>
          <w:sz w:val="22"/>
          <w:szCs w:val="22"/>
        </w:rPr>
        <w:t>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4" w:name="_Ref41906052"/>
      <w:r>
        <w:rPr>
          <w:rStyle w:val="Rimandonotaapidipagina"/>
          <w:rFonts w:asciiTheme="minorHAnsi" w:hAnsiTheme="minorHAnsi" w:cstheme="minorHAnsi"/>
          <w:sz w:val="20"/>
          <w:szCs w:val="20"/>
        </w:rPr>
        <w:footnoteReference w:id="4"/>
      </w:r>
      <w:bookmarkEnd w:id="4"/>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AA47D0">
      <w:headerReference w:type="default" r:id="rId11"/>
      <w:footerReference w:type="default" r:id="rId12"/>
      <w:pgSz w:w="11920" w:h="16850"/>
      <w:pgMar w:top="1660" w:right="980" w:bottom="1702" w:left="1020" w:header="8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49D495" w14:textId="77777777" w:rsidR="009A17A0" w:rsidRDefault="009A17A0">
      <w:r>
        <w:separator/>
      </w:r>
    </w:p>
  </w:endnote>
  <w:endnote w:type="continuationSeparator" w:id="0">
    <w:p w14:paraId="1D426758" w14:textId="77777777" w:rsidR="009A17A0" w:rsidRDefault="009A1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2FC91" w14:textId="7FE1F833" w:rsidR="001F295E" w:rsidRPr="001F295E" w:rsidRDefault="00AA47D0" w:rsidP="001F295E">
    <w:pPr>
      <w:pStyle w:val="Pidipagina"/>
    </w:pPr>
    <w:r>
      <w:rPr>
        <w:noProof/>
      </w:rPr>
      <w:drawing>
        <wp:anchor distT="0" distB="0" distL="114300" distR="114300" simplePos="0" relativeHeight="251662336" behindDoc="0" locked="0" layoutInCell="1" allowOverlap="0" wp14:anchorId="1AFBBA2F" wp14:editId="6A05E3BB">
          <wp:simplePos x="0" y="0"/>
          <wp:positionH relativeFrom="margin">
            <wp:align>right</wp:align>
          </wp:positionH>
          <wp:positionV relativeFrom="page">
            <wp:posOffset>10062845</wp:posOffset>
          </wp:positionV>
          <wp:extent cx="838235" cy="342998"/>
          <wp:effectExtent l="0" t="0" r="0" b="0"/>
          <wp:wrapSquare wrapText="bothSides"/>
          <wp:docPr id="16" name="Picture 716"/>
          <wp:cNvGraphicFramePr/>
          <a:graphic xmlns:a="http://schemas.openxmlformats.org/drawingml/2006/main">
            <a:graphicData uri="http://schemas.openxmlformats.org/drawingml/2006/picture">
              <pic:pic xmlns:pic="http://schemas.openxmlformats.org/drawingml/2006/picture">
                <pic:nvPicPr>
                  <pic:cNvPr id="716" name="Picture 716"/>
                  <pic:cNvPicPr/>
                </pic:nvPicPr>
                <pic:blipFill>
                  <a:blip r:embed="rId1"/>
                  <a:stretch>
                    <a:fillRect/>
                  </a:stretch>
                </pic:blipFill>
                <pic:spPr>
                  <a:xfrm>
                    <a:off x="0" y="0"/>
                    <a:ext cx="838235" cy="342998"/>
                  </a:xfrm>
                  <a:prstGeom prst="rect">
                    <a:avLst/>
                  </a:prstGeom>
                </pic:spPr>
              </pic:pic>
            </a:graphicData>
          </a:graphic>
        </wp:anchor>
      </w:drawing>
    </w:r>
    <w:r>
      <w:rPr>
        <w:noProof/>
      </w:rPr>
      <w:drawing>
        <wp:anchor distT="0" distB="0" distL="114300" distR="114300" simplePos="0" relativeHeight="251660288" behindDoc="1" locked="0" layoutInCell="1" allowOverlap="1" wp14:anchorId="340D0666" wp14:editId="30956AD8">
          <wp:simplePos x="0" y="0"/>
          <wp:positionH relativeFrom="page">
            <wp:align>left</wp:align>
          </wp:positionH>
          <wp:positionV relativeFrom="paragraph">
            <wp:posOffset>-909320</wp:posOffset>
          </wp:positionV>
          <wp:extent cx="6299200" cy="1047662"/>
          <wp:effectExtent l="0" t="0" r="0" b="63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
                    <a:extLst>
                      <a:ext uri="{28A0092B-C50C-407E-A947-70E740481C1C}">
                        <a14:useLocalDpi xmlns:a14="http://schemas.microsoft.com/office/drawing/2010/main" val="0"/>
                      </a:ext>
                    </a:extLst>
                  </a:blip>
                  <a:stretch>
                    <a:fillRect/>
                  </a:stretch>
                </pic:blipFill>
                <pic:spPr>
                  <a:xfrm>
                    <a:off x="0" y="0"/>
                    <a:ext cx="6299200" cy="1047662"/>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764675" w14:textId="77777777" w:rsidR="009A17A0" w:rsidRDefault="009A17A0">
      <w:r>
        <w:separator/>
      </w:r>
    </w:p>
  </w:footnote>
  <w:footnote w:type="continuationSeparator" w:id="0">
    <w:p w14:paraId="7E4F8A48" w14:textId="77777777" w:rsidR="009A17A0" w:rsidRDefault="009A17A0">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6D286BE0"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304BCC">
        <w:rPr>
          <w:rFonts w:asciiTheme="minorHAnsi" w:hAnsiTheme="minorHAnsi" w:cstheme="minorHAnsi"/>
          <w:sz w:val="16"/>
          <w:szCs w:val="16"/>
          <w:vertAlign w:val="superscript"/>
        </w:rPr>
        <w:t>4</w:t>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F6FB6" w14:textId="274DC717" w:rsidR="001F295E" w:rsidRDefault="001F295E">
    <w:pPr>
      <w:pStyle w:val="Intestazione"/>
    </w:pPr>
    <w:r>
      <w:rPr>
        <w:noProof/>
        <w:lang w:eastAsia="en-US"/>
      </w:rPr>
      <w:drawing>
        <wp:anchor distT="0" distB="0" distL="114300" distR="114300" simplePos="0" relativeHeight="251659264" behindDoc="1" locked="0" layoutInCell="1" allowOverlap="1" wp14:anchorId="6DDB862F" wp14:editId="3334A3F7">
          <wp:simplePos x="0" y="0"/>
          <wp:positionH relativeFrom="margin">
            <wp:align>center</wp:align>
          </wp:positionH>
          <wp:positionV relativeFrom="paragraph">
            <wp:posOffset>-48260</wp:posOffset>
          </wp:positionV>
          <wp:extent cx="7562850" cy="1056640"/>
          <wp:effectExtent l="0" t="0" r="0" b="0"/>
          <wp:wrapNone/>
          <wp:docPr id="12" name="Immagine 12"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566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0F15475E"/>
    <w:multiLevelType w:val="hybridMultilevel"/>
    <w:tmpl w:val="07F6CFC8"/>
    <w:lvl w:ilvl="0" w:tplc="913E81CC">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1146241137">
    <w:abstractNumId w:val="4"/>
  </w:num>
  <w:num w:numId="2" w16cid:durableId="759445162">
    <w:abstractNumId w:val="6"/>
  </w:num>
  <w:num w:numId="3" w16cid:durableId="1402215181">
    <w:abstractNumId w:val="0"/>
  </w:num>
  <w:num w:numId="4" w16cid:durableId="1230311992">
    <w:abstractNumId w:val="3"/>
  </w:num>
  <w:num w:numId="5" w16cid:durableId="1129127227">
    <w:abstractNumId w:val="2"/>
  </w:num>
  <w:num w:numId="6" w16cid:durableId="509106857">
    <w:abstractNumId w:val="5"/>
  </w:num>
  <w:num w:numId="7" w16cid:durableId="2194846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234BC"/>
    <w:rsid w:val="0005794C"/>
    <w:rsid w:val="00067BAE"/>
    <w:rsid w:val="0007799E"/>
    <w:rsid w:val="00096401"/>
    <w:rsid w:val="00102B94"/>
    <w:rsid w:val="00181099"/>
    <w:rsid w:val="001F295E"/>
    <w:rsid w:val="002605E2"/>
    <w:rsid w:val="00295FCA"/>
    <w:rsid w:val="002F35C3"/>
    <w:rsid w:val="00304BCC"/>
    <w:rsid w:val="003179C1"/>
    <w:rsid w:val="0036423D"/>
    <w:rsid w:val="003B01B8"/>
    <w:rsid w:val="003B3E5D"/>
    <w:rsid w:val="003B57B9"/>
    <w:rsid w:val="003C3C7B"/>
    <w:rsid w:val="003F522F"/>
    <w:rsid w:val="004A3EFD"/>
    <w:rsid w:val="004B4FD4"/>
    <w:rsid w:val="004D035A"/>
    <w:rsid w:val="004D212F"/>
    <w:rsid w:val="004F7668"/>
    <w:rsid w:val="00550ED3"/>
    <w:rsid w:val="005636A0"/>
    <w:rsid w:val="0058337C"/>
    <w:rsid w:val="005A1C92"/>
    <w:rsid w:val="005B04B8"/>
    <w:rsid w:val="00622F84"/>
    <w:rsid w:val="00626ED4"/>
    <w:rsid w:val="0064519D"/>
    <w:rsid w:val="006D7F3D"/>
    <w:rsid w:val="0072639B"/>
    <w:rsid w:val="0073773F"/>
    <w:rsid w:val="0074060B"/>
    <w:rsid w:val="007A636E"/>
    <w:rsid w:val="007C1874"/>
    <w:rsid w:val="007C5B8B"/>
    <w:rsid w:val="0080006D"/>
    <w:rsid w:val="0082489B"/>
    <w:rsid w:val="00831AD8"/>
    <w:rsid w:val="008C2FD8"/>
    <w:rsid w:val="008D2C6C"/>
    <w:rsid w:val="008F1DAA"/>
    <w:rsid w:val="00904A03"/>
    <w:rsid w:val="009A17A0"/>
    <w:rsid w:val="009C4E1F"/>
    <w:rsid w:val="00A275CF"/>
    <w:rsid w:val="00A33146"/>
    <w:rsid w:val="00A75C22"/>
    <w:rsid w:val="00AA47D0"/>
    <w:rsid w:val="00AB066C"/>
    <w:rsid w:val="00AB2C65"/>
    <w:rsid w:val="00B20BF8"/>
    <w:rsid w:val="00B353BB"/>
    <w:rsid w:val="00B55958"/>
    <w:rsid w:val="00B62FB4"/>
    <w:rsid w:val="00B9718C"/>
    <w:rsid w:val="00BB6548"/>
    <w:rsid w:val="00BC7461"/>
    <w:rsid w:val="00BF26AF"/>
    <w:rsid w:val="00C230C6"/>
    <w:rsid w:val="00D04EA5"/>
    <w:rsid w:val="00D54902"/>
    <w:rsid w:val="00E07509"/>
    <w:rsid w:val="00E25BA0"/>
    <w:rsid w:val="00E463B4"/>
    <w:rsid w:val="00E6517A"/>
    <w:rsid w:val="00E72167"/>
    <w:rsid w:val="00EC0E5A"/>
    <w:rsid w:val="00F15BB1"/>
    <w:rsid w:val="00F51D33"/>
    <w:rsid w:val="00F63D15"/>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qFormat/>
    <w:rsid w:val="008C2FD8"/>
    <w:rPr>
      <w:rFonts w:ascii="Times New Roman" w:eastAsia="Times New Roman" w:hAnsi="Times New Roman" w:cs="Times New Roman"/>
      <w:lang w:val="it-IT" w:eastAsia="it-IT" w:bidi="it-IT"/>
    </w:rPr>
  </w:style>
  <w:style w:type="paragraph" w:customStyle="1" w:styleId="Default">
    <w:name w:val="Default"/>
    <w:rsid w:val="0007799E"/>
    <w:pPr>
      <w:widowControl/>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7032529">
      <w:bodyDiv w:val="1"/>
      <w:marLeft w:val="0"/>
      <w:marRight w:val="0"/>
      <w:marTop w:val="0"/>
      <w:marBottom w:val="0"/>
      <w:divBdr>
        <w:top w:val="none" w:sz="0" w:space="0" w:color="auto"/>
        <w:left w:val="none" w:sz="0" w:space="0" w:color="auto"/>
        <w:bottom w:val="none" w:sz="0" w:space="0" w:color="auto"/>
        <w:right w:val="none" w:sz="0" w:space="0" w:color="auto"/>
      </w:divBdr>
    </w:div>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 w:id="20822879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9C8A9F-0D8A-496C-B746-C011B8F9276D}">
  <ds:schemaRefs>
    <ds:schemaRef ds:uri="http://schemas.openxmlformats.org/officeDocument/2006/bibliography"/>
  </ds:schemaRefs>
</ds:datastoreItem>
</file>

<file path=customXml/itemProps2.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3.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722</Words>
  <Characters>4120</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IRENE SANNICANDRO</cp:lastModifiedBy>
  <cp:revision>30</cp:revision>
  <dcterms:created xsi:type="dcterms:W3CDTF">2023-07-28T10:40:00Z</dcterms:created>
  <dcterms:modified xsi:type="dcterms:W3CDTF">2024-10-21T13:39:00Z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