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05AB0CE2" w14:textId="77777777" w:rsidR="0079725B" w:rsidRDefault="0079725B" w:rsidP="0079725B">
      <w:pPr>
        <w:spacing w:after="12"/>
        <w:ind w:left="-5"/>
        <w:jc w:val="both"/>
        <w:rPr>
          <w:rFonts w:cs="Lucida Sans"/>
          <w:b/>
          <w:bCs/>
          <w:szCs w:val="20"/>
        </w:rPr>
      </w:pPr>
      <w:r>
        <w:rPr>
          <w:rFonts w:cs="Lucida Sans"/>
          <w:b/>
          <w:bCs/>
          <w:szCs w:val="20"/>
        </w:rPr>
        <w:t xml:space="preserve">PROCEDURA APERTA SOPRA SOGLIA COMUNITARIA AI SENSI DELL’ART. 71 DEL D. LGS. N. 36/2023 PER L’AFFIDAMENTO DELLA FORNITURA DI DUE COPPIE DI APPARATI QKD DA RACK 19 POLLICI CON IL CRITERIO DELL’OFFERTA ECONOMICAMENTE PIÙ VANTAGGIOSA SULLA BASE DEL MIGLIOR RAPPORTO QUALITÀ/PREZZO NELL’AMBITO DEL PIANO NAZIONALE RIPRESA E RESILIENZA (PNRR) “PERVASIVE AND PHOTONIC NETWORK TECHNOLOGIES AND INFRASTRUCTURES” DELL’INIZIATIVA “RESEARCH AND INNOVATION ON FUTURE TELECOMMUNICATIONS SYSTEMS AND NETWORKS, TO MAKE ITALY MORESMART (RESTART)”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0000001), DI CUI ALL’ART. 5, DELL’AVVISO PUBBLICO NR. 341.2022.  </w:t>
      </w:r>
    </w:p>
    <w:p w14:paraId="0E19FF6A" w14:textId="77777777" w:rsidR="0079725B" w:rsidRDefault="0079725B" w:rsidP="0079725B">
      <w:pPr>
        <w:spacing w:after="12"/>
        <w:ind w:left="-5"/>
        <w:jc w:val="both"/>
        <w:rPr>
          <w:rFonts w:cs="Lucida Sans"/>
          <w:b/>
          <w:bCs/>
          <w:szCs w:val="20"/>
        </w:rPr>
      </w:pPr>
      <w:r>
        <w:rPr>
          <w:rFonts w:cs="Lucida Sans"/>
          <w:b/>
          <w:bCs/>
          <w:szCs w:val="20"/>
        </w:rPr>
        <w:t xml:space="preserve">CUP B53C22003970001 </w:t>
      </w:r>
    </w:p>
    <w:p w14:paraId="166839A9" w14:textId="77777777" w:rsidR="0079725B" w:rsidRDefault="0079725B" w:rsidP="0079725B">
      <w:pPr>
        <w:spacing w:after="12"/>
        <w:ind w:left="-5"/>
        <w:jc w:val="both"/>
        <w:rPr>
          <w:rFonts w:cs="Lucida Sans"/>
          <w:b/>
          <w:bCs/>
          <w:szCs w:val="20"/>
        </w:rPr>
      </w:pPr>
      <w:r>
        <w:rPr>
          <w:rFonts w:cs="Lucida Sans"/>
          <w:b/>
          <w:bCs/>
          <w:szCs w:val="20"/>
        </w:rPr>
        <w:t xml:space="preserve">CUI F80054330586202400009   </w:t>
      </w:r>
    </w:p>
    <w:p w14:paraId="3778CC0E" w14:textId="77777777" w:rsidR="0079725B" w:rsidRDefault="0079725B" w:rsidP="0079725B">
      <w:pPr>
        <w:pStyle w:val="ng-binding"/>
        <w:spacing w:before="0" w:beforeAutospacing="0" w:after="150" w:afterAutospacing="0"/>
        <w:jc w:val="both"/>
        <w:rPr>
          <w:rFonts w:asciiTheme="minorHAnsi" w:eastAsiaTheme="minorHAnsi" w:hAnsiTheme="minorHAnsi" w:cs="Lucida Sans"/>
          <w:b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Lucida Sans"/>
          <w:b/>
          <w:bCs/>
          <w:sz w:val="20"/>
          <w:szCs w:val="20"/>
          <w:lang w:eastAsia="en-US"/>
        </w:rPr>
        <w:t xml:space="preserve">CIG </w:t>
      </w:r>
      <w:bookmarkStart w:id="0" w:name="_Hlk179372456"/>
      <w:r>
        <w:rPr>
          <w:rFonts w:asciiTheme="minorHAnsi" w:eastAsiaTheme="minorHAnsi" w:hAnsiTheme="minorHAnsi" w:cs="Lucida Sans"/>
          <w:b/>
          <w:bCs/>
          <w:sz w:val="20"/>
          <w:szCs w:val="20"/>
          <w:lang w:eastAsia="en-US"/>
        </w:rPr>
        <w:t>B35F2B458D</w:t>
      </w:r>
      <w:bookmarkEnd w:id="0"/>
    </w:p>
    <w:p w14:paraId="30390FC0" w14:textId="77777777" w:rsidR="0079725B" w:rsidRDefault="0079725B" w:rsidP="0079725B">
      <w:pPr>
        <w:spacing w:after="12"/>
        <w:ind w:left="-5"/>
        <w:jc w:val="both"/>
        <w:rPr>
          <w:rFonts w:eastAsiaTheme="minorHAnsi" w:cs="Lucida Sans"/>
          <w:b/>
          <w:bCs/>
          <w:szCs w:val="20"/>
          <w:lang w:eastAsia="en-US"/>
        </w:rPr>
      </w:pPr>
      <w:r>
        <w:rPr>
          <w:rFonts w:cs="Lucida Sans"/>
          <w:b/>
          <w:bCs/>
          <w:szCs w:val="20"/>
        </w:rPr>
        <w:t xml:space="preserve">Pagina dedicata: </w:t>
      </w:r>
      <w:bookmarkStart w:id="1" w:name="_Hlk179372440"/>
      <w:r>
        <w:rPr>
          <w:rFonts w:cs="Lucida Sans"/>
          <w:b/>
          <w:bCs/>
          <w:szCs w:val="20"/>
        </w:rPr>
        <w:t>https://www.urp.cnr.it/317004-2024</w:t>
      </w:r>
      <w:bookmarkEnd w:id="1"/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  <w:bookmarkStart w:id="2" w:name="_GoBack"/>
      <w:bookmarkEnd w:id="2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3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3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60118" w14:textId="77777777" w:rsidR="009F248B" w:rsidRDefault="009F248B" w:rsidP="00F91270">
      <w:r>
        <w:separator/>
      </w:r>
    </w:p>
  </w:endnote>
  <w:endnote w:type="continuationSeparator" w:id="0">
    <w:p w14:paraId="51538573" w14:textId="77777777" w:rsidR="009F248B" w:rsidRDefault="009F248B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7CD0B497" w:rsidR="00FB1BA1" w:rsidRPr="00CA7995" w:rsidRDefault="0033684D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DAD03EE" wp14:editId="4CF51D2C">
          <wp:simplePos x="0" y="0"/>
          <wp:positionH relativeFrom="margin">
            <wp:posOffset>4952365</wp:posOffset>
          </wp:positionH>
          <wp:positionV relativeFrom="paragraph">
            <wp:posOffset>-164465</wp:posOffset>
          </wp:positionV>
          <wp:extent cx="1490345" cy="797560"/>
          <wp:effectExtent l="0" t="0" r="0" b="0"/>
          <wp:wrapThrough wrapText="bothSides">
            <wp:wrapPolygon edited="0">
              <wp:start x="0" y="5159"/>
              <wp:lineTo x="0" y="16510"/>
              <wp:lineTo x="552" y="16510"/>
              <wp:lineTo x="5798" y="14962"/>
              <wp:lineTo x="19603" y="12898"/>
              <wp:lineTo x="19327" y="6191"/>
              <wp:lineTo x="552" y="5159"/>
              <wp:lineTo x="0" y="5159"/>
            </wp:wrapPolygon>
          </wp:wrapThrough>
          <wp:docPr id="46" name="Immagine 46" descr="RESTART Found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ART Foundatio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45"/>
                  <a:stretch/>
                </pic:blipFill>
                <pic:spPr bwMode="auto">
                  <a:xfrm>
                    <a:off x="0" y="0"/>
                    <a:ext cx="149034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DA62FA2" wp14:editId="68F72E75">
          <wp:simplePos x="0" y="0"/>
          <wp:positionH relativeFrom="page">
            <wp:align>left</wp:align>
          </wp:positionH>
          <wp:positionV relativeFrom="paragraph">
            <wp:posOffset>-407670</wp:posOffset>
          </wp:positionV>
          <wp:extent cx="6097270" cy="1014078"/>
          <wp:effectExtent l="0" t="0" r="0" b="0"/>
          <wp:wrapNone/>
          <wp:docPr id="47" name="Immagin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7270" cy="10140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2DEAA6ED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5F801" w14:textId="77777777" w:rsidR="009F248B" w:rsidRDefault="009F248B" w:rsidP="00F91270">
      <w:r>
        <w:separator/>
      </w:r>
    </w:p>
  </w:footnote>
  <w:footnote w:type="continuationSeparator" w:id="0">
    <w:p w14:paraId="40381FA1" w14:textId="77777777" w:rsidR="009F248B" w:rsidRDefault="009F248B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3684D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9725B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6EC2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248B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198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6F5D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ng-binding">
    <w:name w:val="ng-binding"/>
    <w:basedOn w:val="Normale"/>
    <w:rsid w:val="007972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DE711F-5B70-48BD-B8B3-EEC5A78F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8</cp:revision>
  <cp:lastPrinted>2017-10-24T09:03:00Z</cp:lastPrinted>
  <dcterms:created xsi:type="dcterms:W3CDTF">2023-10-09T08:46:00Z</dcterms:created>
  <dcterms:modified xsi:type="dcterms:W3CDTF">2024-10-09T11:27:00Z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