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27271E7B" w:rsidR="00887F67" w:rsidRDefault="001440B4" w:rsidP="00571E8C">
      <w:pPr>
        <w:shd w:val="clear" w:color="auto" w:fill="FFFFFF"/>
        <w:jc w:val="both"/>
        <w:rPr>
          <w:rFonts w:asciiTheme="minorHAnsi" w:hAnsiTheme="minorHAnsi" w:cstheme="minorHAnsi"/>
          <w:color w:val="000000"/>
          <w:spacing w:val="-1"/>
        </w:rPr>
      </w:pPr>
      <w:r w:rsidRPr="00571E8C">
        <w:rPr>
          <w:rFonts w:asciiTheme="minorHAnsi" w:hAnsiTheme="minorHAnsi" w:cstheme="minorHAnsi"/>
          <w:color w:val="000000"/>
          <w:spacing w:val="-1"/>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0D212E" w:rsidRPr="000D212E">
        <w:rPr>
          <w:rFonts w:asciiTheme="minorHAnsi" w:hAnsiTheme="minorHAnsi" w:cstheme="minorHAnsi"/>
          <w:color w:val="000000"/>
          <w:spacing w:val="-1"/>
        </w:rPr>
        <w:t>LOTTO 1 CIG B4045370FD LOTTO 2 CIG B4045381D0</w:t>
      </w:r>
    </w:p>
    <w:p w14:paraId="73338443" w14:textId="77777777" w:rsidR="00571E8C" w:rsidRPr="00571E8C" w:rsidRDefault="00571E8C" w:rsidP="00571E8C">
      <w:pPr>
        <w:shd w:val="clear" w:color="auto" w:fill="FFFFFF"/>
        <w:jc w:val="both"/>
        <w:rPr>
          <w:rFonts w:asciiTheme="minorHAnsi" w:hAnsiTheme="minorHAnsi" w:cstheme="minorHAnsi"/>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3072D479" w14:textId="77777777" w:rsidR="00006C21" w:rsidRDefault="00006C21" w:rsidP="00AB1EBD">
      <w:pPr>
        <w:jc w:val="right"/>
        <w:rPr>
          <w:rFonts w:asciiTheme="minorHAnsi" w:hAnsiTheme="minorHAnsi" w:cstheme="minorHAnsi"/>
        </w:rPr>
      </w:pPr>
    </w:p>
    <w:p w14:paraId="2CE81F97" w14:textId="7F8BC789"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3D6A5F" w:rsidRPr="003D6A5F" w14:paraId="546AA5F2" w14:textId="77777777" w:rsidTr="003E11F3">
      <w:trPr>
        <w:cantSplit/>
        <w:trHeight w:val="1115"/>
      </w:trPr>
      <w:tc>
        <w:tcPr>
          <w:tcW w:w="3605" w:type="pct"/>
          <w:tcBorders>
            <w:right w:val="nil"/>
          </w:tcBorders>
          <w:shd w:val="clear" w:color="auto" w:fill="2A65B0"/>
          <w:tcMar>
            <w:left w:w="567" w:type="dxa"/>
            <w:right w:w="340" w:type="dxa"/>
          </w:tcMar>
          <w:vAlign w:val="center"/>
        </w:tcPr>
        <w:p w14:paraId="0A7D0FD6" w14:textId="77777777" w:rsidR="003D6A5F" w:rsidRPr="003D6A5F" w:rsidRDefault="003D6A5F" w:rsidP="003D6A5F">
          <w:pPr>
            <w:widowControl/>
            <w:autoSpaceDE/>
            <w:autoSpaceDN/>
            <w:adjustRightInd/>
            <w:rPr>
              <w:rFonts w:ascii="Titillium Web" w:hAnsi="Titillium Web"/>
              <w:color w:val="FFFFFF"/>
              <w:sz w:val="16"/>
              <w:szCs w:val="16"/>
              <w:lang w:val="en-US" w:eastAsia="en-GB"/>
            </w:rPr>
          </w:pPr>
          <w:r w:rsidRPr="003D6A5F">
            <w:rPr>
              <w:rFonts w:ascii="Titillium Web" w:hAnsi="Titillium Web"/>
              <w:color w:val="FFFFFF"/>
              <w:sz w:val="16"/>
              <w:szCs w:val="16"/>
              <w:lang w:val="en-US" w:eastAsia="en-GB"/>
            </w:rPr>
            <w:t>IR0000032 – ITINERIS Italian Integrated Environmental Research Infrastructures System - CUP B53C22002150006</w:t>
          </w:r>
        </w:p>
        <w:p w14:paraId="7AD52CE7" w14:textId="77777777" w:rsidR="003D6A5F" w:rsidRPr="003D6A5F" w:rsidRDefault="003D6A5F" w:rsidP="003D6A5F">
          <w:pPr>
            <w:widowControl/>
            <w:autoSpaceDE/>
            <w:autoSpaceDN/>
            <w:adjustRightInd/>
            <w:rPr>
              <w:rFonts w:ascii="Titillium Web" w:hAnsi="Titillium Web"/>
              <w:color w:val="FFFFFF"/>
              <w:sz w:val="16"/>
              <w:szCs w:val="16"/>
              <w:lang w:eastAsia="en-GB"/>
            </w:rPr>
          </w:pPr>
          <w:r w:rsidRPr="003D6A5F">
            <w:rPr>
              <w:rFonts w:ascii="Titillium Web" w:hAnsi="Titillium Web"/>
              <w:color w:val="FFFFFF"/>
              <w:sz w:val="16"/>
              <w:szCs w:val="16"/>
              <w:lang w:eastAsia="en-GB"/>
            </w:rPr>
            <w:t xml:space="preserve">Missione 4, “Istruzione e ricerca” - Componente 2, “Dalla ricerca all’impresa” </w:t>
          </w:r>
        </w:p>
        <w:p w14:paraId="5F28818B" w14:textId="77777777" w:rsidR="003D6A5F" w:rsidRPr="003D6A5F" w:rsidRDefault="003D6A5F" w:rsidP="003D6A5F">
          <w:pPr>
            <w:widowControl/>
            <w:autoSpaceDE/>
            <w:autoSpaceDN/>
            <w:adjustRightInd/>
            <w:rPr>
              <w:rFonts w:ascii="Titillium Web" w:hAnsi="Titillium Web"/>
              <w:color w:val="FFFFFF"/>
              <w:sz w:val="16"/>
              <w:szCs w:val="16"/>
              <w:lang w:eastAsia="en-GB"/>
            </w:rPr>
          </w:pPr>
          <w:r w:rsidRPr="003D6A5F">
            <w:rPr>
              <w:rFonts w:ascii="Titillium Web" w:hAnsi="Titillium Web"/>
              <w:color w:val="FFFFFF"/>
              <w:sz w:val="16"/>
              <w:szCs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FFE936E" w14:textId="77777777" w:rsidR="003D6A5F" w:rsidRPr="003D6A5F" w:rsidRDefault="003D6A5F" w:rsidP="003D6A5F">
          <w:pPr>
            <w:widowControl/>
            <w:autoSpaceDE/>
            <w:autoSpaceDN/>
            <w:adjustRightInd/>
            <w:jc w:val="center"/>
            <w:rPr>
              <w:rFonts w:ascii="Titillium Web" w:hAnsi="Titillium Web" w:cs="BkwnxrHelveticaLTCom"/>
              <w:bCs/>
              <w:i/>
              <w:color w:val="FFFF00"/>
              <w:sz w:val="16"/>
              <w:szCs w:val="16"/>
              <w:lang w:eastAsia="en-GB"/>
            </w:rPr>
          </w:pPr>
          <w:r w:rsidRPr="003D6A5F">
            <w:rPr>
              <w:rFonts w:ascii="Titillium Web" w:hAnsi="Titillium Web" w:cs="BkwnxrHelveticaLTCom"/>
              <w:b/>
              <w:bCs/>
              <w:noProof/>
              <w:color w:val="FFFFFF"/>
              <w:sz w:val="28"/>
              <w:szCs w:val="28"/>
              <w:lang w:val="en-US" w:eastAsia="en-GB"/>
            </w:rPr>
            <w:drawing>
              <wp:anchor distT="0" distB="0" distL="114300" distR="114300" simplePos="0" relativeHeight="251666432" behindDoc="0" locked="0" layoutInCell="1" allowOverlap="1" wp14:anchorId="1A6D1D97" wp14:editId="6714FA2D">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1">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0DA9765" w14:textId="5B6F348B" w:rsidR="000B2B18" w:rsidRDefault="00C90F83">
    <w:pPr>
      <w:pStyle w:val="Pidipagina"/>
    </w:pPr>
    <w:r w:rsidRPr="00905584">
      <w:rPr>
        <w:rFonts w:ascii="Kanit ExtraLight" w:eastAsia="Arial Unicode MS" w:hAnsi="Kanit ExtraLight" w:cs="Kanit ExtraLight"/>
        <w:noProof/>
        <w:kern w:val="1"/>
        <w:sz w:val="16"/>
        <w:lang w:eastAsia="en-US"/>
      </w:rPr>
      <w:drawing>
        <wp:anchor distT="0" distB="0" distL="114300" distR="114300" simplePos="0" relativeHeight="251664384" behindDoc="1" locked="0" layoutInCell="1" allowOverlap="1" wp14:anchorId="543F9D93" wp14:editId="6B20B630">
          <wp:simplePos x="0" y="0"/>
          <wp:positionH relativeFrom="margin">
            <wp:posOffset>-95250</wp:posOffset>
          </wp:positionH>
          <wp:positionV relativeFrom="margin">
            <wp:posOffset>7513320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AF9B9" w14:textId="5907026E" w:rsidR="004B1619" w:rsidRDefault="004B1619" w:rsidP="000B2B18">
    <w:pPr>
      <w:pStyle w:val="Intestazione"/>
      <w:ind w:left="-993"/>
      <w:jc w:val="center"/>
    </w:pPr>
    <w:r>
      <w:rPr>
        <w:noProof/>
      </w:rPr>
      <w:drawing>
        <wp:anchor distT="0" distB="0" distL="114300" distR="114300" simplePos="0" relativeHeight="251660288" behindDoc="1" locked="0" layoutInCell="1" allowOverlap="1" wp14:anchorId="32C144D6" wp14:editId="2C686E7F">
          <wp:simplePos x="0" y="0"/>
          <wp:positionH relativeFrom="page">
            <wp:posOffset>-161925</wp:posOffset>
          </wp:positionH>
          <wp:positionV relativeFrom="paragraph">
            <wp:posOffset>-71755</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76175FA2" w14:textId="790F32AB" w:rsidR="004B1619" w:rsidRDefault="004B1619" w:rsidP="000B2B18">
    <w:pPr>
      <w:pStyle w:val="Intestazione"/>
      <w:ind w:left="-993"/>
      <w:jc w:val="center"/>
    </w:pPr>
  </w:p>
  <w:p w14:paraId="5C1BBBC3" w14:textId="3BAE8A82" w:rsidR="004B1619" w:rsidRDefault="004B1619" w:rsidP="000B2B18">
    <w:pPr>
      <w:pStyle w:val="Intestazione"/>
      <w:ind w:left="-993"/>
      <w:jc w:val="center"/>
    </w:pPr>
  </w:p>
  <w:p w14:paraId="07E4C267" w14:textId="39A8C7C8" w:rsidR="004B1619" w:rsidRDefault="004B1619" w:rsidP="000B2B18">
    <w:pPr>
      <w:pStyle w:val="Intestazione"/>
      <w:ind w:left="-993"/>
      <w:jc w:val="center"/>
    </w:pPr>
  </w:p>
  <w:p w14:paraId="77B0F32F" w14:textId="77777777" w:rsidR="004B1619" w:rsidRDefault="004B1619" w:rsidP="000B2B18">
    <w:pPr>
      <w:pStyle w:val="Intestazione"/>
      <w:ind w:left="-993"/>
      <w:jc w:val="center"/>
    </w:pPr>
  </w:p>
  <w:p w14:paraId="55573F8A" w14:textId="1E2D1450" w:rsidR="004B1619" w:rsidRDefault="004B1619" w:rsidP="000B2B18">
    <w:pPr>
      <w:pStyle w:val="Intestazione"/>
      <w:ind w:left="-993"/>
      <w:jc w:val="center"/>
    </w:pPr>
  </w:p>
  <w:p w14:paraId="5D67B8E0" w14:textId="77777777" w:rsidR="004B1619" w:rsidRDefault="004B1619" w:rsidP="000B2B18">
    <w:pPr>
      <w:pStyle w:val="Intestazione"/>
      <w:ind w:left="-993"/>
      <w:jc w:val="center"/>
    </w:pPr>
  </w:p>
  <w:p w14:paraId="4B46B076" w14:textId="57A9699A" w:rsidR="000B2B18" w:rsidRDefault="0046451D" w:rsidP="000B2B18">
    <w:pPr>
      <w:pStyle w:val="Intestazione"/>
      <w:ind w:left="-993"/>
      <w:jc w:val="center"/>
    </w:pPr>
    <w:r w:rsidRPr="005A6B28">
      <w:rPr>
        <w:rFonts w:ascii="Calibri" w:eastAsia="Arial Unicode MS" w:hAnsi="Calibri" w:cs="Calibri"/>
        <w:noProof/>
        <w:kern w:val="1"/>
        <w:sz w:val="22"/>
        <w:szCs w:val="22"/>
        <w:lang w:val="de-DE" w:eastAsia="en-US"/>
      </w:rPr>
      <w:drawing>
        <wp:anchor distT="0" distB="0" distL="114300" distR="114300" simplePos="0" relativeHeight="251662336" behindDoc="1" locked="0" layoutInCell="1" allowOverlap="1" wp14:anchorId="4905384D" wp14:editId="114C52D6">
          <wp:simplePos x="0" y="0"/>
          <wp:positionH relativeFrom="margin">
            <wp:posOffset>-333375</wp:posOffset>
          </wp:positionH>
          <wp:positionV relativeFrom="paragraph">
            <wp:posOffset>164465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46C49A48" w14:textId="77777777" w:rsidR="004B1619" w:rsidRDefault="004B1619" w:rsidP="0046451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6C21"/>
    <w:rsid w:val="0002505B"/>
    <w:rsid w:val="0005050E"/>
    <w:rsid w:val="00056634"/>
    <w:rsid w:val="00060D09"/>
    <w:rsid w:val="000610CB"/>
    <w:rsid w:val="00075597"/>
    <w:rsid w:val="000853F5"/>
    <w:rsid w:val="000A46B4"/>
    <w:rsid w:val="000B2B18"/>
    <w:rsid w:val="000D212E"/>
    <w:rsid w:val="000D733D"/>
    <w:rsid w:val="001015B0"/>
    <w:rsid w:val="00115CDB"/>
    <w:rsid w:val="00131A47"/>
    <w:rsid w:val="00141C66"/>
    <w:rsid w:val="001440B4"/>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D6A5F"/>
    <w:rsid w:val="003E2C47"/>
    <w:rsid w:val="00410519"/>
    <w:rsid w:val="004277D8"/>
    <w:rsid w:val="0046064E"/>
    <w:rsid w:val="00462FC4"/>
    <w:rsid w:val="0046451D"/>
    <w:rsid w:val="004B1619"/>
    <w:rsid w:val="004B17AF"/>
    <w:rsid w:val="004B54A9"/>
    <w:rsid w:val="004B5C84"/>
    <w:rsid w:val="004D4970"/>
    <w:rsid w:val="004F4247"/>
    <w:rsid w:val="00503666"/>
    <w:rsid w:val="00523A71"/>
    <w:rsid w:val="005411B4"/>
    <w:rsid w:val="00571E8C"/>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8F2D61"/>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A08DD"/>
    <w:rsid w:val="00BD6C92"/>
    <w:rsid w:val="00C10ED8"/>
    <w:rsid w:val="00C13CFD"/>
    <w:rsid w:val="00C1520A"/>
    <w:rsid w:val="00C51C4F"/>
    <w:rsid w:val="00C85A82"/>
    <w:rsid w:val="00C90F83"/>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57D4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215</Words>
  <Characters>1231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13</cp:revision>
  <dcterms:created xsi:type="dcterms:W3CDTF">2024-02-15T13:03:00Z</dcterms:created>
  <dcterms:modified xsi:type="dcterms:W3CDTF">2024-10-28T11:13:00Z</dcterms:modified>
</cp:coreProperties>
</file>