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7E15" w14:textId="510C1FE2" w:rsidR="00D730CA" w:rsidRPr="00D730CA" w:rsidRDefault="009277B9" w:rsidP="00D730CA">
      <w:pPr>
        <w:pStyle w:val="Intestazione"/>
        <w:tabs>
          <w:tab w:val="left" w:pos="5245"/>
          <w:tab w:val="left" w:pos="5387"/>
        </w:tabs>
        <w:ind w:right="27"/>
        <w:jc w:val="both"/>
        <w:rPr>
          <w:rFonts w:cstheme="minorHAnsi"/>
          <w:sz w:val="21"/>
          <w:szCs w:val="21"/>
        </w:rPr>
      </w:pPr>
      <w:r>
        <w:rPr>
          <w:rFonts w:cstheme="minorHAnsi"/>
          <w:i/>
          <w:sz w:val="21"/>
          <w:szCs w:val="21"/>
        </w:rPr>
        <w:tab/>
      </w:r>
      <w:r w:rsidR="00D730CA" w:rsidRPr="00D730CA">
        <w:rPr>
          <w:rFonts w:cstheme="minorHAnsi"/>
          <w:b/>
          <w:bCs/>
          <w:sz w:val="21"/>
          <w:szCs w:val="21"/>
        </w:rPr>
        <w:t>INDAGINE ESPLORATIVA DI MERCATO VOLTA A RACCOGLIERE PREVENTIVI INFORMALI FINALIZZATI ALL’AFFIDAMENTO DI FORNITURA DI APPARECCHIATURE DI RETE PER IL COMPLETAMENTO DI UN’INFRASTRUTTURA SPERIMENTALE PER RETI POST-5G NECESSARIA PER ATTIVITA’ COERENTI CON IL PIANO DI SVILUPPO DEL PROGETTO PNRR “SOBIGDATA.IT: STRENGHTENING THE ITALIAN RI FOR SOCIAL MINING AND BIG DATA ANALYTICS” CUP B53C22001760006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59300B80"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23656A9" w14:textId="76EF671D" w:rsidR="004823F3" w:rsidRPr="004823F3" w:rsidRDefault="007E32AC" w:rsidP="004823F3">
      <w:pPr>
        <w:pStyle w:val="Default"/>
        <w:numPr>
          <w:ilvl w:val="0"/>
          <w:numId w:val="18"/>
        </w:numPr>
        <w:spacing w:after="18"/>
        <w:rPr>
          <w:sz w:val="21"/>
          <w:szCs w:val="21"/>
        </w:rPr>
      </w:pPr>
      <w:r w:rsidRPr="008F6C7A">
        <w:rPr>
          <w:sz w:val="21"/>
          <w:szCs w:val="21"/>
        </w:rPr>
        <w:t xml:space="preserve">requisiti di ordine generale di cui </w:t>
      </w:r>
      <w:r w:rsidR="004823F3" w:rsidRPr="008F6C7A">
        <w:rPr>
          <w:sz w:val="21"/>
          <w:szCs w:val="21"/>
        </w:rPr>
        <w:t xml:space="preserve">al </w:t>
      </w:r>
      <w:r w:rsidR="004823F3">
        <w:rPr>
          <w:sz w:val="22"/>
          <w:szCs w:val="22"/>
        </w:rPr>
        <w:t xml:space="preserve">Libro II, Titolo IV, Capo II </w:t>
      </w:r>
      <w:r w:rsidR="004823F3" w:rsidRPr="008F6C7A">
        <w:rPr>
          <w:sz w:val="21"/>
          <w:szCs w:val="21"/>
        </w:rPr>
        <w:t>del D.lgs. 36/2023;</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5DDB34D" w14:textId="77777777" w:rsidR="004823F3" w:rsidRDefault="007E32AC" w:rsidP="004823F3">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DEFA4D4" w14:textId="07FB158C" w:rsidR="004823F3" w:rsidRPr="004823F3" w:rsidRDefault="004823F3" w:rsidP="004823F3">
      <w:pPr>
        <w:pStyle w:val="Paragrafoelenco"/>
        <w:numPr>
          <w:ilvl w:val="0"/>
          <w:numId w:val="17"/>
        </w:numPr>
        <w:tabs>
          <w:tab w:val="left" w:pos="284"/>
        </w:tabs>
        <w:jc w:val="both"/>
        <w:rPr>
          <w:rFonts w:eastAsia="Times New Roman" w:cstheme="minorHAnsi"/>
          <w:sz w:val="21"/>
          <w:szCs w:val="21"/>
          <w:lang w:eastAsia="it-IT"/>
        </w:rPr>
      </w:pPr>
      <w:r w:rsidRPr="004823F3">
        <w:rPr>
          <w:sz w:val="21"/>
          <w:szCs w:val="21"/>
        </w:rPr>
        <w:t>documentate esperienze pregresse idonee all’esecuzione delle prestazioni contrattuali oggetto dell’affidamento</w:t>
      </w:r>
      <w:r w:rsidR="00BD1580">
        <w:rPr>
          <w:sz w:val="21"/>
          <w:szCs w:val="21"/>
        </w:rPr>
        <w:t>.</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768F" w14:textId="77777777" w:rsidR="00317EA1" w:rsidRDefault="00317EA1" w:rsidP="00A20920">
      <w:r>
        <w:separator/>
      </w:r>
    </w:p>
  </w:endnote>
  <w:endnote w:type="continuationSeparator" w:id="0">
    <w:p w14:paraId="00CB0EE6" w14:textId="77777777" w:rsidR="00317EA1" w:rsidRDefault="00317EA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DB9F" w14:textId="535AA075" w:rsidR="007C67BF" w:rsidRDefault="004F6705" w:rsidP="0002184D">
    <w:pPr>
      <w:pStyle w:val="Pidipagina"/>
    </w:pPr>
    <w:r>
      <w:rPr>
        <w:noProof/>
      </w:rPr>
      <w:drawing>
        <wp:anchor distT="0" distB="0" distL="114300" distR="114300" simplePos="0" relativeHeight="251660288" behindDoc="0" locked="0" layoutInCell="1" hidden="0" allowOverlap="1" wp14:anchorId="0E2671FF" wp14:editId="0447171B">
          <wp:simplePos x="0" y="0"/>
          <wp:positionH relativeFrom="margin">
            <wp:posOffset>4900295</wp:posOffset>
          </wp:positionH>
          <wp:positionV relativeFrom="paragraph">
            <wp:posOffset>-241935</wp:posOffset>
          </wp:positionV>
          <wp:extent cx="1669415" cy="304800"/>
          <wp:effectExtent l="0" t="0" r="0" b="0"/>
          <wp:wrapNone/>
          <wp:docPr id="2" name="image2.png" descr="https://pnrr.sobigdata.it/wp-content/uploads/2023/04/cropped-Logo_SoBigData-it-rifilato.png"/>
          <wp:cNvGraphicFramePr/>
          <a:graphic xmlns:a="http://schemas.openxmlformats.org/drawingml/2006/main">
            <a:graphicData uri="http://schemas.openxmlformats.org/drawingml/2006/picture">
              <pic:pic xmlns:pic="http://schemas.openxmlformats.org/drawingml/2006/picture">
                <pic:nvPicPr>
                  <pic:cNvPr id="0" name="image2.png" descr="https://pnrr.sobigdata.it/wp-content/uploads/2023/04/cropped-Logo_SoBigData-it-rifilato.png"/>
                  <pic:cNvPicPr preferRelativeResize="0"/>
                </pic:nvPicPr>
                <pic:blipFill>
                  <a:blip r:embed="rId1"/>
                  <a:srcRect/>
                  <a:stretch>
                    <a:fillRect/>
                  </a:stretch>
                </pic:blipFill>
                <pic:spPr>
                  <a:xfrm>
                    <a:off x="0" y="0"/>
                    <a:ext cx="1669415" cy="304800"/>
                  </a:xfrm>
                  <a:prstGeom prst="rect">
                    <a:avLst/>
                  </a:prstGeom>
                  <a:ln/>
                </pic:spPr>
              </pic:pic>
            </a:graphicData>
          </a:graphic>
        </wp:anchor>
      </w:drawing>
    </w:r>
    <w:r>
      <w:rPr>
        <w:noProof/>
        <w:color w:val="000000"/>
      </w:rPr>
      <w:drawing>
        <wp:anchor distT="0" distB="0" distL="114300" distR="114300" simplePos="0" relativeHeight="251659264" behindDoc="1" locked="0" layoutInCell="1" allowOverlap="1" wp14:anchorId="50B0969F" wp14:editId="4F9F9EDC">
          <wp:simplePos x="0" y="0"/>
          <wp:positionH relativeFrom="page">
            <wp:posOffset>77226</wp:posOffset>
          </wp:positionH>
          <wp:positionV relativeFrom="paragraph">
            <wp:posOffset>-815780</wp:posOffset>
          </wp:positionV>
          <wp:extent cx="6071235" cy="103314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6071235" cy="10331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ACD09" w14:textId="77777777" w:rsidR="00317EA1" w:rsidRDefault="00317EA1" w:rsidP="00A20920">
      <w:r>
        <w:separator/>
      </w:r>
    </w:p>
  </w:footnote>
  <w:footnote w:type="continuationSeparator" w:id="0">
    <w:p w14:paraId="167EAC73" w14:textId="77777777" w:rsidR="00317EA1" w:rsidRDefault="00317EA1"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51D76"/>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17EA1"/>
    <w:rsid w:val="0033588A"/>
    <w:rsid w:val="003523FC"/>
    <w:rsid w:val="00353215"/>
    <w:rsid w:val="00360F82"/>
    <w:rsid w:val="00385BCD"/>
    <w:rsid w:val="003878A2"/>
    <w:rsid w:val="003A6BA4"/>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23F3"/>
    <w:rsid w:val="00487D56"/>
    <w:rsid w:val="00494421"/>
    <w:rsid w:val="004C04D1"/>
    <w:rsid w:val="004D1AA2"/>
    <w:rsid w:val="004F6705"/>
    <w:rsid w:val="00526C7A"/>
    <w:rsid w:val="00531D0C"/>
    <w:rsid w:val="005423A9"/>
    <w:rsid w:val="005553D6"/>
    <w:rsid w:val="00563302"/>
    <w:rsid w:val="00572114"/>
    <w:rsid w:val="00574637"/>
    <w:rsid w:val="005A3EC1"/>
    <w:rsid w:val="005C504F"/>
    <w:rsid w:val="005D69CC"/>
    <w:rsid w:val="005E4EF1"/>
    <w:rsid w:val="0060048A"/>
    <w:rsid w:val="00613512"/>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17B7"/>
    <w:rsid w:val="00A11D3E"/>
    <w:rsid w:val="00A16147"/>
    <w:rsid w:val="00A20920"/>
    <w:rsid w:val="00A3297B"/>
    <w:rsid w:val="00A3325E"/>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1580"/>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42DFB"/>
    <w:rsid w:val="00D56F2B"/>
    <w:rsid w:val="00D61B6D"/>
    <w:rsid w:val="00D730CA"/>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Umberto Malvaldi</cp:lastModifiedBy>
  <cp:revision>2</cp:revision>
  <cp:lastPrinted>2023-11-10T11:06:00Z</cp:lastPrinted>
  <dcterms:created xsi:type="dcterms:W3CDTF">2024-10-31T14:44:00Z</dcterms:created>
  <dcterms:modified xsi:type="dcterms:W3CDTF">2024-10-31T14:44:00Z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