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29C6B99"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w:t>
      </w:r>
      <w:r w:rsidR="00EC199B">
        <w:rPr>
          <w:rFonts w:ascii="Calibri" w:hAnsi="Calibri" w:cs="Calibri"/>
          <w:sz w:val="20"/>
          <w:szCs w:val="20"/>
        </w:rPr>
        <w:t>09</w:t>
      </w:r>
      <w:r>
        <w:rPr>
          <w:rFonts w:ascii="Calibri" w:hAnsi="Calibri" w:cs="Calibri"/>
          <w:sz w:val="20"/>
          <w:szCs w:val="20"/>
        </w:rPr>
        <w:t xml:space="preserve">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448B7AE" w14:textId="77777777" w:rsidR="00DE2ECE" w:rsidRPr="007D1012" w:rsidRDefault="00DE2ECE" w:rsidP="007D1012">
      <w:pPr>
        <w:spacing w:before="0" w:after="0" w:line="240" w:lineRule="auto"/>
        <w:rPr>
          <w:rFonts w:ascii="Calibri" w:eastAsia="Calibri" w:hAnsi="Calibri" w:cs="Calibri"/>
          <w:caps/>
          <w:sz w:val="20"/>
          <w:szCs w:val="20"/>
        </w:rPr>
      </w:pPr>
      <w:r w:rsidRPr="007D1012">
        <w:rPr>
          <w:rFonts w:ascii="Calibri" w:eastAsia="Calibri" w:hAnsi="Calibri" w:cs="Calibri"/>
          <w:caps/>
          <w:sz w:val="20"/>
          <w:szCs w:val="20"/>
        </w:rPr>
        <w:t>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B258044570</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w:t>
            </w:r>
            <w:r w:rsidRPr="00F26880">
              <w:rPr>
                <w:rFonts w:asciiTheme="minorHAnsi" w:hAnsiTheme="minorHAnsi" w:cstheme="minorHAnsi"/>
                <w:i/>
                <w:sz w:val="20"/>
                <w:szCs w:val="20"/>
              </w:rPr>
              <w:lastRenderedPageBreak/>
              <w:t>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Kanit ExtraLight">
    <w:altName w:val="Browallia New"/>
    <w:charset w:val="00"/>
    <w:family w:val="auto"/>
    <w:pitch w:val="variable"/>
    <w:sig w:usb0="21000007" w:usb1="00000001" w:usb2="00000000" w:usb3="00000000" w:csb0="00010193" w:csb1="00000000"/>
  </w:font>
  <w:font w:name="Titillium Web">
    <w:altName w:val="Calibri"/>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78134" w14:textId="77777777" w:rsidR="00D623A4" w:rsidRDefault="00D623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E9586" w14:textId="2EB2797D" w:rsidR="00D3249F" w:rsidRDefault="009F03DF" w:rsidP="00C37A76">
    <w:pPr>
      <w:pStyle w:val="Pidipagina"/>
      <w:spacing w:before="0" w:after="0" w:line="240" w:lineRule="auto"/>
    </w:pPr>
    <w:r w:rsidRPr="009F03DF">
      <w:rPr>
        <w:rFonts w:ascii="Kanit ExtraLight" w:eastAsia="Calibri" w:hAnsi="Kanit ExtraLight" w:cs="Kanit ExtraLight"/>
        <w:noProof/>
        <w:kern w:val="1"/>
        <w:sz w:val="16"/>
        <w:szCs w:val="16"/>
        <w:lang w:val="en-US" w:eastAsia="en-US"/>
      </w:rPr>
      <w:drawing>
        <wp:anchor distT="0" distB="0" distL="114300" distR="114300" simplePos="0" relativeHeight="251667456" behindDoc="1" locked="0" layoutInCell="1" allowOverlap="1" wp14:anchorId="65525AF9" wp14:editId="237900DD">
          <wp:simplePos x="0" y="0"/>
          <wp:positionH relativeFrom="margin">
            <wp:posOffset>0</wp:posOffset>
          </wp:positionH>
          <wp:positionV relativeFrom="margin">
            <wp:posOffset>7362825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p w14:paraId="214010CB" w14:textId="77777777" w:rsidR="00D3249F" w:rsidRDefault="00D3249F" w:rsidP="00C37A76">
    <w:pPr>
      <w:pStyle w:val="Pidipagina"/>
      <w:spacing w:before="0" w:after="0" w:line="240" w:lineRule="auto"/>
    </w:pP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9F03DF" w:rsidRPr="009F03DF" w14:paraId="6D049475" w14:textId="77777777" w:rsidTr="00767810">
      <w:trPr>
        <w:cantSplit/>
        <w:trHeight w:val="688"/>
      </w:trPr>
      <w:tc>
        <w:tcPr>
          <w:tcW w:w="9063" w:type="dxa"/>
          <w:tcBorders>
            <w:right w:val="nil"/>
          </w:tcBorders>
          <w:shd w:val="clear" w:color="auto" w:fill="2A65B0"/>
          <w:tcMar>
            <w:left w:w="567" w:type="dxa"/>
            <w:right w:w="340" w:type="dxa"/>
          </w:tcMar>
          <w:vAlign w:val="center"/>
        </w:tcPr>
        <w:p w14:paraId="50D65603" w14:textId="77777777" w:rsidR="009F03DF" w:rsidRPr="009F03DF" w:rsidRDefault="009F03DF" w:rsidP="009F03DF">
          <w:pPr>
            <w:pBdr>
              <w:top w:val="nil"/>
              <w:left w:val="nil"/>
              <w:bottom w:val="nil"/>
              <w:right w:val="nil"/>
              <w:between w:val="nil"/>
            </w:pBdr>
            <w:spacing w:before="0" w:after="0" w:line="240" w:lineRule="auto"/>
            <w:jc w:val="left"/>
            <w:rPr>
              <w:rFonts w:ascii="Titillium Web" w:eastAsia="Titillium Web" w:hAnsi="Titillium Web" w:cs="Titillium Web"/>
              <w:color w:val="FFFFFF"/>
              <w:sz w:val="16"/>
              <w:szCs w:val="16"/>
              <w:lang w:val="en-GB" w:eastAsia="en-US"/>
            </w:rPr>
          </w:pPr>
          <w:r w:rsidRPr="009F03DF">
            <w:rPr>
              <w:rFonts w:ascii="Titillium Web" w:eastAsia="Titillium Web" w:hAnsi="Titillium Web" w:cs="Titillium Web"/>
              <w:color w:val="FFFFFF"/>
              <w:sz w:val="16"/>
              <w:szCs w:val="16"/>
              <w:lang w:val="en-GB" w:eastAsia="en-US"/>
            </w:rPr>
            <w:t>IR0000032 – ITINERIS Italian Integrated Environmental Research Infrastructures System - CUP B53C22002150006</w:t>
          </w:r>
        </w:p>
        <w:p w14:paraId="49AE85D5" w14:textId="77777777" w:rsidR="009F03DF" w:rsidRPr="009F03DF" w:rsidRDefault="009F03DF" w:rsidP="009F03DF">
          <w:pPr>
            <w:pBdr>
              <w:top w:val="nil"/>
              <w:left w:val="nil"/>
              <w:bottom w:val="nil"/>
              <w:right w:val="nil"/>
              <w:between w:val="nil"/>
            </w:pBdr>
            <w:spacing w:before="0" w:after="0" w:line="240" w:lineRule="auto"/>
            <w:jc w:val="left"/>
            <w:rPr>
              <w:rFonts w:ascii="Titillium Web" w:eastAsia="Titillium Web" w:hAnsi="Titillium Web" w:cs="Titillium Web"/>
              <w:color w:val="FFFFFF"/>
              <w:sz w:val="16"/>
              <w:szCs w:val="16"/>
              <w:lang w:eastAsia="en-US"/>
            </w:rPr>
          </w:pPr>
          <w:r w:rsidRPr="009F03DF">
            <w:rPr>
              <w:rFonts w:ascii="Titillium Web" w:eastAsia="Titillium Web" w:hAnsi="Titillium Web" w:cs="Titillium Web"/>
              <w:color w:val="FFFFFF"/>
              <w:sz w:val="16"/>
              <w:szCs w:val="16"/>
              <w:lang w:eastAsia="en-US"/>
            </w:rPr>
            <w:t xml:space="preserve">Missione 4, “Istruzione e ricerca” - Componente 2, “Dalla ricerca all’impresa” </w:t>
          </w:r>
        </w:p>
        <w:p w14:paraId="475126ED" w14:textId="77777777" w:rsidR="009F03DF" w:rsidRPr="009F03DF" w:rsidRDefault="009F03DF" w:rsidP="009F03DF">
          <w:pPr>
            <w:pBdr>
              <w:top w:val="nil"/>
              <w:left w:val="nil"/>
              <w:bottom w:val="nil"/>
              <w:right w:val="nil"/>
              <w:between w:val="nil"/>
            </w:pBdr>
            <w:spacing w:before="0" w:after="0" w:line="240" w:lineRule="auto"/>
            <w:jc w:val="left"/>
            <w:rPr>
              <w:rFonts w:ascii="Titillium Web" w:eastAsia="Titillium Web" w:hAnsi="Titillium Web" w:cs="Titillium Web"/>
              <w:color w:val="FFFFFF"/>
              <w:sz w:val="16"/>
              <w:szCs w:val="16"/>
              <w:lang w:eastAsia="en-US"/>
            </w:rPr>
          </w:pPr>
          <w:r w:rsidRPr="009F03DF">
            <w:rPr>
              <w:rFonts w:ascii="Titillium Web" w:eastAsia="Titillium Web" w:hAnsi="Titillium Web" w:cs="Titillium Web"/>
              <w:color w:val="FFFFFF"/>
              <w:sz w:val="16"/>
              <w:szCs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0F4F372E" w14:textId="77777777" w:rsidR="009F03DF" w:rsidRPr="009F03DF" w:rsidRDefault="009F03DF" w:rsidP="009F03DF">
          <w:pPr>
            <w:pBdr>
              <w:top w:val="nil"/>
              <w:left w:val="nil"/>
              <w:bottom w:val="nil"/>
              <w:right w:val="nil"/>
              <w:between w:val="nil"/>
            </w:pBdr>
            <w:spacing w:before="0" w:after="0" w:line="240" w:lineRule="auto"/>
            <w:jc w:val="center"/>
            <w:rPr>
              <w:rFonts w:ascii="Titillium Web" w:eastAsia="Titillium Web" w:hAnsi="Titillium Web" w:cs="Titillium Web"/>
              <w:i/>
              <w:color w:val="FFFF00"/>
              <w:sz w:val="16"/>
              <w:szCs w:val="16"/>
              <w:lang w:eastAsia="en-US"/>
            </w:rPr>
          </w:pPr>
          <w:r w:rsidRPr="009F03DF">
            <w:rPr>
              <w:rFonts w:ascii="Calibri" w:eastAsia="Calibri" w:hAnsi="Calibri"/>
              <w:noProof/>
              <w:sz w:val="20"/>
              <w:szCs w:val="22"/>
              <w:lang w:val="en-US" w:eastAsia="en-US"/>
            </w:rPr>
            <w:drawing>
              <wp:anchor distT="0" distB="0" distL="114300" distR="114300" simplePos="0" relativeHeight="251665408" behindDoc="0" locked="0" layoutInCell="1" hidden="0" allowOverlap="1" wp14:anchorId="63C047E9" wp14:editId="629395C7">
                <wp:simplePos x="0" y="0"/>
                <wp:positionH relativeFrom="column">
                  <wp:posOffset>40641</wp:posOffset>
                </wp:positionH>
                <wp:positionV relativeFrom="paragraph">
                  <wp:posOffset>0</wp:posOffset>
                </wp:positionV>
                <wp:extent cx="1336040" cy="258445"/>
                <wp:effectExtent l="0" t="0" r="0" b="0"/>
                <wp:wrapNone/>
                <wp:docPr id="188364850"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bl>
  <w:p w14:paraId="3864C4A5" w14:textId="77777777" w:rsidR="00D3249F" w:rsidRPr="00E647BB" w:rsidRDefault="00D3249F"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A529" w14:textId="77777777" w:rsidR="00D623A4" w:rsidRDefault="00D623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w:t>
      </w:r>
      <w:proofErr w:type="spellStart"/>
      <w:r w:rsidR="00D1518A" w:rsidRPr="0012267B">
        <w:rPr>
          <w:rFonts w:ascii="Calibri" w:eastAsia="Calibri" w:hAnsi="Calibri" w:cs="Calibri"/>
          <w:i/>
          <w:iCs/>
          <w:sz w:val="13"/>
          <w:szCs w:val="13"/>
        </w:rPr>
        <w:t>al</w:t>
      </w:r>
      <w:proofErr w:type="spellEnd"/>
      <w:r w:rsidR="00D1518A" w:rsidRPr="0012267B">
        <w:rPr>
          <w:rFonts w:ascii="Calibri" w:eastAsia="Calibri" w:hAnsi="Calibri" w:cs="Calibri"/>
          <w:i/>
          <w:iCs/>
          <w:sz w:val="13"/>
          <w:szCs w:val="13"/>
        </w:rPr>
        <w:t xml:space="preserve">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BE1B7" w14:textId="77777777" w:rsidR="00D623A4" w:rsidRDefault="00D623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Default="00BE3DBC" w:rsidP="00E647BB">
    <w:pPr>
      <w:pStyle w:val="Intestazione"/>
      <w:tabs>
        <w:tab w:val="clear" w:pos="4819"/>
        <w:tab w:val="clear" w:pos="9638"/>
      </w:tabs>
      <w:jc w:val="left"/>
    </w:pPr>
  </w:p>
  <w:p w14:paraId="3F10FE00" w14:textId="77777777" w:rsidR="00D34301" w:rsidRDefault="00D34301" w:rsidP="00E647BB">
    <w:pPr>
      <w:pStyle w:val="Intestazione"/>
      <w:tabs>
        <w:tab w:val="clear" w:pos="4819"/>
        <w:tab w:val="clear" w:pos="9638"/>
      </w:tabs>
      <w:jc w:val="left"/>
    </w:pPr>
  </w:p>
  <w:p w14:paraId="66396BD0" w14:textId="6528504E" w:rsidR="00D34301" w:rsidRDefault="00D34301" w:rsidP="00E647BB">
    <w:pPr>
      <w:pStyle w:val="Intestazione"/>
      <w:tabs>
        <w:tab w:val="clear" w:pos="4819"/>
        <w:tab w:val="clear" w:pos="9638"/>
      </w:tabs>
      <w:jc w:val="left"/>
    </w:pPr>
  </w:p>
  <w:p w14:paraId="0358A224" w14:textId="569DC003" w:rsidR="00D34301" w:rsidRDefault="009F03DF" w:rsidP="00E647BB">
    <w:pPr>
      <w:pStyle w:val="Intestazione"/>
      <w:tabs>
        <w:tab w:val="clear" w:pos="4819"/>
        <w:tab w:val="clear" w:pos="9638"/>
      </w:tabs>
      <w:jc w:val="left"/>
    </w:pPr>
    <w:r w:rsidRPr="00EC199B">
      <w:rPr>
        <w:rFonts w:ascii="Calibri" w:eastAsia="Calibri" w:hAnsi="Calibri"/>
        <w:noProof/>
        <w:szCs w:val="22"/>
        <w:lang w:val="en-US" w:eastAsia="en-US"/>
      </w:rPr>
      <w:drawing>
        <wp:anchor distT="0" distB="0" distL="114300" distR="114300" simplePos="0" relativeHeight="251661312" behindDoc="1" locked="0" layoutInCell="1" allowOverlap="1" wp14:anchorId="45D937AA" wp14:editId="4232C443">
          <wp:simplePos x="0" y="0"/>
          <wp:positionH relativeFrom="page">
            <wp:align>right</wp:align>
          </wp:positionH>
          <wp:positionV relativeFrom="paragraph">
            <wp:posOffset>148590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58D476F6" w14:textId="77777777" w:rsidR="00D34301" w:rsidRDefault="00D34301" w:rsidP="00E647BB">
    <w:pPr>
      <w:pStyle w:val="Intestazione"/>
      <w:tabs>
        <w:tab w:val="clear" w:pos="4819"/>
        <w:tab w:val="clear" w:pos="9638"/>
      </w:tabs>
      <w:jc w:val="left"/>
    </w:pPr>
  </w:p>
  <w:p w14:paraId="04B23C19" w14:textId="77777777" w:rsidR="00D34301" w:rsidRPr="00BC388F" w:rsidRDefault="00D34301"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318B"/>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1012"/>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03DF"/>
    <w:rsid w:val="009F3320"/>
    <w:rsid w:val="009F5797"/>
    <w:rsid w:val="009F5C8A"/>
    <w:rsid w:val="009F6677"/>
    <w:rsid w:val="009F74C8"/>
    <w:rsid w:val="00A010E1"/>
    <w:rsid w:val="00A04BD4"/>
    <w:rsid w:val="00A06FF4"/>
    <w:rsid w:val="00A1022E"/>
    <w:rsid w:val="00A1108A"/>
    <w:rsid w:val="00A11652"/>
    <w:rsid w:val="00A11788"/>
    <w:rsid w:val="00A126BE"/>
    <w:rsid w:val="00A127AA"/>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1CD"/>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49F"/>
    <w:rsid w:val="00D32D30"/>
    <w:rsid w:val="00D34301"/>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3A4"/>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2ECE"/>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B7FE9"/>
    <w:rsid w:val="00EC0090"/>
    <w:rsid w:val="00EC199B"/>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490B"/>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1356</Words>
  <Characters>8481</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LUIGI FRANCO</cp:lastModifiedBy>
  <cp:revision>30</cp:revision>
  <cp:lastPrinted>2023-05-17T10:53:00Z</cp:lastPrinted>
  <dcterms:created xsi:type="dcterms:W3CDTF">2023-06-14T12:55:00Z</dcterms:created>
  <dcterms:modified xsi:type="dcterms:W3CDTF">2024-11-19T09:48:00Z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