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355B97B" w14:textId="57CE2AA1" w:rsidR="00811B3C" w:rsidRDefault="00E74F33" w:rsidP="00811B3C">
      <w:pPr>
        <w:spacing w:before="0" w:after="0" w:line="240" w:lineRule="auto"/>
        <w:contextualSpacing/>
        <w:rPr>
          <w:rFonts w:ascii="Calibri" w:eastAsia="Calibri" w:hAnsi="Calibri" w:cs="Calibri"/>
          <w:caps/>
          <w:sz w:val="20"/>
          <w:szCs w:val="20"/>
        </w:rPr>
      </w:pPr>
      <w:r w:rsidRPr="00E74F33">
        <w:rPr>
          <w:rFonts w:ascii="Calibri" w:eastAsia="Calibri" w:hAnsi="Calibri" w:cs="Calibri"/>
          <w:caps/>
          <w:sz w:val="20"/>
          <w:szCs w:val="20"/>
        </w:rPr>
        <w:t>PROCEDURA TELEMATICA SENZA PUBBLICAZIONE DI UN BANDO, AI SENSI DELL’ART. 76, COMMA 2, LETTERA B, PUNTO 2 (INFUNGIBILITÁ), DEL D. LGS. 36/2023 PER L’AFFIDAMENTO DELLA FORNITURA DI UN SISTEMA SEMI AUTOMATIZZATO PER LA FENOTIPIZZAZIONE DELLE PIANTE, NELL’AMBITO DEL PIANO 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 CIG B3ED0F703E</w:t>
      </w:r>
      <w:r w:rsidRPr="00E74F33">
        <w:rPr>
          <w:rFonts w:ascii="Calibri" w:eastAsia="Calibri" w:hAnsi="Calibri" w:cs="Calibri"/>
          <w:caps/>
          <w:sz w:val="20"/>
          <w:szCs w:val="20"/>
        </w:rPr>
        <w:t xml:space="preserve"> </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3E19039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305D52B5" w14:textId="7567A920" w:rsidR="004D016F" w:rsidRPr="004D016F" w:rsidRDefault="004D016F" w:rsidP="001061C1">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Default="004D016F"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D7CBC" w14:textId="77777777" w:rsidR="00383DF4" w:rsidRDefault="00383DF4">
      <w:r>
        <w:separator/>
      </w:r>
    </w:p>
  </w:endnote>
  <w:endnote w:type="continuationSeparator" w:id="0">
    <w:p w14:paraId="586185C0" w14:textId="77777777" w:rsidR="00383DF4" w:rsidRDefault="00383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7D040" w14:textId="77777777" w:rsidR="00383DF4" w:rsidRDefault="00383DF4">
      <w:r>
        <w:separator/>
      </w:r>
    </w:p>
  </w:footnote>
  <w:footnote w:type="continuationSeparator" w:id="0">
    <w:p w14:paraId="7192CB9D" w14:textId="77777777" w:rsidR="00383DF4" w:rsidRDefault="00383DF4">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3DF4"/>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D2C"/>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4BBA"/>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4F33"/>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1477</Words>
  <Characters>8424</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ALESSANDRO TOMASSETTI</cp:lastModifiedBy>
  <cp:revision>27</cp:revision>
  <cp:lastPrinted>2023-05-17T10:53:00Z</cp:lastPrinted>
  <dcterms:created xsi:type="dcterms:W3CDTF">2023-06-14T12:55:00Z</dcterms:created>
  <dcterms:modified xsi:type="dcterms:W3CDTF">2024-11-11T08:50:00Z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