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AA6C4" w14:textId="77777777" w:rsidR="005844C9" w:rsidRPr="009855FE" w:rsidRDefault="005844C9" w:rsidP="005844C9">
      <w:pPr>
        <w:widowControl w:val="0"/>
        <w:autoSpaceDE w:val="0"/>
        <w:autoSpaceDN w:val="0"/>
        <w:jc w:val="center"/>
        <w:rPr>
          <w:rFonts w:asciiTheme="minorHAnsi" w:eastAsia="Calibri" w:hAnsiTheme="minorHAnsi" w:cstheme="minorHAnsi"/>
          <w:sz w:val="22"/>
          <w:szCs w:val="22"/>
          <w:lang w:bidi="it-IT"/>
        </w:rPr>
      </w:pPr>
    </w:p>
    <w:p w14:paraId="311C7C1B" w14:textId="77777777" w:rsidR="005844C9" w:rsidRDefault="005844C9" w:rsidP="005844C9">
      <w:pPr>
        <w:widowControl w:val="0"/>
        <w:autoSpaceDE w:val="0"/>
        <w:autoSpaceDN w:val="0"/>
        <w:jc w:val="both"/>
        <w:rPr>
          <w:rFonts w:asciiTheme="minorHAnsi" w:eastAsia="Calibri" w:hAnsiTheme="minorHAnsi" w:cstheme="minorHAnsi"/>
          <w:b/>
          <w:sz w:val="22"/>
          <w:szCs w:val="22"/>
          <w:lang w:bidi="it-IT"/>
        </w:rPr>
      </w:pPr>
    </w:p>
    <w:p w14:paraId="6ACAFC98" w14:textId="77777777" w:rsidR="00B01CE2" w:rsidRDefault="00B01CE2" w:rsidP="005844C9">
      <w:pPr>
        <w:widowControl w:val="0"/>
        <w:autoSpaceDE w:val="0"/>
        <w:autoSpaceDN w:val="0"/>
        <w:jc w:val="both"/>
        <w:rPr>
          <w:rFonts w:asciiTheme="minorHAnsi" w:eastAsia="Calibri" w:hAnsiTheme="minorHAnsi" w:cstheme="minorHAnsi"/>
          <w:b/>
          <w:sz w:val="22"/>
          <w:szCs w:val="22"/>
          <w:lang w:bidi="it-IT"/>
        </w:rPr>
      </w:pPr>
    </w:p>
    <w:p w14:paraId="7B9A1B73" w14:textId="77777777" w:rsidR="00B01CE2" w:rsidRDefault="00B01CE2" w:rsidP="005844C9">
      <w:pPr>
        <w:widowControl w:val="0"/>
        <w:autoSpaceDE w:val="0"/>
        <w:autoSpaceDN w:val="0"/>
        <w:jc w:val="both"/>
        <w:rPr>
          <w:rFonts w:asciiTheme="minorHAnsi" w:eastAsia="Calibri" w:hAnsiTheme="minorHAnsi" w:cstheme="minorHAnsi"/>
          <w:b/>
          <w:sz w:val="22"/>
          <w:szCs w:val="22"/>
          <w:lang w:bidi="it-IT"/>
        </w:rPr>
      </w:pPr>
    </w:p>
    <w:p w14:paraId="686DF5E6" w14:textId="77777777" w:rsidR="00B01CE2" w:rsidRPr="009855FE" w:rsidRDefault="00B01CE2" w:rsidP="005844C9">
      <w:pPr>
        <w:widowControl w:val="0"/>
        <w:autoSpaceDE w:val="0"/>
        <w:autoSpaceDN w:val="0"/>
        <w:jc w:val="both"/>
        <w:rPr>
          <w:rFonts w:asciiTheme="minorHAnsi" w:eastAsia="Calibri" w:hAnsiTheme="minorHAnsi" w:cstheme="minorHAnsi"/>
          <w:b/>
          <w:sz w:val="22"/>
          <w:szCs w:val="22"/>
          <w:lang w:bidi="it-IT"/>
        </w:rPr>
      </w:pPr>
    </w:p>
    <w:p w14:paraId="144FA133" w14:textId="0D23E0F4" w:rsidR="006F358E" w:rsidRPr="002E5C3C" w:rsidRDefault="00B64BA5" w:rsidP="1D3F6D4C">
      <w:pPr>
        <w:widowControl w:val="0"/>
        <w:jc w:val="both"/>
        <w:rPr>
          <w:rFonts w:ascii="Calibri Light" w:eastAsia="Calibri Light" w:hAnsi="Calibri Light" w:cs="Calibri Light"/>
          <w:b/>
          <w:bCs/>
          <w:sz w:val="28"/>
          <w:szCs w:val="28"/>
        </w:rPr>
      </w:pPr>
      <w:r w:rsidRPr="5894D6EA">
        <w:rPr>
          <w:rFonts w:ascii="Calibri Light" w:eastAsia="Calibri Light" w:hAnsi="Calibri Light" w:cs="Calibri Light"/>
          <w:b/>
          <w:bCs/>
          <w:sz w:val="28"/>
          <w:szCs w:val="28"/>
        </w:rPr>
        <w:t xml:space="preserve">PROCEDURA NEGOZIATA SOTTOSOGLIA SENZA PUBBLICAZIONE DI UN BANDO PER L’AFFIDAMENTO DI </w:t>
      </w:r>
      <w:r w:rsidR="57A499F3" w:rsidRPr="5894D6EA">
        <w:rPr>
          <w:rFonts w:ascii="Calibri Light" w:eastAsia="Calibri Light" w:hAnsi="Calibri Light" w:cs="Calibri Light"/>
          <w:b/>
          <w:bCs/>
          <w:sz w:val="28"/>
          <w:szCs w:val="28"/>
        </w:rPr>
        <w:t>UN LASER AMPLIFICATO A FEMTOSECONDI</w:t>
      </w:r>
      <w:r w:rsidRPr="5894D6EA">
        <w:rPr>
          <w:rFonts w:ascii="Calibri Light" w:eastAsia="Calibri Light" w:hAnsi="Calibri Light" w:cs="Calibri Light"/>
          <w:b/>
          <w:bCs/>
          <w:sz w:val="28"/>
          <w:szCs w:val="28"/>
        </w:rPr>
        <w:t xml:space="preserve"> </w:t>
      </w:r>
      <w:r w:rsidR="0083603E" w:rsidRPr="5894D6EA">
        <w:rPr>
          <w:rFonts w:ascii="Calibri Light" w:eastAsia="Calibri Light" w:hAnsi="Calibri Light" w:cs="Calibri Light"/>
          <w:b/>
          <w:bCs/>
          <w:sz w:val="28"/>
          <w:szCs w:val="28"/>
        </w:rPr>
        <w:t>NELL’AMBITO</w:t>
      </w:r>
      <w:r w:rsidR="000C7973" w:rsidRPr="5894D6EA">
        <w:rPr>
          <w:rFonts w:ascii="Calibri Light" w:eastAsia="Calibri Light" w:hAnsi="Calibri Light" w:cs="Calibri Light"/>
          <w:b/>
          <w:bCs/>
          <w:sz w:val="28"/>
          <w:szCs w:val="28"/>
        </w:rPr>
        <w:t xml:space="preserve"> </w:t>
      </w:r>
      <w:r w:rsidR="5046B484" w:rsidRPr="5894D6EA">
        <w:rPr>
          <w:rFonts w:ascii="Calibri Light" w:eastAsia="Calibri Light" w:hAnsi="Calibri Light" w:cs="Calibri Light"/>
          <w:b/>
          <w:bCs/>
          <w:sz w:val="28"/>
          <w:szCs w:val="28"/>
        </w:rPr>
        <w:t>DEL PROGETTO ERC STG HOLOFAST "</w:t>
      </w:r>
      <w:proofErr w:type="spellStart"/>
      <w:r w:rsidR="5046B484" w:rsidRPr="5894D6EA">
        <w:rPr>
          <w:rFonts w:ascii="Calibri Light" w:eastAsia="Calibri Light" w:hAnsi="Calibri Light" w:cs="Calibri Light"/>
          <w:b/>
          <w:bCs/>
          <w:sz w:val="28"/>
          <w:szCs w:val="28"/>
        </w:rPr>
        <w:t>Holographic</w:t>
      </w:r>
      <w:proofErr w:type="spellEnd"/>
      <w:r w:rsidR="5046B484" w:rsidRPr="5894D6EA">
        <w:rPr>
          <w:rFonts w:ascii="Calibri Light" w:eastAsia="Calibri Light" w:hAnsi="Calibri Light" w:cs="Calibri Light"/>
          <w:b/>
          <w:bCs/>
          <w:sz w:val="28"/>
          <w:szCs w:val="28"/>
        </w:rPr>
        <w:t xml:space="preserve"> nanoscale imaging via </w:t>
      </w:r>
      <w:proofErr w:type="spellStart"/>
      <w:r w:rsidR="5046B484" w:rsidRPr="5894D6EA">
        <w:rPr>
          <w:rFonts w:ascii="Calibri Light" w:eastAsia="Calibri Light" w:hAnsi="Calibri Light" w:cs="Calibri Light"/>
          <w:b/>
          <w:bCs/>
          <w:sz w:val="28"/>
          <w:szCs w:val="28"/>
        </w:rPr>
        <w:t>femtosecond</w:t>
      </w:r>
      <w:proofErr w:type="spellEnd"/>
      <w:r w:rsidR="5046B484" w:rsidRPr="5894D6EA">
        <w:rPr>
          <w:rFonts w:ascii="Calibri Light" w:eastAsia="Calibri Light" w:hAnsi="Calibri Light" w:cs="Calibri Light"/>
          <w:b/>
          <w:bCs/>
          <w:sz w:val="28"/>
          <w:szCs w:val="28"/>
        </w:rPr>
        <w:t xml:space="preserve"> </w:t>
      </w:r>
      <w:proofErr w:type="spellStart"/>
      <w:r w:rsidR="5046B484" w:rsidRPr="5894D6EA">
        <w:rPr>
          <w:rFonts w:ascii="Calibri Light" w:eastAsia="Calibri Light" w:hAnsi="Calibri Light" w:cs="Calibri Light"/>
          <w:b/>
          <w:bCs/>
          <w:sz w:val="28"/>
          <w:szCs w:val="28"/>
        </w:rPr>
        <w:t>structured</w:t>
      </w:r>
      <w:proofErr w:type="spellEnd"/>
      <w:r w:rsidR="5046B484" w:rsidRPr="5894D6EA">
        <w:rPr>
          <w:rFonts w:ascii="Calibri Light" w:eastAsia="Calibri Light" w:hAnsi="Calibri Light" w:cs="Calibri Light"/>
          <w:b/>
          <w:bCs/>
          <w:sz w:val="28"/>
          <w:szCs w:val="28"/>
        </w:rPr>
        <w:t xml:space="preserve"> </w:t>
      </w:r>
      <w:proofErr w:type="spellStart"/>
      <w:r w:rsidR="5046B484" w:rsidRPr="5894D6EA">
        <w:rPr>
          <w:rFonts w:ascii="Calibri Light" w:eastAsia="Calibri Light" w:hAnsi="Calibri Light" w:cs="Calibri Light"/>
          <w:b/>
          <w:bCs/>
          <w:sz w:val="28"/>
          <w:szCs w:val="28"/>
        </w:rPr>
        <w:t>illumination</w:t>
      </w:r>
      <w:proofErr w:type="spellEnd"/>
      <w:r w:rsidR="5046B484" w:rsidRPr="5894D6EA">
        <w:rPr>
          <w:rFonts w:ascii="Calibri Light" w:eastAsia="Calibri Light" w:hAnsi="Calibri Light" w:cs="Calibri Light"/>
          <w:b/>
          <w:bCs/>
          <w:sz w:val="28"/>
          <w:szCs w:val="28"/>
        </w:rPr>
        <w:t>" DFM.AD006.346 CUP B47G23000320006 CIG</w:t>
      </w:r>
      <w:r w:rsidR="0083603E" w:rsidRPr="5894D6EA">
        <w:rPr>
          <w:rFonts w:ascii="Calibri Light" w:eastAsia="Calibri Light" w:hAnsi="Calibri Light" w:cs="Calibri Light"/>
          <w:b/>
          <w:bCs/>
          <w:sz w:val="28"/>
          <w:szCs w:val="28"/>
        </w:rPr>
        <w:t xml:space="preserve"> </w:t>
      </w:r>
      <w:r w:rsidR="74351249" w:rsidRPr="5894D6EA">
        <w:rPr>
          <w:rFonts w:ascii="Calibri Light" w:eastAsia="Calibri Light" w:hAnsi="Calibri Light" w:cs="Calibri Light"/>
          <w:b/>
          <w:bCs/>
          <w:sz w:val="28"/>
          <w:szCs w:val="28"/>
        </w:rPr>
        <w:t>B467661F60</w:t>
      </w:r>
    </w:p>
    <w:p w14:paraId="5426D9AB" w14:textId="77777777" w:rsidR="00471744" w:rsidRPr="002E5C3C" w:rsidRDefault="00471744" w:rsidP="005844C9">
      <w:pPr>
        <w:widowControl w:val="0"/>
        <w:autoSpaceDE w:val="0"/>
        <w:autoSpaceDN w:val="0"/>
        <w:jc w:val="center"/>
        <w:rPr>
          <w:rFonts w:asciiTheme="minorHAnsi" w:eastAsia="Calibri" w:hAnsiTheme="minorHAnsi" w:cstheme="minorHAnsi"/>
          <w:b/>
          <w:sz w:val="28"/>
          <w:szCs w:val="28"/>
          <w:lang w:bidi="it-IT"/>
        </w:rPr>
      </w:pPr>
    </w:p>
    <w:p w14:paraId="59F5F593" w14:textId="77777777" w:rsidR="00471744" w:rsidRPr="002E5C3C" w:rsidRDefault="00471744" w:rsidP="005844C9">
      <w:pPr>
        <w:widowControl w:val="0"/>
        <w:autoSpaceDE w:val="0"/>
        <w:autoSpaceDN w:val="0"/>
        <w:jc w:val="center"/>
        <w:rPr>
          <w:rFonts w:asciiTheme="minorHAnsi" w:eastAsia="Calibri" w:hAnsiTheme="minorHAnsi" w:cstheme="minorHAnsi"/>
          <w:b/>
          <w:sz w:val="28"/>
          <w:szCs w:val="28"/>
          <w:lang w:bidi="it-IT"/>
        </w:rPr>
      </w:pPr>
    </w:p>
    <w:p w14:paraId="337EF8F9" w14:textId="71796A75" w:rsidR="005844C9" w:rsidRPr="002E5C3C" w:rsidRDefault="005844C9" w:rsidP="005844C9">
      <w:pPr>
        <w:widowControl w:val="0"/>
        <w:autoSpaceDE w:val="0"/>
        <w:autoSpaceDN w:val="0"/>
        <w:jc w:val="center"/>
        <w:rPr>
          <w:rFonts w:asciiTheme="minorHAnsi" w:eastAsia="Calibri" w:hAnsiTheme="minorHAnsi" w:cstheme="minorHAnsi"/>
          <w:sz w:val="28"/>
          <w:szCs w:val="28"/>
          <w:lang w:bidi="it-IT"/>
        </w:rPr>
      </w:pPr>
      <w:r w:rsidRPr="002E5C3C">
        <w:rPr>
          <w:rFonts w:asciiTheme="minorHAnsi" w:eastAsia="Calibri" w:hAnsiTheme="minorHAnsi" w:cstheme="minorHAnsi"/>
          <w:b/>
          <w:sz w:val="28"/>
          <w:szCs w:val="28"/>
          <w:lang w:bidi="it-IT"/>
        </w:rPr>
        <w:t>CAPITOLATO TECNICO</w:t>
      </w:r>
    </w:p>
    <w:p w14:paraId="2922388F" w14:textId="3E426C64" w:rsidR="005844C9" w:rsidRPr="009855FE" w:rsidRDefault="005844C9">
      <w:pPr>
        <w:rPr>
          <w:rFonts w:asciiTheme="minorHAnsi" w:eastAsia="Calibri" w:hAnsiTheme="minorHAnsi" w:cstheme="minorHAnsi"/>
          <w:sz w:val="22"/>
          <w:szCs w:val="22"/>
          <w:lang w:bidi="it-IT"/>
        </w:rPr>
      </w:pPr>
      <w:r w:rsidRPr="009855FE">
        <w:rPr>
          <w:rFonts w:asciiTheme="minorHAnsi" w:eastAsia="Calibri" w:hAnsiTheme="minorHAnsi" w:cstheme="minorHAnsi"/>
          <w:sz w:val="22"/>
          <w:szCs w:val="22"/>
          <w:lang w:bidi="it-IT"/>
        </w:rPr>
        <w:br w:type="page"/>
      </w:r>
    </w:p>
    <w:p w14:paraId="20E08019" w14:textId="37A7AEF4" w:rsidR="005844C9" w:rsidRDefault="005844C9" w:rsidP="005844C9">
      <w:pPr>
        <w:widowControl w:val="0"/>
        <w:autoSpaceDE w:val="0"/>
        <w:autoSpaceDN w:val="0"/>
        <w:rPr>
          <w:rFonts w:asciiTheme="minorHAnsi" w:eastAsia="Calibri" w:hAnsiTheme="minorHAnsi" w:cstheme="minorHAnsi"/>
          <w:b/>
          <w:sz w:val="22"/>
          <w:szCs w:val="22"/>
          <w:lang w:bidi="it-IT"/>
        </w:rPr>
      </w:pPr>
    </w:p>
    <w:p w14:paraId="0F2233AE" w14:textId="77777777" w:rsidR="00CC2ECA" w:rsidRDefault="00CC2ECA" w:rsidP="005844C9">
      <w:pPr>
        <w:widowControl w:val="0"/>
        <w:autoSpaceDE w:val="0"/>
        <w:autoSpaceDN w:val="0"/>
        <w:rPr>
          <w:rFonts w:asciiTheme="minorHAnsi" w:eastAsia="Calibri" w:hAnsiTheme="minorHAnsi" w:cstheme="minorHAnsi"/>
          <w:b/>
          <w:sz w:val="22"/>
          <w:szCs w:val="22"/>
          <w:lang w:bidi="it-IT"/>
        </w:rPr>
      </w:pPr>
    </w:p>
    <w:p w14:paraId="674D742D" w14:textId="77777777" w:rsidR="00CC2ECA" w:rsidRDefault="00CC2ECA" w:rsidP="005844C9">
      <w:pPr>
        <w:widowControl w:val="0"/>
        <w:autoSpaceDE w:val="0"/>
        <w:autoSpaceDN w:val="0"/>
        <w:rPr>
          <w:rFonts w:asciiTheme="minorHAnsi" w:eastAsia="Calibri" w:hAnsiTheme="minorHAnsi" w:cstheme="minorHAnsi"/>
          <w:b/>
          <w:sz w:val="22"/>
          <w:szCs w:val="22"/>
          <w:lang w:bidi="it-IT"/>
        </w:rPr>
      </w:pPr>
    </w:p>
    <w:p w14:paraId="359A1109" w14:textId="77777777" w:rsidR="00CC2ECA" w:rsidRPr="009855FE" w:rsidRDefault="00CC2ECA" w:rsidP="005844C9">
      <w:pPr>
        <w:widowControl w:val="0"/>
        <w:autoSpaceDE w:val="0"/>
        <w:autoSpaceDN w:val="0"/>
        <w:rPr>
          <w:rFonts w:asciiTheme="minorHAnsi" w:eastAsia="Calibri" w:hAnsiTheme="minorHAnsi" w:cstheme="minorHAnsi"/>
          <w:b/>
          <w:sz w:val="22"/>
          <w:szCs w:val="22"/>
          <w:lang w:bidi="it-IT"/>
        </w:rPr>
      </w:pPr>
    </w:p>
    <w:p w14:paraId="2B2F4AE9" w14:textId="766FBA21" w:rsidR="003A32BC" w:rsidRPr="004A0C14" w:rsidRDefault="006F358E">
      <w:pPr>
        <w:pStyle w:val="Sommario1"/>
        <w:tabs>
          <w:tab w:val="left" w:pos="480"/>
          <w:tab w:val="right" w:leader="dot" w:pos="9592"/>
        </w:tabs>
        <w:rPr>
          <w:rFonts w:eastAsiaTheme="minorEastAsia" w:cstheme="minorBidi"/>
          <w:b w:val="0"/>
          <w:bCs w:val="0"/>
          <w:caps w:val="0"/>
          <w:noProof/>
          <w:kern w:val="2"/>
          <w:sz w:val="24"/>
          <w:szCs w:val="24"/>
          <w14:ligatures w14:val="standardContextual"/>
        </w:rPr>
      </w:pPr>
      <w:r w:rsidRPr="004A0C14">
        <w:rPr>
          <w:rFonts w:eastAsia="Calibri"/>
          <w:b w:val="0"/>
          <w:bCs w:val="0"/>
          <w:caps w:val="0"/>
          <w:noProof/>
          <w:color w:val="0000FF"/>
          <w:sz w:val="22"/>
          <w:szCs w:val="22"/>
          <w:u w:val="single"/>
          <w:lang w:bidi="it-IT"/>
        </w:rPr>
        <w:fldChar w:fldCharType="begin"/>
      </w:r>
      <w:r w:rsidRPr="004A0C14">
        <w:rPr>
          <w:rFonts w:eastAsia="Calibri"/>
          <w:b w:val="0"/>
          <w:bCs w:val="0"/>
          <w:caps w:val="0"/>
          <w:noProof/>
          <w:color w:val="0000FF"/>
          <w:sz w:val="22"/>
          <w:szCs w:val="22"/>
          <w:u w:val="single"/>
          <w:lang w:bidi="it-IT"/>
        </w:rPr>
        <w:instrText xml:space="preserve"> TOC \o "1-3" \h \z \u </w:instrText>
      </w:r>
      <w:r w:rsidRPr="004A0C14">
        <w:rPr>
          <w:rFonts w:eastAsia="Calibri"/>
          <w:b w:val="0"/>
          <w:bCs w:val="0"/>
          <w:caps w:val="0"/>
          <w:noProof/>
          <w:color w:val="0000FF"/>
          <w:sz w:val="22"/>
          <w:szCs w:val="22"/>
          <w:u w:val="single"/>
          <w:lang w:bidi="it-IT"/>
        </w:rPr>
        <w:fldChar w:fldCharType="separate"/>
      </w:r>
      <w:hyperlink w:anchor="_Toc144473288" w:history="1">
        <w:r w:rsidR="003A32BC" w:rsidRPr="004A0C14">
          <w:rPr>
            <w:rStyle w:val="Collegamentoipertestuale"/>
            <w:noProof/>
            <w:lang w:bidi="it-IT"/>
          </w:rPr>
          <w:t>1.</w:t>
        </w:r>
        <w:r w:rsidR="003A32BC" w:rsidRPr="004A0C14">
          <w:rPr>
            <w:rFonts w:eastAsiaTheme="minorEastAsia" w:cstheme="minorBidi"/>
            <w:b w:val="0"/>
            <w:bCs w:val="0"/>
            <w:caps w:val="0"/>
            <w:noProof/>
            <w:kern w:val="2"/>
            <w:sz w:val="24"/>
            <w:szCs w:val="24"/>
            <w14:ligatures w14:val="standardContextual"/>
          </w:rPr>
          <w:tab/>
        </w:r>
        <w:r w:rsidR="003A32BC" w:rsidRPr="004A0C14">
          <w:rPr>
            <w:rStyle w:val="Collegamentoipertestuale"/>
            <w:noProof/>
          </w:rPr>
          <w:t>PREMESSE</w:t>
        </w:r>
        <w:r w:rsidR="003A32BC" w:rsidRPr="004A0C14">
          <w:rPr>
            <w:noProof/>
            <w:webHidden/>
          </w:rPr>
          <w:tab/>
        </w:r>
        <w:r w:rsidR="003A32BC" w:rsidRPr="004A0C14">
          <w:rPr>
            <w:noProof/>
            <w:webHidden/>
          </w:rPr>
          <w:fldChar w:fldCharType="begin"/>
        </w:r>
        <w:r w:rsidR="003A32BC" w:rsidRPr="004A0C14">
          <w:rPr>
            <w:noProof/>
            <w:webHidden/>
          </w:rPr>
          <w:instrText xml:space="preserve"> PAGEREF _Toc144473288 \h </w:instrText>
        </w:r>
        <w:r w:rsidR="003A32BC" w:rsidRPr="004A0C14">
          <w:rPr>
            <w:noProof/>
            <w:webHidden/>
          </w:rPr>
        </w:r>
        <w:r w:rsidR="003A32BC" w:rsidRPr="004A0C14">
          <w:rPr>
            <w:noProof/>
            <w:webHidden/>
          </w:rPr>
          <w:fldChar w:fldCharType="separate"/>
        </w:r>
        <w:r w:rsidR="003A32BC" w:rsidRPr="004A0C14">
          <w:rPr>
            <w:noProof/>
            <w:webHidden/>
          </w:rPr>
          <w:t>3</w:t>
        </w:r>
        <w:r w:rsidR="003A32BC" w:rsidRPr="004A0C14">
          <w:rPr>
            <w:noProof/>
            <w:webHidden/>
          </w:rPr>
          <w:fldChar w:fldCharType="end"/>
        </w:r>
      </w:hyperlink>
    </w:p>
    <w:p w14:paraId="50599B78" w14:textId="2498B7F9" w:rsidR="003A32BC" w:rsidRPr="004A0C14" w:rsidRDefault="003A32BC">
      <w:pPr>
        <w:pStyle w:val="Sommario1"/>
        <w:tabs>
          <w:tab w:val="left" w:pos="480"/>
          <w:tab w:val="right" w:leader="dot" w:pos="9592"/>
        </w:tabs>
        <w:rPr>
          <w:rFonts w:eastAsiaTheme="minorEastAsia" w:cstheme="minorBidi"/>
          <w:b w:val="0"/>
          <w:bCs w:val="0"/>
          <w:caps w:val="0"/>
          <w:noProof/>
          <w:kern w:val="2"/>
          <w:sz w:val="24"/>
          <w:szCs w:val="24"/>
          <w14:ligatures w14:val="standardContextual"/>
        </w:rPr>
      </w:pPr>
      <w:hyperlink w:anchor="_Toc144473289" w:history="1">
        <w:r w:rsidRPr="004A0C14">
          <w:rPr>
            <w:rStyle w:val="Collegamentoipertestuale"/>
            <w:noProof/>
          </w:rPr>
          <w:t>2.</w:t>
        </w:r>
        <w:r w:rsidRPr="004A0C14">
          <w:rPr>
            <w:rFonts w:eastAsiaTheme="minorEastAsia" w:cstheme="minorBidi"/>
            <w:b w:val="0"/>
            <w:bCs w:val="0"/>
            <w:caps w:val="0"/>
            <w:noProof/>
            <w:kern w:val="2"/>
            <w:sz w:val="24"/>
            <w:szCs w:val="24"/>
            <w14:ligatures w14:val="standardContextual"/>
          </w:rPr>
          <w:tab/>
        </w:r>
        <w:r w:rsidRPr="004A0C14">
          <w:rPr>
            <w:rStyle w:val="Collegamentoipertestuale"/>
            <w:noProof/>
          </w:rPr>
          <w:t>CARATTERISTICHE TECNICHE/FUNZIONALITÀ E DOTAZIONI MINIME DEL SERVIZIO/DELLA FORNITURA</w:t>
        </w:r>
        <w:r w:rsidRPr="004A0C14">
          <w:rPr>
            <w:noProof/>
            <w:webHidden/>
          </w:rPr>
          <w:tab/>
        </w:r>
        <w:r w:rsidRPr="004A0C14">
          <w:rPr>
            <w:noProof/>
            <w:webHidden/>
          </w:rPr>
          <w:fldChar w:fldCharType="begin"/>
        </w:r>
        <w:r w:rsidRPr="004A0C14">
          <w:rPr>
            <w:noProof/>
            <w:webHidden/>
          </w:rPr>
          <w:instrText xml:space="preserve"> PAGEREF _Toc144473289 \h </w:instrText>
        </w:r>
        <w:r w:rsidRPr="004A0C14">
          <w:rPr>
            <w:noProof/>
            <w:webHidden/>
          </w:rPr>
        </w:r>
        <w:r w:rsidRPr="004A0C14">
          <w:rPr>
            <w:noProof/>
            <w:webHidden/>
          </w:rPr>
          <w:fldChar w:fldCharType="separate"/>
        </w:r>
        <w:r w:rsidRPr="004A0C14">
          <w:rPr>
            <w:noProof/>
            <w:webHidden/>
          </w:rPr>
          <w:t>3</w:t>
        </w:r>
        <w:r w:rsidRPr="004A0C14">
          <w:rPr>
            <w:noProof/>
            <w:webHidden/>
          </w:rPr>
          <w:fldChar w:fldCharType="end"/>
        </w:r>
      </w:hyperlink>
    </w:p>
    <w:p w14:paraId="18AE27BB" w14:textId="568A6F42" w:rsidR="003A32BC" w:rsidRPr="004A0C14" w:rsidRDefault="003A32BC">
      <w:pPr>
        <w:pStyle w:val="Sommario2"/>
        <w:tabs>
          <w:tab w:val="left" w:pos="960"/>
          <w:tab w:val="right" w:leader="dot" w:pos="9592"/>
        </w:tabs>
        <w:rPr>
          <w:rFonts w:eastAsiaTheme="minorEastAsia" w:cstheme="minorBidi"/>
          <w:smallCaps w:val="0"/>
          <w:noProof/>
          <w:kern w:val="2"/>
          <w:sz w:val="24"/>
          <w:szCs w:val="24"/>
          <w14:ligatures w14:val="standardContextual"/>
        </w:rPr>
      </w:pPr>
      <w:hyperlink w:anchor="_Toc144473290" w:history="1">
        <w:r w:rsidRPr="004A0C14">
          <w:rPr>
            <w:rStyle w:val="Collegamentoipertestuale"/>
            <w:noProof/>
          </w:rPr>
          <w:t>2.1.</w:t>
        </w:r>
        <w:r w:rsidRPr="004A0C14">
          <w:rPr>
            <w:rFonts w:eastAsiaTheme="minorEastAsia" w:cstheme="minorBidi"/>
            <w:smallCaps w:val="0"/>
            <w:noProof/>
            <w:kern w:val="2"/>
            <w:sz w:val="24"/>
            <w:szCs w:val="24"/>
            <w14:ligatures w14:val="standardContextual"/>
          </w:rPr>
          <w:tab/>
        </w:r>
        <w:r w:rsidRPr="004A0C14">
          <w:rPr>
            <w:rStyle w:val="Collegamentoipertestuale"/>
            <w:noProof/>
          </w:rPr>
          <w:t>Ulteriori caratteristiche della fornitura</w:t>
        </w:r>
        <w:r w:rsidRPr="004A0C14">
          <w:rPr>
            <w:noProof/>
            <w:webHidden/>
          </w:rPr>
          <w:tab/>
        </w:r>
        <w:r w:rsidRPr="004A0C14">
          <w:rPr>
            <w:noProof/>
            <w:webHidden/>
          </w:rPr>
          <w:fldChar w:fldCharType="begin"/>
        </w:r>
        <w:r w:rsidRPr="004A0C14">
          <w:rPr>
            <w:noProof/>
            <w:webHidden/>
          </w:rPr>
          <w:instrText xml:space="preserve"> PAGEREF _Toc144473290 \h </w:instrText>
        </w:r>
        <w:r w:rsidRPr="004A0C14">
          <w:rPr>
            <w:noProof/>
            <w:webHidden/>
          </w:rPr>
        </w:r>
        <w:r w:rsidRPr="004A0C14">
          <w:rPr>
            <w:noProof/>
            <w:webHidden/>
          </w:rPr>
          <w:fldChar w:fldCharType="separate"/>
        </w:r>
        <w:r w:rsidRPr="004A0C14">
          <w:rPr>
            <w:noProof/>
            <w:webHidden/>
          </w:rPr>
          <w:t>3</w:t>
        </w:r>
        <w:r w:rsidRPr="004A0C14">
          <w:rPr>
            <w:noProof/>
            <w:webHidden/>
          </w:rPr>
          <w:fldChar w:fldCharType="end"/>
        </w:r>
      </w:hyperlink>
    </w:p>
    <w:p w14:paraId="6C37024E" w14:textId="45AEDF69" w:rsidR="003A32BC" w:rsidRPr="004A0C14" w:rsidRDefault="003A32BC">
      <w:pPr>
        <w:pStyle w:val="Sommario3"/>
        <w:tabs>
          <w:tab w:val="left" w:pos="1200"/>
          <w:tab w:val="right" w:leader="dot" w:pos="9592"/>
        </w:tabs>
        <w:rPr>
          <w:rFonts w:eastAsiaTheme="minorEastAsia" w:cstheme="minorBidi"/>
          <w:iCs w:val="0"/>
          <w:smallCaps w:val="0"/>
          <w:noProof/>
          <w:kern w:val="2"/>
          <w:sz w:val="24"/>
          <w:szCs w:val="24"/>
          <w14:ligatures w14:val="standardContextual"/>
        </w:rPr>
      </w:pPr>
      <w:hyperlink w:anchor="_Toc144473291" w:history="1">
        <w:r w:rsidRPr="004A0C14">
          <w:rPr>
            <w:rStyle w:val="Collegamentoipertestuale"/>
            <w:noProof/>
          </w:rPr>
          <w:t>2.1.1.</w:t>
        </w:r>
        <w:r w:rsidRPr="004A0C14">
          <w:rPr>
            <w:rFonts w:eastAsiaTheme="minorEastAsia" w:cstheme="minorBidi"/>
            <w:iCs w:val="0"/>
            <w:smallCaps w:val="0"/>
            <w:noProof/>
            <w:kern w:val="2"/>
            <w:sz w:val="24"/>
            <w:szCs w:val="24"/>
            <w14:ligatures w14:val="standardContextual"/>
          </w:rPr>
          <w:tab/>
        </w:r>
        <w:r w:rsidRPr="004A0C14">
          <w:rPr>
            <w:rStyle w:val="Collegamentoipertestuale"/>
            <w:noProof/>
          </w:rPr>
          <w:t>Installazione e avvio operativo</w:t>
        </w:r>
        <w:r w:rsidRPr="004A0C14">
          <w:rPr>
            <w:rStyle w:val="Collegamentoipertestuale"/>
            <w:noProof/>
            <w:vertAlign w:val="superscript"/>
          </w:rPr>
          <w:t>1</w:t>
        </w:r>
        <w:r w:rsidRPr="004A0C14">
          <w:rPr>
            <w:noProof/>
            <w:webHidden/>
          </w:rPr>
          <w:tab/>
        </w:r>
        <w:r w:rsidRPr="004A0C14">
          <w:rPr>
            <w:noProof/>
            <w:webHidden/>
          </w:rPr>
          <w:fldChar w:fldCharType="begin"/>
        </w:r>
        <w:r w:rsidRPr="004A0C14">
          <w:rPr>
            <w:noProof/>
            <w:webHidden/>
          </w:rPr>
          <w:instrText xml:space="preserve"> PAGEREF _Toc144473291 \h </w:instrText>
        </w:r>
        <w:r w:rsidRPr="004A0C14">
          <w:rPr>
            <w:noProof/>
            <w:webHidden/>
          </w:rPr>
        </w:r>
        <w:r w:rsidRPr="004A0C14">
          <w:rPr>
            <w:noProof/>
            <w:webHidden/>
          </w:rPr>
          <w:fldChar w:fldCharType="separate"/>
        </w:r>
        <w:r w:rsidRPr="004A0C14">
          <w:rPr>
            <w:noProof/>
            <w:webHidden/>
          </w:rPr>
          <w:t>3</w:t>
        </w:r>
        <w:r w:rsidRPr="004A0C14">
          <w:rPr>
            <w:noProof/>
            <w:webHidden/>
          </w:rPr>
          <w:fldChar w:fldCharType="end"/>
        </w:r>
      </w:hyperlink>
    </w:p>
    <w:p w14:paraId="15604E38" w14:textId="4A89B0E1" w:rsidR="003A32BC" w:rsidRPr="004A0C14" w:rsidRDefault="003A32BC">
      <w:pPr>
        <w:pStyle w:val="Sommario3"/>
        <w:tabs>
          <w:tab w:val="left" w:pos="1200"/>
          <w:tab w:val="right" w:leader="dot" w:pos="9592"/>
        </w:tabs>
        <w:rPr>
          <w:rFonts w:eastAsiaTheme="minorEastAsia" w:cstheme="minorBidi"/>
          <w:iCs w:val="0"/>
          <w:smallCaps w:val="0"/>
          <w:noProof/>
          <w:kern w:val="2"/>
          <w:sz w:val="24"/>
          <w:szCs w:val="24"/>
          <w14:ligatures w14:val="standardContextual"/>
        </w:rPr>
      </w:pPr>
      <w:hyperlink w:anchor="_Toc144473292" w:history="1">
        <w:r w:rsidRPr="004A0C14">
          <w:rPr>
            <w:rStyle w:val="Collegamentoipertestuale"/>
            <w:noProof/>
          </w:rPr>
          <w:t>2.1.2.</w:t>
        </w:r>
        <w:r w:rsidRPr="004A0C14">
          <w:rPr>
            <w:rFonts w:eastAsiaTheme="minorEastAsia" w:cstheme="minorBidi"/>
            <w:iCs w:val="0"/>
            <w:smallCaps w:val="0"/>
            <w:noProof/>
            <w:kern w:val="2"/>
            <w:sz w:val="24"/>
            <w:szCs w:val="24"/>
            <w14:ligatures w14:val="standardContextual"/>
          </w:rPr>
          <w:tab/>
        </w:r>
        <w:r w:rsidRPr="004A0C14">
          <w:rPr>
            <w:rStyle w:val="Collegamentoipertestuale"/>
            <w:noProof/>
          </w:rPr>
          <w:t>Formazione</w:t>
        </w:r>
        <w:r w:rsidRPr="004A0C14">
          <w:rPr>
            <w:rStyle w:val="Collegamentoipertestuale"/>
            <w:noProof/>
            <w:vertAlign w:val="superscript"/>
          </w:rPr>
          <w:t>1</w:t>
        </w:r>
        <w:r w:rsidRPr="004A0C14">
          <w:rPr>
            <w:noProof/>
            <w:webHidden/>
          </w:rPr>
          <w:tab/>
        </w:r>
        <w:r w:rsidRPr="004A0C14">
          <w:rPr>
            <w:noProof/>
            <w:webHidden/>
          </w:rPr>
          <w:fldChar w:fldCharType="begin"/>
        </w:r>
        <w:r w:rsidRPr="004A0C14">
          <w:rPr>
            <w:noProof/>
            <w:webHidden/>
          </w:rPr>
          <w:instrText xml:space="preserve"> PAGEREF _Toc144473292 \h </w:instrText>
        </w:r>
        <w:r w:rsidRPr="004A0C14">
          <w:rPr>
            <w:noProof/>
            <w:webHidden/>
          </w:rPr>
        </w:r>
        <w:r w:rsidRPr="004A0C14">
          <w:rPr>
            <w:noProof/>
            <w:webHidden/>
          </w:rPr>
          <w:fldChar w:fldCharType="separate"/>
        </w:r>
        <w:r w:rsidRPr="004A0C14">
          <w:rPr>
            <w:noProof/>
            <w:webHidden/>
          </w:rPr>
          <w:t>3</w:t>
        </w:r>
        <w:r w:rsidRPr="004A0C14">
          <w:rPr>
            <w:noProof/>
            <w:webHidden/>
          </w:rPr>
          <w:fldChar w:fldCharType="end"/>
        </w:r>
      </w:hyperlink>
    </w:p>
    <w:p w14:paraId="2AA572C4" w14:textId="226F8BBD" w:rsidR="003A32BC" w:rsidRPr="004A0C14" w:rsidRDefault="003A32BC">
      <w:pPr>
        <w:pStyle w:val="Sommario3"/>
        <w:tabs>
          <w:tab w:val="left" w:pos="1200"/>
          <w:tab w:val="right" w:leader="dot" w:pos="9592"/>
        </w:tabs>
        <w:rPr>
          <w:rFonts w:eastAsiaTheme="minorEastAsia" w:cstheme="minorBidi"/>
          <w:iCs w:val="0"/>
          <w:smallCaps w:val="0"/>
          <w:noProof/>
          <w:kern w:val="2"/>
          <w:sz w:val="24"/>
          <w:szCs w:val="24"/>
          <w14:ligatures w14:val="standardContextual"/>
        </w:rPr>
      </w:pPr>
      <w:hyperlink w:anchor="_Toc144473293" w:history="1">
        <w:r w:rsidRPr="004A0C14">
          <w:rPr>
            <w:rStyle w:val="Collegamentoipertestuale"/>
            <w:noProof/>
          </w:rPr>
          <w:t>2.1.3.</w:t>
        </w:r>
        <w:r w:rsidRPr="004A0C14">
          <w:rPr>
            <w:rFonts w:eastAsiaTheme="minorEastAsia" w:cstheme="minorBidi"/>
            <w:iCs w:val="0"/>
            <w:smallCaps w:val="0"/>
            <w:noProof/>
            <w:kern w:val="2"/>
            <w:sz w:val="24"/>
            <w:szCs w:val="24"/>
            <w14:ligatures w14:val="standardContextual"/>
          </w:rPr>
          <w:tab/>
        </w:r>
        <w:r w:rsidRPr="004A0C14">
          <w:rPr>
            <w:rStyle w:val="Collegamentoipertestuale"/>
            <w:noProof/>
          </w:rPr>
          <w:t>Garanzia</w:t>
        </w:r>
        <w:r w:rsidRPr="004A0C14">
          <w:rPr>
            <w:noProof/>
            <w:webHidden/>
          </w:rPr>
          <w:tab/>
        </w:r>
        <w:r w:rsidRPr="004A0C14">
          <w:rPr>
            <w:noProof/>
            <w:webHidden/>
          </w:rPr>
          <w:fldChar w:fldCharType="begin"/>
        </w:r>
        <w:r w:rsidRPr="004A0C14">
          <w:rPr>
            <w:noProof/>
            <w:webHidden/>
          </w:rPr>
          <w:instrText xml:space="preserve"> PAGEREF _Toc144473293 \h </w:instrText>
        </w:r>
        <w:r w:rsidRPr="004A0C14">
          <w:rPr>
            <w:noProof/>
            <w:webHidden/>
          </w:rPr>
        </w:r>
        <w:r w:rsidRPr="004A0C14">
          <w:rPr>
            <w:noProof/>
            <w:webHidden/>
          </w:rPr>
          <w:fldChar w:fldCharType="separate"/>
        </w:r>
        <w:r w:rsidRPr="004A0C14">
          <w:rPr>
            <w:noProof/>
            <w:webHidden/>
          </w:rPr>
          <w:t>3</w:t>
        </w:r>
        <w:r w:rsidRPr="004A0C14">
          <w:rPr>
            <w:noProof/>
            <w:webHidden/>
          </w:rPr>
          <w:fldChar w:fldCharType="end"/>
        </w:r>
      </w:hyperlink>
    </w:p>
    <w:p w14:paraId="28309A6D" w14:textId="3E96C398" w:rsidR="003A32BC" w:rsidRPr="004A0C14" w:rsidRDefault="003A32BC">
      <w:pPr>
        <w:pStyle w:val="Sommario3"/>
        <w:tabs>
          <w:tab w:val="left" w:pos="1200"/>
          <w:tab w:val="right" w:leader="dot" w:pos="9592"/>
        </w:tabs>
        <w:rPr>
          <w:rFonts w:eastAsiaTheme="minorEastAsia" w:cstheme="minorBidi"/>
          <w:iCs w:val="0"/>
          <w:smallCaps w:val="0"/>
          <w:noProof/>
          <w:kern w:val="2"/>
          <w:sz w:val="24"/>
          <w:szCs w:val="24"/>
          <w14:ligatures w14:val="standardContextual"/>
        </w:rPr>
      </w:pPr>
      <w:hyperlink w:anchor="_Toc144473294" w:history="1">
        <w:r w:rsidRPr="004A0C14">
          <w:rPr>
            <w:rStyle w:val="Collegamentoipertestuale"/>
            <w:noProof/>
          </w:rPr>
          <w:t>2.1.4.</w:t>
        </w:r>
        <w:r w:rsidRPr="004A0C14">
          <w:rPr>
            <w:rFonts w:eastAsiaTheme="minorEastAsia" w:cstheme="minorBidi"/>
            <w:iCs w:val="0"/>
            <w:smallCaps w:val="0"/>
            <w:noProof/>
            <w:kern w:val="2"/>
            <w:sz w:val="24"/>
            <w:szCs w:val="24"/>
            <w14:ligatures w14:val="standardContextual"/>
          </w:rPr>
          <w:tab/>
        </w:r>
        <w:r w:rsidRPr="004A0C14">
          <w:rPr>
            <w:rStyle w:val="Collegamentoipertestuale"/>
            <w:noProof/>
          </w:rPr>
          <w:t>Assistenza tecnica, supporto e manutenzione</w:t>
        </w:r>
        <w:r w:rsidRPr="004A0C14">
          <w:rPr>
            <w:noProof/>
            <w:webHidden/>
          </w:rPr>
          <w:tab/>
        </w:r>
        <w:r w:rsidRPr="004A0C14">
          <w:rPr>
            <w:noProof/>
            <w:webHidden/>
          </w:rPr>
          <w:fldChar w:fldCharType="begin"/>
        </w:r>
        <w:r w:rsidRPr="004A0C14">
          <w:rPr>
            <w:noProof/>
            <w:webHidden/>
          </w:rPr>
          <w:instrText xml:space="preserve"> PAGEREF _Toc144473294 \h </w:instrText>
        </w:r>
        <w:r w:rsidRPr="004A0C14">
          <w:rPr>
            <w:noProof/>
            <w:webHidden/>
          </w:rPr>
        </w:r>
        <w:r w:rsidRPr="004A0C14">
          <w:rPr>
            <w:noProof/>
            <w:webHidden/>
          </w:rPr>
          <w:fldChar w:fldCharType="separate"/>
        </w:r>
        <w:r w:rsidRPr="004A0C14">
          <w:rPr>
            <w:noProof/>
            <w:webHidden/>
          </w:rPr>
          <w:t>4</w:t>
        </w:r>
        <w:r w:rsidRPr="004A0C14">
          <w:rPr>
            <w:noProof/>
            <w:webHidden/>
          </w:rPr>
          <w:fldChar w:fldCharType="end"/>
        </w:r>
      </w:hyperlink>
    </w:p>
    <w:p w14:paraId="6BA11D8A" w14:textId="146432C8" w:rsidR="003A32BC" w:rsidRPr="004A0C14" w:rsidRDefault="003A32BC">
      <w:pPr>
        <w:pStyle w:val="Sommario1"/>
        <w:tabs>
          <w:tab w:val="left" w:pos="480"/>
          <w:tab w:val="right" w:leader="dot" w:pos="9592"/>
        </w:tabs>
        <w:rPr>
          <w:rFonts w:eastAsiaTheme="minorEastAsia" w:cstheme="minorBidi"/>
          <w:b w:val="0"/>
          <w:bCs w:val="0"/>
          <w:caps w:val="0"/>
          <w:noProof/>
          <w:kern w:val="2"/>
          <w:sz w:val="24"/>
          <w:szCs w:val="24"/>
          <w14:ligatures w14:val="standardContextual"/>
        </w:rPr>
      </w:pPr>
      <w:hyperlink w:anchor="_Toc144473295" w:history="1">
        <w:r w:rsidRPr="004A0C14">
          <w:rPr>
            <w:rStyle w:val="Collegamentoipertestuale"/>
            <w:noProof/>
          </w:rPr>
          <w:t>3.</w:t>
        </w:r>
        <w:r w:rsidRPr="004A0C14">
          <w:rPr>
            <w:rFonts w:eastAsiaTheme="minorEastAsia" w:cstheme="minorBidi"/>
            <w:b w:val="0"/>
            <w:bCs w:val="0"/>
            <w:caps w:val="0"/>
            <w:noProof/>
            <w:kern w:val="2"/>
            <w:sz w:val="24"/>
            <w:szCs w:val="24"/>
            <w14:ligatures w14:val="standardContextual"/>
          </w:rPr>
          <w:tab/>
        </w:r>
        <w:r w:rsidRPr="004A0C14">
          <w:rPr>
            <w:rStyle w:val="Collegamentoipertestuale"/>
            <w:noProof/>
          </w:rPr>
          <w:t>MODALITÀ DI ESECUZIONE DI SERVIZIO/FORNITURA</w:t>
        </w:r>
        <w:r w:rsidRPr="004A0C14">
          <w:rPr>
            <w:noProof/>
            <w:webHidden/>
          </w:rPr>
          <w:tab/>
        </w:r>
        <w:r w:rsidRPr="004A0C14">
          <w:rPr>
            <w:noProof/>
            <w:webHidden/>
          </w:rPr>
          <w:fldChar w:fldCharType="begin"/>
        </w:r>
        <w:r w:rsidRPr="004A0C14">
          <w:rPr>
            <w:noProof/>
            <w:webHidden/>
          </w:rPr>
          <w:instrText xml:space="preserve"> PAGEREF _Toc144473295 \h </w:instrText>
        </w:r>
        <w:r w:rsidRPr="004A0C14">
          <w:rPr>
            <w:noProof/>
            <w:webHidden/>
          </w:rPr>
        </w:r>
        <w:r w:rsidRPr="004A0C14">
          <w:rPr>
            <w:noProof/>
            <w:webHidden/>
          </w:rPr>
          <w:fldChar w:fldCharType="separate"/>
        </w:r>
        <w:r w:rsidRPr="004A0C14">
          <w:rPr>
            <w:noProof/>
            <w:webHidden/>
          </w:rPr>
          <w:t>4</w:t>
        </w:r>
        <w:r w:rsidRPr="004A0C14">
          <w:rPr>
            <w:noProof/>
            <w:webHidden/>
          </w:rPr>
          <w:fldChar w:fldCharType="end"/>
        </w:r>
      </w:hyperlink>
    </w:p>
    <w:p w14:paraId="1EF71E16" w14:textId="1C2C3625" w:rsidR="003A32BC" w:rsidRPr="004A0C14" w:rsidRDefault="003A32BC">
      <w:pPr>
        <w:pStyle w:val="Sommario2"/>
        <w:tabs>
          <w:tab w:val="left" w:pos="960"/>
          <w:tab w:val="right" w:leader="dot" w:pos="9592"/>
        </w:tabs>
        <w:rPr>
          <w:rFonts w:eastAsiaTheme="minorEastAsia" w:cstheme="minorBidi"/>
          <w:smallCaps w:val="0"/>
          <w:noProof/>
          <w:kern w:val="2"/>
          <w:sz w:val="24"/>
          <w:szCs w:val="24"/>
          <w14:ligatures w14:val="standardContextual"/>
        </w:rPr>
      </w:pPr>
      <w:hyperlink w:anchor="_Toc144473296" w:history="1">
        <w:r w:rsidRPr="004A0C14">
          <w:rPr>
            <w:rStyle w:val="Collegamentoipertestuale"/>
            <w:noProof/>
          </w:rPr>
          <w:t>3.1.</w:t>
        </w:r>
        <w:r w:rsidRPr="004A0C14">
          <w:rPr>
            <w:rFonts w:eastAsiaTheme="minorEastAsia" w:cstheme="minorBidi"/>
            <w:smallCaps w:val="0"/>
            <w:noProof/>
            <w:kern w:val="2"/>
            <w:sz w:val="24"/>
            <w:szCs w:val="24"/>
            <w14:ligatures w14:val="standardContextual"/>
          </w:rPr>
          <w:tab/>
        </w:r>
        <w:r w:rsidRPr="004A0C14">
          <w:rPr>
            <w:rStyle w:val="Collegamentoipertestuale"/>
            <w:noProof/>
          </w:rPr>
          <w:t>Luogo di svolgimento/consegna e installazione</w:t>
        </w:r>
        <w:r w:rsidRPr="004A0C14">
          <w:rPr>
            <w:rStyle w:val="Collegamentoipertestuale"/>
            <w:noProof/>
            <w:vertAlign w:val="superscript"/>
          </w:rPr>
          <w:t>1</w:t>
        </w:r>
        <w:r w:rsidRPr="004A0C14">
          <w:rPr>
            <w:noProof/>
            <w:webHidden/>
          </w:rPr>
          <w:tab/>
        </w:r>
        <w:r w:rsidRPr="004A0C14">
          <w:rPr>
            <w:noProof/>
            <w:webHidden/>
          </w:rPr>
          <w:fldChar w:fldCharType="begin"/>
        </w:r>
        <w:r w:rsidRPr="004A0C14">
          <w:rPr>
            <w:noProof/>
            <w:webHidden/>
          </w:rPr>
          <w:instrText xml:space="preserve"> PAGEREF _Toc144473296 \h </w:instrText>
        </w:r>
        <w:r w:rsidRPr="004A0C14">
          <w:rPr>
            <w:noProof/>
            <w:webHidden/>
          </w:rPr>
        </w:r>
        <w:r w:rsidRPr="004A0C14">
          <w:rPr>
            <w:noProof/>
            <w:webHidden/>
          </w:rPr>
          <w:fldChar w:fldCharType="separate"/>
        </w:r>
        <w:r w:rsidRPr="004A0C14">
          <w:rPr>
            <w:noProof/>
            <w:webHidden/>
          </w:rPr>
          <w:t>4</w:t>
        </w:r>
        <w:r w:rsidRPr="004A0C14">
          <w:rPr>
            <w:noProof/>
            <w:webHidden/>
          </w:rPr>
          <w:fldChar w:fldCharType="end"/>
        </w:r>
      </w:hyperlink>
    </w:p>
    <w:p w14:paraId="0949FB80" w14:textId="55DB1C3D" w:rsidR="003A32BC" w:rsidRPr="004A0C14" w:rsidRDefault="003A32BC">
      <w:pPr>
        <w:pStyle w:val="Sommario2"/>
        <w:tabs>
          <w:tab w:val="left" w:pos="960"/>
          <w:tab w:val="right" w:leader="dot" w:pos="9592"/>
        </w:tabs>
        <w:rPr>
          <w:rFonts w:eastAsiaTheme="minorEastAsia" w:cstheme="minorBidi"/>
          <w:smallCaps w:val="0"/>
          <w:noProof/>
          <w:kern w:val="2"/>
          <w:sz w:val="24"/>
          <w:szCs w:val="24"/>
          <w14:ligatures w14:val="standardContextual"/>
        </w:rPr>
      </w:pPr>
      <w:hyperlink w:anchor="_Toc144473297" w:history="1">
        <w:r w:rsidRPr="004A0C14">
          <w:rPr>
            <w:rStyle w:val="Collegamentoipertestuale"/>
            <w:noProof/>
          </w:rPr>
          <w:t>3.2.</w:t>
        </w:r>
        <w:r w:rsidRPr="004A0C14">
          <w:rPr>
            <w:rFonts w:eastAsiaTheme="minorEastAsia" w:cstheme="minorBidi"/>
            <w:smallCaps w:val="0"/>
            <w:noProof/>
            <w:kern w:val="2"/>
            <w:sz w:val="24"/>
            <w:szCs w:val="24"/>
            <w14:ligatures w14:val="standardContextual"/>
          </w:rPr>
          <w:tab/>
        </w:r>
        <w:r w:rsidRPr="004A0C14">
          <w:rPr>
            <w:rStyle w:val="Collegamentoipertestuale"/>
            <w:noProof/>
          </w:rPr>
          <w:t>Termini di svolgimento/consegna e installazione</w:t>
        </w:r>
        <w:r w:rsidRPr="004A0C14">
          <w:rPr>
            <w:rStyle w:val="Collegamentoipertestuale"/>
            <w:noProof/>
            <w:vertAlign w:val="superscript"/>
          </w:rPr>
          <w:t>1</w:t>
        </w:r>
        <w:r w:rsidRPr="004A0C14">
          <w:rPr>
            <w:noProof/>
            <w:webHidden/>
          </w:rPr>
          <w:tab/>
        </w:r>
        <w:r w:rsidRPr="004A0C14">
          <w:rPr>
            <w:noProof/>
            <w:webHidden/>
          </w:rPr>
          <w:fldChar w:fldCharType="begin"/>
        </w:r>
        <w:r w:rsidRPr="004A0C14">
          <w:rPr>
            <w:noProof/>
            <w:webHidden/>
          </w:rPr>
          <w:instrText xml:space="preserve"> PAGEREF _Toc144473297 \h </w:instrText>
        </w:r>
        <w:r w:rsidRPr="004A0C14">
          <w:rPr>
            <w:noProof/>
            <w:webHidden/>
          </w:rPr>
        </w:r>
        <w:r w:rsidRPr="004A0C14">
          <w:rPr>
            <w:noProof/>
            <w:webHidden/>
          </w:rPr>
          <w:fldChar w:fldCharType="separate"/>
        </w:r>
        <w:r w:rsidRPr="004A0C14">
          <w:rPr>
            <w:noProof/>
            <w:webHidden/>
          </w:rPr>
          <w:t>4</w:t>
        </w:r>
        <w:r w:rsidRPr="004A0C14">
          <w:rPr>
            <w:noProof/>
            <w:webHidden/>
          </w:rPr>
          <w:fldChar w:fldCharType="end"/>
        </w:r>
      </w:hyperlink>
    </w:p>
    <w:p w14:paraId="7642183E" w14:textId="21D0E50F" w:rsidR="003A32BC" w:rsidRPr="004A0C14" w:rsidRDefault="003A32BC">
      <w:pPr>
        <w:pStyle w:val="Sommario1"/>
        <w:tabs>
          <w:tab w:val="left" w:pos="480"/>
          <w:tab w:val="right" w:leader="dot" w:pos="9592"/>
        </w:tabs>
        <w:rPr>
          <w:rFonts w:eastAsiaTheme="minorEastAsia" w:cstheme="minorBidi"/>
          <w:b w:val="0"/>
          <w:bCs w:val="0"/>
          <w:caps w:val="0"/>
          <w:noProof/>
          <w:kern w:val="2"/>
          <w:sz w:val="24"/>
          <w:szCs w:val="24"/>
          <w14:ligatures w14:val="standardContextual"/>
        </w:rPr>
      </w:pPr>
      <w:hyperlink w:anchor="_Toc144473298" w:history="1">
        <w:r w:rsidRPr="004A0C14">
          <w:rPr>
            <w:rStyle w:val="Collegamentoipertestuale"/>
            <w:noProof/>
          </w:rPr>
          <w:t>4.</w:t>
        </w:r>
        <w:r w:rsidRPr="004A0C14">
          <w:rPr>
            <w:rFonts w:eastAsiaTheme="minorEastAsia" w:cstheme="minorBidi"/>
            <w:b w:val="0"/>
            <w:bCs w:val="0"/>
            <w:caps w:val="0"/>
            <w:noProof/>
            <w:kern w:val="2"/>
            <w:sz w:val="24"/>
            <w:szCs w:val="24"/>
            <w14:ligatures w14:val="standardContextual"/>
          </w:rPr>
          <w:tab/>
        </w:r>
        <w:r w:rsidRPr="004A0C14">
          <w:rPr>
            <w:rStyle w:val="Collegamentoipertestuale"/>
            <w:noProof/>
          </w:rPr>
          <w:t>MODALITÀ DI ESECUZIONE DEL CONTRATTO</w:t>
        </w:r>
        <w:r w:rsidRPr="004A0C14">
          <w:rPr>
            <w:noProof/>
            <w:webHidden/>
          </w:rPr>
          <w:tab/>
        </w:r>
        <w:r w:rsidRPr="004A0C14">
          <w:rPr>
            <w:noProof/>
            <w:webHidden/>
          </w:rPr>
          <w:fldChar w:fldCharType="begin"/>
        </w:r>
        <w:r w:rsidRPr="004A0C14">
          <w:rPr>
            <w:noProof/>
            <w:webHidden/>
          </w:rPr>
          <w:instrText xml:space="preserve"> PAGEREF _Toc144473298 \h </w:instrText>
        </w:r>
        <w:r w:rsidRPr="004A0C14">
          <w:rPr>
            <w:noProof/>
            <w:webHidden/>
          </w:rPr>
        </w:r>
        <w:r w:rsidRPr="004A0C14">
          <w:rPr>
            <w:noProof/>
            <w:webHidden/>
          </w:rPr>
          <w:fldChar w:fldCharType="separate"/>
        </w:r>
        <w:r w:rsidRPr="004A0C14">
          <w:rPr>
            <w:noProof/>
            <w:webHidden/>
          </w:rPr>
          <w:t>4</w:t>
        </w:r>
        <w:r w:rsidRPr="004A0C14">
          <w:rPr>
            <w:noProof/>
            <w:webHidden/>
          </w:rPr>
          <w:fldChar w:fldCharType="end"/>
        </w:r>
      </w:hyperlink>
    </w:p>
    <w:p w14:paraId="60A8EBF2" w14:textId="7CA3E4C7" w:rsidR="003A32BC" w:rsidRPr="004A0C14" w:rsidRDefault="003A32BC">
      <w:pPr>
        <w:pStyle w:val="Sommario2"/>
        <w:tabs>
          <w:tab w:val="left" w:pos="960"/>
          <w:tab w:val="right" w:leader="dot" w:pos="9592"/>
        </w:tabs>
        <w:rPr>
          <w:rFonts w:eastAsiaTheme="minorEastAsia" w:cstheme="minorBidi"/>
          <w:smallCaps w:val="0"/>
          <w:noProof/>
          <w:kern w:val="2"/>
          <w:sz w:val="24"/>
          <w:szCs w:val="24"/>
          <w14:ligatures w14:val="standardContextual"/>
        </w:rPr>
      </w:pPr>
      <w:hyperlink w:anchor="_Toc144473299" w:history="1">
        <w:r w:rsidRPr="004A0C14">
          <w:rPr>
            <w:rStyle w:val="Collegamentoipertestuale"/>
            <w:noProof/>
          </w:rPr>
          <w:t>4.1.</w:t>
        </w:r>
        <w:r w:rsidRPr="004A0C14">
          <w:rPr>
            <w:rFonts w:eastAsiaTheme="minorEastAsia" w:cstheme="minorBidi"/>
            <w:smallCaps w:val="0"/>
            <w:noProof/>
            <w:kern w:val="2"/>
            <w:sz w:val="24"/>
            <w:szCs w:val="24"/>
            <w14:ligatures w14:val="standardContextual"/>
          </w:rPr>
          <w:tab/>
        </w:r>
        <w:r w:rsidRPr="004A0C14">
          <w:rPr>
            <w:rStyle w:val="Collegamentoipertestuale"/>
            <w:noProof/>
          </w:rPr>
          <w:t>Avvio dell’esecuzione</w:t>
        </w:r>
        <w:r w:rsidRPr="004A0C14">
          <w:rPr>
            <w:noProof/>
            <w:webHidden/>
          </w:rPr>
          <w:tab/>
        </w:r>
        <w:r w:rsidRPr="004A0C14">
          <w:rPr>
            <w:noProof/>
            <w:webHidden/>
          </w:rPr>
          <w:fldChar w:fldCharType="begin"/>
        </w:r>
        <w:r w:rsidRPr="004A0C14">
          <w:rPr>
            <w:noProof/>
            <w:webHidden/>
          </w:rPr>
          <w:instrText xml:space="preserve"> PAGEREF _Toc144473299 \h </w:instrText>
        </w:r>
        <w:r w:rsidRPr="004A0C14">
          <w:rPr>
            <w:noProof/>
            <w:webHidden/>
          </w:rPr>
        </w:r>
        <w:r w:rsidRPr="004A0C14">
          <w:rPr>
            <w:noProof/>
            <w:webHidden/>
          </w:rPr>
          <w:fldChar w:fldCharType="separate"/>
        </w:r>
        <w:r w:rsidRPr="004A0C14">
          <w:rPr>
            <w:noProof/>
            <w:webHidden/>
          </w:rPr>
          <w:t>4</w:t>
        </w:r>
        <w:r w:rsidRPr="004A0C14">
          <w:rPr>
            <w:noProof/>
            <w:webHidden/>
          </w:rPr>
          <w:fldChar w:fldCharType="end"/>
        </w:r>
      </w:hyperlink>
    </w:p>
    <w:p w14:paraId="4B7092A2" w14:textId="3D656598" w:rsidR="003A32BC" w:rsidRPr="004A0C14" w:rsidRDefault="003A32BC">
      <w:pPr>
        <w:pStyle w:val="Sommario2"/>
        <w:tabs>
          <w:tab w:val="left" w:pos="960"/>
          <w:tab w:val="right" w:leader="dot" w:pos="9592"/>
        </w:tabs>
        <w:rPr>
          <w:rFonts w:eastAsiaTheme="minorEastAsia" w:cstheme="minorBidi"/>
          <w:smallCaps w:val="0"/>
          <w:noProof/>
          <w:kern w:val="2"/>
          <w:sz w:val="24"/>
          <w:szCs w:val="24"/>
          <w14:ligatures w14:val="standardContextual"/>
        </w:rPr>
      </w:pPr>
      <w:hyperlink w:anchor="_Toc144473300" w:history="1">
        <w:r w:rsidRPr="004A0C14">
          <w:rPr>
            <w:rStyle w:val="Collegamentoipertestuale"/>
            <w:noProof/>
          </w:rPr>
          <w:t>4.2.</w:t>
        </w:r>
        <w:r w:rsidRPr="004A0C14">
          <w:rPr>
            <w:rFonts w:eastAsiaTheme="minorEastAsia" w:cstheme="minorBidi"/>
            <w:smallCaps w:val="0"/>
            <w:noProof/>
            <w:kern w:val="2"/>
            <w:sz w:val="24"/>
            <w:szCs w:val="24"/>
            <w14:ligatures w14:val="standardContextual"/>
          </w:rPr>
          <w:tab/>
        </w:r>
        <w:r w:rsidRPr="004A0C14">
          <w:rPr>
            <w:rStyle w:val="Collegamentoipertestuale"/>
            <w:noProof/>
          </w:rPr>
          <w:t>Sospensione dell’esecuzione</w:t>
        </w:r>
        <w:r w:rsidRPr="004A0C14">
          <w:rPr>
            <w:noProof/>
            <w:webHidden/>
          </w:rPr>
          <w:tab/>
        </w:r>
        <w:r w:rsidRPr="004A0C14">
          <w:rPr>
            <w:noProof/>
            <w:webHidden/>
          </w:rPr>
          <w:fldChar w:fldCharType="begin"/>
        </w:r>
        <w:r w:rsidRPr="004A0C14">
          <w:rPr>
            <w:noProof/>
            <w:webHidden/>
          </w:rPr>
          <w:instrText xml:space="preserve"> PAGEREF _Toc144473300 \h </w:instrText>
        </w:r>
        <w:r w:rsidRPr="004A0C14">
          <w:rPr>
            <w:noProof/>
            <w:webHidden/>
          </w:rPr>
        </w:r>
        <w:r w:rsidRPr="004A0C14">
          <w:rPr>
            <w:noProof/>
            <w:webHidden/>
          </w:rPr>
          <w:fldChar w:fldCharType="separate"/>
        </w:r>
        <w:r w:rsidRPr="004A0C14">
          <w:rPr>
            <w:noProof/>
            <w:webHidden/>
          </w:rPr>
          <w:t>4</w:t>
        </w:r>
        <w:r w:rsidRPr="004A0C14">
          <w:rPr>
            <w:noProof/>
            <w:webHidden/>
          </w:rPr>
          <w:fldChar w:fldCharType="end"/>
        </w:r>
      </w:hyperlink>
    </w:p>
    <w:p w14:paraId="38B62406" w14:textId="1CEE14AE" w:rsidR="003A32BC" w:rsidRPr="004A0C14" w:rsidRDefault="003A32BC">
      <w:pPr>
        <w:pStyle w:val="Sommario2"/>
        <w:tabs>
          <w:tab w:val="left" w:pos="960"/>
          <w:tab w:val="right" w:leader="dot" w:pos="9592"/>
        </w:tabs>
        <w:rPr>
          <w:rFonts w:eastAsiaTheme="minorEastAsia" w:cstheme="minorBidi"/>
          <w:smallCaps w:val="0"/>
          <w:noProof/>
          <w:kern w:val="2"/>
          <w:sz w:val="24"/>
          <w:szCs w:val="24"/>
          <w14:ligatures w14:val="standardContextual"/>
        </w:rPr>
      </w:pPr>
      <w:hyperlink w:anchor="_Toc144473301" w:history="1">
        <w:r w:rsidRPr="004A0C14">
          <w:rPr>
            <w:rStyle w:val="Collegamentoipertestuale"/>
            <w:noProof/>
          </w:rPr>
          <w:t>4.3.</w:t>
        </w:r>
        <w:r w:rsidRPr="004A0C14">
          <w:rPr>
            <w:rFonts w:eastAsiaTheme="minorEastAsia" w:cstheme="minorBidi"/>
            <w:smallCaps w:val="0"/>
            <w:noProof/>
            <w:kern w:val="2"/>
            <w:sz w:val="24"/>
            <w:szCs w:val="24"/>
            <w14:ligatures w14:val="standardContextual"/>
          </w:rPr>
          <w:tab/>
        </w:r>
        <w:r w:rsidRPr="004A0C14">
          <w:rPr>
            <w:rStyle w:val="Collegamentoipertestuale"/>
            <w:noProof/>
          </w:rPr>
          <w:t>Termine dell’esecuzione</w:t>
        </w:r>
        <w:r w:rsidRPr="004A0C14">
          <w:rPr>
            <w:noProof/>
            <w:webHidden/>
          </w:rPr>
          <w:tab/>
        </w:r>
        <w:r w:rsidRPr="004A0C14">
          <w:rPr>
            <w:noProof/>
            <w:webHidden/>
          </w:rPr>
          <w:fldChar w:fldCharType="begin"/>
        </w:r>
        <w:r w:rsidRPr="004A0C14">
          <w:rPr>
            <w:noProof/>
            <w:webHidden/>
          </w:rPr>
          <w:instrText xml:space="preserve"> PAGEREF _Toc144473301 \h </w:instrText>
        </w:r>
        <w:r w:rsidRPr="004A0C14">
          <w:rPr>
            <w:noProof/>
            <w:webHidden/>
          </w:rPr>
        </w:r>
        <w:r w:rsidRPr="004A0C14">
          <w:rPr>
            <w:noProof/>
            <w:webHidden/>
          </w:rPr>
          <w:fldChar w:fldCharType="separate"/>
        </w:r>
        <w:r w:rsidRPr="004A0C14">
          <w:rPr>
            <w:noProof/>
            <w:webHidden/>
          </w:rPr>
          <w:t>4</w:t>
        </w:r>
        <w:r w:rsidRPr="004A0C14">
          <w:rPr>
            <w:noProof/>
            <w:webHidden/>
          </w:rPr>
          <w:fldChar w:fldCharType="end"/>
        </w:r>
      </w:hyperlink>
    </w:p>
    <w:p w14:paraId="3E90C57C" w14:textId="13467740" w:rsidR="003A32BC" w:rsidRPr="004A0C14" w:rsidRDefault="003A32BC">
      <w:pPr>
        <w:pStyle w:val="Sommario1"/>
        <w:tabs>
          <w:tab w:val="left" w:pos="480"/>
          <w:tab w:val="right" w:leader="dot" w:pos="9592"/>
        </w:tabs>
        <w:rPr>
          <w:rFonts w:eastAsiaTheme="minorEastAsia" w:cstheme="minorBidi"/>
          <w:b w:val="0"/>
          <w:bCs w:val="0"/>
          <w:caps w:val="0"/>
          <w:noProof/>
          <w:kern w:val="2"/>
          <w:sz w:val="24"/>
          <w:szCs w:val="24"/>
          <w14:ligatures w14:val="standardContextual"/>
        </w:rPr>
      </w:pPr>
      <w:hyperlink w:anchor="_Toc144473302" w:history="1">
        <w:r w:rsidRPr="004A0C14">
          <w:rPr>
            <w:rStyle w:val="Collegamentoipertestuale"/>
            <w:noProof/>
            <w:lang w:bidi="it-IT"/>
          </w:rPr>
          <w:t>5.</w:t>
        </w:r>
        <w:r w:rsidRPr="004A0C14">
          <w:rPr>
            <w:rFonts w:eastAsiaTheme="minorEastAsia" w:cstheme="minorBidi"/>
            <w:b w:val="0"/>
            <w:bCs w:val="0"/>
            <w:caps w:val="0"/>
            <w:noProof/>
            <w:kern w:val="2"/>
            <w:sz w:val="24"/>
            <w:szCs w:val="24"/>
            <w14:ligatures w14:val="standardContextual"/>
          </w:rPr>
          <w:tab/>
        </w:r>
        <w:r w:rsidRPr="004A0C14">
          <w:rPr>
            <w:rStyle w:val="Collegamentoipertestuale"/>
            <w:noProof/>
            <w:lang w:bidi="it-IT"/>
          </w:rPr>
          <w:t>PENALI</w:t>
        </w:r>
        <w:r w:rsidRPr="004A0C14">
          <w:rPr>
            <w:noProof/>
            <w:webHidden/>
          </w:rPr>
          <w:tab/>
        </w:r>
        <w:r w:rsidRPr="004A0C14">
          <w:rPr>
            <w:noProof/>
            <w:webHidden/>
          </w:rPr>
          <w:fldChar w:fldCharType="begin"/>
        </w:r>
        <w:r w:rsidRPr="004A0C14">
          <w:rPr>
            <w:noProof/>
            <w:webHidden/>
          </w:rPr>
          <w:instrText xml:space="preserve"> PAGEREF _Toc144473302 \h </w:instrText>
        </w:r>
        <w:r w:rsidRPr="004A0C14">
          <w:rPr>
            <w:noProof/>
            <w:webHidden/>
          </w:rPr>
        </w:r>
        <w:r w:rsidRPr="004A0C14">
          <w:rPr>
            <w:noProof/>
            <w:webHidden/>
          </w:rPr>
          <w:fldChar w:fldCharType="separate"/>
        </w:r>
        <w:r w:rsidRPr="004A0C14">
          <w:rPr>
            <w:noProof/>
            <w:webHidden/>
          </w:rPr>
          <w:t>4</w:t>
        </w:r>
        <w:r w:rsidRPr="004A0C14">
          <w:rPr>
            <w:noProof/>
            <w:webHidden/>
          </w:rPr>
          <w:fldChar w:fldCharType="end"/>
        </w:r>
      </w:hyperlink>
    </w:p>
    <w:p w14:paraId="52F4EE94" w14:textId="1831273E" w:rsidR="003A32BC" w:rsidRPr="004A0C14" w:rsidRDefault="003A32BC">
      <w:pPr>
        <w:pStyle w:val="Sommario1"/>
        <w:tabs>
          <w:tab w:val="left" w:pos="480"/>
          <w:tab w:val="right" w:leader="dot" w:pos="9592"/>
        </w:tabs>
        <w:rPr>
          <w:rFonts w:eastAsiaTheme="minorEastAsia" w:cstheme="minorBidi"/>
          <w:b w:val="0"/>
          <w:bCs w:val="0"/>
          <w:caps w:val="0"/>
          <w:noProof/>
          <w:kern w:val="2"/>
          <w:sz w:val="24"/>
          <w:szCs w:val="24"/>
          <w14:ligatures w14:val="standardContextual"/>
        </w:rPr>
      </w:pPr>
      <w:hyperlink w:anchor="_Toc144473303" w:history="1">
        <w:r w:rsidRPr="004A0C14">
          <w:rPr>
            <w:rStyle w:val="Collegamentoipertestuale"/>
            <w:noProof/>
          </w:rPr>
          <w:t>6.</w:t>
        </w:r>
        <w:r w:rsidRPr="004A0C14">
          <w:rPr>
            <w:rFonts w:eastAsiaTheme="minorEastAsia" w:cstheme="minorBidi"/>
            <w:b w:val="0"/>
            <w:bCs w:val="0"/>
            <w:caps w:val="0"/>
            <w:noProof/>
            <w:kern w:val="2"/>
            <w:sz w:val="24"/>
            <w:szCs w:val="24"/>
            <w14:ligatures w14:val="standardContextual"/>
          </w:rPr>
          <w:tab/>
        </w:r>
        <w:r w:rsidRPr="004A0C14">
          <w:rPr>
            <w:rStyle w:val="Collegamentoipertestuale"/>
            <w:noProof/>
          </w:rPr>
          <w:t>MODALITÀ DI RESA</w:t>
        </w:r>
        <w:r w:rsidRPr="004A0C14">
          <w:rPr>
            <w:noProof/>
            <w:webHidden/>
          </w:rPr>
          <w:tab/>
        </w:r>
        <w:r w:rsidRPr="004A0C14">
          <w:rPr>
            <w:noProof/>
            <w:webHidden/>
          </w:rPr>
          <w:fldChar w:fldCharType="begin"/>
        </w:r>
        <w:r w:rsidRPr="004A0C14">
          <w:rPr>
            <w:noProof/>
            <w:webHidden/>
          </w:rPr>
          <w:instrText xml:space="preserve"> PAGEREF _Toc144473303 \h </w:instrText>
        </w:r>
        <w:r w:rsidRPr="004A0C14">
          <w:rPr>
            <w:noProof/>
            <w:webHidden/>
          </w:rPr>
        </w:r>
        <w:r w:rsidRPr="004A0C14">
          <w:rPr>
            <w:noProof/>
            <w:webHidden/>
          </w:rPr>
          <w:fldChar w:fldCharType="separate"/>
        </w:r>
        <w:r w:rsidRPr="004A0C14">
          <w:rPr>
            <w:noProof/>
            <w:webHidden/>
          </w:rPr>
          <w:t>5</w:t>
        </w:r>
        <w:r w:rsidRPr="004A0C14">
          <w:rPr>
            <w:noProof/>
            <w:webHidden/>
          </w:rPr>
          <w:fldChar w:fldCharType="end"/>
        </w:r>
      </w:hyperlink>
    </w:p>
    <w:p w14:paraId="19717703" w14:textId="5719D778" w:rsidR="003A32BC" w:rsidRPr="004A0C14" w:rsidRDefault="003A32BC">
      <w:pPr>
        <w:pStyle w:val="Sommario1"/>
        <w:tabs>
          <w:tab w:val="left" w:pos="480"/>
          <w:tab w:val="right" w:leader="dot" w:pos="9592"/>
        </w:tabs>
        <w:rPr>
          <w:rFonts w:eastAsiaTheme="minorEastAsia" w:cstheme="minorBidi"/>
          <w:b w:val="0"/>
          <w:bCs w:val="0"/>
          <w:caps w:val="0"/>
          <w:noProof/>
          <w:kern w:val="2"/>
          <w:sz w:val="24"/>
          <w:szCs w:val="24"/>
          <w14:ligatures w14:val="standardContextual"/>
        </w:rPr>
      </w:pPr>
      <w:hyperlink w:anchor="_Toc144473304" w:history="1">
        <w:r w:rsidRPr="004A0C14">
          <w:rPr>
            <w:rStyle w:val="Collegamentoipertestuale"/>
            <w:noProof/>
          </w:rPr>
          <w:t>7.</w:t>
        </w:r>
        <w:r w:rsidRPr="004A0C14">
          <w:rPr>
            <w:rFonts w:eastAsiaTheme="minorEastAsia" w:cstheme="minorBidi"/>
            <w:b w:val="0"/>
            <w:bCs w:val="0"/>
            <w:caps w:val="0"/>
            <w:noProof/>
            <w:kern w:val="2"/>
            <w:sz w:val="24"/>
            <w:szCs w:val="24"/>
            <w14:ligatures w14:val="standardContextual"/>
          </w:rPr>
          <w:tab/>
        </w:r>
        <w:r w:rsidRPr="004A0C14">
          <w:rPr>
            <w:rStyle w:val="Collegamentoipertestuale"/>
            <w:noProof/>
          </w:rPr>
          <w:t>ONERI ED OBBLIGHI DELL’AGGIUDICATARIO</w:t>
        </w:r>
        <w:r w:rsidRPr="004A0C14">
          <w:rPr>
            <w:noProof/>
            <w:webHidden/>
          </w:rPr>
          <w:tab/>
        </w:r>
        <w:r w:rsidRPr="004A0C14">
          <w:rPr>
            <w:noProof/>
            <w:webHidden/>
          </w:rPr>
          <w:fldChar w:fldCharType="begin"/>
        </w:r>
        <w:r w:rsidRPr="004A0C14">
          <w:rPr>
            <w:noProof/>
            <w:webHidden/>
          </w:rPr>
          <w:instrText xml:space="preserve"> PAGEREF _Toc144473304 \h </w:instrText>
        </w:r>
        <w:r w:rsidRPr="004A0C14">
          <w:rPr>
            <w:noProof/>
            <w:webHidden/>
          </w:rPr>
        </w:r>
        <w:r w:rsidRPr="004A0C14">
          <w:rPr>
            <w:noProof/>
            <w:webHidden/>
          </w:rPr>
          <w:fldChar w:fldCharType="separate"/>
        </w:r>
        <w:r w:rsidRPr="004A0C14">
          <w:rPr>
            <w:noProof/>
            <w:webHidden/>
          </w:rPr>
          <w:t>5</w:t>
        </w:r>
        <w:r w:rsidRPr="004A0C14">
          <w:rPr>
            <w:noProof/>
            <w:webHidden/>
          </w:rPr>
          <w:fldChar w:fldCharType="end"/>
        </w:r>
      </w:hyperlink>
    </w:p>
    <w:p w14:paraId="30EF805D" w14:textId="0386A9F3" w:rsidR="003A32BC" w:rsidRPr="004A0C14" w:rsidRDefault="003A32BC">
      <w:pPr>
        <w:pStyle w:val="Sommario1"/>
        <w:tabs>
          <w:tab w:val="left" w:pos="480"/>
          <w:tab w:val="right" w:leader="dot" w:pos="9592"/>
        </w:tabs>
        <w:rPr>
          <w:rFonts w:eastAsiaTheme="minorEastAsia" w:cstheme="minorBidi"/>
          <w:b w:val="0"/>
          <w:bCs w:val="0"/>
          <w:caps w:val="0"/>
          <w:noProof/>
          <w:kern w:val="2"/>
          <w:sz w:val="24"/>
          <w:szCs w:val="24"/>
          <w14:ligatures w14:val="standardContextual"/>
        </w:rPr>
      </w:pPr>
      <w:hyperlink w:anchor="_Toc144473305" w:history="1">
        <w:r w:rsidRPr="004A0C14">
          <w:rPr>
            <w:rStyle w:val="Collegamentoipertestuale"/>
            <w:noProof/>
          </w:rPr>
          <w:t>8.</w:t>
        </w:r>
        <w:r w:rsidRPr="004A0C14">
          <w:rPr>
            <w:rFonts w:eastAsiaTheme="minorEastAsia" w:cstheme="minorBidi"/>
            <w:b w:val="0"/>
            <w:bCs w:val="0"/>
            <w:caps w:val="0"/>
            <w:noProof/>
            <w:kern w:val="2"/>
            <w:sz w:val="24"/>
            <w:szCs w:val="24"/>
            <w14:ligatures w14:val="standardContextual"/>
          </w:rPr>
          <w:tab/>
        </w:r>
        <w:r w:rsidRPr="004A0C14">
          <w:rPr>
            <w:rStyle w:val="Collegamentoipertestuale"/>
            <w:noProof/>
          </w:rPr>
          <w:t>SICUREZZA SUL LAVORO</w:t>
        </w:r>
        <w:r w:rsidRPr="004A0C14">
          <w:rPr>
            <w:noProof/>
            <w:webHidden/>
          </w:rPr>
          <w:tab/>
        </w:r>
        <w:r w:rsidRPr="004A0C14">
          <w:rPr>
            <w:noProof/>
            <w:webHidden/>
          </w:rPr>
          <w:fldChar w:fldCharType="begin"/>
        </w:r>
        <w:r w:rsidRPr="004A0C14">
          <w:rPr>
            <w:noProof/>
            <w:webHidden/>
          </w:rPr>
          <w:instrText xml:space="preserve"> PAGEREF _Toc144473305 \h </w:instrText>
        </w:r>
        <w:r w:rsidRPr="004A0C14">
          <w:rPr>
            <w:noProof/>
            <w:webHidden/>
          </w:rPr>
        </w:r>
        <w:r w:rsidRPr="004A0C14">
          <w:rPr>
            <w:noProof/>
            <w:webHidden/>
          </w:rPr>
          <w:fldChar w:fldCharType="separate"/>
        </w:r>
        <w:r w:rsidRPr="004A0C14">
          <w:rPr>
            <w:noProof/>
            <w:webHidden/>
          </w:rPr>
          <w:t>6</w:t>
        </w:r>
        <w:r w:rsidRPr="004A0C14">
          <w:rPr>
            <w:noProof/>
            <w:webHidden/>
          </w:rPr>
          <w:fldChar w:fldCharType="end"/>
        </w:r>
      </w:hyperlink>
    </w:p>
    <w:p w14:paraId="6F1C3431" w14:textId="57534CFA" w:rsidR="003A32BC" w:rsidRPr="004A0C14" w:rsidRDefault="003A32BC">
      <w:pPr>
        <w:pStyle w:val="Sommario1"/>
        <w:tabs>
          <w:tab w:val="left" w:pos="480"/>
          <w:tab w:val="right" w:leader="dot" w:pos="9592"/>
        </w:tabs>
        <w:rPr>
          <w:rFonts w:eastAsiaTheme="minorEastAsia" w:cstheme="minorBidi"/>
          <w:b w:val="0"/>
          <w:bCs w:val="0"/>
          <w:caps w:val="0"/>
          <w:noProof/>
          <w:kern w:val="2"/>
          <w:sz w:val="24"/>
          <w:szCs w:val="24"/>
          <w14:ligatures w14:val="standardContextual"/>
        </w:rPr>
      </w:pPr>
      <w:hyperlink w:anchor="_Toc144473306" w:history="1">
        <w:r w:rsidRPr="004A0C14">
          <w:rPr>
            <w:rStyle w:val="Collegamentoipertestuale"/>
            <w:noProof/>
            <w:lang w:bidi="it-IT"/>
          </w:rPr>
          <w:t>9.</w:t>
        </w:r>
        <w:r w:rsidRPr="004A0C14">
          <w:rPr>
            <w:rFonts w:eastAsiaTheme="minorEastAsia" w:cstheme="minorBidi"/>
            <w:b w:val="0"/>
            <w:bCs w:val="0"/>
            <w:caps w:val="0"/>
            <w:noProof/>
            <w:kern w:val="2"/>
            <w:sz w:val="24"/>
            <w:szCs w:val="24"/>
            <w14:ligatures w14:val="standardContextual"/>
          </w:rPr>
          <w:tab/>
        </w:r>
        <w:r w:rsidRPr="004A0C14">
          <w:rPr>
            <w:rStyle w:val="Collegamentoipertestuale"/>
            <w:noProof/>
            <w:lang w:bidi="it-IT"/>
          </w:rPr>
          <w:t>DIVIETO DI CESSIONE DEL CONTRATTO</w:t>
        </w:r>
        <w:r w:rsidRPr="004A0C14">
          <w:rPr>
            <w:noProof/>
            <w:webHidden/>
          </w:rPr>
          <w:tab/>
        </w:r>
        <w:r w:rsidRPr="004A0C14">
          <w:rPr>
            <w:noProof/>
            <w:webHidden/>
          </w:rPr>
          <w:fldChar w:fldCharType="begin"/>
        </w:r>
        <w:r w:rsidRPr="004A0C14">
          <w:rPr>
            <w:noProof/>
            <w:webHidden/>
          </w:rPr>
          <w:instrText xml:space="preserve"> PAGEREF _Toc144473306 \h </w:instrText>
        </w:r>
        <w:r w:rsidRPr="004A0C14">
          <w:rPr>
            <w:noProof/>
            <w:webHidden/>
          </w:rPr>
        </w:r>
        <w:r w:rsidRPr="004A0C14">
          <w:rPr>
            <w:noProof/>
            <w:webHidden/>
          </w:rPr>
          <w:fldChar w:fldCharType="separate"/>
        </w:r>
        <w:r w:rsidRPr="004A0C14">
          <w:rPr>
            <w:noProof/>
            <w:webHidden/>
          </w:rPr>
          <w:t>6</w:t>
        </w:r>
        <w:r w:rsidRPr="004A0C14">
          <w:rPr>
            <w:noProof/>
            <w:webHidden/>
          </w:rPr>
          <w:fldChar w:fldCharType="end"/>
        </w:r>
      </w:hyperlink>
    </w:p>
    <w:p w14:paraId="280B35C9" w14:textId="390D3D55" w:rsidR="003A32BC" w:rsidRPr="004A0C14" w:rsidRDefault="003A32BC">
      <w:pPr>
        <w:pStyle w:val="Sommario1"/>
        <w:tabs>
          <w:tab w:val="left" w:pos="720"/>
          <w:tab w:val="right" w:leader="dot" w:pos="9592"/>
        </w:tabs>
        <w:rPr>
          <w:rFonts w:eastAsiaTheme="minorEastAsia" w:cstheme="minorBidi"/>
          <w:b w:val="0"/>
          <w:bCs w:val="0"/>
          <w:caps w:val="0"/>
          <w:noProof/>
          <w:kern w:val="2"/>
          <w:sz w:val="24"/>
          <w:szCs w:val="24"/>
          <w14:ligatures w14:val="standardContextual"/>
        </w:rPr>
      </w:pPr>
      <w:hyperlink w:anchor="_Toc144473307" w:history="1">
        <w:r w:rsidRPr="004A0C14">
          <w:rPr>
            <w:rStyle w:val="Collegamentoipertestuale"/>
            <w:noProof/>
            <w:lang w:bidi="it-IT"/>
          </w:rPr>
          <w:t>10.</w:t>
        </w:r>
        <w:r w:rsidRPr="004A0C14">
          <w:rPr>
            <w:rFonts w:eastAsiaTheme="minorEastAsia" w:cstheme="minorBidi"/>
            <w:b w:val="0"/>
            <w:bCs w:val="0"/>
            <w:caps w:val="0"/>
            <w:noProof/>
            <w:kern w:val="2"/>
            <w:sz w:val="24"/>
            <w:szCs w:val="24"/>
            <w14:ligatures w14:val="standardContextual"/>
          </w:rPr>
          <w:tab/>
        </w:r>
        <w:r w:rsidRPr="004A0C14">
          <w:rPr>
            <w:rStyle w:val="Collegamentoipertestuale"/>
            <w:noProof/>
            <w:lang w:bidi="it-IT"/>
          </w:rPr>
          <w:t>VERIFICA DI CONFORMITÀ DI SERVIZI/FORNITURE</w:t>
        </w:r>
        <w:r w:rsidRPr="004A0C14">
          <w:rPr>
            <w:noProof/>
            <w:webHidden/>
          </w:rPr>
          <w:tab/>
        </w:r>
        <w:r w:rsidRPr="004A0C14">
          <w:rPr>
            <w:noProof/>
            <w:webHidden/>
          </w:rPr>
          <w:fldChar w:fldCharType="begin"/>
        </w:r>
        <w:r w:rsidRPr="004A0C14">
          <w:rPr>
            <w:noProof/>
            <w:webHidden/>
          </w:rPr>
          <w:instrText xml:space="preserve"> PAGEREF _Toc144473307 \h </w:instrText>
        </w:r>
        <w:r w:rsidRPr="004A0C14">
          <w:rPr>
            <w:noProof/>
            <w:webHidden/>
          </w:rPr>
        </w:r>
        <w:r w:rsidRPr="004A0C14">
          <w:rPr>
            <w:noProof/>
            <w:webHidden/>
          </w:rPr>
          <w:fldChar w:fldCharType="separate"/>
        </w:r>
        <w:r w:rsidRPr="004A0C14">
          <w:rPr>
            <w:noProof/>
            <w:webHidden/>
          </w:rPr>
          <w:t>7</w:t>
        </w:r>
        <w:r w:rsidRPr="004A0C14">
          <w:rPr>
            <w:noProof/>
            <w:webHidden/>
          </w:rPr>
          <w:fldChar w:fldCharType="end"/>
        </w:r>
      </w:hyperlink>
    </w:p>
    <w:p w14:paraId="511B2EC5" w14:textId="7021551D" w:rsidR="003A32BC" w:rsidRPr="004A0C14" w:rsidRDefault="003A32BC">
      <w:pPr>
        <w:pStyle w:val="Sommario1"/>
        <w:tabs>
          <w:tab w:val="left" w:pos="720"/>
          <w:tab w:val="right" w:leader="dot" w:pos="9592"/>
        </w:tabs>
        <w:rPr>
          <w:rFonts w:eastAsiaTheme="minorEastAsia" w:cstheme="minorBidi"/>
          <w:b w:val="0"/>
          <w:bCs w:val="0"/>
          <w:caps w:val="0"/>
          <w:noProof/>
          <w:kern w:val="2"/>
          <w:sz w:val="24"/>
          <w:szCs w:val="24"/>
          <w14:ligatures w14:val="standardContextual"/>
        </w:rPr>
      </w:pPr>
      <w:hyperlink w:anchor="_Toc144473308" w:history="1">
        <w:r w:rsidRPr="004A0C14">
          <w:rPr>
            <w:rStyle w:val="Collegamentoipertestuale"/>
            <w:noProof/>
            <w:lang w:bidi="it-IT"/>
          </w:rPr>
          <w:t>11.</w:t>
        </w:r>
        <w:r w:rsidRPr="004A0C14">
          <w:rPr>
            <w:rFonts w:eastAsiaTheme="minorEastAsia" w:cstheme="minorBidi"/>
            <w:b w:val="0"/>
            <w:bCs w:val="0"/>
            <w:caps w:val="0"/>
            <w:noProof/>
            <w:kern w:val="2"/>
            <w:sz w:val="24"/>
            <w:szCs w:val="24"/>
            <w14:ligatures w14:val="standardContextual"/>
          </w:rPr>
          <w:tab/>
        </w:r>
        <w:r w:rsidRPr="004A0C14">
          <w:rPr>
            <w:rStyle w:val="Collegamentoipertestuale"/>
            <w:noProof/>
            <w:lang w:bidi="it-IT"/>
          </w:rPr>
          <w:t>FATTURAZIONE E PAGAMENTO</w:t>
        </w:r>
        <w:r w:rsidRPr="004A0C14">
          <w:rPr>
            <w:noProof/>
            <w:webHidden/>
          </w:rPr>
          <w:tab/>
        </w:r>
        <w:r w:rsidRPr="004A0C14">
          <w:rPr>
            <w:noProof/>
            <w:webHidden/>
          </w:rPr>
          <w:fldChar w:fldCharType="begin"/>
        </w:r>
        <w:r w:rsidRPr="004A0C14">
          <w:rPr>
            <w:noProof/>
            <w:webHidden/>
          </w:rPr>
          <w:instrText xml:space="preserve"> PAGEREF _Toc144473308 \h </w:instrText>
        </w:r>
        <w:r w:rsidRPr="004A0C14">
          <w:rPr>
            <w:noProof/>
            <w:webHidden/>
          </w:rPr>
        </w:r>
        <w:r w:rsidRPr="004A0C14">
          <w:rPr>
            <w:noProof/>
            <w:webHidden/>
          </w:rPr>
          <w:fldChar w:fldCharType="separate"/>
        </w:r>
        <w:r w:rsidRPr="004A0C14">
          <w:rPr>
            <w:noProof/>
            <w:webHidden/>
          </w:rPr>
          <w:t>7</w:t>
        </w:r>
        <w:r w:rsidRPr="004A0C14">
          <w:rPr>
            <w:noProof/>
            <w:webHidden/>
          </w:rPr>
          <w:fldChar w:fldCharType="end"/>
        </w:r>
      </w:hyperlink>
    </w:p>
    <w:p w14:paraId="1ADE11BD" w14:textId="30C0EA20" w:rsidR="003A32BC" w:rsidRPr="004A0C14" w:rsidRDefault="003A32BC">
      <w:pPr>
        <w:pStyle w:val="Sommario1"/>
        <w:tabs>
          <w:tab w:val="left" w:pos="720"/>
          <w:tab w:val="right" w:leader="dot" w:pos="9592"/>
        </w:tabs>
        <w:rPr>
          <w:rFonts w:eastAsiaTheme="minorEastAsia" w:cstheme="minorBidi"/>
          <w:b w:val="0"/>
          <w:bCs w:val="0"/>
          <w:caps w:val="0"/>
          <w:noProof/>
          <w:kern w:val="2"/>
          <w:sz w:val="24"/>
          <w:szCs w:val="24"/>
          <w14:ligatures w14:val="standardContextual"/>
        </w:rPr>
      </w:pPr>
      <w:hyperlink w:anchor="_Toc144473309" w:history="1">
        <w:r w:rsidRPr="004A0C14">
          <w:rPr>
            <w:rStyle w:val="Collegamentoipertestuale"/>
            <w:noProof/>
            <w:lang w:bidi="it-IT"/>
          </w:rPr>
          <w:t>12.</w:t>
        </w:r>
        <w:r w:rsidRPr="004A0C14">
          <w:rPr>
            <w:rFonts w:eastAsiaTheme="minorEastAsia" w:cstheme="minorBidi"/>
            <w:b w:val="0"/>
            <w:bCs w:val="0"/>
            <w:caps w:val="0"/>
            <w:noProof/>
            <w:kern w:val="2"/>
            <w:sz w:val="24"/>
            <w:szCs w:val="24"/>
            <w14:ligatures w14:val="standardContextual"/>
          </w:rPr>
          <w:tab/>
        </w:r>
        <w:r w:rsidRPr="004A0C14">
          <w:rPr>
            <w:rStyle w:val="Collegamentoipertestuale"/>
            <w:noProof/>
            <w:lang w:bidi="it-IT"/>
          </w:rPr>
          <w:t>TRACCIABILITÀ DEI FLUSSI FINANZIARI</w:t>
        </w:r>
        <w:r w:rsidRPr="004A0C14">
          <w:rPr>
            <w:noProof/>
            <w:webHidden/>
          </w:rPr>
          <w:tab/>
        </w:r>
        <w:r w:rsidRPr="004A0C14">
          <w:rPr>
            <w:noProof/>
            <w:webHidden/>
          </w:rPr>
          <w:fldChar w:fldCharType="begin"/>
        </w:r>
        <w:r w:rsidRPr="004A0C14">
          <w:rPr>
            <w:noProof/>
            <w:webHidden/>
          </w:rPr>
          <w:instrText xml:space="preserve"> PAGEREF _Toc144473309 \h </w:instrText>
        </w:r>
        <w:r w:rsidRPr="004A0C14">
          <w:rPr>
            <w:noProof/>
            <w:webHidden/>
          </w:rPr>
        </w:r>
        <w:r w:rsidRPr="004A0C14">
          <w:rPr>
            <w:noProof/>
            <w:webHidden/>
          </w:rPr>
          <w:fldChar w:fldCharType="separate"/>
        </w:r>
        <w:r w:rsidRPr="004A0C14">
          <w:rPr>
            <w:noProof/>
            <w:webHidden/>
          </w:rPr>
          <w:t>9</w:t>
        </w:r>
        <w:r w:rsidRPr="004A0C14">
          <w:rPr>
            <w:noProof/>
            <w:webHidden/>
          </w:rPr>
          <w:fldChar w:fldCharType="end"/>
        </w:r>
      </w:hyperlink>
    </w:p>
    <w:p w14:paraId="545B2ECA" w14:textId="4002098E" w:rsidR="003A32BC" w:rsidRPr="004A0C14" w:rsidRDefault="003A32BC">
      <w:pPr>
        <w:pStyle w:val="Sommario1"/>
        <w:tabs>
          <w:tab w:val="left" w:pos="720"/>
          <w:tab w:val="right" w:leader="dot" w:pos="9592"/>
        </w:tabs>
        <w:rPr>
          <w:rFonts w:eastAsiaTheme="minorEastAsia" w:cstheme="minorBidi"/>
          <w:b w:val="0"/>
          <w:bCs w:val="0"/>
          <w:caps w:val="0"/>
          <w:noProof/>
          <w:kern w:val="2"/>
          <w:sz w:val="24"/>
          <w:szCs w:val="24"/>
          <w14:ligatures w14:val="standardContextual"/>
        </w:rPr>
      </w:pPr>
      <w:hyperlink w:anchor="_Toc144473310" w:history="1">
        <w:r w:rsidRPr="004A0C14">
          <w:rPr>
            <w:rStyle w:val="Collegamentoipertestuale"/>
            <w:noProof/>
            <w:lang w:bidi="it-IT"/>
          </w:rPr>
          <w:t>13.</w:t>
        </w:r>
        <w:r w:rsidRPr="004A0C14">
          <w:rPr>
            <w:rFonts w:eastAsiaTheme="minorEastAsia" w:cstheme="minorBidi"/>
            <w:b w:val="0"/>
            <w:bCs w:val="0"/>
            <w:caps w:val="0"/>
            <w:noProof/>
            <w:kern w:val="2"/>
            <w:sz w:val="24"/>
            <w:szCs w:val="24"/>
            <w14:ligatures w14:val="standardContextual"/>
          </w:rPr>
          <w:tab/>
        </w:r>
        <w:r w:rsidRPr="004A0C14">
          <w:rPr>
            <w:rStyle w:val="Collegamentoipertestuale"/>
            <w:noProof/>
            <w:lang w:bidi="it-IT"/>
          </w:rPr>
          <w:t>RISOLUZIONE DEL CONTRATTO</w:t>
        </w:r>
        <w:r w:rsidRPr="004A0C14">
          <w:rPr>
            <w:noProof/>
            <w:webHidden/>
          </w:rPr>
          <w:tab/>
        </w:r>
        <w:r w:rsidRPr="004A0C14">
          <w:rPr>
            <w:noProof/>
            <w:webHidden/>
          </w:rPr>
          <w:fldChar w:fldCharType="begin"/>
        </w:r>
        <w:r w:rsidRPr="004A0C14">
          <w:rPr>
            <w:noProof/>
            <w:webHidden/>
          </w:rPr>
          <w:instrText xml:space="preserve"> PAGEREF _Toc144473310 \h </w:instrText>
        </w:r>
        <w:r w:rsidRPr="004A0C14">
          <w:rPr>
            <w:noProof/>
            <w:webHidden/>
          </w:rPr>
        </w:r>
        <w:r w:rsidRPr="004A0C14">
          <w:rPr>
            <w:noProof/>
            <w:webHidden/>
          </w:rPr>
          <w:fldChar w:fldCharType="separate"/>
        </w:r>
        <w:r w:rsidRPr="004A0C14">
          <w:rPr>
            <w:noProof/>
            <w:webHidden/>
          </w:rPr>
          <w:t>9</w:t>
        </w:r>
        <w:r w:rsidRPr="004A0C14">
          <w:rPr>
            <w:noProof/>
            <w:webHidden/>
          </w:rPr>
          <w:fldChar w:fldCharType="end"/>
        </w:r>
      </w:hyperlink>
    </w:p>
    <w:p w14:paraId="7770484E" w14:textId="491EDEE3" w:rsidR="005844C9" w:rsidRPr="009855FE" w:rsidRDefault="006F358E" w:rsidP="006F358E">
      <w:pPr>
        <w:pStyle w:val="Sommario1"/>
        <w:tabs>
          <w:tab w:val="left" w:pos="480"/>
          <w:tab w:val="right" w:leader="dot" w:pos="9592"/>
        </w:tabs>
        <w:rPr>
          <w:rFonts w:eastAsia="Calibri"/>
          <w:sz w:val="22"/>
          <w:szCs w:val="22"/>
          <w:lang w:bidi="it-IT"/>
        </w:rPr>
      </w:pPr>
      <w:r w:rsidRPr="004A0C14">
        <w:rPr>
          <w:rFonts w:eastAsia="Calibri"/>
          <w:b w:val="0"/>
          <w:bCs w:val="0"/>
          <w:caps w:val="0"/>
          <w:noProof/>
          <w:color w:val="0000FF"/>
          <w:sz w:val="22"/>
          <w:szCs w:val="22"/>
          <w:u w:val="single"/>
          <w:lang w:bidi="it-IT"/>
        </w:rPr>
        <w:fldChar w:fldCharType="end"/>
      </w:r>
    </w:p>
    <w:p w14:paraId="015CD8E3" w14:textId="5782333B" w:rsidR="005844C9" w:rsidRPr="009855FE" w:rsidRDefault="005844C9" w:rsidP="003A32BC">
      <w:pPr>
        <w:rPr>
          <w:rFonts w:asciiTheme="minorHAnsi" w:eastAsia="Calibri" w:hAnsiTheme="minorHAnsi" w:cstheme="minorHAnsi"/>
          <w:sz w:val="22"/>
          <w:szCs w:val="22"/>
          <w:lang w:bidi="it-IT"/>
        </w:rPr>
      </w:pPr>
      <w:r w:rsidRPr="009855FE">
        <w:rPr>
          <w:rFonts w:asciiTheme="minorHAnsi" w:eastAsia="Calibri" w:hAnsiTheme="minorHAnsi" w:cstheme="minorHAnsi"/>
          <w:sz w:val="22"/>
          <w:szCs w:val="22"/>
          <w:lang w:bidi="it-IT"/>
        </w:rPr>
        <w:br w:type="page"/>
      </w:r>
    </w:p>
    <w:p w14:paraId="01815832" w14:textId="243ADB65" w:rsidR="005844C9" w:rsidRDefault="00471744" w:rsidP="00C80E7C">
      <w:pPr>
        <w:pStyle w:val="Titolo1"/>
        <w:rPr>
          <w:rFonts w:asciiTheme="minorHAnsi" w:hAnsiTheme="minorHAnsi" w:cstheme="minorHAnsi"/>
          <w:sz w:val="22"/>
          <w:szCs w:val="22"/>
        </w:rPr>
      </w:pPr>
      <w:bookmarkStart w:id="0" w:name="_Toc144473288"/>
      <w:r w:rsidRPr="009855FE">
        <w:rPr>
          <w:rFonts w:asciiTheme="minorHAnsi" w:hAnsiTheme="minorHAnsi" w:cstheme="minorHAnsi"/>
          <w:sz w:val="22"/>
          <w:szCs w:val="22"/>
        </w:rPr>
        <w:lastRenderedPageBreak/>
        <w:t>PREMESSE</w:t>
      </w:r>
      <w:bookmarkEnd w:id="0"/>
    </w:p>
    <w:p w14:paraId="63D3C20B" w14:textId="77777777" w:rsidR="004A0C14" w:rsidRPr="004A0C14" w:rsidRDefault="004A0C14" w:rsidP="004A0C14">
      <w:pPr>
        <w:rPr>
          <w:lang w:eastAsia="en-US"/>
        </w:rPr>
      </w:pPr>
    </w:p>
    <w:p w14:paraId="7E2AC05D" w14:textId="38761B5F" w:rsidR="00726B19" w:rsidRDefault="00183C29" w:rsidP="00726B19">
      <w:pPr>
        <w:jc w:val="both"/>
        <w:rPr>
          <w:rFonts w:asciiTheme="minorHAnsi" w:eastAsia="Calibri" w:hAnsiTheme="minorHAnsi" w:cstheme="minorHAnsi"/>
          <w:sz w:val="22"/>
          <w:szCs w:val="22"/>
          <w:lang w:bidi="it-IT"/>
        </w:rPr>
      </w:pPr>
      <w:bookmarkStart w:id="1" w:name="_Toc144473289"/>
      <w:r>
        <w:rPr>
          <w:rFonts w:asciiTheme="minorHAnsi" w:eastAsia="Calibri" w:hAnsiTheme="minorHAnsi" w:cstheme="minorHAnsi"/>
          <w:sz w:val="22"/>
          <w:szCs w:val="22"/>
          <w:lang w:bidi="it-IT"/>
        </w:rPr>
        <w:t>L</w:t>
      </w:r>
      <w:r w:rsidR="00726B19" w:rsidRPr="009855FE">
        <w:rPr>
          <w:rFonts w:asciiTheme="minorHAnsi" w:eastAsia="Calibri" w:hAnsiTheme="minorHAnsi" w:cstheme="minorHAnsi"/>
          <w:sz w:val="22"/>
          <w:szCs w:val="22"/>
          <w:lang w:bidi="it-IT"/>
        </w:rPr>
        <w:t xml:space="preserve">a Stazione appaltante </w:t>
      </w:r>
      <w:r w:rsidR="00DB0628">
        <w:rPr>
          <w:rFonts w:asciiTheme="minorHAnsi" w:eastAsia="Calibri" w:hAnsiTheme="minorHAnsi" w:cstheme="minorHAnsi"/>
          <w:sz w:val="22"/>
          <w:szCs w:val="22"/>
          <w:lang w:bidi="it-IT"/>
        </w:rPr>
        <w:t>ISTUTITO DI FOTONICA E NANOTECNOLOGIE</w:t>
      </w:r>
      <w:r w:rsidR="00726B19" w:rsidRPr="009855FE">
        <w:rPr>
          <w:rFonts w:asciiTheme="minorHAnsi" w:eastAsia="Calibri" w:hAnsiTheme="minorHAnsi" w:cstheme="minorHAnsi"/>
          <w:sz w:val="22"/>
          <w:szCs w:val="22"/>
          <w:lang w:bidi="it-IT"/>
        </w:rPr>
        <w:t xml:space="preserve"> del Consiglio Nazionale delle Ricerche </w:t>
      </w:r>
      <w:r w:rsidR="00DB0628">
        <w:rPr>
          <w:rFonts w:asciiTheme="minorHAnsi" w:eastAsia="Calibri" w:hAnsiTheme="minorHAnsi" w:cstheme="minorHAnsi"/>
          <w:sz w:val="22"/>
          <w:szCs w:val="22"/>
          <w:lang w:bidi="it-IT"/>
        </w:rPr>
        <w:t>(CNR-IFN)</w:t>
      </w:r>
      <w:r w:rsidR="00726B19" w:rsidRPr="009855FE">
        <w:rPr>
          <w:rFonts w:asciiTheme="minorHAnsi" w:eastAsia="Calibri" w:hAnsiTheme="minorHAnsi" w:cstheme="minorHAnsi"/>
          <w:sz w:val="22"/>
          <w:szCs w:val="22"/>
          <w:lang w:bidi="it-IT"/>
        </w:rPr>
        <w:t xml:space="preserve"> intende procedere mediante procedura di gara all’affidamento </w:t>
      </w:r>
      <w:r w:rsidR="00726B19" w:rsidRPr="00DB0628">
        <w:rPr>
          <w:rFonts w:asciiTheme="minorHAnsi" w:eastAsia="Calibri" w:hAnsiTheme="minorHAnsi" w:cstheme="minorHAnsi"/>
          <w:sz w:val="22"/>
          <w:szCs w:val="22"/>
          <w:lang w:bidi="it-IT"/>
        </w:rPr>
        <w:t>della fornitura,</w:t>
      </w:r>
      <w:r w:rsidR="00726B19" w:rsidRPr="00DB0628">
        <w:rPr>
          <w:rFonts w:asciiTheme="minorHAnsi" w:eastAsia="Calibri" w:hAnsiTheme="minorHAnsi" w:cstheme="minorHAnsi"/>
          <w:i/>
          <w:iCs/>
          <w:sz w:val="22"/>
          <w:szCs w:val="22"/>
          <w:lang w:bidi="it-IT"/>
        </w:rPr>
        <w:t xml:space="preserve"> </w:t>
      </w:r>
      <w:r w:rsidR="00726B19" w:rsidRPr="00CC2ECA">
        <w:rPr>
          <w:rFonts w:asciiTheme="minorHAnsi" w:eastAsia="Calibri" w:hAnsiTheme="minorHAnsi" w:cstheme="minorHAnsi"/>
          <w:sz w:val="22"/>
          <w:szCs w:val="22"/>
          <w:lang w:bidi="it-IT"/>
        </w:rPr>
        <w:t>installazione</w:t>
      </w:r>
      <w:bookmarkStart w:id="2" w:name="_Ref121918738"/>
      <w:r w:rsidR="00726B19" w:rsidRPr="00183C29">
        <w:rPr>
          <w:rStyle w:val="Rimandonotaapidipagina"/>
          <w:rFonts w:asciiTheme="minorHAnsi" w:eastAsia="Calibri" w:hAnsiTheme="minorHAnsi" w:cstheme="minorHAnsi"/>
          <w:sz w:val="22"/>
          <w:szCs w:val="22"/>
          <w:lang w:bidi="it-IT"/>
        </w:rPr>
        <w:footnoteReference w:id="1"/>
      </w:r>
      <w:bookmarkEnd w:id="2"/>
      <w:r w:rsidR="00726B19" w:rsidRPr="00183C29">
        <w:rPr>
          <w:rFonts w:asciiTheme="minorHAnsi" w:eastAsia="Calibri" w:hAnsiTheme="minorHAnsi" w:cstheme="minorHAnsi"/>
          <w:i/>
          <w:iCs/>
          <w:sz w:val="22"/>
          <w:szCs w:val="22"/>
          <w:lang w:bidi="it-IT"/>
        </w:rPr>
        <w:t xml:space="preserve"> </w:t>
      </w:r>
      <w:r w:rsidR="00726B19" w:rsidRPr="00183C29">
        <w:rPr>
          <w:rFonts w:asciiTheme="minorHAnsi" w:eastAsia="Calibri" w:hAnsiTheme="minorHAnsi" w:cstheme="minorHAnsi"/>
          <w:sz w:val="22"/>
          <w:szCs w:val="22"/>
          <w:lang w:bidi="it-IT"/>
        </w:rPr>
        <w:t xml:space="preserve">di </w:t>
      </w:r>
      <w:r w:rsidR="00DB0628" w:rsidRPr="00183C29">
        <w:rPr>
          <w:rFonts w:asciiTheme="minorHAnsi" w:eastAsia="Calibri" w:hAnsiTheme="minorHAnsi" w:cstheme="minorHAnsi"/>
          <w:sz w:val="22"/>
          <w:szCs w:val="22"/>
          <w:lang w:bidi="it-IT"/>
        </w:rPr>
        <w:t>un</w:t>
      </w:r>
      <w:r w:rsidR="00DB0628">
        <w:rPr>
          <w:rFonts w:asciiTheme="minorHAnsi" w:eastAsia="Calibri" w:hAnsiTheme="minorHAnsi" w:cstheme="minorHAnsi"/>
          <w:sz w:val="22"/>
          <w:szCs w:val="22"/>
          <w:lang w:bidi="it-IT"/>
        </w:rPr>
        <w:t xml:space="preserve"> laser amplificato a femtosecondi </w:t>
      </w:r>
      <w:r w:rsidR="00726B19" w:rsidRPr="009855FE">
        <w:rPr>
          <w:rFonts w:asciiTheme="minorHAnsi" w:eastAsia="Calibri" w:hAnsiTheme="minorHAnsi" w:cstheme="minorHAnsi"/>
          <w:sz w:val="22"/>
          <w:szCs w:val="22"/>
          <w:lang w:bidi="it-IT"/>
        </w:rPr>
        <w:t xml:space="preserve">da </w:t>
      </w:r>
      <w:r w:rsidR="00726B19" w:rsidRPr="00DB0628">
        <w:rPr>
          <w:rFonts w:asciiTheme="minorHAnsi" w:eastAsia="Calibri" w:hAnsiTheme="minorHAnsi" w:cstheme="minorHAnsi"/>
          <w:sz w:val="22"/>
          <w:szCs w:val="22"/>
          <w:lang w:bidi="it-IT"/>
        </w:rPr>
        <w:t xml:space="preserve">consegnare </w:t>
      </w:r>
      <w:r w:rsidR="00726B19" w:rsidRPr="009855FE">
        <w:rPr>
          <w:rFonts w:asciiTheme="minorHAnsi" w:eastAsia="Calibri" w:hAnsiTheme="minorHAnsi" w:cstheme="minorHAnsi"/>
          <w:sz w:val="22"/>
          <w:szCs w:val="22"/>
          <w:lang w:bidi="it-IT"/>
        </w:rPr>
        <w:t xml:space="preserve">presso il luogo di cui al successivo paragrafo § </w:t>
      </w:r>
      <w:r w:rsidR="00726B19">
        <w:rPr>
          <w:rFonts w:asciiTheme="minorHAnsi" w:eastAsia="Calibri" w:hAnsiTheme="minorHAnsi" w:cstheme="minorHAnsi"/>
          <w:sz w:val="22"/>
          <w:szCs w:val="22"/>
          <w:lang w:bidi="it-IT"/>
        </w:rPr>
        <w:t>3</w:t>
      </w:r>
      <w:r w:rsidR="00726B19" w:rsidRPr="009855FE">
        <w:rPr>
          <w:rFonts w:asciiTheme="minorHAnsi" w:eastAsia="Calibri" w:hAnsiTheme="minorHAnsi" w:cstheme="minorHAnsi"/>
          <w:sz w:val="22"/>
          <w:szCs w:val="22"/>
          <w:lang w:bidi="it-IT"/>
        </w:rPr>
        <w:t xml:space="preserve">. </w:t>
      </w:r>
    </w:p>
    <w:p w14:paraId="65F337B8" w14:textId="77777777" w:rsidR="00726B19" w:rsidRPr="009855FE" w:rsidRDefault="00726B19" w:rsidP="00726B19">
      <w:pPr>
        <w:jc w:val="both"/>
        <w:rPr>
          <w:rFonts w:asciiTheme="minorHAnsi" w:eastAsia="Calibri" w:hAnsiTheme="minorHAnsi" w:cstheme="minorHAnsi"/>
          <w:sz w:val="22"/>
          <w:szCs w:val="22"/>
          <w:lang w:bidi="it-IT"/>
        </w:rPr>
      </w:pPr>
    </w:p>
    <w:p w14:paraId="2DFAD831" w14:textId="03B514EB" w:rsidR="005844C9" w:rsidRPr="00DB0628" w:rsidRDefault="00C93B1C" w:rsidP="00C80E7C">
      <w:pPr>
        <w:pStyle w:val="Titolo1"/>
        <w:rPr>
          <w:rFonts w:asciiTheme="minorHAnsi" w:hAnsiTheme="minorHAnsi" w:cstheme="minorHAnsi"/>
          <w:sz w:val="22"/>
          <w:szCs w:val="22"/>
        </w:rPr>
      </w:pPr>
      <w:r w:rsidRPr="00DB0628">
        <w:rPr>
          <w:rFonts w:asciiTheme="minorHAnsi" w:hAnsiTheme="minorHAnsi" w:cstheme="minorHAnsi"/>
          <w:sz w:val="22"/>
          <w:szCs w:val="22"/>
        </w:rPr>
        <w:t>CARATTERISTICHE TECNICHE/FUNZIONALITÀ E DOTAZIONI MINIME</w:t>
      </w:r>
      <w:r w:rsidR="00DB0628" w:rsidRPr="00DB0628">
        <w:rPr>
          <w:rFonts w:asciiTheme="minorHAnsi" w:hAnsiTheme="minorHAnsi" w:cstheme="minorHAnsi"/>
          <w:sz w:val="22"/>
          <w:szCs w:val="22"/>
        </w:rPr>
        <w:t xml:space="preserve"> </w:t>
      </w:r>
      <w:r w:rsidRPr="00DB0628">
        <w:rPr>
          <w:rFonts w:asciiTheme="minorHAnsi" w:hAnsiTheme="minorHAnsi" w:cstheme="minorHAnsi"/>
          <w:sz w:val="22"/>
          <w:szCs w:val="22"/>
        </w:rPr>
        <w:t>DELLA FORNITURA</w:t>
      </w:r>
      <w:bookmarkEnd w:id="1"/>
    </w:p>
    <w:p w14:paraId="3560BB30" w14:textId="41D39183" w:rsidR="005844C9" w:rsidRDefault="005844C9" w:rsidP="005844C9">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L’offerta del concorrente deve rispettare tutte le caratteristiche tecniche, funzionalità e dotazioni minime della fornitura stabilite nel presente paragrafo, pena l’esclusione dalla procedura di gara</w:t>
      </w:r>
      <w:r w:rsidR="008F1CB1" w:rsidRPr="009855FE">
        <w:rPr>
          <w:rFonts w:asciiTheme="minorHAnsi" w:eastAsia="Calibri" w:hAnsiTheme="minorHAnsi" w:cstheme="minorHAnsi"/>
          <w:sz w:val="22"/>
          <w:szCs w:val="22"/>
        </w:rPr>
        <w:t>.</w:t>
      </w:r>
    </w:p>
    <w:p w14:paraId="48913428" w14:textId="77777777" w:rsidR="00CE04F7" w:rsidRDefault="00CE04F7" w:rsidP="005844C9">
      <w:pPr>
        <w:jc w:val="both"/>
        <w:rPr>
          <w:rFonts w:asciiTheme="minorHAnsi" w:eastAsia="Calibri" w:hAnsiTheme="minorHAnsi" w:cstheme="minorHAnsi"/>
          <w:sz w:val="22"/>
          <w:szCs w:val="22"/>
        </w:rPr>
      </w:pPr>
    </w:p>
    <w:p w14:paraId="1A23898A" w14:textId="77777777" w:rsidR="007109C0" w:rsidRDefault="00CE04F7" w:rsidP="005844C9">
      <w:pPr>
        <w:jc w:val="both"/>
        <w:rPr>
          <w:rFonts w:asciiTheme="minorHAnsi" w:eastAsia="Calibri" w:hAnsiTheme="minorHAnsi" w:cstheme="minorHAnsi"/>
          <w:sz w:val="22"/>
          <w:szCs w:val="22"/>
        </w:rPr>
      </w:pPr>
      <w:r w:rsidRPr="00CE04F7">
        <w:rPr>
          <w:rFonts w:asciiTheme="minorHAnsi" w:eastAsia="Calibri" w:hAnsiTheme="minorHAnsi" w:cstheme="minorHAnsi"/>
          <w:sz w:val="22"/>
          <w:szCs w:val="22"/>
        </w:rPr>
        <w:t>Oggetto dell’appalto è un laser amplificato a femtosecondi costituito o basato su una sorgente laser amplificata in tecnologia DPSS (stato solido pompato a diodi) che utilizza come mezzo attivo solo ed esclusivamente un cristallo drogato itterbio (</w:t>
      </w:r>
      <w:proofErr w:type="spellStart"/>
      <w:r w:rsidRPr="00CE04F7">
        <w:rPr>
          <w:rFonts w:asciiTheme="minorHAnsi" w:eastAsia="Calibri" w:hAnsiTheme="minorHAnsi" w:cstheme="minorHAnsi"/>
          <w:sz w:val="22"/>
          <w:szCs w:val="22"/>
        </w:rPr>
        <w:t>Yb</w:t>
      </w:r>
      <w:proofErr w:type="spellEnd"/>
      <w:r w:rsidRPr="00CE04F7">
        <w:rPr>
          <w:rFonts w:asciiTheme="minorHAnsi" w:eastAsia="Calibri" w:hAnsiTheme="minorHAnsi" w:cstheme="minorHAnsi"/>
          <w:sz w:val="22"/>
          <w:szCs w:val="22"/>
        </w:rPr>
        <w:t>) con emissione fondamentale alla lunghezza d’onda di 1030 nm, basata come sorgente su un oscillatore femtosecondo, esclusivamente in tecnologia Kerr-Lens-Mode-</w:t>
      </w:r>
      <w:proofErr w:type="spellStart"/>
      <w:r w:rsidRPr="00CE04F7">
        <w:rPr>
          <w:rFonts w:asciiTheme="minorHAnsi" w:eastAsia="Calibri" w:hAnsiTheme="minorHAnsi" w:cstheme="minorHAnsi"/>
          <w:sz w:val="22"/>
          <w:szCs w:val="22"/>
        </w:rPr>
        <w:t>Locking</w:t>
      </w:r>
      <w:proofErr w:type="spellEnd"/>
      <w:r w:rsidRPr="00CE04F7">
        <w:rPr>
          <w:rFonts w:asciiTheme="minorHAnsi" w:eastAsia="Calibri" w:hAnsiTheme="minorHAnsi" w:cstheme="minorHAnsi"/>
          <w:sz w:val="22"/>
          <w:szCs w:val="22"/>
        </w:rPr>
        <w:t xml:space="preserve">, accoppiato a un amplificatore di alta potenza/energia. </w:t>
      </w:r>
    </w:p>
    <w:p w14:paraId="65FD8617" w14:textId="77777777" w:rsidR="007109C0" w:rsidRDefault="00CE04F7" w:rsidP="005844C9">
      <w:pPr>
        <w:jc w:val="both"/>
        <w:rPr>
          <w:rFonts w:asciiTheme="minorHAnsi" w:eastAsia="Calibri" w:hAnsiTheme="minorHAnsi" w:cstheme="minorHAnsi"/>
          <w:sz w:val="22"/>
          <w:szCs w:val="22"/>
        </w:rPr>
      </w:pPr>
      <w:r w:rsidRPr="00CE04F7">
        <w:rPr>
          <w:rFonts w:asciiTheme="minorHAnsi" w:eastAsia="Calibri" w:hAnsiTheme="minorHAnsi" w:cstheme="minorHAnsi"/>
          <w:sz w:val="22"/>
          <w:szCs w:val="22"/>
        </w:rPr>
        <w:t xml:space="preserve">Si richiede una durata dell’impulso regolabile e che comprenda al minimo la fascia tra 200 femtosecondi e 5 picosecondi, il tasso di ripetizione deve essere regolabile, almeno da 2 kHz e raggiungendo valori oltre 150 kHz. L’energia dell’impulso richiesta a 10 kHz è di almeno 1.5 </w:t>
      </w:r>
      <w:proofErr w:type="spellStart"/>
      <w:r w:rsidRPr="00CE04F7">
        <w:rPr>
          <w:rFonts w:asciiTheme="minorHAnsi" w:eastAsia="Calibri" w:hAnsiTheme="minorHAnsi" w:cstheme="minorHAnsi"/>
          <w:sz w:val="22"/>
          <w:szCs w:val="22"/>
        </w:rPr>
        <w:t>mJ</w:t>
      </w:r>
      <w:proofErr w:type="spellEnd"/>
      <w:r w:rsidRPr="00CE04F7">
        <w:rPr>
          <w:rFonts w:asciiTheme="minorHAnsi" w:eastAsia="Calibri" w:hAnsiTheme="minorHAnsi" w:cstheme="minorHAnsi"/>
          <w:sz w:val="22"/>
          <w:szCs w:val="22"/>
        </w:rPr>
        <w:t xml:space="preserve">, e le </w:t>
      </w:r>
      <w:proofErr w:type="spellStart"/>
      <w:r w:rsidRPr="00CE04F7">
        <w:rPr>
          <w:rFonts w:asciiTheme="minorHAnsi" w:eastAsia="Calibri" w:hAnsiTheme="minorHAnsi" w:cstheme="minorHAnsi"/>
          <w:sz w:val="22"/>
          <w:szCs w:val="22"/>
        </w:rPr>
        <w:t>flutuazioni</w:t>
      </w:r>
      <w:proofErr w:type="spellEnd"/>
      <w:r w:rsidRPr="00CE04F7">
        <w:rPr>
          <w:rFonts w:asciiTheme="minorHAnsi" w:eastAsia="Calibri" w:hAnsiTheme="minorHAnsi" w:cstheme="minorHAnsi"/>
          <w:sz w:val="22"/>
          <w:szCs w:val="22"/>
        </w:rPr>
        <w:t xml:space="preserve"> di energia dell’impulso devono essere inferiori al 0,5% RMS in un periodo di 24 ore. </w:t>
      </w:r>
    </w:p>
    <w:p w14:paraId="164F75D0" w14:textId="77777777" w:rsidR="007109C0" w:rsidRDefault="00CE04F7" w:rsidP="005844C9">
      <w:pPr>
        <w:jc w:val="both"/>
        <w:rPr>
          <w:rFonts w:asciiTheme="minorHAnsi" w:eastAsia="Calibri" w:hAnsiTheme="minorHAnsi" w:cstheme="minorHAnsi"/>
          <w:sz w:val="22"/>
          <w:szCs w:val="22"/>
        </w:rPr>
      </w:pPr>
      <w:r w:rsidRPr="00CE04F7">
        <w:rPr>
          <w:rFonts w:asciiTheme="minorHAnsi" w:eastAsia="Calibri" w:hAnsiTheme="minorHAnsi" w:cstheme="minorHAnsi"/>
          <w:sz w:val="22"/>
          <w:szCs w:val="22"/>
        </w:rPr>
        <w:t xml:space="preserve">Il contrasto di polarizzazione degli impulsi in uscita deve essere superiore a 500:1, mentre il contrasto con </w:t>
      </w:r>
      <w:proofErr w:type="spellStart"/>
      <w:r w:rsidRPr="00CE04F7">
        <w:rPr>
          <w:rFonts w:asciiTheme="minorHAnsi" w:eastAsia="Calibri" w:hAnsiTheme="minorHAnsi" w:cstheme="minorHAnsi"/>
          <w:sz w:val="22"/>
          <w:szCs w:val="22"/>
        </w:rPr>
        <w:t>pre</w:t>
      </w:r>
      <w:proofErr w:type="spellEnd"/>
      <w:r w:rsidRPr="00CE04F7">
        <w:rPr>
          <w:rFonts w:asciiTheme="minorHAnsi" w:eastAsia="Calibri" w:hAnsiTheme="minorHAnsi" w:cstheme="minorHAnsi"/>
          <w:sz w:val="22"/>
          <w:szCs w:val="22"/>
        </w:rPr>
        <w:t xml:space="preserve">-impulsi e post-impulsi deve essere inferiore a 1:200. Inoltre, il sistema deve offrire un’uscita dell’oscillatore in simultanea con quella dell’amplificatore rigenerativo e del compressore con durata dell’impulso inferiore a 120 </w:t>
      </w:r>
      <w:proofErr w:type="spellStart"/>
      <w:r w:rsidRPr="00CE04F7">
        <w:rPr>
          <w:rFonts w:asciiTheme="minorHAnsi" w:eastAsia="Calibri" w:hAnsiTheme="minorHAnsi" w:cstheme="minorHAnsi"/>
          <w:sz w:val="22"/>
          <w:szCs w:val="22"/>
        </w:rPr>
        <w:t>fs</w:t>
      </w:r>
      <w:proofErr w:type="spellEnd"/>
      <w:r w:rsidRPr="00CE04F7">
        <w:rPr>
          <w:rFonts w:asciiTheme="minorHAnsi" w:eastAsia="Calibri" w:hAnsiTheme="minorHAnsi" w:cstheme="minorHAnsi"/>
          <w:sz w:val="22"/>
          <w:szCs w:val="22"/>
        </w:rPr>
        <w:t xml:space="preserve"> e potenza superiore a 6.5 W. </w:t>
      </w:r>
    </w:p>
    <w:p w14:paraId="75D9516E" w14:textId="77777777" w:rsidR="007109C0" w:rsidRDefault="00CE04F7" w:rsidP="005844C9">
      <w:pPr>
        <w:jc w:val="both"/>
        <w:rPr>
          <w:rFonts w:asciiTheme="minorHAnsi" w:eastAsia="Calibri" w:hAnsiTheme="minorHAnsi" w:cstheme="minorHAnsi"/>
          <w:sz w:val="22"/>
          <w:szCs w:val="22"/>
        </w:rPr>
      </w:pPr>
      <w:r w:rsidRPr="00CE04F7">
        <w:rPr>
          <w:rFonts w:asciiTheme="minorHAnsi" w:eastAsia="Calibri" w:hAnsiTheme="minorHAnsi" w:cstheme="minorHAnsi"/>
          <w:sz w:val="22"/>
          <w:szCs w:val="22"/>
        </w:rPr>
        <w:t>Il raffreddamento della sola testa laser deve necessariamente essere a liquido (water-</w:t>
      </w:r>
      <w:proofErr w:type="spellStart"/>
      <w:r w:rsidRPr="00CE04F7">
        <w:rPr>
          <w:rFonts w:asciiTheme="minorHAnsi" w:eastAsia="Calibri" w:hAnsiTheme="minorHAnsi" w:cstheme="minorHAnsi"/>
          <w:sz w:val="22"/>
          <w:szCs w:val="22"/>
        </w:rPr>
        <w:t>cooling</w:t>
      </w:r>
      <w:proofErr w:type="spellEnd"/>
      <w:r w:rsidRPr="00CE04F7">
        <w:rPr>
          <w:rFonts w:asciiTheme="minorHAnsi" w:eastAsia="Calibri" w:hAnsiTheme="minorHAnsi" w:cstheme="minorHAnsi"/>
          <w:sz w:val="22"/>
          <w:szCs w:val="22"/>
        </w:rPr>
        <w:t xml:space="preserve">), e il sistema non deve prevedere alcuna manutenzione ordinaria per il corretto e quotidiano funzionamento. </w:t>
      </w:r>
    </w:p>
    <w:p w14:paraId="6011A3FF" w14:textId="01675FF8" w:rsidR="00CE04F7" w:rsidRPr="009855FE" w:rsidRDefault="00CE04F7" w:rsidP="005844C9">
      <w:pPr>
        <w:jc w:val="both"/>
        <w:rPr>
          <w:rFonts w:asciiTheme="minorHAnsi" w:eastAsia="Calibri" w:hAnsiTheme="minorHAnsi" w:cstheme="minorHAnsi"/>
          <w:sz w:val="22"/>
          <w:szCs w:val="22"/>
        </w:rPr>
      </w:pPr>
      <w:r w:rsidRPr="00CE04F7">
        <w:rPr>
          <w:rFonts w:asciiTheme="minorHAnsi" w:eastAsia="Calibri" w:hAnsiTheme="minorHAnsi" w:cstheme="minorHAnsi"/>
          <w:sz w:val="22"/>
          <w:szCs w:val="22"/>
        </w:rPr>
        <w:t xml:space="preserve">L’oscillatore </w:t>
      </w:r>
      <w:proofErr w:type="gramStart"/>
      <w:r w:rsidRPr="00CE04F7">
        <w:rPr>
          <w:rFonts w:asciiTheme="minorHAnsi" w:eastAsia="Calibri" w:hAnsiTheme="minorHAnsi" w:cstheme="minorHAnsi"/>
          <w:sz w:val="22"/>
          <w:szCs w:val="22"/>
        </w:rPr>
        <w:t>ed</w:t>
      </w:r>
      <w:proofErr w:type="gramEnd"/>
      <w:r w:rsidRPr="00CE04F7">
        <w:rPr>
          <w:rFonts w:asciiTheme="minorHAnsi" w:eastAsia="Calibri" w:hAnsiTheme="minorHAnsi" w:cstheme="minorHAnsi"/>
          <w:sz w:val="22"/>
          <w:szCs w:val="22"/>
        </w:rPr>
        <w:t xml:space="preserve"> l’amplificatore di ciascun sistema laser devono essere forniti all’interno di un singolo box di dimensioni compatte e comunque inferiori a 750 mm x 450 mm x 250 mm (L x W x H). </w:t>
      </w:r>
    </w:p>
    <w:p w14:paraId="5AF9E140" w14:textId="77E177C8" w:rsidR="005844C9" w:rsidRPr="009855FE" w:rsidRDefault="005844C9" w:rsidP="00F92A92">
      <w:pPr>
        <w:jc w:val="both"/>
        <w:rPr>
          <w:rFonts w:asciiTheme="minorHAnsi" w:eastAsia="Calibri" w:hAnsiTheme="minorHAnsi" w:cstheme="minorHAnsi"/>
          <w:sz w:val="22"/>
          <w:szCs w:val="22"/>
        </w:rPr>
      </w:pPr>
    </w:p>
    <w:p w14:paraId="2367C2B2" w14:textId="770ADCE8" w:rsidR="00B66336" w:rsidRPr="007152CE" w:rsidRDefault="00B66336" w:rsidP="00B66336">
      <w:pPr>
        <w:jc w:val="both"/>
        <w:rPr>
          <w:rFonts w:asciiTheme="minorHAnsi" w:eastAsia="Calibri" w:hAnsiTheme="minorHAnsi" w:cstheme="minorHAnsi"/>
          <w:sz w:val="22"/>
          <w:szCs w:val="22"/>
        </w:rPr>
      </w:pPr>
      <w:r w:rsidRPr="007152CE">
        <w:rPr>
          <w:rFonts w:asciiTheme="minorHAnsi" w:eastAsia="Calibri" w:hAnsiTheme="minorHAnsi" w:cstheme="minorHAnsi"/>
          <w:sz w:val="22"/>
          <w:szCs w:val="22"/>
        </w:rPr>
        <w:t xml:space="preserve">Ai sensi di quanto previsto nell’allegato II.5 del </w:t>
      </w:r>
      <w:proofErr w:type="spellStart"/>
      <w:r w:rsidRPr="007152CE">
        <w:rPr>
          <w:rFonts w:asciiTheme="minorHAnsi" w:eastAsia="Calibri" w:hAnsiTheme="minorHAnsi" w:cstheme="minorHAnsi"/>
          <w:sz w:val="22"/>
          <w:szCs w:val="22"/>
        </w:rPr>
        <w:t>D.Lgs.</w:t>
      </w:r>
      <w:proofErr w:type="spellEnd"/>
      <w:r w:rsidRPr="007152CE">
        <w:rPr>
          <w:rFonts w:asciiTheme="minorHAnsi" w:eastAsia="Calibri" w:hAnsiTheme="minorHAnsi" w:cstheme="minorHAnsi"/>
          <w:sz w:val="22"/>
          <w:szCs w:val="22"/>
        </w:rPr>
        <w:t xml:space="preserve"> 36/2023 (</w:t>
      </w:r>
      <w:r w:rsidR="00A83C51">
        <w:rPr>
          <w:rFonts w:asciiTheme="minorHAnsi" w:eastAsia="Calibri" w:hAnsiTheme="minorHAnsi" w:cstheme="minorHAnsi"/>
          <w:sz w:val="22"/>
          <w:szCs w:val="22"/>
        </w:rPr>
        <w:t>C</w:t>
      </w:r>
      <w:r w:rsidRPr="007152CE">
        <w:rPr>
          <w:rFonts w:asciiTheme="minorHAnsi" w:eastAsia="Calibri" w:hAnsiTheme="minorHAnsi" w:cstheme="minorHAnsi"/>
          <w:sz w:val="22"/>
          <w:szCs w:val="22"/>
        </w:rPr>
        <w:t xml:space="preserve">odice) </w:t>
      </w:r>
      <w:r w:rsidRPr="00044387">
        <w:rPr>
          <w:rFonts w:asciiTheme="minorHAnsi" w:eastAsia="Calibri" w:hAnsiTheme="minorHAnsi" w:cstheme="minorHAnsi"/>
          <w:sz w:val="22"/>
          <w:szCs w:val="22"/>
        </w:rPr>
        <w:t xml:space="preserve">l'offerente dimostra, nella propria offerta, con qualsiasi mezzo appropriato, compresi i mezzi di prova di cui all'articolo 105 del </w:t>
      </w:r>
      <w:r w:rsidR="00A83C51" w:rsidRPr="00044387">
        <w:rPr>
          <w:rFonts w:asciiTheme="minorHAnsi" w:eastAsia="Calibri" w:hAnsiTheme="minorHAnsi" w:cstheme="minorHAnsi"/>
          <w:sz w:val="22"/>
          <w:szCs w:val="22"/>
        </w:rPr>
        <w:t>C</w:t>
      </w:r>
      <w:r w:rsidRPr="00044387">
        <w:rPr>
          <w:rFonts w:asciiTheme="minorHAnsi" w:eastAsia="Calibri" w:hAnsiTheme="minorHAnsi" w:cstheme="minorHAnsi"/>
          <w:sz w:val="22"/>
          <w:szCs w:val="22"/>
        </w:rPr>
        <w:t xml:space="preserve">odice, che le soluzioni proposte ottemperano in maniera equivalente alle prestazioni, ai requisiti funzionali e alle specifiche tecniche prescritti nel presente documento. </w:t>
      </w:r>
    </w:p>
    <w:p w14:paraId="33671296" w14:textId="075A9D25" w:rsidR="00927F35" w:rsidRPr="009855FE" w:rsidRDefault="00927F35" w:rsidP="00F92A92">
      <w:pPr>
        <w:jc w:val="both"/>
        <w:rPr>
          <w:rFonts w:asciiTheme="minorHAnsi" w:eastAsia="Calibri" w:hAnsiTheme="minorHAnsi" w:cstheme="minorHAnsi"/>
          <w:sz w:val="22"/>
          <w:szCs w:val="22"/>
        </w:rPr>
      </w:pPr>
    </w:p>
    <w:p w14:paraId="1D1C80F8" w14:textId="0B3BD61E" w:rsidR="00ED4935" w:rsidRPr="009855FE" w:rsidRDefault="00ED4935" w:rsidP="00B8039C">
      <w:pPr>
        <w:pStyle w:val="Titolo2"/>
        <w:rPr>
          <w:rFonts w:asciiTheme="minorHAnsi" w:hAnsiTheme="minorHAnsi" w:cstheme="minorHAnsi"/>
          <w:sz w:val="22"/>
          <w:szCs w:val="22"/>
        </w:rPr>
      </w:pPr>
      <w:bookmarkStart w:id="3" w:name="_Toc144473290"/>
      <w:bookmarkStart w:id="4" w:name="_Ref31886924"/>
      <w:r w:rsidRPr="009855FE">
        <w:rPr>
          <w:rFonts w:asciiTheme="minorHAnsi" w:hAnsiTheme="minorHAnsi" w:cstheme="minorHAnsi"/>
          <w:sz w:val="22"/>
          <w:szCs w:val="22"/>
        </w:rPr>
        <w:t>Ulteriori caratteristiche della fornitura</w:t>
      </w:r>
      <w:bookmarkEnd w:id="3"/>
    </w:p>
    <w:p w14:paraId="698C770B" w14:textId="3E97314E" w:rsidR="00ED4935" w:rsidRPr="009855FE" w:rsidRDefault="00ED4935" w:rsidP="00ED4935">
      <w:pPr>
        <w:pStyle w:val="Titolo3"/>
        <w:rPr>
          <w:rFonts w:asciiTheme="minorHAnsi" w:hAnsiTheme="minorHAnsi" w:cstheme="minorHAnsi"/>
          <w:sz w:val="22"/>
          <w:szCs w:val="22"/>
        </w:rPr>
      </w:pPr>
      <w:bookmarkStart w:id="5" w:name="_adjkjlvutio8" w:colFirst="0" w:colLast="0"/>
      <w:bookmarkStart w:id="6" w:name="_Toc144473291"/>
      <w:bookmarkEnd w:id="5"/>
      <w:r w:rsidRPr="009855FE">
        <w:rPr>
          <w:rFonts w:asciiTheme="minorHAnsi" w:hAnsiTheme="minorHAnsi" w:cstheme="minorHAnsi"/>
          <w:sz w:val="22"/>
          <w:szCs w:val="22"/>
        </w:rPr>
        <w:t>Installazione e avvio operativo</w:t>
      </w:r>
      <w:r w:rsidR="006F358E" w:rsidRPr="009855FE">
        <w:rPr>
          <w:rFonts w:asciiTheme="minorHAnsi" w:hAnsiTheme="minorHAnsi" w:cstheme="minorHAnsi"/>
          <w:sz w:val="22"/>
          <w:szCs w:val="22"/>
          <w:vertAlign w:val="superscript"/>
        </w:rPr>
        <w:fldChar w:fldCharType="begin"/>
      </w:r>
      <w:r w:rsidR="006F358E" w:rsidRPr="009855FE">
        <w:rPr>
          <w:rFonts w:asciiTheme="minorHAnsi" w:hAnsiTheme="minorHAnsi" w:cstheme="minorHAnsi"/>
          <w:sz w:val="22"/>
          <w:szCs w:val="22"/>
          <w:vertAlign w:val="superscript"/>
        </w:rPr>
        <w:instrText xml:space="preserve"> NOTEREF _Ref121918738 \h  \* MERGEFORMAT </w:instrText>
      </w:r>
      <w:r w:rsidR="006F358E" w:rsidRPr="009855FE">
        <w:rPr>
          <w:rFonts w:asciiTheme="minorHAnsi" w:hAnsiTheme="minorHAnsi" w:cstheme="minorHAnsi"/>
          <w:sz w:val="22"/>
          <w:szCs w:val="22"/>
          <w:vertAlign w:val="superscript"/>
        </w:rPr>
      </w:r>
      <w:r w:rsidR="006F358E" w:rsidRPr="009855FE">
        <w:rPr>
          <w:rFonts w:asciiTheme="minorHAnsi" w:hAnsiTheme="minorHAnsi" w:cstheme="minorHAnsi"/>
          <w:sz w:val="22"/>
          <w:szCs w:val="22"/>
          <w:vertAlign w:val="superscript"/>
        </w:rPr>
        <w:fldChar w:fldCharType="separate"/>
      </w:r>
      <w:r w:rsidR="006F358E" w:rsidRPr="009855FE">
        <w:rPr>
          <w:rFonts w:asciiTheme="minorHAnsi" w:hAnsiTheme="minorHAnsi" w:cstheme="minorHAnsi"/>
          <w:sz w:val="22"/>
          <w:szCs w:val="22"/>
          <w:vertAlign w:val="superscript"/>
        </w:rPr>
        <w:t>1</w:t>
      </w:r>
      <w:bookmarkEnd w:id="6"/>
      <w:r w:rsidR="006F358E" w:rsidRPr="009855FE">
        <w:rPr>
          <w:rFonts w:asciiTheme="minorHAnsi" w:hAnsiTheme="minorHAnsi" w:cstheme="minorHAnsi"/>
          <w:sz w:val="22"/>
          <w:szCs w:val="22"/>
          <w:vertAlign w:val="superscript"/>
        </w:rPr>
        <w:fldChar w:fldCharType="end"/>
      </w:r>
    </w:p>
    <w:p w14:paraId="4CBFCFBD" w14:textId="00AA3011" w:rsidR="00ED4935" w:rsidRPr="009855FE" w:rsidRDefault="00ED4935" w:rsidP="00ED4935">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 xml:space="preserve">La strumentazione </w:t>
      </w:r>
      <w:r w:rsidR="00042B6C" w:rsidRPr="009855FE">
        <w:rPr>
          <w:rFonts w:asciiTheme="minorHAnsi" w:eastAsia="Calibri" w:hAnsiTheme="minorHAnsi" w:cstheme="minorHAnsi"/>
          <w:sz w:val="22"/>
          <w:szCs w:val="22"/>
        </w:rPr>
        <w:t xml:space="preserve">oggetto della presente procedura </w:t>
      </w:r>
      <w:r w:rsidRPr="009855FE">
        <w:rPr>
          <w:rFonts w:asciiTheme="minorHAnsi" w:eastAsia="Calibri" w:hAnsiTheme="minorHAnsi" w:cstheme="minorHAnsi"/>
          <w:sz w:val="22"/>
          <w:szCs w:val="22"/>
        </w:rPr>
        <w:t>dovrà essere installata all’interno del locale indicato dalla stazione appaltante provvedendo al trasporto, montaggio ed avvio operativo. L’aggiudicatario deve garantire la fornitura esente da difetti e perfettamente funzionante.</w:t>
      </w:r>
    </w:p>
    <w:p w14:paraId="5D005487" w14:textId="77777777" w:rsidR="00ED4935" w:rsidRPr="009855FE" w:rsidRDefault="00ED4935" w:rsidP="00ED4935">
      <w:pPr>
        <w:jc w:val="both"/>
        <w:rPr>
          <w:rFonts w:asciiTheme="minorHAnsi" w:eastAsia="Calibri" w:hAnsiTheme="minorHAnsi" w:cstheme="minorHAnsi"/>
          <w:sz w:val="22"/>
          <w:szCs w:val="22"/>
        </w:rPr>
      </w:pPr>
    </w:p>
    <w:p w14:paraId="75917154" w14:textId="3B88D0BF" w:rsidR="00ED4935" w:rsidRPr="009855FE" w:rsidRDefault="00ED4935" w:rsidP="00ED4935">
      <w:pPr>
        <w:pStyle w:val="Titolo3"/>
        <w:rPr>
          <w:rFonts w:asciiTheme="minorHAnsi" w:hAnsiTheme="minorHAnsi" w:cstheme="minorHAnsi"/>
          <w:sz w:val="22"/>
          <w:szCs w:val="22"/>
        </w:rPr>
      </w:pPr>
      <w:bookmarkStart w:id="7" w:name="_45hidqe7lzs0" w:colFirst="0" w:colLast="0"/>
      <w:bookmarkStart w:id="8" w:name="_Toc144473292"/>
      <w:bookmarkEnd w:id="7"/>
      <w:r w:rsidRPr="009855FE">
        <w:rPr>
          <w:rFonts w:asciiTheme="minorHAnsi" w:hAnsiTheme="minorHAnsi" w:cstheme="minorHAnsi"/>
          <w:sz w:val="22"/>
          <w:szCs w:val="22"/>
        </w:rPr>
        <w:t>Formazione</w:t>
      </w:r>
      <w:r w:rsidR="006F358E" w:rsidRPr="009855FE">
        <w:rPr>
          <w:rFonts w:asciiTheme="minorHAnsi" w:hAnsiTheme="minorHAnsi" w:cstheme="minorHAnsi"/>
          <w:sz w:val="22"/>
          <w:szCs w:val="22"/>
          <w:vertAlign w:val="superscript"/>
        </w:rPr>
        <w:fldChar w:fldCharType="begin"/>
      </w:r>
      <w:r w:rsidR="006F358E" w:rsidRPr="009855FE">
        <w:rPr>
          <w:rFonts w:asciiTheme="minorHAnsi" w:hAnsiTheme="minorHAnsi" w:cstheme="minorHAnsi"/>
          <w:sz w:val="22"/>
          <w:szCs w:val="22"/>
          <w:vertAlign w:val="superscript"/>
        </w:rPr>
        <w:instrText xml:space="preserve"> NOTEREF _Ref121918738 \h  \* MERGEFORMAT </w:instrText>
      </w:r>
      <w:r w:rsidR="006F358E" w:rsidRPr="009855FE">
        <w:rPr>
          <w:rFonts w:asciiTheme="minorHAnsi" w:hAnsiTheme="minorHAnsi" w:cstheme="minorHAnsi"/>
          <w:sz w:val="22"/>
          <w:szCs w:val="22"/>
          <w:vertAlign w:val="superscript"/>
        </w:rPr>
      </w:r>
      <w:r w:rsidR="006F358E" w:rsidRPr="009855FE">
        <w:rPr>
          <w:rFonts w:asciiTheme="minorHAnsi" w:hAnsiTheme="minorHAnsi" w:cstheme="minorHAnsi"/>
          <w:sz w:val="22"/>
          <w:szCs w:val="22"/>
          <w:vertAlign w:val="superscript"/>
        </w:rPr>
        <w:fldChar w:fldCharType="separate"/>
      </w:r>
      <w:r w:rsidR="006F358E" w:rsidRPr="009855FE">
        <w:rPr>
          <w:rFonts w:asciiTheme="minorHAnsi" w:hAnsiTheme="minorHAnsi" w:cstheme="minorHAnsi"/>
          <w:sz w:val="22"/>
          <w:szCs w:val="22"/>
          <w:vertAlign w:val="superscript"/>
        </w:rPr>
        <w:t>1</w:t>
      </w:r>
      <w:bookmarkEnd w:id="8"/>
      <w:r w:rsidR="006F358E" w:rsidRPr="009855FE">
        <w:rPr>
          <w:rFonts w:asciiTheme="minorHAnsi" w:hAnsiTheme="minorHAnsi" w:cstheme="minorHAnsi"/>
          <w:sz w:val="22"/>
          <w:szCs w:val="22"/>
          <w:vertAlign w:val="superscript"/>
        </w:rPr>
        <w:fldChar w:fldCharType="end"/>
      </w:r>
    </w:p>
    <w:p w14:paraId="67B5A464" w14:textId="0F8000F8" w:rsidR="00ED4935" w:rsidRPr="009855FE" w:rsidRDefault="00ED4935" w:rsidP="00ED4935">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 xml:space="preserve">L’aggiudicatario dovrà garantire un programma di addestramento all’uso ed alla manutenzione ordinaria </w:t>
      </w:r>
      <w:r w:rsidR="00042B6C" w:rsidRPr="009855FE">
        <w:rPr>
          <w:rFonts w:asciiTheme="minorHAnsi" w:eastAsia="Calibri" w:hAnsiTheme="minorHAnsi" w:cstheme="minorHAnsi"/>
          <w:sz w:val="22"/>
          <w:szCs w:val="22"/>
        </w:rPr>
        <w:t>della strumentazione</w:t>
      </w:r>
      <w:r w:rsidRPr="009855FE">
        <w:rPr>
          <w:rFonts w:asciiTheme="minorHAnsi" w:eastAsia="Calibri" w:hAnsiTheme="minorHAnsi" w:cstheme="minorHAnsi"/>
          <w:sz w:val="22"/>
          <w:szCs w:val="22"/>
        </w:rPr>
        <w:t xml:space="preserve"> (formazione di base) di durata minima effettiva di almeno </w:t>
      </w:r>
      <w:proofErr w:type="gramStart"/>
      <w:r w:rsidR="00634570" w:rsidRPr="005C7A6D">
        <w:rPr>
          <w:rFonts w:asciiTheme="minorHAnsi" w:eastAsia="Calibri" w:hAnsiTheme="minorHAnsi" w:cstheme="minorHAnsi"/>
          <w:b/>
          <w:bCs/>
          <w:sz w:val="22"/>
          <w:szCs w:val="22"/>
        </w:rPr>
        <w:t>8</w:t>
      </w:r>
      <w:proofErr w:type="gramEnd"/>
      <w:r w:rsidRPr="005C7A6D">
        <w:rPr>
          <w:rFonts w:asciiTheme="minorHAnsi" w:eastAsia="Calibri" w:hAnsiTheme="minorHAnsi" w:cstheme="minorHAnsi"/>
          <w:b/>
          <w:bCs/>
          <w:sz w:val="22"/>
          <w:szCs w:val="22"/>
        </w:rPr>
        <w:t xml:space="preserve"> ore (</w:t>
      </w:r>
      <w:r w:rsidR="00634570" w:rsidRPr="005C7A6D">
        <w:rPr>
          <w:rFonts w:asciiTheme="minorHAnsi" w:eastAsia="Calibri" w:hAnsiTheme="minorHAnsi" w:cstheme="minorHAnsi"/>
          <w:b/>
          <w:bCs/>
          <w:sz w:val="22"/>
          <w:szCs w:val="22"/>
        </w:rPr>
        <w:t>otto)</w:t>
      </w:r>
      <w:r w:rsidRPr="009855FE">
        <w:rPr>
          <w:rFonts w:asciiTheme="minorHAnsi" w:eastAsia="Calibri" w:hAnsiTheme="minorHAnsi" w:cstheme="minorHAnsi"/>
          <w:sz w:val="22"/>
          <w:szCs w:val="22"/>
        </w:rPr>
        <w:t xml:space="preserve">, </w:t>
      </w:r>
      <w:r w:rsidRPr="009855FE">
        <w:rPr>
          <w:rFonts w:asciiTheme="minorHAnsi" w:eastAsia="Calibri" w:hAnsiTheme="minorHAnsi" w:cstheme="minorHAnsi"/>
          <w:sz w:val="22"/>
          <w:szCs w:val="22"/>
          <w:u w:val="single"/>
        </w:rPr>
        <w:t>fatta salva l’offerta migliorativa presentata in sede di gara</w:t>
      </w:r>
      <w:bookmarkStart w:id="9" w:name="_Ref121919194"/>
      <w:r w:rsidR="00D83A00" w:rsidRPr="009855FE">
        <w:rPr>
          <w:rStyle w:val="Rimandonotaapidipagina"/>
          <w:rFonts w:asciiTheme="minorHAnsi" w:eastAsia="Calibri" w:hAnsiTheme="minorHAnsi" w:cstheme="minorHAnsi"/>
          <w:sz w:val="22"/>
          <w:szCs w:val="22"/>
          <w:u w:val="single"/>
        </w:rPr>
        <w:footnoteReference w:id="2"/>
      </w:r>
      <w:bookmarkEnd w:id="9"/>
      <w:r w:rsidRPr="009855FE">
        <w:rPr>
          <w:rFonts w:asciiTheme="minorHAnsi" w:eastAsia="Calibri" w:hAnsiTheme="minorHAnsi" w:cstheme="minorHAnsi"/>
          <w:sz w:val="22"/>
          <w:szCs w:val="22"/>
        </w:rPr>
        <w:t xml:space="preserve">: il programma dovrà essere tenuto preferibilmente on-site presso la sede di consegna ed installazione, da personale specializzato, secondo un calendario che dovrà essere concordato con la stazione appaltante. Detto programma dovrà essere avviato </w:t>
      </w:r>
      <w:r w:rsidRPr="005C7A6D">
        <w:rPr>
          <w:rFonts w:asciiTheme="minorHAnsi" w:eastAsia="Calibri" w:hAnsiTheme="minorHAnsi" w:cstheme="minorHAnsi"/>
          <w:b/>
          <w:bCs/>
          <w:sz w:val="22"/>
          <w:szCs w:val="22"/>
        </w:rPr>
        <w:t xml:space="preserve">entro </w:t>
      </w:r>
      <w:r w:rsidR="00634570" w:rsidRPr="005C7A6D">
        <w:rPr>
          <w:rFonts w:asciiTheme="minorHAnsi" w:eastAsia="Calibri" w:hAnsiTheme="minorHAnsi" w:cstheme="minorHAnsi"/>
          <w:b/>
          <w:bCs/>
          <w:sz w:val="22"/>
          <w:szCs w:val="22"/>
        </w:rPr>
        <w:t>30</w:t>
      </w:r>
      <w:r w:rsidRPr="005C7A6D">
        <w:rPr>
          <w:rFonts w:asciiTheme="minorHAnsi" w:eastAsia="Calibri" w:hAnsiTheme="minorHAnsi" w:cstheme="minorHAnsi"/>
          <w:b/>
          <w:bCs/>
          <w:sz w:val="22"/>
          <w:szCs w:val="22"/>
        </w:rPr>
        <w:t xml:space="preserve"> (</w:t>
      </w:r>
      <w:r w:rsidR="00634570" w:rsidRPr="005C7A6D">
        <w:rPr>
          <w:rFonts w:asciiTheme="minorHAnsi" w:eastAsia="Calibri" w:hAnsiTheme="minorHAnsi" w:cstheme="minorHAnsi"/>
          <w:b/>
          <w:bCs/>
          <w:sz w:val="22"/>
          <w:szCs w:val="22"/>
        </w:rPr>
        <w:t>trenta</w:t>
      </w:r>
      <w:r w:rsidRPr="005C7A6D">
        <w:rPr>
          <w:rFonts w:asciiTheme="minorHAnsi" w:eastAsia="Calibri" w:hAnsiTheme="minorHAnsi" w:cstheme="minorHAnsi"/>
          <w:b/>
          <w:bCs/>
          <w:sz w:val="22"/>
          <w:szCs w:val="22"/>
        </w:rPr>
        <w:t>)</w:t>
      </w:r>
      <w:r w:rsidRPr="009855FE">
        <w:rPr>
          <w:rFonts w:asciiTheme="minorHAnsi" w:eastAsia="Calibri" w:hAnsiTheme="minorHAnsi" w:cstheme="minorHAnsi"/>
          <w:sz w:val="22"/>
          <w:szCs w:val="22"/>
        </w:rPr>
        <w:t xml:space="preserve"> giorni solari dal superamento della verifica di conformità della strumentazione, salvo diverso accordo. Il corso e la documentazione di addestramento dovranno essere in lingua italiana e/o inglese.</w:t>
      </w:r>
    </w:p>
    <w:p w14:paraId="7A918339" w14:textId="77777777" w:rsidR="00ED4935" w:rsidRPr="009855FE" w:rsidRDefault="00ED4935" w:rsidP="00ED4935">
      <w:pPr>
        <w:jc w:val="both"/>
        <w:rPr>
          <w:rFonts w:asciiTheme="minorHAnsi" w:eastAsia="Calibri" w:hAnsiTheme="minorHAnsi" w:cstheme="minorHAnsi"/>
          <w:sz w:val="22"/>
          <w:szCs w:val="22"/>
        </w:rPr>
      </w:pPr>
    </w:p>
    <w:p w14:paraId="3E707A5A" w14:textId="0A1D9E16" w:rsidR="00ED4935" w:rsidRPr="009855FE" w:rsidRDefault="00ED4935" w:rsidP="00ED4935">
      <w:pPr>
        <w:pStyle w:val="Titolo3"/>
        <w:rPr>
          <w:rFonts w:asciiTheme="minorHAnsi" w:hAnsiTheme="minorHAnsi" w:cstheme="minorHAnsi"/>
          <w:sz w:val="22"/>
          <w:szCs w:val="22"/>
        </w:rPr>
      </w:pPr>
      <w:bookmarkStart w:id="10" w:name="_bklrkkcxt6sp" w:colFirst="0" w:colLast="0"/>
      <w:bookmarkStart w:id="11" w:name="_Toc144473293"/>
      <w:bookmarkEnd w:id="10"/>
      <w:r w:rsidRPr="009855FE">
        <w:rPr>
          <w:rFonts w:asciiTheme="minorHAnsi" w:hAnsiTheme="minorHAnsi" w:cstheme="minorHAnsi"/>
          <w:sz w:val="22"/>
          <w:szCs w:val="22"/>
        </w:rPr>
        <w:t>Garanzia</w:t>
      </w:r>
      <w:bookmarkEnd w:id="11"/>
    </w:p>
    <w:p w14:paraId="7C12A95B" w14:textId="32CF136F" w:rsidR="00ED4935" w:rsidRPr="009855FE" w:rsidRDefault="00ED4935" w:rsidP="00ED4935">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 xml:space="preserve">La garanzia fornita dall’aggiudicatario dovrà coprire un periodo di </w:t>
      </w:r>
      <w:r w:rsidRPr="00B01CE2">
        <w:rPr>
          <w:rFonts w:asciiTheme="minorHAnsi" w:eastAsia="Calibri" w:hAnsiTheme="minorHAnsi" w:cstheme="minorHAnsi"/>
          <w:b/>
          <w:bCs/>
          <w:sz w:val="22"/>
          <w:szCs w:val="22"/>
        </w:rPr>
        <w:t>almeno 12 (dodici) mesi</w:t>
      </w:r>
      <w:r w:rsidRPr="009855FE">
        <w:rPr>
          <w:rFonts w:asciiTheme="minorHAnsi" w:eastAsia="Calibri" w:hAnsiTheme="minorHAnsi" w:cstheme="minorHAnsi"/>
          <w:sz w:val="22"/>
          <w:szCs w:val="22"/>
        </w:rPr>
        <w:t xml:space="preserve"> dalla data dal superamento della verifica di </w:t>
      </w:r>
      <w:r w:rsidR="00D83A00" w:rsidRPr="009855FE">
        <w:rPr>
          <w:rFonts w:asciiTheme="minorHAnsi" w:eastAsia="Calibri" w:hAnsiTheme="minorHAnsi" w:cstheme="minorHAnsi"/>
          <w:sz w:val="22"/>
          <w:szCs w:val="22"/>
        </w:rPr>
        <w:t xml:space="preserve">conformità della strumentazione, </w:t>
      </w:r>
      <w:r w:rsidR="00D83A00" w:rsidRPr="009855FE">
        <w:rPr>
          <w:rFonts w:asciiTheme="minorHAnsi" w:eastAsia="Calibri" w:hAnsiTheme="minorHAnsi" w:cstheme="minorHAnsi"/>
          <w:sz w:val="22"/>
          <w:szCs w:val="22"/>
          <w:u w:val="single"/>
        </w:rPr>
        <w:t>fatta salva l’offerta migliorativa presentata in sede di gara</w:t>
      </w:r>
      <w:r w:rsidR="00A83C51">
        <w:rPr>
          <w:rFonts w:asciiTheme="minorHAnsi" w:eastAsia="Calibri" w:hAnsiTheme="minorHAnsi" w:cstheme="minorHAnsi"/>
          <w:sz w:val="22"/>
          <w:szCs w:val="22"/>
          <w:u w:val="single"/>
          <w:vertAlign w:val="superscript"/>
        </w:rPr>
        <w:t>2</w:t>
      </w:r>
      <w:r w:rsidR="00D83A00" w:rsidRPr="009855FE">
        <w:rPr>
          <w:rFonts w:asciiTheme="minorHAnsi" w:eastAsia="Calibri" w:hAnsiTheme="minorHAnsi" w:cstheme="minorHAnsi"/>
          <w:sz w:val="22"/>
          <w:szCs w:val="22"/>
        </w:rPr>
        <w:t xml:space="preserve">. </w:t>
      </w:r>
      <w:r w:rsidRPr="009855FE">
        <w:rPr>
          <w:rFonts w:asciiTheme="minorHAnsi" w:eastAsia="Calibri" w:hAnsiTheme="minorHAnsi" w:cstheme="minorHAnsi"/>
          <w:sz w:val="22"/>
          <w:szCs w:val="22"/>
        </w:rPr>
        <w:t xml:space="preserve">Tale garanzia deve comprendere le riparazioni o sostituzioni di parti (con esclusione delle parti c.d. “consumabili” chiaramente individuabili nella documentazione a corredo) necessarie al funzionamento ottimale della strumentazione. Devono ritenersi, inoltre, comprese nella garanzia le spese di trasferta ed i costi della manodopera dei tecnici presso la sede di consegna ed installazione. Per l’intero periodo di vigenza della garanzia, l’aggiudicatario </w:t>
      </w:r>
      <w:r w:rsidR="00042B6C" w:rsidRPr="009855FE">
        <w:rPr>
          <w:rFonts w:asciiTheme="minorHAnsi" w:eastAsia="Calibri" w:hAnsiTheme="minorHAnsi" w:cstheme="minorHAnsi"/>
          <w:sz w:val="22"/>
          <w:szCs w:val="22"/>
        </w:rPr>
        <w:t>dovrà impegnarsi</w:t>
      </w:r>
      <w:r w:rsidRPr="009855FE">
        <w:rPr>
          <w:rFonts w:asciiTheme="minorHAnsi" w:eastAsia="Calibri" w:hAnsiTheme="minorHAnsi" w:cstheme="minorHAnsi"/>
          <w:sz w:val="22"/>
          <w:szCs w:val="22"/>
        </w:rPr>
        <w:t xml:space="preserve"> a fornire gratuitamente gli eventuali upgrade alle licenze software.</w:t>
      </w:r>
    </w:p>
    <w:p w14:paraId="1B7C88E4" w14:textId="77777777" w:rsidR="0091711A" w:rsidRPr="009855FE" w:rsidRDefault="0091711A" w:rsidP="00ED4935">
      <w:pPr>
        <w:jc w:val="both"/>
        <w:rPr>
          <w:rFonts w:asciiTheme="minorHAnsi" w:eastAsia="Calibri" w:hAnsiTheme="minorHAnsi" w:cstheme="minorHAnsi"/>
          <w:sz w:val="22"/>
          <w:szCs w:val="22"/>
        </w:rPr>
      </w:pPr>
    </w:p>
    <w:p w14:paraId="72F80004" w14:textId="78222800" w:rsidR="00ED4935" w:rsidRPr="009855FE" w:rsidRDefault="00ED4935" w:rsidP="00ED4935">
      <w:pPr>
        <w:pStyle w:val="Titolo3"/>
        <w:rPr>
          <w:rFonts w:asciiTheme="minorHAnsi" w:hAnsiTheme="minorHAnsi" w:cstheme="minorHAnsi"/>
          <w:sz w:val="22"/>
          <w:szCs w:val="22"/>
        </w:rPr>
      </w:pPr>
      <w:bookmarkStart w:id="12" w:name="_18xtdmlijzoy" w:colFirst="0" w:colLast="0"/>
      <w:bookmarkStart w:id="13" w:name="_Toc144473294"/>
      <w:bookmarkEnd w:id="12"/>
      <w:r w:rsidRPr="009855FE">
        <w:rPr>
          <w:rFonts w:asciiTheme="minorHAnsi" w:hAnsiTheme="minorHAnsi" w:cstheme="minorHAnsi"/>
          <w:sz w:val="22"/>
          <w:szCs w:val="22"/>
        </w:rPr>
        <w:t>Assistenza tecnica, supporto e manutenzione</w:t>
      </w:r>
      <w:bookmarkEnd w:id="13"/>
    </w:p>
    <w:p w14:paraId="2F259250" w14:textId="0959A326" w:rsidR="00ED4935" w:rsidRPr="009855FE" w:rsidRDefault="00ED4935" w:rsidP="00B8039C">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 xml:space="preserve">In caso di guasto l’aggiudicatario dovrà essere in grado di intervenire tempestivamente dalla segnalazione effettuata a mezzo PEC entro un </w:t>
      </w:r>
      <w:r w:rsidRPr="00B01CE2">
        <w:rPr>
          <w:rFonts w:asciiTheme="minorHAnsi" w:eastAsia="Calibri" w:hAnsiTheme="minorHAnsi" w:cstheme="minorHAnsi"/>
          <w:b/>
          <w:bCs/>
          <w:sz w:val="22"/>
          <w:szCs w:val="22"/>
        </w:rPr>
        <w:t xml:space="preserve">massimo di </w:t>
      </w:r>
      <w:r w:rsidR="005C7A6D" w:rsidRPr="00B01CE2">
        <w:rPr>
          <w:rFonts w:asciiTheme="minorHAnsi" w:eastAsia="Calibri" w:hAnsiTheme="minorHAnsi" w:cstheme="minorHAnsi"/>
          <w:b/>
          <w:bCs/>
          <w:sz w:val="22"/>
          <w:szCs w:val="22"/>
        </w:rPr>
        <w:t>10</w:t>
      </w:r>
      <w:r w:rsidRPr="00B01CE2">
        <w:rPr>
          <w:rFonts w:asciiTheme="minorHAnsi" w:eastAsia="Calibri" w:hAnsiTheme="minorHAnsi" w:cstheme="minorHAnsi"/>
          <w:b/>
          <w:bCs/>
          <w:sz w:val="22"/>
          <w:szCs w:val="22"/>
        </w:rPr>
        <w:t xml:space="preserve"> </w:t>
      </w:r>
      <w:r w:rsidR="005C7A6D" w:rsidRPr="00B01CE2">
        <w:rPr>
          <w:rFonts w:asciiTheme="minorHAnsi" w:eastAsia="Calibri" w:hAnsiTheme="minorHAnsi" w:cstheme="minorHAnsi"/>
          <w:b/>
          <w:bCs/>
          <w:sz w:val="22"/>
          <w:szCs w:val="22"/>
        </w:rPr>
        <w:t>(dieci)</w:t>
      </w:r>
      <w:r w:rsidRPr="00B01CE2">
        <w:rPr>
          <w:rFonts w:asciiTheme="minorHAnsi" w:eastAsia="Calibri" w:hAnsiTheme="minorHAnsi" w:cstheme="minorHAnsi"/>
          <w:b/>
          <w:bCs/>
          <w:sz w:val="22"/>
          <w:szCs w:val="22"/>
        </w:rPr>
        <w:t xml:space="preserve"> giorni lavorativi</w:t>
      </w:r>
      <w:r w:rsidRPr="009855FE">
        <w:rPr>
          <w:rFonts w:asciiTheme="minorHAnsi" w:eastAsia="Calibri" w:hAnsiTheme="minorHAnsi" w:cstheme="minorHAnsi"/>
          <w:sz w:val="22"/>
          <w:szCs w:val="22"/>
        </w:rPr>
        <w:t xml:space="preserve">, </w:t>
      </w:r>
      <w:r w:rsidRPr="009855FE">
        <w:rPr>
          <w:rFonts w:asciiTheme="minorHAnsi" w:eastAsia="Calibri" w:hAnsiTheme="minorHAnsi" w:cstheme="minorHAnsi"/>
          <w:sz w:val="22"/>
          <w:szCs w:val="22"/>
          <w:u w:val="single"/>
        </w:rPr>
        <w:t>fatta salva l’offerta migliorativa presentata in sede di gara</w:t>
      </w:r>
      <w:r w:rsidR="00A35BAF">
        <w:rPr>
          <w:rFonts w:asciiTheme="minorHAnsi" w:eastAsia="Calibri" w:hAnsiTheme="minorHAnsi" w:cstheme="minorHAnsi"/>
          <w:sz w:val="22"/>
          <w:szCs w:val="22"/>
          <w:u w:val="single"/>
          <w:vertAlign w:val="superscript"/>
        </w:rPr>
        <w:t>2</w:t>
      </w:r>
      <w:r w:rsidRPr="009855FE">
        <w:rPr>
          <w:rFonts w:asciiTheme="minorHAnsi" w:eastAsia="Calibri" w:hAnsiTheme="minorHAnsi" w:cstheme="minorHAnsi"/>
          <w:sz w:val="22"/>
          <w:szCs w:val="22"/>
        </w:rPr>
        <w:t>. Tale intervento è finalizzato alla immediata assistenza ed al ripristino delle funzionalità della strumentazione o, nel caso in cui ciò non sia possibile, alla valutazione del guasto e degli interventi necessari. L’aggiudicatario dovrà garantire la disponibilità delle parti di ricambio almeno per 60 (sessanta) mesi successivi allo scadere della garanzia di legge.</w:t>
      </w:r>
    </w:p>
    <w:p w14:paraId="4F6AE074" w14:textId="77777777" w:rsidR="00ED4935" w:rsidRPr="009855FE" w:rsidRDefault="00ED4935" w:rsidP="00ED4935">
      <w:pPr>
        <w:ind w:left="720"/>
        <w:rPr>
          <w:rFonts w:asciiTheme="minorHAnsi" w:eastAsia="Calibri" w:hAnsiTheme="minorHAnsi" w:cstheme="minorHAnsi"/>
          <w:sz w:val="22"/>
          <w:szCs w:val="22"/>
        </w:rPr>
      </w:pPr>
      <w:r w:rsidRPr="009855FE">
        <w:rPr>
          <w:rFonts w:asciiTheme="minorHAnsi" w:eastAsia="Calibri" w:hAnsiTheme="minorHAnsi" w:cstheme="minorHAnsi"/>
          <w:sz w:val="22"/>
          <w:szCs w:val="22"/>
        </w:rPr>
        <w:t xml:space="preserve"> </w:t>
      </w:r>
    </w:p>
    <w:p w14:paraId="5231905D" w14:textId="65CC0DA6" w:rsidR="00ED4935" w:rsidRPr="00D461C0" w:rsidRDefault="00B8039C" w:rsidP="00B8039C">
      <w:pPr>
        <w:pStyle w:val="Titolo1"/>
        <w:rPr>
          <w:rFonts w:asciiTheme="minorHAnsi" w:hAnsiTheme="minorHAnsi" w:cstheme="minorHAnsi"/>
          <w:sz w:val="22"/>
          <w:szCs w:val="22"/>
        </w:rPr>
      </w:pPr>
      <w:bookmarkStart w:id="14" w:name="_9fwzzfvn34w6" w:colFirst="0" w:colLast="0"/>
      <w:bookmarkStart w:id="15" w:name="_Toc144473295"/>
      <w:bookmarkEnd w:id="14"/>
      <w:r w:rsidRPr="00D461C0">
        <w:rPr>
          <w:rFonts w:asciiTheme="minorHAnsi" w:hAnsiTheme="minorHAnsi" w:cstheme="minorHAnsi"/>
          <w:sz w:val="22"/>
          <w:szCs w:val="22"/>
        </w:rPr>
        <w:t>MODALITÀ DI ESECUZIONE D</w:t>
      </w:r>
      <w:r w:rsidR="00D461C0" w:rsidRPr="00D461C0">
        <w:rPr>
          <w:rFonts w:asciiTheme="minorHAnsi" w:hAnsiTheme="minorHAnsi" w:cstheme="minorHAnsi"/>
          <w:sz w:val="22"/>
          <w:szCs w:val="22"/>
        </w:rPr>
        <w:t xml:space="preserve">ELLA </w:t>
      </w:r>
      <w:r w:rsidRPr="00D461C0">
        <w:rPr>
          <w:rFonts w:asciiTheme="minorHAnsi" w:hAnsiTheme="minorHAnsi" w:cstheme="minorHAnsi"/>
          <w:sz w:val="22"/>
          <w:szCs w:val="22"/>
        </w:rPr>
        <w:t>FORNITURA</w:t>
      </w:r>
      <w:bookmarkEnd w:id="15"/>
    </w:p>
    <w:p w14:paraId="527C31E6" w14:textId="6034892C" w:rsidR="00ED4935" w:rsidRPr="00D461C0" w:rsidRDefault="00ED4935" w:rsidP="00B8039C">
      <w:pPr>
        <w:pStyle w:val="Titolo2"/>
        <w:rPr>
          <w:rFonts w:asciiTheme="minorHAnsi" w:hAnsiTheme="minorHAnsi" w:cstheme="minorHAnsi"/>
          <w:sz w:val="22"/>
          <w:szCs w:val="22"/>
        </w:rPr>
      </w:pPr>
      <w:bookmarkStart w:id="16" w:name="_qtpjfh9p8cf3" w:colFirst="0" w:colLast="0"/>
      <w:bookmarkStart w:id="17" w:name="_Ref121918812"/>
      <w:bookmarkStart w:id="18" w:name="_Toc144473296"/>
      <w:bookmarkStart w:id="19" w:name="_Ref121919547"/>
      <w:bookmarkEnd w:id="16"/>
      <w:r w:rsidRPr="00D461C0">
        <w:rPr>
          <w:rFonts w:asciiTheme="minorHAnsi" w:hAnsiTheme="minorHAnsi" w:cstheme="minorHAnsi"/>
          <w:sz w:val="22"/>
          <w:szCs w:val="22"/>
        </w:rPr>
        <w:t>Luogo di consegna e installazione</w:t>
      </w:r>
      <w:bookmarkEnd w:id="17"/>
      <w:r w:rsidR="00D83A00" w:rsidRPr="00D461C0">
        <w:rPr>
          <w:rFonts w:asciiTheme="minorHAnsi" w:hAnsiTheme="minorHAnsi" w:cstheme="minorHAnsi"/>
          <w:sz w:val="22"/>
          <w:szCs w:val="22"/>
          <w:vertAlign w:val="superscript"/>
        </w:rPr>
        <w:fldChar w:fldCharType="begin"/>
      </w:r>
      <w:r w:rsidR="00D83A00" w:rsidRPr="00D461C0">
        <w:rPr>
          <w:rFonts w:asciiTheme="minorHAnsi" w:hAnsiTheme="minorHAnsi" w:cstheme="minorHAnsi"/>
          <w:sz w:val="22"/>
          <w:szCs w:val="22"/>
          <w:vertAlign w:val="superscript"/>
        </w:rPr>
        <w:instrText xml:space="preserve"> NOTEREF _Ref121918738 \h  \* MERGEFORMAT </w:instrText>
      </w:r>
      <w:r w:rsidR="00D83A00" w:rsidRPr="00D461C0">
        <w:rPr>
          <w:rFonts w:asciiTheme="minorHAnsi" w:hAnsiTheme="minorHAnsi" w:cstheme="minorHAnsi"/>
          <w:sz w:val="22"/>
          <w:szCs w:val="22"/>
          <w:vertAlign w:val="superscript"/>
        </w:rPr>
      </w:r>
      <w:r w:rsidR="00D83A00" w:rsidRPr="00D461C0">
        <w:rPr>
          <w:rFonts w:asciiTheme="minorHAnsi" w:hAnsiTheme="minorHAnsi" w:cstheme="minorHAnsi"/>
          <w:sz w:val="22"/>
          <w:szCs w:val="22"/>
          <w:vertAlign w:val="superscript"/>
        </w:rPr>
        <w:fldChar w:fldCharType="separate"/>
      </w:r>
      <w:r w:rsidR="00D83A00" w:rsidRPr="00D461C0">
        <w:rPr>
          <w:rFonts w:asciiTheme="minorHAnsi" w:hAnsiTheme="minorHAnsi" w:cstheme="minorHAnsi"/>
          <w:sz w:val="22"/>
          <w:szCs w:val="22"/>
          <w:vertAlign w:val="superscript"/>
        </w:rPr>
        <w:t>1</w:t>
      </w:r>
      <w:bookmarkEnd w:id="18"/>
      <w:r w:rsidR="00D83A00" w:rsidRPr="00D461C0">
        <w:rPr>
          <w:rFonts w:asciiTheme="minorHAnsi" w:hAnsiTheme="minorHAnsi" w:cstheme="minorHAnsi"/>
          <w:sz w:val="22"/>
          <w:szCs w:val="22"/>
          <w:vertAlign w:val="superscript"/>
        </w:rPr>
        <w:fldChar w:fldCharType="end"/>
      </w:r>
      <w:bookmarkEnd w:id="19"/>
    </w:p>
    <w:p w14:paraId="019336E6" w14:textId="34B7D2DD" w:rsidR="00ED4935" w:rsidRPr="009855FE" w:rsidRDefault="00874C55" w:rsidP="00B01CE2">
      <w:pPr>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Il luogo di consegna della strumentazione è il </w:t>
      </w:r>
      <w:r w:rsidRPr="00183C29">
        <w:rPr>
          <w:rFonts w:asciiTheme="minorHAnsi" w:eastAsia="Calibri" w:hAnsiTheme="minorHAnsi" w:cstheme="minorHAnsi"/>
          <w:b/>
          <w:bCs/>
          <w:sz w:val="22"/>
          <w:szCs w:val="22"/>
        </w:rPr>
        <w:t>CNR-IFN PIAZZA LEONARDO DA VINCI, 32 20133 C/O LABORATORIO</w:t>
      </w:r>
      <w:r w:rsidR="000B19BC" w:rsidRPr="00183C29">
        <w:rPr>
          <w:rFonts w:asciiTheme="minorHAnsi" w:eastAsia="Calibri" w:hAnsiTheme="minorHAnsi" w:cstheme="minorHAnsi"/>
          <w:b/>
          <w:bCs/>
          <w:sz w:val="22"/>
          <w:szCs w:val="22"/>
        </w:rPr>
        <w:t xml:space="preserve"> CLARK, EDIFICIO 7, PIANO INTERRATO</w:t>
      </w:r>
      <w:r w:rsidR="000B19BC" w:rsidRPr="00183C29">
        <w:rPr>
          <w:rFonts w:asciiTheme="minorHAnsi" w:eastAsia="Calibri" w:hAnsiTheme="minorHAnsi" w:cstheme="minorHAnsi"/>
          <w:sz w:val="22"/>
          <w:szCs w:val="22"/>
        </w:rPr>
        <w:t>.</w:t>
      </w:r>
    </w:p>
    <w:p w14:paraId="0490E99A" w14:textId="77777777" w:rsidR="0091711A" w:rsidRPr="009855FE" w:rsidRDefault="0091711A" w:rsidP="00B01CE2">
      <w:pPr>
        <w:jc w:val="both"/>
        <w:rPr>
          <w:rFonts w:asciiTheme="minorHAnsi" w:eastAsia="Calibri" w:hAnsiTheme="minorHAnsi" w:cstheme="minorHAnsi"/>
          <w:sz w:val="22"/>
          <w:szCs w:val="22"/>
        </w:rPr>
      </w:pPr>
    </w:p>
    <w:p w14:paraId="07ADD014" w14:textId="47089DF6" w:rsidR="00ED4935" w:rsidRPr="009855FE" w:rsidRDefault="00ED4935" w:rsidP="00B8039C">
      <w:pPr>
        <w:pStyle w:val="Titolo2"/>
        <w:rPr>
          <w:rFonts w:asciiTheme="minorHAnsi" w:hAnsiTheme="minorHAnsi" w:cstheme="minorHAnsi"/>
          <w:sz w:val="22"/>
          <w:szCs w:val="22"/>
        </w:rPr>
      </w:pPr>
      <w:bookmarkStart w:id="20" w:name="_52bjh8eiw0c5" w:colFirst="0" w:colLast="0"/>
      <w:bookmarkStart w:id="21" w:name="_Toc144473297"/>
      <w:bookmarkEnd w:id="20"/>
      <w:r w:rsidRPr="009855FE">
        <w:rPr>
          <w:rFonts w:asciiTheme="minorHAnsi" w:hAnsiTheme="minorHAnsi" w:cstheme="minorHAnsi"/>
          <w:sz w:val="22"/>
          <w:szCs w:val="22"/>
        </w:rPr>
        <w:t>Termini di consegna e installazione</w:t>
      </w:r>
      <w:r w:rsidR="00D83A00" w:rsidRPr="009855FE">
        <w:rPr>
          <w:rFonts w:asciiTheme="minorHAnsi" w:hAnsiTheme="minorHAnsi" w:cstheme="minorHAnsi"/>
          <w:sz w:val="22"/>
          <w:szCs w:val="22"/>
          <w:vertAlign w:val="superscript"/>
        </w:rPr>
        <w:fldChar w:fldCharType="begin"/>
      </w:r>
      <w:r w:rsidR="00D83A00" w:rsidRPr="009855FE">
        <w:rPr>
          <w:rFonts w:asciiTheme="minorHAnsi" w:hAnsiTheme="minorHAnsi" w:cstheme="minorHAnsi"/>
          <w:sz w:val="22"/>
          <w:szCs w:val="22"/>
          <w:vertAlign w:val="superscript"/>
        </w:rPr>
        <w:instrText xml:space="preserve"> NOTEREF _Ref121918738 \h  \* MERGEFORMAT </w:instrText>
      </w:r>
      <w:r w:rsidR="00D83A00" w:rsidRPr="009855FE">
        <w:rPr>
          <w:rFonts w:asciiTheme="minorHAnsi" w:hAnsiTheme="minorHAnsi" w:cstheme="minorHAnsi"/>
          <w:sz w:val="22"/>
          <w:szCs w:val="22"/>
          <w:vertAlign w:val="superscript"/>
        </w:rPr>
      </w:r>
      <w:r w:rsidR="00D83A00" w:rsidRPr="009855FE">
        <w:rPr>
          <w:rFonts w:asciiTheme="minorHAnsi" w:hAnsiTheme="minorHAnsi" w:cstheme="minorHAnsi"/>
          <w:sz w:val="22"/>
          <w:szCs w:val="22"/>
          <w:vertAlign w:val="superscript"/>
        </w:rPr>
        <w:fldChar w:fldCharType="separate"/>
      </w:r>
      <w:r w:rsidR="00D83A00" w:rsidRPr="009855FE">
        <w:rPr>
          <w:rFonts w:asciiTheme="minorHAnsi" w:hAnsiTheme="minorHAnsi" w:cstheme="minorHAnsi"/>
          <w:sz w:val="22"/>
          <w:szCs w:val="22"/>
          <w:vertAlign w:val="superscript"/>
        </w:rPr>
        <w:t>1</w:t>
      </w:r>
      <w:bookmarkEnd w:id="21"/>
      <w:r w:rsidR="00D83A00" w:rsidRPr="009855FE">
        <w:rPr>
          <w:rFonts w:asciiTheme="minorHAnsi" w:hAnsiTheme="minorHAnsi" w:cstheme="minorHAnsi"/>
          <w:sz w:val="22"/>
          <w:szCs w:val="22"/>
          <w:vertAlign w:val="superscript"/>
        </w:rPr>
        <w:fldChar w:fldCharType="end"/>
      </w:r>
    </w:p>
    <w:p w14:paraId="3350457D" w14:textId="4C77E3FF" w:rsidR="007A3EB7" w:rsidRPr="009855FE" w:rsidRDefault="00D461C0" w:rsidP="00DA48AE">
      <w:pPr>
        <w:spacing w:after="240"/>
        <w:jc w:val="both"/>
        <w:rPr>
          <w:rFonts w:asciiTheme="minorHAnsi" w:eastAsia="Calibri" w:hAnsiTheme="minorHAnsi" w:cstheme="minorHAnsi"/>
          <w:sz w:val="22"/>
          <w:szCs w:val="22"/>
        </w:rPr>
      </w:pPr>
      <w:r w:rsidRPr="00362123">
        <w:rPr>
          <w:rFonts w:asciiTheme="minorHAnsi" w:eastAsia="Calibri" w:hAnsiTheme="minorHAnsi" w:cstheme="minorHAnsi"/>
          <w:sz w:val="22"/>
          <w:szCs w:val="22"/>
        </w:rPr>
        <w:t>L</w:t>
      </w:r>
      <w:r w:rsidR="007A3EB7" w:rsidRPr="00362123">
        <w:rPr>
          <w:rFonts w:asciiTheme="minorHAnsi" w:eastAsia="Calibri" w:hAnsiTheme="minorHAnsi" w:cstheme="minorHAnsi"/>
          <w:sz w:val="22"/>
          <w:szCs w:val="22"/>
        </w:rPr>
        <w:t>a fornitura dovrà essere consegnata ed installata</w:t>
      </w:r>
      <w:r w:rsidR="007A3EB7" w:rsidRPr="009855FE">
        <w:rPr>
          <w:rFonts w:asciiTheme="minorHAnsi" w:eastAsia="Calibri" w:hAnsiTheme="minorHAnsi" w:cstheme="minorHAnsi"/>
          <w:sz w:val="22"/>
          <w:szCs w:val="22"/>
        </w:rPr>
        <w:t xml:space="preserve"> </w:t>
      </w:r>
      <w:r w:rsidR="007A3EB7" w:rsidRPr="00CC2ECA">
        <w:rPr>
          <w:rFonts w:asciiTheme="minorHAnsi" w:eastAsia="Calibri" w:hAnsiTheme="minorHAnsi" w:cstheme="minorHAnsi"/>
          <w:b/>
          <w:bCs/>
          <w:sz w:val="22"/>
          <w:szCs w:val="22"/>
        </w:rPr>
        <w:t xml:space="preserve">entro </w:t>
      </w:r>
      <w:r w:rsidR="00264FB3" w:rsidRPr="00CC2ECA">
        <w:rPr>
          <w:rFonts w:asciiTheme="minorHAnsi" w:eastAsia="Calibri" w:hAnsiTheme="minorHAnsi" w:cstheme="minorHAnsi"/>
          <w:b/>
          <w:bCs/>
          <w:sz w:val="22"/>
          <w:szCs w:val="22"/>
        </w:rPr>
        <w:t>e non oltre 120</w:t>
      </w:r>
      <w:r w:rsidR="007A3EB7" w:rsidRPr="00CC2ECA">
        <w:rPr>
          <w:rFonts w:asciiTheme="minorHAnsi" w:eastAsia="Calibri" w:hAnsiTheme="minorHAnsi" w:cstheme="minorHAnsi"/>
          <w:b/>
          <w:bCs/>
          <w:sz w:val="22"/>
          <w:szCs w:val="22"/>
        </w:rPr>
        <w:t xml:space="preserve"> </w:t>
      </w:r>
      <w:r w:rsidR="00264FB3" w:rsidRPr="00CC2ECA">
        <w:rPr>
          <w:rFonts w:asciiTheme="minorHAnsi" w:eastAsia="Calibri" w:hAnsiTheme="minorHAnsi" w:cstheme="minorHAnsi"/>
          <w:b/>
          <w:bCs/>
          <w:sz w:val="22"/>
          <w:szCs w:val="22"/>
        </w:rPr>
        <w:t>(centoventi)</w:t>
      </w:r>
      <w:r w:rsidR="007A3EB7" w:rsidRPr="00CC2ECA">
        <w:rPr>
          <w:rFonts w:asciiTheme="minorHAnsi" w:eastAsia="Calibri" w:hAnsiTheme="minorHAnsi" w:cstheme="minorHAnsi"/>
          <w:b/>
          <w:bCs/>
          <w:sz w:val="22"/>
          <w:szCs w:val="22"/>
        </w:rPr>
        <w:t xml:space="preserve"> giorni naturali e consecutivi</w:t>
      </w:r>
      <w:r w:rsidR="007A3EB7" w:rsidRPr="009855FE">
        <w:rPr>
          <w:rFonts w:asciiTheme="minorHAnsi" w:eastAsia="Calibri" w:hAnsiTheme="minorHAnsi" w:cstheme="minorHAnsi"/>
          <w:sz w:val="22"/>
          <w:szCs w:val="22"/>
        </w:rPr>
        <w:t xml:space="preserve"> decorrenti dalla data di stipula del contratto di appalto, ovvero dalla data di sottoscrizione del verbale di avvio anticipato dell’esecuzione del contratto.</w:t>
      </w:r>
    </w:p>
    <w:p w14:paraId="0AF717F8" w14:textId="35E80ED6" w:rsidR="00ED4935" w:rsidRPr="009855FE" w:rsidRDefault="00B8039C" w:rsidP="00B8039C">
      <w:pPr>
        <w:pStyle w:val="Titolo1"/>
        <w:rPr>
          <w:rFonts w:asciiTheme="minorHAnsi" w:hAnsiTheme="minorHAnsi" w:cstheme="minorHAnsi"/>
          <w:sz w:val="22"/>
          <w:szCs w:val="22"/>
        </w:rPr>
      </w:pPr>
      <w:bookmarkStart w:id="22" w:name="_24zphb4br0sk" w:colFirst="0" w:colLast="0"/>
      <w:bookmarkStart w:id="23" w:name="_Toc144473298"/>
      <w:bookmarkEnd w:id="22"/>
      <w:r w:rsidRPr="009855FE">
        <w:rPr>
          <w:rFonts w:asciiTheme="minorHAnsi" w:hAnsiTheme="minorHAnsi" w:cstheme="minorHAnsi"/>
          <w:sz w:val="22"/>
          <w:szCs w:val="22"/>
        </w:rPr>
        <w:t>MODALITÀ DI ESECUZIONE DEL CONTRATTO</w:t>
      </w:r>
      <w:bookmarkEnd w:id="23"/>
    </w:p>
    <w:p w14:paraId="445F3918" w14:textId="7F980D1E" w:rsidR="00ED4935" w:rsidRPr="009855FE" w:rsidRDefault="00ED4935" w:rsidP="00B8039C">
      <w:pPr>
        <w:pStyle w:val="Titolo2"/>
        <w:rPr>
          <w:rFonts w:asciiTheme="minorHAnsi" w:hAnsiTheme="minorHAnsi" w:cstheme="minorHAnsi"/>
          <w:sz w:val="22"/>
          <w:szCs w:val="22"/>
        </w:rPr>
      </w:pPr>
      <w:bookmarkStart w:id="24" w:name="_5nxbk4tpkhuk" w:colFirst="0" w:colLast="0"/>
      <w:bookmarkStart w:id="25" w:name="_Toc144473299"/>
      <w:bookmarkEnd w:id="24"/>
      <w:r w:rsidRPr="009855FE">
        <w:rPr>
          <w:rFonts w:asciiTheme="minorHAnsi" w:hAnsiTheme="minorHAnsi" w:cstheme="minorHAnsi"/>
          <w:sz w:val="22"/>
          <w:szCs w:val="22"/>
        </w:rPr>
        <w:t>Avvio dell’esecuzione</w:t>
      </w:r>
      <w:bookmarkEnd w:id="25"/>
    </w:p>
    <w:p w14:paraId="48CA41E2" w14:textId="4C0E148A" w:rsidR="00D26A7E" w:rsidRPr="00087579" w:rsidRDefault="00D26A7E" w:rsidP="00DA48AE">
      <w:pPr>
        <w:jc w:val="both"/>
        <w:rPr>
          <w:rFonts w:asciiTheme="minorHAnsi" w:eastAsia="Calibri" w:hAnsiTheme="minorHAnsi" w:cstheme="minorHAnsi"/>
          <w:strike/>
          <w:sz w:val="22"/>
          <w:szCs w:val="22"/>
        </w:rPr>
      </w:pPr>
      <w:r w:rsidRPr="009855FE">
        <w:rPr>
          <w:rFonts w:asciiTheme="minorHAnsi" w:eastAsia="Calibri" w:hAnsiTheme="minorHAnsi" w:cstheme="minorHAnsi"/>
          <w:sz w:val="22"/>
          <w:szCs w:val="22"/>
        </w:rPr>
        <w:t>Il Direttore dell’esecuzione del contratto (DEC) appositamente nominato, sulla base delle disposizioni del Responsabile Unico del Pro</w:t>
      </w:r>
      <w:r w:rsidR="00714435">
        <w:rPr>
          <w:rFonts w:asciiTheme="minorHAnsi" w:eastAsia="Calibri" w:hAnsiTheme="minorHAnsi" w:cstheme="minorHAnsi"/>
          <w:sz w:val="22"/>
          <w:szCs w:val="22"/>
        </w:rPr>
        <w:t>getto</w:t>
      </w:r>
      <w:r w:rsidRPr="009855FE">
        <w:rPr>
          <w:rFonts w:asciiTheme="minorHAnsi" w:eastAsia="Calibri" w:hAnsiTheme="minorHAnsi" w:cstheme="minorHAnsi"/>
          <w:sz w:val="22"/>
          <w:szCs w:val="22"/>
        </w:rPr>
        <w:t xml:space="preserve"> (RUP), darà avvio all’esecuzione del contratto, fornendo all’Aggiudicatario tutte le istruzioni e direttive necessarie e redigendo, laddove sia indispensabile in relazione alla natura e al luogo di esecuzione delle prestazioni, apposito verbale come meglio disciplinato all’art. 31, c.2, lett. c) dell’Allegato II.14 del </w:t>
      </w:r>
      <w:proofErr w:type="spellStart"/>
      <w:r w:rsidRPr="009855FE">
        <w:rPr>
          <w:rFonts w:asciiTheme="minorHAnsi" w:eastAsia="Calibri" w:hAnsiTheme="minorHAnsi" w:cstheme="minorHAnsi"/>
          <w:sz w:val="22"/>
          <w:szCs w:val="22"/>
        </w:rPr>
        <w:t>D.Lgs.</w:t>
      </w:r>
      <w:proofErr w:type="spellEnd"/>
      <w:r w:rsidRPr="009855FE">
        <w:rPr>
          <w:rFonts w:asciiTheme="minorHAnsi" w:eastAsia="Calibri" w:hAnsiTheme="minorHAnsi" w:cstheme="minorHAnsi"/>
          <w:sz w:val="22"/>
          <w:szCs w:val="22"/>
        </w:rPr>
        <w:t xml:space="preserve"> 36/2023. </w:t>
      </w:r>
      <w:r w:rsidR="00726B19" w:rsidRPr="009855FE">
        <w:rPr>
          <w:rFonts w:asciiTheme="minorHAnsi" w:eastAsia="Calibri" w:hAnsiTheme="minorHAnsi" w:cstheme="minorHAnsi"/>
          <w:sz w:val="22"/>
          <w:szCs w:val="22"/>
        </w:rPr>
        <w:t xml:space="preserve">È ammesso l’avvio </w:t>
      </w:r>
      <w:r w:rsidR="002870DB">
        <w:rPr>
          <w:rFonts w:asciiTheme="minorHAnsi" w:eastAsia="Calibri" w:hAnsiTheme="minorHAnsi" w:cstheme="minorHAnsi"/>
          <w:sz w:val="22"/>
          <w:szCs w:val="22"/>
        </w:rPr>
        <w:t xml:space="preserve">anticipato </w:t>
      </w:r>
      <w:r w:rsidR="002870DB" w:rsidRPr="009855FE">
        <w:rPr>
          <w:rFonts w:asciiTheme="minorHAnsi" w:eastAsia="Calibri" w:hAnsiTheme="minorHAnsi" w:cstheme="minorHAnsi"/>
          <w:sz w:val="22"/>
          <w:szCs w:val="22"/>
        </w:rPr>
        <w:t>nelle</w:t>
      </w:r>
      <w:r w:rsidR="00726B19" w:rsidRPr="009855FE">
        <w:rPr>
          <w:rFonts w:asciiTheme="minorHAnsi" w:eastAsia="Calibri" w:hAnsiTheme="minorHAnsi" w:cstheme="minorHAnsi"/>
          <w:sz w:val="22"/>
          <w:szCs w:val="22"/>
        </w:rPr>
        <w:t xml:space="preserve"> more della</w:t>
      </w:r>
      <w:r w:rsidR="00726B19">
        <w:rPr>
          <w:rFonts w:asciiTheme="minorHAnsi" w:eastAsia="Calibri" w:hAnsiTheme="minorHAnsi" w:cstheme="minorHAnsi"/>
          <w:sz w:val="22"/>
          <w:szCs w:val="22"/>
        </w:rPr>
        <w:t xml:space="preserve"> stipula del contratto qualora ricorrano le condizioni di cui all’art.17, c.8 del </w:t>
      </w:r>
      <w:proofErr w:type="spellStart"/>
      <w:r w:rsidR="00726B19" w:rsidRPr="009855FE">
        <w:rPr>
          <w:rFonts w:asciiTheme="minorHAnsi" w:eastAsia="Calibri" w:hAnsiTheme="minorHAnsi" w:cstheme="minorHAnsi"/>
          <w:sz w:val="22"/>
          <w:szCs w:val="22"/>
        </w:rPr>
        <w:t>D.Lgs.</w:t>
      </w:r>
      <w:proofErr w:type="spellEnd"/>
      <w:r w:rsidR="00726B19" w:rsidRPr="009855FE">
        <w:rPr>
          <w:rFonts w:asciiTheme="minorHAnsi" w:eastAsia="Calibri" w:hAnsiTheme="minorHAnsi" w:cstheme="minorHAnsi"/>
          <w:sz w:val="22"/>
          <w:szCs w:val="22"/>
        </w:rPr>
        <w:t xml:space="preserve"> 36/</w:t>
      </w:r>
      <w:r w:rsidR="000B19BC" w:rsidRPr="009855FE">
        <w:rPr>
          <w:rFonts w:asciiTheme="minorHAnsi" w:eastAsia="Calibri" w:hAnsiTheme="minorHAnsi" w:cstheme="minorHAnsi"/>
          <w:sz w:val="22"/>
          <w:szCs w:val="22"/>
        </w:rPr>
        <w:t>2023</w:t>
      </w:r>
      <w:r w:rsidR="000B19BC">
        <w:rPr>
          <w:rFonts w:asciiTheme="minorHAnsi" w:eastAsia="Calibri" w:hAnsiTheme="minorHAnsi" w:cstheme="minorHAnsi"/>
          <w:sz w:val="22"/>
          <w:szCs w:val="22"/>
        </w:rPr>
        <w:t>.</w:t>
      </w:r>
    </w:p>
    <w:p w14:paraId="6436A6BD" w14:textId="3E4EBF3C" w:rsidR="00ED4935" w:rsidRPr="009855FE" w:rsidRDefault="00ED4935" w:rsidP="00ED4935">
      <w:pPr>
        <w:ind w:right="420"/>
        <w:jc w:val="both"/>
        <w:rPr>
          <w:rFonts w:asciiTheme="minorHAnsi" w:eastAsia="Calibri" w:hAnsiTheme="minorHAnsi" w:cstheme="minorHAnsi"/>
          <w:sz w:val="22"/>
          <w:szCs w:val="22"/>
        </w:rPr>
      </w:pPr>
    </w:p>
    <w:p w14:paraId="1FA797E0" w14:textId="37FAE6EC" w:rsidR="00ED4935" w:rsidRPr="009855FE" w:rsidRDefault="00ED4935" w:rsidP="00DA48AE">
      <w:pPr>
        <w:pStyle w:val="Titolo2"/>
        <w:rPr>
          <w:rFonts w:asciiTheme="minorHAnsi" w:hAnsiTheme="minorHAnsi" w:cstheme="minorHAnsi"/>
          <w:sz w:val="22"/>
          <w:szCs w:val="22"/>
        </w:rPr>
      </w:pPr>
      <w:bookmarkStart w:id="26" w:name="_2d86xfw786u1" w:colFirst="0" w:colLast="0"/>
      <w:bookmarkStart w:id="27" w:name="_Toc144473300"/>
      <w:bookmarkEnd w:id="26"/>
      <w:r w:rsidRPr="009855FE">
        <w:rPr>
          <w:rFonts w:asciiTheme="minorHAnsi" w:hAnsiTheme="minorHAnsi" w:cstheme="minorHAnsi"/>
          <w:sz w:val="22"/>
          <w:szCs w:val="22"/>
        </w:rPr>
        <w:t>Sospensione dell’esecuzione</w:t>
      </w:r>
      <w:bookmarkEnd w:id="27"/>
    </w:p>
    <w:p w14:paraId="3C98DE55" w14:textId="77777777" w:rsidR="00474FFC" w:rsidRPr="009855FE" w:rsidRDefault="00474FFC" w:rsidP="00DA48AE">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 xml:space="preserve">In tutti i casi in cui ricorrano circostanze speciali che impediscano in via temporanea l’esecuzione dell’appalto si applicano le disposizioni di cui all’art. 121 del D. Lgs. 36/2023 e </w:t>
      </w:r>
      <w:proofErr w:type="spellStart"/>
      <w:r w:rsidRPr="009855FE">
        <w:rPr>
          <w:rFonts w:asciiTheme="minorHAnsi" w:eastAsia="Calibri" w:hAnsiTheme="minorHAnsi" w:cstheme="minorHAnsi"/>
          <w:sz w:val="22"/>
          <w:szCs w:val="22"/>
        </w:rPr>
        <w:t>s.m.i.</w:t>
      </w:r>
      <w:proofErr w:type="spellEnd"/>
      <w:r w:rsidRPr="009855FE">
        <w:rPr>
          <w:rFonts w:asciiTheme="minorHAnsi" w:eastAsia="Calibri" w:hAnsiTheme="minorHAnsi" w:cstheme="minorHAnsi"/>
          <w:sz w:val="22"/>
          <w:szCs w:val="22"/>
        </w:rPr>
        <w:t xml:space="preserve"> e all’art.8 dell’Allegato II.14 del </w:t>
      </w:r>
      <w:proofErr w:type="spellStart"/>
      <w:r w:rsidRPr="009855FE">
        <w:rPr>
          <w:rFonts w:asciiTheme="minorHAnsi" w:eastAsia="Calibri" w:hAnsiTheme="minorHAnsi" w:cstheme="minorHAnsi"/>
          <w:sz w:val="22"/>
          <w:szCs w:val="22"/>
        </w:rPr>
        <w:t>D.Lgs.</w:t>
      </w:r>
      <w:proofErr w:type="spellEnd"/>
      <w:r w:rsidRPr="009855FE">
        <w:rPr>
          <w:rFonts w:asciiTheme="minorHAnsi" w:eastAsia="Calibri" w:hAnsiTheme="minorHAnsi" w:cstheme="minorHAnsi"/>
          <w:sz w:val="22"/>
          <w:szCs w:val="22"/>
        </w:rPr>
        <w:t xml:space="preserve"> 36/2023.</w:t>
      </w:r>
    </w:p>
    <w:p w14:paraId="17166084" w14:textId="77777777" w:rsidR="00ED4935" w:rsidRPr="009855FE" w:rsidRDefault="00ED4935" w:rsidP="00ED4935">
      <w:pPr>
        <w:ind w:right="420"/>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 xml:space="preserve"> </w:t>
      </w:r>
    </w:p>
    <w:p w14:paraId="50816FA9" w14:textId="3C8C469A" w:rsidR="00ED4935" w:rsidRPr="00643014" w:rsidRDefault="00ED4935" w:rsidP="00DA48AE">
      <w:pPr>
        <w:pStyle w:val="Titolo2"/>
        <w:rPr>
          <w:rFonts w:asciiTheme="minorHAnsi" w:hAnsiTheme="minorHAnsi" w:cstheme="minorHAnsi"/>
          <w:sz w:val="22"/>
          <w:szCs w:val="22"/>
        </w:rPr>
      </w:pPr>
      <w:bookmarkStart w:id="28" w:name="_569ixsf8hd78" w:colFirst="0" w:colLast="0"/>
      <w:bookmarkStart w:id="29" w:name="_Toc144473301"/>
      <w:bookmarkEnd w:id="28"/>
      <w:r w:rsidRPr="00643014">
        <w:rPr>
          <w:rFonts w:asciiTheme="minorHAnsi" w:hAnsiTheme="minorHAnsi" w:cstheme="minorHAnsi"/>
          <w:sz w:val="22"/>
          <w:szCs w:val="22"/>
        </w:rPr>
        <w:t>Termine dell’esecuzione</w:t>
      </w:r>
      <w:bookmarkEnd w:id="29"/>
    </w:p>
    <w:p w14:paraId="69ACF6AF" w14:textId="77777777" w:rsidR="00981C59" w:rsidRPr="009855FE" w:rsidRDefault="00981C59" w:rsidP="00DA48AE">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 xml:space="preserve">Ai sensi dell’art.31, c.2, </w:t>
      </w:r>
      <w:proofErr w:type="spellStart"/>
      <w:r w:rsidRPr="009855FE">
        <w:rPr>
          <w:rFonts w:asciiTheme="minorHAnsi" w:eastAsia="Calibri" w:hAnsiTheme="minorHAnsi" w:cstheme="minorHAnsi"/>
          <w:sz w:val="22"/>
          <w:szCs w:val="22"/>
        </w:rPr>
        <w:t>lett.n</w:t>
      </w:r>
      <w:proofErr w:type="spellEnd"/>
      <w:r w:rsidRPr="009855FE">
        <w:rPr>
          <w:rFonts w:asciiTheme="minorHAnsi" w:eastAsia="Calibri" w:hAnsiTheme="minorHAnsi" w:cstheme="minorHAnsi"/>
          <w:sz w:val="22"/>
          <w:szCs w:val="22"/>
        </w:rPr>
        <w:t xml:space="preserve">) dell’Allegato II.14 del </w:t>
      </w:r>
      <w:proofErr w:type="spellStart"/>
      <w:r w:rsidRPr="009855FE">
        <w:rPr>
          <w:rFonts w:asciiTheme="minorHAnsi" w:eastAsia="Calibri" w:hAnsiTheme="minorHAnsi" w:cstheme="minorHAnsi"/>
          <w:sz w:val="22"/>
          <w:szCs w:val="22"/>
        </w:rPr>
        <w:t>D.Lgs.</w:t>
      </w:r>
      <w:proofErr w:type="spellEnd"/>
      <w:r w:rsidRPr="009855FE">
        <w:rPr>
          <w:rFonts w:asciiTheme="minorHAnsi" w:eastAsia="Calibri" w:hAnsiTheme="minorHAnsi" w:cstheme="minorHAnsi"/>
          <w:sz w:val="22"/>
          <w:szCs w:val="22"/>
        </w:rPr>
        <w:t xml:space="preserve"> 36/2023, dopo la comunicazione dell’esecutore di intervenuta ultimazione delle prestazioni, il DEC effettua, entro cinque giorni, i necessari accertamenti in contraddittorio e nei successivi cinque giorni elabora il certificato di ultimazione delle prestazioni, da inviare al RUP, che ne rilascia copia conforme all’esecutore.</w:t>
      </w:r>
    </w:p>
    <w:p w14:paraId="6BF124C5" w14:textId="77777777" w:rsidR="00ED4935" w:rsidRPr="009855FE" w:rsidRDefault="00ED4935" w:rsidP="0091711A">
      <w:pPr>
        <w:rPr>
          <w:rFonts w:asciiTheme="minorHAnsi" w:eastAsia="Calibri" w:hAnsiTheme="minorHAnsi" w:cstheme="minorHAnsi"/>
          <w:b/>
          <w:bCs/>
          <w:sz w:val="22"/>
          <w:szCs w:val="22"/>
          <w:lang w:bidi="it-IT"/>
        </w:rPr>
      </w:pPr>
    </w:p>
    <w:p w14:paraId="1555EA6E" w14:textId="277CDF80" w:rsidR="005844C9" w:rsidRPr="009855FE" w:rsidRDefault="00DA48AE" w:rsidP="00DA48AE">
      <w:pPr>
        <w:pStyle w:val="Titolo1"/>
        <w:rPr>
          <w:rFonts w:asciiTheme="minorHAnsi" w:hAnsiTheme="minorHAnsi" w:cstheme="minorHAnsi"/>
          <w:sz w:val="22"/>
          <w:szCs w:val="22"/>
          <w:lang w:bidi="it-IT"/>
        </w:rPr>
      </w:pPr>
      <w:bookmarkStart w:id="30" w:name="_Ref121920725"/>
      <w:bookmarkStart w:id="31" w:name="_Toc144473302"/>
      <w:r w:rsidRPr="009855FE">
        <w:rPr>
          <w:rFonts w:asciiTheme="minorHAnsi" w:hAnsiTheme="minorHAnsi" w:cstheme="minorHAnsi"/>
          <w:sz w:val="22"/>
          <w:szCs w:val="22"/>
          <w:lang w:bidi="it-IT"/>
        </w:rPr>
        <w:lastRenderedPageBreak/>
        <w:t>PENALI</w:t>
      </w:r>
      <w:bookmarkEnd w:id="4"/>
      <w:bookmarkEnd w:id="30"/>
      <w:bookmarkEnd w:id="31"/>
    </w:p>
    <w:p w14:paraId="595DE263" w14:textId="3B2DFF3C" w:rsidR="00BE6F55" w:rsidRPr="009855FE" w:rsidRDefault="00BE6F55" w:rsidP="00DA48AE">
      <w:pPr>
        <w:jc w:val="both"/>
        <w:rPr>
          <w:rFonts w:asciiTheme="minorHAnsi" w:hAnsiTheme="minorHAnsi" w:cstheme="minorHAnsi"/>
          <w:b/>
          <w:bCs/>
          <w:sz w:val="22"/>
          <w:szCs w:val="22"/>
        </w:rPr>
      </w:pPr>
      <w:bookmarkStart w:id="32" w:name="_Ref48895748"/>
      <w:r w:rsidRPr="009855FE">
        <w:rPr>
          <w:rFonts w:asciiTheme="minorHAnsi" w:hAnsiTheme="minorHAnsi" w:cstheme="minorHAnsi"/>
          <w:bCs/>
          <w:sz w:val="22"/>
          <w:szCs w:val="22"/>
        </w:rPr>
        <w:t>Per ogni giorno naturale e consecutivo di ritardo rispetto ai termini previsti per l’esecuzione dell’appalto</w:t>
      </w:r>
      <w:r w:rsidR="000779D4">
        <w:rPr>
          <w:rFonts w:asciiTheme="minorHAnsi" w:hAnsiTheme="minorHAnsi" w:cstheme="minorHAnsi"/>
          <w:bCs/>
          <w:sz w:val="22"/>
          <w:szCs w:val="22"/>
        </w:rPr>
        <w:t xml:space="preserve">, </w:t>
      </w:r>
      <w:r w:rsidRPr="009855FE">
        <w:rPr>
          <w:rFonts w:asciiTheme="minorHAnsi" w:hAnsiTheme="minorHAnsi" w:cstheme="minorHAnsi"/>
          <w:bCs/>
          <w:sz w:val="22"/>
          <w:szCs w:val="22"/>
        </w:rPr>
        <w:t>si applicherà una penale pari all’1‰</w:t>
      </w:r>
      <w:r w:rsidR="00087579">
        <w:rPr>
          <w:rFonts w:asciiTheme="minorHAnsi" w:hAnsiTheme="minorHAnsi" w:cstheme="minorHAnsi"/>
          <w:bCs/>
          <w:sz w:val="22"/>
          <w:szCs w:val="22"/>
        </w:rPr>
        <w:t xml:space="preserve"> </w:t>
      </w:r>
      <w:r w:rsidRPr="009855FE">
        <w:rPr>
          <w:rFonts w:asciiTheme="minorHAnsi" w:hAnsiTheme="minorHAnsi" w:cstheme="minorHAnsi"/>
          <w:bCs/>
          <w:sz w:val="22"/>
          <w:szCs w:val="22"/>
        </w:rPr>
        <w:t>(uno per mille) dell’importo contrattuale, al netto dell’IVA</w:t>
      </w:r>
      <w:r w:rsidR="00C3600A" w:rsidRPr="009855FE">
        <w:rPr>
          <w:rFonts w:asciiTheme="minorHAnsi" w:hAnsiTheme="minorHAnsi" w:cstheme="minorHAnsi"/>
          <w:bCs/>
          <w:sz w:val="22"/>
          <w:szCs w:val="22"/>
        </w:rPr>
        <w:t xml:space="preserve"> </w:t>
      </w:r>
      <w:r w:rsidRPr="009855FE">
        <w:rPr>
          <w:rFonts w:asciiTheme="minorHAnsi" w:hAnsiTheme="minorHAnsi" w:cstheme="minorHAnsi"/>
          <w:bCs/>
          <w:sz w:val="22"/>
          <w:szCs w:val="22"/>
        </w:rPr>
        <w:t>e dell’eventuale costo relativo alla sicurezza sui luoghi di lavoro derivante dai rischi di natura interferenziale.</w:t>
      </w:r>
    </w:p>
    <w:p w14:paraId="01C2DAE4" w14:textId="00FCA79F" w:rsidR="00BE6F55" w:rsidRPr="009855FE" w:rsidRDefault="00BE6F55" w:rsidP="007152CE">
      <w:pPr>
        <w:jc w:val="both"/>
        <w:rPr>
          <w:rFonts w:asciiTheme="minorHAnsi" w:hAnsiTheme="minorHAnsi" w:cstheme="minorHAnsi"/>
          <w:b/>
          <w:bCs/>
          <w:sz w:val="22"/>
          <w:szCs w:val="22"/>
        </w:rPr>
      </w:pPr>
      <w:r w:rsidRPr="009855FE">
        <w:rPr>
          <w:rFonts w:asciiTheme="minorHAnsi" w:hAnsiTheme="minorHAnsi" w:cstheme="minorHAnsi"/>
          <w:bCs/>
          <w:sz w:val="22"/>
          <w:szCs w:val="22"/>
        </w:rPr>
        <w:t>Nel caso in cui la prima verifica di conformità della fornitura abbia esito sfavorevole non si applicano le penali; qualora tuttavia l’Aggiudicatario non renda nuovamente la fornitura disponibile per la verifica di conformità entro i 20 (venti) giorni naturali e consecutivi successivi al primo esito sfavorevole, ovvero la verifica di conformità risulti nuovamente negativa, si applicherà la penale sopra richiamata per ogni giorno solare di ritardo.</w:t>
      </w:r>
    </w:p>
    <w:p w14:paraId="0A670592" w14:textId="77777777" w:rsidR="00BE6F55" w:rsidRPr="009855FE" w:rsidRDefault="00BE6F55" w:rsidP="00DA48AE">
      <w:pPr>
        <w:jc w:val="both"/>
        <w:rPr>
          <w:rFonts w:asciiTheme="minorHAnsi" w:hAnsiTheme="minorHAnsi" w:cstheme="minorHAnsi"/>
          <w:b/>
          <w:bCs/>
          <w:sz w:val="22"/>
          <w:szCs w:val="22"/>
        </w:rPr>
      </w:pPr>
      <w:r w:rsidRPr="009855FE">
        <w:rPr>
          <w:rFonts w:asciiTheme="minorHAnsi" w:hAnsiTheme="minorHAnsi" w:cstheme="minorHAnsi"/>
          <w:bCs/>
          <w:sz w:val="22"/>
          <w:szCs w:val="22"/>
        </w:rPr>
        <w:t xml:space="preserve">Gli eventuali inadempimenti contrattuali che daranno luogo all’applicazione delle penali sopra elencate saranno contestati al Fornitore per iscritto. Il Fornitore dovrà comunicare, in ogni caso, per iscritto, le proprie deduzioni, supportate da una chiara ed esauriente documentazione, nel termine massimo di 5 (cinque) giorni lavorativi dalla ricezione della contestazione stessa. Qualora le </w:t>
      </w:r>
      <w:proofErr w:type="gramStart"/>
      <w:r w:rsidRPr="009855FE">
        <w:rPr>
          <w:rFonts w:asciiTheme="minorHAnsi" w:hAnsiTheme="minorHAnsi" w:cstheme="minorHAnsi"/>
          <w:bCs/>
          <w:sz w:val="22"/>
          <w:szCs w:val="22"/>
        </w:rPr>
        <w:t>predette</w:t>
      </w:r>
      <w:proofErr w:type="gramEnd"/>
      <w:r w:rsidRPr="009855FE">
        <w:rPr>
          <w:rFonts w:asciiTheme="minorHAnsi" w:hAnsiTheme="minorHAnsi" w:cstheme="minorHAnsi"/>
          <w:bCs/>
          <w:sz w:val="22"/>
          <w:szCs w:val="22"/>
        </w:rPr>
        <w:t xml:space="preserve"> deduzioni non pervengano al Direttore dell’Esecuzione nel termine indicato, ovvero, pur essendo pervenute tempestivamente, non siano idonee, a giudizio del CNR, a giustificare l’inadempienza, saranno applicate al Fornitore le penali a decorrere dall’inizio dell’inadempimento.</w:t>
      </w:r>
    </w:p>
    <w:p w14:paraId="2D4D68D0" w14:textId="77777777" w:rsidR="00BE6F55" w:rsidRPr="009855FE" w:rsidRDefault="00BE6F55" w:rsidP="00DA48AE">
      <w:pPr>
        <w:jc w:val="both"/>
        <w:rPr>
          <w:rFonts w:asciiTheme="minorHAnsi" w:hAnsiTheme="minorHAnsi" w:cstheme="minorHAnsi"/>
          <w:b/>
          <w:bCs/>
          <w:sz w:val="22"/>
          <w:szCs w:val="22"/>
        </w:rPr>
      </w:pPr>
      <w:r w:rsidRPr="009855FE">
        <w:rPr>
          <w:rFonts w:asciiTheme="minorHAnsi" w:hAnsiTheme="minorHAnsi" w:cstheme="minorHAnsi"/>
          <w:bCs/>
          <w:sz w:val="22"/>
          <w:szCs w:val="22"/>
        </w:rPr>
        <w:t>La richiesta e/o il pagamento delle penali non esonera in nessun caso il Fornitore dall’adempimento dell’obbligazione per la quale si è reso inadempiente e che ha fatto sorgere l’obbligo di pagamento della medesima penale.</w:t>
      </w:r>
    </w:p>
    <w:p w14:paraId="0DBAC4F0" w14:textId="77777777" w:rsidR="00BE6F55" w:rsidRPr="009855FE" w:rsidRDefault="00BE6F55" w:rsidP="00DA48AE">
      <w:pPr>
        <w:jc w:val="both"/>
        <w:rPr>
          <w:rFonts w:asciiTheme="minorHAnsi" w:hAnsiTheme="minorHAnsi" w:cstheme="minorHAnsi"/>
          <w:b/>
          <w:bCs/>
          <w:sz w:val="22"/>
          <w:szCs w:val="22"/>
        </w:rPr>
      </w:pPr>
      <w:r w:rsidRPr="009855FE">
        <w:rPr>
          <w:rFonts w:asciiTheme="minorHAnsi" w:hAnsiTheme="minorHAnsi" w:cstheme="minorHAnsi"/>
          <w:bCs/>
          <w:sz w:val="22"/>
          <w:szCs w:val="22"/>
        </w:rPr>
        <w:t xml:space="preserve">Ferma restando l’applicazione delle penali previste </w:t>
      </w:r>
      <w:proofErr w:type="gramStart"/>
      <w:r w:rsidRPr="009855FE">
        <w:rPr>
          <w:rFonts w:asciiTheme="minorHAnsi" w:hAnsiTheme="minorHAnsi" w:cstheme="minorHAnsi"/>
          <w:bCs/>
          <w:sz w:val="22"/>
          <w:szCs w:val="22"/>
        </w:rPr>
        <w:t>nei precedenti comma</w:t>
      </w:r>
      <w:proofErr w:type="gramEnd"/>
      <w:r w:rsidRPr="009855FE">
        <w:rPr>
          <w:rFonts w:asciiTheme="minorHAnsi" w:hAnsiTheme="minorHAnsi" w:cstheme="minorHAnsi"/>
          <w:bCs/>
          <w:sz w:val="22"/>
          <w:szCs w:val="22"/>
        </w:rPr>
        <w:t>, il Committente si riserva di richiedere il maggior danno, sulla base di quanto disposto all’articolo 1382 cod. civ., nonché la risoluzione del presente Contratto nell’ipotesi di grave e reiterato inadempimento.</w:t>
      </w:r>
    </w:p>
    <w:p w14:paraId="5121E8B4" w14:textId="77777777" w:rsidR="00BE6F55" w:rsidRPr="009855FE" w:rsidRDefault="00BE6F55" w:rsidP="00DA48AE">
      <w:pPr>
        <w:jc w:val="both"/>
        <w:rPr>
          <w:rFonts w:asciiTheme="minorHAnsi" w:hAnsiTheme="minorHAnsi" w:cstheme="minorHAnsi"/>
          <w:b/>
          <w:bCs/>
          <w:sz w:val="22"/>
          <w:szCs w:val="22"/>
        </w:rPr>
      </w:pPr>
      <w:r w:rsidRPr="009855FE">
        <w:rPr>
          <w:rFonts w:asciiTheme="minorHAnsi" w:hAnsiTheme="minorHAnsi" w:cstheme="minorHAnsi"/>
          <w:bCs/>
          <w:sz w:val="22"/>
          <w:szCs w:val="22"/>
        </w:rPr>
        <w:t xml:space="preserve">Fatto salvo quanto previsto </w:t>
      </w:r>
      <w:proofErr w:type="gramStart"/>
      <w:r w:rsidRPr="009855FE">
        <w:rPr>
          <w:rFonts w:asciiTheme="minorHAnsi" w:hAnsiTheme="minorHAnsi" w:cstheme="minorHAnsi"/>
          <w:bCs/>
          <w:sz w:val="22"/>
          <w:szCs w:val="22"/>
        </w:rPr>
        <w:t>ai precedenti comma</w:t>
      </w:r>
      <w:proofErr w:type="gramEnd"/>
      <w:r w:rsidRPr="009855FE">
        <w:rPr>
          <w:rFonts w:asciiTheme="minorHAnsi" w:hAnsiTheme="minorHAnsi" w:cstheme="minorHAnsi"/>
          <w:bCs/>
          <w:sz w:val="22"/>
          <w:szCs w:val="22"/>
        </w:rPr>
        <w:t>, l’Impresa si impegna espressamente a rifondere al Committente l’ammontare di eventuali oneri che il CNR dovesse applicare, anche per cause diverse da quelle di cui al presente articolo, a seguito di fatti che siano ascrivibili a responsabilità della Impresa stessa.</w:t>
      </w:r>
    </w:p>
    <w:p w14:paraId="1CE9201A" w14:textId="77777777" w:rsidR="00BE6F55" w:rsidRPr="009855FE" w:rsidRDefault="00BE6F55" w:rsidP="00DA48AE">
      <w:pPr>
        <w:jc w:val="both"/>
        <w:rPr>
          <w:rFonts w:asciiTheme="minorHAnsi" w:hAnsiTheme="minorHAnsi" w:cstheme="minorHAnsi"/>
          <w:b/>
          <w:bCs/>
          <w:sz w:val="22"/>
          <w:szCs w:val="22"/>
        </w:rPr>
      </w:pPr>
      <w:r w:rsidRPr="009855FE">
        <w:rPr>
          <w:rFonts w:asciiTheme="minorHAnsi" w:hAnsiTheme="minorHAnsi" w:cstheme="minorHAnsi"/>
          <w:bCs/>
          <w:sz w:val="22"/>
          <w:szCs w:val="22"/>
        </w:rPr>
        <w:t>Il Committente, per i crediti derivanti dall’applicazione delle penali di cui al presente articolo, potrà, a sua insindacabile scelta, avvalersi della cauzione definitiva senza bisogno di diffida o procedimento giudiziario, ovvero compensare il credito con quanto dovuto all’Impresa a qualsiasi titolo, quindi anche per i corrispettivi maturati; in questo caso il Fornitore dovrà emettere una nota di credito pari all’importo della penale o decrementare la fattura del mese in corso di un valore pari all’importo della penale stessa.</w:t>
      </w:r>
    </w:p>
    <w:p w14:paraId="760D5047" w14:textId="77777777" w:rsidR="00BE6F55" w:rsidRPr="009855FE" w:rsidRDefault="00BE6F55" w:rsidP="00BE6F55">
      <w:pPr>
        <w:ind w:left="426" w:hanging="425"/>
        <w:jc w:val="both"/>
        <w:rPr>
          <w:rFonts w:asciiTheme="minorHAnsi" w:hAnsiTheme="minorHAnsi" w:cstheme="minorHAnsi"/>
          <w:sz w:val="22"/>
          <w:szCs w:val="22"/>
        </w:rPr>
      </w:pPr>
    </w:p>
    <w:p w14:paraId="09284F11" w14:textId="62CAC4CA" w:rsidR="00CA3BD7" w:rsidRPr="009855FE" w:rsidRDefault="005D0676" w:rsidP="00DA48AE">
      <w:pPr>
        <w:pStyle w:val="Titolo1"/>
        <w:rPr>
          <w:rFonts w:asciiTheme="minorHAnsi" w:hAnsiTheme="minorHAnsi" w:cstheme="minorHAnsi"/>
          <w:sz w:val="22"/>
          <w:szCs w:val="22"/>
        </w:rPr>
      </w:pPr>
      <w:bookmarkStart w:id="33" w:name="_Toc144473303"/>
      <w:r w:rsidRPr="009855FE">
        <w:rPr>
          <w:rFonts w:asciiTheme="minorHAnsi" w:hAnsiTheme="minorHAnsi" w:cstheme="minorHAnsi"/>
          <w:sz w:val="22"/>
          <w:szCs w:val="22"/>
        </w:rPr>
        <w:t>MODALITÀ DI RESA</w:t>
      </w:r>
      <w:bookmarkEnd w:id="33"/>
    </w:p>
    <w:p w14:paraId="6A6DF32C" w14:textId="0412F932" w:rsidR="00CA3BD7" w:rsidRPr="009855FE" w:rsidRDefault="00CA3BD7" w:rsidP="00DA48AE">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Per operatori economici appartenenti a Stati membri dell’Unione europea, si</w:t>
      </w:r>
      <w:r w:rsidR="00CD6975" w:rsidRPr="009855FE">
        <w:rPr>
          <w:rFonts w:asciiTheme="minorHAnsi" w:eastAsia="Calibri" w:hAnsiTheme="minorHAnsi" w:cstheme="minorHAnsi"/>
          <w:sz w:val="22"/>
          <w:szCs w:val="22"/>
        </w:rPr>
        <w:t xml:space="preserve"> applica la regola Incoterms 2020 - DPU</w:t>
      </w:r>
      <w:r w:rsidRPr="009855FE">
        <w:rPr>
          <w:rFonts w:asciiTheme="minorHAnsi" w:eastAsia="Calibri" w:hAnsiTheme="minorHAnsi" w:cstheme="minorHAnsi"/>
          <w:sz w:val="22"/>
          <w:szCs w:val="22"/>
        </w:rPr>
        <w:t xml:space="preserve"> (</w:t>
      </w:r>
      <w:proofErr w:type="spellStart"/>
      <w:r w:rsidR="00CD6975" w:rsidRPr="009855FE">
        <w:rPr>
          <w:rFonts w:asciiTheme="minorHAnsi" w:eastAsia="Calibri" w:hAnsiTheme="minorHAnsi" w:cstheme="minorHAnsi"/>
          <w:sz w:val="22"/>
          <w:szCs w:val="22"/>
        </w:rPr>
        <w:t>Delivered</w:t>
      </w:r>
      <w:proofErr w:type="spellEnd"/>
      <w:r w:rsidR="00CD6975" w:rsidRPr="009855FE">
        <w:rPr>
          <w:rFonts w:asciiTheme="minorHAnsi" w:eastAsia="Calibri" w:hAnsiTheme="minorHAnsi" w:cstheme="minorHAnsi"/>
          <w:sz w:val="22"/>
          <w:szCs w:val="22"/>
        </w:rPr>
        <w:t xml:space="preserve"> At Place </w:t>
      </w:r>
      <w:proofErr w:type="spellStart"/>
      <w:r w:rsidR="00CD6975" w:rsidRPr="009855FE">
        <w:rPr>
          <w:rFonts w:asciiTheme="minorHAnsi" w:eastAsia="Calibri" w:hAnsiTheme="minorHAnsi" w:cstheme="minorHAnsi"/>
          <w:sz w:val="22"/>
          <w:szCs w:val="22"/>
        </w:rPr>
        <w:t>Unloaded</w:t>
      </w:r>
      <w:proofErr w:type="spellEnd"/>
      <w:r w:rsidRPr="009855FE">
        <w:rPr>
          <w:rFonts w:asciiTheme="minorHAnsi" w:eastAsia="Calibri" w:hAnsiTheme="minorHAnsi" w:cstheme="minorHAnsi"/>
          <w:sz w:val="22"/>
          <w:szCs w:val="22"/>
        </w:rPr>
        <w:t xml:space="preserve">) presso </w:t>
      </w:r>
      <w:r w:rsidR="000E3EE3" w:rsidRPr="009855FE">
        <w:rPr>
          <w:rFonts w:asciiTheme="minorHAnsi" w:eastAsia="Calibri" w:hAnsiTheme="minorHAnsi" w:cstheme="minorHAnsi"/>
          <w:sz w:val="22"/>
          <w:szCs w:val="22"/>
        </w:rPr>
        <w:t>il luogo di destinazione (sede di consegna) indicato</w:t>
      </w:r>
      <w:r w:rsidRPr="009855FE">
        <w:rPr>
          <w:rFonts w:asciiTheme="minorHAnsi" w:eastAsia="Calibri" w:hAnsiTheme="minorHAnsi" w:cstheme="minorHAnsi"/>
          <w:sz w:val="22"/>
          <w:szCs w:val="22"/>
        </w:rPr>
        <w:t xml:space="preserve"> al paragrafo </w:t>
      </w:r>
      <w:r w:rsidR="00D83A00" w:rsidRPr="009855FE">
        <w:rPr>
          <w:rFonts w:asciiTheme="minorHAnsi" w:eastAsia="Calibri" w:hAnsiTheme="minorHAnsi" w:cstheme="minorHAnsi"/>
          <w:sz w:val="22"/>
          <w:szCs w:val="22"/>
        </w:rPr>
        <w:t xml:space="preserve">§ </w:t>
      </w:r>
      <w:r w:rsidR="00D83A00" w:rsidRPr="009855FE">
        <w:rPr>
          <w:rFonts w:asciiTheme="minorHAnsi" w:eastAsia="Calibri" w:hAnsiTheme="minorHAnsi" w:cstheme="minorHAnsi"/>
          <w:sz w:val="22"/>
          <w:szCs w:val="22"/>
        </w:rPr>
        <w:fldChar w:fldCharType="begin"/>
      </w:r>
      <w:r w:rsidR="00D83A00" w:rsidRPr="009855FE">
        <w:rPr>
          <w:rFonts w:asciiTheme="minorHAnsi" w:eastAsia="Calibri" w:hAnsiTheme="minorHAnsi" w:cstheme="minorHAnsi"/>
          <w:sz w:val="22"/>
          <w:szCs w:val="22"/>
        </w:rPr>
        <w:instrText xml:space="preserve"> REF _Ref121919547 \r \h </w:instrText>
      </w:r>
      <w:r w:rsidR="00DA48AE" w:rsidRPr="009855FE">
        <w:rPr>
          <w:rFonts w:asciiTheme="minorHAnsi" w:eastAsia="Calibri" w:hAnsiTheme="minorHAnsi" w:cstheme="minorHAnsi"/>
          <w:sz w:val="22"/>
          <w:szCs w:val="22"/>
        </w:rPr>
        <w:instrText xml:space="preserve"> \* MERGEFORMAT </w:instrText>
      </w:r>
      <w:r w:rsidR="00D83A00" w:rsidRPr="009855FE">
        <w:rPr>
          <w:rFonts w:asciiTheme="minorHAnsi" w:eastAsia="Calibri" w:hAnsiTheme="minorHAnsi" w:cstheme="minorHAnsi"/>
          <w:sz w:val="22"/>
          <w:szCs w:val="22"/>
        </w:rPr>
      </w:r>
      <w:r w:rsidR="00D83A00" w:rsidRPr="009855FE">
        <w:rPr>
          <w:rFonts w:asciiTheme="minorHAnsi" w:eastAsia="Calibri" w:hAnsiTheme="minorHAnsi" w:cstheme="minorHAnsi"/>
          <w:sz w:val="22"/>
          <w:szCs w:val="22"/>
        </w:rPr>
        <w:fldChar w:fldCharType="separate"/>
      </w:r>
      <w:r w:rsidR="00D83A00" w:rsidRPr="009855FE">
        <w:rPr>
          <w:rFonts w:asciiTheme="minorHAnsi" w:eastAsia="Calibri" w:hAnsiTheme="minorHAnsi" w:cstheme="minorHAnsi"/>
          <w:sz w:val="22"/>
          <w:szCs w:val="22"/>
        </w:rPr>
        <w:t>3.1</w:t>
      </w:r>
      <w:r w:rsidR="00D83A00" w:rsidRPr="009855FE">
        <w:rPr>
          <w:rFonts w:asciiTheme="minorHAnsi" w:eastAsia="Calibri" w:hAnsiTheme="minorHAnsi" w:cstheme="minorHAnsi"/>
          <w:sz w:val="22"/>
          <w:szCs w:val="22"/>
        </w:rPr>
        <w:fldChar w:fldCharType="end"/>
      </w:r>
      <w:r w:rsidRPr="009855FE">
        <w:rPr>
          <w:rFonts w:asciiTheme="minorHAnsi" w:eastAsia="Calibri" w:hAnsiTheme="minorHAnsi" w:cstheme="minorHAnsi"/>
          <w:sz w:val="22"/>
          <w:szCs w:val="22"/>
        </w:rPr>
        <w:t xml:space="preserve"> del presente Capitolato </w:t>
      </w:r>
      <w:r w:rsidR="000E3EE3" w:rsidRPr="009855FE">
        <w:rPr>
          <w:rFonts w:asciiTheme="minorHAnsi" w:eastAsia="Calibri" w:hAnsiTheme="minorHAnsi" w:cstheme="minorHAnsi"/>
          <w:sz w:val="22"/>
          <w:szCs w:val="22"/>
        </w:rPr>
        <w:t>tecnico</w:t>
      </w:r>
      <w:r w:rsidRPr="009855FE">
        <w:rPr>
          <w:rFonts w:asciiTheme="minorHAnsi" w:eastAsia="Calibri" w:hAnsiTheme="minorHAnsi" w:cstheme="minorHAnsi"/>
          <w:sz w:val="22"/>
          <w:szCs w:val="22"/>
        </w:rPr>
        <w:t>.</w:t>
      </w:r>
    </w:p>
    <w:p w14:paraId="73D05B53" w14:textId="77777777" w:rsidR="00DA48AE" w:rsidRPr="009855FE" w:rsidRDefault="00CA3BD7" w:rsidP="00DA48AE">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Per operatori economici non appartenenti a Stati membri dell’Unione europea, si</w:t>
      </w:r>
      <w:r w:rsidR="00CD6975" w:rsidRPr="009855FE">
        <w:rPr>
          <w:rFonts w:asciiTheme="minorHAnsi" w:eastAsia="Calibri" w:hAnsiTheme="minorHAnsi" w:cstheme="minorHAnsi"/>
          <w:sz w:val="22"/>
          <w:szCs w:val="22"/>
        </w:rPr>
        <w:t xml:space="preserve"> applica la regola Incoterms 202</w:t>
      </w:r>
      <w:r w:rsidRPr="009855FE">
        <w:rPr>
          <w:rFonts w:asciiTheme="minorHAnsi" w:eastAsia="Calibri" w:hAnsiTheme="minorHAnsi" w:cstheme="minorHAnsi"/>
          <w:sz w:val="22"/>
          <w:szCs w:val="22"/>
        </w:rPr>
        <w:t>0 - DDP</w:t>
      </w:r>
      <w:r w:rsidR="000E3EE3" w:rsidRPr="009855FE">
        <w:rPr>
          <w:rStyle w:val="Rimandonotaapidipagina"/>
          <w:rFonts w:asciiTheme="minorHAnsi" w:eastAsia="Calibri" w:hAnsiTheme="minorHAnsi" w:cstheme="minorHAnsi"/>
          <w:sz w:val="22"/>
          <w:szCs w:val="22"/>
        </w:rPr>
        <w:footnoteReference w:id="3"/>
      </w:r>
      <w:r w:rsidRPr="009855FE">
        <w:rPr>
          <w:rFonts w:asciiTheme="minorHAnsi" w:eastAsia="Calibri" w:hAnsiTheme="minorHAnsi" w:cstheme="minorHAnsi"/>
          <w:sz w:val="22"/>
          <w:szCs w:val="22"/>
        </w:rPr>
        <w:t xml:space="preserve"> (</w:t>
      </w:r>
      <w:proofErr w:type="spellStart"/>
      <w:r w:rsidRPr="009855FE">
        <w:rPr>
          <w:rFonts w:asciiTheme="minorHAnsi" w:eastAsia="Calibri" w:hAnsiTheme="minorHAnsi" w:cstheme="minorHAnsi"/>
          <w:sz w:val="22"/>
          <w:szCs w:val="22"/>
        </w:rPr>
        <w:t>Delivered</w:t>
      </w:r>
      <w:proofErr w:type="spellEnd"/>
      <w:r w:rsidRPr="009855FE">
        <w:rPr>
          <w:rFonts w:asciiTheme="minorHAnsi" w:eastAsia="Calibri" w:hAnsiTheme="minorHAnsi" w:cstheme="minorHAnsi"/>
          <w:sz w:val="22"/>
          <w:szCs w:val="22"/>
        </w:rPr>
        <w:t xml:space="preserve"> Duty </w:t>
      </w:r>
      <w:proofErr w:type="spellStart"/>
      <w:r w:rsidRPr="009855FE">
        <w:rPr>
          <w:rFonts w:asciiTheme="minorHAnsi" w:eastAsia="Calibri" w:hAnsiTheme="minorHAnsi" w:cstheme="minorHAnsi"/>
          <w:sz w:val="22"/>
          <w:szCs w:val="22"/>
        </w:rPr>
        <w:t>Paid</w:t>
      </w:r>
      <w:proofErr w:type="spellEnd"/>
      <w:r w:rsidRPr="009855FE">
        <w:rPr>
          <w:rFonts w:asciiTheme="minorHAnsi" w:eastAsia="Calibri" w:hAnsiTheme="minorHAnsi" w:cstheme="minorHAnsi"/>
          <w:sz w:val="22"/>
          <w:szCs w:val="22"/>
        </w:rPr>
        <w:t xml:space="preserve">) </w:t>
      </w:r>
      <w:r w:rsidR="000E3EE3" w:rsidRPr="009855FE">
        <w:rPr>
          <w:rFonts w:asciiTheme="minorHAnsi" w:eastAsia="Calibri" w:hAnsiTheme="minorHAnsi" w:cstheme="minorHAnsi"/>
          <w:sz w:val="22"/>
          <w:szCs w:val="22"/>
        </w:rPr>
        <w:t>presso il luogo di destinazione (sede di con</w:t>
      </w:r>
      <w:r w:rsidR="00D83A00" w:rsidRPr="009855FE">
        <w:rPr>
          <w:rFonts w:asciiTheme="minorHAnsi" w:eastAsia="Calibri" w:hAnsiTheme="minorHAnsi" w:cstheme="minorHAnsi"/>
          <w:sz w:val="22"/>
          <w:szCs w:val="22"/>
        </w:rPr>
        <w:t xml:space="preserve">segna) indicato al paragrafo § </w:t>
      </w:r>
      <w:r w:rsidR="00D83A00" w:rsidRPr="009855FE">
        <w:rPr>
          <w:rFonts w:asciiTheme="minorHAnsi" w:eastAsia="Calibri" w:hAnsiTheme="minorHAnsi" w:cstheme="minorHAnsi"/>
          <w:sz w:val="22"/>
          <w:szCs w:val="22"/>
        </w:rPr>
        <w:fldChar w:fldCharType="begin"/>
      </w:r>
      <w:r w:rsidR="00D83A00" w:rsidRPr="009855FE">
        <w:rPr>
          <w:rFonts w:asciiTheme="minorHAnsi" w:eastAsia="Calibri" w:hAnsiTheme="minorHAnsi" w:cstheme="minorHAnsi"/>
          <w:sz w:val="22"/>
          <w:szCs w:val="22"/>
        </w:rPr>
        <w:instrText xml:space="preserve"> REF _Ref121919547 \r \h </w:instrText>
      </w:r>
      <w:r w:rsidR="00DA48AE" w:rsidRPr="009855FE">
        <w:rPr>
          <w:rFonts w:asciiTheme="minorHAnsi" w:eastAsia="Calibri" w:hAnsiTheme="minorHAnsi" w:cstheme="minorHAnsi"/>
          <w:sz w:val="22"/>
          <w:szCs w:val="22"/>
        </w:rPr>
        <w:instrText xml:space="preserve"> \* MERGEFORMAT </w:instrText>
      </w:r>
      <w:r w:rsidR="00D83A00" w:rsidRPr="009855FE">
        <w:rPr>
          <w:rFonts w:asciiTheme="minorHAnsi" w:eastAsia="Calibri" w:hAnsiTheme="minorHAnsi" w:cstheme="minorHAnsi"/>
          <w:sz w:val="22"/>
          <w:szCs w:val="22"/>
        </w:rPr>
      </w:r>
      <w:r w:rsidR="00D83A00" w:rsidRPr="009855FE">
        <w:rPr>
          <w:rFonts w:asciiTheme="minorHAnsi" w:eastAsia="Calibri" w:hAnsiTheme="minorHAnsi" w:cstheme="minorHAnsi"/>
          <w:sz w:val="22"/>
          <w:szCs w:val="22"/>
        </w:rPr>
        <w:fldChar w:fldCharType="separate"/>
      </w:r>
      <w:r w:rsidR="00D83A00" w:rsidRPr="009855FE">
        <w:rPr>
          <w:rFonts w:asciiTheme="minorHAnsi" w:eastAsia="Calibri" w:hAnsiTheme="minorHAnsi" w:cstheme="minorHAnsi"/>
          <w:sz w:val="22"/>
          <w:szCs w:val="22"/>
        </w:rPr>
        <w:t>3.1</w:t>
      </w:r>
      <w:r w:rsidR="00D83A00" w:rsidRPr="009855FE">
        <w:rPr>
          <w:rFonts w:asciiTheme="minorHAnsi" w:eastAsia="Calibri" w:hAnsiTheme="minorHAnsi" w:cstheme="minorHAnsi"/>
          <w:sz w:val="22"/>
          <w:szCs w:val="22"/>
        </w:rPr>
        <w:fldChar w:fldCharType="end"/>
      </w:r>
      <w:r w:rsidR="000E3EE3" w:rsidRPr="009855FE">
        <w:rPr>
          <w:rFonts w:asciiTheme="minorHAnsi" w:eastAsia="Calibri" w:hAnsiTheme="minorHAnsi" w:cstheme="minorHAnsi"/>
          <w:sz w:val="22"/>
          <w:szCs w:val="22"/>
        </w:rPr>
        <w:t xml:space="preserve"> del presente Capitolato tecnico.</w:t>
      </w:r>
    </w:p>
    <w:p w14:paraId="1716E170" w14:textId="43D23F3A" w:rsidR="00CA3BD7" w:rsidRPr="009855FE" w:rsidRDefault="001F671C" w:rsidP="00DA48AE">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In aggiunta l’operatore economico è tenuto a provvedere allo scarico della merce nel luogo di destinazione, a sua cura e spesa.</w:t>
      </w:r>
    </w:p>
    <w:p w14:paraId="63D3423A" w14:textId="2242CFBF" w:rsidR="00CA3BD7" w:rsidRPr="009855FE" w:rsidRDefault="00CA3BD7" w:rsidP="00DA48AE">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Tutti gli operatori economici sono obbligati, incluso nel prezzo contrattuale d’appalto:</w:t>
      </w:r>
    </w:p>
    <w:p w14:paraId="3AA0A248" w14:textId="6EB5E18B" w:rsidR="00CA3BD7" w:rsidRPr="009855FE" w:rsidRDefault="00A73F14" w:rsidP="00DA48AE">
      <w:pPr>
        <w:pStyle w:val="Paragrafoelenco"/>
        <w:numPr>
          <w:ilvl w:val="0"/>
          <w:numId w:val="20"/>
        </w:numPr>
        <w:rPr>
          <w:rFonts w:asciiTheme="minorHAnsi" w:hAnsiTheme="minorHAnsi" w:cstheme="minorHAnsi"/>
        </w:rPr>
      </w:pPr>
      <w:r>
        <w:rPr>
          <w:rFonts w:asciiTheme="minorHAnsi" w:hAnsiTheme="minorHAnsi" w:cstheme="minorHAnsi"/>
        </w:rPr>
        <w:t>a</w:t>
      </w:r>
      <w:r w:rsidR="00CA3BD7" w:rsidRPr="009855FE">
        <w:rPr>
          <w:rFonts w:asciiTheme="minorHAnsi" w:hAnsiTheme="minorHAnsi" w:cstheme="minorHAnsi"/>
        </w:rPr>
        <w:t xml:space="preserve"> stipulare un contratto di assicurazione per la parte di trasporto sotto la loro responsabilità;</w:t>
      </w:r>
    </w:p>
    <w:p w14:paraId="72A611F4" w14:textId="0EDA1185" w:rsidR="00CA3BD7" w:rsidRPr="009855FE" w:rsidRDefault="00A73F14" w:rsidP="00DA48AE">
      <w:pPr>
        <w:pStyle w:val="Paragrafoelenco"/>
        <w:numPr>
          <w:ilvl w:val="0"/>
          <w:numId w:val="20"/>
        </w:numPr>
        <w:rPr>
          <w:rFonts w:asciiTheme="minorHAnsi" w:hAnsiTheme="minorHAnsi" w:cstheme="minorHAnsi"/>
        </w:rPr>
      </w:pPr>
      <w:r>
        <w:rPr>
          <w:rFonts w:asciiTheme="minorHAnsi" w:hAnsiTheme="minorHAnsi" w:cstheme="minorHAnsi"/>
        </w:rPr>
        <w:t>a</w:t>
      </w:r>
      <w:r w:rsidR="00CA3BD7" w:rsidRPr="009855FE">
        <w:rPr>
          <w:rFonts w:asciiTheme="minorHAnsi" w:hAnsiTheme="minorHAnsi" w:cstheme="minorHAnsi"/>
        </w:rPr>
        <w:t xml:space="preserve">ll’installazione della fornitura ed ai servizi addizionali indicati nel presente Capitolato </w:t>
      </w:r>
      <w:r w:rsidR="00042B6C" w:rsidRPr="009855FE">
        <w:rPr>
          <w:rFonts w:asciiTheme="minorHAnsi" w:hAnsiTheme="minorHAnsi" w:cstheme="minorHAnsi"/>
        </w:rPr>
        <w:t>tecnico</w:t>
      </w:r>
      <w:r w:rsidR="00CA3BD7" w:rsidRPr="009855FE">
        <w:rPr>
          <w:rFonts w:asciiTheme="minorHAnsi" w:hAnsiTheme="minorHAnsi" w:cstheme="minorHAnsi"/>
        </w:rPr>
        <w:t>.</w:t>
      </w:r>
    </w:p>
    <w:p w14:paraId="2051C778" w14:textId="46C92C64" w:rsidR="00CA3BD7" w:rsidRPr="009855FE" w:rsidRDefault="00CA3BD7" w:rsidP="00CA3BD7">
      <w:pPr>
        <w:rPr>
          <w:rFonts w:asciiTheme="minorHAnsi" w:hAnsiTheme="minorHAnsi" w:cstheme="minorHAnsi"/>
          <w:sz w:val="22"/>
          <w:szCs w:val="22"/>
          <w:lang w:eastAsia="en-US" w:bidi="it-IT"/>
        </w:rPr>
      </w:pPr>
    </w:p>
    <w:p w14:paraId="317E0732" w14:textId="700CC9CD" w:rsidR="00CA3BD7" w:rsidRPr="009855FE" w:rsidRDefault="005F1A96" w:rsidP="005F1A96">
      <w:pPr>
        <w:pStyle w:val="Titolo1"/>
        <w:rPr>
          <w:rFonts w:asciiTheme="minorHAnsi" w:hAnsiTheme="minorHAnsi" w:cstheme="minorHAnsi"/>
          <w:b w:val="0"/>
          <w:sz w:val="22"/>
          <w:szCs w:val="22"/>
        </w:rPr>
      </w:pPr>
      <w:bookmarkStart w:id="34" w:name="_Toc144473304"/>
      <w:r w:rsidRPr="009855FE">
        <w:rPr>
          <w:rFonts w:asciiTheme="minorHAnsi" w:hAnsiTheme="minorHAnsi" w:cstheme="minorHAnsi"/>
          <w:sz w:val="22"/>
          <w:szCs w:val="22"/>
        </w:rPr>
        <w:t>ONERI ED OBBLIGHI DELL’AGGIUDICATARIO</w:t>
      </w:r>
      <w:bookmarkEnd w:id="34"/>
    </w:p>
    <w:p w14:paraId="4AE6CE19" w14:textId="489D9137" w:rsidR="00CA3BD7" w:rsidRPr="009855FE" w:rsidRDefault="00CA3BD7" w:rsidP="005F1A96">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L’</w:t>
      </w:r>
      <w:r w:rsidR="00A91691" w:rsidRPr="009855FE">
        <w:rPr>
          <w:rFonts w:asciiTheme="minorHAnsi" w:eastAsia="Calibri" w:hAnsiTheme="minorHAnsi" w:cstheme="minorHAnsi"/>
          <w:sz w:val="22"/>
          <w:szCs w:val="22"/>
        </w:rPr>
        <w:t>A</w:t>
      </w:r>
      <w:r w:rsidRPr="009855FE">
        <w:rPr>
          <w:rFonts w:asciiTheme="minorHAnsi" w:eastAsia="Calibri" w:hAnsiTheme="minorHAnsi" w:cstheme="minorHAnsi"/>
          <w:sz w:val="22"/>
          <w:szCs w:val="22"/>
        </w:rPr>
        <w:t>ggiudicatario:</w:t>
      </w:r>
    </w:p>
    <w:p w14:paraId="137D731F" w14:textId="48B721C7" w:rsidR="00CA3BD7" w:rsidRPr="00A73F14" w:rsidRDefault="00CA3BD7" w:rsidP="00A73F14">
      <w:pPr>
        <w:pStyle w:val="Paragrafoelenco"/>
        <w:numPr>
          <w:ilvl w:val="0"/>
          <w:numId w:val="22"/>
        </w:numPr>
        <w:rPr>
          <w:rFonts w:asciiTheme="minorHAnsi" w:hAnsiTheme="minorHAnsi" w:cstheme="minorHAnsi"/>
        </w:rPr>
      </w:pPr>
      <w:r w:rsidRPr="00A73F14">
        <w:rPr>
          <w:rFonts w:asciiTheme="minorHAnsi" w:hAnsiTheme="minorHAnsi" w:cstheme="minorHAnsi"/>
        </w:rPr>
        <w:lastRenderedPageBreak/>
        <w:t xml:space="preserve">Si impegna ad eseguire le prestazioni oggetto </w:t>
      </w:r>
      <w:r w:rsidR="00042B6C" w:rsidRPr="00A73F14">
        <w:rPr>
          <w:rFonts w:asciiTheme="minorHAnsi" w:hAnsiTheme="minorHAnsi" w:cstheme="minorHAnsi"/>
        </w:rPr>
        <w:t>dell’appalto</w:t>
      </w:r>
      <w:r w:rsidRPr="00A73F14">
        <w:rPr>
          <w:rFonts w:asciiTheme="minorHAnsi" w:hAnsiTheme="minorHAnsi" w:cstheme="minorHAnsi"/>
        </w:rPr>
        <w:t>, senza alcun onere aggiuntivo, salvaguardando le esigenze della Stazione Appaltante e di terzi autorizzati, senza recare intralci, disturbi o interruzioni all’attività lavorativa in atto.</w:t>
      </w:r>
    </w:p>
    <w:p w14:paraId="4EB61E2A" w14:textId="4341C83B" w:rsidR="00CA3BD7" w:rsidRPr="00A73F14" w:rsidRDefault="00CA3BD7" w:rsidP="00A73F14">
      <w:pPr>
        <w:pStyle w:val="Paragrafoelenco"/>
        <w:numPr>
          <w:ilvl w:val="0"/>
          <w:numId w:val="22"/>
        </w:numPr>
        <w:rPr>
          <w:rFonts w:asciiTheme="minorHAnsi" w:hAnsiTheme="minorHAnsi" w:cstheme="minorHAnsi"/>
        </w:rPr>
      </w:pPr>
      <w:r w:rsidRPr="00A73F14">
        <w:rPr>
          <w:rFonts w:asciiTheme="minorHAnsi" w:hAnsiTheme="minorHAnsi" w:cstheme="minorHAnsi"/>
        </w:rPr>
        <w:t>Rinuncia a qualsiasi pretesa o richiesta di compenso nel caso in cui lo svolgimento delle prestazioni dovesse essere ostacolato o reso più oneroso dalle attività svolte dalla Stazione Appaltante e/o da terzi.</w:t>
      </w:r>
    </w:p>
    <w:p w14:paraId="3BB00A0C" w14:textId="596DCDA7" w:rsidR="00CA3BD7" w:rsidRPr="00A73F14" w:rsidRDefault="00CA3BD7" w:rsidP="00A73F14">
      <w:pPr>
        <w:pStyle w:val="Paragrafoelenco"/>
        <w:numPr>
          <w:ilvl w:val="0"/>
          <w:numId w:val="22"/>
        </w:numPr>
        <w:rPr>
          <w:rFonts w:asciiTheme="minorHAnsi" w:hAnsiTheme="minorHAnsi" w:cstheme="minorHAnsi"/>
        </w:rPr>
      </w:pPr>
      <w:r w:rsidRPr="00A73F14">
        <w:rPr>
          <w:rFonts w:asciiTheme="minorHAnsi" w:hAnsiTheme="minorHAnsi" w:cstheme="minorHAnsi"/>
        </w:rPr>
        <w:t xml:space="preserve">È direttamente responsabile dell’inosservanza delle clausole </w:t>
      </w:r>
      <w:r w:rsidR="00042B6C" w:rsidRPr="00A73F14">
        <w:rPr>
          <w:rFonts w:asciiTheme="minorHAnsi" w:hAnsiTheme="minorHAnsi" w:cstheme="minorHAnsi"/>
        </w:rPr>
        <w:t>che saranno contenute</w:t>
      </w:r>
      <w:r w:rsidRPr="00A73F14">
        <w:rPr>
          <w:rFonts w:asciiTheme="minorHAnsi" w:hAnsiTheme="minorHAnsi" w:cstheme="minorHAnsi"/>
        </w:rPr>
        <w:t xml:space="preserve"> </w:t>
      </w:r>
      <w:r w:rsidR="00042B6C" w:rsidRPr="00A73F14">
        <w:rPr>
          <w:rFonts w:asciiTheme="minorHAnsi" w:hAnsiTheme="minorHAnsi" w:cstheme="minorHAnsi"/>
        </w:rPr>
        <w:t>nel contratto anche se queste</w:t>
      </w:r>
      <w:r w:rsidRPr="00A73F14">
        <w:rPr>
          <w:rFonts w:asciiTheme="minorHAnsi" w:hAnsiTheme="minorHAnsi" w:cstheme="minorHAnsi"/>
        </w:rPr>
        <w:t xml:space="preserve"> dovesse</w:t>
      </w:r>
      <w:r w:rsidR="00042B6C" w:rsidRPr="00A73F14">
        <w:rPr>
          <w:rFonts w:asciiTheme="minorHAnsi" w:hAnsiTheme="minorHAnsi" w:cstheme="minorHAnsi"/>
        </w:rPr>
        <w:t>ro</w:t>
      </w:r>
      <w:r w:rsidRPr="00A73F14">
        <w:rPr>
          <w:rFonts w:asciiTheme="minorHAnsi" w:hAnsiTheme="minorHAnsi" w:cstheme="minorHAnsi"/>
        </w:rPr>
        <w:t xml:space="preserve"> derivare dall’attività del personale dipendente di altre imprese a diverso titolo coinvolto.</w:t>
      </w:r>
    </w:p>
    <w:p w14:paraId="6B7E5190" w14:textId="5F690F87" w:rsidR="00CA3BD7" w:rsidRPr="00A73F14" w:rsidRDefault="00CA3BD7" w:rsidP="00A73F14">
      <w:pPr>
        <w:pStyle w:val="Paragrafoelenco"/>
        <w:numPr>
          <w:ilvl w:val="0"/>
          <w:numId w:val="22"/>
        </w:numPr>
        <w:rPr>
          <w:rFonts w:asciiTheme="minorHAnsi" w:hAnsiTheme="minorHAnsi" w:cstheme="minorHAnsi"/>
        </w:rPr>
      </w:pPr>
      <w:r w:rsidRPr="00A73F14">
        <w:rPr>
          <w:rFonts w:asciiTheme="minorHAnsi" w:hAnsiTheme="minorHAnsi" w:cstheme="minorHAnsi"/>
        </w:rPr>
        <w:t>Deve avvalersi di personale qualificato in regola con gli obblighi previsti dai contratti collettivi di lavoro e da tutte le normative vigenti, in particolare in materia previdenziale, fiscale, di igiene ed in materia di sicurezza sul lavoro.</w:t>
      </w:r>
    </w:p>
    <w:p w14:paraId="680BEE08" w14:textId="331F1D27" w:rsidR="00CA3BD7" w:rsidRPr="00A73F14" w:rsidRDefault="00CA3BD7" w:rsidP="00A73F14">
      <w:pPr>
        <w:pStyle w:val="Paragrafoelenco"/>
        <w:numPr>
          <w:ilvl w:val="0"/>
          <w:numId w:val="22"/>
        </w:numPr>
        <w:rPr>
          <w:rFonts w:asciiTheme="minorHAnsi" w:hAnsiTheme="minorHAnsi" w:cstheme="minorHAnsi"/>
        </w:rPr>
      </w:pPr>
      <w:r w:rsidRPr="00A73F14">
        <w:rPr>
          <w:rFonts w:asciiTheme="minorHAnsi" w:hAnsiTheme="minorHAnsi" w:cstheme="minorHAnsi"/>
        </w:rPr>
        <w:t xml:space="preserve">Risponderà direttamente dei danni alle persone, alle cose o all’ambiente comunque provocati nell’esecuzione dell’appalto che possano derivare da fatto proprio, dal personale o da chiunque chiamato a collaborare. La Stazione Appaltante è esonerata da ogni responsabilità per danni, infortuni o qualsiasi altra cosa accadesse al personale di cui si avvarrà l’Aggiudicatario nell’esecuzione </w:t>
      </w:r>
      <w:r w:rsidR="00042B6C" w:rsidRPr="00A73F14">
        <w:rPr>
          <w:rFonts w:asciiTheme="minorHAnsi" w:hAnsiTheme="minorHAnsi" w:cstheme="minorHAnsi"/>
        </w:rPr>
        <w:t>delle prestazioni relative all’appalto</w:t>
      </w:r>
      <w:r w:rsidRPr="00A73F14">
        <w:rPr>
          <w:rFonts w:asciiTheme="minorHAnsi" w:hAnsiTheme="minorHAnsi" w:cstheme="minorHAnsi"/>
        </w:rPr>
        <w:t>.</w:t>
      </w:r>
    </w:p>
    <w:p w14:paraId="4475CBF4" w14:textId="2EAE8953" w:rsidR="005B7DA2" w:rsidRPr="00A73F14" w:rsidRDefault="00CA3BD7" w:rsidP="005F1A96">
      <w:pPr>
        <w:pStyle w:val="Paragrafoelenco"/>
        <w:numPr>
          <w:ilvl w:val="0"/>
          <w:numId w:val="22"/>
        </w:numPr>
        <w:rPr>
          <w:rFonts w:asciiTheme="minorHAnsi" w:hAnsiTheme="minorHAnsi" w:cstheme="minorHAnsi"/>
        </w:rPr>
      </w:pPr>
      <w:r w:rsidRPr="00A73F14">
        <w:rPr>
          <w:rFonts w:asciiTheme="minorHAnsi" w:hAnsiTheme="minorHAnsi" w:cstheme="minorHAnsi"/>
        </w:rPr>
        <w:t>Si fa carico, intendendosi remunerati con il corrispettivo contrattuale, di tutti gli oneri ed i rischi relativi alle attività ed agli adempimenti occorrenti all’integrale espletamento dell’oggetto contrattuale, ivi compresi, a mero titolo esemplificativo e non esaustivo, gli oneri relativi alle spese di trasporto, di viaggio e di missione per il personale addetto alla esecuzione della prestazione, nonché i connessi oneri assicurativi.</w:t>
      </w:r>
    </w:p>
    <w:p w14:paraId="1A5B85D1" w14:textId="6C175799" w:rsidR="00CA3BD7" w:rsidRPr="00A73F14" w:rsidRDefault="00CA3BD7" w:rsidP="00A73F14">
      <w:pPr>
        <w:pStyle w:val="Paragrafoelenco"/>
        <w:numPr>
          <w:ilvl w:val="0"/>
          <w:numId w:val="22"/>
        </w:numPr>
        <w:rPr>
          <w:rFonts w:asciiTheme="minorHAnsi" w:hAnsiTheme="minorHAnsi" w:cstheme="minorHAnsi"/>
        </w:rPr>
      </w:pPr>
      <w:r w:rsidRPr="00A73F14">
        <w:rPr>
          <w:rFonts w:asciiTheme="minorHAnsi" w:hAnsiTheme="minorHAnsi" w:cstheme="minorHAnsi"/>
        </w:rPr>
        <w:t xml:space="preserve">Si impegna ad eseguire le prestazioni oggetto </w:t>
      </w:r>
      <w:r w:rsidR="00042B6C" w:rsidRPr="00A73F14">
        <w:rPr>
          <w:rFonts w:asciiTheme="minorHAnsi" w:hAnsiTheme="minorHAnsi" w:cstheme="minorHAnsi"/>
        </w:rPr>
        <w:t>dell’appalto</w:t>
      </w:r>
      <w:r w:rsidRPr="00A73F14">
        <w:rPr>
          <w:rFonts w:asciiTheme="minorHAnsi" w:hAnsiTheme="minorHAnsi" w:cstheme="minorHAnsi"/>
        </w:rPr>
        <w:t xml:space="preserve"> a perfetta regola d’arte e nel rispetto di tutte le norme e le prescrizioni tecniche e di sicurezza in vigore e di quelle che dovessero essere emanate nel corso </w:t>
      </w:r>
      <w:r w:rsidR="00042B6C" w:rsidRPr="00A73F14">
        <w:rPr>
          <w:rFonts w:asciiTheme="minorHAnsi" w:hAnsiTheme="minorHAnsi" w:cstheme="minorHAnsi"/>
        </w:rPr>
        <w:t>della procedura di gara e fino alla sua completa conclusione</w:t>
      </w:r>
      <w:r w:rsidRPr="00A73F14">
        <w:rPr>
          <w:rFonts w:asciiTheme="minorHAnsi" w:hAnsiTheme="minorHAnsi" w:cstheme="minorHAnsi"/>
        </w:rPr>
        <w:t xml:space="preserve">, nonché secondo le condizioni, le modalità, i termini e le prescrizioni contenute </w:t>
      </w:r>
      <w:r w:rsidR="00042B6C" w:rsidRPr="00A73F14">
        <w:rPr>
          <w:rFonts w:asciiTheme="minorHAnsi" w:hAnsiTheme="minorHAnsi" w:cstheme="minorHAnsi"/>
        </w:rPr>
        <w:t>negli atti di gara e relativi allegati</w:t>
      </w:r>
      <w:r w:rsidR="00A73F14">
        <w:rPr>
          <w:rFonts w:asciiTheme="minorHAnsi" w:hAnsiTheme="minorHAnsi" w:cstheme="minorHAnsi"/>
        </w:rPr>
        <w:t>.</w:t>
      </w:r>
    </w:p>
    <w:p w14:paraId="4429585A" w14:textId="49CCF40D" w:rsidR="00CA3BD7" w:rsidRPr="00A73F14" w:rsidRDefault="004C433E" w:rsidP="00A73F14">
      <w:pPr>
        <w:pStyle w:val="Paragrafoelenco"/>
        <w:numPr>
          <w:ilvl w:val="0"/>
          <w:numId w:val="22"/>
        </w:numPr>
        <w:rPr>
          <w:rFonts w:asciiTheme="minorHAnsi" w:hAnsiTheme="minorHAnsi" w:cstheme="minorHAnsi"/>
        </w:rPr>
      </w:pPr>
      <w:r w:rsidRPr="00A73F14">
        <w:rPr>
          <w:rFonts w:asciiTheme="minorHAnsi" w:hAnsiTheme="minorHAnsi" w:cstheme="minorHAnsi"/>
        </w:rPr>
        <w:t>S</w:t>
      </w:r>
      <w:r w:rsidR="00CA3BD7" w:rsidRPr="00A73F14">
        <w:rPr>
          <w:rFonts w:asciiTheme="minorHAnsi" w:hAnsiTheme="minorHAnsi" w:cstheme="minorHAnsi"/>
        </w:rPr>
        <w:t>i impegna a consegnare gli elaborati progettuali e tutte le dichiarazioni e/o certificazioni discendenti da specifici obblighi normativi e legislativi correlati con l’oggetto della prestazione</w:t>
      </w:r>
      <w:r w:rsidR="00A73F14">
        <w:rPr>
          <w:rFonts w:asciiTheme="minorHAnsi" w:hAnsiTheme="minorHAnsi" w:cstheme="minorHAnsi"/>
        </w:rPr>
        <w:t>.</w:t>
      </w:r>
    </w:p>
    <w:p w14:paraId="7E4900C0" w14:textId="77B72127" w:rsidR="00E72991" w:rsidRPr="00A73F14" w:rsidRDefault="004C433E" w:rsidP="00A73F14">
      <w:pPr>
        <w:pStyle w:val="Paragrafoelenco"/>
        <w:numPr>
          <w:ilvl w:val="0"/>
          <w:numId w:val="22"/>
        </w:numPr>
        <w:rPr>
          <w:rFonts w:asciiTheme="minorHAnsi" w:hAnsiTheme="minorHAnsi" w:cstheme="minorHAnsi"/>
        </w:rPr>
      </w:pPr>
      <w:r w:rsidRPr="00A73F14">
        <w:rPr>
          <w:rFonts w:asciiTheme="minorHAnsi" w:hAnsiTheme="minorHAnsi" w:cstheme="minorHAnsi"/>
        </w:rPr>
        <w:t>Si</w:t>
      </w:r>
      <w:r w:rsidR="00E72991" w:rsidRPr="00A73F14">
        <w:rPr>
          <w:rFonts w:asciiTheme="minorHAnsi" w:hAnsiTheme="minorHAnsi" w:cstheme="minorHAnsi"/>
        </w:rPr>
        <w:t xml:space="preserve"> impegna a consegnare i certificati di omologazione “CE” per tutte le apparecchiature che lo richiedano</w:t>
      </w:r>
      <w:r w:rsidR="00A73F14">
        <w:rPr>
          <w:rFonts w:asciiTheme="minorHAnsi" w:hAnsiTheme="minorHAnsi" w:cstheme="minorHAnsi"/>
        </w:rPr>
        <w:t>.</w:t>
      </w:r>
    </w:p>
    <w:p w14:paraId="51AED29D" w14:textId="477FBD52" w:rsidR="00E72991" w:rsidRPr="00A73F14" w:rsidRDefault="004C433E" w:rsidP="00A73F14">
      <w:pPr>
        <w:pStyle w:val="Paragrafoelenco"/>
        <w:numPr>
          <w:ilvl w:val="0"/>
          <w:numId w:val="22"/>
        </w:numPr>
        <w:rPr>
          <w:rFonts w:asciiTheme="minorHAnsi" w:hAnsiTheme="minorHAnsi" w:cstheme="minorHAnsi"/>
        </w:rPr>
      </w:pPr>
      <w:r w:rsidRPr="00A73F14">
        <w:rPr>
          <w:rFonts w:asciiTheme="minorHAnsi" w:hAnsiTheme="minorHAnsi" w:cstheme="minorHAnsi"/>
        </w:rPr>
        <w:t>Si</w:t>
      </w:r>
      <w:r w:rsidR="00E72991" w:rsidRPr="00A73F14">
        <w:rPr>
          <w:rFonts w:asciiTheme="minorHAnsi" w:hAnsiTheme="minorHAnsi" w:cstheme="minorHAnsi"/>
        </w:rPr>
        <w:t xml:space="preserve"> impegna a consegnare le schede tecniche e i manuali delle singole apparecchiature fornite, preferibilmente su supporto digitale</w:t>
      </w:r>
      <w:r w:rsidR="00A73F14">
        <w:rPr>
          <w:rFonts w:asciiTheme="minorHAnsi" w:hAnsiTheme="minorHAnsi" w:cstheme="minorHAnsi"/>
        </w:rPr>
        <w:t>.</w:t>
      </w:r>
    </w:p>
    <w:p w14:paraId="3AD2BD75" w14:textId="0A8EC43D" w:rsidR="00E72991" w:rsidRPr="00A73F14" w:rsidRDefault="004C433E" w:rsidP="00A73F14">
      <w:pPr>
        <w:pStyle w:val="Paragrafoelenco"/>
        <w:numPr>
          <w:ilvl w:val="0"/>
          <w:numId w:val="22"/>
        </w:numPr>
        <w:rPr>
          <w:rFonts w:asciiTheme="minorHAnsi" w:hAnsiTheme="minorHAnsi" w:cstheme="minorHAnsi"/>
        </w:rPr>
      </w:pPr>
      <w:r w:rsidRPr="00A73F14">
        <w:rPr>
          <w:rFonts w:asciiTheme="minorHAnsi" w:hAnsiTheme="minorHAnsi" w:cstheme="minorHAnsi"/>
        </w:rPr>
        <w:t>Si</w:t>
      </w:r>
      <w:r w:rsidR="00E72991" w:rsidRPr="00A73F14">
        <w:rPr>
          <w:rFonts w:asciiTheme="minorHAnsi" w:hAnsiTheme="minorHAnsi" w:cstheme="minorHAnsi"/>
        </w:rPr>
        <w:t xml:space="preserve"> impegna a consegnare le eventuali schede di manutenzione ordinaria e straordinaria delle apparecchiature suddivise per interventi giornalieri, settimanali, mensili, </w:t>
      </w:r>
      <w:proofErr w:type="gramStart"/>
      <w:r w:rsidR="00E72991" w:rsidRPr="00A73F14">
        <w:rPr>
          <w:rFonts w:asciiTheme="minorHAnsi" w:hAnsiTheme="minorHAnsi" w:cstheme="minorHAnsi"/>
        </w:rPr>
        <w:t>ecc..</w:t>
      </w:r>
      <w:proofErr w:type="gramEnd"/>
    </w:p>
    <w:p w14:paraId="5AFE39E2" w14:textId="41BB04F9" w:rsidR="00CA3BD7" w:rsidRPr="009855FE" w:rsidRDefault="00CA3BD7" w:rsidP="00E72991">
      <w:pPr>
        <w:ind w:left="567" w:hanging="425"/>
        <w:jc w:val="both"/>
        <w:rPr>
          <w:rFonts w:asciiTheme="minorHAnsi" w:eastAsia="Calibri" w:hAnsiTheme="minorHAnsi" w:cstheme="minorHAnsi"/>
          <w:sz w:val="22"/>
          <w:szCs w:val="22"/>
        </w:rPr>
      </w:pPr>
    </w:p>
    <w:p w14:paraId="10329E1E" w14:textId="43D1149E" w:rsidR="00CA3BD7" w:rsidRPr="009855FE" w:rsidRDefault="00DA21FB" w:rsidP="00DA21FB">
      <w:pPr>
        <w:pStyle w:val="Titolo1"/>
        <w:rPr>
          <w:rFonts w:asciiTheme="minorHAnsi" w:hAnsiTheme="minorHAnsi" w:cstheme="minorHAnsi"/>
          <w:sz w:val="22"/>
          <w:szCs w:val="22"/>
        </w:rPr>
      </w:pPr>
      <w:r w:rsidRPr="009855FE">
        <w:rPr>
          <w:rFonts w:asciiTheme="minorHAnsi" w:hAnsiTheme="minorHAnsi" w:cstheme="minorHAnsi"/>
          <w:sz w:val="22"/>
          <w:szCs w:val="22"/>
        </w:rPr>
        <w:t xml:space="preserve"> </w:t>
      </w:r>
      <w:bookmarkStart w:id="35" w:name="_8ew0a87ebuds" w:colFirst="0" w:colLast="0"/>
      <w:bookmarkStart w:id="36" w:name="_Toc144473305"/>
      <w:bookmarkEnd w:id="35"/>
      <w:r w:rsidRPr="009855FE">
        <w:rPr>
          <w:rFonts w:asciiTheme="minorHAnsi" w:hAnsiTheme="minorHAnsi" w:cstheme="minorHAnsi"/>
          <w:sz w:val="22"/>
          <w:szCs w:val="22"/>
        </w:rPr>
        <w:t>SICUREZZA SUL LAVORO</w:t>
      </w:r>
      <w:bookmarkEnd w:id="36"/>
    </w:p>
    <w:p w14:paraId="00E89A7A" w14:textId="5026992F" w:rsidR="00CA3BD7" w:rsidRPr="009855FE" w:rsidRDefault="000E3EE3" w:rsidP="00DA21FB">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L’Aggiudicatario</w:t>
      </w:r>
      <w:r w:rsidR="00CA3BD7" w:rsidRPr="009855FE">
        <w:rPr>
          <w:rFonts w:asciiTheme="minorHAnsi" w:eastAsia="Calibri" w:hAnsiTheme="minorHAnsi" w:cstheme="minorHAnsi"/>
          <w:sz w:val="22"/>
          <w:szCs w:val="22"/>
        </w:rPr>
        <w:t xml:space="preserve"> si assume la responsabilità per gli infortuni del personale addetto, che dovrà essere opportunamente addestrato ed istruito.</w:t>
      </w:r>
    </w:p>
    <w:p w14:paraId="767AE8EC" w14:textId="7FB76A40" w:rsidR="00CA3BD7" w:rsidRPr="009855FE" w:rsidRDefault="00CA3BD7" w:rsidP="00DA21FB">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La valutazione dei rischi propri dell’Aggiudicatario nello svolgimento della propria attività professionale resta a carico dello stesso, così come la redazione dei relativi documenti e la informazione/formazione dei propri dipendenti.</w:t>
      </w:r>
    </w:p>
    <w:p w14:paraId="6446A530" w14:textId="29EDF812" w:rsidR="00CA3BD7" w:rsidRPr="009855FE" w:rsidRDefault="00CA3BD7" w:rsidP="00DA21FB">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L'Aggiudicatario è tenuto a garantire il rispetto di tutte le normative riguardanti l’igiene e la sicurezza sul lavoro con particolare riferimento alle attività che si espleteranno presso l’Ente.</w:t>
      </w:r>
    </w:p>
    <w:p w14:paraId="053C06C5" w14:textId="023E625B" w:rsidR="00CA3BD7" w:rsidRPr="009855FE" w:rsidRDefault="00CA3BD7" w:rsidP="00DA21FB">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In relazione alle risorse umane impegnate nelle attività oggetto del presente contratto, l’Aggiudicatario è tenuto a far fronte ad ogni obbligo previsto dalla normativa vigente in ordine agli adempimenti fiscali, tributari, previdenziali ed assicurativi riferibili al personale dipendente ed ai collaboratori.</w:t>
      </w:r>
    </w:p>
    <w:p w14:paraId="6ADC6F5B" w14:textId="208429C4" w:rsidR="00CA3BD7" w:rsidRPr="009855FE" w:rsidRDefault="00CA3BD7" w:rsidP="00DA21FB">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Per quanto riguarda i lavoratori dipendenti, l’Aggiudicatario è tenuto ad osservare gli obblighi retributivi e previdenziali previsti dai corrispondenti CCNL di categoria, compresi, se esistenti alla stipulazione del contratto, gli eventuali accordi integrativi territoriali.</w:t>
      </w:r>
    </w:p>
    <w:p w14:paraId="25A8F451" w14:textId="4DE64C8B" w:rsidR="00CA3BD7" w:rsidRPr="009855FE" w:rsidRDefault="00CA3BD7" w:rsidP="00DA21FB">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lastRenderedPageBreak/>
        <w:t>Gli obblighi di cui al comma precedente vincolano l’Aggiudicatario anche qualora lo stesso non sia aderente alle associazioni stipulanti gli accordi o receda da esse, indipendentemente dalla struttura o dimensione del medesimo e da ogni altra qualificazione giuridica, economica o sindacale.</w:t>
      </w:r>
    </w:p>
    <w:p w14:paraId="5DB17D73" w14:textId="77777777" w:rsidR="00CA3BD7" w:rsidRPr="009855FE" w:rsidRDefault="00CA3BD7" w:rsidP="00CA3BD7">
      <w:pPr>
        <w:ind w:right="420"/>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 xml:space="preserve"> </w:t>
      </w:r>
    </w:p>
    <w:p w14:paraId="4698988F" w14:textId="785B1C52" w:rsidR="005844C9" w:rsidRPr="009855FE" w:rsidRDefault="00DA21FB" w:rsidP="0091711A">
      <w:pPr>
        <w:pStyle w:val="Titolo1"/>
        <w:rPr>
          <w:rFonts w:asciiTheme="minorHAnsi" w:hAnsiTheme="minorHAnsi" w:cstheme="minorHAnsi"/>
          <w:sz w:val="22"/>
          <w:szCs w:val="22"/>
          <w:lang w:bidi="it-IT"/>
        </w:rPr>
      </w:pPr>
      <w:bookmarkStart w:id="37" w:name="_Toc144473306"/>
      <w:r w:rsidRPr="009855FE">
        <w:rPr>
          <w:rFonts w:asciiTheme="minorHAnsi" w:hAnsiTheme="minorHAnsi" w:cstheme="minorHAnsi"/>
          <w:sz w:val="22"/>
          <w:szCs w:val="22"/>
          <w:lang w:bidi="it-IT"/>
        </w:rPr>
        <w:t>DIVIETO DI CESSIONE DEL CONTRATTO</w:t>
      </w:r>
      <w:bookmarkEnd w:id="32"/>
      <w:bookmarkEnd w:id="37"/>
    </w:p>
    <w:p w14:paraId="1234F6BE" w14:textId="2D6AC8C4" w:rsidR="005D494E" w:rsidRPr="009855FE" w:rsidRDefault="005D494E" w:rsidP="00DA21FB">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 xml:space="preserve">È vietata la cessione del contratto ai sensi dell’art. 119, comma 1 del D. Lgs. 36/2023 e </w:t>
      </w:r>
      <w:proofErr w:type="spellStart"/>
      <w:r w:rsidRPr="009855FE">
        <w:rPr>
          <w:rFonts w:asciiTheme="minorHAnsi" w:eastAsia="Calibri" w:hAnsiTheme="minorHAnsi" w:cstheme="minorHAnsi"/>
          <w:sz w:val="22"/>
          <w:szCs w:val="22"/>
        </w:rPr>
        <w:t>ss.mm.ii</w:t>
      </w:r>
      <w:proofErr w:type="spellEnd"/>
      <w:r w:rsidRPr="009855FE">
        <w:rPr>
          <w:rFonts w:asciiTheme="minorHAnsi" w:eastAsia="Calibri" w:hAnsiTheme="minorHAnsi" w:cstheme="minorHAnsi"/>
          <w:sz w:val="22"/>
          <w:szCs w:val="22"/>
        </w:rPr>
        <w:t>.</w:t>
      </w:r>
    </w:p>
    <w:p w14:paraId="14EA94D8" w14:textId="74A4D7AC" w:rsidR="005D494E" w:rsidRPr="009855FE" w:rsidRDefault="005D494E" w:rsidP="00DA21FB">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 xml:space="preserve">Per quanto riguarda le ristrutturazioni societarie, che comportino successione nei rapporti pendenti riguardanti l’Aggiudicatario, si applicano le disposizioni di cui all’art. 120, c.1 lett. d) del D. Lgs. 36/2023 e </w:t>
      </w:r>
      <w:proofErr w:type="spellStart"/>
      <w:r w:rsidRPr="009855FE">
        <w:rPr>
          <w:rFonts w:asciiTheme="minorHAnsi" w:eastAsia="Calibri" w:hAnsiTheme="minorHAnsi" w:cstheme="minorHAnsi"/>
          <w:sz w:val="22"/>
          <w:szCs w:val="22"/>
        </w:rPr>
        <w:t>ss.mm.ii</w:t>
      </w:r>
      <w:proofErr w:type="spellEnd"/>
      <w:r w:rsidRPr="009855FE">
        <w:rPr>
          <w:rFonts w:asciiTheme="minorHAnsi" w:eastAsia="Calibri" w:hAnsiTheme="minorHAnsi" w:cstheme="minorHAnsi"/>
          <w:sz w:val="22"/>
          <w:szCs w:val="22"/>
        </w:rPr>
        <w:t>.</w:t>
      </w:r>
    </w:p>
    <w:p w14:paraId="065CD054" w14:textId="16F95B70" w:rsidR="005D494E" w:rsidRPr="009855FE" w:rsidRDefault="005D494E" w:rsidP="00DA21FB">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L’Aggiudicatario è tenuto a comunicare tempestivamente alla Stazione Appaltante ogni modificazione intervenuta negli assetti proprietari e nella struttura organizzativa.</w:t>
      </w:r>
    </w:p>
    <w:p w14:paraId="66512DA8" w14:textId="77777777" w:rsidR="005844C9" w:rsidRPr="009855FE" w:rsidRDefault="005844C9" w:rsidP="005D494E">
      <w:pPr>
        <w:widowControl w:val="0"/>
        <w:autoSpaceDE w:val="0"/>
        <w:autoSpaceDN w:val="0"/>
        <w:ind w:right="428"/>
        <w:jc w:val="both"/>
        <w:rPr>
          <w:rFonts w:asciiTheme="minorHAnsi" w:eastAsia="Calibri" w:hAnsiTheme="minorHAnsi" w:cstheme="minorHAnsi"/>
          <w:sz w:val="22"/>
          <w:szCs w:val="22"/>
          <w:lang w:bidi="it-IT"/>
        </w:rPr>
      </w:pPr>
    </w:p>
    <w:p w14:paraId="535183C3" w14:textId="6125ADB2" w:rsidR="005844C9" w:rsidRPr="002870DB" w:rsidRDefault="000B2C66" w:rsidP="00DA21FB">
      <w:pPr>
        <w:pStyle w:val="Titolo1"/>
        <w:rPr>
          <w:rFonts w:asciiTheme="minorHAnsi" w:hAnsiTheme="minorHAnsi" w:cstheme="minorHAnsi"/>
          <w:sz w:val="22"/>
          <w:szCs w:val="22"/>
          <w:lang w:bidi="it-IT"/>
        </w:rPr>
      </w:pPr>
      <w:bookmarkStart w:id="38" w:name="_Ref118279265"/>
      <w:bookmarkStart w:id="39" w:name="_Toc144473307"/>
      <w:r w:rsidRPr="002870DB">
        <w:rPr>
          <w:rFonts w:asciiTheme="minorHAnsi" w:hAnsiTheme="minorHAnsi" w:cstheme="minorHAnsi"/>
          <w:sz w:val="22"/>
          <w:szCs w:val="22"/>
          <w:lang w:bidi="it-IT"/>
        </w:rPr>
        <w:t>VERIFICA DI CONFORMITÀ</w:t>
      </w:r>
      <w:bookmarkEnd w:id="38"/>
      <w:r w:rsidRPr="002870DB">
        <w:rPr>
          <w:rFonts w:asciiTheme="minorHAnsi" w:hAnsiTheme="minorHAnsi" w:cstheme="minorHAnsi"/>
          <w:sz w:val="22"/>
          <w:szCs w:val="22"/>
          <w:lang w:bidi="it-IT"/>
        </w:rPr>
        <w:t xml:space="preserve"> </w:t>
      </w:r>
      <w:r w:rsidR="002870DB" w:rsidRPr="002870DB">
        <w:rPr>
          <w:rFonts w:asciiTheme="minorHAnsi" w:hAnsiTheme="minorHAnsi" w:cstheme="minorHAnsi"/>
          <w:sz w:val="22"/>
          <w:szCs w:val="22"/>
          <w:lang w:bidi="it-IT"/>
        </w:rPr>
        <w:t xml:space="preserve">DELLE </w:t>
      </w:r>
      <w:r w:rsidRPr="002870DB">
        <w:rPr>
          <w:rFonts w:asciiTheme="minorHAnsi" w:hAnsiTheme="minorHAnsi" w:cstheme="minorHAnsi"/>
          <w:sz w:val="22"/>
          <w:szCs w:val="22"/>
          <w:lang w:bidi="it-IT"/>
        </w:rPr>
        <w:t>FORNITURE</w:t>
      </w:r>
      <w:bookmarkEnd w:id="39"/>
    </w:p>
    <w:p w14:paraId="52DAB5D4" w14:textId="0F42A59A" w:rsidR="00F21486" w:rsidRPr="009855FE" w:rsidRDefault="002870DB" w:rsidP="00DA21FB">
      <w:pPr>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La </w:t>
      </w:r>
      <w:r w:rsidR="00F21486" w:rsidRPr="002870DB">
        <w:rPr>
          <w:rFonts w:asciiTheme="minorHAnsi" w:eastAsia="Calibri" w:hAnsiTheme="minorHAnsi" w:cstheme="minorHAnsi"/>
          <w:sz w:val="22"/>
          <w:szCs w:val="22"/>
        </w:rPr>
        <w:t>fornitura sarà</w:t>
      </w:r>
      <w:r w:rsidR="00F21486" w:rsidRPr="009855FE">
        <w:rPr>
          <w:rFonts w:asciiTheme="minorHAnsi" w:eastAsia="Calibri" w:hAnsiTheme="minorHAnsi" w:cstheme="minorHAnsi"/>
          <w:sz w:val="22"/>
          <w:szCs w:val="22"/>
        </w:rPr>
        <w:t xml:space="preserve"> oggetto di verifica di conformità da svolgersi conformemente a quanto previsto nell’art. 36 dell’Allegato II.14 del D. Lgs. 36/2023 e </w:t>
      </w:r>
      <w:proofErr w:type="spellStart"/>
      <w:r w:rsidR="00F21486" w:rsidRPr="009855FE">
        <w:rPr>
          <w:rFonts w:asciiTheme="minorHAnsi" w:eastAsia="Calibri" w:hAnsiTheme="minorHAnsi" w:cstheme="minorHAnsi"/>
          <w:sz w:val="22"/>
          <w:szCs w:val="22"/>
        </w:rPr>
        <w:t>ss.mm.ii</w:t>
      </w:r>
      <w:proofErr w:type="spellEnd"/>
      <w:r w:rsidR="00F21486" w:rsidRPr="009855FE">
        <w:rPr>
          <w:rFonts w:asciiTheme="minorHAnsi" w:eastAsia="Calibri" w:hAnsiTheme="minorHAnsi" w:cstheme="minorHAnsi"/>
          <w:sz w:val="22"/>
          <w:szCs w:val="22"/>
        </w:rPr>
        <w:t>., al fine di accertarne la regolare esecuzione, rispetto alle condizioni e ai termini stabiliti nel contratto, alle eventuali leggi di settore e alle disposizioni del codice. Le attività di verifica hanno, altresì, lo scopo di accertare che i dati risultanti dalla contabilità e dai documenti giustificativi corrispondano fra loro e con le risultanze di fatto, fermi restando gli eventuali accertamenti tecnici previsti dalle leggi di settore.</w:t>
      </w:r>
    </w:p>
    <w:p w14:paraId="2B7E5E95" w14:textId="13F9A81D" w:rsidR="00F21486" w:rsidRPr="002870DB" w:rsidRDefault="00F21486" w:rsidP="00DA21FB">
      <w:pPr>
        <w:jc w:val="both"/>
        <w:rPr>
          <w:rFonts w:asciiTheme="minorHAnsi" w:eastAsia="Calibri" w:hAnsiTheme="minorHAnsi" w:cstheme="minorHAnsi"/>
          <w:i/>
          <w:iCs/>
          <w:strike/>
          <w:sz w:val="22"/>
          <w:szCs w:val="22"/>
        </w:rPr>
      </w:pPr>
      <w:r w:rsidRPr="009855FE">
        <w:rPr>
          <w:rFonts w:asciiTheme="minorHAnsi" w:eastAsia="Calibri" w:hAnsiTheme="minorHAnsi" w:cstheme="minorHAnsi"/>
          <w:sz w:val="22"/>
          <w:szCs w:val="22"/>
        </w:rPr>
        <w:t>La verifica di conformità è avviata entro trenta giorni dall’ultimazione della prestazione, salvo un diverso termine esplicitamente previsto dal contratto</w:t>
      </w:r>
      <w:r w:rsidRPr="009855FE">
        <w:rPr>
          <w:rFonts w:asciiTheme="minorHAnsi" w:hAnsiTheme="minorHAnsi" w:cstheme="minorHAnsi"/>
          <w:color w:val="000000"/>
          <w:sz w:val="22"/>
          <w:szCs w:val="22"/>
          <w:shd w:val="clear" w:color="auto" w:fill="F5FDFE"/>
        </w:rPr>
        <w:t xml:space="preserve"> ed </w:t>
      </w:r>
      <w:r w:rsidRPr="009855FE">
        <w:rPr>
          <w:rFonts w:asciiTheme="minorHAnsi" w:eastAsia="Calibri" w:hAnsiTheme="minorHAnsi" w:cstheme="minorHAnsi"/>
          <w:sz w:val="22"/>
          <w:szCs w:val="22"/>
        </w:rPr>
        <w:t xml:space="preserve">è conclusa entro il termine stabilito dal contratto e comunque non oltre sessanta giorni dall’ultimazione della prestazione. È effettuata direttamente </w:t>
      </w:r>
      <w:r w:rsidRPr="00C926D2">
        <w:rPr>
          <w:rFonts w:asciiTheme="minorHAnsi" w:eastAsia="Calibri" w:hAnsiTheme="minorHAnsi" w:cstheme="minorHAnsi"/>
          <w:sz w:val="22"/>
          <w:szCs w:val="22"/>
        </w:rPr>
        <w:t>dal direttore dell'esecuzione del contratto</w:t>
      </w:r>
      <w:r w:rsidR="00B83C8B" w:rsidRPr="00C926D2">
        <w:rPr>
          <w:rFonts w:asciiTheme="minorHAnsi" w:eastAsia="Calibri" w:hAnsiTheme="minorHAnsi" w:cstheme="minorHAnsi"/>
          <w:sz w:val="22"/>
          <w:szCs w:val="22"/>
        </w:rPr>
        <w:t>.</w:t>
      </w:r>
    </w:p>
    <w:p w14:paraId="29FF486E" w14:textId="236BE38D" w:rsidR="00F21486" w:rsidRPr="009855FE" w:rsidRDefault="00F21486" w:rsidP="00DA21FB">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Durante le suddette operazioni, la Stazione Appaltante ha altresì la facoltà di chiedere all’Aggiudicatario tutte quelle prove atte a definire il rispetto delle specifiche tecniche e strumentali dichiarate e (quant’altro necessario a definire il buon funzionamento della fornitura.</w:t>
      </w:r>
    </w:p>
    <w:p w14:paraId="418A76AF" w14:textId="7D0556EF" w:rsidR="00F21486" w:rsidRPr="009855FE" w:rsidRDefault="00F21486" w:rsidP="00DA21FB">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Sarà rifiutata la fornitura difettosa o non rispondente alle prescrizioni tecniche richieste dal Capitolato tecnico e accettate in base all’offerta presentata in sede di gara dall’Aggiudicatario. L’esito positivo della verifica non esonera l’Aggiudicatario dal rispondere di eventuali difetti non emersi nell’ambito delle attività di verifica di conformità e successivamente riscontrati; tali difetti dovranno essere prontamente eliminati durante il periodo di garanzia.</w:t>
      </w:r>
    </w:p>
    <w:p w14:paraId="4C77CBA4" w14:textId="3A5B82BE" w:rsidR="00CA3BD7" w:rsidRDefault="00F21486" w:rsidP="00726B19">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Il certificato di verifica di conformità è sempre trasmesso dal soggetto che lo rilascia al RUP.</w:t>
      </w:r>
      <w:r w:rsidRPr="009855FE">
        <w:rPr>
          <w:rFonts w:asciiTheme="minorHAnsi" w:eastAsia="Calibri" w:hAnsiTheme="minorHAnsi" w:cstheme="minorHAnsi"/>
          <w:i/>
          <w:iCs/>
          <w:sz w:val="22"/>
          <w:szCs w:val="22"/>
        </w:rPr>
        <w:t xml:space="preserve"> </w:t>
      </w:r>
      <w:r w:rsidRPr="009855FE">
        <w:rPr>
          <w:rFonts w:asciiTheme="minorHAnsi" w:eastAsia="Calibri" w:hAnsiTheme="minorHAnsi" w:cstheme="minorHAnsi"/>
          <w:sz w:val="22"/>
          <w:szCs w:val="22"/>
        </w:rPr>
        <w:t>Il RUP, ricevuto il certificato di verifica di conformità definitivo, lo trasmette all’esecutore, il quale lo sottoscrive nel termine di quindici giorni dalla sua ricezione, ferma restando la possibilità, in sede di sottoscrizione, di formulare eventuali contestazioni in ordine alle operazioni di verifica di conformità. Il RUP comunica al soggetto incaricato della verifica le eventuali contestazioni fatte dall’esecutore al certificato di conformità. Il soggetto incaricato della verifica di conformità riferisce, con apposita relazione riservata, sulle contestazioni fatte dall’esecutore e propone le soluzioni ritenute più idonee, ovvero conferma le conclusioni del certificato di verifica di conformità emesso.</w:t>
      </w:r>
    </w:p>
    <w:p w14:paraId="6BC0B006" w14:textId="2049A216" w:rsidR="00726B19" w:rsidRPr="009855FE" w:rsidRDefault="00726B19" w:rsidP="00726B19">
      <w:pPr>
        <w:jc w:val="both"/>
        <w:rPr>
          <w:rFonts w:asciiTheme="minorHAnsi" w:eastAsia="Calibri" w:hAnsiTheme="minorHAnsi" w:cstheme="minorHAnsi"/>
          <w:sz w:val="22"/>
          <w:szCs w:val="22"/>
        </w:rPr>
      </w:pPr>
      <w:r>
        <w:rPr>
          <w:rFonts w:asciiTheme="minorHAnsi" w:eastAsia="Calibri" w:hAnsiTheme="minorHAnsi" w:cstheme="minorHAnsi"/>
          <w:sz w:val="22"/>
          <w:szCs w:val="22"/>
        </w:rPr>
        <w:t>La S.A., in caso</w:t>
      </w:r>
      <w:r w:rsidRPr="004D450C">
        <w:rPr>
          <w:rFonts w:asciiTheme="minorHAnsi" w:eastAsia="Calibri" w:hAnsiTheme="minorHAnsi" w:cstheme="minorHAnsi"/>
          <w:sz w:val="22"/>
          <w:szCs w:val="22"/>
        </w:rPr>
        <w:t xml:space="preserve"> </w:t>
      </w:r>
      <w:r>
        <w:rPr>
          <w:rFonts w:asciiTheme="minorHAnsi" w:eastAsia="Calibri" w:hAnsiTheme="minorHAnsi" w:cstheme="minorHAnsi"/>
          <w:sz w:val="22"/>
          <w:szCs w:val="22"/>
        </w:rPr>
        <w:t>d</w:t>
      </w:r>
      <w:r w:rsidRPr="004D450C">
        <w:rPr>
          <w:rFonts w:asciiTheme="minorHAnsi" w:eastAsia="Calibri" w:hAnsiTheme="minorHAnsi" w:cstheme="minorHAnsi"/>
          <w:sz w:val="22"/>
          <w:szCs w:val="22"/>
        </w:rPr>
        <w:t xml:space="preserve">i forniture non caratterizzati da elevato contenuto tecnologico oppure da elevata complessità o innovazione, </w:t>
      </w:r>
      <w:r>
        <w:rPr>
          <w:rFonts w:asciiTheme="minorHAnsi" w:eastAsia="Calibri" w:hAnsiTheme="minorHAnsi" w:cstheme="minorHAnsi"/>
          <w:sz w:val="22"/>
          <w:szCs w:val="22"/>
        </w:rPr>
        <w:t xml:space="preserve">si riserva di accettare </w:t>
      </w:r>
      <w:r w:rsidRPr="004D450C">
        <w:rPr>
          <w:rFonts w:asciiTheme="minorHAnsi" w:eastAsia="Calibri" w:hAnsiTheme="minorHAnsi" w:cstheme="minorHAnsi"/>
          <w:sz w:val="22"/>
          <w:szCs w:val="22"/>
        </w:rPr>
        <w:t xml:space="preserve">il certificato di regolare esecuzione </w:t>
      </w:r>
      <w:r>
        <w:rPr>
          <w:rFonts w:asciiTheme="minorHAnsi" w:eastAsia="Calibri" w:hAnsiTheme="minorHAnsi" w:cstheme="minorHAnsi"/>
          <w:sz w:val="22"/>
          <w:szCs w:val="22"/>
        </w:rPr>
        <w:t xml:space="preserve">emesso dal DEC in luogo della </w:t>
      </w:r>
      <w:r w:rsidRPr="004D450C">
        <w:rPr>
          <w:rFonts w:asciiTheme="minorHAnsi" w:eastAsia="Calibri" w:hAnsiTheme="minorHAnsi" w:cstheme="minorHAnsi"/>
          <w:sz w:val="22"/>
          <w:szCs w:val="22"/>
        </w:rPr>
        <w:t>verifica di conformità</w:t>
      </w:r>
      <w:r>
        <w:rPr>
          <w:rFonts w:asciiTheme="minorHAnsi" w:eastAsia="Calibri" w:hAnsiTheme="minorHAnsi" w:cstheme="minorHAnsi"/>
          <w:sz w:val="22"/>
          <w:szCs w:val="22"/>
        </w:rPr>
        <w:t>.</w:t>
      </w:r>
      <w:r w:rsidRPr="004D450C">
        <w:rPr>
          <w:rFonts w:asciiTheme="minorHAnsi" w:eastAsia="Calibri" w:hAnsiTheme="minorHAnsi" w:cstheme="minorHAnsi"/>
          <w:sz w:val="22"/>
          <w:szCs w:val="22"/>
        </w:rPr>
        <w:t xml:space="preserve"> </w:t>
      </w:r>
    </w:p>
    <w:p w14:paraId="77DCC6B9" w14:textId="77777777" w:rsidR="00726B19" w:rsidRPr="009855FE" w:rsidRDefault="00726B19" w:rsidP="00726B19">
      <w:pPr>
        <w:jc w:val="both"/>
        <w:rPr>
          <w:rFonts w:asciiTheme="minorHAnsi" w:eastAsia="Calibri" w:hAnsiTheme="minorHAnsi" w:cstheme="minorHAnsi"/>
          <w:sz w:val="22"/>
          <w:szCs w:val="22"/>
          <w:lang w:bidi="it-IT"/>
        </w:rPr>
      </w:pPr>
    </w:p>
    <w:p w14:paraId="0202AAA5" w14:textId="5DAC2208" w:rsidR="005844C9" w:rsidRPr="009855FE" w:rsidRDefault="000B2C66" w:rsidP="00DA21FB">
      <w:pPr>
        <w:pStyle w:val="Titolo1"/>
        <w:rPr>
          <w:rFonts w:asciiTheme="minorHAnsi" w:hAnsiTheme="minorHAnsi" w:cstheme="minorHAnsi"/>
          <w:sz w:val="22"/>
          <w:szCs w:val="22"/>
          <w:lang w:bidi="it-IT"/>
        </w:rPr>
      </w:pPr>
      <w:bookmarkStart w:id="40" w:name="_Toc144473308"/>
      <w:r w:rsidRPr="009855FE">
        <w:rPr>
          <w:rFonts w:asciiTheme="minorHAnsi" w:hAnsiTheme="minorHAnsi" w:cstheme="minorHAnsi"/>
          <w:sz w:val="22"/>
          <w:szCs w:val="22"/>
          <w:lang w:bidi="it-IT"/>
        </w:rPr>
        <w:t>FATTURAZIONE E PAGAMENTO</w:t>
      </w:r>
      <w:bookmarkEnd w:id="40"/>
    </w:p>
    <w:p w14:paraId="3401F053" w14:textId="77777777" w:rsidR="00CF3516" w:rsidRPr="009855FE" w:rsidRDefault="00CF3516" w:rsidP="00EF56B3">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Ai fini del pagamento del corrispettivo contrattuale il Fornitore, se stabilito e/o identificato ai fini IVA in</w:t>
      </w:r>
    </w:p>
    <w:p w14:paraId="496D7A37" w14:textId="77777777" w:rsidR="00CF3516" w:rsidRPr="009855FE" w:rsidRDefault="00CF3516" w:rsidP="00EF56B3">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Italia, dovrà emettere fattura elettronica ai sensi e per gli effetti del Decreto del Ministero dell’Economia e</w:t>
      </w:r>
    </w:p>
    <w:p w14:paraId="134272B3" w14:textId="77777777" w:rsidR="009D5D76" w:rsidRPr="009855FE" w:rsidRDefault="009D5D76" w:rsidP="00EF56B3">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delle Finanze N. 55 del 3 aprile 2013, inviando il documento elettronico al Sistema di Interscambio che si</w:t>
      </w:r>
    </w:p>
    <w:p w14:paraId="521B8CBE" w14:textId="77777777" w:rsidR="001A4F65" w:rsidRPr="009855FE" w:rsidRDefault="001A4F65" w:rsidP="00EF56B3">
      <w:pPr>
        <w:jc w:val="both"/>
        <w:rPr>
          <w:rFonts w:asciiTheme="minorHAnsi" w:eastAsia="Calibri" w:hAnsiTheme="minorHAnsi" w:cstheme="minorHAnsi"/>
          <w:sz w:val="22"/>
          <w:szCs w:val="22"/>
          <w:u w:val="single"/>
        </w:rPr>
      </w:pPr>
      <w:r w:rsidRPr="009855FE">
        <w:rPr>
          <w:rFonts w:asciiTheme="minorHAnsi" w:eastAsia="Calibri" w:hAnsiTheme="minorHAnsi" w:cstheme="minorHAnsi"/>
          <w:sz w:val="22"/>
          <w:szCs w:val="22"/>
        </w:rPr>
        <w:t xml:space="preserve">occuperà di recapitare il documento ricevuto alla Stazione appaltante. </w:t>
      </w:r>
      <w:r w:rsidRPr="009855FE">
        <w:rPr>
          <w:rFonts w:asciiTheme="minorHAnsi" w:eastAsia="Calibri" w:hAnsiTheme="minorHAnsi" w:cstheme="minorHAnsi"/>
          <w:sz w:val="22"/>
          <w:szCs w:val="22"/>
          <w:u w:val="single"/>
        </w:rPr>
        <w:t>Il Consiglio Nazionale delle Ricerche</w:t>
      </w:r>
    </w:p>
    <w:p w14:paraId="05F347E4" w14:textId="77777777" w:rsidR="001A4F65" w:rsidRPr="009855FE" w:rsidRDefault="001A4F65" w:rsidP="00EF56B3">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u w:val="single"/>
        </w:rPr>
        <w:t>è soggetto all’applicazione del meccanismo dello “Split Payment”</w:t>
      </w:r>
      <w:r w:rsidRPr="009855FE">
        <w:rPr>
          <w:rFonts w:asciiTheme="minorHAnsi" w:eastAsia="Calibri" w:hAnsiTheme="minorHAnsi" w:cstheme="minorHAnsi"/>
          <w:sz w:val="22"/>
          <w:szCs w:val="22"/>
        </w:rPr>
        <w:t>. In caso di Fornitore straniero la fattura</w:t>
      </w:r>
    </w:p>
    <w:p w14:paraId="6119BAC3" w14:textId="77777777" w:rsidR="001A4F65" w:rsidRPr="009855FE" w:rsidRDefault="001A4F65" w:rsidP="00EF56B3">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dovrà essere in formato cartaceo.</w:t>
      </w:r>
    </w:p>
    <w:p w14:paraId="66C1B4D1" w14:textId="2604E5F4" w:rsidR="006214B8" w:rsidRPr="009855FE" w:rsidRDefault="001A4F65" w:rsidP="00EF56B3">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lastRenderedPageBreak/>
        <w:t xml:space="preserve">È prevista un’anticipazione sul prezzo contrattuale pari al </w:t>
      </w:r>
      <w:r w:rsidRPr="00CE04F7">
        <w:rPr>
          <w:rFonts w:asciiTheme="minorHAnsi" w:eastAsia="Calibri" w:hAnsiTheme="minorHAnsi" w:cstheme="minorHAnsi"/>
          <w:b/>
          <w:bCs/>
          <w:sz w:val="22"/>
          <w:szCs w:val="22"/>
        </w:rPr>
        <w:t>venti (20%)</w:t>
      </w:r>
      <w:r w:rsidRPr="009855FE">
        <w:rPr>
          <w:rFonts w:asciiTheme="minorHAnsi" w:eastAsia="Calibri" w:hAnsiTheme="minorHAnsi" w:cstheme="minorHAnsi"/>
          <w:sz w:val="22"/>
          <w:szCs w:val="22"/>
        </w:rPr>
        <w:t xml:space="preserve"> da corrispondere all'aggiudicatario, previa emissione di fattura, entro quindici giorni dall'effettivo inizio della prestazione, sul conto corrente dedicato di cui alla tracciabilità dei flussi finanziari. L'erogazione dell'anticipazione è subordinata alla costituzione di garanzia fideiussoria bancaria o assicurativa di importo pari all’anticipazione maggiorato del tasso di interesse legale applicato al periodo necessario al recupero dell'anticipazione stessa secondo il cronoprogramma della prestazione, rilasciata da imprese bancarie autorizzate ai sensi del decreto legislativo 1° settembre 1993, n. 385, o assicurative autorizzate alla copertura dei rischi ai quali si riferisce l'assicurazione e che rispondano ai requisiti di solvibilità previsti dalle leggi che ne disciplinano la rispettiva attività. La garanzia può essere, altresì, rilasciata dagli intermediari finanziari iscritti nell'albo degli intermediari finanziari di cui all'articolo 106 del decreto legislativo 1° settembre 1993, n. 385. </w:t>
      </w:r>
      <w:r w:rsidR="00DC1941" w:rsidRPr="009855FE">
        <w:rPr>
          <w:rFonts w:asciiTheme="minorHAnsi" w:eastAsia="Calibri" w:hAnsiTheme="minorHAnsi" w:cstheme="minorHAnsi"/>
          <w:sz w:val="22"/>
          <w:szCs w:val="22"/>
        </w:rPr>
        <w:t xml:space="preserve">L'importo della garanzia è gradualmente e automaticamente ridotto nel corso della prestazione, in rapporto al progressivo recupero dell'anticipazione da parte delle stazioni appaltanti. </w:t>
      </w:r>
      <w:r w:rsidRPr="009855FE">
        <w:rPr>
          <w:rFonts w:asciiTheme="minorHAnsi" w:eastAsia="Calibri" w:hAnsiTheme="minorHAnsi" w:cstheme="minorHAnsi"/>
          <w:sz w:val="22"/>
          <w:szCs w:val="22"/>
        </w:rPr>
        <w:t xml:space="preserve">Il beneficiario decade dall'anticipazione, con obbligo di restituzione, se l'esecuzione della prestazione non procede, per ritardi a lui imputabili, secondo i tempi contrattuali. Sulle somme restituite sono dovuti gli interessi legali con decorrenza dalla data di erogazione della anticipazione. </w:t>
      </w:r>
    </w:p>
    <w:p w14:paraId="244CD4DA" w14:textId="09CA6BC7" w:rsidR="001A4F65" w:rsidRPr="009855FE" w:rsidRDefault="001A4F65" w:rsidP="00EF56B3">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Secondo quanto disposto dall’art.37, c.6 dell’Allegato II.14 al D.</w:t>
      </w:r>
      <w:r w:rsidR="006214B8">
        <w:rPr>
          <w:rFonts w:asciiTheme="minorHAnsi" w:eastAsia="Calibri" w:hAnsiTheme="minorHAnsi" w:cstheme="minorHAnsi"/>
          <w:sz w:val="22"/>
          <w:szCs w:val="22"/>
        </w:rPr>
        <w:t xml:space="preserve"> </w:t>
      </w:r>
      <w:r w:rsidRPr="009855FE">
        <w:rPr>
          <w:rFonts w:asciiTheme="minorHAnsi" w:eastAsia="Calibri" w:hAnsiTheme="minorHAnsi" w:cstheme="minorHAnsi"/>
          <w:sz w:val="22"/>
          <w:szCs w:val="22"/>
        </w:rPr>
        <w:t>Lgs. 36/2023, il pagamento della rata di saldo e lo svincolo della cauzione definitiva</w:t>
      </w:r>
      <w:r w:rsidR="0017045A" w:rsidRPr="009855FE">
        <w:rPr>
          <w:rFonts w:asciiTheme="minorHAnsi" w:eastAsia="Calibri" w:hAnsiTheme="minorHAnsi" w:cstheme="minorHAnsi"/>
          <w:sz w:val="22"/>
          <w:szCs w:val="22"/>
        </w:rPr>
        <w:t>,</w:t>
      </w:r>
      <w:r w:rsidRPr="009855FE">
        <w:rPr>
          <w:rFonts w:asciiTheme="minorHAnsi" w:eastAsia="Calibri" w:hAnsiTheme="minorHAnsi" w:cstheme="minorHAnsi"/>
          <w:sz w:val="22"/>
          <w:szCs w:val="22"/>
        </w:rPr>
        <w:t xml:space="preserve"> di cui all’articolo 117 del codice</w:t>
      </w:r>
      <w:r w:rsidR="0017045A" w:rsidRPr="009855FE">
        <w:rPr>
          <w:rFonts w:asciiTheme="minorHAnsi" w:eastAsia="Calibri" w:hAnsiTheme="minorHAnsi" w:cstheme="minorHAnsi"/>
          <w:sz w:val="22"/>
          <w:szCs w:val="22"/>
        </w:rPr>
        <w:t>,</w:t>
      </w:r>
      <w:r w:rsidRPr="009855FE">
        <w:rPr>
          <w:rFonts w:asciiTheme="minorHAnsi" w:eastAsia="Calibri" w:hAnsiTheme="minorHAnsi" w:cstheme="minorHAnsi"/>
          <w:sz w:val="22"/>
          <w:szCs w:val="22"/>
        </w:rPr>
        <w:t xml:space="preserve"> saranno effettuati a seguito dell’emissione del certificato di verifica di conformità definitivo, e dopo la risoluzione delle eventuali contestazioni sollevate dall’esecutore.</w:t>
      </w:r>
    </w:p>
    <w:p w14:paraId="2711788D" w14:textId="77777777" w:rsidR="001A4F65" w:rsidRPr="009855FE" w:rsidRDefault="001A4F65" w:rsidP="00EF56B3">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I prezzi si intendono fissi ed invariabili per l’intera durata contrattuale.</w:t>
      </w:r>
    </w:p>
    <w:p w14:paraId="644A7444" w14:textId="1BF08377" w:rsidR="001A4F65" w:rsidRPr="009855FE" w:rsidRDefault="001A4F65" w:rsidP="00EF56B3">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 xml:space="preserve">Le fatture dovranno contenere i seguenti dati: </w:t>
      </w:r>
    </w:p>
    <w:p w14:paraId="175B4AA5" w14:textId="08A78DE8" w:rsidR="001A4F65" w:rsidRPr="009855FE" w:rsidRDefault="001A4F65" w:rsidP="00EF56B3">
      <w:pPr>
        <w:pStyle w:val="Paragrafoelenco"/>
        <w:numPr>
          <w:ilvl w:val="0"/>
          <w:numId w:val="21"/>
        </w:numPr>
        <w:rPr>
          <w:rFonts w:asciiTheme="minorHAnsi" w:hAnsiTheme="minorHAnsi" w:cstheme="minorHAnsi"/>
        </w:rPr>
      </w:pPr>
      <w:r w:rsidRPr="009855FE">
        <w:rPr>
          <w:rFonts w:asciiTheme="minorHAnsi" w:hAnsiTheme="minorHAnsi" w:cstheme="minorHAnsi"/>
        </w:rPr>
        <w:t xml:space="preserve">Intestazione: </w:t>
      </w:r>
      <w:r w:rsidR="00CE04F7">
        <w:rPr>
          <w:rFonts w:asciiTheme="minorHAnsi" w:hAnsiTheme="minorHAnsi" w:cstheme="minorHAnsi"/>
        </w:rPr>
        <w:t>CNR-IFN</w:t>
      </w:r>
      <w:r w:rsidRPr="009855FE">
        <w:rPr>
          <w:rFonts w:asciiTheme="minorHAnsi" w:hAnsiTheme="minorHAnsi" w:cstheme="minorHAnsi"/>
        </w:rPr>
        <w:t>;</w:t>
      </w:r>
    </w:p>
    <w:p w14:paraId="244B4BAC" w14:textId="234680D1" w:rsidR="001A4F65" w:rsidRPr="009855FE" w:rsidRDefault="001A4F65" w:rsidP="00EF56B3">
      <w:pPr>
        <w:pStyle w:val="Paragrafoelenco"/>
        <w:numPr>
          <w:ilvl w:val="0"/>
          <w:numId w:val="21"/>
        </w:numPr>
        <w:rPr>
          <w:rFonts w:asciiTheme="minorHAnsi" w:hAnsiTheme="minorHAnsi" w:cstheme="minorHAnsi"/>
        </w:rPr>
      </w:pPr>
      <w:r w:rsidRPr="009855FE">
        <w:rPr>
          <w:rFonts w:asciiTheme="minorHAnsi" w:hAnsiTheme="minorHAnsi" w:cstheme="minorHAnsi"/>
        </w:rPr>
        <w:t>Codice Fiscale 80054330586;</w:t>
      </w:r>
    </w:p>
    <w:p w14:paraId="77A2D402" w14:textId="3B317075" w:rsidR="001A4F65" w:rsidRPr="009855FE" w:rsidRDefault="001A4F65" w:rsidP="00EF56B3">
      <w:pPr>
        <w:pStyle w:val="Paragrafoelenco"/>
        <w:numPr>
          <w:ilvl w:val="0"/>
          <w:numId w:val="21"/>
        </w:numPr>
        <w:rPr>
          <w:rFonts w:asciiTheme="minorHAnsi" w:hAnsiTheme="minorHAnsi" w:cstheme="minorHAnsi"/>
        </w:rPr>
      </w:pPr>
      <w:r w:rsidRPr="009855FE">
        <w:rPr>
          <w:rFonts w:asciiTheme="minorHAnsi" w:hAnsiTheme="minorHAnsi" w:cstheme="minorHAnsi"/>
        </w:rPr>
        <w:t>Partita IVA 02118311006 (solo per Aggiudicatari stranieri)</w:t>
      </w:r>
    </w:p>
    <w:p w14:paraId="3CAC385A" w14:textId="70800747" w:rsidR="001A4F65" w:rsidRPr="009855FE" w:rsidRDefault="007D540D" w:rsidP="5894D6EA">
      <w:pPr>
        <w:pStyle w:val="Paragrafoelenco"/>
        <w:numPr>
          <w:ilvl w:val="0"/>
          <w:numId w:val="21"/>
        </w:numPr>
        <w:rPr>
          <w:rFonts w:asciiTheme="minorHAnsi" w:hAnsiTheme="minorHAnsi" w:cstheme="minorBidi"/>
        </w:rPr>
      </w:pPr>
      <w:r w:rsidRPr="5894D6EA">
        <w:rPr>
          <w:rFonts w:asciiTheme="minorHAnsi" w:hAnsiTheme="minorHAnsi" w:cstheme="minorBidi"/>
        </w:rPr>
        <w:t>R</w:t>
      </w:r>
      <w:r w:rsidR="001A4F65" w:rsidRPr="5894D6EA">
        <w:rPr>
          <w:rFonts w:asciiTheme="minorHAnsi" w:hAnsiTheme="minorHAnsi" w:cstheme="minorBidi"/>
        </w:rPr>
        <w:t>iferimento al contratto (N° di protocollo e data</w:t>
      </w:r>
      <w:proofErr w:type="gramStart"/>
      <w:r w:rsidR="001A4F65" w:rsidRPr="5894D6EA">
        <w:rPr>
          <w:rFonts w:asciiTheme="minorHAnsi" w:hAnsiTheme="minorHAnsi" w:cstheme="minorBidi"/>
        </w:rPr>
        <w:t>) ;</w:t>
      </w:r>
      <w:proofErr w:type="gramEnd"/>
    </w:p>
    <w:p w14:paraId="35FAB6A1" w14:textId="6EF9BCF2" w:rsidR="001A4F65" w:rsidRPr="009855FE" w:rsidRDefault="001A4F65" w:rsidP="5894D6EA">
      <w:pPr>
        <w:pStyle w:val="Paragrafoelenco"/>
        <w:numPr>
          <w:ilvl w:val="0"/>
          <w:numId w:val="21"/>
        </w:numPr>
        <w:rPr>
          <w:rFonts w:asciiTheme="minorHAnsi" w:hAnsiTheme="minorHAnsi" w:cstheme="minorBidi"/>
        </w:rPr>
      </w:pPr>
      <w:r w:rsidRPr="5894D6EA">
        <w:rPr>
          <w:rFonts w:asciiTheme="minorHAnsi" w:hAnsiTheme="minorHAnsi" w:cstheme="minorBidi"/>
        </w:rPr>
        <w:t xml:space="preserve">CIG </w:t>
      </w:r>
      <w:r w:rsidR="4C9AE3FD" w:rsidRPr="5894D6EA">
        <w:rPr>
          <w:rFonts w:asciiTheme="minorHAnsi" w:hAnsiTheme="minorHAnsi" w:cstheme="minorBidi"/>
        </w:rPr>
        <w:t>B467661F60</w:t>
      </w:r>
      <w:r w:rsidRPr="5894D6EA">
        <w:rPr>
          <w:rFonts w:asciiTheme="minorHAnsi" w:hAnsiTheme="minorHAnsi" w:cstheme="minorBidi"/>
        </w:rPr>
        <w:t>;</w:t>
      </w:r>
    </w:p>
    <w:p w14:paraId="6E3D0179" w14:textId="63756FB5" w:rsidR="001A4F65" w:rsidRPr="009855FE" w:rsidRDefault="001A4F65" w:rsidP="00EF56B3">
      <w:pPr>
        <w:pStyle w:val="Paragrafoelenco"/>
        <w:numPr>
          <w:ilvl w:val="0"/>
          <w:numId w:val="21"/>
        </w:numPr>
        <w:rPr>
          <w:rFonts w:asciiTheme="minorHAnsi" w:hAnsiTheme="minorHAnsi" w:cstheme="minorHAnsi"/>
        </w:rPr>
      </w:pPr>
      <w:r w:rsidRPr="009855FE">
        <w:rPr>
          <w:rFonts w:asciiTheme="minorHAnsi" w:hAnsiTheme="minorHAnsi" w:cstheme="minorHAnsi"/>
        </w:rPr>
        <w:t xml:space="preserve">CUP </w:t>
      </w:r>
      <w:r w:rsidR="00362123">
        <w:rPr>
          <w:rFonts w:asciiTheme="minorHAnsi" w:hAnsiTheme="minorHAnsi" w:cstheme="minorHAnsi"/>
        </w:rPr>
        <w:t>B47G23000320006</w:t>
      </w:r>
      <w:r w:rsidRPr="009855FE">
        <w:rPr>
          <w:rFonts w:asciiTheme="minorHAnsi" w:hAnsiTheme="minorHAnsi" w:cstheme="minorHAnsi"/>
        </w:rPr>
        <w:t>;</w:t>
      </w:r>
    </w:p>
    <w:p w14:paraId="356E67A2" w14:textId="3C06988A" w:rsidR="001A4F65" w:rsidRPr="009855FE" w:rsidRDefault="001A4F65" w:rsidP="00EF56B3">
      <w:pPr>
        <w:pStyle w:val="Paragrafoelenco"/>
        <w:numPr>
          <w:ilvl w:val="0"/>
          <w:numId w:val="21"/>
        </w:numPr>
        <w:rPr>
          <w:rFonts w:asciiTheme="minorHAnsi" w:hAnsiTheme="minorHAnsi" w:cstheme="minorHAnsi"/>
        </w:rPr>
      </w:pPr>
      <w:r w:rsidRPr="009855FE">
        <w:rPr>
          <w:rFonts w:asciiTheme="minorHAnsi" w:hAnsiTheme="minorHAnsi" w:cstheme="minorHAnsi"/>
        </w:rPr>
        <w:t xml:space="preserve">CUU (Codice Univoco Ufficio) dell’Ente: </w:t>
      </w:r>
      <w:r w:rsidR="00874C55">
        <w:rPr>
          <w:rFonts w:asciiTheme="minorHAnsi" w:hAnsiTheme="minorHAnsi" w:cstheme="minorHAnsi"/>
        </w:rPr>
        <w:t>5REHG1</w:t>
      </w:r>
      <w:r w:rsidRPr="009855FE">
        <w:rPr>
          <w:rFonts w:asciiTheme="minorHAnsi" w:hAnsiTheme="minorHAnsi" w:cstheme="minorHAnsi"/>
        </w:rPr>
        <w:t xml:space="preserve"> (solo per i soggetti stabiliti e/o identificati ai fini IVA in Italia);</w:t>
      </w:r>
    </w:p>
    <w:p w14:paraId="678A823F" w14:textId="286DB916" w:rsidR="001A4F65" w:rsidRPr="009855FE" w:rsidRDefault="002148D5" w:rsidP="00EF56B3">
      <w:pPr>
        <w:pStyle w:val="Paragrafoelenco"/>
        <w:numPr>
          <w:ilvl w:val="0"/>
          <w:numId w:val="21"/>
        </w:numPr>
        <w:rPr>
          <w:rFonts w:asciiTheme="minorHAnsi" w:hAnsiTheme="minorHAnsi" w:cstheme="minorHAnsi"/>
        </w:rPr>
      </w:pPr>
      <w:r>
        <w:rPr>
          <w:rFonts w:asciiTheme="minorHAnsi" w:hAnsiTheme="minorHAnsi" w:cstheme="minorHAnsi"/>
        </w:rPr>
        <w:t>I</w:t>
      </w:r>
      <w:r w:rsidR="001A4F65" w:rsidRPr="009855FE">
        <w:rPr>
          <w:rFonts w:asciiTheme="minorHAnsi" w:hAnsiTheme="minorHAnsi" w:cstheme="minorHAnsi"/>
        </w:rPr>
        <w:t xml:space="preserve">mporto </w:t>
      </w:r>
      <w:r w:rsidR="007109C0" w:rsidRPr="009855FE">
        <w:rPr>
          <w:rFonts w:asciiTheme="minorHAnsi" w:hAnsiTheme="minorHAnsi" w:cstheme="minorHAnsi"/>
        </w:rPr>
        <w:t>imponibile</w:t>
      </w:r>
      <w:r w:rsidR="001A4F65" w:rsidRPr="009855FE">
        <w:rPr>
          <w:rFonts w:asciiTheme="minorHAnsi" w:hAnsiTheme="minorHAnsi" w:cstheme="minorHAnsi"/>
        </w:rPr>
        <w:t xml:space="preserve"> (solo per i soggetti stabiliti e/o identificati ai fini IVA in Italia)</w:t>
      </w:r>
    </w:p>
    <w:p w14:paraId="47B3A744" w14:textId="7AE8D515" w:rsidR="001A4F65" w:rsidRPr="009855FE" w:rsidRDefault="002148D5" w:rsidP="00EF56B3">
      <w:pPr>
        <w:pStyle w:val="Paragrafoelenco"/>
        <w:numPr>
          <w:ilvl w:val="0"/>
          <w:numId w:val="21"/>
        </w:numPr>
        <w:rPr>
          <w:rFonts w:asciiTheme="minorHAnsi" w:hAnsiTheme="minorHAnsi" w:cstheme="minorHAnsi"/>
        </w:rPr>
      </w:pPr>
      <w:r>
        <w:rPr>
          <w:rFonts w:asciiTheme="minorHAnsi" w:hAnsiTheme="minorHAnsi" w:cstheme="minorHAnsi"/>
        </w:rPr>
        <w:t>I</w:t>
      </w:r>
      <w:r w:rsidR="001A4F65" w:rsidRPr="009855FE">
        <w:rPr>
          <w:rFonts w:asciiTheme="minorHAnsi" w:hAnsiTheme="minorHAnsi" w:cstheme="minorHAnsi"/>
        </w:rPr>
        <w:t>mporto dell’IVA (solo per i soggetti stabiliti e/o identificati ai fini IVA in Italia);</w:t>
      </w:r>
    </w:p>
    <w:p w14:paraId="5224C99F" w14:textId="77777777" w:rsidR="001A4F65" w:rsidRPr="009855FE" w:rsidRDefault="001A4F65" w:rsidP="00EF56B3">
      <w:pPr>
        <w:pStyle w:val="Paragrafoelenco"/>
        <w:numPr>
          <w:ilvl w:val="0"/>
          <w:numId w:val="21"/>
        </w:numPr>
        <w:rPr>
          <w:rFonts w:asciiTheme="minorHAnsi" w:hAnsiTheme="minorHAnsi" w:cstheme="minorHAnsi"/>
        </w:rPr>
      </w:pPr>
      <w:r w:rsidRPr="009855FE">
        <w:rPr>
          <w:rFonts w:asciiTheme="minorHAnsi" w:hAnsiTheme="minorHAnsi" w:cstheme="minorHAnsi"/>
        </w:rPr>
        <w:t>Esigibilità IVA “S” scissione dei pagamenti (solo per i soggetti stabiliti e/o identificati ai fini IVA in Italia);</w:t>
      </w:r>
    </w:p>
    <w:p w14:paraId="6857C482" w14:textId="6AAE6372" w:rsidR="001A4F65" w:rsidRPr="009855FE" w:rsidRDefault="002148D5" w:rsidP="00EF56B3">
      <w:pPr>
        <w:pStyle w:val="Paragrafoelenco"/>
        <w:numPr>
          <w:ilvl w:val="0"/>
          <w:numId w:val="21"/>
        </w:numPr>
        <w:rPr>
          <w:rFonts w:asciiTheme="minorHAnsi" w:hAnsiTheme="minorHAnsi" w:cstheme="minorHAnsi"/>
        </w:rPr>
      </w:pPr>
      <w:r>
        <w:rPr>
          <w:rFonts w:asciiTheme="minorHAnsi" w:hAnsiTheme="minorHAnsi" w:cstheme="minorHAnsi"/>
        </w:rPr>
        <w:t>I</w:t>
      </w:r>
      <w:r w:rsidR="001A4F65" w:rsidRPr="009855FE">
        <w:rPr>
          <w:rFonts w:asciiTheme="minorHAnsi" w:hAnsiTheme="minorHAnsi" w:cstheme="minorHAnsi"/>
        </w:rPr>
        <w:t>mporto totale;</w:t>
      </w:r>
    </w:p>
    <w:p w14:paraId="0A1A90B6" w14:textId="725176CB" w:rsidR="001A4F65" w:rsidRPr="009855FE" w:rsidRDefault="002148D5" w:rsidP="00EF56B3">
      <w:pPr>
        <w:pStyle w:val="Paragrafoelenco"/>
        <w:numPr>
          <w:ilvl w:val="0"/>
          <w:numId w:val="21"/>
        </w:numPr>
        <w:rPr>
          <w:rFonts w:asciiTheme="minorHAnsi" w:hAnsiTheme="minorHAnsi" w:cstheme="minorHAnsi"/>
        </w:rPr>
      </w:pPr>
      <w:r>
        <w:rPr>
          <w:rFonts w:asciiTheme="minorHAnsi" w:hAnsiTheme="minorHAnsi" w:cstheme="minorHAnsi"/>
        </w:rPr>
        <w:t>I</w:t>
      </w:r>
      <w:r w:rsidR="001A4F65" w:rsidRPr="009855FE">
        <w:rPr>
          <w:rFonts w:asciiTheme="minorHAnsi" w:hAnsiTheme="minorHAnsi" w:cstheme="minorHAnsi"/>
        </w:rPr>
        <w:t>ntestazione del contratto;</w:t>
      </w:r>
    </w:p>
    <w:p w14:paraId="382E55A8" w14:textId="4ED52193" w:rsidR="001A4F65" w:rsidRPr="009855FE" w:rsidRDefault="002148D5" w:rsidP="00EF56B3">
      <w:pPr>
        <w:pStyle w:val="Paragrafoelenco"/>
        <w:numPr>
          <w:ilvl w:val="0"/>
          <w:numId w:val="21"/>
        </w:numPr>
        <w:rPr>
          <w:rFonts w:asciiTheme="minorHAnsi" w:hAnsiTheme="minorHAnsi" w:cstheme="minorHAnsi"/>
        </w:rPr>
      </w:pPr>
      <w:r>
        <w:rPr>
          <w:rFonts w:asciiTheme="minorHAnsi" w:hAnsiTheme="minorHAnsi" w:cstheme="minorHAnsi"/>
        </w:rPr>
        <w:t>C</w:t>
      </w:r>
      <w:r w:rsidR="001A4F65" w:rsidRPr="009855FE">
        <w:rPr>
          <w:rFonts w:asciiTheme="minorHAnsi" w:hAnsiTheme="minorHAnsi" w:cstheme="minorHAnsi"/>
        </w:rPr>
        <w:t>odice IBAN del conto corrente dedicato;</w:t>
      </w:r>
    </w:p>
    <w:p w14:paraId="6498E911" w14:textId="235F0708" w:rsidR="001A4F65" w:rsidRPr="009855FE" w:rsidRDefault="001A4F65" w:rsidP="00EF56B3">
      <w:pPr>
        <w:pStyle w:val="Paragrafoelenco"/>
        <w:numPr>
          <w:ilvl w:val="0"/>
          <w:numId w:val="21"/>
        </w:numPr>
        <w:rPr>
          <w:rFonts w:asciiTheme="minorHAnsi" w:hAnsiTheme="minorHAnsi" w:cstheme="minorHAnsi"/>
        </w:rPr>
      </w:pPr>
      <w:r w:rsidRPr="009855FE">
        <w:rPr>
          <w:rFonts w:asciiTheme="minorHAnsi" w:hAnsiTheme="minorHAnsi" w:cstheme="minorHAnsi"/>
        </w:rPr>
        <w:t>“Commodity code” (solo per Aggiudicatari stranieri).</w:t>
      </w:r>
    </w:p>
    <w:p w14:paraId="1ABE03FD" w14:textId="77777777" w:rsidR="0009197D" w:rsidRDefault="0009197D" w:rsidP="00EF56B3">
      <w:pPr>
        <w:jc w:val="both"/>
        <w:rPr>
          <w:rFonts w:asciiTheme="minorHAnsi" w:eastAsia="Calibri" w:hAnsiTheme="minorHAnsi" w:cstheme="minorHAnsi"/>
          <w:sz w:val="22"/>
          <w:szCs w:val="22"/>
        </w:rPr>
      </w:pPr>
    </w:p>
    <w:p w14:paraId="5932259D" w14:textId="146C5322" w:rsidR="001A4F65" w:rsidRDefault="001A4F65" w:rsidP="00EF56B3">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Ai fini del pagamento del corrispettivo la Stazione Appaltante procederà alle verifiche di legge.</w:t>
      </w:r>
    </w:p>
    <w:p w14:paraId="301F862E" w14:textId="42A0652C" w:rsidR="00BB597D" w:rsidRDefault="00BB597D" w:rsidP="00BB597D">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In caso di inadempienza risultante dal documento unico di regolarità contributiva relativo a personale dipendente dell'affidatario o del subappaltatore o dei soggetti titolari di subappalti e cottimi, impiegato nell’esecuzione del contratto, il CNR tratterrà l’importo corrispondente all’inadempienza per il successivo versamento diretto agli enti previdenziali e assicurativi, ai sensi dell’articolo 11, comma 6 del D. Lgs. n. 36/2023.</w:t>
      </w:r>
    </w:p>
    <w:p w14:paraId="1672AFF0" w14:textId="77777777" w:rsidR="003A3D87" w:rsidRPr="009855FE" w:rsidRDefault="003A3D87" w:rsidP="00BB597D">
      <w:pPr>
        <w:jc w:val="both"/>
        <w:rPr>
          <w:rFonts w:asciiTheme="minorHAnsi" w:eastAsia="Calibri" w:hAnsiTheme="minorHAnsi" w:cstheme="minorHAnsi"/>
          <w:sz w:val="22"/>
          <w:szCs w:val="22"/>
        </w:rPr>
      </w:pPr>
    </w:p>
    <w:p w14:paraId="636D65BA" w14:textId="3C0E198A" w:rsidR="00BB597D" w:rsidRPr="00647910" w:rsidRDefault="00BB597D" w:rsidP="00BB597D">
      <w:pPr>
        <w:jc w:val="both"/>
        <w:rPr>
          <w:rFonts w:asciiTheme="minorHAnsi" w:eastAsia="Calibri" w:hAnsiTheme="minorHAnsi" w:cstheme="minorHAnsi"/>
          <w:strike/>
          <w:sz w:val="22"/>
          <w:szCs w:val="22"/>
        </w:rPr>
      </w:pPr>
      <w:r w:rsidRPr="009855FE">
        <w:rPr>
          <w:rFonts w:asciiTheme="minorHAnsi" w:eastAsia="Calibri" w:hAnsiTheme="minorHAnsi" w:cstheme="minorHAnsi"/>
          <w:sz w:val="22"/>
          <w:szCs w:val="22"/>
        </w:rPr>
        <w:t xml:space="preserve">In attuazione dell’articolo 48-bis del DPR n. 602/1973 e </w:t>
      </w:r>
      <w:proofErr w:type="spellStart"/>
      <w:r w:rsidRPr="009855FE">
        <w:rPr>
          <w:rFonts w:asciiTheme="minorHAnsi" w:eastAsia="Calibri" w:hAnsiTheme="minorHAnsi" w:cstheme="minorHAnsi"/>
          <w:sz w:val="22"/>
          <w:szCs w:val="22"/>
        </w:rPr>
        <w:t>ss.mm.ii</w:t>
      </w:r>
      <w:proofErr w:type="spellEnd"/>
      <w:r w:rsidRPr="009855FE">
        <w:rPr>
          <w:rFonts w:asciiTheme="minorHAnsi" w:eastAsia="Calibri" w:hAnsiTheme="minorHAnsi" w:cstheme="minorHAnsi"/>
          <w:sz w:val="22"/>
          <w:szCs w:val="22"/>
        </w:rPr>
        <w:t>., recante disposizioni in materia di pagamenti da parte delle Pubbliche Amministrazioni, i pagamenti di importo superiore ad € 5.000,00 saranno effettuati previa verifica presso Agenzia delle Entrate–Riscossione del regolare pagamento delle cartelle esattoriali eventualmente notificate all’Impresa.</w:t>
      </w:r>
      <w:r w:rsidR="00E071EE">
        <w:rPr>
          <w:rFonts w:asciiTheme="minorHAnsi" w:eastAsia="Calibri" w:hAnsiTheme="minorHAnsi" w:cstheme="minorHAnsi"/>
          <w:sz w:val="22"/>
          <w:szCs w:val="22"/>
        </w:rPr>
        <w:t xml:space="preserve"> </w:t>
      </w:r>
    </w:p>
    <w:p w14:paraId="41F6748B" w14:textId="77777777" w:rsidR="00E071EE" w:rsidRPr="009855FE" w:rsidRDefault="00E071EE" w:rsidP="00BB597D">
      <w:pPr>
        <w:jc w:val="both"/>
        <w:rPr>
          <w:rFonts w:asciiTheme="minorHAnsi" w:eastAsia="Calibri" w:hAnsiTheme="minorHAnsi" w:cstheme="minorHAnsi"/>
          <w:sz w:val="22"/>
          <w:szCs w:val="22"/>
        </w:rPr>
      </w:pPr>
    </w:p>
    <w:p w14:paraId="76E47EF0" w14:textId="77777777" w:rsidR="00BB597D" w:rsidRPr="009855FE" w:rsidRDefault="00BB597D" w:rsidP="00BB597D">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lastRenderedPageBreak/>
        <w:t>Nell'ipotesi di raggruppamenti temporanei di imprese o di consorzi, la liquidazione del corrispettivo avverrà esclusivamente a favore della mandataria o designata quale capogruppo o del consorzio stesso.</w:t>
      </w:r>
    </w:p>
    <w:p w14:paraId="32819435" w14:textId="77777777" w:rsidR="00BB597D" w:rsidRPr="009855FE" w:rsidRDefault="00BB597D" w:rsidP="00EF56B3">
      <w:pPr>
        <w:jc w:val="both"/>
        <w:rPr>
          <w:rFonts w:asciiTheme="minorHAnsi" w:eastAsia="Calibri" w:hAnsiTheme="minorHAnsi" w:cstheme="minorHAnsi"/>
          <w:sz w:val="22"/>
          <w:szCs w:val="22"/>
        </w:rPr>
      </w:pPr>
    </w:p>
    <w:p w14:paraId="73D9DC36" w14:textId="2A8CB52D" w:rsidR="001A4F65" w:rsidRDefault="001A4F65" w:rsidP="00EF56B3">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 xml:space="preserve">In sede di liquidazione delle fatture potranno essere recuperate le spese per l’applicazione di eventuali penalità (di cui al paragrafo § </w:t>
      </w:r>
      <w:r w:rsidR="00260217" w:rsidRPr="009855FE">
        <w:rPr>
          <w:rFonts w:asciiTheme="minorHAnsi" w:eastAsia="Calibri" w:hAnsiTheme="minorHAnsi" w:cstheme="minorHAnsi"/>
          <w:sz w:val="22"/>
          <w:szCs w:val="22"/>
        </w:rPr>
        <w:t>5</w:t>
      </w:r>
      <w:r w:rsidRPr="009855FE">
        <w:rPr>
          <w:rFonts w:asciiTheme="minorHAnsi" w:eastAsia="Calibri" w:hAnsiTheme="minorHAnsi" w:cstheme="minorHAnsi"/>
          <w:sz w:val="22"/>
          <w:szCs w:val="22"/>
        </w:rPr>
        <w:t>); la Stazione Appaltante potrà sospendere, ferma restando l’applicazione delle eventuali penali, i pagamenti all’Aggiudicatario cui sono state contestate inadempienze nell’esecuzione della fornitura, fino al completo adempimento degli obblighi contrattuali</w:t>
      </w:r>
      <w:r w:rsidR="007152CE">
        <w:rPr>
          <w:rFonts w:asciiTheme="minorHAnsi" w:eastAsia="Calibri" w:hAnsiTheme="minorHAnsi" w:cstheme="minorHAnsi"/>
          <w:sz w:val="22"/>
          <w:szCs w:val="22"/>
        </w:rPr>
        <w:t>.</w:t>
      </w:r>
    </w:p>
    <w:p w14:paraId="44C0FA9F" w14:textId="77777777" w:rsidR="005844C9" w:rsidRPr="009855FE" w:rsidRDefault="005844C9" w:rsidP="00CA3BD7">
      <w:pPr>
        <w:rPr>
          <w:rFonts w:asciiTheme="minorHAnsi" w:eastAsia="Calibri" w:hAnsiTheme="minorHAnsi" w:cstheme="minorHAnsi"/>
          <w:sz w:val="22"/>
          <w:szCs w:val="22"/>
          <w:lang w:bidi="it-IT"/>
        </w:rPr>
      </w:pPr>
    </w:p>
    <w:p w14:paraId="3A5B73B0" w14:textId="594CD623" w:rsidR="005844C9" w:rsidRPr="009855FE" w:rsidRDefault="00391765" w:rsidP="00391765">
      <w:pPr>
        <w:pStyle w:val="Titolo1"/>
        <w:rPr>
          <w:rFonts w:asciiTheme="minorHAnsi" w:hAnsiTheme="minorHAnsi" w:cstheme="minorHAnsi"/>
          <w:sz w:val="22"/>
          <w:szCs w:val="22"/>
          <w:lang w:bidi="it-IT"/>
        </w:rPr>
      </w:pPr>
      <w:bookmarkStart w:id="41" w:name="_Toc144473309"/>
      <w:r w:rsidRPr="009855FE">
        <w:rPr>
          <w:rFonts w:asciiTheme="minorHAnsi" w:hAnsiTheme="minorHAnsi" w:cstheme="minorHAnsi"/>
          <w:sz w:val="22"/>
          <w:szCs w:val="22"/>
          <w:lang w:bidi="it-IT"/>
        </w:rPr>
        <w:t>TRACCIABILITÀ DEI FLUSSI FINANZIARI</w:t>
      </w:r>
      <w:bookmarkEnd w:id="41"/>
    </w:p>
    <w:p w14:paraId="56DC59A5" w14:textId="77777777" w:rsidR="00EF0A7A" w:rsidRPr="009855FE" w:rsidRDefault="00EF0A7A" w:rsidP="00391765">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L’Aggiudicatario assume tutti gli obblighi di tracciabilità dei flussi finanziari di cui all’art. 3 della legge 13</w:t>
      </w:r>
    </w:p>
    <w:p w14:paraId="5E67F00C" w14:textId="77777777" w:rsidR="00EF0A7A" w:rsidRPr="009855FE" w:rsidRDefault="00EF0A7A" w:rsidP="00391765">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agosto 2010 n. 136 e successive modificazioni ed integrazioni.</w:t>
      </w:r>
    </w:p>
    <w:p w14:paraId="5470E5C8" w14:textId="77777777" w:rsidR="00EF0A7A" w:rsidRPr="009855FE" w:rsidRDefault="00EF0A7A" w:rsidP="00391765">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Il mancato utilizzo del bonifico bancario o postale ovvero degli altri strumenti di incasso o pagamento</w:t>
      </w:r>
    </w:p>
    <w:p w14:paraId="0A2C194E" w14:textId="77777777" w:rsidR="00EF0A7A" w:rsidRPr="009855FE" w:rsidRDefault="00EF0A7A" w:rsidP="00391765">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idonei a consentire la piena tracciabilità delle operazioni costituisce causa di risoluzione del contratto ai</w:t>
      </w:r>
    </w:p>
    <w:p w14:paraId="58D36B2C" w14:textId="77777777" w:rsidR="00EF0A7A" w:rsidRPr="009855FE" w:rsidRDefault="00EF0A7A" w:rsidP="00391765">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sensi dell’art. 3, comma 9-bis, della legge 13 agosto 2010 n.136.</w:t>
      </w:r>
    </w:p>
    <w:p w14:paraId="41C36CC6" w14:textId="77777777" w:rsidR="00EF0A7A" w:rsidRPr="009855FE" w:rsidRDefault="00EF0A7A" w:rsidP="00391765">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L’Aggiudicatario si impegna a dare immediata comunicazione alla Stazione Appaltante ed alla prefettura</w:t>
      </w:r>
    </w:p>
    <w:p w14:paraId="0130B017" w14:textId="77777777" w:rsidR="00EF0A7A" w:rsidRPr="009855FE" w:rsidRDefault="00EF0A7A" w:rsidP="00391765">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ufficio territoriale del Governo della provincia di Roma della notizia dell’inadempimento della propria</w:t>
      </w:r>
    </w:p>
    <w:p w14:paraId="43E012C2" w14:textId="77777777" w:rsidR="00EF0A7A" w:rsidRPr="009855FE" w:rsidRDefault="00EF0A7A" w:rsidP="00391765">
      <w:pPr>
        <w:jc w:val="both"/>
        <w:rPr>
          <w:rFonts w:asciiTheme="minorHAnsi" w:eastAsia="Calibri" w:hAnsiTheme="minorHAnsi" w:cstheme="minorHAnsi"/>
          <w:sz w:val="22"/>
          <w:szCs w:val="22"/>
        </w:rPr>
      </w:pPr>
      <w:r w:rsidRPr="009855FE">
        <w:rPr>
          <w:rFonts w:asciiTheme="minorHAnsi" w:eastAsia="Calibri" w:hAnsiTheme="minorHAnsi" w:cstheme="minorHAnsi"/>
          <w:sz w:val="22"/>
          <w:szCs w:val="22"/>
        </w:rPr>
        <w:t>controparte (subappaltatore/subcontraente) agli obblighi di tracciabilità finanziaria.</w:t>
      </w:r>
    </w:p>
    <w:p w14:paraId="27B8ADD5" w14:textId="77777777" w:rsidR="005844C9" w:rsidRPr="009855FE" w:rsidRDefault="005844C9" w:rsidP="00447EEF">
      <w:pPr>
        <w:widowControl w:val="0"/>
        <w:autoSpaceDE w:val="0"/>
        <w:autoSpaceDN w:val="0"/>
        <w:ind w:right="3"/>
        <w:jc w:val="both"/>
        <w:rPr>
          <w:rFonts w:asciiTheme="minorHAnsi" w:eastAsia="Calibri" w:hAnsiTheme="minorHAnsi" w:cstheme="minorHAnsi"/>
          <w:sz w:val="22"/>
          <w:szCs w:val="22"/>
          <w:lang w:bidi="it-IT"/>
        </w:rPr>
      </w:pPr>
    </w:p>
    <w:p w14:paraId="72F18052" w14:textId="1AEBE51D" w:rsidR="005844C9" w:rsidRPr="009855FE" w:rsidRDefault="00391765" w:rsidP="00391765">
      <w:pPr>
        <w:pStyle w:val="Titolo1"/>
        <w:rPr>
          <w:rFonts w:asciiTheme="minorHAnsi" w:hAnsiTheme="minorHAnsi" w:cstheme="minorHAnsi"/>
          <w:sz w:val="22"/>
          <w:szCs w:val="22"/>
          <w:lang w:bidi="it-IT"/>
        </w:rPr>
      </w:pPr>
      <w:bookmarkStart w:id="42" w:name="_Toc144473310"/>
      <w:r w:rsidRPr="009855FE">
        <w:rPr>
          <w:rFonts w:asciiTheme="minorHAnsi" w:hAnsiTheme="minorHAnsi" w:cstheme="minorHAnsi"/>
          <w:sz w:val="22"/>
          <w:szCs w:val="22"/>
          <w:lang w:bidi="it-IT"/>
        </w:rPr>
        <w:t>RISOLUZIONE DEL CONTRATTO</w:t>
      </w:r>
      <w:bookmarkEnd w:id="42"/>
    </w:p>
    <w:p w14:paraId="62DC2C53" w14:textId="77777777" w:rsidR="001C5CB2" w:rsidRPr="001C5CB2" w:rsidRDefault="001C5CB2" w:rsidP="00017A69">
      <w:pPr>
        <w:jc w:val="both"/>
        <w:rPr>
          <w:rFonts w:asciiTheme="minorHAnsi" w:eastAsia="Calibri" w:hAnsiTheme="minorHAnsi" w:cstheme="minorHAnsi"/>
          <w:sz w:val="22"/>
          <w:szCs w:val="22"/>
        </w:rPr>
      </w:pPr>
      <w:r w:rsidRPr="001C5CB2">
        <w:rPr>
          <w:rFonts w:asciiTheme="minorHAnsi" w:eastAsia="Calibri" w:hAnsiTheme="minorHAnsi" w:cstheme="minorHAnsi"/>
          <w:sz w:val="22"/>
          <w:szCs w:val="22"/>
        </w:rPr>
        <w:t xml:space="preserve">In adempimento a quanto previsto dall’art. 122 del D. Lgs. 36/2023 e </w:t>
      </w:r>
      <w:proofErr w:type="spellStart"/>
      <w:r w:rsidRPr="001C5CB2">
        <w:rPr>
          <w:rFonts w:asciiTheme="minorHAnsi" w:eastAsia="Calibri" w:hAnsiTheme="minorHAnsi" w:cstheme="minorHAnsi"/>
          <w:sz w:val="22"/>
          <w:szCs w:val="22"/>
        </w:rPr>
        <w:t>s.m.i.</w:t>
      </w:r>
      <w:proofErr w:type="spellEnd"/>
      <w:r w:rsidRPr="001C5CB2">
        <w:rPr>
          <w:rFonts w:asciiTheme="minorHAnsi" w:eastAsia="Calibri" w:hAnsiTheme="minorHAnsi" w:cstheme="minorHAnsi"/>
          <w:sz w:val="22"/>
          <w:szCs w:val="22"/>
        </w:rPr>
        <w:t xml:space="preserve"> la Stazione Appaltante risolverà</w:t>
      </w:r>
    </w:p>
    <w:p w14:paraId="339D6696" w14:textId="77777777" w:rsidR="001C5CB2" w:rsidRPr="001C5CB2" w:rsidRDefault="001C5CB2" w:rsidP="00017A69">
      <w:pPr>
        <w:jc w:val="both"/>
        <w:rPr>
          <w:rFonts w:asciiTheme="minorHAnsi" w:eastAsia="Calibri" w:hAnsiTheme="minorHAnsi" w:cstheme="minorHAnsi"/>
          <w:sz w:val="22"/>
          <w:szCs w:val="22"/>
        </w:rPr>
      </w:pPr>
      <w:r w:rsidRPr="001C5CB2">
        <w:rPr>
          <w:rFonts w:asciiTheme="minorHAnsi" w:eastAsia="Calibri" w:hAnsiTheme="minorHAnsi" w:cstheme="minorHAnsi"/>
          <w:sz w:val="22"/>
          <w:szCs w:val="22"/>
        </w:rPr>
        <w:t>il contratto nei casi e con le modalità ivi previste.</w:t>
      </w:r>
    </w:p>
    <w:p w14:paraId="38755AB0" w14:textId="77777777" w:rsidR="001C5CB2" w:rsidRPr="001C5CB2" w:rsidRDefault="001C5CB2" w:rsidP="00017A69">
      <w:pPr>
        <w:jc w:val="both"/>
        <w:rPr>
          <w:rFonts w:asciiTheme="minorHAnsi" w:eastAsia="Calibri" w:hAnsiTheme="minorHAnsi" w:cstheme="minorHAnsi"/>
          <w:sz w:val="22"/>
          <w:szCs w:val="22"/>
        </w:rPr>
      </w:pPr>
      <w:r w:rsidRPr="001C5CB2">
        <w:rPr>
          <w:rFonts w:asciiTheme="minorHAnsi" w:eastAsia="Calibri" w:hAnsiTheme="minorHAnsi" w:cstheme="minorHAnsi"/>
          <w:sz w:val="22"/>
          <w:szCs w:val="22"/>
        </w:rPr>
        <w:t>Per quanto non previsto nel presente paragrafo, si applicano le disposizioni di cui al Codice civile in materia</w:t>
      </w:r>
    </w:p>
    <w:p w14:paraId="0924F5BF" w14:textId="77777777" w:rsidR="001C5CB2" w:rsidRPr="001C5CB2" w:rsidRDefault="001C5CB2" w:rsidP="00017A69">
      <w:pPr>
        <w:jc w:val="both"/>
        <w:rPr>
          <w:rFonts w:asciiTheme="minorHAnsi" w:eastAsia="Calibri" w:hAnsiTheme="minorHAnsi" w:cstheme="minorHAnsi"/>
          <w:sz w:val="22"/>
          <w:szCs w:val="22"/>
        </w:rPr>
      </w:pPr>
      <w:r w:rsidRPr="001C5CB2">
        <w:rPr>
          <w:rFonts w:asciiTheme="minorHAnsi" w:eastAsia="Calibri" w:hAnsiTheme="minorHAnsi" w:cstheme="minorHAnsi"/>
          <w:sz w:val="22"/>
          <w:szCs w:val="22"/>
        </w:rPr>
        <w:t>di inadempimento e risoluzione del contratto.</w:t>
      </w:r>
    </w:p>
    <w:p w14:paraId="69F451C3" w14:textId="77777777" w:rsidR="001C5CB2" w:rsidRPr="001C5CB2" w:rsidRDefault="001C5CB2" w:rsidP="00017A69">
      <w:pPr>
        <w:jc w:val="both"/>
        <w:rPr>
          <w:rFonts w:asciiTheme="minorHAnsi" w:eastAsia="Calibri" w:hAnsiTheme="minorHAnsi" w:cstheme="minorHAnsi"/>
          <w:sz w:val="22"/>
          <w:szCs w:val="22"/>
        </w:rPr>
      </w:pPr>
      <w:r w:rsidRPr="001C5CB2">
        <w:rPr>
          <w:rFonts w:asciiTheme="minorHAnsi" w:eastAsia="Calibri" w:hAnsiTheme="minorHAnsi" w:cstheme="minorHAnsi"/>
          <w:sz w:val="22"/>
          <w:szCs w:val="22"/>
        </w:rPr>
        <w:t>In ogni caso si conviene che la Stazione Appaltante, senza bisogno di assegnare previamente alcun termine</w:t>
      </w:r>
    </w:p>
    <w:p w14:paraId="5CF19A94" w14:textId="77777777" w:rsidR="001C5CB2" w:rsidRPr="001C5CB2" w:rsidRDefault="001C5CB2" w:rsidP="00017A69">
      <w:pPr>
        <w:jc w:val="both"/>
        <w:rPr>
          <w:rFonts w:asciiTheme="minorHAnsi" w:eastAsia="Calibri" w:hAnsiTheme="minorHAnsi" w:cstheme="minorHAnsi"/>
          <w:sz w:val="22"/>
          <w:szCs w:val="22"/>
        </w:rPr>
      </w:pPr>
      <w:r w:rsidRPr="001C5CB2">
        <w:rPr>
          <w:rFonts w:asciiTheme="minorHAnsi" w:eastAsia="Calibri" w:hAnsiTheme="minorHAnsi" w:cstheme="minorHAnsi"/>
          <w:sz w:val="22"/>
          <w:szCs w:val="22"/>
        </w:rPr>
        <w:t>per l’adempimento, potrà risolvere di diritto il contratto ai sensi dell’art. 1456 c.c., previa dichiarazione da</w:t>
      </w:r>
    </w:p>
    <w:p w14:paraId="3BC3F975" w14:textId="77777777" w:rsidR="001C5CB2" w:rsidRPr="001C5CB2" w:rsidRDefault="001C5CB2" w:rsidP="00017A69">
      <w:pPr>
        <w:jc w:val="both"/>
        <w:rPr>
          <w:rFonts w:asciiTheme="minorHAnsi" w:eastAsia="Calibri" w:hAnsiTheme="minorHAnsi" w:cstheme="minorHAnsi"/>
          <w:sz w:val="22"/>
          <w:szCs w:val="22"/>
        </w:rPr>
      </w:pPr>
      <w:r w:rsidRPr="001C5CB2">
        <w:rPr>
          <w:rFonts w:asciiTheme="minorHAnsi" w:eastAsia="Calibri" w:hAnsiTheme="minorHAnsi" w:cstheme="minorHAnsi"/>
          <w:sz w:val="22"/>
          <w:szCs w:val="22"/>
        </w:rPr>
        <w:t>comunicarsi all’Aggiudicatario tramite posta elettronica certificata nei seguenti casi:</w:t>
      </w:r>
    </w:p>
    <w:p w14:paraId="6845C13D" w14:textId="08C719AA" w:rsidR="001C5CB2" w:rsidRPr="00246B30" w:rsidRDefault="001C5CB2" w:rsidP="00246B30">
      <w:pPr>
        <w:pStyle w:val="Paragrafoelenco"/>
        <w:numPr>
          <w:ilvl w:val="0"/>
          <w:numId w:val="23"/>
        </w:numPr>
        <w:rPr>
          <w:rFonts w:asciiTheme="minorHAnsi" w:hAnsiTheme="minorHAnsi" w:cstheme="minorHAnsi"/>
        </w:rPr>
      </w:pPr>
      <w:r w:rsidRPr="00246B30">
        <w:rPr>
          <w:rFonts w:asciiTheme="minorHAnsi" w:hAnsiTheme="minorHAnsi" w:cstheme="minorHAnsi"/>
        </w:rPr>
        <w:t>mancata reintegrazione della cauzione eventualmente escussa entro il termine di 10 (dieci) giorni lavorativi dal ricevimento della relativa richiesta da parte della Stazione Appaltante;</w:t>
      </w:r>
    </w:p>
    <w:p w14:paraId="571322CA" w14:textId="44C2F10E" w:rsidR="001C5CB2" w:rsidRPr="00246B30" w:rsidRDefault="001C5CB2" w:rsidP="00246B30">
      <w:pPr>
        <w:pStyle w:val="Paragrafoelenco"/>
        <w:numPr>
          <w:ilvl w:val="0"/>
          <w:numId w:val="23"/>
        </w:numPr>
        <w:rPr>
          <w:rFonts w:asciiTheme="minorHAnsi" w:hAnsiTheme="minorHAnsi" w:cstheme="minorHAnsi"/>
        </w:rPr>
      </w:pPr>
      <w:r w:rsidRPr="00246B30">
        <w:rPr>
          <w:rFonts w:asciiTheme="minorHAnsi" w:hAnsiTheme="minorHAnsi" w:cstheme="minorHAnsi"/>
        </w:rPr>
        <w:t>nel caso in cui l’UTG competente rilasci la comunicazione/informazione antimafia interdittiva;</w:t>
      </w:r>
    </w:p>
    <w:p w14:paraId="142A933A" w14:textId="58713029" w:rsidR="001C5CB2" w:rsidRPr="00246B30" w:rsidRDefault="001C5CB2" w:rsidP="00246B30">
      <w:pPr>
        <w:pStyle w:val="Paragrafoelenco"/>
        <w:numPr>
          <w:ilvl w:val="0"/>
          <w:numId w:val="23"/>
        </w:numPr>
        <w:rPr>
          <w:rFonts w:asciiTheme="minorHAnsi" w:hAnsiTheme="minorHAnsi" w:cstheme="minorHAnsi"/>
        </w:rPr>
      </w:pPr>
      <w:r w:rsidRPr="00246B30">
        <w:rPr>
          <w:rFonts w:asciiTheme="minorHAnsi" w:hAnsiTheme="minorHAnsi" w:cstheme="minorHAnsi"/>
        </w:rPr>
        <w:t>nei casi di cui ai precedenti paragrafi relativi a:</w:t>
      </w:r>
    </w:p>
    <w:p w14:paraId="405EC481" w14:textId="233CFC24" w:rsidR="001C5CB2" w:rsidRPr="00246B30" w:rsidRDefault="001C5CB2" w:rsidP="00246B30">
      <w:pPr>
        <w:pStyle w:val="Paragrafoelenco"/>
        <w:numPr>
          <w:ilvl w:val="0"/>
          <w:numId w:val="24"/>
        </w:numPr>
        <w:tabs>
          <w:tab w:val="left" w:pos="993"/>
        </w:tabs>
        <w:rPr>
          <w:rFonts w:asciiTheme="minorHAnsi" w:hAnsiTheme="minorHAnsi" w:cstheme="minorHAnsi"/>
        </w:rPr>
      </w:pPr>
      <w:r w:rsidRPr="00246B30">
        <w:rPr>
          <w:rFonts w:asciiTheme="minorHAnsi" w:hAnsiTheme="minorHAnsi" w:cstheme="minorHAnsi"/>
        </w:rPr>
        <w:t>Penalità;</w:t>
      </w:r>
    </w:p>
    <w:p w14:paraId="0EA557B1" w14:textId="0F36C246" w:rsidR="001C5CB2" w:rsidRPr="00246B30" w:rsidRDefault="001C5CB2" w:rsidP="00246B30">
      <w:pPr>
        <w:pStyle w:val="Paragrafoelenco"/>
        <w:numPr>
          <w:ilvl w:val="0"/>
          <w:numId w:val="24"/>
        </w:numPr>
        <w:tabs>
          <w:tab w:val="left" w:pos="993"/>
        </w:tabs>
        <w:rPr>
          <w:rFonts w:asciiTheme="minorHAnsi" w:hAnsiTheme="minorHAnsi" w:cstheme="minorHAnsi"/>
        </w:rPr>
      </w:pPr>
      <w:r w:rsidRPr="00246B30">
        <w:rPr>
          <w:rFonts w:asciiTheme="minorHAnsi" w:hAnsiTheme="minorHAnsi" w:cstheme="minorHAnsi"/>
        </w:rPr>
        <w:t>Oneri ed obblighi dell’Aggiudicatario;</w:t>
      </w:r>
    </w:p>
    <w:p w14:paraId="7821D812" w14:textId="78001DE0" w:rsidR="001C5CB2" w:rsidRPr="00246B30" w:rsidRDefault="001C5CB2" w:rsidP="00246B30">
      <w:pPr>
        <w:pStyle w:val="Paragrafoelenco"/>
        <w:numPr>
          <w:ilvl w:val="0"/>
          <w:numId w:val="24"/>
        </w:numPr>
        <w:tabs>
          <w:tab w:val="left" w:pos="993"/>
        </w:tabs>
        <w:rPr>
          <w:rFonts w:asciiTheme="minorHAnsi" w:hAnsiTheme="minorHAnsi" w:cstheme="minorHAnsi"/>
        </w:rPr>
      </w:pPr>
      <w:r w:rsidRPr="00246B30">
        <w:rPr>
          <w:rFonts w:asciiTheme="minorHAnsi" w:hAnsiTheme="minorHAnsi" w:cstheme="minorHAnsi"/>
        </w:rPr>
        <w:t>Sicurezza sul lavoro;</w:t>
      </w:r>
    </w:p>
    <w:p w14:paraId="456B2246" w14:textId="3CFDC602" w:rsidR="001C5CB2" w:rsidRPr="00246B30" w:rsidRDefault="001C5CB2" w:rsidP="00246B30">
      <w:pPr>
        <w:pStyle w:val="Paragrafoelenco"/>
        <w:numPr>
          <w:ilvl w:val="0"/>
          <w:numId w:val="24"/>
        </w:numPr>
        <w:tabs>
          <w:tab w:val="left" w:pos="993"/>
        </w:tabs>
        <w:rPr>
          <w:rFonts w:asciiTheme="minorHAnsi" w:hAnsiTheme="minorHAnsi" w:cstheme="minorHAnsi"/>
        </w:rPr>
      </w:pPr>
      <w:r w:rsidRPr="00246B30">
        <w:rPr>
          <w:rFonts w:asciiTheme="minorHAnsi" w:hAnsiTheme="minorHAnsi" w:cstheme="minorHAnsi"/>
        </w:rPr>
        <w:t>Divieto di cessione del contratto.</w:t>
      </w:r>
    </w:p>
    <w:p w14:paraId="11919E25" w14:textId="730F39B7" w:rsidR="005E4F03" w:rsidRPr="00FC087A" w:rsidRDefault="005E4F03" w:rsidP="00017A69">
      <w:pPr>
        <w:jc w:val="both"/>
        <w:rPr>
          <w:rFonts w:asciiTheme="minorHAnsi" w:eastAsia="Calibri" w:hAnsiTheme="minorHAnsi" w:cstheme="minorHAnsi"/>
          <w:strike/>
          <w:sz w:val="22"/>
          <w:szCs w:val="22"/>
        </w:rPr>
      </w:pPr>
    </w:p>
    <w:sectPr w:rsidR="005E4F03" w:rsidRPr="00FC087A" w:rsidSect="00391765">
      <w:headerReference w:type="default" r:id="rId11"/>
      <w:footerReference w:type="default" r:id="rId12"/>
      <w:headerReference w:type="first" r:id="rId13"/>
      <w:pgSz w:w="11906" w:h="16838" w:code="9"/>
      <w:pgMar w:top="2268" w:right="1134" w:bottom="1134" w:left="1170"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081EE" w14:textId="77777777" w:rsidR="00693C3F" w:rsidRDefault="00693C3F">
      <w:r>
        <w:separator/>
      </w:r>
    </w:p>
  </w:endnote>
  <w:endnote w:type="continuationSeparator" w:id="0">
    <w:p w14:paraId="490DE85E" w14:textId="77777777" w:rsidR="00693C3F" w:rsidRDefault="0069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683E8" w14:textId="50682EFE" w:rsidR="00E96225" w:rsidRDefault="00E96225" w:rsidP="00E96225">
    <w:pPr>
      <w:pStyle w:val="Pidipagina"/>
      <w:tabs>
        <w:tab w:val="clear" w:pos="9638"/>
      </w:tabs>
      <w:ind w:left="-1134"/>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F481E" w14:textId="77777777" w:rsidR="00693C3F" w:rsidRDefault="00693C3F">
      <w:r>
        <w:separator/>
      </w:r>
    </w:p>
  </w:footnote>
  <w:footnote w:type="continuationSeparator" w:id="0">
    <w:p w14:paraId="72237AC7" w14:textId="77777777" w:rsidR="00693C3F" w:rsidRDefault="00693C3F">
      <w:r>
        <w:continuationSeparator/>
      </w:r>
    </w:p>
  </w:footnote>
  <w:footnote w:id="1">
    <w:p w14:paraId="492298FC" w14:textId="77777777" w:rsidR="00726B19" w:rsidRPr="006F358E" w:rsidRDefault="00726B19" w:rsidP="00726B19">
      <w:pPr>
        <w:pStyle w:val="Testonotaapidipagina"/>
        <w:rPr>
          <w:rFonts w:asciiTheme="minorHAnsi" w:hAnsiTheme="minorHAnsi" w:cstheme="minorHAnsi"/>
          <w:sz w:val="16"/>
          <w:szCs w:val="16"/>
        </w:rPr>
      </w:pPr>
      <w:r w:rsidRPr="006F358E">
        <w:rPr>
          <w:rStyle w:val="Rimandonotaapidipagina"/>
          <w:rFonts w:asciiTheme="minorHAnsi" w:hAnsiTheme="minorHAnsi" w:cstheme="minorHAnsi"/>
          <w:sz w:val="16"/>
          <w:szCs w:val="16"/>
        </w:rPr>
        <w:footnoteRef/>
      </w:r>
      <w:r w:rsidRPr="006F358E">
        <w:rPr>
          <w:rFonts w:asciiTheme="minorHAnsi" w:hAnsiTheme="minorHAnsi" w:cstheme="minorHAnsi"/>
          <w:sz w:val="16"/>
          <w:szCs w:val="16"/>
        </w:rPr>
        <w:t xml:space="preserve"> </w:t>
      </w:r>
      <w:r>
        <w:rPr>
          <w:rFonts w:asciiTheme="minorHAnsi" w:hAnsiTheme="minorHAnsi" w:cstheme="minorHAnsi"/>
          <w:sz w:val="16"/>
          <w:szCs w:val="16"/>
        </w:rPr>
        <w:t>Paragrafo da inserire nel caso di attrezzature che richiedono istallazione/formazione/garanzia/assistenza tecnica/manutenzione.</w:t>
      </w:r>
    </w:p>
  </w:footnote>
  <w:footnote w:id="2">
    <w:p w14:paraId="4A7303DE" w14:textId="37F342B0" w:rsidR="00D83A00" w:rsidRPr="00D83A00" w:rsidRDefault="00D83A00">
      <w:pPr>
        <w:pStyle w:val="Testonotaapidipagina"/>
        <w:rPr>
          <w:rFonts w:asciiTheme="minorHAnsi" w:hAnsiTheme="minorHAnsi" w:cstheme="minorHAnsi"/>
          <w:sz w:val="16"/>
          <w:szCs w:val="16"/>
        </w:rPr>
      </w:pPr>
      <w:r w:rsidRPr="00D83A00">
        <w:rPr>
          <w:rStyle w:val="Rimandonotaapidipagina"/>
          <w:rFonts w:asciiTheme="minorHAnsi" w:hAnsiTheme="minorHAnsi" w:cstheme="minorHAnsi"/>
          <w:sz w:val="16"/>
          <w:szCs w:val="16"/>
        </w:rPr>
        <w:footnoteRef/>
      </w:r>
      <w:r w:rsidRPr="00D83A00">
        <w:rPr>
          <w:rFonts w:asciiTheme="minorHAnsi" w:hAnsiTheme="minorHAnsi" w:cstheme="minorHAnsi"/>
          <w:sz w:val="16"/>
          <w:szCs w:val="16"/>
        </w:rPr>
        <w:t xml:space="preserve"> Se nel disciplinare è presente una premialità correlata</w:t>
      </w:r>
      <w:r>
        <w:rPr>
          <w:rFonts w:asciiTheme="minorHAnsi" w:hAnsiTheme="minorHAnsi" w:cstheme="minorHAnsi"/>
          <w:sz w:val="16"/>
          <w:szCs w:val="16"/>
        </w:rPr>
        <w:t xml:space="preserve"> al miglioramento</w:t>
      </w:r>
    </w:p>
  </w:footnote>
  <w:footnote w:id="3">
    <w:p w14:paraId="3F6782A1" w14:textId="10378107" w:rsidR="00D83A00" w:rsidRDefault="00D83A00">
      <w:pPr>
        <w:pStyle w:val="Testonotaapidipagina"/>
      </w:pPr>
      <w:r w:rsidRPr="00F20091">
        <w:rPr>
          <w:rStyle w:val="Rimandonotaapidipagina"/>
          <w:sz w:val="16"/>
          <w:szCs w:val="16"/>
        </w:rPr>
        <w:footnoteRef/>
      </w:r>
      <w:r>
        <w:t xml:space="preserve"> </w:t>
      </w:r>
      <w:r w:rsidRPr="00F20091">
        <w:rPr>
          <w:sz w:val="16"/>
          <w:szCs w:val="16"/>
        </w:rPr>
        <w:t>L’</w:t>
      </w:r>
      <w:r w:rsidRPr="00F20091">
        <w:rPr>
          <w:rFonts w:ascii="Calibri" w:eastAsia="Calibri" w:hAnsi="Calibri" w:cs="Calibri"/>
          <w:sz w:val="16"/>
          <w:szCs w:val="16"/>
        </w:rPr>
        <w:t>operatore economico ha l'obbligo di sdoganare la merce sia all'esportazione sia all'importazione, assumendosi il costo degli eventuali dazi all’importazione nonché delle spese accessorie. L’IVA rimane a carico della stazione appaltante.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3C59F" w14:textId="44EAFE81" w:rsidR="00D83A00" w:rsidRDefault="00B01CE2">
    <w:pPr>
      <w:pStyle w:val="Intestazione"/>
      <w:rPr>
        <w:b/>
        <w:sz w:val="28"/>
      </w:rPr>
    </w:pPr>
    <w:r>
      <w:rPr>
        <w:noProof/>
      </w:rPr>
      <w:drawing>
        <wp:anchor distT="0" distB="0" distL="0" distR="0" simplePos="0" relativeHeight="251659264" behindDoc="1" locked="0" layoutInCell="1" allowOverlap="1" wp14:anchorId="063283B1" wp14:editId="5AF2D532">
          <wp:simplePos x="0" y="0"/>
          <wp:positionH relativeFrom="page">
            <wp:posOffset>742950</wp:posOffset>
          </wp:positionH>
          <wp:positionV relativeFrom="page">
            <wp:posOffset>395605</wp:posOffset>
          </wp:positionV>
          <wp:extent cx="5652860" cy="62531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652860" cy="625316"/>
                  </a:xfrm>
                  <a:prstGeom prst="rect">
                    <a:avLst/>
                  </a:prstGeom>
                </pic:spPr>
              </pic:pic>
            </a:graphicData>
          </a:graphic>
        </wp:anchor>
      </w:drawing>
    </w:r>
  </w:p>
  <w:p w14:paraId="7081238D" w14:textId="77777777" w:rsidR="00D83A00" w:rsidRDefault="00D83A00">
    <w:pPr>
      <w:pStyle w:val="Intestazione"/>
      <w:rPr>
        <w:b/>
        <w:i/>
        <w:color w:val="000080"/>
        <w:sz w:val="20"/>
      </w:rPr>
    </w:pPr>
  </w:p>
  <w:p w14:paraId="253DBA4E" w14:textId="55F931E4" w:rsidR="00D83A00" w:rsidRDefault="00B01CE2">
    <w:pPr>
      <w:pStyle w:val="Intestazione"/>
      <w:rPr>
        <w:sz w:val="20"/>
      </w:rPr>
    </w:pPr>
    <w:r>
      <w:rPr>
        <w:noProof/>
      </w:rPr>
      <mc:AlternateContent>
        <mc:Choice Requires="wps">
          <w:drawing>
            <wp:anchor distT="0" distB="0" distL="0" distR="0" simplePos="0" relativeHeight="251661312" behindDoc="1" locked="0" layoutInCell="1" allowOverlap="1" wp14:anchorId="53FBDF9A" wp14:editId="11DA1F3D">
              <wp:simplePos x="0" y="0"/>
              <wp:positionH relativeFrom="page">
                <wp:posOffset>1888844</wp:posOffset>
              </wp:positionH>
              <wp:positionV relativeFrom="page">
                <wp:posOffset>1059180</wp:posOffset>
              </wp:positionV>
              <wp:extent cx="3750310" cy="3130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0310" cy="313055"/>
                      </a:xfrm>
                      <a:prstGeom prst="rect">
                        <a:avLst/>
                      </a:prstGeom>
                    </wps:spPr>
                    <wps:txbx>
                      <w:txbxContent>
                        <w:p w14:paraId="34751D63" w14:textId="77777777" w:rsidR="00B01CE2" w:rsidRDefault="00B01CE2" w:rsidP="00B01CE2">
                          <w:pPr>
                            <w:spacing w:before="14"/>
                            <w:ind w:left="20"/>
                            <w:rPr>
                              <w:rFonts w:ascii="Tahoma"/>
                              <w:b/>
                              <w:sz w:val="36"/>
                            </w:rPr>
                          </w:pPr>
                          <w:r>
                            <w:rPr>
                              <w:rFonts w:ascii="Tahoma"/>
                              <w:b/>
                              <w:color w:val="092A4B"/>
                              <w:w w:val="85"/>
                              <w:sz w:val="36"/>
                            </w:rPr>
                            <w:t>Istituto</w:t>
                          </w:r>
                          <w:r>
                            <w:rPr>
                              <w:rFonts w:ascii="Tahoma"/>
                              <w:b/>
                              <w:color w:val="092A4B"/>
                              <w:spacing w:val="-11"/>
                              <w:sz w:val="36"/>
                            </w:rPr>
                            <w:t xml:space="preserve"> </w:t>
                          </w:r>
                          <w:r>
                            <w:rPr>
                              <w:rFonts w:ascii="Tahoma"/>
                              <w:b/>
                              <w:color w:val="092A4B"/>
                              <w:w w:val="85"/>
                              <w:sz w:val="36"/>
                            </w:rPr>
                            <w:t>di</w:t>
                          </w:r>
                          <w:r>
                            <w:rPr>
                              <w:rFonts w:ascii="Tahoma"/>
                              <w:b/>
                              <w:color w:val="092A4B"/>
                              <w:spacing w:val="-9"/>
                              <w:sz w:val="36"/>
                            </w:rPr>
                            <w:t xml:space="preserve"> </w:t>
                          </w:r>
                          <w:r>
                            <w:rPr>
                              <w:rFonts w:ascii="Tahoma"/>
                              <w:b/>
                              <w:color w:val="092A4B"/>
                              <w:w w:val="85"/>
                              <w:sz w:val="36"/>
                            </w:rPr>
                            <w:t>Fotonica</w:t>
                          </w:r>
                          <w:r>
                            <w:rPr>
                              <w:rFonts w:ascii="Tahoma"/>
                              <w:b/>
                              <w:color w:val="092A4B"/>
                              <w:spacing w:val="-8"/>
                              <w:sz w:val="36"/>
                            </w:rPr>
                            <w:t xml:space="preserve"> </w:t>
                          </w:r>
                          <w:r>
                            <w:rPr>
                              <w:rFonts w:ascii="Tahoma"/>
                              <w:b/>
                              <w:color w:val="092A4B"/>
                              <w:w w:val="85"/>
                              <w:sz w:val="36"/>
                            </w:rPr>
                            <w:t>e</w:t>
                          </w:r>
                          <w:r>
                            <w:rPr>
                              <w:rFonts w:ascii="Tahoma"/>
                              <w:b/>
                              <w:color w:val="092A4B"/>
                              <w:spacing w:val="-8"/>
                              <w:sz w:val="36"/>
                            </w:rPr>
                            <w:t xml:space="preserve"> </w:t>
                          </w:r>
                          <w:r>
                            <w:rPr>
                              <w:rFonts w:ascii="Tahoma"/>
                              <w:b/>
                              <w:color w:val="092A4B"/>
                              <w:spacing w:val="-2"/>
                              <w:w w:val="85"/>
                              <w:sz w:val="36"/>
                            </w:rPr>
                            <w:t>Nanotecnologie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w:pict>
            <v:shapetype id="_x0000_t202" coordsize="21600,21600" o:spt="202" path="m,l,21600r21600,l21600,xe" w14:anchorId="53FBDF9A">
              <v:stroke joinstyle="miter"/>
              <v:path gradientshapeok="t" o:connecttype="rect"/>
            </v:shapetype>
            <v:shape id="Textbox 2" style="position:absolute;margin-left:148.75pt;margin-top:83.4pt;width:295.3pt;height:24.65pt;z-index:-251655168;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">
              <v:textbox inset="0,0,0,0">
                <w:txbxContent>
                  <w:p w:rsidR="00B01CE2" w:rsidP="00B01CE2" w:rsidRDefault="00B01CE2" w14:paraId="34751D63" w14:textId="77777777">
                    <w:pPr>
                      <w:spacing w:before="14"/>
                      <w:ind w:left="20"/>
                      <w:rPr>
                        <w:rFonts w:ascii="Tahoma"/>
                        <w:b/>
                        <w:sz w:val="36"/>
                      </w:rPr>
                    </w:pPr>
                    <w:r>
                      <w:rPr>
                        <w:rFonts w:ascii="Tahoma"/>
                        <w:b/>
                        <w:color w:val="092A4B"/>
                        <w:w w:val="85"/>
                        <w:sz w:val="36"/>
                      </w:rPr>
                      <w:t>Istituto</w:t>
                    </w:r>
                    <w:r>
                      <w:rPr>
                        <w:rFonts w:ascii="Tahoma"/>
                        <w:b/>
                        <w:color w:val="092A4B"/>
                        <w:spacing w:val="-11"/>
                        <w:sz w:val="36"/>
                      </w:rPr>
                      <w:t xml:space="preserve"> </w:t>
                    </w:r>
                    <w:r>
                      <w:rPr>
                        <w:rFonts w:ascii="Tahoma"/>
                        <w:b/>
                        <w:color w:val="092A4B"/>
                        <w:w w:val="85"/>
                        <w:sz w:val="36"/>
                      </w:rPr>
                      <w:t>di</w:t>
                    </w:r>
                    <w:r>
                      <w:rPr>
                        <w:rFonts w:ascii="Tahoma"/>
                        <w:b/>
                        <w:color w:val="092A4B"/>
                        <w:spacing w:val="-9"/>
                        <w:sz w:val="36"/>
                      </w:rPr>
                      <w:t xml:space="preserve"> </w:t>
                    </w:r>
                    <w:r>
                      <w:rPr>
                        <w:rFonts w:ascii="Tahoma"/>
                        <w:b/>
                        <w:color w:val="092A4B"/>
                        <w:w w:val="85"/>
                        <w:sz w:val="36"/>
                      </w:rPr>
                      <w:t>Fotonica</w:t>
                    </w:r>
                    <w:r>
                      <w:rPr>
                        <w:rFonts w:ascii="Tahoma"/>
                        <w:b/>
                        <w:color w:val="092A4B"/>
                        <w:spacing w:val="-8"/>
                        <w:sz w:val="36"/>
                      </w:rPr>
                      <w:t xml:space="preserve"> </w:t>
                    </w:r>
                    <w:r>
                      <w:rPr>
                        <w:rFonts w:ascii="Tahoma"/>
                        <w:b/>
                        <w:color w:val="092A4B"/>
                        <w:w w:val="85"/>
                        <w:sz w:val="36"/>
                      </w:rPr>
                      <w:t>e</w:t>
                    </w:r>
                    <w:r>
                      <w:rPr>
                        <w:rFonts w:ascii="Tahoma"/>
                        <w:b/>
                        <w:color w:val="092A4B"/>
                        <w:spacing w:val="-8"/>
                        <w:sz w:val="36"/>
                      </w:rPr>
                      <w:t xml:space="preserve"> </w:t>
                    </w:r>
                    <w:r>
                      <w:rPr>
                        <w:rFonts w:ascii="Tahoma"/>
                        <w:b/>
                        <w:color w:val="092A4B"/>
                        <w:spacing w:val="-2"/>
                        <w:w w:val="85"/>
                        <w:sz w:val="36"/>
                      </w:rPr>
                      <w:t>Nanotecnologie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77763" w14:textId="3AB0C987" w:rsidR="00D83A00" w:rsidRDefault="00D62880">
    <w:pPr>
      <w:pStyle w:val="Intestazione"/>
      <w:jc w:val="center"/>
      <w:rPr>
        <w:b/>
        <w:sz w:val="28"/>
      </w:rPr>
    </w:pPr>
    <w:r>
      <w:rPr>
        <w:noProof/>
      </w:rPr>
      <w:drawing>
        <wp:anchor distT="0" distB="0" distL="114300" distR="114300" simplePos="0" relativeHeight="251657216" behindDoc="0" locked="0" layoutInCell="1" allowOverlap="1" wp14:anchorId="1A7C4663" wp14:editId="7EE7479C">
          <wp:simplePos x="0" y="0"/>
          <wp:positionH relativeFrom="margin">
            <wp:align>center</wp:align>
          </wp:positionH>
          <wp:positionV relativeFrom="paragraph">
            <wp:posOffset>-392430</wp:posOffset>
          </wp:positionV>
          <wp:extent cx="7560000" cy="982800"/>
          <wp:effectExtent l="0" t="0" r="3175" b="8255"/>
          <wp:wrapNone/>
          <wp:docPr id="1152063196" name="Immagine 115206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RR CNR 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D59F3"/>
    <w:multiLevelType w:val="multilevel"/>
    <w:tmpl w:val="FFF28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923180"/>
    <w:multiLevelType w:val="multilevel"/>
    <w:tmpl w:val="C1989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rFonts w:ascii="Wingdings" w:hAnsi="Wingdings" w:hint="default"/>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172B02"/>
    <w:multiLevelType w:val="hybridMultilevel"/>
    <w:tmpl w:val="4B0ECBBA"/>
    <w:lvl w:ilvl="0" w:tplc="04100001">
      <w:start w:val="1"/>
      <w:numFmt w:val="bullet"/>
      <w:lvlText w:val=""/>
      <w:lvlJc w:val="left"/>
      <w:pPr>
        <w:ind w:left="1353" w:hanging="360"/>
      </w:pPr>
      <w:rPr>
        <w:rFonts w:ascii="Symbol" w:hAnsi="Symbol" w:hint="default"/>
      </w:rPr>
    </w:lvl>
    <w:lvl w:ilvl="1" w:tplc="04100003">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1D8D5F09"/>
    <w:multiLevelType w:val="hybridMultilevel"/>
    <w:tmpl w:val="4582EFF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15:restartNumberingAfterBreak="0">
    <w:nsid w:val="222059E4"/>
    <w:multiLevelType w:val="hybridMultilevel"/>
    <w:tmpl w:val="D87ED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B56598"/>
    <w:multiLevelType w:val="hybridMultilevel"/>
    <w:tmpl w:val="E1B81382"/>
    <w:lvl w:ilvl="0" w:tplc="6B422B5C">
      <w:start w:val="1"/>
      <w:numFmt w:val="lowerRoman"/>
      <w:lvlText w:val="%1."/>
      <w:lvlJc w:val="left"/>
      <w:pPr>
        <w:ind w:left="2125" w:hanging="735"/>
      </w:pPr>
      <w:rPr>
        <w:rFonts w:hint="default"/>
      </w:rPr>
    </w:lvl>
    <w:lvl w:ilvl="1" w:tplc="04100019" w:tentative="1">
      <w:start w:val="1"/>
      <w:numFmt w:val="lowerLetter"/>
      <w:lvlText w:val="%2."/>
      <w:lvlJc w:val="left"/>
      <w:pPr>
        <w:ind w:left="2470" w:hanging="360"/>
      </w:pPr>
    </w:lvl>
    <w:lvl w:ilvl="2" w:tplc="0410001B" w:tentative="1">
      <w:start w:val="1"/>
      <w:numFmt w:val="lowerRoman"/>
      <w:lvlText w:val="%3."/>
      <w:lvlJc w:val="right"/>
      <w:pPr>
        <w:ind w:left="3190" w:hanging="180"/>
      </w:pPr>
    </w:lvl>
    <w:lvl w:ilvl="3" w:tplc="0410000F" w:tentative="1">
      <w:start w:val="1"/>
      <w:numFmt w:val="decimal"/>
      <w:lvlText w:val="%4."/>
      <w:lvlJc w:val="left"/>
      <w:pPr>
        <w:ind w:left="3910" w:hanging="360"/>
      </w:pPr>
    </w:lvl>
    <w:lvl w:ilvl="4" w:tplc="04100019" w:tentative="1">
      <w:start w:val="1"/>
      <w:numFmt w:val="lowerLetter"/>
      <w:lvlText w:val="%5."/>
      <w:lvlJc w:val="left"/>
      <w:pPr>
        <w:ind w:left="4630" w:hanging="360"/>
      </w:pPr>
    </w:lvl>
    <w:lvl w:ilvl="5" w:tplc="0410001B" w:tentative="1">
      <w:start w:val="1"/>
      <w:numFmt w:val="lowerRoman"/>
      <w:lvlText w:val="%6."/>
      <w:lvlJc w:val="right"/>
      <w:pPr>
        <w:ind w:left="5350" w:hanging="180"/>
      </w:pPr>
    </w:lvl>
    <w:lvl w:ilvl="6" w:tplc="0410000F" w:tentative="1">
      <w:start w:val="1"/>
      <w:numFmt w:val="decimal"/>
      <w:lvlText w:val="%7."/>
      <w:lvlJc w:val="left"/>
      <w:pPr>
        <w:ind w:left="6070" w:hanging="360"/>
      </w:pPr>
    </w:lvl>
    <w:lvl w:ilvl="7" w:tplc="04100019" w:tentative="1">
      <w:start w:val="1"/>
      <w:numFmt w:val="lowerLetter"/>
      <w:lvlText w:val="%8."/>
      <w:lvlJc w:val="left"/>
      <w:pPr>
        <w:ind w:left="6790" w:hanging="360"/>
      </w:pPr>
    </w:lvl>
    <w:lvl w:ilvl="8" w:tplc="0410001B" w:tentative="1">
      <w:start w:val="1"/>
      <w:numFmt w:val="lowerRoman"/>
      <w:lvlText w:val="%9."/>
      <w:lvlJc w:val="right"/>
      <w:pPr>
        <w:ind w:left="7510" w:hanging="180"/>
      </w:pPr>
    </w:lvl>
  </w:abstractNum>
  <w:abstractNum w:abstractNumId="6" w15:restartNumberingAfterBreak="0">
    <w:nsid w:val="37922854"/>
    <w:multiLevelType w:val="hybridMultilevel"/>
    <w:tmpl w:val="8B6E7F54"/>
    <w:lvl w:ilvl="0" w:tplc="6FC0B488">
      <w:start w:val="1"/>
      <w:numFmt w:val="bullet"/>
      <w:lvlText w:val="˗"/>
      <w:lvlJc w:val="left"/>
      <w:pPr>
        <w:ind w:left="437" w:hanging="360"/>
      </w:pPr>
      <w:rPr>
        <w:rFonts w:ascii="Arial" w:hAnsi="Arial" w:hint="default"/>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abstractNum w:abstractNumId="7" w15:restartNumberingAfterBreak="0">
    <w:nsid w:val="3984346B"/>
    <w:multiLevelType w:val="hybridMultilevel"/>
    <w:tmpl w:val="79728B1A"/>
    <w:lvl w:ilvl="0" w:tplc="6FC0B488">
      <w:start w:val="1"/>
      <w:numFmt w:val="bullet"/>
      <w:lvlText w:val="˗"/>
      <w:lvlJc w:val="left"/>
      <w:pPr>
        <w:ind w:left="862" w:hanging="360"/>
      </w:pPr>
      <w:rPr>
        <w:rFonts w:ascii="Arial" w:hAnsi="Aria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3AB91AC2"/>
    <w:multiLevelType w:val="multilevel"/>
    <w:tmpl w:val="969C4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B2609A"/>
    <w:multiLevelType w:val="multilevel"/>
    <w:tmpl w:val="6C789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FD2116"/>
    <w:multiLevelType w:val="hybridMultilevel"/>
    <w:tmpl w:val="31D4DC58"/>
    <w:lvl w:ilvl="0" w:tplc="0410001B">
      <w:start w:val="1"/>
      <w:numFmt w:val="lowerRoman"/>
      <w:lvlText w:val="%1."/>
      <w:lvlJc w:val="right"/>
      <w:pPr>
        <w:ind w:left="1420" w:hanging="360"/>
      </w:pPr>
    </w:lvl>
    <w:lvl w:ilvl="1" w:tplc="DB6A14A6">
      <w:start w:val="3"/>
      <w:numFmt w:val="bullet"/>
      <w:lvlText w:val="·"/>
      <w:lvlJc w:val="left"/>
      <w:pPr>
        <w:ind w:left="2140" w:hanging="360"/>
      </w:pPr>
      <w:rPr>
        <w:rFonts w:ascii="Calibri" w:eastAsia="Calibri" w:hAnsi="Calibri" w:cs="Calibri" w:hint="default"/>
      </w:rPr>
    </w:lvl>
    <w:lvl w:ilvl="2" w:tplc="0410001B" w:tentative="1">
      <w:start w:val="1"/>
      <w:numFmt w:val="lowerRoman"/>
      <w:lvlText w:val="%3."/>
      <w:lvlJc w:val="right"/>
      <w:pPr>
        <w:ind w:left="2860" w:hanging="180"/>
      </w:pPr>
    </w:lvl>
    <w:lvl w:ilvl="3" w:tplc="0410000F" w:tentative="1">
      <w:start w:val="1"/>
      <w:numFmt w:val="decimal"/>
      <w:lvlText w:val="%4."/>
      <w:lvlJc w:val="left"/>
      <w:pPr>
        <w:ind w:left="3580" w:hanging="360"/>
      </w:pPr>
    </w:lvl>
    <w:lvl w:ilvl="4" w:tplc="04100019" w:tentative="1">
      <w:start w:val="1"/>
      <w:numFmt w:val="lowerLetter"/>
      <w:lvlText w:val="%5."/>
      <w:lvlJc w:val="left"/>
      <w:pPr>
        <w:ind w:left="4300" w:hanging="360"/>
      </w:pPr>
    </w:lvl>
    <w:lvl w:ilvl="5" w:tplc="0410001B" w:tentative="1">
      <w:start w:val="1"/>
      <w:numFmt w:val="lowerRoman"/>
      <w:lvlText w:val="%6."/>
      <w:lvlJc w:val="right"/>
      <w:pPr>
        <w:ind w:left="5020" w:hanging="180"/>
      </w:pPr>
    </w:lvl>
    <w:lvl w:ilvl="6" w:tplc="0410000F" w:tentative="1">
      <w:start w:val="1"/>
      <w:numFmt w:val="decimal"/>
      <w:lvlText w:val="%7."/>
      <w:lvlJc w:val="left"/>
      <w:pPr>
        <w:ind w:left="5740" w:hanging="360"/>
      </w:pPr>
    </w:lvl>
    <w:lvl w:ilvl="7" w:tplc="04100019" w:tentative="1">
      <w:start w:val="1"/>
      <w:numFmt w:val="lowerLetter"/>
      <w:lvlText w:val="%8."/>
      <w:lvlJc w:val="left"/>
      <w:pPr>
        <w:ind w:left="6460" w:hanging="360"/>
      </w:pPr>
    </w:lvl>
    <w:lvl w:ilvl="8" w:tplc="0410001B" w:tentative="1">
      <w:start w:val="1"/>
      <w:numFmt w:val="lowerRoman"/>
      <w:lvlText w:val="%9."/>
      <w:lvlJc w:val="right"/>
      <w:pPr>
        <w:ind w:left="7180" w:hanging="180"/>
      </w:pPr>
    </w:lvl>
  </w:abstractNum>
  <w:abstractNum w:abstractNumId="11" w15:restartNumberingAfterBreak="0">
    <w:nsid w:val="4B2D3101"/>
    <w:multiLevelType w:val="hybridMultilevel"/>
    <w:tmpl w:val="69007FE8"/>
    <w:lvl w:ilvl="0" w:tplc="6FC0B48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6C505E"/>
    <w:multiLevelType w:val="multilevel"/>
    <w:tmpl w:val="C6CAE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022CB4"/>
    <w:multiLevelType w:val="hybridMultilevel"/>
    <w:tmpl w:val="31D4DC58"/>
    <w:lvl w:ilvl="0" w:tplc="0410001B">
      <w:start w:val="1"/>
      <w:numFmt w:val="lowerRoman"/>
      <w:lvlText w:val="%1."/>
      <w:lvlJc w:val="right"/>
      <w:pPr>
        <w:ind w:left="1420" w:hanging="360"/>
      </w:pPr>
    </w:lvl>
    <w:lvl w:ilvl="1" w:tplc="DB6A14A6">
      <w:start w:val="3"/>
      <w:numFmt w:val="bullet"/>
      <w:lvlText w:val="·"/>
      <w:lvlJc w:val="left"/>
      <w:pPr>
        <w:ind w:left="2140" w:hanging="360"/>
      </w:pPr>
      <w:rPr>
        <w:rFonts w:ascii="Calibri" w:eastAsia="Calibri" w:hAnsi="Calibri" w:cs="Calibri" w:hint="default"/>
      </w:rPr>
    </w:lvl>
    <w:lvl w:ilvl="2" w:tplc="0410001B" w:tentative="1">
      <w:start w:val="1"/>
      <w:numFmt w:val="lowerRoman"/>
      <w:lvlText w:val="%3."/>
      <w:lvlJc w:val="right"/>
      <w:pPr>
        <w:ind w:left="2860" w:hanging="180"/>
      </w:pPr>
    </w:lvl>
    <w:lvl w:ilvl="3" w:tplc="0410000F" w:tentative="1">
      <w:start w:val="1"/>
      <w:numFmt w:val="decimal"/>
      <w:lvlText w:val="%4."/>
      <w:lvlJc w:val="left"/>
      <w:pPr>
        <w:ind w:left="3580" w:hanging="360"/>
      </w:pPr>
    </w:lvl>
    <w:lvl w:ilvl="4" w:tplc="04100019" w:tentative="1">
      <w:start w:val="1"/>
      <w:numFmt w:val="lowerLetter"/>
      <w:lvlText w:val="%5."/>
      <w:lvlJc w:val="left"/>
      <w:pPr>
        <w:ind w:left="4300" w:hanging="360"/>
      </w:pPr>
    </w:lvl>
    <w:lvl w:ilvl="5" w:tplc="0410001B" w:tentative="1">
      <w:start w:val="1"/>
      <w:numFmt w:val="lowerRoman"/>
      <w:lvlText w:val="%6."/>
      <w:lvlJc w:val="right"/>
      <w:pPr>
        <w:ind w:left="5020" w:hanging="180"/>
      </w:pPr>
    </w:lvl>
    <w:lvl w:ilvl="6" w:tplc="0410000F" w:tentative="1">
      <w:start w:val="1"/>
      <w:numFmt w:val="decimal"/>
      <w:lvlText w:val="%7."/>
      <w:lvlJc w:val="left"/>
      <w:pPr>
        <w:ind w:left="5740" w:hanging="360"/>
      </w:pPr>
    </w:lvl>
    <w:lvl w:ilvl="7" w:tplc="04100019" w:tentative="1">
      <w:start w:val="1"/>
      <w:numFmt w:val="lowerLetter"/>
      <w:lvlText w:val="%8."/>
      <w:lvlJc w:val="left"/>
      <w:pPr>
        <w:ind w:left="6460" w:hanging="360"/>
      </w:pPr>
    </w:lvl>
    <w:lvl w:ilvl="8" w:tplc="0410001B" w:tentative="1">
      <w:start w:val="1"/>
      <w:numFmt w:val="lowerRoman"/>
      <w:lvlText w:val="%9."/>
      <w:lvlJc w:val="right"/>
      <w:pPr>
        <w:ind w:left="7180" w:hanging="180"/>
      </w:pPr>
    </w:lvl>
  </w:abstractNum>
  <w:abstractNum w:abstractNumId="15" w15:restartNumberingAfterBreak="0">
    <w:nsid w:val="591D06B7"/>
    <w:multiLevelType w:val="multilevel"/>
    <w:tmpl w:val="6FDEF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6DE25E3"/>
    <w:multiLevelType w:val="hybridMultilevel"/>
    <w:tmpl w:val="89286A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AA10353"/>
    <w:multiLevelType w:val="hybridMultilevel"/>
    <w:tmpl w:val="62FA6EB8"/>
    <w:lvl w:ilvl="0" w:tplc="6FC0B48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1C3790"/>
    <w:multiLevelType w:val="hybridMultilevel"/>
    <w:tmpl w:val="037C13F8"/>
    <w:lvl w:ilvl="0" w:tplc="5D4E07AE">
      <w:start w:val="11"/>
      <w:numFmt w:val="bullet"/>
      <w:lvlText w:val="-"/>
      <w:lvlJc w:val="left"/>
      <w:pPr>
        <w:ind w:left="1353" w:hanging="360"/>
      </w:pPr>
      <w:rPr>
        <w:rFonts w:ascii="Calibri" w:eastAsia="Calibri" w:hAnsi="Calibri" w:cs="Calibri"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num w:numId="1" w16cid:durableId="1143500644">
    <w:abstractNumId w:val="13"/>
  </w:num>
  <w:num w:numId="2" w16cid:durableId="211960832">
    <w:abstractNumId w:val="9"/>
  </w:num>
  <w:num w:numId="3" w16cid:durableId="454298603">
    <w:abstractNumId w:val="8"/>
  </w:num>
  <w:num w:numId="4" w16cid:durableId="1200431885">
    <w:abstractNumId w:val="1"/>
  </w:num>
  <w:num w:numId="5" w16cid:durableId="2038700846">
    <w:abstractNumId w:val="12"/>
  </w:num>
  <w:num w:numId="6" w16cid:durableId="2085905748">
    <w:abstractNumId w:val="15"/>
  </w:num>
  <w:num w:numId="7" w16cid:durableId="477112771">
    <w:abstractNumId w:val="0"/>
  </w:num>
  <w:num w:numId="8" w16cid:durableId="522548658">
    <w:abstractNumId w:val="10"/>
  </w:num>
  <w:num w:numId="9" w16cid:durableId="1635527679">
    <w:abstractNumId w:val="5"/>
  </w:num>
  <w:num w:numId="10" w16cid:durableId="1410229117">
    <w:abstractNumId w:val="2"/>
  </w:num>
  <w:num w:numId="11" w16cid:durableId="1607229438">
    <w:abstractNumId w:val="14"/>
  </w:num>
  <w:num w:numId="12" w16cid:durableId="847137797">
    <w:abstractNumId w:val="13"/>
  </w:num>
  <w:num w:numId="13" w16cid:durableId="658268704">
    <w:abstractNumId w:val="7"/>
  </w:num>
  <w:num w:numId="14" w16cid:durableId="1586648180">
    <w:abstractNumId w:val="6"/>
  </w:num>
  <w:num w:numId="15" w16cid:durableId="2057317591">
    <w:abstractNumId w:val="18"/>
  </w:num>
  <w:num w:numId="16" w16cid:durableId="1571189355">
    <w:abstractNumId w:val="13"/>
  </w:num>
  <w:num w:numId="17" w16cid:durableId="1781291956">
    <w:abstractNumId w:val="13"/>
  </w:num>
  <w:num w:numId="18" w16cid:durableId="614752461">
    <w:abstractNumId w:val="13"/>
  </w:num>
  <w:num w:numId="19" w16cid:durableId="110636074">
    <w:abstractNumId w:val="13"/>
  </w:num>
  <w:num w:numId="20" w16cid:durableId="1451899222">
    <w:abstractNumId w:val="17"/>
  </w:num>
  <w:num w:numId="21" w16cid:durableId="1827818078">
    <w:abstractNumId w:val="11"/>
  </w:num>
  <w:num w:numId="22" w16cid:durableId="1505782453">
    <w:abstractNumId w:val="16"/>
  </w:num>
  <w:num w:numId="23" w16cid:durableId="201023331">
    <w:abstractNumId w:val="4"/>
  </w:num>
  <w:num w:numId="24" w16cid:durableId="116832215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279"/>
    <w:rsid w:val="00005810"/>
    <w:rsid w:val="00011888"/>
    <w:rsid w:val="00011951"/>
    <w:rsid w:val="00015297"/>
    <w:rsid w:val="0001578B"/>
    <w:rsid w:val="00017A69"/>
    <w:rsid w:val="00021BDF"/>
    <w:rsid w:val="00027094"/>
    <w:rsid w:val="00027419"/>
    <w:rsid w:val="000302CB"/>
    <w:rsid w:val="0003255E"/>
    <w:rsid w:val="00036291"/>
    <w:rsid w:val="00037409"/>
    <w:rsid w:val="00042B6C"/>
    <w:rsid w:val="00042FF7"/>
    <w:rsid w:val="00044387"/>
    <w:rsid w:val="0004637F"/>
    <w:rsid w:val="00052CAA"/>
    <w:rsid w:val="00057AC5"/>
    <w:rsid w:val="0006174B"/>
    <w:rsid w:val="00065F69"/>
    <w:rsid w:val="00070E38"/>
    <w:rsid w:val="00076406"/>
    <w:rsid w:val="000779D4"/>
    <w:rsid w:val="0008249B"/>
    <w:rsid w:val="000826E4"/>
    <w:rsid w:val="00083F0A"/>
    <w:rsid w:val="00083F6C"/>
    <w:rsid w:val="000845D5"/>
    <w:rsid w:val="00084DEA"/>
    <w:rsid w:val="00087579"/>
    <w:rsid w:val="00090481"/>
    <w:rsid w:val="0009197D"/>
    <w:rsid w:val="000A36FF"/>
    <w:rsid w:val="000A4428"/>
    <w:rsid w:val="000A4BD0"/>
    <w:rsid w:val="000A7BA8"/>
    <w:rsid w:val="000B0BDC"/>
    <w:rsid w:val="000B19BC"/>
    <w:rsid w:val="000B2C66"/>
    <w:rsid w:val="000C0D7F"/>
    <w:rsid w:val="000C1729"/>
    <w:rsid w:val="000C3989"/>
    <w:rsid w:val="000C3DFA"/>
    <w:rsid w:val="000C4A53"/>
    <w:rsid w:val="000C5E76"/>
    <w:rsid w:val="000C7973"/>
    <w:rsid w:val="000D7033"/>
    <w:rsid w:val="000D7CDD"/>
    <w:rsid w:val="000E2209"/>
    <w:rsid w:val="000E3EE3"/>
    <w:rsid w:val="000E68BA"/>
    <w:rsid w:val="000F4837"/>
    <w:rsid w:val="00101639"/>
    <w:rsid w:val="001036C7"/>
    <w:rsid w:val="0010595F"/>
    <w:rsid w:val="00106E6F"/>
    <w:rsid w:val="001249F8"/>
    <w:rsid w:val="00126535"/>
    <w:rsid w:val="00131805"/>
    <w:rsid w:val="001333C0"/>
    <w:rsid w:val="00133F21"/>
    <w:rsid w:val="0013667B"/>
    <w:rsid w:val="00137E6D"/>
    <w:rsid w:val="00141D61"/>
    <w:rsid w:val="00150ECA"/>
    <w:rsid w:val="00156E7F"/>
    <w:rsid w:val="00167269"/>
    <w:rsid w:val="0017045A"/>
    <w:rsid w:val="00172754"/>
    <w:rsid w:val="00180F31"/>
    <w:rsid w:val="00183C29"/>
    <w:rsid w:val="00186125"/>
    <w:rsid w:val="00186DA7"/>
    <w:rsid w:val="001874FA"/>
    <w:rsid w:val="001A1594"/>
    <w:rsid w:val="001A4F65"/>
    <w:rsid w:val="001A547D"/>
    <w:rsid w:val="001B1B41"/>
    <w:rsid w:val="001C4455"/>
    <w:rsid w:val="001C5CB2"/>
    <w:rsid w:val="001E1F18"/>
    <w:rsid w:val="001E4796"/>
    <w:rsid w:val="001E67E4"/>
    <w:rsid w:val="001F22DD"/>
    <w:rsid w:val="001F4165"/>
    <w:rsid w:val="001F56A9"/>
    <w:rsid w:val="001F671C"/>
    <w:rsid w:val="0020430E"/>
    <w:rsid w:val="002148D5"/>
    <w:rsid w:val="002212CA"/>
    <w:rsid w:val="00231824"/>
    <w:rsid w:val="00231F76"/>
    <w:rsid w:val="00233CA7"/>
    <w:rsid w:val="00233ED0"/>
    <w:rsid w:val="002419AE"/>
    <w:rsid w:val="002421EA"/>
    <w:rsid w:val="0024258C"/>
    <w:rsid w:val="00246B30"/>
    <w:rsid w:val="0025514E"/>
    <w:rsid w:val="00260217"/>
    <w:rsid w:val="0026444E"/>
    <w:rsid w:val="00264FB3"/>
    <w:rsid w:val="00275813"/>
    <w:rsid w:val="002778CE"/>
    <w:rsid w:val="002822A9"/>
    <w:rsid w:val="00282E2D"/>
    <w:rsid w:val="002870DB"/>
    <w:rsid w:val="00292754"/>
    <w:rsid w:val="00293666"/>
    <w:rsid w:val="00295F05"/>
    <w:rsid w:val="002A2FB8"/>
    <w:rsid w:val="002A60D6"/>
    <w:rsid w:val="002B6376"/>
    <w:rsid w:val="002B67D6"/>
    <w:rsid w:val="002B71EB"/>
    <w:rsid w:val="002C3266"/>
    <w:rsid w:val="002D5E47"/>
    <w:rsid w:val="002E2883"/>
    <w:rsid w:val="002E3873"/>
    <w:rsid w:val="002E5C3C"/>
    <w:rsid w:val="002F39E8"/>
    <w:rsid w:val="002F6A51"/>
    <w:rsid w:val="002F6F87"/>
    <w:rsid w:val="0030640F"/>
    <w:rsid w:val="003243AB"/>
    <w:rsid w:val="0033140B"/>
    <w:rsid w:val="0033444E"/>
    <w:rsid w:val="00335A45"/>
    <w:rsid w:val="0033756E"/>
    <w:rsid w:val="003517C6"/>
    <w:rsid w:val="00360E1A"/>
    <w:rsid w:val="00362123"/>
    <w:rsid w:val="00362715"/>
    <w:rsid w:val="00366FDC"/>
    <w:rsid w:val="0038106C"/>
    <w:rsid w:val="003830B4"/>
    <w:rsid w:val="003845DA"/>
    <w:rsid w:val="00391765"/>
    <w:rsid w:val="00393104"/>
    <w:rsid w:val="003A07A9"/>
    <w:rsid w:val="003A32BC"/>
    <w:rsid w:val="003A3D87"/>
    <w:rsid w:val="003A4EC1"/>
    <w:rsid w:val="003A5790"/>
    <w:rsid w:val="003B1F1F"/>
    <w:rsid w:val="003B2444"/>
    <w:rsid w:val="003B2E63"/>
    <w:rsid w:val="003B5FF1"/>
    <w:rsid w:val="003D4B4B"/>
    <w:rsid w:val="003D5F6C"/>
    <w:rsid w:val="003E3F99"/>
    <w:rsid w:val="003F247D"/>
    <w:rsid w:val="003F3385"/>
    <w:rsid w:val="003F38D5"/>
    <w:rsid w:val="003F44CA"/>
    <w:rsid w:val="003F6A2B"/>
    <w:rsid w:val="004005A9"/>
    <w:rsid w:val="00417784"/>
    <w:rsid w:val="00420F49"/>
    <w:rsid w:val="00423334"/>
    <w:rsid w:val="0042535B"/>
    <w:rsid w:val="004349BF"/>
    <w:rsid w:val="00436AAE"/>
    <w:rsid w:val="004420E3"/>
    <w:rsid w:val="00447EEF"/>
    <w:rsid w:val="00451581"/>
    <w:rsid w:val="0045385F"/>
    <w:rsid w:val="00453C33"/>
    <w:rsid w:val="00454B81"/>
    <w:rsid w:val="004667CE"/>
    <w:rsid w:val="00467340"/>
    <w:rsid w:val="00471744"/>
    <w:rsid w:val="0047414C"/>
    <w:rsid w:val="00474FFC"/>
    <w:rsid w:val="004775EC"/>
    <w:rsid w:val="00484E1A"/>
    <w:rsid w:val="00486A99"/>
    <w:rsid w:val="00494613"/>
    <w:rsid w:val="004A0C14"/>
    <w:rsid w:val="004A4893"/>
    <w:rsid w:val="004A7600"/>
    <w:rsid w:val="004C097E"/>
    <w:rsid w:val="004C433E"/>
    <w:rsid w:val="004C562D"/>
    <w:rsid w:val="004D62D5"/>
    <w:rsid w:val="004F3394"/>
    <w:rsid w:val="004F54D5"/>
    <w:rsid w:val="0051365B"/>
    <w:rsid w:val="00515019"/>
    <w:rsid w:val="00526D3C"/>
    <w:rsid w:val="0053047A"/>
    <w:rsid w:val="0053761F"/>
    <w:rsid w:val="00556FD5"/>
    <w:rsid w:val="00561BC4"/>
    <w:rsid w:val="005726AA"/>
    <w:rsid w:val="00577299"/>
    <w:rsid w:val="00577611"/>
    <w:rsid w:val="00577A3C"/>
    <w:rsid w:val="005844C9"/>
    <w:rsid w:val="00585501"/>
    <w:rsid w:val="00585C88"/>
    <w:rsid w:val="00593D5D"/>
    <w:rsid w:val="005A241B"/>
    <w:rsid w:val="005A2421"/>
    <w:rsid w:val="005B7DA2"/>
    <w:rsid w:val="005C4A8F"/>
    <w:rsid w:val="005C5274"/>
    <w:rsid w:val="005C7A6D"/>
    <w:rsid w:val="005D0676"/>
    <w:rsid w:val="005D0836"/>
    <w:rsid w:val="005D494E"/>
    <w:rsid w:val="005D52E4"/>
    <w:rsid w:val="005E0336"/>
    <w:rsid w:val="005E1D52"/>
    <w:rsid w:val="005E4F03"/>
    <w:rsid w:val="005F1A96"/>
    <w:rsid w:val="005F57AC"/>
    <w:rsid w:val="00601DB0"/>
    <w:rsid w:val="00603BD6"/>
    <w:rsid w:val="00620DB1"/>
    <w:rsid w:val="006214B8"/>
    <w:rsid w:val="00633C23"/>
    <w:rsid w:val="00634570"/>
    <w:rsid w:val="00642280"/>
    <w:rsid w:val="00643014"/>
    <w:rsid w:val="006450E3"/>
    <w:rsid w:val="00647910"/>
    <w:rsid w:val="0065466B"/>
    <w:rsid w:val="00657B64"/>
    <w:rsid w:val="00661E34"/>
    <w:rsid w:val="00672863"/>
    <w:rsid w:val="00677038"/>
    <w:rsid w:val="00681224"/>
    <w:rsid w:val="0068549D"/>
    <w:rsid w:val="00687888"/>
    <w:rsid w:val="00687C83"/>
    <w:rsid w:val="00692020"/>
    <w:rsid w:val="00692FF3"/>
    <w:rsid w:val="00693C3F"/>
    <w:rsid w:val="00694F80"/>
    <w:rsid w:val="006A4399"/>
    <w:rsid w:val="006A6D18"/>
    <w:rsid w:val="006B09A2"/>
    <w:rsid w:val="006B2116"/>
    <w:rsid w:val="006B5D1B"/>
    <w:rsid w:val="006C5946"/>
    <w:rsid w:val="006F358E"/>
    <w:rsid w:val="006F5D02"/>
    <w:rsid w:val="00701EA4"/>
    <w:rsid w:val="00707E76"/>
    <w:rsid w:val="00710165"/>
    <w:rsid w:val="007109C0"/>
    <w:rsid w:val="00714435"/>
    <w:rsid w:val="007152CE"/>
    <w:rsid w:val="007161F1"/>
    <w:rsid w:val="007167A9"/>
    <w:rsid w:val="00716DB5"/>
    <w:rsid w:val="00720EF0"/>
    <w:rsid w:val="00723F20"/>
    <w:rsid w:val="007246E7"/>
    <w:rsid w:val="00726682"/>
    <w:rsid w:val="00726818"/>
    <w:rsid w:val="00726B19"/>
    <w:rsid w:val="007361DD"/>
    <w:rsid w:val="00740302"/>
    <w:rsid w:val="0074553B"/>
    <w:rsid w:val="00751615"/>
    <w:rsid w:val="007548F0"/>
    <w:rsid w:val="00760047"/>
    <w:rsid w:val="00765168"/>
    <w:rsid w:val="007700B2"/>
    <w:rsid w:val="00775C67"/>
    <w:rsid w:val="00776661"/>
    <w:rsid w:val="0078015C"/>
    <w:rsid w:val="00785CB7"/>
    <w:rsid w:val="00787E61"/>
    <w:rsid w:val="0079743F"/>
    <w:rsid w:val="00797C74"/>
    <w:rsid w:val="007A228E"/>
    <w:rsid w:val="007A3EB7"/>
    <w:rsid w:val="007A451E"/>
    <w:rsid w:val="007A6246"/>
    <w:rsid w:val="007A764E"/>
    <w:rsid w:val="007B31FE"/>
    <w:rsid w:val="007C4791"/>
    <w:rsid w:val="007C6C64"/>
    <w:rsid w:val="007C74A9"/>
    <w:rsid w:val="007D50DE"/>
    <w:rsid w:val="007D540D"/>
    <w:rsid w:val="007E436F"/>
    <w:rsid w:val="007F1E3C"/>
    <w:rsid w:val="007F783B"/>
    <w:rsid w:val="008027E9"/>
    <w:rsid w:val="008119A9"/>
    <w:rsid w:val="00813FF8"/>
    <w:rsid w:val="0081455D"/>
    <w:rsid w:val="00823E12"/>
    <w:rsid w:val="0083603E"/>
    <w:rsid w:val="008377D8"/>
    <w:rsid w:val="00843A41"/>
    <w:rsid w:val="0084479F"/>
    <w:rsid w:val="00861634"/>
    <w:rsid w:val="008677B8"/>
    <w:rsid w:val="00874BB5"/>
    <w:rsid w:val="00874C55"/>
    <w:rsid w:val="00892B37"/>
    <w:rsid w:val="008A5DAA"/>
    <w:rsid w:val="008B1F3D"/>
    <w:rsid w:val="008B2500"/>
    <w:rsid w:val="008B66A9"/>
    <w:rsid w:val="008D1907"/>
    <w:rsid w:val="008D503D"/>
    <w:rsid w:val="008F1CB1"/>
    <w:rsid w:val="008F653F"/>
    <w:rsid w:val="00900C97"/>
    <w:rsid w:val="00904891"/>
    <w:rsid w:val="00904DF8"/>
    <w:rsid w:val="009100FB"/>
    <w:rsid w:val="0091698A"/>
    <w:rsid w:val="0091711A"/>
    <w:rsid w:val="0092088F"/>
    <w:rsid w:val="00927F35"/>
    <w:rsid w:val="0094311D"/>
    <w:rsid w:val="009436EE"/>
    <w:rsid w:val="00947406"/>
    <w:rsid w:val="00963DAD"/>
    <w:rsid w:val="0096483B"/>
    <w:rsid w:val="0097274F"/>
    <w:rsid w:val="0097496C"/>
    <w:rsid w:val="00980672"/>
    <w:rsid w:val="009811D2"/>
    <w:rsid w:val="00981C59"/>
    <w:rsid w:val="009855FE"/>
    <w:rsid w:val="009932C3"/>
    <w:rsid w:val="00994289"/>
    <w:rsid w:val="00994F81"/>
    <w:rsid w:val="009B0C92"/>
    <w:rsid w:val="009B72E6"/>
    <w:rsid w:val="009C040D"/>
    <w:rsid w:val="009C6BB7"/>
    <w:rsid w:val="009D4209"/>
    <w:rsid w:val="009D5D76"/>
    <w:rsid w:val="009D7822"/>
    <w:rsid w:val="009E4684"/>
    <w:rsid w:val="009E5AB2"/>
    <w:rsid w:val="009E77FC"/>
    <w:rsid w:val="009F04C6"/>
    <w:rsid w:val="00A015A3"/>
    <w:rsid w:val="00A1144C"/>
    <w:rsid w:val="00A139EF"/>
    <w:rsid w:val="00A148CA"/>
    <w:rsid w:val="00A2284D"/>
    <w:rsid w:val="00A23FC7"/>
    <w:rsid w:val="00A30D64"/>
    <w:rsid w:val="00A35BAF"/>
    <w:rsid w:val="00A40AA6"/>
    <w:rsid w:val="00A514D9"/>
    <w:rsid w:val="00A53BFF"/>
    <w:rsid w:val="00A53D33"/>
    <w:rsid w:val="00A5507F"/>
    <w:rsid w:val="00A6026E"/>
    <w:rsid w:val="00A640DF"/>
    <w:rsid w:val="00A73F14"/>
    <w:rsid w:val="00A8129F"/>
    <w:rsid w:val="00A83C51"/>
    <w:rsid w:val="00A85E46"/>
    <w:rsid w:val="00A87638"/>
    <w:rsid w:val="00A90374"/>
    <w:rsid w:val="00A90D47"/>
    <w:rsid w:val="00A91691"/>
    <w:rsid w:val="00AB7929"/>
    <w:rsid w:val="00AB7F20"/>
    <w:rsid w:val="00AD699B"/>
    <w:rsid w:val="00AE3E7D"/>
    <w:rsid w:val="00AE474E"/>
    <w:rsid w:val="00AE5081"/>
    <w:rsid w:val="00AF06E8"/>
    <w:rsid w:val="00AF28D9"/>
    <w:rsid w:val="00AF493E"/>
    <w:rsid w:val="00B00B90"/>
    <w:rsid w:val="00B01CE2"/>
    <w:rsid w:val="00B07EDC"/>
    <w:rsid w:val="00B16AB5"/>
    <w:rsid w:val="00B27B9B"/>
    <w:rsid w:val="00B32C72"/>
    <w:rsid w:val="00B35BF3"/>
    <w:rsid w:val="00B41B61"/>
    <w:rsid w:val="00B45802"/>
    <w:rsid w:val="00B46337"/>
    <w:rsid w:val="00B5218F"/>
    <w:rsid w:val="00B53415"/>
    <w:rsid w:val="00B572D8"/>
    <w:rsid w:val="00B64BA5"/>
    <w:rsid w:val="00B66336"/>
    <w:rsid w:val="00B71BA8"/>
    <w:rsid w:val="00B735A9"/>
    <w:rsid w:val="00B74928"/>
    <w:rsid w:val="00B8039C"/>
    <w:rsid w:val="00B8097B"/>
    <w:rsid w:val="00B83C8B"/>
    <w:rsid w:val="00B865A9"/>
    <w:rsid w:val="00B96946"/>
    <w:rsid w:val="00BA1AF2"/>
    <w:rsid w:val="00BB47BB"/>
    <w:rsid w:val="00BB597D"/>
    <w:rsid w:val="00BB7653"/>
    <w:rsid w:val="00BC4F2F"/>
    <w:rsid w:val="00BC7E9F"/>
    <w:rsid w:val="00BD0C2D"/>
    <w:rsid w:val="00BD49A3"/>
    <w:rsid w:val="00BD7F2A"/>
    <w:rsid w:val="00BE438D"/>
    <w:rsid w:val="00BE6F55"/>
    <w:rsid w:val="00BF5C04"/>
    <w:rsid w:val="00C212BF"/>
    <w:rsid w:val="00C2417D"/>
    <w:rsid w:val="00C27983"/>
    <w:rsid w:val="00C3600A"/>
    <w:rsid w:val="00C37345"/>
    <w:rsid w:val="00C50AC7"/>
    <w:rsid w:val="00C51344"/>
    <w:rsid w:val="00C52F36"/>
    <w:rsid w:val="00C56A8A"/>
    <w:rsid w:val="00C62EC5"/>
    <w:rsid w:val="00C66973"/>
    <w:rsid w:val="00C70294"/>
    <w:rsid w:val="00C723BF"/>
    <w:rsid w:val="00C73AA7"/>
    <w:rsid w:val="00C7712A"/>
    <w:rsid w:val="00C80E7C"/>
    <w:rsid w:val="00C82578"/>
    <w:rsid w:val="00C9106F"/>
    <w:rsid w:val="00C926D2"/>
    <w:rsid w:val="00C93B1C"/>
    <w:rsid w:val="00CA3BD7"/>
    <w:rsid w:val="00CB2EFB"/>
    <w:rsid w:val="00CC1950"/>
    <w:rsid w:val="00CC233D"/>
    <w:rsid w:val="00CC2ECA"/>
    <w:rsid w:val="00CC5B96"/>
    <w:rsid w:val="00CD2886"/>
    <w:rsid w:val="00CD541C"/>
    <w:rsid w:val="00CD6975"/>
    <w:rsid w:val="00CD7F95"/>
    <w:rsid w:val="00CE04F7"/>
    <w:rsid w:val="00CE4C68"/>
    <w:rsid w:val="00CE6A15"/>
    <w:rsid w:val="00CF1C33"/>
    <w:rsid w:val="00CF3516"/>
    <w:rsid w:val="00D1133C"/>
    <w:rsid w:val="00D13A32"/>
    <w:rsid w:val="00D158AB"/>
    <w:rsid w:val="00D15ADA"/>
    <w:rsid w:val="00D1729F"/>
    <w:rsid w:val="00D22279"/>
    <w:rsid w:val="00D26A7E"/>
    <w:rsid w:val="00D3202E"/>
    <w:rsid w:val="00D40DAA"/>
    <w:rsid w:val="00D41623"/>
    <w:rsid w:val="00D41872"/>
    <w:rsid w:val="00D42A5D"/>
    <w:rsid w:val="00D452EA"/>
    <w:rsid w:val="00D461C0"/>
    <w:rsid w:val="00D46F38"/>
    <w:rsid w:val="00D6148E"/>
    <w:rsid w:val="00D61B2D"/>
    <w:rsid w:val="00D62880"/>
    <w:rsid w:val="00D632F6"/>
    <w:rsid w:val="00D737E7"/>
    <w:rsid w:val="00D74045"/>
    <w:rsid w:val="00D83A00"/>
    <w:rsid w:val="00D8434D"/>
    <w:rsid w:val="00D9288D"/>
    <w:rsid w:val="00D97F65"/>
    <w:rsid w:val="00DA21FB"/>
    <w:rsid w:val="00DA48AE"/>
    <w:rsid w:val="00DA7048"/>
    <w:rsid w:val="00DB0628"/>
    <w:rsid w:val="00DB2B82"/>
    <w:rsid w:val="00DC1941"/>
    <w:rsid w:val="00DD525C"/>
    <w:rsid w:val="00DF5C41"/>
    <w:rsid w:val="00E035CC"/>
    <w:rsid w:val="00E071EE"/>
    <w:rsid w:val="00E1094C"/>
    <w:rsid w:val="00E14B66"/>
    <w:rsid w:val="00E16890"/>
    <w:rsid w:val="00E23540"/>
    <w:rsid w:val="00E26999"/>
    <w:rsid w:val="00E35284"/>
    <w:rsid w:val="00E353D4"/>
    <w:rsid w:val="00E46483"/>
    <w:rsid w:val="00E52625"/>
    <w:rsid w:val="00E57595"/>
    <w:rsid w:val="00E629A5"/>
    <w:rsid w:val="00E71CF5"/>
    <w:rsid w:val="00E72991"/>
    <w:rsid w:val="00E7656E"/>
    <w:rsid w:val="00E8512C"/>
    <w:rsid w:val="00E9060C"/>
    <w:rsid w:val="00E96225"/>
    <w:rsid w:val="00E970BC"/>
    <w:rsid w:val="00EA074D"/>
    <w:rsid w:val="00EA4364"/>
    <w:rsid w:val="00EB6E62"/>
    <w:rsid w:val="00EC69AC"/>
    <w:rsid w:val="00ED097F"/>
    <w:rsid w:val="00ED2CE6"/>
    <w:rsid w:val="00ED4200"/>
    <w:rsid w:val="00ED4935"/>
    <w:rsid w:val="00ED4ECB"/>
    <w:rsid w:val="00EE3E02"/>
    <w:rsid w:val="00EE54BF"/>
    <w:rsid w:val="00EF0A7A"/>
    <w:rsid w:val="00EF4EF2"/>
    <w:rsid w:val="00EF56B3"/>
    <w:rsid w:val="00EF7216"/>
    <w:rsid w:val="00F04609"/>
    <w:rsid w:val="00F12225"/>
    <w:rsid w:val="00F128CB"/>
    <w:rsid w:val="00F20091"/>
    <w:rsid w:val="00F21486"/>
    <w:rsid w:val="00F22710"/>
    <w:rsid w:val="00F25A3E"/>
    <w:rsid w:val="00F27B05"/>
    <w:rsid w:val="00F30077"/>
    <w:rsid w:val="00F3435D"/>
    <w:rsid w:val="00F50377"/>
    <w:rsid w:val="00F51D04"/>
    <w:rsid w:val="00F52D41"/>
    <w:rsid w:val="00F555B9"/>
    <w:rsid w:val="00F56F28"/>
    <w:rsid w:val="00F57B6A"/>
    <w:rsid w:val="00F6361B"/>
    <w:rsid w:val="00F732B0"/>
    <w:rsid w:val="00F82405"/>
    <w:rsid w:val="00F86B40"/>
    <w:rsid w:val="00F87859"/>
    <w:rsid w:val="00F91A6D"/>
    <w:rsid w:val="00F92A92"/>
    <w:rsid w:val="00F939D8"/>
    <w:rsid w:val="00FA0891"/>
    <w:rsid w:val="00FA1844"/>
    <w:rsid w:val="00FA7229"/>
    <w:rsid w:val="00FB6DD3"/>
    <w:rsid w:val="00FC087A"/>
    <w:rsid w:val="00FC1782"/>
    <w:rsid w:val="00FD1D61"/>
    <w:rsid w:val="00FD50DB"/>
    <w:rsid w:val="00FE3AD9"/>
    <w:rsid w:val="00FF5AA8"/>
    <w:rsid w:val="1D3F6D4C"/>
    <w:rsid w:val="2848EF82"/>
    <w:rsid w:val="3E5348A6"/>
    <w:rsid w:val="4C9AE3FD"/>
    <w:rsid w:val="5046B484"/>
    <w:rsid w:val="57A499F3"/>
    <w:rsid w:val="5894D6EA"/>
    <w:rsid w:val="743512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F7649"/>
  <w15:docId w15:val="{996FCDFC-90D5-4FFB-864E-30251934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92754"/>
    <w:rPr>
      <w:rFonts w:ascii="Arial" w:hAnsi="Arial"/>
      <w:sz w:val="24"/>
      <w:szCs w:val="24"/>
    </w:rPr>
  </w:style>
  <w:style w:type="paragraph" w:styleId="Titolo1">
    <w:name w:val="heading 1"/>
    <w:basedOn w:val="Normale"/>
    <w:next w:val="Normale"/>
    <w:link w:val="Titolo1Carattere"/>
    <w:uiPriority w:val="9"/>
    <w:qFormat/>
    <w:rsid w:val="00ED4935"/>
    <w:pPr>
      <w:keepNext/>
      <w:numPr>
        <w:numId w:val="1"/>
      </w:numPr>
      <w:suppressAutoHyphens/>
      <w:jc w:val="both"/>
      <w:outlineLvl w:val="0"/>
    </w:pPr>
    <w:rPr>
      <w:rFonts w:ascii="Calibri" w:eastAsia="Calibri" w:hAnsi="Calibri" w:cs="Calibri"/>
      <w:b/>
      <w:lang w:eastAsia="en-US"/>
    </w:rPr>
  </w:style>
  <w:style w:type="paragraph" w:styleId="Titolo2">
    <w:name w:val="heading 2"/>
    <w:basedOn w:val="Titolo1"/>
    <w:next w:val="Normale"/>
    <w:link w:val="Titolo2Carattere"/>
    <w:uiPriority w:val="9"/>
    <w:qFormat/>
    <w:rsid w:val="00ED4935"/>
    <w:pPr>
      <w:numPr>
        <w:ilvl w:val="1"/>
      </w:numPr>
      <w:ind w:left="567" w:hanging="567"/>
      <w:outlineLvl w:val="1"/>
    </w:pPr>
  </w:style>
  <w:style w:type="paragraph" w:styleId="Titolo3">
    <w:name w:val="heading 3"/>
    <w:basedOn w:val="Titolo2"/>
    <w:next w:val="Normale"/>
    <w:link w:val="Titolo3Carattere"/>
    <w:uiPriority w:val="9"/>
    <w:qFormat/>
    <w:rsid w:val="00ED4935"/>
    <w:pPr>
      <w:numPr>
        <w:ilvl w:val="2"/>
      </w:numPr>
      <w:ind w:left="426" w:hanging="426"/>
      <w:outlineLvl w:val="2"/>
    </w:pPr>
  </w:style>
  <w:style w:type="paragraph" w:styleId="Titolo4">
    <w:name w:val="heading 4"/>
    <w:basedOn w:val="Normale"/>
    <w:next w:val="Normale"/>
    <w:link w:val="Titolo4Carattere"/>
    <w:uiPriority w:val="9"/>
    <w:semiHidden/>
    <w:unhideWhenUsed/>
    <w:qFormat/>
    <w:rsid w:val="005844C9"/>
    <w:pPr>
      <w:keepNext/>
      <w:keepLines/>
      <w:spacing w:before="40"/>
      <w:outlineLvl w:val="3"/>
    </w:pPr>
    <w:rPr>
      <w:rFonts w:ascii="Cambria" w:hAnsi="Cambria"/>
      <w:b/>
      <w:bCs/>
      <w:i/>
      <w:iCs/>
      <w:color w:val="4F81BD"/>
      <w:sz w:val="20"/>
      <w:szCs w:val="20"/>
    </w:rPr>
  </w:style>
  <w:style w:type="paragraph" w:styleId="Titolo5">
    <w:name w:val="heading 5"/>
    <w:basedOn w:val="Normale"/>
    <w:next w:val="Normale"/>
    <w:link w:val="Titolo5Carattere"/>
    <w:uiPriority w:val="9"/>
    <w:qFormat/>
    <w:rsid w:val="00642280"/>
    <w:pPr>
      <w:keepNext/>
      <w:jc w:val="both"/>
      <w:outlineLvl w:val="4"/>
    </w:pPr>
    <w:rPr>
      <w:b/>
      <w:szCs w:val="20"/>
    </w:rPr>
  </w:style>
  <w:style w:type="paragraph" w:styleId="Titolo6">
    <w:name w:val="heading 6"/>
    <w:basedOn w:val="Normale"/>
    <w:next w:val="Normale"/>
    <w:link w:val="Titolo6Carattere"/>
    <w:uiPriority w:val="9"/>
    <w:qFormat/>
    <w:rsid w:val="005844C9"/>
    <w:pPr>
      <w:keepNext/>
      <w:ind w:left="5954"/>
      <w:jc w:val="both"/>
      <w:outlineLvl w:val="5"/>
    </w:pPr>
    <w:rPr>
      <w:rFonts w:ascii="Georgia" w:hAnsi="Georgia"/>
      <w:noProof/>
      <w:sz w:val="22"/>
      <w:szCs w:val="20"/>
      <w:u w:val="single"/>
      <w:lang w:val="x-none" w:eastAsia="x-none"/>
    </w:rPr>
  </w:style>
  <w:style w:type="paragraph" w:styleId="Titolo7">
    <w:name w:val="heading 7"/>
    <w:basedOn w:val="Normale"/>
    <w:next w:val="Normale"/>
    <w:link w:val="Titolo7Carattere"/>
    <w:uiPriority w:val="9"/>
    <w:semiHidden/>
    <w:unhideWhenUsed/>
    <w:qFormat/>
    <w:rsid w:val="005844C9"/>
    <w:pPr>
      <w:keepNext/>
      <w:keepLines/>
      <w:spacing w:before="40"/>
      <w:outlineLvl w:val="6"/>
    </w:pPr>
    <w:rPr>
      <w:rFonts w:ascii="Cambria" w:hAnsi="Cambria"/>
      <w:i/>
      <w:iCs/>
      <w:color w:val="404040"/>
      <w:sz w:val="20"/>
      <w:szCs w:val="20"/>
    </w:rPr>
  </w:style>
  <w:style w:type="paragraph" w:styleId="Titolo8">
    <w:name w:val="heading 8"/>
    <w:basedOn w:val="Normale"/>
    <w:next w:val="Normale"/>
    <w:link w:val="Titolo8Carattere"/>
    <w:uiPriority w:val="9"/>
    <w:semiHidden/>
    <w:unhideWhenUsed/>
    <w:qFormat/>
    <w:rsid w:val="005844C9"/>
    <w:pPr>
      <w:keepNext/>
      <w:keepLines/>
      <w:spacing w:before="40"/>
      <w:outlineLvl w:val="7"/>
    </w:pPr>
    <w:rPr>
      <w:rFonts w:ascii="Cambria" w:hAnsi="Cambria"/>
      <w:color w:val="404040"/>
      <w:sz w:val="20"/>
      <w:szCs w:val="20"/>
    </w:rPr>
  </w:style>
  <w:style w:type="paragraph" w:styleId="Titolo9">
    <w:name w:val="heading 9"/>
    <w:basedOn w:val="Normale"/>
    <w:next w:val="Normale"/>
    <w:link w:val="Titolo9Carattere"/>
    <w:uiPriority w:val="9"/>
    <w:qFormat/>
    <w:rsid w:val="00585501"/>
    <w:pPr>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65F69"/>
    <w:pPr>
      <w:tabs>
        <w:tab w:val="center" w:pos="4819"/>
        <w:tab w:val="right" w:pos="9638"/>
      </w:tabs>
    </w:pPr>
  </w:style>
  <w:style w:type="paragraph" w:styleId="Pidipagina">
    <w:name w:val="footer"/>
    <w:basedOn w:val="Normale"/>
    <w:link w:val="PidipaginaCarattere"/>
    <w:uiPriority w:val="99"/>
    <w:rsid w:val="00065F69"/>
    <w:pPr>
      <w:tabs>
        <w:tab w:val="center" w:pos="4819"/>
        <w:tab w:val="right" w:pos="9638"/>
      </w:tabs>
    </w:pPr>
  </w:style>
  <w:style w:type="character" w:styleId="Collegamentoipertestuale">
    <w:name w:val="Hyperlink"/>
    <w:basedOn w:val="Carpredefinitoparagrafo"/>
    <w:uiPriority w:val="99"/>
    <w:rsid w:val="00065F69"/>
    <w:rPr>
      <w:color w:val="0000FF"/>
      <w:u w:val="single"/>
    </w:rPr>
  </w:style>
  <w:style w:type="character" w:styleId="Numeropagina">
    <w:name w:val="page number"/>
    <w:basedOn w:val="Carpredefinitoparagrafo"/>
    <w:rsid w:val="00065F69"/>
  </w:style>
  <w:style w:type="paragraph" w:styleId="Titolo">
    <w:name w:val="Title"/>
    <w:basedOn w:val="Normale"/>
    <w:qFormat/>
    <w:rsid w:val="00065F69"/>
    <w:pPr>
      <w:spacing w:line="360" w:lineRule="auto"/>
      <w:jc w:val="center"/>
    </w:pPr>
    <w:rPr>
      <w:rFonts w:ascii="Times New Roman" w:hAnsi="Times New Roman"/>
      <w:b/>
      <w:bCs/>
    </w:rPr>
  </w:style>
  <w:style w:type="paragraph" w:styleId="NormaleWeb">
    <w:name w:val="Normal (Web)"/>
    <w:basedOn w:val="Normale"/>
    <w:uiPriority w:val="99"/>
    <w:rsid w:val="00065F69"/>
    <w:pPr>
      <w:spacing w:before="100" w:beforeAutospacing="1" w:after="100" w:afterAutospacing="1"/>
    </w:pPr>
    <w:rPr>
      <w:rFonts w:ascii="Times New Roman" w:hAnsi="Times New Roman"/>
    </w:rPr>
  </w:style>
  <w:style w:type="character" w:styleId="Enfasigrassetto">
    <w:name w:val="Strong"/>
    <w:basedOn w:val="Carpredefinitoparagrafo"/>
    <w:qFormat/>
    <w:rsid w:val="00233ED0"/>
    <w:rPr>
      <w:b/>
      <w:bCs/>
    </w:rPr>
  </w:style>
  <w:style w:type="paragraph" w:customStyle="1" w:styleId="Paragrafoelenco1">
    <w:name w:val="Paragrafo elenco1"/>
    <w:basedOn w:val="Normale"/>
    <w:uiPriority w:val="34"/>
    <w:qFormat/>
    <w:rsid w:val="00DA7048"/>
    <w:pPr>
      <w:ind w:left="720"/>
    </w:pPr>
  </w:style>
  <w:style w:type="character" w:customStyle="1" w:styleId="PidipaginaCarattere">
    <w:name w:val="Piè di pagina Carattere"/>
    <w:basedOn w:val="Carpredefinitoparagrafo"/>
    <w:link w:val="Pidipagina"/>
    <w:uiPriority w:val="99"/>
    <w:rsid w:val="00292754"/>
    <w:rPr>
      <w:rFonts w:ascii="Arial" w:hAnsi="Arial"/>
      <w:sz w:val="24"/>
      <w:szCs w:val="24"/>
    </w:rPr>
  </w:style>
  <w:style w:type="paragraph" w:styleId="Testofumetto">
    <w:name w:val="Balloon Text"/>
    <w:basedOn w:val="Normale"/>
    <w:link w:val="TestofumettoCarattere"/>
    <w:uiPriority w:val="99"/>
    <w:semiHidden/>
    <w:rsid w:val="006B09A2"/>
    <w:rPr>
      <w:rFonts w:ascii="Tahoma" w:hAnsi="Tahoma" w:cs="Tahoma"/>
      <w:sz w:val="16"/>
      <w:szCs w:val="16"/>
    </w:rPr>
  </w:style>
  <w:style w:type="paragraph" w:styleId="Rientrocorpodeltesto2">
    <w:name w:val="Body Text Indent 2"/>
    <w:basedOn w:val="Normale"/>
    <w:rsid w:val="00585501"/>
    <w:pPr>
      <w:ind w:left="5103"/>
      <w:jc w:val="both"/>
    </w:pPr>
    <w:rPr>
      <w:rFonts w:ascii="Times New Roman" w:hAnsi="Times New Roman"/>
      <w:b/>
      <w:szCs w:val="20"/>
    </w:rPr>
  </w:style>
  <w:style w:type="paragraph" w:customStyle="1" w:styleId="Istruzionidiinvio">
    <w:name w:val="Istruzioni di invio"/>
    <w:basedOn w:val="Normale"/>
    <w:rsid w:val="00585501"/>
    <w:pPr>
      <w:jc w:val="both"/>
    </w:pPr>
    <w:rPr>
      <w:rFonts w:ascii="Times New Roman" w:hAnsi="Times New Roman"/>
      <w:szCs w:val="20"/>
    </w:rPr>
  </w:style>
  <w:style w:type="paragraph" w:styleId="Corpotesto">
    <w:name w:val="Body Text"/>
    <w:basedOn w:val="Normale"/>
    <w:link w:val="CorpotestoCarattere"/>
    <w:uiPriority w:val="99"/>
    <w:rsid w:val="0074553B"/>
    <w:pPr>
      <w:spacing w:after="120"/>
    </w:pPr>
  </w:style>
  <w:style w:type="character" w:styleId="Rimandocommento">
    <w:name w:val="annotation reference"/>
    <w:basedOn w:val="Carpredefinitoparagrafo"/>
    <w:uiPriority w:val="99"/>
    <w:semiHidden/>
    <w:rsid w:val="00186125"/>
    <w:rPr>
      <w:sz w:val="16"/>
      <w:szCs w:val="16"/>
    </w:rPr>
  </w:style>
  <w:style w:type="paragraph" w:styleId="Testocommento">
    <w:name w:val="annotation text"/>
    <w:basedOn w:val="Normale"/>
    <w:link w:val="TestocommentoCarattere"/>
    <w:uiPriority w:val="99"/>
    <w:semiHidden/>
    <w:rsid w:val="00186125"/>
    <w:rPr>
      <w:sz w:val="20"/>
      <w:szCs w:val="20"/>
    </w:rPr>
  </w:style>
  <w:style w:type="paragraph" w:styleId="Soggettocommento">
    <w:name w:val="annotation subject"/>
    <w:basedOn w:val="Testocommento"/>
    <w:next w:val="Testocommento"/>
    <w:semiHidden/>
    <w:rsid w:val="00186125"/>
    <w:rPr>
      <w:b/>
      <w:bCs/>
    </w:rPr>
  </w:style>
  <w:style w:type="paragraph" w:customStyle="1" w:styleId="Default">
    <w:name w:val="Default"/>
    <w:rsid w:val="00D22279"/>
    <w:pPr>
      <w:autoSpaceDE w:val="0"/>
      <w:autoSpaceDN w:val="0"/>
      <w:adjustRightInd w:val="0"/>
    </w:pPr>
    <w:rPr>
      <w:rFonts w:ascii="Arial" w:hAnsi="Arial" w:cs="Arial"/>
      <w:color w:val="000000"/>
      <w:sz w:val="24"/>
      <w:szCs w:val="24"/>
    </w:rPr>
  </w:style>
  <w:style w:type="table" w:styleId="Grigliatabella">
    <w:name w:val="Table Grid"/>
    <w:basedOn w:val="Tabellanormale"/>
    <w:rsid w:val="00EE3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lanormale"/>
    <w:next w:val="Grigliatabella"/>
    <w:uiPriority w:val="39"/>
    <w:rsid w:val="006B2116"/>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rsid w:val="00577299"/>
    <w:rPr>
      <w:rFonts w:ascii="Arial" w:hAnsi="Arial"/>
      <w:sz w:val="24"/>
      <w:szCs w:val="24"/>
    </w:rPr>
  </w:style>
  <w:style w:type="paragraph" w:customStyle="1" w:styleId="xl30">
    <w:name w:val="xl30"/>
    <w:basedOn w:val="Normale"/>
    <w:rsid w:val="00577299"/>
    <w:pPr>
      <w:spacing w:before="100" w:beforeAutospacing="1" w:after="100" w:afterAutospacing="1"/>
      <w:jc w:val="center"/>
    </w:pPr>
    <w:rPr>
      <w:rFonts w:ascii="Times New Roman" w:eastAsia="Arial Unicode MS" w:hAnsi="Times New Roman"/>
      <w:sz w:val="36"/>
      <w:szCs w:val="36"/>
    </w:rPr>
  </w:style>
  <w:style w:type="paragraph" w:styleId="Testonormale">
    <w:name w:val="Plain Text"/>
    <w:basedOn w:val="Normale"/>
    <w:link w:val="TestonormaleCarattere"/>
    <w:rsid w:val="00577299"/>
    <w:rPr>
      <w:rFonts w:ascii="Courier New" w:hAnsi="Courier New"/>
      <w:sz w:val="20"/>
      <w:szCs w:val="20"/>
    </w:rPr>
  </w:style>
  <w:style w:type="character" w:customStyle="1" w:styleId="TestonormaleCarattere">
    <w:name w:val="Testo normale Carattere"/>
    <w:basedOn w:val="Carpredefinitoparagrafo"/>
    <w:link w:val="Testonormale"/>
    <w:rsid w:val="00577299"/>
    <w:rPr>
      <w:rFonts w:ascii="Courier New" w:hAnsi="Courier New"/>
    </w:rPr>
  </w:style>
  <w:style w:type="paragraph" w:customStyle="1" w:styleId="titoloparagrafoRB">
    <w:name w:val="titolo paragrafo RB"/>
    <w:basedOn w:val="Normale"/>
    <w:rsid w:val="00577299"/>
    <w:pPr>
      <w:spacing w:before="120" w:after="120" w:line="380" w:lineRule="exact"/>
      <w:jc w:val="both"/>
    </w:pPr>
    <w:rPr>
      <w:rFonts w:ascii="Book Antiqua" w:hAnsi="Book Antiqua"/>
      <w:b/>
      <w:color w:val="000000"/>
      <w:szCs w:val="20"/>
    </w:rPr>
  </w:style>
  <w:style w:type="paragraph" w:styleId="Titolosommario">
    <w:name w:val="TOC Heading"/>
    <w:basedOn w:val="Titolo1"/>
    <w:next w:val="Normale"/>
    <w:uiPriority w:val="39"/>
    <w:unhideWhenUsed/>
    <w:qFormat/>
    <w:rsid w:val="00B27B9B"/>
    <w:pPr>
      <w:keepLines/>
      <w:suppressAutoHyphens w:val="0"/>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paragraph" w:styleId="Sommario3">
    <w:name w:val="toc 3"/>
    <w:basedOn w:val="Normale"/>
    <w:next w:val="Normale"/>
    <w:autoRedefine/>
    <w:uiPriority w:val="39"/>
    <w:unhideWhenUsed/>
    <w:rsid w:val="006F358E"/>
    <w:pPr>
      <w:ind w:left="480"/>
    </w:pPr>
    <w:rPr>
      <w:rFonts w:asciiTheme="minorHAnsi" w:hAnsiTheme="minorHAnsi" w:cstheme="minorHAnsi"/>
      <w:iCs/>
      <w:smallCaps/>
      <w:sz w:val="20"/>
      <w:szCs w:val="20"/>
    </w:rPr>
  </w:style>
  <w:style w:type="paragraph" w:styleId="Sommario2">
    <w:name w:val="toc 2"/>
    <w:basedOn w:val="Normale"/>
    <w:next w:val="Normale"/>
    <w:autoRedefine/>
    <w:uiPriority w:val="39"/>
    <w:unhideWhenUsed/>
    <w:rsid w:val="005C5274"/>
    <w:pPr>
      <w:ind w:left="240"/>
    </w:pPr>
    <w:rPr>
      <w:rFonts w:asciiTheme="minorHAnsi" w:hAnsiTheme="minorHAnsi" w:cstheme="minorHAnsi"/>
      <w:smallCaps/>
      <w:sz w:val="20"/>
      <w:szCs w:val="20"/>
    </w:rPr>
  </w:style>
  <w:style w:type="paragraph" w:styleId="Sommario1">
    <w:name w:val="toc 1"/>
    <w:basedOn w:val="Normale"/>
    <w:next w:val="Normale"/>
    <w:autoRedefine/>
    <w:uiPriority w:val="39"/>
    <w:unhideWhenUsed/>
    <w:rsid w:val="006F358E"/>
    <w:rPr>
      <w:rFonts w:asciiTheme="minorHAnsi" w:hAnsiTheme="minorHAnsi" w:cstheme="minorHAnsi"/>
      <w:b/>
      <w:bCs/>
      <w:caps/>
      <w:sz w:val="20"/>
      <w:szCs w:val="20"/>
    </w:rPr>
  </w:style>
  <w:style w:type="paragraph" w:styleId="Sommario4">
    <w:name w:val="toc 4"/>
    <w:basedOn w:val="Normale"/>
    <w:next w:val="Normale"/>
    <w:autoRedefine/>
    <w:uiPriority w:val="39"/>
    <w:unhideWhenUsed/>
    <w:rsid w:val="005C5274"/>
    <w:pPr>
      <w:ind w:left="720"/>
    </w:pPr>
    <w:rPr>
      <w:rFonts w:asciiTheme="minorHAnsi" w:hAnsiTheme="minorHAnsi" w:cstheme="minorHAnsi"/>
      <w:sz w:val="18"/>
      <w:szCs w:val="18"/>
    </w:rPr>
  </w:style>
  <w:style w:type="paragraph" w:styleId="Sommario5">
    <w:name w:val="toc 5"/>
    <w:basedOn w:val="Normale"/>
    <w:next w:val="Normale"/>
    <w:autoRedefine/>
    <w:uiPriority w:val="39"/>
    <w:unhideWhenUsed/>
    <w:rsid w:val="005C5274"/>
    <w:pPr>
      <w:ind w:left="960"/>
    </w:pPr>
    <w:rPr>
      <w:rFonts w:asciiTheme="minorHAnsi" w:hAnsiTheme="minorHAnsi" w:cstheme="minorHAnsi"/>
      <w:sz w:val="18"/>
      <w:szCs w:val="18"/>
    </w:rPr>
  </w:style>
  <w:style w:type="paragraph" w:styleId="Sommario6">
    <w:name w:val="toc 6"/>
    <w:basedOn w:val="Normale"/>
    <w:next w:val="Normale"/>
    <w:autoRedefine/>
    <w:uiPriority w:val="39"/>
    <w:unhideWhenUsed/>
    <w:rsid w:val="005C5274"/>
    <w:pPr>
      <w:ind w:left="1200"/>
    </w:pPr>
    <w:rPr>
      <w:rFonts w:asciiTheme="minorHAnsi" w:hAnsiTheme="minorHAnsi" w:cstheme="minorHAnsi"/>
      <w:sz w:val="18"/>
      <w:szCs w:val="18"/>
    </w:rPr>
  </w:style>
  <w:style w:type="paragraph" w:styleId="Sommario7">
    <w:name w:val="toc 7"/>
    <w:basedOn w:val="Normale"/>
    <w:next w:val="Normale"/>
    <w:autoRedefine/>
    <w:uiPriority w:val="39"/>
    <w:unhideWhenUsed/>
    <w:rsid w:val="005C5274"/>
    <w:pPr>
      <w:ind w:left="1440"/>
    </w:pPr>
    <w:rPr>
      <w:rFonts w:asciiTheme="minorHAnsi" w:hAnsiTheme="minorHAnsi" w:cstheme="minorHAnsi"/>
      <w:sz w:val="18"/>
      <w:szCs w:val="18"/>
    </w:rPr>
  </w:style>
  <w:style w:type="paragraph" w:styleId="Sommario8">
    <w:name w:val="toc 8"/>
    <w:basedOn w:val="Normale"/>
    <w:next w:val="Normale"/>
    <w:autoRedefine/>
    <w:uiPriority w:val="39"/>
    <w:unhideWhenUsed/>
    <w:rsid w:val="005C5274"/>
    <w:pPr>
      <w:ind w:left="1680"/>
    </w:pPr>
    <w:rPr>
      <w:rFonts w:asciiTheme="minorHAnsi" w:hAnsiTheme="minorHAnsi" w:cstheme="minorHAnsi"/>
      <w:sz w:val="18"/>
      <w:szCs w:val="18"/>
    </w:rPr>
  </w:style>
  <w:style w:type="paragraph" w:styleId="Sommario9">
    <w:name w:val="toc 9"/>
    <w:basedOn w:val="Normale"/>
    <w:next w:val="Normale"/>
    <w:autoRedefine/>
    <w:uiPriority w:val="39"/>
    <w:unhideWhenUsed/>
    <w:rsid w:val="005C5274"/>
    <w:pPr>
      <w:ind w:left="1920"/>
    </w:pPr>
    <w:rPr>
      <w:rFonts w:asciiTheme="minorHAnsi" w:hAnsiTheme="minorHAnsi" w:cstheme="minorHAnsi"/>
      <w:sz w:val="18"/>
      <w:szCs w:val="18"/>
    </w:rPr>
  </w:style>
  <w:style w:type="paragraph" w:customStyle="1" w:styleId="Titolo41">
    <w:name w:val="Titolo 41"/>
    <w:basedOn w:val="Normale"/>
    <w:next w:val="Normale"/>
    <w:uiPriority w:val="9"/>
    <w:semiHidden/>
    <w:unhideWhenUsed/>
    <w:qFormat/>
    <w:rsid w:val="005844C9"/>
    <w:pPr>
      <w:keepNext/>
      <w:keepLines/>
      <w:spacing w:before="200" w:line="276" w:lineRule="auto"/>
      <w:ind w:left="864" w:hanging="864"/>
      <w:outlineLvl w:val="3"/>
    </w:pPr>
    <w:rPr>
      <w:rFonts w:ascii="Cambria" w:hAnsi="Cambria"/>
      <w:b/>
      <w:bCs/>
      <w:i/>
      <w:iCs/>
      <w:color w:val="4F81BD"/>
      <w:sz w:val="22"/>
      <w:szCs w:val="22"/>
      <w:lang w:eastAsia="en-US"/>
    </w:rPr>
  </w:style>
  <w:style w:type="character" w:customStyle="1" w:styleId="Titolo6Carattere">
    <w:name w:val="Titolo 6 Carattere"/>
    <w:basedOn w:val="Carpredefinitoparagrafo"/>
    <w:link w:val="Titolo6"/>
    <w:uiPriority w:val="9"/>
    <w:rsid w:val="005844C9"/>
    <w:rPr>
      <w:rFonts w:ascii="Georgia" w:hAnsi="Georgia"/>
      <w:noProof/>
      <w:sz w:val="22"/>
      <w:u w:val="single"/>
      <w:lang w:val="x-none" w:eastAsia="x-none"/>
    </w:rPr>
  </w:style>
  <w:style w:type="paragraph" w:customStyle="1" w:styleId="Titolo71">
    <w:name w:val="Titolo 71"/>
    <w:basedOn w:val="Normale"/>
    <w:next w:val="Normale"/>
    <w:uiPriority w:val="9"/>
    <w:semiHidden/>
    <w:unhideWhenUsed/>
    <w:qFormat/>
    <w:rsid w:val="005844C9"/>
    <w:pPr>
      <w:keepNext/>
      <w:keepLines/>
      <w:spacing w:before="200" w:line="276" w:lineRule="auto"/>
      <w:ind w:left="1296" w:hanging="1296"/>
      <w:outlineLvl w:val="6"/>
    </w:pPr>
    <w:rPr>
      <w:rFonts w:ascii="Cambria" w:hAnsi="Cambria"/>
      <w:i/>
      <w:iCs/>
      <w:color w:val="404040"/>
      <w:sz w:val="22"/>
      <w:szCs w:val="22"/>
      <w:lang w:eastAsia="en-US"/>
    </w:rPr>
  </w:style>
  <w:style w:type="paragraph" w:customStyle="1" w:styleId="Titolo81">
    <w:name w:val="Titolo 81"/>
    <w:basedOn w:val="Normale"/>
    <w:next w:val="Normale"/>
    <w:uiPriority w:val="9"/>
    <w:semiHidden/>
    <w:unhideWhenUsed/>
    <w:qFormat/>
    <w:rsid w:val="005844C9"/>
    <w:pPr>
      <w:keepNext/>
      <w:keepLines/>
      <w:spacing w:before="200" w:line="276" w:lineRule="auto"/>
      <w:ind w:left="1440" w:hanging="1440"/>
      <w:outlineLvl w:val="7"/>
    </w:pPr>
    <w:rPr>
      <w:rFonts w:ascii="Cambria" w:hAnsi="Cambria"/>
      <w:color w:val="404040"/>
      <w:sz w:val="20"/>
      <w:szCs w:val="20"/>
      <w:lang w:eastAsia="en-US"/>
    </w:rPr>
  </w:style>
  <w:style w:type="numbering" w:customStyle="1" w:styleId="Nessunelenco1">
    <w:name w:val="Nessun elenco1"/>
    <w:next w:val="Nessunelenco"/>
    <w:uiPriority w:val="99"/>
    <w:semiHidden/>
    <w:unhideWhenUsed/>
    <w:rsid w:val="005844C9"/>
  </w:style>
  <w:style w:type="character" w:customStyle="1" w:styleId="Titolo1Carattere">
    <w:name w:val="Titolo 1 Carattere"/>
    <w:basedOn w:val="Carpredefinitoparagrafo"/>
    <w:link w:val="Titolo1"/>
    <w:uiPriority w:val="9"/>
    <w:rsid w:val="00ED4935"/>
    <w:rPr>
      <w:rFonts w:ascii="Calibri" w:eastAsia="Calibri" w:hAnsi="Calibri" w:cs="Calibri"/>
      <w:b/>
      <w:sz w:val="24"/>
      <w:szCs w:val="24"/>
      <w:lang w:eastAsia="en-US"/>
    </w:rPr>
  </w:style>
  <w:style w:type="character" w:customStyle="1" w:styleId="Titolo2Carattere">
    <w:name w:val="Titolo 2 Carattere"/>
    <w:basedOn w:val="Carpredefinitoparagrafo"/>
    <w:link w:val="Titolo2"/>
    <w:uiPriority w:val="9"/>
    <w:rsid w:val="00ED4935"/>
    <w:rPr>
      <w:rFonts w:ascii="Calibri" w:eastAsia="Calibri" w:hAnsi="Calibri" w:cs="Calibri"/>
      <w:b/>
      <w:sz w:val="24"/>
      <w:szCs w:val="24"/>
      <w:lang w:eastAsia="en-US"/>
    </w:rPr>
  </w:style>
  <w:style w:type="character" w:customStyle="1" w:styleId="Titolo3Carattere">
    <w:name w:val="Titolo 3 Carattere"/>
    <w:basedOn w:val="Carpredefinitoparagrafo"/>
    <w:link w:val="Titolo3"/>
    <w:uiPriority w:val="9"/>
    <w:rsid w:val="00ED4935"/>
    <w:rPr>
      <w:rFonts w:ascii="Calibri" w:eastAsia="Calibri" w:hAnsi="Calibri" w:cs="Calibri"/>
      <w:b/>
      <w:sz w:val="24"/>
      <w:szCs w:val="24"/>
      <w:lang w:eastAsia="en-US"/>
    </w:rPr>
  </w:style>
  <w:style w:type="character" w:customStyle="1" w:styleId="Titolo4Carattere">
    <w:name w:val="Titolo 4 Carattere"/>
    <w:basedOn w:val="Carpredefinitoparagrafo"/>
    <w:link w:val="Titolo4"/>
    <w:uiPriority w:val="9"/>
    <w:semiHidden/>
    <w:rsid w:val="005844C9"/>
    <w:rPr>
      <w:rFonts w:ascii="Cambria" w:eastAsia="Times New Roman" w:hAnsi="Cambria" w:cs="Times New Roman"/>
      <w:b/>
      <w:bCs/>
      <w:i/>
      <w:iCs/>
      <w:color w:val="4F81BD"/>
    </w:rPr>
  </w:style>
  <w:style w:type="character" w:customStyle="1" w:styleId="Titolo5Carattere">
    <w:name w:val="Titolo 5 Carattere"/>
    <w:basedOn w:val="Carpredefinitoparagrafo"/>
    <w:link w:val="Titolo5"/>
    <w:uiPriority w:val="9"/>
    <w:rsid w:val="005844C9"/>
    <w:rPr>
      <w:rFonts w:ascii="Arial" w:hAnsi="Arial"/>
      <w:b/>
      <w:sz w:val="24"/>
    </w:rPr>
  </w:style>
  <w:style w:type="character" w:customStyle="1" w:styleId="Titolo7Carattere">
    <w:name w:val="Titolo 7 Carattere"/>
    <w:basedOn w:val="Carpredefinitoparagrafo"/>
    <w:link w:val="Titolo7"/>
    <w:uiPriority w:val="9"/>
    <w:semiHidden/>
    <w:rsid w:val="005844C9"/>
    <w:rPr>
      <w:rFonts w:ascii="Cambria" w:eastAsia="Times New Roman" w:hAnsi="Cambria" w:cs="Times New Roman"/>
      <w:i/>
      <w:iCs/>
      <w:color w:val="404040"/>
    </w:rPr>
  </w:style>
  <w:style w:type="character" w:customStyle="1" w:styleId="Titolo8Carattere">
    <w:name w:val="Titolo 8 Carattere"/>
    <w:basedOn w:val="Carpredefinitoparagrafo"/>
    <w:link w:val="Titolo8"/>
    <w:uiPriority w:val="9"/>
    <w:semiHidden/>
    <w:rsid w:val="005844C9"/>
    <w:rPr>
      <w:rFonts w:ascii="Cambria" w:eastAsia="Times New Roman" w:hAnsi="Cambria" w:cs="Times New Roman"/>
      <w:color w:val="404040"/>
      <w:sz w:val="20"/>
      <w:szCs w:val="20"/>
    </w:rPr>
  </w:style>
  <w:style w:type="character" w:customStyle="1" w:styleId="Titolo9Carattere">
    <w:name w:val="Titolo 9 Carattere"/>
    <w:basedOn w:val="Carpredefinitoparagrafo"/>
    <w:link w:val="Titolo9"/>
    <w:uiPriority w:val="9"/>
    <w:rsid w:val="005844C9"/>
    <w:rPr>
      <w:rFonts w:ascii="Arial" w:hAnsi="Arial" w:cs="Arial"/>
      <w:sz w:val="22"/>
      <w:szCs w:val="22"/>
    </w:rPr>
  </w:style>
  <w:style w:type="character" w:customStyle="1" w:styleId="TestofumettoCarattere">
    <w:name w:val="Testo fumetto Carattere"/>
    <w:basedOn w:val="Carpredefinitoparagrafo"/>
    <w:link w:val="Testofumetto"/>
    <w:uiPriority w:val="99"/>
    <w:semiHidden/>
    <w:rsid w:val="005844C9"/>
    <w:rPr>
      <w:rFonts w:ascii="Tahoma" w:hAnsi="Tahoma" w:cs="Tahoma"/>
      <w:sz w:val="16"/>
      <w:szCs w:val="16"/>
    </w:rPr>
  </w:style>
  <w:style w:type="paragraph" w:styleId="Rientrocorpodeltesto">
    <w:name w:val="Body Text Indent"/>
    <w:basedOn w:val="Normale"/>
    <w:link w:val="RientrocorpodeltestoCarattere"/>
    <w:rsid w:val="005844C9"/>
    <w:pPr>
      <w:ind w:left="1134"/>
      <w:jc w:val="both"/>
    </w:pPr>
    <w:rPr>
      <w:rFonts w:ascii="Times New Roman" w:hAnsi="Times New Roman"/>
      <w:szCs w:val="20"/>
    </w:rPr>
  </w:style>
  <w:style w:type="character" w:customStyle="1" w:styleId="RientrocorpodeltestoCarattere">
    <w:name w:val="Rientro corpo del testo Carattere"/>
    <w:basedOn w:val="Carpredefinitoparagrafo"/>
    <w:link w:val="Rientrocorpodeltesto"/>
    <w:rsid w:val="005844C9"/>
    <w:rPr>
      <w:sz w:val="24"/>
    </w:rPr>
  </w:style>
  <w:style w:type="character" w:styleId="Rimandonotaapidipagina">
    <w:name w:val="footnote reference"/>
    <w:basedOn w:val="Carpredefinitoparagrafo"/>
    <w:uiPriority w:val="99"/>
    <w:semiHidden/>
    <w:unhideWhenUsed/>
    <w:rsid w:val="005844C9"/>
    <w:rPr>
      <w:vertAlign w:val="superscript"/>
    </w:rPr>
  </w:style>
  <w:style w:type="character" w:customStyle="1" w:styleId="FootnoteAnchor">
    <w:name w:val="Footnote Anchor"/>
    <w:rsid w:val="005844C9"/>
    <w:rPr>
      <w:vertAlign w:val="superscript"/>
    </w:rPr>
  </w:style>
  <w:style w:type="paragraph" w:customStyle="1" w:styleId="Domanda">
    <w:name w:val="Domanda"/>
    <w:basedOn w:val="Normale"/>
    <w:rsid w:val="005844C9"/>
    <w:pPr>
      <w:suppressAutoHyphens/>
      <w:spacing w:before="240" w:line="312" w:lineRule="auto"/>
    </w:pPr>
    <w:rPr>
      <w:rFonts w:ascii="Century Gothic" w:hAnsi="Century Gothic" w:cs="Century Gothic"/>
      <w:sz w:val="18"/>
      <w:szCs w:val="18"/>
      <w:lang w:bidi="it-IT"/>
    </w:rPr>
  </w:style>
  <w:style w:type="paragraph" w:customStyle="1" w:styleId="Footnote">
    <w:name w:val="Footnote"/>
    <w:basedOn w:val="Normale"/>
    <w:rsid w:val="005844C9"/>
    <w:pPr>
      <w:suppressAutoHyphens/>
      <w:spacing w:after="160" w:line="256" w:lineRule="auto"/>
    </w:pPr>
    <w:rPr>
      <w:rFonts w:ascii="Calibri" w:eastAsia="Calibri" w:hAnsi="Calibri"/>
      <w:sz w:val="22"/>
      <w:szCs w:val="22"/>
      <w:lang w:eastAsia="en-US"/>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5844C9"/>
    <w:pPr>
      <w:ind w:left="720"/>
      <w:contextualSpacing/>
      <w:jc w:val="both"/>
    </w:pPr>
    <w:rPr>
      <w:rFonts w:ascii="Calibri" w:eastAsia="Calibri" w:hAnsi="Calibri"/>
      <w:sz w:val="22"/>
      <w:szCs w:val="22"/>
      <w:lang w:eastAsia="en-US"/>
    </w:rPr>
  </w:style>
  <w:style w:type="table" w:customStyle="1" w:styleId="Grigliatabella1">
    <w:name w:val="Griglia tabella1"/>
    <w:basedOn w:val="Tabellanormale"/>
    <w:next w:val="Grigliatabella"/>
    <w:uiPriority w:val="39"/>
    <w:rsid w:val="005844C9"/>
    <w:pPr>
      <w:suppressAutoHyphens/>
    </w:pPr>
    <w:rPr>
      <w:rFonts w:ascii="Arial" w:eastAsia="MS PGothic"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5844C9"/>
    <w:pPr>
      <w:suppressAutoHyphens/>
      <w:jc w:val="both"/>
    </w:pPr>
    <w:rPr>
      <w:rFonts w:eastAsia="MS PGothic"/>
      <w:sz w:val="20"/>
      <w:szCs w:val="20"/>
      <w:lang w:eastAsia="en-US"/>
    </w:rPr>
  </w:style>
  <w:style w:type="character" w:customStyle="1" w:styleId="TestonotaapidipaginaCarattere">
    <w:name w:val="Testo nota a piè di pagina Carattere"/>
    <w:basedOn w:val="Carpredefinitoparagrafo"/>
    <w:link w:val="Testonotaapidipagina"/>
    <w:qFormat/>
    <w:rsid w:val="005844C9"/>
    <w:rPr>
      <w:rFonts w:ascii="Arial" w:eastAsia="MS PGothic" w:hAnsi="Arial"/>
      <w:lang w:eastAsia="en-US"/>
    </w:rPr>
  </w:style>
  <w:style w:type="paragraph" w:customStyle="1" w:styleId="Titolo11">
    <w:name w:val="Titolo 11"/>
    <w:basedOn w:val="Normale"/>
    <w:next w:val="Normale"/>
    <w:link w:val="Heading1Char"/>
    <w:uiPriority w:val="9"/>
    <w:qFormat/>
    <w:rsid w:val="005844C9"/>
    <w:pPr>
      <w:widowControl w:val="0"/>
      <w:autoSpaceDE w:val="0"/>
      <w:autoSpaceDN w:val="0"/>
      <w:ind w:right="3"/>
      <w:outlineLvl w:val="0"/>
    </w:pPr>
    <w:rPr>
      <w:rFonts w:ascii="Calibri" w:eastAsia="Calibri" w:hAnsi="Calibri" w:cs="Calibri"/>
      <w:b/>
      <w:bCs/>
      <w:sz w:val="28"/>
      <w:szCs w:val="28"/>
      <w:lang w:bidi="it-IT"/>
    </w:rPr>
  </w:style>
  <w:style w:type="character" w:customStyle="1" w:styleId="Heading1Char">
    <w:name w:val="Heading 1 Char"/>
    <w:link w:val="Titolo11"/>
    <w:uiPriority w:val="9"/>
    <w:qFormat/>
    <w:rsid w:val="005844C9"/>
    <w:rPr>
      <w:rFonts w:ascii="Calibri" w:eastAsia="Calibri" w:hAnsi="Calibri" w:cs="Calibri"/>
      <w:b/>
      <w:bCs/>
      <w:sz w:val="28"/>
      <w:szCs w:val="28"/>
      <w:lang w:bidi="it-IT"/>
    </w:rPr>
  </w:style>
  <w:style w:type="table" w:customStyle="1" w:styleId="Elencotab41">
    <w:name w:val="Elenco tab. 41"/>
    <w:basedOn w:val="Tabellanormale"/>
    <w:next w:val="Elencotab4"/>
    <w:uiPriority w:val="49"/>
    <w:rsid w:val="005844C9"/>
    <w:pPr>
      <w:jc w:val="both"/>
    </w:pPr>
    <w:rPr>
      <w:rFonts w:ascii="Calibri" w:eastAsia="Calibri" w:hAnsi="Calibri"/>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lagriglia5scura-colore51">
    <w:name w:val="Tabella griglia 5 scura - colore 51"/>
    <w:basedOn w:val="Tabellanormale"/>
    <w:next w:val="Tabellagriglia5scura-colore5"/>
    <w:uiPriority w:val="50"/>
    <w:rsid w:val="005844C9"/>
    <w:pPr>
      <w:jc w:val="both"/>
    </w:pPr>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customStyle="1" w:styleId="CorpotestoCarattere">
    <w:name w:val="Corpo testo Carattere"/>
    <w:basedOn w:val="Carpredefinitoparagrafo"/>
    <w:link w:val="Corpotesto"/>
    <w:uiPriority w:val="99"/>
    <w:rsid w:val="005844C9"/>
    <w:rPr>
      <w:rFonts w:ascii="Arial" w:hAnsi="Arial"/>
      <w:sz w:val="24"/>
      <w:szCs w:val="24"/>
    </w:rPr>
  </w:style>
  <w:style w:type="paragraph" w:styleId="Nessunaspaziatura">
    <w:name w:val="No Spacing"/>
    <w:uiPriority w:val="1"/>
    <w:qFormat/>
    <w:rsid w:val="005844C9"/>
    <w:rPr>
      <w:rFonts w:ascii="Calibri" w:eastAsia="Calibri" w:hAnsi="Calibri"/>
      <w:sz w:val="22"/>
      <w:szCs w:val="22"/>
      <w:lang w:eastAsia="en-US"/>
    </w:rPr>
  </w:style>
  <w:style w:type="table" w:customStyle="1" w:styleId="Tabellasemplice-31">
    <w:name w:val="Tabella semplice - 31"/>
    <w:basedOn w:val="Tabellanormale"/>
    <w:next w:val="Tabellasemplice-3"/>
    <w:uiPriority w:val="43"/>
    <w:rsid w:val="005844C9"/>
    <w:rPr>
      <w:rFonts w:ascii="Calibri" w:eastAsia="Calibri" w:hAnsi="Calibri"/>
      <w:sz w:val="22"/>
      <w:szCs w:val="22"/>
      <w:lang w:val="en-US"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lagriglia1chiara-colore11">
    <w:name w:val="Tabella griglia 1 chiara - colore 11"/>
    <w:basedOn w:val="Tabellanormale"/>
    <w:next w:val="Tabellagriglia1chiara-colore1"/>
    <w:uiPriority w:val="46"/>
    <w:rsid w:val="005844C9"/>
    <w:rPr>
      <w:rFonts w:ascii="Calibri" w:eastAsia="Calibri" w:hAnsi="Calibri"/>
      <w:sz w:val="22"/>
      <w:szCs w:val="22"/>
      <w:lang w:val="en-US"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Titolo4Carattere1">
    <w:name w:val="Titolo 4 Carattere1"/>
    <w:basedOn w:val="Carpredefinitoparagrafo"/>
    <w:semiHidden/>
    <w:rsid w:val="005844C9"/>
    <w:rPr>
      <w:rFonts w:asciiTheme="majorHAnsi" w:eastAsiaTheme="majorEastAsia" w:hAnsiTheme="majorHAnsi" w:cstheme="majorBidi"/>
      <w:i/>
      <w:iCs/>
      <w:color w:val="365F91" w:themeColor="accent1" w:themeShade="BF"/>
      <w:sz w:val="24"/>
      <w:szCs w:val="24"/>
    </w:rPr>
  </w:style>
  <w:style w:type="character" w:customStyle="1" w:styleId="Titolo7Carattere1">
    <w:name w:val="Titolo 7 Carattere1"/>
    <w:basedOn w:val="Carpredefinitoparagrafo"/>
    <w:semiHidden/>
    <w:rsid w:val="005844C9"/>
    <w:rPr>
      <w:rFonts w:asciiTheme="majorHAnsi" w:eastAsiaTheme="majorEastAsia" w:hAnsiTheme="majorHAnsi" w:cstheme="majorBidi"/>
      <w:i/>
      <w:iCs/>
      <w:color w:val="243F60" w:themeColor="accent1" w:themeShade="7F"/>
      <w:sz w:val="24"/>
      <w:szCs w:val="24"/>
    </w:rPr>
  </w:style>
  <w:style w:type="character" w:customStyle="1" w:styleId="Titolo8Carattere1">
    <w:name w:val="Titolo 8 Carattere1"/>
    <w:basedOn w:val="Carpredefinitoparagrafo"/>
    <w:semiHidden/>
    <w:rsid w:val="005844C9"/>
    <w:rPr>
      <w:rFonts w:asciiTheme="majorHAnsi" w:eastAsiaTheme="majorEastAsia" w:hAnsiTheme="majorHAnsi" w:cstheme="majorBidi"/>
      <w:color w:val="272727" w:themeColor="text1" w:themeTint="D8"/>
      <w:sz w:val="21"/>
      <w:szCs w:val="21"/>
    </w:rPr>
  </w:style>
  <w:style w:type="table" w:styleId="Elencotab4">
    <w:name w:val="List Table 4"/>
    <w:basedOn w:val="Tabellanormale"/>
    <w:uiPriority w:val="49"/>
    <w:rsid w:val="005844C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5scura-colore5">
    <w:name w:val="Grid Table 5 Dark Accent 5"/>
    <w:basedOn w:val="Tabellanormale"/>
    <w:uiPriority w:val="50"/>
    <w:rsid w:val="005844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ellasemplice-3">
    <w:name w:val="Plain Table 3"/>
    <w:basedOn w:val="Tabellanormale"/>
    <w:uiPriority w:val="43"/>
    <w:rsid w:val="005844C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griglia1chiara-colore1">
    <w:name w:val="Grid Table 1 Light Accent 1"/>
    <w:basedOn w:val="Tabellanormale"/>
    <w:uiPriority w:val="46"/>
    <w:rsid w:val="005844C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estocommentoCarattere">
    <w:name w:val="Testo commento Carattere"/>
    <w:basedOn w:val="Carpredefinitoparagrafo"/>
    <w:link w:val="Testocommento"/>
    <w:uiPriority w:val="99"/>
    <w:semiHidden/>
    <w:rsid w:val="005844C9"/>
    <w:rPr>
      <w:rFonts w:ascii="Arial" w:hAnsi="Arial"/>
    </w:rPr>
  </w:style>
  <w:style w:type="paragraph" w:styleId="Didascalia">
    <w:name w:val="caption"/>
    <w:basedOn w:val="Normale"/>
    <w:next w:val="Normale"/>
    <w:uiPriority w:val="35"/>
    <w:unhideWhenUsed/>
    <w:qFormat/>
    <w:rsid w:val="005844C9"/>
    <w:pPr>
      <w:spacing w:after="200"/>
    </w:pPr>
    <w:rPr>
      <w:rFonts w:eastAsia="Arial" w:cs="Arial"/>
      <w:i/>
      <w:iCs/>
      <w:color w:val="1F497D" w:themeColor="text2"/>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60266">
      <w:bodyDiv w:val="1"/>
      <w:marLeft w:val="0"/>
      <w:marRight w:val="0"/>
      <w:marTop w:val="0"/>
      <w:marBottom w:val="0"/>
      <w:divBdr>
        <w:top w:val="none" w:sz="0" w:space="0" w:color="auto"/>
        <w:left w:val="none" w:sz="0" w:space="0" w:color="auto"/>
        <w:bottom w:val="none" w:sz="0" w:space="0" w:color="auto"/>
        <w:right w:val="none" w:sz="0" w:space="0" w:color="auto"/>
      </w:divBdr>
    </w:div>
    <w:div w:id="915744258">
      <w:bodyDiv w:val="1"/>
      <w:marLeft w:val="0"/>
      <w:marRight w:val="0"/>
      <w:marTop w:val="0"/>
      <w:marBottom w:val="0"/>
      <w:divBdr>
        <w:top w:val="none" w:sz="0" w:space="0" w:color="auto"/>
        <w:left w:val="none" w:sz="0" w:space="0" w:color="auto"/>
        <w:bottom w:val="none" w:sz="0" w:space="0" w:color="auto"/>
        <w:right w:val="none" w:sz="0" w:space="0" w:color="auto"/>
      </w:divBdr>
    </w:div>
    <w:div w:id="962803929">
      <w:bodyDiv w:val="1"/>
      <w:marLeft w:val="0"/>
      <w:marRight w:val="0"/>
      <w:marTop w:val="0"/>
      <w:marBottom w:val="0"/>
      <w:divBdr>
        <w:top w:val="none" w:sz="0" w:space="0" w:color="auto"/>
        <w:left w:val="none" w:sz="0" w:space="0" w:color="auto"/>
        <w:bottom w:val="none" w:sz="0" w:space="0" w:color="auto"/>
        <w:right w:val="none" w:sz="0" w:space="0" w:color="auto"/>
      </w:divBdr>
    </w:div>
    <w:div w:id="157354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ovanna\Desktop\Carta-Intestata-Nano-2016-defi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27410-AB54-4C59-9399-82FBFE501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BB4542-B371-4C4F-AFA2-400F2F22D2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F77CB5-C187-4A23-9FF9-2D6CDA52332E}">
  <ds:schemaRefs>
    <ds:schemaRef ds:uri="http://schemas.openxmlformats.org/officeDocument/2006/bibliography"/>
  </ds:schemaRefs>
</ds:datastoreItem>
</file>

<file path=customXml/itemProps4.xml><?xml version="1.0" encoding="utf-8"?>
<ds:datastoreItem xmlns:ds="http://schemas.openxmlformats.org/officeDocument/2006/customXml" ds:itemID="{32435ED2-CBA3-4CDC-9FBB-59A0B8AF7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C:\Users\Giovanna\Desktop\Carta-Intestata-Nano-2016-defin.dotx</Template>
  <TotalTime>1</TotalTime>
  <Pages>9</Pages>
  <Words>4211</Words>
  <Characters>24005</Characters>
  <Application>Microsoft Office Word</Application>
  <DocSecurity>0</DocSecurity>
  <Lines>200</Lines>
  <Paragraphs>56</Paragraphs>
  <ScaleCrop>false</ScaleCrop>
  <Company>C.N.R.</Company>
  <LinksUpToDate>false</LinksUpToDate>
  <CharactersWithSpaces>28160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Direzione</dc:title>
  <dc:creator>giovanna</dc:creator>
  <cp:lastModifiedBy>ALESSANDRA BROCCA</cp:lastModifiedBy>
  <cp:revision>2</cp:revision>
  <cp:lastPrinted>2022-11-14T10:30:00Z</cp:lastPrinted>
  <dcterms:created xsi:type="dcterms:W3CDTF">2024-11-22T09:07:00Z</dcterms:created>
  <dcterms:modified xsi:type="dcterms:W3CDTF">2024-11-22T09:07:00Z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