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7863BE77" w14:textId="53684717" w:rsidR="005D0D28" w:rsidRPr="00C25E04" w:rsidRDefault="00CC4427" w:rsidP="005D0D28">
      <w:pPr>
        <w:autoSpaceDE w:val="0"/>
        <w:autoSpaceDN w:val="0"/>
        <w:adjustRightInd w:val="0"/>
        <w:spacing w:after="0" w:line="240" w:lineRule="auto"/>
        <w:jc w:val="both"/>
        <w:rPr>
          <w:rFonts w:cstheme="minorHAnsi"/>
          <w:color w:val="000000" w:themeColor="text1"/>
          <w:sz w:val="20"/>
          <w:szCs w:val="20"/>
        </w:rPr>
      </w:pPr>
      <w:r w:rsidRPr="00C25E04">
        <w:rPr>
          <w:rFonts w:cstheme="minorHAnsi"/>
          <w:color w:val="000000" w:themeColor="text1"/>
          <w:sz w:val="20"/>
          <w:szCs w:val="20"/>
        </w:rPr>
        <w:t>TRA IL CONSIGLIO NAZIONALE DELLE RICERCHE (CNR) E GLI OPERATORI ECONOMICI RELATIVO ALLE PROCEDURE DI GARA SOPRA E SOTTOSOGLIA/AFFIDAMENTO DIRETTO AI SENSI DEL D. LGS 36/2023  DI SERVIZI E FORNITURE DI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 NELL’AMBITO DEL PIANO NAZIONALE RIPRESA E RESILIENZA (PNRR) MISSIONE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 COMPONENTE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 INVESTIMENTO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 PROGETTO [</w:t>
      </w:r>
      <w:r w:rsidRPr="00C25E04">
        <w:rPr>
          <w:rFonts w:cstheme="minorHAnsi"/>
          <w:color w:val="000000" w:themeColor="text1"/>
          <w:sz w:val="20"/>
          <w:szCs w:val="20"/>
          <w:highlight w:val="yellow"/>
        </w:rPr>
        <w:t>ACRONIMO</w:t>
      </w:r>
      <w:r w:rsidRPr="00C25E04">
        <w:rPr>
          <w:rFonts w:cstheme="minorHAnsi"/>
          <w:color w:val="000000" w:themeColor="text1"/>
          <w:sz w:val="20"/>
          <w:szCs w:val="20"/>
        </w:rPr>
        <w:t>] CUP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 CIG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w:t>
      </w:r>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730BF075"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L’Istituto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 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Pr="00C25E04">
        <w:rPr>
          <w:rFonts w:cstheme="minorHAnsi"/>
          <w:color w:val="000000" w:themeColor="text1"/>
          <w:sz w:val="20"/>
          <w:szCs w:val="20"/>
        </w:rPr>
        <w:t xml:space="preserve"> [</w:t>
      </w:r>
      <w:r w:rsidRPr="00C25E04">
        <w:rPr>
          <w:rFonts w:cstheme="minorHAnsi"/>
          <w:color w:val="000000" w:themeColor="text1"/>
          <w:sz w:val="20"/>
          <w:szCs w:val="20"/>
          <w:highlight w:val="yellow"/>
        </w:rPr>
        <w:t>completare</w:t>
      </w:r>
      <w:r w:rsidRPr="00C25E04">
        <w:rPr>
          <w:rFonts w:cstheme="minorHAnsi"/>
          <w:color w:val="000000" w:themeColor="text1"/>
          <w:sz w:val="20"/>
          <w:szCs w:val="20"/>
        </w:rPr>
        <w:t>]</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Piano Integrato di Attività e Organizzazione (PIAO) 2023-2025 del Consiglio Nazionale delle Ricerche (CNR), adottato con delibera del Consiglio di Amministrazione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lastRenderedPageBreak/>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sopra e sotto soglia</w:t>
      </w:r>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lastRenderedPageBreak/>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lastRenderedPageBreak/>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gara sopra o sotto- soglia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980F32">
      <w:headerReference w:type="even" r:id="rId10"/>
      <w:headerReference w:type="default" r:id="rId11"/>
      <w:footerReference w:type="even" r:id="rId12"/>
      <w:footerReference w:type="default" r:id="rId13"/>
      <w:headerReference w:type="first" r:id="rId14"/>
      <w:footerReference w:type="first" r:id="rId15"/>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7CD5B" w14:textId="77777777" w:rsidR="00BE46DE" w:rsidRDefault="00BE46DE" w:rsidP="002B6EFC">
      <w:pPr>
        <w:spacing w:after="0" w:line="240" w:lineRule="auto"/>
      </w:pPr>
      <w:r>
        <w:separator/>
      </w:r>
    </w:p>
  </w:endnote>
  <w:endnote w:type="continuationSeparator" w:id="0">
    <w:p w14:paraId="242AC38F" w14:textId="77777777" w:rsidR="00BE46DE" w:rsidRDefault="00BE46D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33D8" w14:textId="77777777" w:rsidR="00980F32" w:rsidRDefault="00980F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5BEB6" w14:textId="77777777" w:rsidR="00980F32" w:rsidRDefault="00980F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B88E8" w14:textId="77777777" w:rsidR="00BE46DE" w:rsidRDefault="00BE46DE" w:rsidP="002B6EFC">
      <w:pPr>
        <w:spacing w:after="0" w:line="240" w:lineRule="auto"/>
      </w:pPr>
      <w:r>
        <w:separator/>
      </w:r>
    </w:p>
  </w:footnote>
  <w:footnote w:type="continuationSeparator" w:id="0">
    <w:p w14:paraId="54D5BDD2" w14:textId="77777777" w:rsidR="00BE46DE" w:rsidRDefault="00BE46D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AC16" w14:textId="77777777" w:rsidR="00980F32" w:rsidRDefault="00980F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436DC41D" w:rsidR="007A7CEB" w:rsidRDefault="00980F32" w:rsidP="007A7CEB">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DD67E" w14:textId="77777777" w:rsidR="00980F32" w:rsidRDefault="00980F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hideSpellingErrors/>
  <w:hideGrammaticalError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779A"/>
    <w:rsid w:val="003A65EC"/>
    <w:rsid w:val="003C0653"/>
    <w:rsid w:val="003C1392"/>
    <w:rsid w:val="003C5FED"/>
    <w:rsid w:val="003D1C40"/>
    <w:rsid w:val="003D2941"/>
    <w:rsid w:val="003E3587"/>
    <w:rsid w:val="00420285"/>
    <w:rsid w:val="00423677"/>
    <w:rsid w:val="004462E4"/>
    <w:rsid w:val="00454D48"/>
    <w:rsid w:val="0046079A"/>
    <w:rsid w:val="00477BC9"/>
    <w:rsid w:val="00480F28"/>
    <w:rsid w:val="00496853"/>
    <w:rsid w:val="004A152C"/>
    <w:rsid w:val="004A7F71"/>
    <w:rsid w:val="004C6A31"/>
    <w:rsid w:val="004E0152"/>
    <w:rsid w:val="004E57C6"/>
    <w:rsid w:val="0050271E"/>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B79A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1A5D"/>
    <w:rsid w:val="00AB2345"/>
    <w:rsid w:val="00AD1E96"/>
    <w:rsid w:val="00AD4FE5"/>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04E82"/>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58C810-A0D5-45F1-BAD3-962AE89C9612}">
  <ds:schemaRefs>
    <ds:schemaRef ds:uri="http://schemas.microsoft.com/sharepoint/v3/contenttype/forms"/>
  </ds:schemaRefs>
</ds:datastoreItem>
</file>

<file path=customXml/itemProps3.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2084</Words>
  <Characters>11882</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CHIARA GIUSEPPA ELENA LEONARDI</cp:lastModifiedBy>
  <cp:revision>6</cp:revision>
  <cp:lastPrinted>2024-05-30T13:44:00Z</cp:lastPrinted>
  <dcterms:created xsi:type="dcterms:W3CDTF">2024-05-31T14:36:00Z</dcterms:created>
  <dcterms:modified xsi:type="dcterms:W3CDTF">2024-07-16T14:24:00Z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