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1154F738" w14:textId="15768B4B" w:rsidR="00B474D2" w:rsidRPr="00B474D2" w:rsidRDefault="00E95C9E" w:rsidP="00B474D2">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332285E5" w14:textId="0E86B43B" w:rsidR="00B474D2" w:rsidRPr="00B474D2" w:rsidRDefault="00B474D2" w:rsidP="00B474D2">
      <w:pPr>
        <w:autoSpaceDE w:val="0"/>
        <w:autoSpaceDN w:val="0"/>
        <w:adjustRightInd w:val="0"/>
        <w:spacing w:after="0" w:line="240" w:lineRule="auto"/>
        <w:jc w:val="both"/>
        <w:rPr>
          <w:rFonts w:ascii="Century Gothic" w:hAnsi="Century Gothic"/>
        </w:rPr>
      </w:pPr>
      <w:r w:rsidRPr="78B9DA27">
        <w:rPr>
          <w:rFonts w:ascii="Century Gothic" w:hAnsi="Century Gothic"/>
        </w:rPr>
        <w:t>Relativo all’affidamento di FORNITURA DI “</w:t>
      </w:r>
      <w:r w:rsidR="00FC3946" w:rsidRPr="00FC3946">
        <w:rPr>
          <w:rFonts w:ascii="Century Gothic" w:hAnsi="Century Gothic"/>
        </w:rPr>
        <w:t xml:space="preserve">Apparecchiatura Universal high-performance tensile testing machine, completa di </w:t>
      </w:r>
      <w:proofErr w:type="spellStart"/>
      <w:r w:rsidR="00FC3946" w:rsidRPr="00FC3946">
        <w:rPr>
          <w:rFonts w:ascii="Century Gothic" w:hAnsi="Century Gothic"/>
        </w:rPr>
        <w:t>elongation</w:t>
      </w:r>
      <w:proofErr w:type="spellEnd"/>
      <w:r w:rsidR="00FC3946" w:rsidRPr="00FC3946">
        <w:rPr>
          <w:rFonts w:ascii="Century Gothic" w:hAnsi="Century Gothic"/>
        </w:rPr>
        <w:t xml:space="preserve"> </w:t>
      </w:r>
      <w:proofErr w:type="spellStart"/>
      <w:r w:rsidR="00FC3946" w:rsidRPr="00FC3946">
        <w:rPr>
          <w:rFonts w:ascii="Century Gothic" w:hAnsi="Century Gothic"/>
        </w:rPr>
        <w:t>measuring</w:t>
      </w:r>
      <w:proofErr w:type="spellEnd"/>
      <w:r w:rsidR="00FC3946" w:rsidRPr="00FC3946">
        <w:rPr>
          <w:rFonts w:ascii="Century Gothic" w:hAnsi="Century Gothic"/>
        </w:rPr>
        <w:t xml:space="preserve"> system</w:t>
      </w:r>
      <w:r w:rsidRPr="78B9DA27">
        <w:rPr>
          <w:rFonts w:ascii="Century Gothic" w:hAnsi="Century Gothic"/>
        </w:rPr>
        <w:t xml:space="preserve">” NELL’AMBITO DEL PIANO NAZIONALE RIPRESA E RESILIENZA (PNRR) MISSIONE 4, COMPONENTE 2, INVESTIMENTO 3.1 "Fondo per la realizzazione di un sistema integrato di infrastrutture di ricerca e innovazione" PROGETTO IR0000032 - ITINERIS - </w:t>
      </w:r>
      <w:proofErr w:type="spellStart"/>
      <w:r w:rsidRPr="78B9DA27">
        <w:rPr>
          <w:rFonts w:ascii="Century Gothic" w:hAnsi="Century Gothic"/>
        </w:rPr>
        <w:t>Italian</w:t>
      </w:r>
      <w:proofErr w:type="spellEnd"/>
      <w:r w:rsidRPr="78B9DA27">
        <w:rPr>
          <w:rFonts w:ascii="Century Gothic" w:hAnsi="Century Gothic"/>
        </w:rPr>
        <w:t xml:space="preserve"> </w:t>
      </w:r>
      <w:proofErr w:type="spellStart"/>
      <w:r w:rsidRPr="78B9DA27">
        <w:rPr>
          <w:rFonts w:ascii="Century Gothic" w:hAnsi="Century Gothic"/>
        </w:rPr>
        <w:t>Integrated</w:t>
      </w:r>
      <w:proofErr w:type="spellEnd"/>
      <w:r w:rsidRPr="78B9DA27">
        <w:rPr>
          <w:rFonts w:ascii="Century Gothic" w:hAnsi="Century Gothic"/>
        </w:rPr>
        <w:t xml:space="preserve"> </w:t>
      </w:r>
      <w:proofErr w:type="spellStart"/>
      <w:r w:rsidRPr="78B9DA27">
        <w:rPr>
          <w:rFonts w:ascii="Century Gothic" w:hAnsi="Century Gothic"/>
        </w:rPr>
        <w:t>Environmental</w:t>
      </w:r>
      <w:proofErr w:type="spellEnd"/>
      <w:r w:rsidRPr="78B9DA27">
        <w:rPr>
          <w:rFonts w:ascii="Century Gothic" w:hAnsi="Century Gothic"/>
        </w:rPr>
        <w:t xml:space="preserve"> </w:t>
      </w:r>
      <w:proofErr w:type="spellStart"/>
      <w:r w:rsidRPr="78B9DA27">
        <w:rPr>
          <w:rFonts w:ascii="Century Gothic" w:hAnsi="Century Gothic"/>
        </w:rPr>
        <w:t>Research</w:t>
      </w:r>
      <w:proofErr w:type="spellEnd"/>
      <w:r w:rsidRPr="78B9DA27">
        <w:rPr>
          <w:rFonts w:ascii="Century Gothic" w:hAnsi="Century Gothic"/>
        </w:rPr>
        <w:t xml:space="preserve"> </w:t>
      </w:r>
      <w:proofErr w:type="spellStart"/>
      <w:r w:rsidRPr="78B9DA27">
        <w:rPr>
          <w:rFonts w:ascii="Century Gothic" w:hAnsi="Century Gothic"/>
        </w:rPr>
        <w:t>Infrastructures</w:t>
      </w:r>
      <w:proofErr w:type="spellEnd"/>
      <w:r w:rsidRPr="78B9DA27">
        <w:rPr>
          <w:rFonts w:ascii="Century Gothic" w:hAnsi="Century Gothic"/>
        </w:rPr>
        <w:t xml:space="preserve"> System </w:t>
      </w:r>
      <w:r w:rsidR="76D750E9" w:rsidRPr="78B9DA27">
        <w:rPr>
          <w:rFonts w:ascii="Century Gothic" w:hAnsi="Century Gothic"/>
        </w:rPr>
        <w:t xml:space="preserve">finanziato dall’Unione Europea </w:t>
      </w:r>
      <w:proofErr w:type="spellStart"/>
      <w:r w:rsidR="76D750E9" w:rsidRPr="78B9DA27">
        <w:rPr>
          <w:rFonts w:ascii="Century Gothic" w:hAnsi="Century Gothic"/>
        </w:rPr>
        <w:t>NextGenerationEU</w:t>
      </w:r>
      <w:proofErr w:type="spellEnd"/>
      <w:r w:rsidR="76D750E9" w:rsidRPr="78B9DA27">
        <w:rPr>
          <w:rFonts w:ascii="Century Gothic" w:hAnsi="Century Gothic"/>
        </w:rPr>
        <w:t xml:space="preserve"> </w:t>
      </w:r>
      <w:r w:rsidRPr="78B9DA27">
        <w:rPr>
          <w:rFonts w:ascii="Century Gothic" w:hAnsi="Century Gothic"/>
        </w:rPr>
        <w:t xml:space="preserve">CUP B53C22002150006 </w:t>
      </w:r>
      <w:r w:rsidR="54F817D7" w:rsidRPr="00FC3946">
        <w:rPr>
          <w:rFonts w:ascii="Century Gothic" w:hAnsi="Century Gothic"/>
          <w:highlight w:val="yellow"/>
        </w:rPr>
        <w:t>CIG</w:t>
      </w:r>
      <w:r w:rsidR="54F817D7" w:rsidRPr="78B9DA27">
        <w:rPr>
          <w:rFonts w:ascii="Century Gothic" w:hAnsi="Century Gothic"/>
        </w:rPr>
        <w:t xml:space="preserve"> </w:t>
      </w:r>
    </w:p>
    <w:p w14:paraId="334AA8B6" w14:textId="77777777" w:rsidR="00B474D2" w:rsidRDefault="00B474D2" w:rsidP="005D0D28">
      <w:pPr>
        <w:autoSpaceDE w:val="0"/>
        <w:autoSpaceDN w:val="0"/>
        <w:adjustRightInd w:val="0"/>
        <w:spacing w:after="0" w:line="240" w:lineRule="auto"/>
        <w:jc w:val="both"/>
        <w:rPr>
          <w:rFonts w:ascii="Century Gothic" w:hAnsi="Century Gothic"/>
        </w:rPr>
      </w:pP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3924DA66" w14:textId="4E5193AF" w:rsidR="00B474D2" w:rsidRPr="00B474D2" w:rsidRDefault="00B474D2" w:rsidP="00B474D2">
      <w:pPr>
        <w:jc w:val="both"/>
        <w:rPr>
          <w:rFonts w:ascii="Century Gothic" w:hAnsi="Century Gothic" w:cs="Times New Roman"/>
        </w:rPr>
      </w:pPr>
      <w:r w:rsidRPr="00B474D2">
        <w:rPr>
          <w:rFonts w:ascii="Century Gothic" w:hAnsi="Century Gothic" w:cs="Times New Roman"/>
        </w:rPr>
        <w:t xml:space="preserve">L’Istituto per la </w:t>
      </w:r>
      <w:proofErr w:type="spellStart"/>
      <w:r w:rsidRPr="00B474D2">
        <w:rPr>
          <w:rFonts w:ascii="Century Gothic" w:hAnsi="Century Gothic" w:cs="Times New Roman"/>
        </w:rPr>
        <w:t>BioEconomia</w:t>
      </w:r>
      <w:proofErr w:type="spellEnd"/>
      <w:r w:rsidRPr="00B474D2">
        <w:rPr>
          <w:rFonts w:ascii="Century Gothic" w:hAnsi="Century Gothic" w:cs="Times New Roman"/>
        </w:rPr>
        <w:t xml:space="preserve"> del CNR - C.F. 80054330586 (di seguito denominato CNR o Amministrazione) – in persona del Direttore</w:t>
      </w:r>
      <w:r>
        <w:rPr>
          <w:rFonts w:ascii="Century Gothic" w:hAnsi="Century Gothic" w:cs="Times New Roman"/>
        </w:rPr>
        <w:t xml:space="preserve"> f.f.</w:t>
      </w:r>
      <w:r w:rsidRPr="00B474D2">
        <w:rPr>
          <w:rFonts w:ascii="Century Gothic" w:hAnsi="Century Gothic" w:cs="Times New Roman"/>
        </w:rPr>
        <w:t xml:space="preserve"> Dr. Giorgio Matteucci;</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B474D2">
        <w:rPr>
          <w:rFonts w:ascii="Century Gothic" w:hAnsi="Century Gothic"/>
          <w:sz w:val="22"/>
          <w:szCs w:val="22"/>
          <w:highlight w:val="yellow"/>
        </w:rPr>
        <w:t>L’</w:t>
      </w:r>
      <w:r w:rsidR="00FC60F7" w:rsidRPr="00B474D2">
        <w:rPr>
          <w:rFonts w:ascii="Century Gothic" w:hAnsi="Century Gothic"/>
          <w:sz w:val="22"/>
          <w:szCs w:val="22"/>
          <w:highlight w:val="yellow"/>
        </w:rPr>
        <w:t>operatore economico</w:t>
      </w:r>
      <w:r w:rsidRPr="00B474D2">
        <w:rPr>
          <w:rFonts w:ascii="Century Gothic" w:hAnsi="Century Gothic"/>
          <w:sz w:val="22"/>
          <w:szCs w:val="22"/>
          <w:highlight w:val="yellow"/>
        </w:rPr>
        <w:t xml:space="preserve"> </w:t>
      </w:r>
      <w:r w:rsidR="00FC60F7" w:rsidRPr="00B474D2">
        <w:rPr>
          <w:b/>
          <w:bCs/>
          <w:sz w:val="22"/>
          <w:szCs w:val="22"/>
          <w:highlight w:val="yellow"/>
        </w:rPr>
        <w:t xml:space="preserve">[…] </w:t>
      </w:r>
      <w:r w:rsidR="00FC60F7" w:rsidRPr="00B474D2">
        <w:rPr>
          <w:rFonts w:ascii="Century Gothic" w:hAnsi="Century Gothic"/>
          <w:sz w:val="22"/>
          <w:szCs w:val="22"/>
          <w:highlight w:val="yellow"/>
        </w:rPr>
        <w:t>(di   seguito Operatore Economico</w:t>
      </w:r>
      <w:r w:rsidR="00B56D27" w:rsidRPr="00B474D2">
        <w:rPr>
          <w:rFonts w:ascii="Century Gothic" w:hAnsi="Century Gothic"/>
          <w:sz w:val="22"/>
          <w:szCs w:val="22"/>
          <w:highlight w:val="yellow"/>
        </w:rPr>
        <w:t>)</w:t>
      </w:r>
      <w:r w:rsidR="00FC60F7" w:rsidRPr="00B474D2">
        <w:rPr>
          <w:rFonts w:ascii="Century Gothic" w:hAnsi="Century Gothic"/>
          <w:sz w:val="22"/>
          <w:szCs w:val="22"/>
          <w:highlight w:val="yellow"/>
        </w:rPr>
        <w:t xml:space="preserve"> </w:t>
      </w:r>
      <w:r w:rsidR="00B56D27" w:rsidRPr="00B474D2">
        <w:rPr>
          <w:rFonts w:ascii="Century Gothic" w:hAnsi="Century Gothic"/>
          <w:sz w:val="22"/>
          <w:szCs w:val="22"/>
          <w:highlight w:val="yellow"/>
        </w:rPr>
        <w:t>con sede legale in</w:t>
      </w:r>
      <w:r w:rsidR="00FC60F7" w:rsidRPr="00B474D2">
        <w:rPr>
          <w:rFonts w:ascii="Century Gothic" w:hAnsi="Century Gothic"/>
          <w:sz w:val="22"/>
          <w:szCs w:val="22"/>
          <w:highlight w:val="yellow"/>
        </w:rPr>
        <w:t xml:space="preserve"> […]</w:t>
      </w:r>
      <w:r w:rsidR="00E95C9E" w:rsidRPr="00B474D2">
        <w:rPr>
          <w:rFonts w:ascii="Century Gothic" w:hAnsi="Century Gothic"/>
          <w:sz w:val="22"/>
          <w:szCs w:val="22"/>
          <w:highlight w:val="yellow"/>
        </w:rPr>
        <w:t xml:space="preserve"> </w:t>
      </w:r>
      <w:r w:rsidR="00B56D27" w:rsidRPr="00B474D2">
        <w:rPr>
          <w:rFonts w:ascii="Century Gothic" w:hAnsi="Century Gothic"/>
          <w:sz w:val="22"/>
          <w:szCs w:val="22"/>
          <w:highlight w:val="yellow"/>
        </w:rPr>
        <w:t>C.F./ P. IVA</w:t>
      </w:r>
      <w:r w:rsidR="00FC60F7" w:rsidRPr="00B474D2">
        <w:rPr>
          <w:rFonts w:ascii="Century Gothic" w:hAnsi="Century Gothic"/>
          <w:sz w:val="22"/>
          <w:szCs w:val="22"/>
          <w:highlight w:val="yellow"/>
        </w:rPr>
        <w:t xml:space="preserve"> […]  rappresentato </w:t>
      </w:r>
      <w:r w:rsidR="00B56D27" w:rsidRPr="00B474D2">
        <w:rPr>
          <w:rFonts w:ascii="Century Gothic" w:hAnsi="Century Gothic"/>
          <w:sz w:val="22"/>
          <w:szCs w:val="22"/>
          <w:highlight w:val="yellow"/>
        </w:rPr>
        <w:t>da</w:t>
      </w:r>
      <w:r w:rsidR="00FC60F7" w:rsidRPr="00B474D2">
        <w:rPr>
          <w:rFonts w:ascii="Century Gothic" w:hAnsi="Century Gothic"/>
          <w:sz w:val="22"/>
          <w:szCs w:val="22"/>
          <w:highlight w:val="yellow"/>
        </w:rPr>
        <w:t xml:space="preserve"> […] </w:t>
      </w:r>
      <w:r w:rsidR="00B56D27" w:rsidRPr="00B474D2">
        <w:rPr>
          <w:rFonts w:ascii="Century Gothic" w:hAnsi="Century Gothic"/>
          <w:sz w:val="22"/>
          <w:szCs w:val="22"/>
          <w:highlight w:val="yellow"/>
        </w:rPr>
        <w:t xml:space="preserve">in qualità </w:t>
      </w:r>
      <w:r w:rsidR="00FC60F7" w:rsidRPr="00B474D2">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 xml:space="preserve">pena l’esclusione dalla medesima. La carenza della dichiarazione </w:t>
      </w:r>
      <w:r w:rsidR="00832A64" w:rsidRPr="007B5416">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1A652C7E" w:rsidR="00A34D3E" w:rsidRDefault="00A34D3E" w:rsidP="00B474D2">
            <w:pPr>
              <w:jc w:val="center"/>
              <w:rPr>
                <w:rFonts w:ascii="Century Gothic" w:hAnsi="Century Gothic" w:cs="Times New Roman"/>
              </w:rPr>
            </w:pPr>
            <w:r>
              <w:rPr>
                <w:rFonts w:ascii="Century Gothic" w:hAnsi="Century Gothic" w:cs="Times New Roman"/>
              </w:rPr>
              <w:t>Il Direttore</w:t>
            </w:r>
            <w:r w:rsidR="00B474D2">
              <w:rPr>
                <w:rFonts w:ascii="Century Gothic" w:hAnsi="Century Gothic" w:cs="Times New Roman"/>
              </w:rPr>
              <w:t xml:space="preserve"> f.f.</w:t>
            </w:r>
          </w:p>
        </w:tc>
        <w:tc>
          <w:tcPr>
            <w:tcW w:w="1843" w:type="dxa"/>
          </w:tcPr>
          <w:p w14:paraId="4662DEA3" w14:textId="724513C0" w:rsidR="00A34D3E" w:rsidRDefault="00A34D3E" w:rsidP="00B474D2">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8F3E52">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1C326" w14:textId="77777777" w:rsidR="001553C2" w:rsidRDefault="001553C2" w:rsidP="002B6EFC">
      <w:pPr>
        <w:spacing w:after="0" w:line="240" w:lineRule="auto"/>
      </w:pPr>
      <w:r>
        <w:separator/>
      </w:r>
    </w:p>
  </w:endnote>
  <w:endnote w:type="continuationSeparator" w:id="0">
    <w:p w14:paraId="4BE87556" w14:textId="77777777" w:rsidR="001553C2" w:rsidRDefault="001553C2"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31C74515"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14921" w14:textId="77777777" w:rsidR="001553C2" w:rsidRDefault="001553C2" w:rsidP="002B6EFC">
      <w:pPr>
        <w:spacing w:after="0" w:line="240" w:lineRule="auto"/>
      </w:pPr>
      <w:r>
        <w:separator/>
      </w:r>
    </w:p>
  </w:footnote>
  <w:footnote w:type="continuationSeparator" w:id="0">
    <w:p w14:paraId="7D270C60" w14:textId="77777777" w:rsidR="001553C2" w:rsidRDefault="001553C2"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553C2"/>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F3E52"/>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474D2"/>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3946"/>
    <w:rsid w:val="00FC60F7"/>
    <w:rsid w:val="00FD1DE7"/>
    <w:rsid w:val="00FE12CE"/>
    <w:rsid w:val="00FF4FDE"/>
    <w:rsid w:val="54F817D7"/>
    <w:rsid w:val="664E709E"/>
    <w:rsid w:val="76D750E9"/>
    <w:rsid w:val="78B9DA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751973199">
      <w:bodyDiv w:val="1"/>
      <w:marLeft w:val="0"/>
      <w:marRight w:val="0"/>
      <w:marTop w:val="0"/>
      <w:marBottom w:val="0"/>
      <w:divBdr>
        <w:top w:val="none" w:sz="0" w:space="0" w:color="auto"/>
        <w:left w:val="none" w:sz="0" w:space="0" w:color="auto"/>
        <w:bottom w:val="none" w:sz="0" w:space="0" w:color="auto"/>
        <w:right w:val="none" w:sz="0" w:space="0" w:color="auto"/>
      </w:divBdr>
    </w:div>
    <w:div w:id="1093355171">
      <w:bodyDiv w:val="1"/>
      <w:marLeft w:val="0"/>
      <w:marRight w:val="0"/>
      <w:marTop w:val="0"/>
      <w:marBottom w:val="0"/>
      <w:divBdr>
        <w:top w:val="none" w:sz="0" w:space="0" w:color="auto"/>
        <w:left w:val="none" w:sz="0" w:space="0" w:color="auto"/>
        <w:bottom w:val="none" w:sz="0" w:space="0" w:color="auto"/>
        <w:right w:val="none" w:sz="0" w:space="0" w:color="auto"/>
      </w:divBdr>
    </w:div>
    <w:div w:id="1612126170">
      <w:bodyDiv w:val="1"/>
      <w:marLeft w:val="0"/>
      <w:marRight w:val="0"/>
      <w:marTop w:val="0"/>
      <w:marBottom w:val="0"/>
      <w:divBdr>
        <w:top w:val="none" w:sz="0" w:space="0" w:color="auto"/>
        <w:left w:val="none" w:sz="0" w:space="0" w:color="auto"/>
        <w:bottom w:val="none" w:sz="0" w:space="0" w:color="auto"/>
        <w:right w:val="none" w:sz="0" w:space="0" w:color="auto"/>
      </w:divBdr>
    </w:div>
    <w:div w:id="172282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BC29FB2C-833B-4274-8067-2C990B507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2149</Words>
  <Characters>12253</Characters>
  <Application>Microsoft Office Word</Application>
  <DocSecurity>0</DocSecurity>
  <Lines>102</Lines>
  <Paragraphs>28</Paragraphs>
  <ScaleCrop>false</ScaleCrop>
  <Company/>
  <LinksUpToDate>false</LinksUpToDate>
  <CharactersWithSpaces>14374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Microsoft Office User</cp:lastModifiedBy>
  <cp:revision>2</cp:revision>
  <dcterms:created xsi:type="dcterms:W3CDTF">2024-12-17T17:01:00Z</dcterms:created>
  <dcterms:modified xsi:type="dcterms:W3CDTF">2024-12-17T17:01:00Z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