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BA05E" w14:textId="77777777" w:rsidR="002D46B2" w:rsidRDefault="002D46B2" w:rsidP="002D46B2">
      <w:pPr>
        <w:contextualSpacing/>
        <w:jc w:val="both"/>
        <w:rPr>
          <w:rFonts w:ascii="Arial" w:hAnsi="Arial" w:cs="Arial"/>
          <w:b/>
          <w:bCs/>
          <w:sz w:val="28"/>
          <w:szCs w:val="28"/>
        </w:rPr>
      </w:pPr>
    </w:p>
    <w:p w14:paraId="546E8A04" w14:textId="1435F1D8" w:rsidR="002D46B2" w:rsidRPr="002D46B2" w:rsidRDefault="002D46B2" w:rsidP="002D46B2">
      <w:pPr>
        <w:contextualSpacing/>
        <w:jc w:val="center"/>
        <w:rPr>
          <w:rFonts w:ascii="Arial" w:hAnsi="Arial" w:cs="Arial"/>
          <w:b/>
          <w:bCs/>
          <w:sz w:val="28"/>
          <w:szCs w:val="28"/>
        </w:rPr>
      </w:pPr>
      <w:r w:rsidRPr="002D46B2">
        <w:rPr>
          <w:rFonts w:ascii="Arial" w:hAnsi="Arial" w:cs="Arial"/>
          <w:b/>
          <w:bCs/>
          <w:sz w:val="28"/>
          <w:szCs w:val="28"/>
        </w:rPr>
        <w:t>RELAZIONE TECNICA DESCRITTIVA DELLA FORNITURA OFFERTA</w:t>
      </w:r>
    </w:p>
    <w:p w14:paraId="4EC6E13B" w14:textId="77777777" w:rsidR="002D46B2" w:rsidRDefault="002D46B2" w:rsidP="002D46B2">
      <w:pPr>
        <w:contextualSpacing/>
        <w:jc w:val="both"/>
        <w:rPr>
          <w:rFonts w:ascii="Arial" w:hAnsi="Arial" w:cs="Arial"/>
          <w:szCs w:val="20"/>
        </w:rPr>
      </w:pPr>
    </w:p>
    <w:p w14:paraId="64758333" w14:textId="77777777" w:rsidR="00C65BD7" w:rsidRPr="002D46B2" w:rsidRDefault="00C65BD7" w:rsidP="002D46B2">
      <w:pPr>
        <w:contextualSpacing/>
        <w:jc w:val="both"/>
        <w:rPr>
          <w:rFonts w:ascii="Arial" w:hAnsi="Arial" w:cs="Arial"/>
          <w:b/>
          <w:bCs/>
          <w:color w:val="000000"/>
          <w:spacing w:val="-1"/>
          <w:szCs w:val="20"/>
        </w:rPr>
      </w:pPr>
    </w:p>
    <w:p w14:paraId="0A9498AB" w14:textId="77777777" w:rsidR="002D46B2" w:rsidRPr="0054518B" w:rsidRDefault="002D46B2" w:rsidP="002D46B2">
      <w:pPr>
        <w:jc w:val="both"/>
        <w:rPr>
          <w:rFonts w:ascii="Arial" w:eastAsia="Times New Roman" w:hAnsi="Arial" w:cs="Arial"/>
          <w:b/>
          <w:bCs/>
          <w:caps/>
          <w:color w:val="FF0000"/>
          <w:sz w:val="32"/>
          <w:szCs w:val="32"/>
        </w:rPr>
      </w:pPr>
      <w:bookmarkStart w:id="0" w:name="_Hlk141695407"/>
      <w:r w:rsidRPr="0054518B">
        <w:rPr>
          <w:rFonts w:ascii="Arial" w:eastAsiaTheme="minorHAnsi" w:hAnsi="Arial" w:cs="Arial"/>
          <w:b/>
          <w:bCs/>
          <w:sz w:val="24"/>
          <w:szCs w:val="24"/>
          <w:lang w:eastAsia="en-US"/>
        </w:rPr>
        <w:t xml:space="preserve">Procedura negoziata sottosoglia senza pubblicazione di un bando per l’affidamento del servizio di: “Organizzazione della conferenza 26th International Conference on Laser </w:t>
      </w:r>
      <w:proofErr w:type="spellStart"/>
      <w:r w:rsidRPr="0054518B">
        <w:rPr>
          <w:rFonts w:ascii="Arial" w:eastAsiaTheme="minorHAnsi" w:hAnsi="Arial" w:cs="Arial"/>
          <w:b/>
          <w:bCs/>
          <w:sz w:val="24"/>
          <w:szCs w:val="24"/>
          <w:lang w:eastAsia="en-US"/>
        </w:rPr>
        <w:t>Spectroscopy</w:t>
      </w:r>
      <w:proofErr w:type="spellEnd"/>
      <w:r w:rsidRPr="0054518B">
        <w:rPr>
          <w:rFonts w:ascii="Arial" w:eastAsiaTheme="minorHAnsi" w:hAnsi="Arial" w:cs="Arial"/>
          <w:b/>
          <w:bCs/>
          <w:sz w:val="24"/>
          <w:szCs w:val="24"/>
          <w:lang w:eastAsia="en-US"/>
        </w:rPr>
        <w:t xml:space="preserve"> – ICOLS 2025” nell’ambito del progetto DFM.AD005.426 “Misura e controllo ottico di fenomeni fisici” CUP B53C22009760005 - CIG B4A5D8FBF7</w:t>
      </w:r>
    </w:p>
    <w:bookmarkEnd w:id="0"/>
    <w:p w14:paraId="5B6C669F" w14:textId="77777777" w:rsidR="00C65BD7" w:rsidRPr="002D46B2" w:rsidRDefault="00C65BD7" w:rsidP="002D46B2">
      <w:pPr>
        <w:contextualSpacing/>
        <w:jc w:val="both"/>
        <w:rPr>
          <w:rFonts w:ascii="Arial" w:hAnsi="Arial" w:cs="Arial"/>
          <w:b/>
          <w:bCs/>
          <w:color w:val="000000"/>
          <w:spacing w:val="-1"/>
          <w:szCs w:val="20"/>
        </w:rPr>
      </w:pPr>
    </w:p>
    <w:tbl>
      <w:tblPr>
        <w:tblStyle w:val="Grigliatabella"/>
        <w:tblW w:w="0" w:type="auto"/>
        <w:jc w:val="center"/>
        <w:tblLook w:val="04A0" w:firstRow="1" w:lastRow="0" w:firstColumn="1" w:lastColumn="0" w:noHBand="0" w:noVBand="1"/>
      </w:tblPr>
      <w:tblGrid>
        <w:gridCol w:w="562"/>
        <w:gridCol w:w="2835"/>
        <w:gridCol w:w="6457"/>
      </w:tblGrid>
      <w:tr w:rsidR="007F5082" w:rsidRPr="002D46B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2D46B2" w:rsidRDefault="007F5082" w:rsidP="002D46B2">
            <w:pPr>
              <w:pStyle w:val="Corpodeltesto2"/>
              <w:tabs>
                <w:tab w:val="left" w:pos="-1800"/>
                <w:tab w:val="left" w:pos="1080"/>
                <w:tab w:val="left" w:pos="1800"/>
                <w:tab w:val="left" w:pos="6300"/>
              </w:tabs>
              <w:spacing w:after="0" w:line="240" w:lineRule="auto"/>
              <w:contextualSpacing/>
              <w:rPr>
                <w:rFonts w:ascii="Arial" w:hAnsi="Arial" w:cs="Arial"/>
                <w:bCs/>
                <w:i/>
                <w:iCs/>
                <w:szCs w:val="20"/>
                <w:lang w:eastAsia="en-US"/>
              </w:rPr>
            </w:pPr>
            <w:r w:rsidRPr="002D46B2">
              <w:rPr>
                <w:rFonts w:ascii="Arial" w:hAnsi="Arial" w:cs="Arial"/>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2D46B2" w:rsidRDefault="007F5082" w:rsidP="002D46B2">
            <w:pPr>
              <w:pStyle w:val="Corpodeltesto2"/>
              <w:tabs>
                <w:tab w:val="left" w:pos="-1800"/>
                <w:tab w:val="left" w:pos="1080"/>
                <w:tab w:val="left" w:pos="1800"/>
                <w:tab w:val="left" w:pos="6300"/>
              </w:tabs>
              <w:spacing w:after="0" w:line="240" w:lineRule="auto"/>
              <w:contextualSpacing/>
              <w:rPr>
                <w:rFonts w:ascii="Arial" w:hAnsi="Arial" w:cs="Arial"/>
                <w:bCs/>
                <w:i/>
                <w:iCs/>
                <w:szCs w:val="20"/>
                <w:lang w:eastAsia="en-US"/>
              </w:rPr>
            </w:pPr>
          </w:p>
        </w:tc>
      </w:tr>
      <w:tr w:rsidR="007F5082" w:rsidRPr="002D46B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2D46B2" w:rsidRDefault="007F5082" w:rsidP="002D46B2">
            <w:pPr>
              <w:pStyle w:val="Corpodeltesto2"/>
              <w:tabs>
                <w:tab w:val="left" w:pos="-1800"/>
                <w:tab w:val="left" w:pos="1080"/>
                <w:tab w:val="left" w:pos="1800"/>
                <w:tab w:val="left" w:pos="6300"/>
              </w:tabs>
              <w:spacing w:after="0" w:line="240" w:lineRule="auto"/>
              <w:contextualSpacing/>
              <w:rPr>
                <w:rFonts w:ascii="Arial" w:hAnsi="Arial" w:cs="Arial"/>
                <w:bCs/>
                <w:i/>
                <w:iCs/>
                <w:szCs w:val="20"/>
                <w:lang w:eastAsia="en-US"/>
              </w:rPr>
            </w:pPr>
            <w:r w:rsidRPr="002D46B2">
              <w:rPr>
                <w:rFonts w:ascii="Arial" w:hAnsi="Arial" w:cs="Arial"/>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2D46B2" w:rsidRDefault="007F5082" w:rsidP="002D46B2">
            <w:pPr>
              <w:pStyle w:val="Corpodeltesto2"/>
              <w:tabs>
                <w:tab w:val="left" w:pos="-1800"/>
                <w:tab w:val="left" w:pos="1080"/>
                <w:tab w:val="left" w:pos="1800"/>
                <w:tab w:val="left" w:pos="6300"/>
              </w:tabs>
              <w:spacing w:after="0" w:line="240" w:lineRule="auto"/>
              <w:contextualSpacing/>
              <w:rPr>
                <w:rFonts w:ascii="Arial" w:hAnsi="Arial" w:cs="Arial"/>
                <w:bCs/>
                <w:i/>
                <w:iCs/>
                <w:szCs w:val="20"/>
                <w:lang w:eastAsia="en-US"/>
              </w:rPr>
            </w:pPr>
          </w:p>
        </w:tc>
      </w:tr>
      <w:tr w:rsidR="007F5082" w:rsidRPr="002D46B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2D46B2" w:rsidRDefault="007F5082" w:rsidP="002D46B2">
            <w:pPr>
              <w:pStyle w:val="Corpodeltesto2"/>
              <w:tabs>
                <w:tab w:val="left" w:pos="-1800"/>
                <w:tab w:val="left" w:pos="1080"/>
                <w:tab w:val="left" w:pos="1800"/>
                <w:tab w:val="left" w:pos="6300"/>
              </w:tabs>
              <w:spacing w:after="0" w:line="240" w:lineRule="auto"/>
              <w:contextualSpacing/>
              <w:rPr>
                <w:rFonts w:ascii="Arial" w:hAnsi="Arial" w:cs="Arial"/>
                <w:bCs/>
                <w:i/>
                <w:iCs/>
                <w:szCs w:val="20"/>
                <w:lang w:eastAsia="en-US"/>
              </w:rPr>
            </w:pPr>
            <w:r w:rsidRPr="002D46B2">
              <w:rPr>
                <w:rFonts w:ascii="Arial" w:hAnsi="Arial" w:cs="Arial"/>
                <w:bCs/>
                <w:szCs w:val="20"/>
                <w:lang w:eastAsia="en-US"/>
              </w:rPr>
              <w:t>Nella sua qualità di:</w:t>
            </w:r>
          </w:p>
        </w:tc>
      </w:tr>
      <w:tr w:rsidR="007F5082" w:rsidRPr="002D46B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Pr="002D46B2" w:rsidRDefault="007F5082" w:rsidP="002D46B2">
            <w:pPr>
              <w:pStyle w:val="Corpodeltesto2"/>
              <w:tabs>
                <w:tab w:val="left" w:pos="-1800"/>
                <w:tab w:val="left" w:pos="1080"/>
                <w:tab w:val="left" w:pos="1800"/>
                <w:tab w:val="left" w:pos="6300"/>
              </w:tabs>
              <w:autoSpaceDE w:val="0"/>
              <w:autoSpaceDN w:val="0"/>
              <w:spacing w:after="0" w:line="240" w:lineRule="auto"/>
              <w:contextualSpacing/>
              <w:jc w:val="center"/>
              <w:rPr>
                <w:rFonts w:ascii="Arial" w:hAnsi="Arial" w:cs="Arial"/>
                <w:bCs/>
                <w:iCs/>
                <w:szCs w:val="20"/>
                <w:lang w:eastAsia="en-US"/>
              </w:rPr>
            </w:pPr>
            <w:r w:rsidRPr="002D46B2">
              <w:rPr>
                <w:rFonts w:ascii="Arial" w:hAnsi="Arial" w:cs="Arial"/>
                <w:bCs/>
                <w:szCs w:val="20"/>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2D46B2" w:rsidRDefault="007F5082" w:rsidP="002D46B2">
            <w:pPr>
              <w:pStyle w:val="Corpodeltesto2"/>
              <w:tabs>
                <w:tab w:val="left" w:pos="-1800"/>
                <w:tab w:val="left" w:pos="1080"/>
                <w:tab w:val="left" w:pos="1800"/>
                <w:tab w:val="left" w:pos="6300"/>
              </w:tabs>
              <w:spacing w:after="0" w:line="240" w:lineRule="auto"/>
              <w:contextualSpacing/>
              <w:rPr>
                <w:rFonts w:ascii="Arial" w:hAnsi="Arial" w:cs="Arial"/>
                <w:bCs/>
                <w:iCs/>
                <w:szCs w:val="20"/>
                <w:lang w:eastAsia="en-US"/>
              </w:rPr>
            </w:pPr>
            <w:r w:rsidRPr="002D46B2">
              <w:rPr>
                <w:rFonts w:ascii="Arial" w:hAnsi="Arial" w:cs="Arial"/>
                <w:bCs/>
                <w:szCs w:val="20"/>
                <w:lang w:eastAsia="en-US"/>
              </w:rPr>
              <w:t>Titolare o Legale rappresentante</w:t>
            </w:r>
          </w:p>
        </w:tc>
      </w:tr>
      <w:tr w:rsidR="007F5082" w:rsidRPr="002D46B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Pr="002D46B2" w:rsidRDefault="007F5082" w:rsidP="002D46B2">
            <w:pPr>
              <w:pStyle w:val="Corpodeltesto2"/>
              <w:tabs>
                <w:tab w:val="left" w:pos="-1800"/>
                <w:tab w:val="left" w:pos="1080"/>
                <w:tab w:val="left" w:pos="1800"/>
                <w:tab w:val="left" w:pos="6300"/>
              </w:tabs>
              <w:autoSpaceDE w:val="0"/>
              <w:autoSpaceDN w:val="0"/>
              <w:spacing w:after="0" w:line="240" w:lineRule="auto"/>
              <w:contextualSpacing/>
              <w:jc w:val="center"/>
              <w:rPr>
                <w:rFonts w:ascii="Arial" w:hAnsi="Arial" w:cs="Arial"/>
                <w:bCs/>
                <w:iCs/>
                <w:szCs w:val="20"/>
                <w:lang w:eastAsia="en-US"/>
              </w:rPr>
            </w:pPr>
            <w:r w:rsidRPr="002D46B2">
              <w:rPr>
                <w:rFonts w:ascii="Arial" w:hAnsi="Arial" w:cs="Arial"/>
                <w:bCs/>
                <w:szCs w:val="20"/>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2D46B2" w:rsidRDefault="007F5082" w:rsidP="002D46B2">
            <w:pPr>
              <w:pStyle w:val="Corpodeltesto2"/>
              <w:tabs>
                <w:tab w:val="left" w:pos="-1800"/>
                <w:tab w:val="left" w:pos="1080"/>
                <w:tab w:val="left" w:pos="1800"/>
                <w:tab w:val="left" w:pos="6300"/>
              </w:tabs>
              <w:spacing w:after="0" w:line="240" w:lineRule="auto"/>
              <w:contextualSpacing/>
              <w:rPr>
                <w:rFonts w:ascii="Arial" w:hAnsi="Arial" w:cs="Arial"/>
                <w:bCs/>
                <w:iCs/>
                <w:szCs w:val="20"/>
                <w:lang w:eastAsia="en-US"/>
              </w:rPr>
            </w:pPr>
            <w:r w:rsidRPr="002D46B2">
              <w:rPr>
                <w:rFonts w:ascii="Arial" w:hAnsi="Arial" w:cs="Arial"/>
                <w:bCs/>
                <w:szCs w:val="20"/>
                <w:lang w:eastAsia="en-US"/>
              </w:rPr>
              <w:t>Procuratore</w:t>
            </w:r>
          </w:p>
        </w:tc>
      </w:tr>
      <w:tr w:rsidR="007F5082" w:rsidRPr="002D46B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2D46B2" w:rsidRDefault="007F5082" w:rsidP="002D46B2">
            <w:pPr>
              <w:pStyle w:val="Corpodeltesto2"/>
              <w:tabs>
                <w:tab w:val="left" w:pos="-1800"/>
                <w:tab w:val="left" w:pos="1080"/>
                <w:tab w:val="left" w:pos="1800"/>
                <w:tab w:val="left" w:pos="6300"/>
              </w:tabs>
              <w:spacing w:after="0" w:line="240" w:lineRule="auto"/>
              <w:contextualSpacing/>
              <w:rPr>
                <w:rFonts w:ascii="Arial" w:hAnsi="Arial" w:cs="Arial"/>
                <w:bCs/>
                <w:i/>
                <w:iCs/>
                <w:szCs w:val="20"/>
                <w:lang w:eastAsia="en-US"/>
              </w:rPr>
            </w:pPr>
            <w:r w:rsidRPr="002D46B2">
              <w:rPr>
                <w:rFonts w:ascii="Arial" w:hAnsi="Arial" w:cs="Arial"/>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2D46B2" w:rsidRDefault="007F5082" w:rsidP="002D46B2">
            <w:pPr>
              <w:pStyle w:val="Corpodeltesto2"/>
              <w:tabs>
                <w:tab w:val="left" w:pos="-1800"/>
                <w:tab w:val="left" w:pos="1080"/>
                <w:tab w:val="left" w:pos="1800"/>
                <w:tab w:val="left" w:pos="6300"/>
              </w:tabs>
              <w:spacing w:after="0" w:line="240" w:lineRule="auto"/>
              <w:contextualSpacing/>
              <w:rPr>
                <w:rFonts w:ascii="Arial" w:hAnsi="Arial" w:cs="Arial"/>
                <w:bCs/>
                <w:i/>
                <w:iCs/>
                <w:szCs w:val="20"/>
                <w:lang w:eastAsia="en-US"/>
              </w:rPr>
            </w:pPr>
          </w:p>
        </w:tc>
      </w:tr>
    </w:tbl>
    <w:p w14:paraId="2910CA39" w14:textId="77777777" w:rsidR="007F5082" w:rsidRPr="002D46B2" w:rsidRDefault="007F5082" w:rsidP="002D46B2">
      <w:pPr>
        <w:contextualSpacing/>
        <w:jc w:val="both"/>
        <w:rPr>
          <w:rFonts w:ascii="Arial" w:eastAsia="Times New Roman" w:hAnsi="Arial" w:cs="Arial"/>
          <w:szCs w:val="20"/>
        </w:rPr>
      </w:pPr>
    </w:p>
    <w:p w14:paraId="042AAE6C" w14:textId="77777777" w:rsidR="007F5082" w:rsidRPr="002D46B2" w:rsidRDefault="007F5082" w:rsidP="002D46B2">
      <w:pPr>
        <w:contextualSpacing/>
        <w:jc w:val="center"/>
        <w:rPr>
          <w:rFonts w:ascii="Arial" w:hAnsi="Arial" w:cs="Arial"/>
          <w:b/>
          <w:szCs w:val="20"/>
        </w:rPr>
      </w:pPr>
      <w:r w:rsidRPr="002D46B2">
        <w:rPr>
          <w:rFonts w:ascii="Arial" w:hAnsi="Arial" w:cs="Arial"/>
          <w:b/>
          <w:szCs w:val="20"/>
        </w:rPr>
        <w:t>DICHIARA DI OFFRIRE</w:t>
      </w:r>
    </w:p>
    <w:p w14:paraId="7472242C" w14:textId="77777777" w:rsidR="007F5082" w:rsidRPr="002D46B2" w:rsidRDefault="007F5082" w:rsidP="002D46B2">
      <w:pPr>
        <w:contextualSpacing/>
        <w:rPr>
          <w:rFonts w:ascii="Arial" w:hAnsi="Arial" w:cs="Arial"/>
          <w:b/>
          <w:szCs w:val="20"/>
        </w:rPr>
      </w:pPr>
    </w:p>
    <w:p w14:paraId="490CB33B" w14:textId="77777777" w:rsidR="001C2C55" w:rsidRPr="002D46B2" w:rsidRDefault="007F5082" w:rsidP="002D46B2">
      <w:pPr>
        <w:tabs>
          <w:tab w:val="left" w:pos="284"/>
        </w:tabs>
        <w:contextualSpacing/>
        <w:jc w:val="both"/>
        <w:rPr>
          <w:rFonts w:ascii="Arial" w:hAnsi="Arial" w:cs="Arial"/>
          <w:i/>
          <w:szCs w:val="20"/>
        </w:rPr>
      </w:pPr>
      <w:r w:rsidRPr="002D46B2">
        <w:rPr>
          <w:rFonts w:ascii="Arial" w:hAnsi="Arial" w:cs="Arial"/>
          <w:i/>
          <w:szCs w:val="20"/>
        </w:rPr>
        <w:t>(</w:t>
      </w:r>
      <w:r w:rsidR="001C2C55" w:rsidRPr="002D46B2">
        <w:rPr>
          <w:rFonts w:ascii="Arial" w:hAnsi="Arial" w:cs="Arial"/>
          <w:i/>
          <w:szCs w:val="20"/>
        </w:rPr>
        <w:t>La relazione tecnica, redatta preferibilmente in lingua italiana oppure in lingua inglese, deve:</w:t>
      </w:r>
    </w:p>
    <w:p w14:paraId="0744BECC" w14:textId="02DC25DC" w:rsidR="001C2C55" w:rsidRPr="002D46B2" w:rsidRDefault="001C2C55" w:rsidP="002D46B2">
      <w:pPr>
        <w:pStyle w:val="Paragrafoelenco"/>
        <w:numPr>
          <w:ilvl w:val="0"/>
          <w:numId w:val="33"/>
        </w:numPr>
        <w:tabs>
          <w:tab w:val="left" w:pos="284"/>
        </w:tabs>
        <w:ind w:left="0" w:firstLine="0"/>
        <w:jc w:val="both"/>
        <w:rPr>
          <w:rFonts w:ascii="Arial" w:hAnsi="Arial" w:cs="Arial"/>
          <w:i/>
          <w:szCs w:val="20"/>
        </w:rPr>
      </w:pPr>
      <w:r w:rsidRPr="002D46B2">
        <w:rPr>
          <w:rFonts w:ascii="Arial" w:hAnsi="Arial" w:cs="Arial"/>
          <w:i/>
          <w:szCs w:val="20"/>
        </w:rPr>
        <w:t>essere chiara e sintetica, ma allo stesso tempo precisa ed esaustiva in grado di offrire un quadro complessivo e dettagliato della fornitura proposta;</w:t>
      </w:r>
      <w:r w:rsidR="009E0B68">
        <w:rPr>
          <w:rFonts w:ascii="Arial" w:hAnsi="Arial" w:cs="Arial"/>
          <w:i/>
          <w:szCs w:val="20"/>
        </w:rPr>
        <w:t xml:space="preserve"> </w:t>
      </w:r>
      <w:r w:rsidR="009E0B68" w:rsidRPr="00250439">
        <w:rPr>
          <w:rFonts w:ascii="Arial" w:hAnsi="Arial" w:cs="Arial"/>
          <w:b/>
          <w:bCs/>
          <w:i/>
          <w:szCs w:val="20"/>
        </w:rPr>
        <w:t>numero massimo di caratteri, spazi inclusi: 4</w:t>
      </w:r>
      <w:r w:rsidR="000134E0">
        <w:rPr>
          <w:rFonts w:ascii="Arial" w:hAnsi="Arial" w:cs="Arial"/>
          <w:b/>
          <w:bCs/>
          <w:i/>
          <w:szCs w:val="20"/>
        </w:rPr>
        <w:t>5</w:t>
      </w:r>
      <w:r w:rsidR="009E0B68" w:rsidRPr="00250439">
        <w:rPr>
          <w:rFonts w:ascii="Arial" w:hAnsi="Arial" w:cs="Arial"/>
          <w:b/>
          <w:bCs/>
          <w:i/>
          <w:szCs w:val="20"/>
        </w:rPr>
        <w:t>.000</w:t>
      </w:r>
      <w:r w:rsidR="00250439">
        <w:rPr>
          <w:rFonts w:ascii="Arial" w:hAnsi="Arial" w:cs="Arial"/>
          <w:i/>
          <w:szCs w:val="20"/>
        </w:rPr>
        <w:t>;</w:t>
      </w:r>
    </w:p>
    <w:p w14:paraId="73583BD9" w14:textId="35FF6FB0" w:rsidR="001C2C55" w:rsidRPr="002D46B2" w:rsidRDefault="001C2C55" w:rsidP="002D46B2">
      <w:pPr>
        <w:pStyle w:val="Paragrafoelenco"/>
        <w:numPr>
          <w:ilvl w:val="0"/>
          <w:numId w:val="33"/>
        </w:numPr>
        <w:tabs>
          <w:tab w:val="left" w:pos="284"/>
        </w:tabs>
        <w:ind w:left="0" w:firstLine="0"/>
        <w:jc w:val="both"/>
        <w:rPr>
          <w:rFonts w:ascii="Arial" w:hAnsi="Arial" w:cs="Arial"/>
          <w:i/>
          <w:szCs w:val="20"/>
        </w:rPr>
      </w:pPr>
      <w:r w:rsidRPr="002D46B2">
        <w:rPr>
          <w:rFonts w:ascii="Arial" w:hAnsi="Arial" w:cs="Arial"/>
          <w:i/>
          <w:szCs w:val="20"/>
        </w:rPr>
        <w:t>illustrare le specifiche tecniche</w:t>
      </w:r>
      <w:r w:rsidR="00250439">
        <w:rPr>
          <w:rFonts w:ascii="Arial" w:hAnsi="Arial" w:cs="Arial"/>
          <w:i/>
          <w:szCs w:val="20"/>
        </w:rPr>
        <w:t xml:space="preserve"> </w:t>
      </w:r>
      <w:r w:rsidRPr="002D46B2">
        <w:rPr>
          <w:rFonts w:ascii="Arial" w:hAnsi="Arial" w:cs="Arial"/>
          <w:i/>
          <w:szCs w:val="20"/>
        </w:rPr>
        <w:t xml:space="preserve">dei </w:t>
      </w:r>
      <w:r w:rsidR="00250439">
        <w:rPr>
          <w:rFonts w:ascii="Arial" w:hAnsi="Arial" w:cs="Arial"/>
          <w:i/>
          <w:szCs w:val="20"/>
        </w:rPr>
        <w:t xml:space="preserve">servizi </w:t>
      </w:r>
      <w:r w:rsidRPr="002D46B2">
        <w:rPr>
          <w:rFonts w:ascii="Arial" w:hAnsi="Arial" w:cs="Arial"/>
          <w:i/>
          <w:szCs w:val="20"/>
        </w:rPr>
        <w:t>offerti;</w:t>
      </w:r>
    </w:p>
    <w:p w14:paraId="7E3E35A7" w14:textId="1722470E" w:rsidR="001D1974" w:rsidRPr="001D1974" w:rsidRDefault="001C2C55" w:rsidP="001D1974">
      <w:pPr>
        <w:pStyle w:val="Paragrafoelenco"/>
        <w:numPr>
          <w:ilvl w:val="0"/>
          <w:numId w:val="33"/>
        </w:numPr>
        <w:tabs>
          <w:tab w:val="left" w:pos="284"/>
        </w:tabs>
        <w:ind w:left="0" w:firstLine="0"/>
        <w:jc w:val="both"/>
        <w:rPr>
          <w:rFonts w:ascii="Arial" w:hAnsi="Arial" w:cs="Arial"/>
          <w:i/>
          <w:szCs w:val="20"/>
        </w:rPr>
      </w:pPr>
      <w:r w:rsidRPr="002D46B2">
        <w:rPr>
          <w:rFonts w:ascii="Arial" w:hAnsi="Arial" w:cs="Arial"/>
          <w:i/>
          <w:szCs w:val="20"/>
        </w:rPr>
        <w:t xml:space="preserve">contenere </w:t>
      </w:r>
      <w:r w:rsidR="00C65BD7" w:rsidRPr="002D46B2">
        <w:rPr>
          <w:rFonts w:ascii="Arial" w:hAnsi="Arial" w:cs="Arial"/>
          <w:i/>
          <w:szCs w:val="20"/>
        </w:rPr>
        <w:t xml:space="preserve">le informazioni che consentano sia la verifica della rispondenza dell’offerta ai requisiti minimi </w:t>
      </w:r>
      <w:r w:rsidRPr="002D46B2">
        <w:rPr>
          <w:rFonts w:ascii="Arial" w:hAnsi="Arial" w:cs="Arial"/>
          <w:i/>
          <w:szCs w:val="20"/>
        </w:rPr>
        <w:t>sia i riferimenti ai criteri e sub-criteri di valutazione indicati nella tabella di cui alla Lettera d’invito.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2D46B2">
        <w:rPr>
          <w:rFonts w:ascii="Arial" w:hAnsi="Arial" w:cs="Arial"/>
          <w:i/>
          <w:szCs w:val="20"/>
        </w:rPr>
        <w:t>)</w:t>
      </w:r>
    </w:p>
    <w:p w14:paraId="65879B1E" w14:textId="77777777" w:rsidR="007F5082" w:rsidRPr="002D46B2" w:rsidRDefault="007F5082" w:rsidP="002D46B2">
      <w:pPr>
        <w:tabs>
          <w:tab w:val="left" w:pos="284"/>
        </w:tabs>
        <w:contextualSpacing/>
        <w:rPr>
          <w:rFonts w:ascii="Arial" w:hAnsi="Arial" w:cs="Arial"/>
          <w:b/>
          <w:szCs w:val="20"/>
        </w:rPr>
      </w:pPr>
    </w:p>
    <w:p w14:paraId="0F69EBF1" w14:textId="77777777" w:rsidR="002D46B2" w:rsidRDefault="002D46B2" w:rsidP="002D46B2">
      <w:pPr>
        <w:contextualSpacing/>
        <w:jc w:val="both"/>
        <w:rPr>
          <w:rFonts w:ascii="Arial" w:hAnsi="Arial" w:cs="Arial"/>
          <w:b/>
          <w:szCs w:val="20"/>
        </w:rPr>
      </w:pPr>
    </w:p>
    <w:p w14:paraId="4BCB6B50" w14:textId="77777777" w:rsidR="00D25A3F" w:rsidRDefault="00D25A3F" w:rsidP="00D25A3F">
      <w:pPr>
        <w:contextualSpacing/>
        <w:rPr>
          <w:rFonts w:ascii="Arial" w:hAnsi="Arial" w:cs="Arial"/>
          <w:szCs w:val="20"/>
        </w:rPr>
      </w:pPr>
      <w:r>
        <w:rPr>
          <w:rFonts w:ascii="Arial" w:hAnsi="Arial" w:cs="Arial"/>
          <w:szCs w:val="20"/>
        </w:rPr>
        <w:t>Pena la non attribuzione dei relativi punteggi di cui sopra, è indispensabile allegare all’offerta tecnica la seguente documentazione:</w:t>
      </w:r>
    </w:p>
    <w:p w14:paraId="55E0A950" w14:textId="77777777" w:rsidR="00D25A3F" w:rsidRDefault="00D25A3F" w:rsidP="00D25A3F">
      <w:pPr>
        <w:contextualSpacing/>
        <w:rPr>
          <w:rFonts w:ascii="Arial" w:hAnsi="Arial" w:cs="Arial"/>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9072"/>
      </w:tblGrid>
      <w:tr w:rsidR="00D25A3F" w:rsidRPr="00505B4A" w14:paraId="28FD9F0D" w14:textId="77777777" w:rsidTr="004839E5">
        <w:trPr>
          <w:trHeight w:val="315"/>
        </w:trPr>
        <w:tc>
          <w:tcPr>
            <w:tcW w:w="846" w:type="dxa"/>
            <w:shd w:val="clear" w:color="000000" w:fill="D9D9D9"/>
            <w:vAlign w:val="center"/>
          </w:tcPr>
          <w:p w14:paraId="26CC4652" w14:textId="77777777" w:rsidR="00D25A3F" w:rsidRPr="00505B4A" w:rsidRDefault="00D25A3F" w:rsidP="00BB054C">
            <w:pPr>
              <w:jc w:val="center"/>
              <w:rPr>
                <w:rFonts w:ascii="Arial" w:eastAsia="Times New Roman" w:hAnsi="Arial" w:cs="Arial"/>
                <w:color w:val="000000"/>
                <w:szCs w:val="20"/>
              </w:rPr>
            </w:pPr>
            <w:r>
              <w:rPr>
                <w:rFonts w:ascii="Arial" w:eastAsia="Times New Roman" w:hAnsi="Arial" w:cs="Arial"/>
                <w:color w:val="000000"/>
                <w:szCs w:val="20"/>
              </w:rPr>
              <w:t>Criterio</w:t>
            </w:r>
          </w:p>
        </w:tc>
        <w:tc>
          <w:tcPr>
            <w:tcW w:w="9072" w:type="dxa"/>
            <w:shd w:val="clear" w:color="000000" w:fill="D9D9D9"/>
            <w:vAlign w:val="center"/>
            <w:hideMark/>
          </w:tcPr>
          <w:p w14:paraId="05B26C9E" w14:textId="4BFD9FE0" w:rsidR="00D25A3F" w:rsidRPr="00BD719F" w:rsidRDefault="00DD32B6" w:rsidP="00DD32B6">
            <w:pPr>
              <w:rPr>
                <w:rFonts w:ascii="Arial" w:eastAsia="Aptos" w:hAnsi="Arial" w:cs="Arial"/>
                <w:kern w:val="2"/>
                <w:szCs w:val="20"/>
              </w:rPr>
            </w:pPr>
            <w:r w:rsidRPr="00BD719F">
              <w:rPr>
                <w:rFonts w:ascii="Arial" w:eastAsia="Aptos" w:hAnsi="Arial" w:cs="Arial"/>
                <w:kern w:val="2"/>
                <w:szCs w:val="20"/>
              </w:rPr>
              <w:t>Documentazione probatoria da presentarsi esclusivamente sotto forma di dichiarazioni sostitutive ai sensi degli artt. 46 e 47 del Decreto del Presidente della Repubblica 28 dicembre 2000, n. 445</w:t>
            </w:r>
          </w:p>
        </w:tc>
      </w:tr>
      <w:tr w:rsidR="00D25A3F" w:rsidRPr="00505B4A" w14:paraId="71F561DA" w14:textId="77777777" w:rsidTr="004839E5">
        <w:trPr>
          <w:trHeight w:val="56"/>
        </w:trPr>
        <w:tc>
          <w:tcPr>
            <w:tcW w:w="846" w:type="dxa"/>
            <w:shd w:val="clear" w:color="auto" w:fill="auto"/>
            <w:vAlign w:val="center"/>
            <w:hideMark/>
          </w:tcPr>
          <w:p w14:paraId="24CB6B4C" w14:textId="77777777" w:rsidR="00D25A3F" w:rsidRPr="00505B4A" w:rsidRDefault="00D25A3F" w:rsidP="00BB054C">
            <w:pPr>
              <w:jc w:val="center"/>
              <w:rPr>
                <w:rFonts w:ascii="Arial" w:eastAsia="Times New Roman" w:hAnsi="Arial" w:cs="Arial"/>
                <w:color w:val="000000"/>
                <w:szCs w:val="20"/>
              </w:rPr>
            </w:pPr>
            <w:r w:rsidRPr="00505B4A">
              <w:rPr>
                <w:rFonts w:ascii="Arial" w:eastAsia="Times New Roman" w:hAnsi="Arial" w:cs="Arial"/>
                <w:color w:val="000000"/>
                <w:szCs w:val="20"/>
              </w:rPr>
              <w:t>1.1</w:t>
            </w:r>
          </w:p>
        </w:tc>
        <w:tc>
          <w:tcPr>
            <w:tcW w:w="9072" w:type="dxa"/>
            <w:shd w:val="clear" w:color="auto" w:fill="auto"/>
            <w:vAlign w:val="center"/>
            <w:hideMark/>
          </w:tcPr>
          <w:p w14:paraId="2AE01794" w14:textId="77777777" w:rsidR="00D25A3F" w:rsidRPr="00505B4A" w:rsidRDefault="00D25A3F" w:rsidP="00BB054C">
            <w:pPr>
              <w:rPr>
                <w:rFonts w:ascii="Arial" w:eastAsia="Times New Roman" w:hAnsi="Arial" w:cs="Arial"/>
                <w:color w:val="000000"/>
                <w:szCs w:val="20"/>
              </w:rPr>
            </w:pPr>
            <w:r>
              <w:rPr>
                <w:rFonts w:ascii="Arial" w:eastAsia="Aptos" w:hAnsi="Arial" w:cs="Arial"/>
                <w:kern w:val="2"/>
                <w:szCs w:val="20"/>
              </w:rPr>
              <w:t xml:space="preserve">Lista del personale dipendente nella sede operativa dell’Isola d’Elba, </w:t>
            </w:r>
            <w:r w:rsidRPr="00A74D97">
              <w:rPr>
                <w:rFonts w:ascii="Arial" w:eastAsia="Aptos" w:hAnsi="Arial" w:cs="Arial"/>
                <w:kern w:val="2"/>
                <w:szCs w:val="20"/>
              </w:rPr>
              <w:t xml:space="preserve">con estratto </w:t>
            </w:r>
            <w:r>
              <w:rPr>
                <w:rFonts w:ascii="Arial" w:eastAsia="Aptos" w:hAnsi="Arial" w:cs="Arial"/>
                <w:kern w:val="2"/>
                <w:szCs w:val="20"/>
              </w:rPr>
              <w:t xml:space="preserve">di </w:t>
            </w:r>
            <w:r w:rsidRPr="00A74D97">
              <w:rPr>
                <w:rFonts w:ascii="Arial" w:eastAsia="Aptos" w:hAnsi="Arial" w:cs="Arial"/>
                <w:kern w:val="2"/>
                <w:szCs w:val="20"/>
              </w:rPr>
              <w:t>libro matricola o equivalente</w:t>
            </w:r>
          </w:p>
        </w:tc>
      </w:tr>
      <w:tr w:rsidR="00D25A3F" w:rsidRPr="00505B4A" w14:paraId="2DC71EAD" w14:textId="77777777" w:rsidTr="004839E5">
        <w:trPr>
          <w:trHeight w:val="56"/>
        </w:trPr>
        <w:tc>
          <w:tcPr>
            <w:tcW w:w="846" w:type="dxa"/>
            <w:shd w:val="clear" w:color="auto" w:fill="auto"/>
            <w:vAlign w:val="center"/>
            <w:hideMark/>
          </w:tcPr>
          <w:p w14:paraId="6DB7E745" w14:textId="77777777" w:rsidR="00D25A3F" w:rsidRPr="00505B4A" w:rsidRDefault="00D25A3F" w:rsidP="00BB054C">
            <w:pPr>
              <w:jc w:val="center"/>
              <w:rPr>
                <w:rFonts w:ascii="Arial" w:eastAsia="Times New Roman" w:hAnsi="Arial" w:cs="Arial"/>
                <w:color w:val="000000"/>
                <w:szCs w:val="20"/>
              </w:rPr>
            </w:pPr>
            <w:r w:rsidRPr="00505B4A">
              <w:rPr>
                <w:rFonts w:ascii="Arial" w:eastAsia="Times New Roman" w:hAnsi="Arial" w:cs="Arial"/>
                <w:color w:val="000000"/>
                <w:szCs w:val="20"/>
              </w:rPr>
              <w:t>1.2</w:t>
            </w:r>
          </w:p>
        </w:tc>
        <w:tc>
          <w:tcPr>
            <w:tcW w:w="9072" w:type="dxa"/>
            <w:shd w:val="clear" w:color="auto" w:fill="auto"/>
            <w:vAlign w:val="center"/>
            <w:hideMark/>
          </w:tcPr>
          <w:p w14:paraId="433044AB" w14:textId="77777777" w:rsidR="00D25A3F" w:rsidRPr="00505B4A" w:rsidRDefault="00D25A3F" w:rsidP="00BB054C">
            <w:pPr>
              <w:rPr>
                <w:rFonts w:ascii="Arial" w:eastAsia="Times New Roman" w:hAnsi="Arial" w:cs="Arial"/>
                <w:color w:val="000000"/>
                <w:szCs w:val="20"/>
              </w:rPr>
            </w:pPr>
            <w:r>
              <w:rPr>
                <w:rFonts w:ascii="Arial" w:eastAsia="Aptos" w:hAnsi="Arial" w:cs="Arial"/>
                <w:kern w:val="2"/>
                <w:szCs w:val="20"/>
              </w:rPr>
              <w:t xml:space="preserve">Lista dei collaboratori </w:t>
            </w:r>
            <w:r w:rsidRPr="00A74D97">
              <w:rPr>
                <w:rFonts w:ascii="Arial" w:eastAsia="Aptos" w:hAnsi="Arial" w:cs="Arial"/>
                <w:kern w:val="2"/>
                <w:szCs w:val="20"/>
              </w:rPr>
              <w:t xml:space="preserve">con </w:t>
            </w:r>
            <w:r>
              <w:rPr>
                <w:rFonts w:ascii="Arial" w:eastAsia="Aptos" w:hAnsi="Arial" w:cs="Arial"/>
                <w:kern w:val="2"/>
                <w:szCs w:val="20"/>
              </w:rPr>
              <w:t>CV sintetico (1 pagina)</w:t>
            </w:r>
          </w:p>
        </w:tc>
      </w:tr>
      <w:tr w:rsidR="00D25A3F" w:rsidRPr="00505B4A" w14:paraId="1FEB680B" w14:textId="77777777" w:rsidTr="004839E5">
        <w:trPr>
          <w:trHeight w:val="56"/>
        </w:trPr>
        <w:tc>
          <w:tcPr>
            <w:tcW w:w="846" w:type="dxa"/>
            <w:shd w:val="clear" w:color="auto" w:fill="auto"/>
            <w:vAlign w:val="center"/>
            <w:hideMark/>
          </w:tcPr>
          <w:p w14:paraId="4AF0A26C" w14:textId="77777777" w:rsidR="00D25A3F" w:rsidRPr="00505B4A" w:rsidRDefault="00D25A3F" w:rsidP="00BB054C">
            <w:pPr>
              <w:jc w:val="center"/>
              <w:rPr>
                <w:rFonts w:ascii="Arial" w:eastAsia="Times New Roman" w:hAnsi="Arial" w:cs="Arial"/>
                <w:color w:val="000000"/>
                <w:szCs w:val="20"/>
              </w:rPr>
            </w:pPr>
            <w:r w:rsidRPr="00505B4A">
              <w:rPr>
                <w:rFonts w:ascii="Arial" w:eastAsia="Times New Roman" w:hAnsi="Arial" w:cs="Arial"/>
                <w:color w:val="000000"/>
                <w:szCs w:val="20"/>
              </w:rPr>
              <w:t>2.1</w:t>
            </w:r>
          </w:p>
        </w:tc>
        <w:tc>
          <w:tcPr>
            <w:tcW w:w="9072" w:type="dxa"/>
            <w:shd w:val="clear" w:color="auto" w:fill="auto"/>
            <w:vAlign w:val="center"/>
            <w:hideMark/>
          </w:tcPr>
          <w:p w14:paraId="0C93DF55" w14:textId="77777777" w:rsidR="00D25A3F" w:rsidRPr="00505B4A" w:rsidRDefault="00D25A3F" w:rsidP="00BB054C">
            <w:pPr>
              <w:rPr>
                <w:rFonts w:ascii="Arial" w:eastAsia="Times New Roman" w:hAnsi="Arial" w:cs="Arial"/>
                <w:color w:val="000000"/>
                <w:szCs w:val="20"/>
              </w:rPr>
            </w:pPr>
            <w:r>
              <w:rPr>
                <w:rFonts w:ascii="Arial" w:eastAsia="Aptos" w:hAnsi="Arial" w:cs="Arial"/>
                <w:kern w:val="2"/>
                <w:szCs w:val="20"/>
              </w:rPr>
              <w:t xml:space="preserve">Lista </w:t>
            </w:r>
            <w:r w:rsidRPr="00A74D97">
              <w:rPr>
                <w:rFonts w:ascii="Arial" w:eastAsia="Aptos" w:hAnsi="Arial" w:cs="Arial"/>
                <w:kern w:val="2"/>
                <w:szCs w:val="20"/>
              </w:rPr>
              <w:t xml:space="preserve">con indicazione di nome, data e luogo </w:t>
            </w:r>
            <w:r>
              <w:rPr>
                <w:rFonts w:ascii="Arial" w:eastAsia="Aptos" w:hAnsi="Arial" w:cs="Arial"/>
                <w:kern w:val="2"/>
                <w:szCs w:val="20"/>
              </w:rPr>
              <w:t>dell’</w:t>
            </w:r>
            <w:r w:rsidRPr="00A74D97">
              <w:rPr>
                <w:rFonts w:ascii="Arial" w:eastAsia="Aptos" w:hAnsi="Arial" w:cs="Arial"/>
                <w:kern w:val="2"/>
                <w:szCs w:val="20"/>
              </w:rPr>
              <w:t>evento</w:t>
            </w:r>
            <w:r>
              <w:rPr>
                <w:rFonts w:ascii="Arial" w:eastAsia="Aptos" w:hAnsi="Arial" w:cs="Arial"/>
                <w:kern w:val="2"/>
                <w:szCs w:val="20"/>
              </w:rPr>
              <w:t xml:space="preserve">, indicazione del </w:t>
            </w:r>
            <w:r w:rsidRPr="00A74D97">
              <w:rPr>
                <w:rFonts w:ascii="Arial" w:eastAsia="Aptos" w:hAnsi="Arial" w:cs="Arial"/>
                <w:kern w:val="2"/>
                <w:szCs w:val="20"/>
              </w:rPr>
              <w:t>committente</w:t>
            </w:r>
            <w:r>
              <w:rPr>
                <w:rFonts w:ascii="Arial" w:eastAsia="Aptos" w:hAnsi="Arial" w:cs="Arial"/>
                <w:kern w:val="2"/>
                <w:szCs w:val="20"/>
              </w:rPr>
              <w:t xml:space="preserve"> e numero dei partecipanti gestiti</w:t>
            </w:r>
          </w:p>
        </w:tc>
      </w:tr>
      <w:tr w:rsidR="00D25A3F" w:rsidRPr="00505B4A" w14:paraId="4DE345C2" w14:textId="77777777" w:rsidTr="004839E5">
        <w:trPr>
          <w:trHeight w:val="56"/>
        </w:trPr>
        <w:tc>
          <w:tcPr>
            <w:tcW w:w="846" w:type="dxa"/>
            <w:shd w:val="clear" w:color="auto" w:fill="auto"/>
            <w:vAlign w:val="center"/>
            <w:hideMark/>
          </w:tcPr>
          <w:p w14:paraId="25032F43" w14:textId="77777777" w:rsidR="00D25A3F" w:rsidRPr="00505B4A" w:rsidRDefault="00D25A3F" w:rsidP="00BB054C">
            <w:pPr>
              <w:jc w:val="center"/>
              <w:rPr>
                <w:rFonts w:ascii="Arial" w:eastAsia="Times New Roman" w:hAnsi="Arial" w:cs="Arial"/>
                <w:color w:val="000000"/>
                <w:szCs w:val="20"/>
              </w:rPr>
            </w:pPr>
            <w:r w:rsidRPr="00505B4A">
              <w:rPr>
                <w:rFonts w:ascii="Arial" w:eastAsia="Times New Roman" w:hAnsi="Arial" w:cs="Arial"/>
                <w:color w:val="000000"/>
                <w:szCs w:val="20"/>
              </w:rPr>
              <w:t>2.2</w:t>
            </w:r>
          </w:p>
        </w:tc>
        <w:tc>
          <w:tcPr>
            <w:tcW w:w="9072" w:type="dxa"/>
            <w:shd w:val="clear" w:color="auto" w:fill="auto"/>
            <w:vAlign w:val="center"/>
            <w:hideMark/>
          </w:tcPr>
          <w:p w14:paraId="0638D8D6" w14:textId="77777777" w:rsidR="00D25A3F" w:rsidRPr="00505B4A" w:rsidRDefault="00D25A3F" w:rsidP="00BB054C">
            <w:pPr>
              <w:rPr>
                <w:rFonts w:ascii="Arial" w:eastAsia="Times New Roman" w:hAnsi="Arial" w:cs="Arial"/>
                <w:color w:val="000000"/>
                <w:szCs w:val="20"/>
              </w:rPr>
            </w:pPr>
            <w:r>
              <w:rPr>
                <w:rFonts w:ascii="Arial" w:eastAsia="Aptos" w:hAnsi="Arial" w:cs="Arial"/>
                <w:kern w:val="2"/>
                <w:szCs w:val="20"/>
              </w:rPr>
              <w:t xml:space="preserve">Lista </w:t>
            </w:r>
            <w:r w:rsidRPr="00A74D97">
              <w:rPr>
                <w:rFonts w:ascii="Arial" w:eastAsia="Aptos" w:hAnsi="Arial" w:cs="Arial"/>
                <w:kern w:val="2"/>
                <w:szCs w:val="20"/>
              </w:rPr>
              <w:t xml:space="preserve">con indicazione di nome, data e luogo </w:t>
            </w:r>
            <w:r>
              <w:rPr>
                <w:rFonts w:ascii="Arial" w:eastAsia="Aptos" w:hAnsi="Arial" w:cs="Arial"/>
                <w:kern w:val="2"/>
                <w:szCs w:val="20"/>
              </w:rPr>
              <w:t>dell’</w:t>
            </w:r>
            <w:r w:rsidRPr="00A74D97">
              <w:rPr>
                <w:rFonts w:ascii="Arial" w:eastAsia="Aptos" w:hAnsi="Arial" w:cs="Arial"/>
                <w:kern w:val="2"/>
                <w:szCs w:val="20"/>
              </w:rPr>
              <w:t>evento</w:t>
            </w:r>
            <w:r>
              <w:rPr>
                <w:rFonts w:ascii="Arial" w:eastAsia="Aptos" w:hAnsi="Arial" w:cs="Arial"/>
                <w:kern w:val="2"/>
                <w:szCs w:val="20"/>
              </w:rPr>
              <w:t xml:space="preserve">, indicazione del </w:t>
            </w:r>
            <w:r w:rsidRPr="00A74D97">
              <w:rPr>
                <w:rFonts w:ascii="Arial" w:eastAsia="Aptos" w:hAnsi="Arial" w:cs="Arial"/>
                <w:kern w:val="2"/>
                <w:szCs w:val="20"/>
              </w:rPr>
              <w:t>committente</w:t>
            </w:r>
            <w:r>
              <w:rPr>
                <w:rFonts w:ascii="Arial" w:eastAsia="Aptos" w:hAnsi="Arial" w:cs="Arial"/>
                <w:kern w:val="2"/>
                <w:szCs w:val="20"/>
              </w:rPr>
              <w:t xml:space="preserve"> e numero dei partecipanti gestiti</w:t>
            </w:r>
          </w:p>
        </w:tc>
      </w:tr>
      <w:tr w:rsidR="00D25A3F" w:rsidRPr="00505B4A" w14:paraId="7094E4CE" w14:textId="77777777" w:rsidTr="004839E5">
        <w:trPr>
          <w:trHeight w:val="56"/>
        </w:trPr>
        <w:tc>
          <w:tcPr>
            <w:tcW w:w="846" w:type="dxa"/>
            <w:shd w:val="clear" w:color="auto" w:fill="auto"/>
            <w:vAlign w:val="center"/>
            <w:hideMark/>
          </w:tcPr>
          <w:p w14:paraId="22F81046" w14:textId="77777777" w:rsidR="00D25A3F" w:rsidRPr="00505B4A" w:rsidRDefault="00D25A3F" w:rsidP="00BB054C">
            <w:pPr>
              <w:jc w:val="center"/>
              <w:rPr>
                <w:rFonts w:ascii="Arial" w:eastAsia="Times New Roman" w:hAnsi="Arial" w:cs="Arial"/>
                <w:color w:val="000000"/>
                <w:szCs w:val="20"/>
              </w:rPr>
            </w:pPr>
            <w:r w:rsidRPr="00505B4A">
              <w:rPr>
                <w:rFonts w:ascii="Arial" w:eastAsia="Times New Roman" w:hAnsi="Arial" w:cs="Arial"/>
                <w:color w:val="000000"/>
                <w:szCs w:val="20"/>
              </w:rPr>
              <w:t>2.3</w:t>
            </w:r>
          </w:p>
        </w:tc>
        <w:tc>
          <w:tcPr>
            <w:tcW w:w="9072" w:type="dxa"/>
            <w:shd w:val="clear" w:color="auto" w:fill="auto"/>
            <w:vAlign w:val="center"/>
            <w:hideMark/>
          </w:tcPr>
          <w:p w14:paraId="21951D61" w14:textId="77777777" w:rsidR="00D25A3F" w:rsidRPr="00505B4A" w:rsidRDefault="00D25A3F" w:rsidP="00BB054C">
            <w:pPr>
              <w:rPr>
                <w:rFonts w:ascii="Arial" w:eastAsia="Times New Roman" w:hAnsi="Arial" w:cs="Arial"/>
                <w:color w:val="000000"/>
                <w:szCs w:val="20"/>
              </w:rPr>
            </w:pPr>
            <w:r>
              <w:rPr>
                <w:rFonts w:ascii="Arial" w:eastAsia="Aptos" w:hAnsi="Arial" w:cs="Arial"/>
                <w:kern w:val="2"/>
                <w:szCs w:val="20"/>
              </w:rPr>
              <w:t xml:space="preserve">Lista </w:t>
            </w:r>
            <w:r w:rsidRPr="00A74D97">
              <w:rPr>
                <w:rFonts w:ascii="Arial" w:eastAsia="Aptos" w:hAnsi="Arial" w:cs="Arial"/>
                <w:kern w:val="2"/>
                <w:szCs w:val="20"/>
              </w:rPr>
              <w:t xml:space="preserve">con indicazione di nome, data e luogo </w:t>
            </w:r>
            <w:r>
              <w:rPr>
                <w:rFonts w:ascii="Arial" w:eastAsia="Aptos" w:hAnsi="Arial" w:cs="Arial"/>
                <w:kern w:val="2"/>
                <w:szCs w:val="20"/>
              </w:rPr>
              <w:t>dell’</w:t>
            </w:r>
            <w:r w:rsidRPr="00A74D97">
              <w:rPr>
                <w:rFonts w:ascii="Arial" w:eastAsia="Aptos" w:hAnsi="Arial" w:cs="Arial"/>
                <w:kern w:val="2"/>
                <w:szCs w:val="20"/>
              </w:rPr>
              <w:t>evento</w:t>
            </w:r>
            <w:r>
              <w:rPr>
                <w:rFonts w:ascii="Arial" w:eastAsia="Aptos" w:hAnsi="Arial" w:cs="Arial"/>
                <w:kern w:val="2"/>
                <w:szCs w:val="20"/>
              </w:rPr>
              <w:t xml:space="preserve">, indicazione del </w:t>
            </w:r>
            <w:r w:rsidRPr="00A74D97">
              <w:rPr>
                <w:rFonts w:ascii="Arial" w:eastAsia="Aptos" w:hAnsi="Arial" w:cs="Arial"/>
                <w:kern w:val="2"/>
                <w:szCs w:val="20"/>
              </w:rPr>
              <w:t>committente</w:t>
            </w:r>
            <w:r>
              <w:rPr>
                <w:rFonts w:ascii="Arial" w:eastAsia="Aptos" w:hAnsi="Arial" w:cs="Arial"/>
                <w:kern w:val="2"/>
                <w:szCs w:val="20"/>
              </w:rPr>
              <w:t xml:space="preserve"> e numero dei partecipanti gestiti</w:t>
            </w:r>
          </w:p>
        </w:tc>
      </w:tr>
      <w:tr w:rsidR="00D25A3F" w:rsidRPr="00505B4A" w14:paraId="2619F432" w14:textId="77777777" w:rsidTr="004839E5">
        <w:trPr>
          <w:trHeight w:val="315"/>
        </w:trPr>
        <w:tc>
          <w:tcPr>
            <w:tcW w:w="846" w:type="dxa"/>
            <w:shd w:val="clear" w:color="auto" w:fill="auto"/>
            <w:vAlign w:val="center"/>
            <w:hideMark/>
          </w:tcPr>
          <w:p w14:paraId="1B1AB97C" w14:textId="77777777" w:rsidR="00D25A3F" w:rsidRPr="00505B4A" w:rsidRDefault="00D25A3F" w:rsidP="00BB054C">
            <w:pPr>
              <w:jc w:val="center"/>
              <w:rPr>
                <w:rFonts w:ascii="Arial" w:eastAsia="Times New Roman" w:hAnsi="Arial" w:cs="Arial"/>
                <w:color w:val="000000"/>
                <w:szCs w:val="20"/>
              </w:rPr>
            </w:pPr>
            <w:r w:rsidRPr="00505B4A">
              <w:rPr>
                <w:rFonts w:ascii="Arial" w:eastAsia="Times New Roman" w:hAnsi="Arial" w:cs="Arial"/>
                <w:color w:val="000000"/>
                <w:szCs w:val="20"/>
              </w:rPr>
              <w:t>5</w:t>
            </w:r>
          </w:p>
        </w:tc>
        <w:tc>
          <w:tcPr>
            <w:tcW w:w="9072" w:type="dxa"/>
            <w:shd w:val="clear" w:color="auto" w:fill="auto"/>
            <w:vAlign w:val="center"/>
            <w:hideMark/>
          </w:tcPr>
          <w:p w14:paraId="6B4A8D41" w14:textId="508733A9" w:rsidR="00D25A3F" w:rsidRPr="00505B4A" w:rsidRDefault="00D25A3F" w:rsidP="00BB054C">
            <w:pPr>
              <w:rPr>
                <w:rFonts w:ascii="Arial" w:eastAsia="Times New Roman" w:hAnsi="Arial" w:cs="Arial"/>
                <w:color w:val="000000"/>
                <w:szCs w:val="20"/>
              </w:rPr>
            </w:pPr>
            <w:r>
              <w:rPr>
                <w:rFonts w:ascii="Arial" w:eastAsia="Times New Roman" w:hAnsi="Arial" w:cs="Arial"/>
                <w:color w:val="000000"/>
                <w:szCs w:val="20"/>
              </w:rPr>
              <w:t xml:space="preserve">Se </w:t>
            </w:r>
            <w:r w:rsidR="00120918">
              <w:rPr>
                <w:rFonts w:ascii="Arial" w:eastAsia="Times New Roman" w:hAnsi="Arial" w:cs="Arial"/>
                <w:color w:val="000000"/>
                <w:szCs w:val="20"/>
              </w:rPr>
              <w:t xml:space="preserve">disponibile e </w:t>
            </w:r>
            <w:r>
              <w:rPr>
                <w:rFonts w:ascii="Arial" w:eastAsia="Times New Roman" w:hAnsi="Arial" w:cs="Arial"/>
                <w:color w:val="000000"/>
                <w:szCs w:val="20"/>
              </w:rPr>
              <w:t>pertinente, documentazione atta a documentare le migliorie offerte</w:t>
            </w:r>
          </w:p>
        </w:tc>
      </w:tr>
    </w:tbl>
    <w:p w14:paraId="4CB9E620" w14:textId="77777777" w:rsidR="00D25A3F" w:rsidRDefault="00D25A3F" w:rsidP="00D25A3F">
      <w:pPr>
        <w:contextualSpacing/>
        <w:rPr>
          <w:rFonts w:ascii="Arial" w:hAnsi="Arial" w:cs="Arial"/>
          <w:szCs w:val="20"/>
        </w:rPr>
      </w:pPr>
    </w:p>
    <w:p w14:paraId="5E63D819" w14:textId="77777777" w:rsidR="002D46B2" w:rsidRDefault="002D46B2" w:rsidP="002D46B2">
      <w:pPr>
        <w:contextualSpacing/>
        <w:jc w:val="both"/>
        <w:rPr>
          <w:rFonts w:ascii="Arial" w:hAnsi="Arial" w:cs="Arial"/>
          <w:b/>
          <w:szCs w:val="20"/>
        </w:rPr>
      </w:pPr>
    </w:p>
    <w:p w14:paraId="65361647" w14:textId="77777777" w:rsidR="002D46B2" w:rsidRDefault="002D46B2" w:rsidP="002D46B2">
      <w:pPr>
        <w:contextualSpacing/>
        <w:jc w:val="both"/>
        <w:rPr>
          <w:rFonts w:ascii="Arial" w:hAnsi="Arial" w:cs="Arial"/>
          <w:b/>
          <w:szCs w:val="20"/>
        </w:rPr>
      </w:pPr>
    </w:p>
    <w:p w14:paraId="33A10105" w14:textId="77777777" w:rsidR="007F5082" w:rsidRPr="002D46B2" w:rsidRDefault="007F5082" w:rsidP="002D46B2">
      <w:pPr>
        <w:contextualSpacing/>
        <w:jc w:val="both"/>
        <w:rPr>
          <w:rFonts w:ascii="Arial" w:hAnsi="Arial" w:cs="Arial"/>
          <w:b/>
          <w:szCs w:val="20"/>
        </w:rPr>
      </w:pPr>
    </w:p>
    <w:p w14:paraId="42B0FA7A" w14:textId="77777777" w:rsidR="007F5082" w:rsidRPr="002D46B2" w:rsidRDefault="007F5082" w:rsidP="002D46B2">
      <w:pPr>
        <w:contextualSpacing/>
        <w:jc w:val="right"/>
        <w:rPr>
          <w:rFonts w:ascii="Arial" w:hAnsi="Arial" w:cs="Arial"/>
          <w:b/>
          <w:i/>
          <w:szCs w:val="20"/>
          <w:u w:val="single"/>
        </w:rPr>
      </w:pPr>
      <w:r w:rsidRPr="002D46B2">
        <w:rPr>
          <w:rFonts w:ascii="Arial" w:hAnsi="Arial" w:cs="Arial"/>
          <w:szCs w:val="20"/>
        </w:rPr>
        <w:t>Firma digitale</w:t>
      </w:r>
      <w:r w:rsidRPr="002D46B2">
        <w:rPr>
          <w:rStyle w:val="Rimandonotaapidipagina"/>
          <w:rFonts w:ascii="Arial" w:hAnsi="Arial" w:cs="Arial"/>
          <w:szCs w:val="20"/>
        </w:rPr>
        <w:footnoteReference w:id="1"/>
      </w:r>
      <w:r w:rsidRPr="002D46B2">
        <w:rPr>
          <w:rFonts w:ascii="Arial" w:hAnsi="Arial" w:cs="Arial"/>
          <w:szCs w:val="20"/>
        </w:rPr>
        <w:t xml:space="preserve"> del legale rappresentante/procuratore</w:t>
      </w:r>
      <w:bookmarkStart w:id="1" w:name="_Ref41906052"/>
      <w:r w:rsidRPr="002D46B2">
        <w:rPr>
          <w:rStyle w:val="Rimandonotaapidipagina"/>
          <w:rFonts w:ascii="Arial" w:hAnsi="Arial" w:cs="Arial"/>
          <w:szCs w:val="20"/>
        </w:rPr>
        <w:footnoteReference w:id="2"/>
      </w:r>
      <w:bookmarkEnd w:id="1"/>
    </w:p>
    <w:p w14:paraId="01EDE689" w14:textId="77777777" w:rsidR="007F5082" w:rsidRPr="002D46B2" w:rsidRDefault="007F5082" w:rsidP="002D46B2">
      <w:pPr>
        <w:pStyle w:val="Paragrafoelenco"/>
        <w:rPr>
          <w:rFonts w:ascii="Arial" w:hAnsi="Arial" w:cs="Arial"/>
          <w:b/>
          <w:szCs w:val="20"/>
        </w:rPr>
      </w:pPr>
    </w:p>
    <w:p w14:paraId="7A8A4878" w14:textId="77777777" w:rsidR="00691DCF" w:rsidRPr="002D46B2" w:rsidRDefault="00691DCF" w:rsidP="002D46B2">
      <w:pPr>
        <w:contextualSpacing/>
        <w:jc w:val="center"/>
        <w:rPr>
          <w:rFonts w:ascii="Arial" w:eastAsia="Times New Roman" w:hAnsi="Arial" w:cs="Arial"/>
          <w:szCs w:val="20"/>
        </w:rPr>
      </w:pPr>
    </w:p>
    <w:sectPr w:rsidR="00691DCF" w:rsidRPr="002D46B2" w:rsidSect="00C52E15">
      <w:headerReference w:type="even" r:id="rId11"/>
      <w:headerReference w:type="default" r:id="rId12"/>
      <w:footerReference w:type="even" r:id="rId13"/>
      <w:footerReference w:type="default" r:id="rId14"/>
      <w:headerReference w:type="first" r:id="rId15"/>
      <w:footerReference w:type="first" r:id="rId16"/>
      <w:pgSz w:w="11906" w:h="16838"/>
      <w:pgMar w:top="86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EC393" w14:textId="77777777" w:rsidR="00497EB0" w:rsidRDefault="00497EB0" w:rsidP="00F91270">
      <w:r>
        <w:separator/>
      </w:r>
    </w:p>
  </w:endnote>
  <w:endnote w:type="continuationSeparator" w:id="0">
    <w:p w14:paraId="0350ECE7" w14:textId="77777777" w:rsidR="00497EB0" w:rsidRDefault="00497EB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CC0D3" w14:textId="77777777" w:rsidR="00C52E15" w:rsidRDefault="00C52E1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88D8D" w14:textId="77777777" w:rsidR="00C52E15" w:rsidRDefault="00C52E1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A1409" w14:textId="77777777" w:rsidR="00497EB0" w:rsidRDefault="00497EB0" w:rsidP="00F91270">
      <w:r>
        <w:separator/>
      </w:r>
    </w:p>
  </w:footnote>
  <w:footnote w:type="continuationSeparator" w:id="0">
    <w:p w14:paraId="78B5090B" w14:textId="77777777" w:rsidR="00497EB0" w:rsidRDefault="00497EB0"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D09FF" w14:textId="77777777" w:rsidR="00C52E15" w:rsidRDefault="00C52E1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6AFE9717" w:rsidR="00CA76B0" w:rsidRDefault="00CA76B0" w:rsidP="00CA76B0">
    <w:pPr>
      <w:pStyle w:val="Intestazione"/>
      <w:tabs>
        <w:tab w:val="clear" w:pos="9638"/>
        <w:tab w:val="right" w:pos="9864"/>
      </w:tabs>
      <w:ind w:left="-1021" w:right="-1021" w:firstLine="28"/>
    </w:pPr>
  </w:p>
  <w:p w14:paraId="0A0E727B" w14:textId="44319B82"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4097D" w14:textId="77777777" w:rsidR="00C52E15" w:rsidRDefault="00C52E1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4E0"/>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0918"/>
    <w:rsid w:val="001220BA"/>
    <w:rsid w:val="0012445F"/>
    <w:rsid w:val="00124D4C"/>
    <w:rsid w:val="001275D8"/>
    <w:rsid w:val="00132A1C"/>
    <w:rsid w:val="00135083"/>
    <w:rsid w:val="0013748C"/>
    <w:rsid w:val="001401D3"/>
    <w:rsid w:val="0014264A"/>
    <w:rsid w:val="0015265A"/>
    <w:rsid w:val="00152EB2"/>
    <w:rsid w:val="0015499F"/>
    <w:rsid w:val="00154E00"/>
    <w:rsid w:val="001559FD"/>
    <w:rsid w:val="00160B04"/>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974"/>
    <w:rsid w:val="001D1B5E"/>
    <w:rsid w:val="001D1FD6"/>
    <w:rsid w:val="001D756C"/>
    <w:rsid w:val="001E0679"/>
    <w:rsid w:val="001E0BC4"/>
    <w:rsid w:val="001E5211"/>
    <w:rsid w:val="001E5890"/>
    <w:rsid w:val="001F1AD7"/>
    <w:rsid w:val="001F3312"/>
    <w:rsid w:val="001F469E"/>
    <w:rsid w:val="001F5680"/>
    <w:rsid w:val="00200AAF"/>
    <w:rsid w:val="00201F19"/>
    <w:rsid w:val="00203B3E"/>
    <w:rsid w:val="00207E2A"/>
    <w:rsid w:val="00210FCA"/>
    <w:rsid w:val="00211578"/>
    <w:rsid w:val="002201FA"/>
    <w:rsid w:val="00221E3F"/>
    <w:rsid w:val="00223DE8"/>
    <w:rsid w:val="0023200F"/>
    <w:rsid w:val="00241732"/>
    <w:rsid w:val="002458DD"/>
    <w:rsid w:val="00250439"/>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46B2"/>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39E5"/>
    <w:rsid w:val="004858F8"/>
    <w:rsid w:val="004907C8"/>
    <w:rsid w:val="004928E0"/>
    <w:rsid w:val="00493A6F"/>
    <w:rsid w:val="00497E6B"/>
    <w:rsid w:val="00497EB0"/>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38EC"/>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1FDD"/>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2B36"/>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3B2E"/>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68"/>
    <w:rsid w:val="009E0BD0"/>
    <w:rsid w:val="009E5151"/>
    <w:rsid w:val="009F22DD"/>
    <w:rsid w:val="009F572F"/>
    <w:rsid w:val="009F76D4"/>
    <w:rsid w:val="00A000C2"/>
    <w:rsid w:val="00A00D14"/>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96D0C"/>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A3931"/>
    <w:rsid w:val="00BB143A"/>
    <w:rsid w:val="00BB265C"/>
    <w:rsid w:val="00BB346F"/>
    <w:rsid w:val="00BC03F3"/>
    <w:rsid w:val="00BC5CCB"/>
    <w:rsid w:val="00BC65D3"/>
    <w:rsid w:val="00BC6AB3"/>
    <w:rsid w:val="00BD4F90"/>
    <w:rsid w:val="00BD554F"/>
    <w:rsid w:val="00BD719F"/>
    <w:rsid w:val="00BD7A64"/>
    <w:rsid w:val="00BE6DA1"/>
    <w:rsid w:val="00C06BE4"/>
    <w:rsid w:val="00C06F96"/>
    <w:rsid w:val="00C079FC"/>
    <w:rsid w:val="00C11499"/>
    <w:rsid w:val="00C15278"/>
    <w:rsid w:val="00C16257"/>
    <w:rsid w:val="00C2002F"/>
    <w:rsid w:val="00C2176B"/>
    <w:rsid w:val="00C22EF4"/>
    <w:rsid w:val="00C3010E"/>
    <w:rsid w:val="00C348CB"/>
    <w:rsid w:val="00C34E0B"/>
    <w:rsid w:val="00C4478A"/>
    <w:rsid w:val="00C451E7"/>
    <w:rsid w:val="00C517FC"/>
    <w:rsid w:val="00C52E15"/>
    <w:rsid w:val="00C57868"/>
    <w:rsid w:val="00C6341D"/>
    <w:rsid w:val="00C65BD7"/>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A3F"/>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32B6"/>
    <w:rsid w:val="00DD5DDF"/>
    <w:rsid w:val="00DE0D20"/>
    <w:rsid w:val="00DE3AEF"/>
    <w:rsid w:val="00DE67B2"/>
    <w:rsid w:val="00DE6DB6"/>
    <w:rsid w:val="00DF0974"/>
    <w:rsid w:val="00DF2FAC"/>
    <w:rsid w:val="00DF2FF7"/>
    <w:rsid w:val="00DF574C"/>
    <w:rsid w:val="00DF59D7"/>
    <w:rsid w:val="00E018B2"/>
    <w:rsid w:val="00E06196"/>
    <w:rsid w:val="00E1207D"/>
    <w:rsid w:val="00E16FCC"/>
    <w:rsid w:val="00E34211"/>
    <w:rsid w:val="00E37BC1"/>
    <w:rsid w:val="00E43BBD"/>
    <w:rsid w:val="00E44FE6"/>
    <w:rsid w:val="00E50353"/>
    <w:rsid w:val="00E51B49"/>
    <w:rsid w:val="00E522BE"/>
    <w:rsid w:val="00E523CD"/>
    <w:rsid w:val="00E56661"/>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77E"/>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A73E9"/>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8B15AFCA-C6F1-4C91-8778-A70EE9CBC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391</Words>
  <Characters>2234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SELISCA</cp:lastModifiedBy>
  <cp:revision>13</cp:revision>
  <cp:lastPrinted>2017-10-24T09:03:00Z</cp:lastPrinted>
  <dcterms:created xsi:type="dcterms:W3CDTF">2024-12-19T11:56:00Z</dcterms:created>
  <dcterms:modified xsi:type="dcterms:W3CDTF">2025-01-15T18:13:00Z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