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6D135" w14:textId="1343A5BA" w:rsidR="009B2EC7" w:rsidRPr="00C52BC0" w:rsidRDefault="00203FDE" w:rsidP="00C52BC0">
      <w:pPr>
        <w:pStyle w:val="Sottotitolo"/>
        <w:jc w:val="both"/>
        <w:rPr>
          <w:rFonts w:eastAsia="Times New Roman"/>
        </w:rPr>
      </w:pPr>
      <w:r>
        <w:rPr>
          <w:rFonts w:eastAsia="Times New Roman"/>
        </w:rPr>
        <w:t xml:space="preserve">MANIFESTAZIONE DI INTERESSE </w:t>
      </w:r>
      <w:r w:rsidR="002E2271" w:rsidRPr="002E2271">
        <w:rPr>
          <w:rFonts w:eastAsia="Times New Roman"/>
        </w:rPr>
        <w:t xml:space="preserve">PER </w:t>
      </w:r>
      <w:r w:rsidR="00E25365">
        <w:rPr>
          <w:rFonts w:eastAsia="Times New Roman"/>
        </w:rPr>
        <w:t>PERSONALE INTERNO IN POSSESSO DI QUALIFICA PROFESSION</w:t>
      </w:r>
      <w:r w:rsidR="00094242">
        <w:rPr>
          <w:rFonts w:eastAsia="Times New Roman"/>
        </w:rPr>
        <w:t>A</w:t>
      </w:r>
      <w:r w:rsidR="00E25365">
        <w:rPr>
          <w:rFonts w:eastAsia="Times New Roman"/>
        </w:rPr>
        <w:t>LE IN AMBITO EDILE E INFRASTRUTTURALE</w:t>
      </w:r>
      <w:r w:rsidR="00094242">
        <w:rPr>
          <w:rFonts w:eastAsia="Times New Roman"/>
        </w:rPr>
        <w:t xml:space="preserve"> – PROGETTO PNRR ITINERIS </w:t>
      </w:r>
      <w:r w:rsidR="007E43EF">
        <w:rPr>
          <w:rFonts w:eastAsia="Times New Roman"/>
        </w:rPr>
        <w:t>– A TITOLO GRATUITO</w:t>
      </w:r>
      <w:r w:rsidR="00C52BC0">
        <w:rPr>
          <w:rFonts w:eastAsia="Times New Roman"/>
        </w:rPr>
        <w:t xml:space="preserve"> IN CONFORMITA</w:t>
      </w:r>
      <w:proofErr w:type="gramStart"/>
      <w:r w:rsidR="00C52BC0">
        <w:rPr>
          <w:rFonts w:eastAsia="Times New Roman"/>
        </w:rPr>
        <w:t>’  DELL’ART.</w:t>
      </w:r>
      <w:proofErr w:type="gramEnd"/>
      <w:r w:rsidR="00C52BC0">
        <w:rPr>
          <w:rFonts w:eastAsia="Times New Roman"/>
        </w:rPr>
        <w:t xml:space="preserve"> </w:t>
      </w:r>
      <w:r w:rsidR="00C52BC0" w:rsidRPr="00C52BC0">
        <w:rPr>
          <w:rFonts w:eastAsia="Times New Roman"/>
        </w:rPr>
        <w:t xml:space="preserve">7, comma 6, lettera b), del </w:t>
      </w:r>
      <w:proofErr w:type="spellStart"/>
      <w:r w:rsidR="00C52BC0" w:rsidRPr="00C52BC0">
        <w:rPr>
          <w:rFonts w:eastAsia="Times New Roman"/>
        </w:rPr>
        <w:t>D.Lgs.</w:t>
      </w:r>
      <w:proofErr w:type="spellEnd"/>
      <w:r w:rsidR="00C52BC0" w:rsidRPr="00C52BC0">
        <w:rPr>
          <w:rFonts w:eastAsia="Times New Roman"/>
        </w:rPr>
        <w:t xml:space="preserve"> n. 165/2001</w:t>
      </w:r>
      <w:r w:rsidR="00C52BC0">
        <w:rPr>
          <w:rFonts w:eastAsia="Times New Roman"/>
        </w:rPr>
        <w:t>.</w:t>
      </w:r>
    </w:p>
    <w:p w14:paraId="57D49C25"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27712A2" w14:textId="4B67F285"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 xml:space="preserve">Direzione </w:t>
      </w:r>
      <w:r w:rsidR="007E43EF">
        <w:rPr>
          <w:rFonts w:ascii="Calibri" w:eastAsia="Calibri" w:hAnsi="Calibri" w:cs="Times New Roman"/>
          <w:sz w:val="24"/>
          <w:szCs w:val="24"/>
        </w:rPr>
        <w:t>IRET</w:t>
      </w:r>
    </w:p>
    <w:p w14:paraId="7D12867F" w14:textId="18CF24B3" w:rsidR="009B2EC7" w:rsidRDefault="007E43EF" w:rsidP="007E43EF">
      <w:pPr>
        <w:autoSpaceDE w:val="0"/>
        <w:autoSpaceDN w:val="0"/>
        <w:adjustRightInd w:val="0"/>
        <w:spacing w:after="0" w:line="240" w:lineRule="auto"/>
        <w:ind w:left="5529" w:right="-285" w:hanging="2410"/>
        <w:rPr>
          <w:rFonts w:ascii="Calibri" w:eastAsia="Calibri" w:hAnsi="Calibri" w:cs="Times New Roman"/>
          <w:sz w:val="24"/>
          <w:szCs w:val="24"/>
        </w:rPr>
      </w:pPr>
      <w:r>
        <w:rPr>
          <w:rFonts w:ascii="Calibri" w:eastAsia="Calibri" w:hAnsi="Calibri" w:cs="Times New Roman"/>
          <w:sz w:val="24"/>
          <w:szCs w:val="24"/>
        </w:rPr>
        <w:t xml:space="preserve">                                             Istituto di Ricerca sugli Ecosistemi Terrestri -CNR</w:t>
      </w:r>
    </w:p>
    <w:p w14:paraId="4ABEB870" w14:textId="4272A46A" w:rsidR="009B2EC7" w:rsidRDefault="008C2999">
      <w:pPr>
        <w:autoSpaceDE w:val="0"/>
        <w:autoSpaceDN w:val="0"/>
        <w:adjustRightInd w:val="0"/>
        <w:spacing w:after="0" w:line="240" w:lineRule="auto"/>
        <w:ind w:left="5529"/>
        <w:rPr>
          <w:rFonts w:ascii="Calibri" w:eastAsia="Calibri" w:hAnsi="Calibri" w:cs="Times New Roman"/>
          <w:sz w:val="24"/>
          <w:szCs w:val="24"/>
        </w:rPr>
      </w:pPr>
      <w:r w:rsidRPr="008C2999">
        <w:rPr>
          <w:b/>
          <w:bCs/>
        </w:rPr>
        <w:t>protocollo.iret@pec.cnr.it</w:t>
      </w:r>
    </w:p>
    <w:p w14:paraId="11B675BC" w14:textId="77777777" w:rsidR="009B2EC7" w:rsidRDefault="009B2EC7">
      <w:pPr>
        <w:autoSpaceDE w:val="0"/>
        <w:autoSpaceDN w:val="0"/>
        <w:adjustRightInd w:val="0"/>
        <w:spacing w:after="0" w:line="240" w:lineRule="auto"/>
        <w:ind w:left="5529"/>
        <w:rPr>
          <w:rFonts w:ascii="Calibri" w:eastAsia="Calibri" w:hAnsi="Calibri" w:cs="Times New Roman"/>
          <w:sz w:val="24"/>
          <w:szCs w:val="24"/>
        </w:rPr>
      </w:pPr>
    </w:p>
    <w:p w14:paraId="1FCF66FE" w14:textId="77777777" w:rsidR="009B2EC7" w:rsidRDefault="009B2EC7">
      <w:pPr>
        <w:autoSpaceDE w:val="0"/>
        <w:autoSpaceDN w:val="0"/>
        <w:adjustRightInd w:val="0"/>
        <w:spacing w:after="0" w:line="240" w:lineRule="auto"/>
        <w:ind w:left="5529"/>
        <w:rPr>
          <w:rFonts w:ascii="Franklin Gothic Book" w:hAnsi="Franklin Gothic Book" w:cs="Franklin Gothic Book"/>
          <w:color w:val="000000"/>
        </w:rPr>
      </w:pPr>
    </w:p>
    <w:p w14:paraId="72AEF2DD"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3CA80B43"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5C4D04D" w14:textId="77777777" w:rsidR="009B2EC7" w:rsidRDefault="00203FDE">
      <w:pPr>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 xml:space="preserve">La/Il sottoscritta/o ______________________________      _________________________________ </w:t>
      </w:r>
    </w:p>
    <w:p w14:paraId="3A77CDF9" w14:textId="77777777" w:rsidR="009B2EC7" w:rsidRDefault="00203FDE">
      <w:pPr>
        <w:tabs>
          <w:tab w:val="left" w:pos="3686"/>
          <w:tab w:val="left" w:pos="7655"/>
        </w:tabs>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ab/>
        <w:t xml:space="preserve">(cognome) </w:t>
      </w:r>
      <w:r>
        <w:rPr>
          <w:rFonts w:ascii="Calibri" w:eastAsia="Calibri" w:hAnsi="Calibri" w:cs="Times New Roman"/>
          <w:sz w:val="24"/>
          <w:szCs w:val="24"/>
        </w:rPr>
        <w:tab/>
        <w:t>(nome)</w:t>
      </w:r>
    </w:p>
    <w:p w14:paraId="2125A58C"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nata/o __________________________________________ Prov. (_______) il _________________</w:t>
      </w:r>
    </w:p>
    <w:p w14:paraId="3C4CA867"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C.F. ______________________________ residente a _____________________________________ </w:t>
      </w:r>
    </w:p>
    <w:p w14:paraId="63E54844" w14:textId="77777777" w:rsidR="009B2EC7" w:rsidRDefault="00203FDE">
      <w:pPr>
        <w:autoSpaceDE w:val="0"/>
        <w:autoSpaceDN w:val="0"/>
        <w:adjustRightInd w:val="0"/>
        <w:spacing w:after="0" w:line="240" w:lineRule="auto"/>
        <w:ind w:left="6372" w:firstLine="708"/>
        <w:rPr>
          <w:rFonts w:ascii="Calibri" w:eastAsia="Calibri" w:hAnsi="Calibri" w:cs="Times New Roman"/>
          <w:sz w:val="24"/>
          <w:szCs w:val="24"/>
        </w:rPr>
      </w:pPr>
      <w:r>
        <w:rPr>
          <w:rFonts w:ascii="Calibri" w:eastAsia="Calibri" w:hAnsi="Calibri" w:cs="Times New Roman"/>
          <w:sz w:val="24"/>
          <w:szCs w:val="24"/>
        </w:rPr>
        <w:t xml:space="preserve">(città) </w:t>
      </w:r>
    </w:p>
    <w:p w14:paraId="6E12322A"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Prov. (________) Via/Piazza ________________________________________________ civ.______ (</w:t>
      </w:r>
      <w:proofErr w:type="spellStart"/>
      <w:r>
        <w:rPr>
          <w:rFonts w:ascii="Calibri" w:eastAsia="Calibri" w:hAnsi="Calibri" w:cs="Times New Roman"/>
          <w:sz w:val="24"/>
          <w:szCs w:val="24"/>
        </w:rPr>
        <w:t>cap</w:t>
      </w:r>
      <w:proofErr w:type="spellEnd"/>
      <w:r>
        <w:rPr>
          <w:rFonts w:ascii="Calibri" w:eastAsia="Calibri" w:hAnsi="Calibri" w:cs="Times New Roman"/>
          <w:sz w:val="24"/>
          <w:szCs w:val="24"/>
        </w:rPr>
        <w:t xml:space="preserve">) __________ tel. ____________________________ </w:t>
      </w:r>
      <w:proofErr w:type="spellStart"/>
      <w:r>
        <w:rPr>
          <w:rFonts w:ascii="Calibri" w:eastAsia="Calibri" w:hAnsi="Calibri" w:cs="Times New Roman"/>
          <w:sz w:val="24"/>
          <w:szCs w:val="24"/>
        </w:rPr>
        <w:t>cell</w:t>
      </w:r>
      <w:proofErr w:type="spellEnd"/>
      <w:r>
        <w:rPr>
          <w:rFonts w:ascii="Calibri" w:eastAsia="Calibri" w:hAnsi="Calibri" w:cs="Times New Roman"/>
          <w:sz w:val="24"/>
          <w:szCs w:val="24"/>
        </w:rPr>
        <w:t>. ______________________________</w:t>
      </w:r>
    </w:p>
    <w:p w14:paraId="4B1B70D0"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indirizzo e-mail _________________________________ PEC: ______________________________</w:t>
      </w:r>
    </w:p>
    <w:p w14:paraId="76C3C9A1" w14:textId="77777777" w:rsidR="009B2EC7" w:rsidRDefault="009B2EC7">
      <w:pPr>
        <w:autoSpaceDE w:val="0"/>
        <w:autoSpaceDN w:val="0"/>
        <w:adjustRightInd w:val="0"/>
        <w:spacing w:after="0" w:line="480" w:lineRule="auto"/>
        <w:ind w:left="360"/>
        <w:jc w:val="both"/>
        <w:rPr>
          <w:rFonts w:ascii="Calibri" w:eastAsia="Calibri" w:hAnsi="Calibri" w:cs="Times New Roman"/>
          <w:i/>
          <w:sz w:val="24"/>
          <w:szCs w:val="24"/>
        </w:rPr>
      </w:pPr>
    </w:p>
    <w:p w14:paraId="501B1F2C" w14:textId="77777777" w:rsidR="009B2EC7" w:rsidRDefault="00203FDE">
      <w:pPr>
        <w:autoSpaceDE w:val="0"/>
        <w:autoSpaceDN w:val="0"/>
        <w:adjustRightInd w:val="0"/>
        <w:spacing w:after="0" w:line="240" w:lineRule="auto"/>
        <w:jc w:val="center"/>
        <w:rPr>
          <w:rFonts w:ascii="Gotham Light" w:eastAsia="Times New Roman" w:hAnsi="Gotham Light" w:cs="Times New Roman"/>
          <w:b/>
          <w:bCs/>
          <w:color w:val="2770B7"/>
          <w:sz w:val="24"/>
          <w:szCs w:val="24"/>
        </w:rPr>
      </w:pPr>
      <w:r>
        <w:rPr>
          <w:rFonts w:ascii="Gotham Light" w:eastAsia="Times New Roman" w:hAnsi="Gotham Light" w:cs="Times New Roman"/>
          <w:b/>
          <w:bCs/>
          <w:color w:val="2770B7"/>
          <w:sz w:val="24"/>
          <w:szCs w:val="24"/>
        </w:rPr>
        <w:t>MANIFESTA L’INTERESSE</w:t>
      </w:r>
    </w:p>
    <w:p w14:paraId="3B87B439" w14:textId="77777777" w:rsidR="009B2EC7" w:rsidRDefault="009B2EC7">
      <w:pPr>
        <w:autoSpaceDE w:val="0"/>
        <w:autoSpaceDN w:val="0"/>
        <w:adjustRightInd w:val="0"/>
        <w:spacing w:after="0" w:line="240" w:lineRule="auto"/>
        <w:rPr>
          <w:rFonts w:ascii="Gotham Light" w:eastAsia="Times New Roman" w:hAnsi="Gotham Light" w:cs="Times New Roman"/>
          <w:b/>
          <w:bCs/>
          <w:color w:val="2770B7"/>
          <w:sz w:val="24"/>
          <w:szCs w:val="24"/>
        </w:rPr>
      </w:pPr>
    </w:p>
    <w:p w14:paraId="32609677" w14:textId="4A42F430" w:rsidR="00444A37" w:rsidRPr="00444A37" w:rsidRDefault="00094242" w:rsidP="00444A37">
      <w:pPr>
        <w:autoSpaceDE w:val="0"/>
        <w:autoSpaceDN w:val="0"/>
        <w:adjustRightInd w:val="0"/>
        <w:spacing w:after="0" w:line="240" w:lineRule="auto"/>
        <w:jc w:val="both"/>
        <w:rPr>
          <w:rFonts w:ascii="Calibri" w:eastAsia="Calibri" w:hAnsi="Calibri" w:cs="Times New Roman"/>
          <w:sz w:val="24"/>
          <w:szCs w:val="24"/>
        </w:rPr>
      </w:pPr>
      <w:r w:rsidRPr="00094242">
        <w:rPr>
          <w:rFonts w:ascii="Calibri" w:eastAsia="Calibri" w:hAnsi="Calibri" w:cs="Times New Roman"/>
          <w:sz w:val="24"/>
          <w:szCs w:val="24"/>
        </w:rPr>
        <w:t>di poter partecipare alla selezione finalizzata ad individuare una figura professionale, altamente</w:t>
      </w:r>
      <w:r w:rsidRPr="00094242">
        <w:rPr>
          <w:rFonts w:ascii="Calibri" w:eastAsia="Calibri" w:hAnsi="Calibri" w:cs="Times New Roman"/>
          <w:sz w:val="24"/>
          <w:szCs w:val="24"/>
        </w:rPr>
        <w:br/>
        <w:t>qualificata e con comprovate competenze, interessata a svolgere un incarico</w:t>
      </w:r>
      <w:r>
        <w:rPr>
          <w:rFonts w:ascii="Calibri" w:eastAsia="Calibri" w:hAnsi="Calibri" w:cs="Times New Roman"/>
          <w:sz w:val="24"/>
          <w:szCs w:val="24"/>
        </w:rPr>
        <w:t>, i</w:t>
      </w:r>
      <w:r w:rsidR="00444A37" w:rsidRPr="00444A37">
        <w:rPr>
          <w:rFonts w:ascii="Calibri" w:eastAsia="Calibri" w:hAnsi="Calibri" w:cs="Times New Roman"/>
          <w:sz w:val="24"/>
          <w:szCs w:val="24"/>
        </w:rPr>
        <w:t>n ottemperanza alle vigenti disposizioni normative e regolamentari, per la redazione della documentazione preliminare necessaria all'espletamento della procedura di gara per l'affidamento integrato dei lavori relativi alla realizzazione di una serra, sita presso l'Area Territoriale di Ricerca di Sesto Fiorentino (FI), in via Madonna del Piano 10</w:t>
      </w:r>
      <w:r>
        <w:rPr>
          <w:rFonts w:ascii="Calibri" w:eastAsia="Calibri" w:hAnsi="Calibri" w:cs="Times New Roman"/>
          <w:sz w:val="24"/>
          <w:szCs w:val="24"/>
        </w:rPr>
        <w:t xml:space="preserve">, Nell’ambito del progetto PNRR ITINERIS IR0000032, WP 6.3 e 8.3, CUP </w:t>
      </w:r>
      <w:r w:rsidRPr="00094242">
        <w:rPr>
          <w:rFonts w:ascii="Calibri" w:eastAsia="Calibri" w:hAnsi="Calibri" w:cs="Times New Roman"/>
          <w:sz w:val="24"/>
          <w:szCs w:val="24"/>
        </w:rPr>
        <w:t>B53C22002150006</w:t>
      </w:r>
      <w:r>
        <w:rPr>
          <w:rFonts w:ascii="Calibri" w:eastAsia="Calibri" w:hAnsi="Calibri" w:cs="Times New Roman"/>
          <w:sz w:val="24"/>
          <w:szCs w:val="24"/>
        </w:rPr>
        <w:t xml:space="preserve">. </w:t>
      </w:r>
    </w:p>
    <w:p w14:paraId="3E791CE3" w14:textId="77777777" w:rsidR="00444A37" w:rsidRPr="00444A37" w:rsidRDefault="00444A37" w:rsidP="00444A37">
      <w:pPr>
        <w:autoSpaceDE w:val="0"/>
        <w:autoSpaceDN w:val="0"/>
        <w:adjustRightInd w:val="0"/>
        <w:spacing w:after="0" w:line="240" w:lineRule="auto"/>
        <w:jc w:val="both"/>
        <w:rPr>
          <w:rFonts w:ascii="Calibri" w:eastAsia="Calibri" w:hAnsi="Calibri" w:cs="Times New Roman"/>
          <w:sz w:val="24"/>
          <w:szCs w:val="24"/>
        </w:rPr>
      </w:pPr>
    </w:p>
    <w:p w14:paraId="4755F925" w14:textId="52B28DBB" w:rsidR="00444A37" w:rsidRPr="00444A37" w:rsidRDefault="00094242" w:rsidP="00444A37">
      <w:p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Di possedere una o più delle seguenti</w:t>
      </w:r>
      <w:r w:rsidR="00444A37" w:rsidRPr="00444A37">
        <w:rPr>
          <w:rFonts w:ascii="Calibri" w:eastAsia="Calibri" w:hAnsi="Calibri" w:cs="Times New Roman"/>
          <w:sz w:val="24"/>
          <w:szCs w:val="24"/>
        </w:rPr>
        <w:t xml:space="preserve"> </w:t>
      </w:r>
      <w:bookmarkStart w:id="0" w:name="_Hlk190252127"/>
      <w:r w:rsidR="00444A37" w:rsidRPr="00444A37">
        <w:rPr>
          <w:rFonts w:ascii="Calibri" w:eastAsia="Calibri" w:hAnsi="Calibri" w:cs="Times New Roman"/>
          <w:sz w:val="24"/>
          <w:szCs w:val="24"/>
        </w:rPr>
        <w:t>qualifica tecnico-professionale (diploma da geometra o laurea nelle classi L-7, L-17, LM-4, LM-23, LM-24, LM-26, L-P01 – abilitato o iscritto all’albo)</w:t>
      </w:r>
      <w:bookmarkEnd w:id="0"/>
      <w:r w:rsidR="00444A37" w:rsidRPr="00444A37">
        <w:rPr>
          <w:rFonts w:ascii="Calibri" w:eastAsia="Calibri" w:hAnsi="Calibri" w:cs="Times New Roman"/>
          <w:sz w:val="24"/>
          <w:szCs w:val="24"/>
        </w:rPr>
        <w:t xml:space="preserve">, </w:t>
      </w:r>
      <w:r>
        <w:rPr>
          <w:rFonts w:ascii="Calibri" w:eastAsia="Calibri" w:hAnsi="Calibri" w:cs="Times New Roman"/>
          <w:sz w:val="24"/>
          <w:szCs w:val="24"/>
        </w:rPr>
        <w:t xml:space="preserve">e di impegnarsi a svolgere le </w:t>
      </w:r>
      <w:r w:rsidR="00444A37" w:rsidRPr="00444A37">
        <w:rPr>
          <w:rFonts w:ascii="Calibri" w:eastAsia="Calibri" w:hAnsi="Calibri" w:cs="Times New Roman"/>
          <w:sz w:val="24"/>
          <w:szCs w:val="24"/>
        </w:rPr>
        <w:t>seguenti attività:</w:t>
      </w:r>
    </w:p>
    <w:p w14:paraId="4843E1A0" w14:textId="77777777" w:rsidR="00444A37" w:rsidRPr="00444A37" w:rsidRDefault="00444A37" w:rsidP="00444A37">
      <w:pPr>
        <w:autoSpaceDE w:val="0"/>
        <w:autoSpaceDN w:val="0"/>
        <w:adjustRightInd w:val="0"/>
        <w:spacing w:after="0" w:line="240" w:lineRule="auto"/>
        <w:jc w:val="both"/>
        <w:rPr>
          <w:rFonts w:ascii="Calibri" w:eastAsia="Calibri" w:hAnsi="Calibri" w:cs="Times New Roman"/>
          <w:sz w:val="24"/>
          <w:szCs w:val="24"/>
        </w:rPr>
      </w:pPr>
    </w:p>
    <w:p w14:paraId="6F338127" w14:textId="4E8600BF" w:rsidR="00444A37" w:rsidRPr="00646FB1" w:rsidRDefault="00444A37" w:rsidP="00444A37">
      <w:pPr>
        <w:pStyle w:val="Paragrafoelenco"/>
        <w:numPr>
          <w:ilvl w:val="0"/>
          <w:numId w:val="33"/>
        </w:numPr>
        <w:autoSpaceDE w:val="0"/>
        <w:autoSpaceDN w:val="0"/>
        <w:adjustRightInd w:val="0"/>
        <w:spacing w:after="0" w:line="240" w:lineRule="auto"/>
        <w:jc w:val="both"/>
        <w:rPr>
          <w:rFonts w:ascii="Calibri" w:eastAsia="Calibri" w:hAnsi="Calibri" w:cs="Times New Roman"/>
          <w:b/>
          <w:bCs/>
          <w:sz w:val="24"/>
          <w:szCs w:val="24"/>
        </w:rPr>
      </w:pPr>
      <w:bookmarkStart w:id="1" w:name="_Hlk190252047"/>
      <w:r w:rsidRPr="00646FB1">
        <w:rPr>
          <w:rFonts w:ascii="Calibri" w:eastAsia="Calibri" w:hAnsi="Calibri" w:cs="Times New Roman"/>
          <w:b/>
          <w:bCs/>
          <w:sz w:val="24"/>
          <w:szCs w:val="24"/>
        </w:rPr>
        <w:t>Analisi Preliminare e Raccolta Dati</w:t>
      </w:r>
    </w:p>
    <w:p w14:paraId="25EEA0B1" w14:textId="27F9FCD8" w:rsidR="00444A37" w:rsidRPr="00646FB1" w:rsidRDefault="00444A37" w:rsidP="00646FB1">
      <w:pPr>
        <w:pStyle w:val="Paragrafoelenco"/>
        <w:numPr>
          <w:ilvl w:val="0"/>
          <w:numId w:val="34"/>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t>Verifica e raccolta di tutta la documentazione tecnica, urbanistica, catastale, geologica e ambientale inerente all'area d'intervento.</w:t>
      </w:r>
    </w:p>
    <w:p w14:paraId="4E9772F4" w14:textId="3C604037" w:rsidR="00444A37" w:rsidRPr="00646FB1" w:rsidRDefault="00444A37" w:rsidP="00646FB1">
      <w:pPr>
        <w:pStyle w:val="Paragrafoelenco"/>
        <w:numPr>
          <w:ilvl w:val="0"/>
          <w:numId w:val="34"/>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lastRenderedPageBreak/>
        <w:t>Valutazione dei vincoli normativi, paesaggistici e ambientali, con particolare attenzione alle specificità del sito destinato alla realizzazione della serra.</w:t>
      </w:r>
    </w:p>
    <w:p w14:paraId="2321CD83" w14:textId="348283DD" w:rsidR="00444A37" w:rsidRPr="00646FB1" w:rsidRDefault="00444A37" w:rsidP="00646FB1">
      <w:pPr>
        <w:pStyle w:val="Paragrafoelenco"/>
        <w:numPr>
          <w:ilvl w:val="0"/>
          <w:numId w:val="34"/>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t xml:space="preserve"> Mappatura delle criticità e delle opportunità offert</w:t>
      </w:r>
      <w:r w:rsidR="00646FB1">
        <w:rPr>
          <w:rFonts w:ascii="Calibri" w:eastAsia="Calibri" w:hAnsi="Calibri" w:cs="Times New Roman"/>
          <w:sz w:val="24"/>
          <w:szCs w:val="24"/>
        </w:rPr>
        <w:t>e</w:t>
      </w:r>
      <w:r w:rsidRPr="00646FB1">
        <w:rPr>
          <w:rFonts w:ascii="Calibri" w:eastAsia="Calibri" w:hAnsi="Calibri" w:cs="Times New Roman"/>
          <w:sz w:val="24"/>
          <w:szCs w:val="24"/>
        </w:rPr>
        <w:t>.</w:t>
      </w:r>
    </w:p>
    <w:p w14:paraId="62D5F062" w14:textId="77777777" w:rsidR="00444A37" w:rsidRDefault="00444A37" w:rsidP="00444A37">
      <w:pPr>
        <w:autoSpaceDE w:val="0"/>
        <w:autoSpaceDN w:val="0"/>
        <w:adjustRightInd w:val="0"/>
        <w:spacing w:after="0" w:line="240" w:lineRule="auto"/>
        <w:jc w:val="both"/>
        <w:rPr>
          <w:rFonts w:ascii="Calibri" w:eastAsia="Calibri" w:hAnsi="Calibri" w:cs="Times New Roman"/>
          <w:sz w:val="24"/>
          <w:szCs w:val="24"/>
        </w:rPr>
      </w:pPr>
    </w:p>
    <w:p w14:paraId="5CC9D10B" w14:textId="77777777" w:rsidR="00646FB1" w:rsidRDefault="00646FB1" w:rsidP="00444A37">
      <w:pPr>
        <w:autoSpaceDE w:val="0"/>
        <w:autoSpaceDN w:val="0"/>
        <w:adjustRightInd w:val="0"/>
        <w:spacing w:after="0" w:line="240" w:lineRule="auto"/>
        <w:jc w:val="both"/>
        <w:rPr>
          <w:rFonts w:ascii="Calibri" w:eastAsia="Calibri" w:hAnsi="Calibri" w:cs="Times New Roman"/>
          <w:sz w:val="24"/>
          <w:szCs w:val="24"/>
        </w:rPr>
      </w:pPr>
    </w:p>
    <w:p w14:paraId="614645CE" w14:textId="77777777" w:rsidR="00646FB1" w:rsidRDefault="00646FB1" w:rsidP="00444A37">
      <w:pPr>
        <w:autoSpaceDE w:val="0"/>
        <w:autoSpaceDN w:val="0"/>
        <w:adjustRightInd w:val="0"/>
        <w:spacing w:after="0" w:line="240" w:lineRule="auto"/>
        <w:jc w:val="both"/>
        <w:rPr>
          <w:rFonts w:ascii="Calibri" w:eastAsia="Calibri" w:hAnsi="Calibri" w:cs="Times New Roman"/>
          <w:sz w:val="24"/>
          <w:szCs w:val="24"/>
        </w:rPr>
      </w:pPr>
    </w:p>
    <w:p w14:paraId="379793EE" w14:textId="77777777" w:rsidR="00646FB1" w:rsidRPr="00444A37" w:rsidRDefault="00646FB1" w:rsidP="00444A37">
      <w:pPr>
        <w:autoSpaceDE w:val="0"/>
        <w:autoSpaceDN w:val="0"/>
        <w:adjustRightInd w:val="0"/>
        <w:spacing w:after="0" w:line="240" w:lineRule="auto"/>
        <w:jc w:val="both"/>
        <w:rPr>
          <w:rFonts w:ascii="Calibri" w:eastAsia="Calibri" w:hAnsi="Calibri" w:cs="Times New Roman"/>
          <w:sz w:val="24"/>
          <w:szCs w:val="24"/>
        </w:rPr>
      </w:pPr>
    </w:p>
    <w:p w14:paraId="01A9169F" w14:textId="751F6D6B" w:rsidR="00646FB1" w:rsidRPr="00646FB1" w:rsidRDefault="00646FB1" w:rsidP="00646FB1">
      <w:pPr>
        <w:pStyle w:val="Paragrafoelenco"/>
        <w:numPr>
          <w:ilvl w:val="0"/>
          <w:numId w:val="33"/>
        </w:num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b/>
          <w:bCs/>
          <w:sz w:val="24"/>
          <w:szCs w:val="24"/>
        </w:rPr>
        <w:t>Redazione del d</w:t>
      </w:r>
      <w:r w:rsidRPr="00646FB1">
        <w:rPr>
          <w:rFonts w:ascii="Calibri" w:eastAsia="Calibri" w:hAnsi="Calibri" w:cs="Times New Roman"/>
          <w:b/>
          <w:bCs/>
          <w:sz w:val="24"/>
          <w:szCs w:val="24"/>
        </w:rPr>
        <w:t>ocumento fattibilità alternative progettuali</w:t>
      </w:r>
    </w:p>
    <w:p w14:paraId="2C90C9DA" w14:textId="77777777" w:rsidR="00646FB1" w:rsidRPr="00646FB1" w:rsidRDefault="00646FB1" w:rsidP="00646FB1">
      <w:p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i/>
          <w:iCs/>
          <w:sz w:val="24"/>
          <w:szCs w:val="24"/>
        </w:rPr>
        <w:t>I. Studio di Fattibilità Tecnico-Economica</w:t>
      </w:r>
    </w:p>
    <w:p w14:paraId="499C6D43" w14:textId="77777777" w:rsidR="00646FB1" w:rsidRPr="00646FB1" w:rsidRDefault="00646FB1" w:rsidP="00646FB1">
      <w:pPr>
        <w:numPr>
          <w:ilvl w:val="0"/>
          <w:numId w:val="41"/>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t>Effettuare un’analisi approfondita della sostenibilità tecnica dell’intervento, valutando in dettaglio tutti gli aspetti progettuali relativi alla serra.</w:t>
      </w:r>
    </w:p>
    <w:p w14:paraId="11187E9B" w14:textId="77777777" w:rsidR="00646FB1" w:rsidRPr="00646FB1" w:rsidRDefault="00646FB1" w:rsidP="00646FB1">
      <w:pPr>
        <w:numPr>
          <w:ilvl w:val="0"/>
          <w:numId w:val="41"/>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t>Considerare le specificità dell’ubicazione, esaminando eventuali criticità legate a vincoli ambientali, urbanistici e di accessibilità.</w:t>
      </w:r>
    </w:p>
    <w:p w14:paraId="73BDBCEC" w14:textId="77777777" w:rsidR="00646FB1" w:rsidRPr="00646FB1" w:rsidRDefault="00646FB1" w:rsidP="00646FB1">
      <w:pPr>
        <w:numPr>
          <w:ilvl w:val="0"/>
          <w:numId w:val="41"/>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t>Verificare la compatibilità dell’intervento con le normative vigenti e con le direttive locali, regionali e nazionali, individuando eventuali necessità di integrazioni o modifiche progettuali.</w:t>
      </w:r>
    </w:p>
    <w:p w14:paraId="5105A7EA" w14:textId="77777777" w:rsidR="00646FB1" w:rsidRPr="00646FB1" w:rsidRDefault="00646FB1" w:rsidP="00646FB1">
      <w:pPr>
        <w:autoSpaceDE w:val="0"/>
        <w:autoSpaceDN w:val="0"/>
        <w:adjustRightInd w:val="0"/>
        <w:spacing w:after="0" w:line="240" w:lineRule="auto"/>
        <w:jc w:val="both"/>
        <w:rPr>
          <w:rFonts w:ascii="Calibri" w:eastAsia="Calibri" w:hAnsi="Calibri" w:cs="Times New Roman"/>
          <w:i/>
          <w:iCs/>
          <w:sz w:val="24"/>
          <w:szCs w:val="24"/>
        </w:rPr>
      </w:pPr>
      <w:r w:rsidRPr="00646FB1">
        <w:rPr>
          <w:rFonts w:ascii="Calibri" w:eastAsia="Calibri" w:hAnsi="Calibri" w:cs="Times New Roman"/>
          <w:i/>
          <w:iCs/>
          <w:sz w:val="24"/>
          <w:szCs w:val="24"/>
        </w:rPr>
        <w:t>II. Elaborazione del Quadro Economico</w:t>
      </w:r>
    </w:p>
    <w:p w14:paraId="41B575FB" w14:textId="77777777" w:rsidR="00646FB1" w:rsidRDefault="00646FB1" w:rsidP="00646FB1">
      <w:pPr>
        <w:numPr>
          <w:ilvl w:val="0"/>
          <w:numId w:val="42"/>
        </w:numPr>
        <w:autoSpaceDE w:val="0"/>
        <w:autoSpaceDN w:val="0"/>
        <w:adjustRightInd w:val="0"/>
        <w:spacing w:after="0" w:line="240" w:lineRule="auto"/>
        <w:rPr>
          <w:rFonts w:ascii="Calibri" w:eastAsia="Calibri" w:hAnsi="Calibri" w:cs="Times New Roman"/>
          <w:sz w:val="24"/>
          <w:szCs w:val="24"/>
        </w:rPr>
      </w:pPr>
      <w:r w:rsidRPr="00646FB1">
        <w:rPr>
          <w:rFonts w:ascii="Calibri" w:eastAsia="Calibri" w:hAnsi="Calibri" w:cs="Times New Roman"/>
          <w:sz w:val="24"/>
          <w:szCs w:val="24"/>
        </w:rPr>
        <w:t>Redigere un quadro economico dettagliato, includendo stime precise dei costi per:</w:t>
      </w:r>
    </w:p>
    <w:p w14:paraId="049C0DD9" w14:textId="77777777" w:rsidR="00646FB1" w:rsidRDefault="00646FB1" w:rsidP="00646FB1">
      <w:pPr>
        <w:numPr>
          <w:ilvl w:val="0"/>
          <w:numId w:val="42"/>
        </w:numPr>
        <w:autoSpaceDE w:val="0"/>
        <w:autoSpaceDN w:val="0"/>
        <w:adjustRightInd w:val="0"/>
        <w:spacing w:after="0" w:line="240" w:lineRule="auto"/>
        <w:rPr>
          <w:rFonts w:ascii="Calibri" w:eastAsia="Calibri" w:hAnsi="Calibri" w:cs="Times New Roman"/>
          <w:sz w:val="24"/>
          <w:szCs w:val="24"/>
        </w:rPr>
      </w:pPr>
      <w:r w:rsidRPr="00646FB1">
        <w:rPr>
          <w:rFonts w:ascii="Calibri" w:eastAsia="Calibri" w:hAnsi="Calibri" w:cs="Times New Roman"/>
          <w:sz w:val="24"/>
          <w:szCs w:val="24"/>
        </w:rPr>
        <w:t>Materiali edili e componenti strutturali</w:t>
      </w:r>
    </w:p>
    <w:p w14:paraId="4294A302" w14:textId="77777777" w:rsidR="00646FB1" w:rsidRDefault="00646FB1" w:rsidP="00646FB1">
      <w:pPr>
        <w:numPr>
          <w:ilvl w:val="0"/>
          <w:numId w:val="42"/>
        </w:numPr>
        <w:autoSpaceDE w:val="0"/>
        <w:autoSpaceDN w:val="0"/>
        <w:adjustRightInd w:val="0"/>
        <w:spacing w:after="0" w:line="240" w:lineRule="auto"/>
        <w:rPr>
          <w:rFonts w:ascii="Calibri" w:eastAsia="Calibri" w:hAnsi="Calibri" w:cs="Times New Roman"/>
          <w:sz w:val="24"/>
          <w:szCs w:val="24"/>
        </w:rPr>
      </w:pPr>
      <w:r w:rsidRPr="00646FB1">
        <w:rPr>
          <w:rFonts w:ascii="Calibri" w:eastAsia="Calibri" w:hAnsi="Calibri" w:cs="Times New Roman"/>
          <w:sz w:val="24"/>
          <w:szCs w:val="24"/>
        </w:rPr>
        <w:t>Manodopera specializzata</w:t>
      </w:r>
    </w:p>
    <w:p w14:paraId="6FDAA006" w14:textId="77777777" w:rsidR="00646FB1" w:rsidRDefault="00646FB1" w:rsidP="00646FB1">
      <w:pPr>
        <w:numPr>
          <w:ilvl w:val="0"/>
          <w:numId w:val="42"/>
        </w:numPr>
        <w:autoSpaceDE w:val="0"/>
        <w:autoSpaceDN w:val="0"/>
        <w:adjustRightInd w:val="0"/>
        <w:spacing w:after="0" w:line="240" w:lineRule="auto"/>
        <w:rPr>
          <w:rFonts w:ascii="Calibri" w:eastAsia="Calibri" w:hAnsi="Calibri" w:cs="Times New Roman"/>
          <w:sz w:val="24"/>
          <w:szCs w:val="24"/>
        </w:rPr>
      </w:pPr>
      <w:r w:rsidRPr="00646FB1">
        <w:rPr>
          <w:rFonts w:ascii="Calibri" w:eastAsia="Calibri" w:hAnsi="Calibri" w:cs="Times New Roman"/>
          <w:sz w:val="24"/>
          <w:szCs w:val="24"/>
        </w:rPr>
        <w:t>Impianti e sistemi tecnologici necessari al funzionamento della serra</w:t>
      </w:r>
    </w:p>
    <w:p w14:paraId="61079159" w14:textId="3640D290" w:rsidR="00646FB1" w:rsidRPr="00646FB1" w:rsidRDefault="00646FB1" w:rsidP="00646FB1">
      <w:pPr>
        <w:numPr>
          <w:ilvl w:val="0"/>
          <w:numId w:val="42"/>
        </w:numPr>
        <w:autoSpaceDE w:val="0"/>
        <w:autoSpaceDN w:val="0"/>
        <w:adjustRightInd w:val="0"/>
        <w:spacing w:after="0" w:line="240" w:lineRule="auto"/>
        <w:rPr>
          <w:rFonts w:ascii="Calibri" w:eastAsia="Calibri" w:hAnsi="Calibri" w:cs="Times New Roman"/>
          <w:sz w:val="24"/>
          <w:szCs w:val="24"/>
        </w:rPr>
      </w:pPr>
      <w:r w:rsidRPr="00646FB1">
        <w:rPr>
          <w:rFonts w:ascii="Calibri" w:eastAsia="Calibri" w:hAnsi="Calibri" w:cs="Times New Roman"/>
          <w:sz w:val="24"/>
          <w:szCs w:val="24"/>
        </w:rPr>
        <w:t>Servizi accessori e spese generali (ad es. spese per la sicurezza, permessi e autorizzazioni)</w:t>
      </w:r>
    </w:p>
    <w:p w14:paraId="7A5FFF43" w14:textId="77777777" w:rsidR="00646FB1" w:rsidRPr="00646FB1" w:rsidRDefault="00646FB1" w:rsidP="00646FB1">
      <w:pPr>
        <w:numPr>
          <w:ilvl w:val="0"/>
          <w:numId w:val="42"/>
        </w:numPr>
        <w:autoSpaceDE w:val="0"/>
        <w:autoSpaceDN w:val="0"/>
        <w:adjustRightInd w:val="0"/>
        <w:spacing w:after="0" w:line="240" w:lineRule="auto"/>
        <w:rPr>
          <w:rFonts w:ascii="Calibri" w:eastAsia="Calibri" w:hAnsi="Calibri" w:cs="Times New Roman"/>
          <w:sz w:val="24"/>
          <w:szCs w:val="24"/>
        </w:rPr>
      </w:pPr>
      <w:r w:rsidRPr="00646FB1">
        <w:rPr>
          <w:rFonts w:ascii="Calibri" w:eastAsia="Calibri" w:hAnsi="Calibri" w:cs="Times New Roman"/>
          <w:sz w:val="24"/>
          <w:szCs w:val="24"/>
        </w:rPr>
        <w:t>Individuare e documentare le possibili fonti di finanziamento, analizzando sia eventuali contributi pubblici che opportunità di finanziamento privato o agevolazioni fiscali.</w:t>
      </w:r>
    </w:p>
    <w:p w14:paraId="4FD097D0" w14:textId="77777777" w:rsidR="00646FB1" w:rsidRPr="00646FB1" w:rsidRDefault="00646FB1" w:rsidP="00646FB1">
      <w:pPr>
        <w:autoSpaceDE w:val="0"/>
        <w:autoSpaceDN w:val="0"/>
        <w:adjustRightInd w:val="0"/>
        <w:spacing w:after="0" w:line="240" w:lineRule="auto"/>
        <w:jc w:val="both"/>
        <w:rPr>
          <w:rFonts w:ascii="Calibri" w:eastAsia="Calibri" w:hAnsi="Calibri" w:cs="Times New Roman"/>
          <w:i/>
          <w:iCs/>
          <w:sz w:val="24"/>
          <w:szCs w:val="24"/>
        </w:rPr>
      </w:pPr>
      <w:r w:rsidRPr="00646FB1">
        <w:rPr>
          <w:rFonts w:ascii="Calibri" w:eastAsia="Calibri" w:hAnsi="Calibri" w:cs="Times New Roman"/>
          <w:i/>
          <w:iCs/>
          <w:sz w:val="24"/>
          <w:szCs w:val="24"/>
        </w:rPr>
        <w:t>III. Redazione del Cronoprogramma Preliminare</w:t>
      </w:r>
    </w:p>
    <w:p w14:paraId="105CE4C0" w14:textId="77777777" w:rsidR="00646FB1" w:rsidRPr="00646FB1" w:rsidRDefault="00646FB1" w:rsidP="00646FB1">
      <w:pPr>
        <w:numPr>
          <w:ilvl w:val="0"/>
          <w:numId w:val="43"/>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t>Sviluppare un cronoprogramma che definisca in maniera chiara e sequenziale tutte le fasi progettuali, dalla fase preliminare a quella esecutiva.</w:t>
      </w:r>
    </w:p>
    <w:p w14:paraId="56C05996" w14:textId="77777777" w:rsidR="00646FB1" w:rsidRPr="00646FB1" w:rsidRDefault="00646FB1" w:rsidP="00646FB1">
      <w:pPr>
        <w:numPr>
          <w:ilvl w:val="0"/>
          <w:numId w:val="43"/>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t>Specificare i tempi previsti per ogni attività, includendo scadenze intermedie e finali, in modo da avere una visione completa della durata dell’intervento.</w:t>
      </w:r>
    </w:p>
    <w:p w14:paraId="2C39C668" w14:textId="77777777" w:rsidR="00646FB1" w:rsidRPr="00646FB1" w:rsidRDefault="00646FB1" w:rsidP="00646FB1">
      <w:pPr>
        <w:numPr>
          <w:ilvl w:val="0"/>
          <w:numId w:val="43"/>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t>Prevedere eventuali margini di tempo per la gestione di imprevisti e la verifica periodica dell’avanzamento lavori, garantendo così una gestione efficace dell’intero processo progettuale.</w:t>
      </w:r>
    </w:p>
    <w:p w14:paraId="4821E9E5" w14:textId="72DF591C" w:rsidR="00444A37" w:rsidRPr="00646FB1" w:rsidRDefault="00444A37" w:rsidP="00646FB1">
      <w:pPr>
        <w:autoSpaceDE w:val="0"/>
        <w:autoSpaceDN w:val="0"/>
        <w:adjustRightInd w:val="0"/>
        <w:spacing w:after="0" w:line="240" w:lineRule="auto"/>
        <w:jc w:val="both"/>
        <w:rPr>
          <w:rFonts w:ascii="Calibri" w:eastAsia="Calibri" w:hAnsi="Calibri" w:cs="Times New Roman"/>
          <w:sz w:val="24"/>
          <w:szCs w:val="24"/>
        </w:rPr>
      </w:pPr>
    </w:p>
    <w:p w14:paraId="5816BEA5" w14:textId="5CF998B8" w:rsidR="00444A37" w:rsidRPr="00646FB1" w:rsidRDefault="00444A37" w:rsidP="00646FB1">
      <w:pPr>
        <w:pStyle w:val="Paragrafoelenco"/>
        <w:numPr>
          <w:ilvl w:val="0"/>
          <w:numId w:val="33"/>
        </w:numPr>
        <w:autoSpaceDE w:val="0"/>
        <w:autoSpaceDN w:val="0"/>
        <w:adjustRightInd w:val="0"/>
        <w:spacing w:after="0" w:line="240" w:lineRule="auto"/>
        <w:jc w:val="both"/>
        <w:rPr>
          <w:rFonts w:ascii="Calibri" w:eastAsia="Calibri" w:hAnsi="Calibri" w:cs="Times New Roman"/>
          <w:b/>
          <w:bCs/>
          <w:sz w:val="24"/>
          <w:szCs w:val="24"/>
        </w:rPr>
      </w:pPr>
      <w:r w:rsidRPr="00646FB1">
        <w:rPr>
          <w:rFonts w:ascii="Calibri" w:eastAsia="Calibri" w:hAnsi="Calibri" w:cs="Times New Roman"/>
          <w:b/>
          <w:bCs/>
          <w:sz w:val="24"/>
          <w:szCs w:val="24"/>
        </w:rPr>
        <w:t xml:space="preserve">Definizione del Quadro </w:t>
      </w:r>
      <w:proofErr w:type="spellStart"/>
      <w:r w:rsidRPr="00646FB1">
        <w:rPr>
          <w:rFonts w:ascii="Calibri" w:eastAsia="Calibri" w:hAnsi="Calibri" w:cs="Times New Roman"/>
          <w:b/>
          <w:bCs/>
          <w:sz w:val="24"/>
          <w:szCs w:val="24"/>
        </w:rPr>
        <w:t>Esigenziale</w:t>
      </w:r>
      <w:proofErr w:type="spellEnd"/>
    </w:p>
    <w:p w14:paraId="7B9CB294" w14:textId="2496A927" w:rsidR="00444A37" w:rsidRPr="00646FB1" w:rsidRDefault="00444A37" w:rsidP="00646FB1">
      <w:pPr>
        <w:pStyle w:val="Paragrafoelenco"/>
        <w:numPr>
          <w:ilvl w:val="0"/>
          <w:numId w:val="36"/>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t> Identificazione e formalizzazione dei requisiti tecnici, funzionali e qualitativi che l’opera, in questo caso la serra, deve rispettare.</w:t>
      </w:r>
    </w:p>
    <w:p w14:paraId="457BD485" w14:textId="5415299F" w:rsidR="00444A37" w:rsidRPr="00646FB1" w:rsidRDefault="00444A37" w:rsidP="00646FB1">
      <w:pPr>
        <w:pStyle w:val="Paragrafoelenco"/>
        <w:numPr>
          <w:ilvl w:val="0"/>
          <w:numId w:val="36"/>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t> Stesura di un documento specifico che descriva le prestazioni attese, le caratteristiche operative e le condizioni di esercizio della serra.</w:t>
      </w:r>
    </w:p>
    <w:p w14:paraId="3A94DCCA" w14:textId="77777777" w:rsidR="00444A37" w:rsidRPr="00444A37" w:rsidRDefault="00444A37" w:rsidP="00444A37">
      <w:pPr>
        <w:autoSpaceDE w:val="0"/>
        <w:autoSpaceDN w:val="0"/>
        <w:adjustRightInd w:val="0"/>
        <w:spacing w:after="0" w:line="240" w:lineRule="auto"/>
        <w:jc w:val="both"/>
        <w:rPr>
          <w:rFonts w:ascii="Calibri" w:eastAsia="Calibri" w:hAnsi="Calibri" w:cs="Times New Roman"/>
          <w:sz w:val="24"/>
          <w:szCs w:val="24"/>
        </w:rPr>
      </w:pPr>
    </w:p>
    <w:p w14:paraId="7BE70F7D" w14:textId="227F3704" w:rsidR="00444A37" w:rsidRPr="00646FB1" w:rsidRDefault="00444A37" w:rsidP="00646FB1">
      <w:pPr>
        <w:pStyle w:val="Paragrafoelenco"/>
        <w:numPr>
          <w:ilvl w:val="0"/>
          <w:numId w:val="33"/>
        </w:numPr>
        <w:autoSpaceDE w:val="0"/>
        <w:autoSpaceDN w:val="0"/>
        <w:adjustRightInd w:val="0"/>
        <w:spacing w:after="0" w:line="240" w:lineRule="auto"/>
        <w:jc w:val="both"/>
        <w:rPr>
          <w:rFonts w:ascii="Calibri" w:eastAsia="Calibri" w:hAnsi="Calibri" w:cs="Times New Roman"/>
          <w:b/>
          <w:bCs/>
          <w:sz w:val="24"/>
          <w:szCs w:val="24"/>
        </w:rPr>
      </w:pPr>
      <w:r w:rsidRPr="00646FB1">
        <w:rPr>
          <w:rFonts w:ascii="Calibri" w:eastAsia="Calibri" w:hAnsi="Calibri" w:cs="Times New Roman"/>
          <w:b/>
          <w:bCs/>
          <w:sz w:val="24"/>
          <w:szCs w:val="24"/>
        </w:rPr>
        <w:t>Valutazione delle Alternative Progettuali</w:t>
      </w:r>
    </w:p>
    <w:p w14:paraId="6A4A3401" w14:textId="032DC7B6" w:rsidR="00444A37" w:rsidRPr="00646FB1" w:rsidRDefault="00444A37" w:rsidP="00646FB1">
      <w:pPr>
        <w:pStyle w:val="Paragrafoelenco"/>
        <w:numPr>
          <w:ilvl w:val="0"/>
          <w:numId w:val="37"/>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t> Analisi comparativa delle diverse soluzioni progettuali, evidenziando pregi e criticità di ciascuna opzione in funzione degli obiettivi dell'intervento.</w:t>
      </w:r>
    </w:p>
    <w:p w14:paraId="3BBA0579" w14:textId="6A437933" w:rsidR="00444A37" w:rsidRPr="00646FB1" w:rsidRDefault="00444A37" w:rsidP="00646FB1">
      <w:pPr>
        <w:pStyle w:val="Paragrafoelenco"/>
        <w:numPr>
          <w:ilvl w:val="0"/>
          <w:numId w:val="37"/>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lastRenderedPageBreak/>
        <w:t> Redazione di un documento che esponga in modo chiaro le alternative progettuali e proponga la soluzione ottimale in relazione alle esigenze operative e normative.</w:t>
      </w:r>
    </w:p>
    <w:p w14:paraId="6A70B724" w14:textId="77777777" w:rsidR="00444A37" w:rsidRPr="00444A37" w:rsidRDefault="00444A37" w:rsidP="00444A37">
      <w:pPr>
        <w:autoSpaceDE w:val="0"/>
        <w:autoSpaceDN w:val="0"/>
        <w:adjustRightInd w:val="0"/>
        <w:spacing w:after="0" w:line="240" w:lineRule="auto"/>
        <w:jc w:val="both"/>
        <w:rPr>
          <w:rFonts w:ascii="Calibri" w:eastAsia="Calibri" w:hAnsi="Calibri" w:cs="Times New Roman"/>
          <w:sz w:val="24"/>
          <w:szCs w:val="24"/>
        </w:rPr>
      </w:pPr>
    </w:p>
    <w:p w14:paraId="012EC529" w14:textId="7920194C" w:rsidR="00444A37" w:rsidRPr="00646FB1" w:rsidRDefault="00444A37" w:rsidP="00646FB1">
      <w:pPr>
        <w:pStyle w:val="Paragrafoelenco"/>
        <w:numPr>
          <w:ilvl w:val="0"/>
          <w:numId w:val="33"/>
        </w:numPr>
        <w:autoSpaceDE w:val="0"/>
        <w:autoSpaceDN w:val="0"/>
        <w:adjustRightInd w:val="0"/>
        <w:spacing w:after="0" w:line="240" w:lineRule="auto"/>
        <w:jc w:val="both"/>
        <w:rPr>
          <w:rFonts w:ascii="Calibri" w:eastAsia="Calibri" w:hAnsi="Calibri" w:cs="Times New Roman"/>
          <w:b/>
          <w:bCs/>
          <w:sz w:val="24"/>
          <w:szCs w:val="24"/>
        </w:rPr>
      </w:pPr>
      <w:r w:rsidRPr="00646FB1">
        <w:rPr>
          <w:rFonts w:ascii="Calibri" w:eastAsia="Calibri" w:hAnsi="Calibri" w:cs="Times New Roman"/>
          <w:b/>
          <w:bCs/>
          <w:sz w:val="24"/>
          <w:szCs w:val="24"/>
        </w:rPr>
        <w:t>Preparazione della Documentazione per la Gara</w:t>
      </w:r>
    </w:p>
    <w:p w14:paraId="7A4E6AA4" w14:textId="7C71DD82" w:rsidR="00444A37" w:rsidRPr="00646FB1" w:rsidRDefault="00444A37" w:rsidP="00646FB1">
      <w:pPr>
        <w:pStyle w:val="Paragrafoelenco"/>
        <w:numPr>
          <w:ilvl w:val="0"/>
          <w:numId w:val="38"/>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t>Predisposizione di tutta la documentazione amministrativa e tecnica necessaria per l’avvio della procedura di gara, inclusi bandi, disciplinari e specifiche tecniche.</w:t>
      </w:r>
    </w:p>
    <w:p w14:paraId="2D5E10FD" w14:textId="6DEE516E" w:rsidR="00444A37" w:rsidRPr="00646FB1" w:rsidRDefault="00444A37" w:rsidP="00646FB1">
      <w:pPr>
        <w:pStyle w:val="Paragrafoelenco"/>
        <w:numPr>
          <w:ilvl w:val="0"/>
          <w:numId w:val="38"/>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t>Coordinamento con gli uffici interni per la verifica e l’approvazione della documentazione, garantendo la piena conformità alle normative vigenti.</w:t>
      </w:r>
    </w:p>
    <w:p w14:paraId="0CBE7F39" w14:textId="77777777" w:rsidR="00444A37" w:rsidRPr="00646FB1" w:rsidRDefault="00444A37" w:rsidP="00444A37">
      <w:pPr>
        <w:autoSpaceDE w:val="0"/>
        <w:autoSpaceDN w:val="0"/>
        <w:adjustRightInd w:val="0"/>
        <w:spacing w:after="0" w:line="240" w:lineRule="auto"/>
        <w:jc w:val="both"/>
        <w:rPr>
          <w:rFonts w:ascii="Calibri" w:eastAsia="Calibri" w:hAnsi="Calibri" w:cs="Times New Roman"/>
          <w:b/>
          <w:bCs/>
          <w:sz w:val="24"/>
          <w:szCs w:val="24"/>
        </w:rPr>
      </w:pPr>
    </w:p>
    <w:p w14:paraId="032361DC" w14:textId="3B49EF74" w:rsidR="00444A37" w:rsidRPr="00646FB1" w:rsidRDefault="00444A37" w:rsidP="00646FB1">
      <w:pPr>
        <w:pStyle w:val="Paragrafoelenco"/>
        <w:numPr>
          <w:ilvl w:val="0"/>
          <w:numId w:val="33"/>
        </w:numPr>
        <w:autoSpaceDE w:val="0"/>
        <w:autoSpaceDN w:val="0"/>
        <w:adjustRightInd w:val="0"/>
        <w:spacing w:after="0" w:line="240" w:lineRule="auto"/>
        <w:jc w:val="both"/>
        <w:rPr>
          <w:rFonts w:ascii="Calibri" w:eastAsia="Calibri" w:hAnsi="Calibri" w:cs="Times New Roman"/>
          <w:b/>
          <w:bCs/>
          <w:sz w:val="24"/>
          <w:szCs w:val="24"/>
        </w:rPr>
      </w:pPr>
      <w:r w:rsidRPr="00646FB1">
        <w:rPr>
          <w:rFonts w:ascii="Calibri" w:eastAsia="Calibri" w:hAnsi="Calibri" w:cs="Times New Roman"/>
          <w:b/>
          <w:bCs/>
          <w:sz w:val="24"/>
          <w:szCs w:val="24"/>
        </w:rPr>
        <w:t>Pianificazione delle Attività di Direzione Lavori, Coordinamento della Sicurezza e Collaudo</w:t>
      </w:r>
    </w:p>
    <w:p w14:paraId="7F6DF894" w14:textId="6E9D2D05" w:rsidR="00444A37" w:rsidRPr="00646FB1" w:rsidRDefault="00444A37" w:rsidP="00646FB1">
      <w:pPr>
        <w:pStyle w:val="Paragrafoelenco"/>
        <w:numPr>
          <w:ilvl w:val="0"/>
          <w:numId w:val="39"/>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t>Elaborazione di procedure operative per la direzione dei lavori, definendo responsabilità e modalità di supervisione durante l’intero ciclo di realizzazione della serra.</w:t>
      </w:r>
    </w:p>
    <w:p w14:paraId="38E646CC" w14:textId="45ED339D" w:rsidR="00444A37" w:rsidRPr="00646FB1" w:rsidRDefault="00444A37" w:rsidP="00646FB1">
      <w:pPr>
        <w:pStyle w:val="Paragrafoelenco"/>
        <w:numPr>
          <w:ilvl w:val="0"/>
          <w:numId w:val="39"/>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t>Predisposizione e implementazione di un piano di sicurezza integrato, in linea con le normative in materia di sicurezza sul lavoro, che disciplini le misure preventive da adottare in cantiere.</w:t>
      </w:r>
    </w:p>
    <w:p w14:paraId="7536C26B" w14:textId="076D99F3" w:rsidR="00444A37" w:rsidRPr="00646FB1" w:rsidRDefault="00444A37" w:rsidP="00646FB1">
      <w:pPr>
        <w:pStyle w:val="Paragrafoelenco"/>
        <w:numPr>
          <w:ilvl w:val="0"/>
          <w:numId w:val="39"/>
        </w:numPr>
        <w:autoSpaceDE w:val="0"/>
        <w:autoSpaceDN w:val="0"/>
        <w:adjustRightInd w:val="0"/>
        <w:spacing w:after="0" w:line="240" w:lineRule="auto"/>
        <w:jc w:val="both"/>
        <w:rPr>
          <w:rFonts w:ascii="Calibri" w:eastAsia="Calibri" w:hAnsi="Calibri" w:cs="Times New Roman"/>
          <w:sz w:val="24"/>
          <w:szCs w:val="24"/>
        </w:rPr>
      </w:pPr>
      <w:r w:rsidRPr="00646FB1">
        <w:rPr>
          <w:rFonts w:ascii="Calibri" w:eastAsia="Calibri" w:hAnsi="Calibri" w:cs="Times New Roman"/>
          <w:sz w:val="24"/>
          <w:szCs w:val="24"/>
        </w:rPr>
        <w:t>Organizzazione e attuazione delle attività di collaudo finale dell’infrastruttura, al fine di verificare la conformità dell'opera agli standard qualitativi e normativi richiesti.</w:t>
      </w:r>
    </w:p>
    <w:p w14:paraId="50CD798F" w14:textId="77777777" w:rsidR="00444A37" w:rsidRPr="00444A37" w:rsidRDefault="00444A37" w:rsidP="00444A37">
      <w:pPr>
        <w:autoSpaceDE w:val="0"/>
        <w:autoSpaceDN w:val="0"/>
        <w:adjustRightInd w:val="0"/>
        <w:spacing w:after="0" w:line="240" w:lineRule="auto"/>
        <w:jc w:val="both"/>
        <w:rPr>
          <w:rFonts w:ascii="Calibri" w:eastAsia="Calibri" w:hAnsi="Calibri" w:cs="Times New Roman"/>
          <w:sz w:val="24"/>
          <w:szCs w:val="24"/>
        </w:rPr>
      </w:pPr>
    </w:p>
    <w:bookmarkEnd w:id="1"/>
    <w:p w14:paraId="589F1A19" w14:textId="77777777" w:rsidR="009B2EC7" w:rsidRDefault="00203FDE">
      <w:p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A tal fine, sotto la propria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p>
    <w:p w14:paraId="6AB91901"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A013917"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7BF81F9D" w14:textId="77777777" w:rsidR="009B2EC7" w:rsidRDefault="00203FDE">
      <w:pPr>
        <w:autoSpaceDE w:val="0"/>
        <w:autoSpaceDN w:val="0"/>
        <w:adjustRightInd w:val="0"/>
        <w:spacing w:after="0" w:line="240" w:lineRule="auto"/>
        <w:jc w:val="center"/>
        <w:rPr>
          <w:rFonts w:ascii="Calibri" w:eastAsia="Calibri" w:hAnsi="Calibri" w:cs="Times New Roman"/>
          <w:sz w:val="24"/>
          <w:szCs w:val="24"/>
        </w:rPr>
      </w:pPr>
      <w:r>
        <w:rPr>
          <w:rFonts w:ascii="Gotham Light" w:eastAsia="Times New Roman" w:hAnsi="Gotham Light" w:cs="Times New Roman"/>
          <w:b/>
          <w:bCs/>
          <w:color w:val="2770B7"/>
          <w:sz w:val="24"/>
          <w:szCs w:val="24"/>
        </w:rPr>
        <w:t xml:space="preserve">DICHIARA </w:t>
      </w:r>
    </w:p>
    <w:p w14:paraId="78E1B854"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066956BF" w14:textId="5A58C2F7" w:rsidR="009B2EC7" w:rsidRDefault="0057336D">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w:t>
      </w:r>
      <w:r w:rsidR="00203FDE">
        <w:rPr>
          <w:rFonts w:ascii="Calibri" w:eastAsia="Calibri" w:hAnsi="Calibri" w:cs="Times New Roman"/>
          <w:sz w:val="24"/>
          <w:szCs w:val="24"/>
        </w:rPr>
        <w:t>i godere dei diritti civili e politici;</w:t>
      </w:r>
    </w:p>
    <w:p w14:paraId="123183FA"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essere stato destituito o dispensato o licenziato da un impiego presso una Pubblica Amministrazione per incapacità o persistente insufficiente rendimento o per la produzione di documenti falsi o dichiarazioni false ai fini o in occasione dell’instaurazione del rapporto di lavoro;</w:t>
      </w:r>
    </w:p>
    <w:p w14:paraId="10A0D6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essere stato interdetto da pubblici uffici in base a sentenza passata in giudicato, non essere stato licenziato per motivi disciplinari da pubbliche amministrazioni;</w:t>
      </w:r>
    </w:p>
    <w:p w14:paraId="05464E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riportato condanne penali e di non aver procedimenti penali in corso;</w:t>
      </w:r>
    </w:p>
    <w:p w14:paraId="254DD50C" w14:textId="77777777" w:rsidR="009B3555" w:rsidRDefault="00203FDE" w:rsidP="009B3555">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subito sanzioni disciplinari negli ultimi due anni;</w:t>
      </w:r>
    </w:p>
    <w:p w14:paraId="1C156756" w14:textId="4BC69D34" w:rsidR="007E43EF" w:rsidRDefault="007E43EF" w:rsidP="009B3555">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 xml:space="preserve">di </w:t>
      </w:r>
      <w:r w:rsidRPr="007E43EF">
        <w:rPr>
          <w:rFonts w:ascii="Calibri" w:eastAsia="Calibri" w:hAnsi="Calibri" w:cs="Times New Roman"/>
          <w:sz w:val="24"/>
          <w:szCs w:val="24"/>
        </w:rPr>
        <w:t>essere stato dipendente a tempo indeterminato del Consiglio Nazionale delle Ricerche o di un’altra</w:t>
      </w:r>
      <w:r>
        <w:rPr>
          <w:rFonts w:ascii="Calibri" w:eastAsia="Calibri" w:hAnsi="Calibri" w:cs="Times New Roman"/>
          <w:sz w:val="24"/>
          <w:szCs w:val="24"/>
        </w:rPr>
        <w:t xml:space="preserve"> </w:t>
      </w:r>
      <w:r w:rsidRPr="007E43EF">
        <w:rPr>
          <w:rFonts w:ascii="Calibri" w:eastAsia="Calibri" w:hAnsi="Calibri" w:cs="Times New Roman"/>
          <w:sz w:val="24"/>
          <w:szCs w:val="24"/>
        </w:rPr>
        <w:t>pubblica amministrazione di cui all’art. 1, comma 2, del decreto legislativo 30 marzo 2001, n. 165, e</w:t>
      </w:r>
      <w:r>
        <w:rPr>
          <w:rFonts w:ascii="Calibri" w:eastAsia="Calibri" w:hAnsi="Calibri" w:cs="Times New Roman"/>
          <w:sz w:val="24"/>
          <w:szCs w:val="24"/>
        </w:rPr>
        <w:t xml:space="preserve"> </w:t>
      </w:r>
      <w:proofErr w:type="spellStart"/>
      <w:proofErr w:type="gramStart"/>
      <w:r w:rsidRPr="007E43EF">
        <w:rPr>
          <w:rFonts w:ascii="Calibri" w:eastAsia="Calibri" w:hAnsi="Calibri" w:cs="Times New Roman"/>
          <w:sz w:val="24"/>
          <w:szCs w:val="24"/>
        </w:rPr>
        <w:t>ss.mm.ii</w:t>
      </w:r>
      <w:proofErr w:type="spellEnd"/>
      <w:proofErr w:type="gramEnd"/>
      <w:r w:rsidRPr="007E43EF">
        <w:rPr>
          <w:rFonts w:ascii="Calibri" w:eastAsia="Calibri" w:hAnsi="Calibri" w:cs="Times New Roman"/>
          <w:sz w:val="24"/>
          <w:szCs w:val="24"/>
        </w:rPr>
        <w:t>;</w:t>
      </w:r>
    </w:p>
    <w:p w14:paraId="2A5DF485" w14:textId="12FA4F5F" w:rsidR="007E43EF" w:rsidRDefault="007E43EF" w:rsidP="009B3555">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lastRenderedPageBreak/>
        <w:t xml:space="preserve">di </w:t>
      </w:r>
      <w:r w:rsidRPr="007E43EF">
        <w:rPr>
          <w:rFonts w:ascii="Calibri" w:eastAsia="Calibri" w:hAnsi="Calibri" w:cs="Times New Roman"/>
          <w:sz w:val="24"/>
          <w:szCs w:val="24"/>
        </w:rPr>
        <w:t xml:space="preserve">essere in possesso del seguente titolo (inserire </w:t>
      </w:r>
      <w:r w:rsidR="00AA6644">
        <w:rPr>
          <w:rFonts w:ascii="Calibri" w:eastAsia="Calibri" w:hAnsi="Calibri" w:cs="Times New Roman"/>
          <w:sz w:val="24"/>
          <w:szCs w:val="24"/>
        </w:rPr>
        <w:t xml:space="preserve">gli </w:t>
      </w:r>
      <w:r w:rsidR="00AA6644" w:rsidRPr="007E43EF">
        <w:rPr>
          <w:rFonts w:ascii="Calibri" w:eastAsia="Calibri" w:hAnsi="Calibri" w:cs="Times New Roman"/>
          <w:sz w:val="24"/>
          <w:szCs w:val="24"/>
        </w:rPr>
        <w:t>estrem</w:t>
      </w:r>
      <w:r w:rsidR="00AA6644">
        <w:rPr>
          <w:rFonts w:ascii="Calibri" w:eastAsia="Calibri" w:hAnsi="Calibri" w:cs="Times New Roman"/>
          <w:sz w:val="24"/>
          <w:szCs w:val="24"/>
        </w:rPr>
        <w:t>i</w:t>
      </w:r>
      <w:r w:rsidR="00AA6644" w:rsidRPr="007E43EF">
        <w:rPr>
          <w:rFonts w:ascii="Calibri" w:eastAsia="Calibri" w:hAnsi="Calibri" w:cs="Times New Roman"/>
          <w:sz w:val="24"/>
          <w:szCs w:val="24"/>
        </w:rPr>
        <w:t xml:space="preserve"> </w:t>
      </w:r>
      <w:proofErr w:type="gramStart"/>
      <w:r w:rsidR="00AA6644">
        <w:rPr>
          <w:rFonts w:ascii="Calibri" w:eastAsia="Calibri" w:hAnsi="Calibri" w:cs="Times New Roman"/>
          <w:sz w:val="24"/>
          <w:szCs w:val="24"/>
        </w:rPr>
        <w:t xml:space="preserve">dell’ </w:t>
      </w:r>
      <w:r w:rsidR="00AA6644" w:rsidRPr="007E43EF">
        <w:rPr>
          <w:rFonts w:ascii="Calibri" w:eastAsia="Calibri" w:hAnsi="Calibri" w:cs="Times New Roman"/>
          <w:sz w:val="24"/>
          <w:szCs w:val="24"/>
        </w:rPr>
        <w:t>abilitazione</w:t>
      </w:r>
      <w:proofErr w:type="gramEnd"/>
      <w:r w:rsidRPr="007E43EF">
        <w:rPr>
          <w:rFonts w:ascii="Calibri" w:eastAsia="Calibri" w:hAnsi="Calibri" w:cs="Times New Roman"/>
          <w:sz w:val="24"/>
          <w:szCs w:val="24"/>
        </w:rPr>
        <w:t xml:space="preserve"> all’esercizio della</w:t>
      </w:r>
      <w:r w:rsidR="00AA6644">
        <w:rPr>
          <w:rFonts w:ascii="Calibri" w:eastAsia="Calibri" w:hAnsi="Calibri" w:cs="Times New Roman"/>
          <w:sz w:val="24"/>
          <w:szCs w:val="24"/>
        </w:rPr>
        <w:t xml:space="preserve"> </w:t>
      </w:r>
      <w:r w:rsidRPr="007E43EF">
        <w:rPr>
          <w:rFonts w:ascii="Calibri" w:eastAsia="Calibri" w:hAnsi="Calibri" w:cs="Times New Roman"/>
          <w:sz w:val="24"/>
          <w:szCs w:val="24"/>
        </w:rPr>
        <w:t xml:space="preserve">professione di </w:t>
      </w:r>
      <w:r w:rsidR="0001578F">
        <w:rPr>
          <w:rFonts w:ascii="Calibri" w:eastAsia="Calibri" w:hAnsi="Calibri" w:cs="Times New Roman"/>
          <w:sz w:val="24"/>
          <w:szCs w:val="24"/>
        </w:rPr>
        <w:t>Geometra/</w:t>
      </w:r>
      <w:r w:rsidRPr="007E43EF">
        <w:rPr>
          <w:rFonts w:ascii="Calibri" w:eastAsia="Calibri" w:hAnsi="Calibri" w:cs="Times New Roman"/>
          <w:sz w:val="24"/>
          <w:szCs w:val="24"/>
        </w:rPr>
        <w:t>Ingegnere/Architetto/Iscrizione ad un ordine professionale pertinente</w:t>
      </w:r>
      <w:r w:rsidR="0001578F">
        <w:rPr>
          <w:rFonts w:ascii="Calibri" w:eastAsia="Calibri" w:hAnsi="Calibri" w:cs="Times New Roman"/>
          <w:sz w:val="24"/>
          <w:szCs w:val="24"/>
        </w:rPr>
        <w:t>/abilitazione</w:t>
      </w:r>
      <w:r w:rsidRPr="007E43EF">
        <w:rPr>
          <w:rFonts w:ascii="Calibri" w:eastAsia="Calibri" w:hAnsi="Calibri" w:cs="Times New Roman"/>
          <w:sz w:val="24"/>
          <w:szCs w:val="24"/>
        </w:rPr>
        <w:t>)</w:t>
      </w:r>
      <w:r>
        <w:rPr>
          <w:rFonts w:ascii="Calibri" w:eastAsia="Calibri" w:hAnsi="Calibri" w:cs="Times New Roman"/>
          <w:sz w:val="24"/>
          <w:szCs w:val="24"/>
        </w:rPr>
        <w:t>;</w:t>
      </w:r>
    </w:p>
    <w:p w14:paraId="3300CF69" w14:textId="3D9EF0E0" w:rsidR="007E43EF" w:rsidRDefault="007E43EF" w:rsidP="009B3555">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 xml:space="preserve">di </w:t>
      </w:r>
      <w:r w:rsidRPr="007E43EF">
        <w:rPr>
          <w:rFonts w:ascii="Calibri" w:eastAsia="Calibri" w:hAnsi="Calibri" w:cs="Times New Roman"/>
          <w:sz w:val="24"/>
          <w:szCs w:val="24"/>
        </w:rPr>
        <w:t>essere in possesso del diploma di laurea in (specificare se vecchio ordinamento o laurea</w:t>
      </w:r>
      <w:r w:rsidRPr="007E43EF">
        <w:rPr>
          <w:rFonts w:ascii="Calibri" w:eastAsia="Calibri" w:hAnsi="Calibri" w:cs="Times New Roman"/>
          <w:sz w:val="24"/>
          <w:szCs w:val="24"/>
        </w:rPr>
        <w:br/>
        <w:t>specialistica/magistrale e la tipologia di laurea) o decreto di equiparazione (inserire</w:t>
      </w:r>
      <w:r w:rsidRPr="007E43EF">
        <w:rPr>
          <w:rFonts w:ascii="Calibri" w:eastAsia="Calibri" w:hAnsi="Calibri" w:cs="Times New Roman"/>
          <w:sz w:val="24"/>
          <w:szCs w:val="24"/>
        </w:rPr>
        <w:br/>
        <w:t>estremi</w:t>
      </w:r>
      <w:proofErr w:type="gramStart"/>
      <w:r w:rsidRPr="007E43EF">
        <w:rPr>
          <w:rFonts w:ascii="Calibri" w:eastAsia="Calibri" w:hAnsi="Calibri" w:cs="Times New Roman"/>
          <w:sz w:val="24"/>
          <w:szCs w:val="24"/>
        </w:rPr>
        <w:t>):…</w:t>
      </w:r>
      <w:proofErr w:type="gramEnd"/>
      <w:r w:rsidRPr="007E43EF">
        <w:rPr>
          <w:rFonts w:ascii="Calibri" w:eastAsia="Calibri" w:hAnsi="Calibri" w:cs="Times New Roman"/>
          <w:sz w:val="24"/>
          <w:szCs w:val="24"/>
        </w:rPr>
        <w:t>………………………..</w:t>
      </w:r>
      <w:r>
        <w:rPr>
          <w:rFonts w:ascii="Calibri" w:eastAsia="Calibri" w:hAnsi="Calibri" w:cs="Times New Roman"/>
          <w:sz w:val="24"/>
          <w:szCs w:val="24"/>
        </w:rPr>
        <w:t>;</w:t>
      </w:r>
    </w:p>
    <w:p w14:paraId="2510FE36" w14:textId="3C9FDA3A" w:rsidR="007E43EF" w:rsidRDefault="007E43EF" w:rsidP="009B3555">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sidRPr="007E43EF">
        <w:rPr>
          <w:rFonts w:ascii="Calibri" w:eastAsia="Calibri" w:hAnsi="Calibri" w:cs="Times New Roman"/>
          <w:sz w:val="24"/>
          <w:szCs w:val="24"/>
        </w:rPr>
        <w:t>di essere in possesso delle competenze tecniche avanzate e dell'esperienza professionale</w:t>
      </w:r>
      <w:r w:rsidRPr="007E43EF">
        <w:rPr>
          <w:rFonts w:ascii="Calibri" w:eastAsia="Calibri" w:hAnsi="Calibri" w:cs="Times New Roman"/>
          <w:sz w:val="24"/>
          <w:szCs w:val="24"/>
        </w:rPr>
        <w:br/>
        <w:t>richiesta, inclusa la pianificazione e gestione di interventi su beni immobili, un'esperienza</w:t>
      </w:r>
      <w:r w:rsidRPr="007E43EF">
        <w:rPr>
          <w:rFonts w:ascii="Calibri" w:eastAsia="Calibri" w:hAnsi="Calibri" w:cs="Times New Roman"/>
          <w:sz w:val="24"/>
          <w:szCs w:val="24"/>
        </w:rPr>
        <w:br/>
      </w:r>
      <w:r>
        <w:rPr>
          <w:rFonts w:ascii="Calibri" w:eastAsia="Calibri" w:hAnsi="Calibri" w:cs="Times New Roman"/>
          <w:sz w:val="24"/>
          <w:szCs w:val="24"/>
        </w:rPr>
        <w:t>almeno quinquennale,</w:t>
      </w:r>
      <w:r w:rsidRPr="007E43EF">
        <w:rPr>
          <w:rFonts w:ascii="Calibri" w:eastAsia="Calibri" w:hAnsi="Calibri" w:cs="Times New Roman"/>
          <w:sz w:val="24"/>
          <w:szCs w:val="24"/>
        </w:rPr>
        <w:t xml:space="preserve"> documentabile nella conduzione di progetti complessi nel settore degli</w:t>
      </w:r>
      <w:r>
        <w:rPr>
          <w:rFonts w:ascii="Calibri" w:eastAsia="Calibri" w:hAnsi="Calibri" w:cs="Times New Roman"/>
          <w:sz w:val="24"/>
          <w:szCs w:val="24"/>
        </w:rPr>
        <w:t xml:space="preserve"> </w:t>
      </w:r>
      <w:r w:rsidRPr="007E43EF">
        <w:rPr>
          <w:rFonts w:ascii="Calibri" w:eastAsia="Calibri" w:hAnsi="Calibri" w:cs="Times New Roman"/>
          <w:sz w:val="24"/>
          <w:szCs w:val="24"/>
        </w:rPr>
        <w:t>appalti</w:t>
      </w:r>
      <w:r>
        <w:rPr>
          <w:rFonts w:ascii="Calibri" w:eastAsia="Calibri" w:hAnsi="Calibri" w:cs="Times New Roman"/>
          <w:sz w:val="24"/>
          <w:szCs w:val="24"/>
        </w:rPr>
        <w:t xml:space="preserve"> </w:t>
      </w:r>
      <w:r w:rsidRPr="007E43EF">
        <w:rPr>
          <w:rFonts w:ascii="Calibri" w:eastAsia="Calibri" w:hAnsi="Calibri" w:cs="Times New Roman"/>
          <w:sz w:val="24"/>
          <w:szCs w:val="24"/>
        </w:rPr>
        <w:t>pubblici, una conoscenza approfondita della normativa vigente e la capacità di coordinare</w:t>
      </w:r>
      <w:r>
        <w:rPr>
          <w:rFonts w:ascii="Calibri" w:eastAsia="Calibri" w:hAnsi="Calibri" w:cs="Times New Roman"/>
          <w:sz w:val="24"/>
          <w:szCs w:val="24"/>
        </w:rPr>
        <w:t xml:space="preserve"> </w:t>
      </w:r>
      <w:r w:rsidRPr="007E43EF">
        <w:rPr>
          <w:rFonts w:ascii="Calibri" w:eastAsia="Calibri" w:hAnsi="Calibri" w:cs="Times New Roman"/>
          <w:sz w:val="24"/>
          <w:szCs w:val="24"/>
        </w:rPr>
        <w:t>team multidisciplinari, come meglio dettagliato nel curriculum vitae e nella relazione di</w:t>
      </w:r>
      <w:r>
        <w:rPr>
          <w:rFonts w:ascii="Calibri" w:eastAsia="Calibri" w:hAnsi="Calibri" w:cs="Times New Roman"/>
          <w:sz w:val="24"/>
          <w:szCs w:val="24"/>
        </w:rPr>
        <w:t xml:space="preserve"> </w:t>
      </w:r>
      <w:r w:rsidRPr="007E43EF">
        <w:rPr>
          <w:rFonts w:ascii="Calibri" w:eastAsia="Calibri" w:hAnsi="Calibri" w:cs="Times New Roman"/>
          <w:sz w:val="24"/>
          <w:szCs w:val="24"/>
        </w:rPr>
        <w:t>accompagnamento allegati, in conformità a quanto previsto dall’avviso in oggetto;</w:t>
      </w:r>
    </w:p>
    <w:p w14:paraId="66A22921" w14:textId="1F29F5BA" w:rsidR="009B2EC7" w:rsidRPr="008158BE" w:rsidRDefault="00203FDE" w:rsidP="008158B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sidRPr="009B3555">
        <w:rPr>
          <w:rFonts w:ascii="Calibri" w:eastAsia="Calibri" w:hAnsi="Calibri" w:cs="Times New Roman"/>
          <w:sz w:val="24"/>
          <w:szCs w:val="24"/>
        </w:rPr>
        <w:t xml:space="preserve">di essere in possesso di tutti i </w:t>
      </w:r>
      <w:r w:rsidRPr="009B3555">
        <w:rPr>
          <w:rFonts w:ascii="Calibri" w:eastAsia="Calibri" w:hAnsi="Calibri" w:cs="Times New Roman"/>
          <w:b/>
          <w:sz w:val="24"/>
          <w:szCs w:val="24"/>
          <w:u w:val="single"/>
        </w:rPr>
        <w:t>requisiti previsti</w:t>
      </w:r>
      <w:r w:rsidRPr="009B3555">
        <w:rPr>
          <w:rFonts w:ascii="Calibri" w:eastAsia="Calibri" w:hAnsi="Calibri" w:cs="Times New Roman"/>
          <w:sz w:val="24"/>
          <w:szCs w:val="24"/>
        </w:rPr>
        <w:t xml:space="preserve"> dal citato Avviso.</w:t>
      </w:r>
    </w:p>
    <w:p w14:paraId="7610C2A8"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C08A7E8"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Gotham Light" w:eastAsia="Times New Roman" w:hAnsi="Gotham Light" w:cs="Times New Roman"/>
          <w:b/>
          <w:bCs/>
          <w:color w:val="2770B7"/>
          <w:sz w:val="24"/>
          <w:szCs w:val="24"/>
        </w:rPr>
        <w:t>ALLEGA</w:t>
      </w:r>
      <w:r>
        <w:rPr>
          <w:rFonts w:ascii="Calibri" w:eastAsia="Calibri" w:hAnsi="Calibri" w:cs="Times New Roman"/>
          <w:sz w:val="24"/>
          <w:szCs w:val="24"/>
        </w:rPr>
        <w:t>:</w:t>
      </w:r>
    </w:p>
    <w:p w14:paraId="731E594D"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2E82DAE5" w14:textId="77777777" w:rsidR="008158BE" w:rsidRDefault="008158BE" w:rsidP="008158BE">
      <w:pPr>
        <w:pStyle w:val="Paragrafoelenco"/>
        <w:numPr>
          <w:ilvl w:val="0"/>
          <w:numId w:val="44"/>
        </w:numPr>
        <w:autoSpaceDE w:val="0"/>
        <w:autoSpaceDN w:val="0"/>
        <w:adjustRightInd w:val="0"/>
        <w:spacing w:before="120" w:after="0" w:line="240" w:lineRule="auto"/>
        <w:jc w:val="both"/>
        <w:rPr>
          <w:rFonts w:ascii="Calibri" w:eastAsia="Calibri" w:hAnsi="Calibri" w:cs="Times New Roman"/>
          <w:sz w:val="24"/>
          <w:szCs w:val="24"/>
        </w:rPr>
      </w:pPr>
      <w:bookmarkStart w:id="2" w:name="_Hlk190252252"/>
      <w:r w:rsidRPr="008158BE">
        <w:rPr>
          <w:rFonts w:ascii="Calibri" w:eastAsia="Calibri" w:hAnsi="Calibri" w:cs="Times New Roman"/>
          <w:sz w:val="24"/>
          <w:szCs w:val="24"/>
        </w:rPr>
        <w:t>Copia fronte e retro del documento di identità in corso di validità;</w:t>
      </w:r>
    </w:p>
    <w:p w14:paraId="112C6751" w14:textId="77777777" w:rsidR="008158BE" w:rsidRDefault="008158BE" w:rsidP="008158BE">
      <w:pPr>
        <w:pStyle w:val="Paragrafoelenco"/>
        <w:numPr>
          <w:ilvl w:val="0"/>
          <w:numId w:val="44"/>
        </w:numPr>
        <w:autoSpaceDE w:val="0"/>
        <w:autoSpaceDN w:val="0"/>
        <w:adjustRightInd w:val="0"/>
        <w:spacing w:before="120" w:after="0" w:line="240" w:lineRule="auto"/>
        <w:jc w:val="both"/>
        <w:rPr>
          <w:rFonts w:ascii="Calibri" w:eastAsia="Calibri" w:hAnsi="Calibri" w:cs="Times New Roman"/>
          <w:sz w:val="24"/>
          <w:szCs w:val="24"/>
        </w:rPr>
      </w:pPr>
      <w:r w:rsidRPr="008158BE">
        <w:rPr>
          <w:rFonts w:ascii="Calibri" w:eastAsia="Calibri" w:hAnsi="Calibri" w:cs="Times New Roman"/>
          <w:sz w:val="24"/>
          <w:szCs w:val="24"/>
        </w:rPr>
        <w:t>Curriculum vitae in formato Europass, datato e firmato;</w:t>
      </w:r>
    </w:p>
    <w:p w14:paraId="49D55FA4" w14:textId="05B8ADA1" w:rsidR="009B2EC7" w:rsidRDefault="008158BE" w:rsidP="007E43EF">
      <w:pPr>
        <w:pStyle w:val="Paragrafoelenco"/>
        <w:numPr>
          <w:ilvl w:val="0"/>
          <w:numId w:val="44"/>
        </w:numPr>
        <w:autoSpaceDE w:val="0"/>
        <w:autoSpaceDN w:val="0"/>
        <w:adjustRightInd w:val="0"/>
        <w:spacing w:before="120" w:after="0" w:line="240" w:lineRule="auto"/>
        <w:jc w:val="both"/>
        <w:rPr>
          <w:rFonts w:ascii="Calibri" w:eastAsia="Calibri" w:hAnsi="Calibri" w:cs="Times New Roman"/>
          <w:sz w:val="24"/>
          <w:szCs w:val="24"/>
        </w:rPr>
      </w:pPr>
      <w:r w:rsidRPr="008158BE">
        <w:rPr>
          <w:rFonts w:ascii="Calibri" w:eastAsia="Calibri" w:hAnsi="Calibri" w:cs="Times New Roman"/>
          <w:sz w:val="24"/>
          <w:szCs w:val="24"/>
        </w:rPr>
        <w:t>Relazione di accompagnamento al Curriculum (max 5.000 caratteri)</w:t>
      </w:r>
      <w:bookmarkEnd w:id="2"/>
      <w:r w:rsidRPr="008158BE">
        <w:rPr>
          <w:rFonts w:ascii="Calibri" w:eastAsia="Calibri" w:hAnsi="Calibri" w:cs="Times New Roman"/>
          <w:sz w:val="24"/>
          <w:szCs w:val="24"/>
        </w:rPr>
        <w:br/>
      </w:r>
    </w:p>
    <w:p w14:paraId="573E75AB" w14:textId="77777777" w:rsidR="007E43EF" w:rsidRPr="007E43EF" w:rsidRDefault="007E43EF" w:rsidP="007E43EF">
      <w:pPr>
        <w:autoSpaceDE w:val="0"/>
        <w:autoSpaceDN w:val="0"/>
        <w:adjustRightInd w:val="0"/>
        <w:spacing w:before="120" w:after="0" w:line="240" w:lineRule="auto"/>
        <w:jc w:val="both"/>
        <w:rPr>
          <w:rFonts w:ascii="Calibri" w:eastAsia="Calibri" w:hAnsi="Calibri" w:cs="Times New Roman"/>
          <w:sz w:val="24"/>
          <w:szCs w:val="24"/>
        </w:rPr>
      </w:pPr>
    </w:p>
    <w:p w14:paraId="19C2E721" w14:textId="77777777" w:rsidR="009B2EC7" w:rsidRDefault="009B2EC7">
      <w:pPr>
        <w:autoSpaceDE w:val="0"/>
        <w:autoSpaceDN w:val="0"/>
        <w:adjustRightInd w:val="0"/>
        <w:spacing w:before="120" w:after="0" w:line="240" w:lineRule="auto"/>
        <w:rPr>
          <w:rFonts w:ascii="Calibri" w:eastAsia="Calibri" w:hAnsi="Calibri" w:cs="Times New Roman"/>
          <w:sz w:val="24"/>
          <w:szCs w:val="24"/>
        </w:rPr>
      </w:pPr>
    </w:p>
    <w:p w14:paraId="65299A94"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081C0572"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3609AC8C"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Luogo e data _______________________</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Firma ____________________________ </w:t>
      </w:r>
    </w:p>
    <w:sectPr w:rsidR="009B2EC7">
      <w:headerReference w:type="even" r:id="rId11"/>
      <w:headerReference w:type="default" r:id="rId12"/>
      <w:footerReference w:type="even" r:id="rId13"/>
      <w:footerReference w:type="default" r:id="rId14"/>
      <w:headerReference w:type="first" r:id="rId15"/>
      <w:footerReference w:type="first" r:id="rId16"/>
      <w:pgSz w:w="11906" w:h="16838"/>
      <w:pgMar w:top="1843" w:right="1134" w:bottom="1418"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0B394" w14:textId="77777777" w:rsidR="00563B23" w:rsidRDefault="00563B23">
      <w:pPr>
        <w:spacing w:after="0" w:line="240" w:lineRule="auto"/>
      </w:pPr>
      <w:r>
        <w:separator/>
      </w:r>
    </w:p>
  </w:endnote>
  <w:endnote w:type="continuationSeparator" w:id="0">
    <w:p w14:paraId="1F2B1DBC" w14:textId="77777777" w:rsidR="00563B23" w:rsidRDefault="0056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Gotham Light">
    <w:altName w:val="Arial"/>
    <w:panose1 w:val="00000000000000000000"/>
    <w:charset w:val="00"/>
    <w:family w:val="modern"/>
    <w:notTrueType/>
    <w:pitch w:val="variable"/>
    <w:sig w:usb0="20000007" w:usb1="5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E0EF" w14:textId="77777777" w:rsidR="00A30D1D" w:rsidRDefault="00A30D1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16"/>
        <w:szCs w:val="16"/>
      </w:rPr>
      <w:id w:val="528529883"/>
      <w:docPartObj>
        <w:docPartGallery w:val="Page Numbers (Bottom of Page)"/>
        <w:docPartUnique/>
      </w:docPartObj>
    </w:sdtPr>
    <w:sdtEndPr>
      <w:rPr>
        <w:rFonts w:asciiTheme="minorHAnsi" w:hAnsiTheme="minorHAnsi"/>
        <w:sz w:val="22"/>
        <w:szCs w:val="22"/>
      </w:rPr>
    </w:sdtEndPr>
    <w:sdtContent>
      <w:sdt>
        <w:sdtPr>
          <w:rPr>
            <w:rFonts w:ascii="Garamond" w:hAnsi="Garamond"/>
            <w:sz w:val="16"/>
            <w:szCs w:val="16"/>
          </w:rPr>
          <w:id w:val="-1769616900"/>
          <w:docPartObj>
            <w:docPartGallery w:val="Page Numbers (Top of Page)"/>
            <w:docPartUnique/>
          </w:docPartObj>
        </w:sdtPr>
        <w:sdtEndPr>
          <w:rPr>
            <w:rFonts w:asciiTheme="minorHAnsi" w:hAnsiTheme="minorHAnsi"/>
            <w:sz w:val="22"/>
            <w:szCs w:val="22"/>
          </w:rPr>
        </w:sdtEndPr>
        <w:sdtContent>
          <w:p w14:paraId="54F42F9D" w14:textId="182CF79A" w:rsidR="00A30D1D" w:rsidRPr="00A30D1D" w:rsidRDefault="00A30D1D" w:rsidP="00A30D1D">
            <w:pPr>
              <w:pStyle w:val="Pidipagina"/>
              <w:jc w:val="right"/>
              <w:rPr>
                <w:rFonts w:ascii="Garamond" w:hAnsi="Garamond"/>
                <w:sz w:val="16"/>
                <w:szCs w:val="16"/>
              </w:rPr>
            </w:pPr>
            <w:r w:rsidRPr="00A30D1D">
              <w:rPr>
                <w:rFonts w:ascii="Garamond" w:hAnsi="Garamond"/>
                <w:sz w:val="16"/>
                <w:szCs w:val="16"/>
              </w:rPr>
              <mc:AlternateContent>
                <mc:Choice Requires="wps">
                  <w:drawing>
                    <wp:anchor distT="0" distB="0" distL="114300" distR="114300" simplePos="0" relativeHeight="251660288" behindDoc="0" locked="0" layoutInCell="1" allowOverlap="1" wp14:anchorId="18BE86A9" wp14:editId="48D4D1F2">
                      <wp:simplePos x="0" y="0"/>
                      <wp:positionH relativeFrom="margin">
                        <wp:align>center</wp:align>
                      </wp:positionH>
                      <wp:positionV relativeFrom="paragraph">
                        <wp:posOffset>26670</wp:posOffset>
                      </wp:positionV>
                      <wp:extent cx="4391025" cy="895350"/>
                      <wp:effectExtent l="0" t="0" r="28575" b="19050"/>
                      <wp:wrapNone/>
                      <wp:docPr id="1911687114" name="Casella di testo 7"/>
                      <wp:cNvGraphicFramePr/>
                      <a:graphic xmlns:a="http://schemas.openxmlformats.org/drawingml/2006/main">
                        <a:graphicData uri="http://schemas.microsoft.com/office/word/2010/wordprocessingShape">
                          <wps:wsp>
                            <wps:cNvSpPr txBox="1"/>
                            <wps:spPr>
                              <a:xfrm>
                                <a:off x="0" y="0"/>
                                <a:ext cx="4391025" cy="895350"/>
                              </a:xfrm>
                              <a:prstGeom prst="rect">
                                <a:avLst/>
                              </a:prstGeom>
                              <a:solidFill>
                                <a:schemeClr val="lt1"/>
                              </a:solidFill>
                              <a:ln w="6350">
                                <a:solidFill>
                                  <a:schemeClr val="bg1"/>
                                </a:solidFill>
                              </a:ln>
                            </wps:spPr>
                            <wps:txbx>
                              <w:txbxContent>
                                <w:p w14:paraId="6FDCC4F3" w14:textId="77777777" w:rsidR="00A30D1D" w:rsidRDefault="00A30D1D" w:rsidP="00A30D1D">
                                  <w:pPr>
                                    <w:jc w:val="center"/>
                                  </w:pPr>
                                  <w:r>
                                    <w:rPr>
                                      <w:b/>
                                      <w:bCs/>
                                    </w:rPr>
                                    <w:t>CNR – Istituto di Ricerca sugli Ecosistemi Terrestri - IRET sede di Firenze</w:t>
                                  </w:r>
                                </w:p>
                                <w:p w14:paraId="037C8E99" w14:textId="77777777" w:rsidR="00A30D1D" w:rsidRDefault="00A30D1D" w:rsidP="00A30D1D">
                                  <w:pPr>
                                    <w:jc w:val="center"/>
                                  </w:pPr>
                                  <w:r>
                                    <w:rPr>
                                      <w:b/>
                                      <w:bCs/>
                                    </w:rPr>
                                    <w:t>Via Madonna del Piano, 10 - 50019 Sesto Fiorentino (FI)</w:t>
                                  </w:r>
                                </w:p>
                                <w:p w14:paraId="5C7741D9" w14:textId="77777777" w:rsidR="00A30D1D" w:rsidRDefault="00A30D1D" w:rsidP="00A30D1D">
                                  <w:pPr>
                                    <w:jc w:val="center"/>
                                  </w:pPr>
                                  <w:r>
                                    <w:rPr>
                                      <w:b/>
                                      <w:bCs/>
                                    </w:rPr>
                                    <w:t>TEL. 05552251 – PEC: protocollo.iret@pec.cnr.it</w:t>
                                  </w:r>
                                </w:p>
                                <w:tbl>
                                  <w:tblPr>
                                    <w:tblW w:w="0" w:type="auto"/>
                                    <w:tblCellSpacing w:w="0" w:type="dxa"/>
                                    <w:tblCellMar>
                                      <w:left w:w="0" w:type="dxa"/>
                                      <w:right w:w="0" w:type="dxa"/>
                                    </w:tblCellMar>
                                    <w:tblLook w:val="04A0" w:firstRow="1" w:lastRow="0" w:firstColumn="1" w:lastColumn="0" w:noHBand="0" w:noVBand="1"/>
                                  </w:tblPr>
                                  <w:tblGrid>
                                    <w:gridCol w:w="17"/>
                                    <w:gridCol w:w="6615"/>
                                  </w:tblGrid>
                                  <w:tr w:rsidR="00A30D1D" w14:paraId="59E16AE8" w14:textId="77777777">
                                    <w:trPr>
                                      <w:gridAfter w:val="1"/>
                                      <w:tblCellSpacing w:w="0" w:type="dxa"/>
                                    </w:trPr>
                                    <w:tc>
                                      <w:tcPr>
                                        <w:tcW w:w="1095" w:type="dxa"/>
                                        <w:vAlign w:val="center"/>
                                        <w:hideMark/>
                                      </w:tcPr>
                                      <w:p w14:paraId="6625F97F" w14:textId="77777777" w:rsidR="00A30D1D" w:rsidRDefault="00A30D1D"/>
                                    </w:tc>
                                  </w:tr>
                                  <w:tr w:rsidR="00A30D1D" w14:paraId="78E0946A" w14:textId="77777777">
                                    <w:trPr>
                                      <w:tblCellSpacing w:w="0" w:type="dxa"/>
                                    </w:trPr>
                                    <w:tc>
                                      <w:tcPr>
                                        <w:tcW w:w="0" w:type="auto"/>
                                        <w:vAlign w:val="center"/>
                                        <w:hideMark/>
                                      </w:tcPr>
                                      <w:p w14:paraId="37CF2418" w14:textId="77777777" w:rsidR="00A30D1D" w:rsidRDefault="00A30D1D">
                                        <w:pPr>
                                          <w:rPr>
                                            <w:sz w:val="20"/>
                                            <w:szCs w:val="20"/>
                                            <w:lang w:eastAsia="it-IT"/>
                                          </w:rPr>
                                        </w:pPr>
                                      </w:p>
                                    </w:tc>
                                    <w:tc>
                                      <w:tcPr>
                                        <w:tcW w:w="0" w:type="auto"/>
                                        <w:vAlign w:val="center"/>
                                        <w:hideMark/>
                                      </w:tcPr>
                                      <w:p w14:paraId="20A87015" w14:textId="1B80E5C9" w:rsidR="00A30D1D" w:rsidRDefault="00A30D1D">
                                        <w:pPr>
                                          <w:rPr>
                                            <w:rFonts w:ascii="Calibri" w:eastAsia="Calibri" w:hAnsi="Calibri" w:cs="Calibri"/>
                                            <w:lang w:val="en-US"/>
                                          </w:rPr>
                                        </w:pPr>
                                        <w:r>
                                          <w:rPr>
                                            <w:noProof/>
                                            <w:sz w:val="20"/>
                                            <w:szCs w:val="20"/>
                                            <w:lang w:eastAsia="it-IT"/>
                                          </w:rPr>
                                          <w:drawing>
                                            <wp:inline distT="0" distB="0" distL="0" distR="0" wp14:anchorId="0E911B9B" wp14:editId="1624C406">
                                              <wp:extent cx="4200525" cy="9525"/>
                                              <wp:effectExtent l="0" t="0" r="0" b="0"/>
                                              <wp:docPr id="177863150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0525" cy="9525"/>
                                                      </a:xfrm>
                                                      <a:prstGeom prst="rect">
                                                        <a:avLst/>
                                                      </a:prstGeom>
                                                      <a:noFill/>
                                                      <a:ln>
                                                        <a:noFill/>
                                                      </a:ln>
                                                    </pic:spPr>
                                                  </pic:pic>
                                                </a:graphicData>
                                              </a:graphic>
                                            </wp:inline>
                                          </w:drawing>
                                        </w:r>
                                      </w:p>
                                    </w:tc>
                                  </w:tr>
                                </w:tbl>
                                <w:p w14:paraId="5AAAAEF3" w14:textId="77777777" w:rsidR="00A30D1D" w:rsidRDefault="00A30D1D" w:rsidP="00A30D1D">
                                  <w:pPr>
                                    <w:rPr>
                                      <w:rFonts w:ascii="Calibri" w:eastAsia="Calibri" w:hAnsi="Calibri" w:cs="Calibri"/>
                                    </w:rPr>
                                  </w:pPr>
                                  <w:r>
                                    <w:br/>
                                  </w:r>
                                </w:p>
                                <w:p w14:paraId="610697A3" w14:textId="77777777" w:rsidR="00A30D1D" w:rsidRDefault="00A30D1D" w:rsidP="00A30D1D"/>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8BE86A9" id="_x0000_t202" coordsize="21600,21600" o:spt="202" path="m,l,21600r21600,l21600,xe">
                      <v:stroke joinstyle="miter"/>
                      <v:path gradientshapeok="t" o:connecttype="rect"/>
                    </v:shapetype>
                    <v:shape id="Casella di testo 7" o:spid="_x0000_s1026" type="#_x0000_t202" style="position:absolute;left:0;text-align:left;margin-left:0;margin-top:2.1pt;width:345.75pt;height:70.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u8MAIAAHQEAAAOAAAAZHJzL2Uyb0RvYy54bWysVNtuGjEQfa/Uf7D8XhYIpGHFElEiqkoo&#10;iUSqPBuvzVryelzbsEu/vmNzDa1UKcqLd8YznsuZMzu+b2tNtsJ5BaagvU6XEmE4lMqsC/rzZf7l&#10;jhIfmCmZBiMKuhOe3k8+fxo3Nhd9qECXwhEMYnze2IJWIdg8yzyvRM18B6wwaJTgahZQdeusdKzB&#10;6LXO+t3ubdaAK60DLrzH24e9kU5SfCkFD09SehGILijWFtLp0rmKZzYZs3ztmK0UP5TB3lFFzZTB&#10;pKdQDywwsnHqr1C14g48yNDhUGcgpeIi9YDd9LpX3SwrZkXqBcHx9gST/7iw/HG7tM+OhPYbtDjA&#10;CEhjfe7xMvbTSlfHL1ZK0I4Q7k6wiTYQjpeDm1Gv2x9SwtF2NxreDBOu2fm1dT58F1CTKBTU4VgS&#10;Wmy78AEzouvRJSbzoFU5V1onJVJBzLQjW4ZD1CHViC/eeGlDmoLextT/i7Ba/yMCxtMGCzn3HqXQ&#10;rtoDICsod4iTgz2FvOVzhc0smA/PzCFnEBrcg/CEh9SAxXCtLCUVuN/Xd9EPR4gWShrkXkH9rw1z&#10;ghL9w+BwR73BIJI1KYPh1z4q7tKyurSYTT0DRKaHm2Z5EqN/0EdROqhfcU2mMSuamOGYu6DhKM7C&#10;fiNwzbiYTpMT0tOysDBLy2PoCGoc0Uv7ypw9zDEgAx7hyFKWX41z7xtfGphuAkiVZh2B3aN5wBup&#10;nShwWMO4O5d68jr/LCZ/AAAA//8DAFBLAwQUAAYACAAAACEAeLBf5dwAAAAGAQAADwAAAGRycy9k&#10;b3ducmV2LnhtbEyPQUvDQBSE74L/YXmCN7tpTEsbsylBEUEFsXrp7TX7TILZtyH72qb/3vWkx2GG&#10;mW+KzeR6daQxdJ4NzGcJKOLa244bA58fjzcrUEGQLfaeycCZAmzKy4sCc+tP/E7HrTQqlnDI0UAr&#10;MuRah7olh2HmB+LoffnRoUQ5NtqOeIrlrtdpkiy1w47jQosD3bdUf28PzsBztsOHW3mhs/D0VlVP&#10;qyELr8ZcX03VHSihSf7C8Isf0aGMTHt/YBtUbyAeEQNZCiqay/V8AWofU9kiBV0W+j9++QMAAP//&#10;AwBQSwECLQAUAAYACAAAACEAtoM4kv4AAADhAQAAEwAAAAAAAAAAAAAAAAAAAAAAW0NvbnRlbnRf&#10;VHlwZXNdLnhtbFBLAQItABQABgAIAAAAIQA4/SH/1gAAAJQBAAALAAAAAAAAAAAAAAAAAC8BAABf&#10;cmVscy8ucmVsc1BLAQItABQABgAIAAAAIQA+CWu8MAIAAHQEAAAOAAAAAAAAAAAAAAAAAC4CAABk&#10;cnMvZTJvRG9jLnhtbFBLAQItABQABgAIAAAAIQB4sF/l3AAAAAYBAAAPAAAAAAAAAAAAAAAAAIoE&#10;AABkcnMvZG93bnJldi54bWxQSwUGAAAAAAQABADzAAAAkwUAAAAA&#10;" fillcolor="white [3201]" strokecolor="white [3212]" strokeweight=".5pt">
                      <v:textbox>
                        <w:txbxContent>
                          <w:p w14:paraId="6FDCC4F3" w14:textId="77777777" w:rsidR="00A30D1D" w:rsidRDefault="00A30D1D" w:rsidP="00A30D1D">
                            <w:pPr>
                              <w:jc w:val="center"/>
                            </w:pPr>
                            <w:r>
                              <w:rPr>
                                <w:b/>
                                <w:bCs/>
                              </w:rPr>
                              <w:t>CNR – Istituto di Ricerca sugli Ecosistemi Terrestri - IRET sede di Firenze</w:t>
                            </w:r>
                          </w:p>
                          <w:p w14:paraId="037C8E99" w14:textId="77777777" w:rsidR="00A30D1D" w:rsidRDefault="00A30D1D" w:rsidP="00A30D1D">
                            <w:pPr>
                              <w:jc w:val="center"/>
                            </w:pPr>
                            <w:r>
                              <w:rPr>
                                <w:b/>
                                <w:bCs/>
                              </w:rPr>
                              <w:t>Via Madonna del Piano, 10 - 50019 Sesto Fiorentino (FI)</w:t>
                            </w:r>
                          </w:p>
                          <w:p w14:paraId="5C7741D9" w14:textId="77777777" w:rsidR="00A30D1D" w:rsidRDefault="00A30D1D" w:rsidP="00A30D1D">
                            <w:pPr>
                              <w:jc w:val="center"/>
                            </w:pPr>
                            <w:r>
                              <w:rPr>
                                <w:b/>
                                <w:bCs/>
                              </w:rPr>
                              <w:t>TEL. 05552251 – PEC: protocollo.iret@pec.cnr.it</w:t>
                            </w:r>
                          </w:p>
                          <w:tbl>
                            <w:tblPr>
                              <w:tblW w:w="0" w:type="auto"/>
                              <w:tblCellSpacing w:w="0" w:type="dxa"/>
                              <w:tblCellMar>
                                <w:left w:w="0" w:type="dxa"/>
                                <w:right w:w="0" w:type="dxa"/>
                              </w:tblCellMar>
                              <w:tblLook w:val="04A0" w:firstRow="1" w:lastRow="0" w:firstColumn="1" w:lastColumn="0" w:noHBand="0" w:noVBand="1"/>
                            </w:tblPr>
                            <w:tblGrid>
                              <w:gridCol w:w="17"/>
                              <w:gridCol w:w="6615"/>
                            </w:tblGrid>
                            <w:tr w:rsidR="00A30D1D" w14:paraId="59E16AE8" w14:textId="77777777">
                              <w:trPr>
                                <w:gridAfter w:val="1"/>
                                <w:tblCellSpacing w:w="0" w:type="dxa"/>
                              </w:trPr>
                              <w:tc>
                                <w:tcPr>
                                  <w:tcW w:w="1095" w:type="dxa"/>
                                  <w:vAlign w:val="center"/>
                                  <w:hideMark/>
                                </w:tcPr>
                                <w:p w14:paraId="6625F97F" w14:textId="77777777" w:rsidR="00A30D1D" w:rsidRDefault="00A30D1D"/>
                              </w:tc>
                            </w:tr>
                            <w:tr w:rsidR="00A30D1D" w14:paraId="78E0946A" w14:textId="77777777">
                              <w:trPr>
                                <w:tblCellSpacing w:w="0" w:type="dxa"/>
                              </w:trPr>
                              <w:tc>
                                <w:tcPr>
                                  <w:tcW w:w="0" w:type="auto"/>
                                  <w:vAlign w:val="center"/>
                                  <w:hideMark/>
                                </w:tcPr>
                                <w:p w14:paraId="37CF2418" w14:textId="77777777" w:rsidR="00A30D1D" w:rsidRDefault="00A30D1D">
                                  <w:pPr>
                                    <w:rPr>
                                      <w:sz w:val="20"/>
                                      <w:szCs w:val="20"/>
                                      <w:lang w:eastAsia="it-IT"/>
                                    </w:rPr>
                                  </w:pPr>
                                </w:p>
                              </w:tc>
                              <w:tc>
                                <w:tcPr>
                                  <w:tcW w:w="0" w:type="auto"/>
                                  <w:vAlign w:val="center"/>
                                  <w:hideMark/>
                                </w:tcPr>
                                <w:p w14:paraId="20A87015" w14:textId="1B80E5C9" w:rsidR="00A30D1D" w:rsidRDefault="00A30D1D">
                                  <w:pPr>
                                    <w:rPr>
                                      <w:rFonts w:ascii="Calibri" w:eastAsia="Calibri" w:hAnsi="Calibri" w:cs="Calibri"/>
                                      <w:lang w:val="en-US"/>
                                    </w:rPr>
                                  </w:pPr>
                                  <w:r>
                                    <w:rPr>
                                      <w:noProof/>
                                      <w:sz w:val="20"/>
                                      <w:szCs w:val="20"/>
                                      <w:lang w:eastAsia="it-IT"/>
                                    </w:rPr>
                                    <w:drawing>
                                      <wp:inline distT="0" distB="0" distL="0" distR="0" wp14:anchorId="0E911B9B" wp14:editId="1624C406">
                                        <wp:extent cx="4200525" cy="9525"/>
                                        <wp:effectExtent l="0" t="0" r="0" b="0"/>
                                        <wp:docPr id="177863150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0525" cy="9525"/>
                                                </a:xfrm>
                                                <a:prstGeom prst="rect">
                                                  <a:avLst/>
                                                </a:prstGeom>
                                                <a:noFill/>
                                                <a:ln>
                                                  <a:noFill/>
                                                </a:ln>
                                              </pic:spPr>
                                            </pic:pic>
                                          </a:graphicData>
                                        </a:graphic>
                                      </wp:inline>
                                    </w:drawing>
                                  </w:r>
                                </w:p>
                              </w:tc>
                            </w:tr>
                          </w:tbl>
                          <w:p w14:paraId="5AAAAEF3" w14:textId="77777777" w:rsidR="00A30D1D" w:rsidRDefault="00A30D1D" w:rsidP="00A30D1D">
                            <w:pPr>
                              <w:rPr>
                                <w:rFonts w:ascii="Calibri" w:eastAsia="Calibri" w:hAnsi="Calibri" w:cs="Calibri"/>
                              </w:rPr>
                            </w:pPr>
                            <w:r>
                              <w:br/>
                            </w:r>
                          </w:p>
                          <w:p w14:paraId="610697A3" w14:textId="77777777" w:rsidR="00A30D1D" w:rsidRDefault="00A30D1D" w:rsidP="00A30D1D"/>
                        </w:txbxContent>
                      </v:textbox>
                      <w10:wrap anchorx="margin"/>
                    </v:shape>
                  </w:pict>
                </mc:Fallback>
              </mc:AlternateContent>
            </w:r>
            <w:r w:rsidRPr="00A30D1D">
              <w:rPr>
                <w:rFonts w:ascii="Garamond" w:hAnsi="Garamond"/>
                <w:sz w:val="16"/>
                <w:szCs w:val="16"/>
              </w:rPr>
              <w:drawing>
                <wp:anchor distT="0" distB="0" distL="114300" distR="114300" simplePos="0" relativeHeight="251659264" behindDoc="0" locked="0" layoutInCell="1" allowOverlap="1" wp14:anchorId="6040CFD8" wp14:editId="0DFB663E">
                  <wp:simplePos x="0" y="0"/>
                  <wp:positionH relativeFrom="column">
                    <wp:posOffset>-462915</wp:posOffset>
                  </wp:positionH>
                  <wp:positionV relativeFrom="paragraph">
                    <wp:posOffset>52705</wp:posOffset>
                  </wp:positionV>
                  <wp:extent cx="7210425" cy="485775"/>
                  <wp:effectExtent l="0" t="0" r="9525" b="9525"/>
                  <wp:wrapSquare wrapText="bothSides"/>
                  <wp:docPr id="175214840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0425" cy="485775"/>
                          </a:xfrm>
                          <a:prstGeom prst="rect">
                            <a:avLst/>
                          </a:prstGeom>
                          <a:noFill/>
                        </pic:spPr>
                      </pic:pic>
                    </a:graphicData>
                  </a:graphic>
                  <wp14:sizeRelH relativeFrom="margin">
                    <wp14:pctWidth>0</wp14:pctWidth>
                  </wp14:sizeRelH>
                  <wp14:sizeRelV relativeFrom="page">
                    <wp14:pctHeight>0</wp14:pctHeight>
                  </wp14:sizeRelV>
                </wp:anchor>
              </w:drawing>
            </w:r>
            <w:r w:rsidRPr="00A30D1D">
              <w:rPr>
                <w:rFonts w:ascii="Garamond" w:hAnsi="Garamond"/>
                <w:sz w:val="16"/>
                <w:szCs w:val="16"/>
              </w:rPr>
              <mc:AlternateContent>
                <mc:Choice Requires="wps">
                  <w:drawing>
                    <wp:anchor distT="0" distB="0" distL="0" distR="0" simplePos="0" relativeHeight="251661312" behindDoc="1" locked="0" layoutInCell="1" allowOverlap="1" wp14:anchorId="31727221" wp14:editId="34D5E145">
                      <wp:simplePos x="0" y="0"/>
                      <wp:positionH relativeFrom="page">
                        <wp:posOffset>709930</wp:posOffset>
                      </wp:positionH>
                      <wp:positionV relativeFrom="page">
                        <wp:posOffset>9646285</wp:posOffset>
                      </wp:positionV>
                      <wp:extent cx="6133465" cy="1270"/>
                      <wp:effectExtent l="0" t="0" r="19685" b="36830"/>
                      <wp:wrapNone/>
                      <wp:docPr id="1929279975" name="Figura a mano libera: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3465" cy="1270"/>
                              </a:xfrm>
                              <a:custGeom>
                                <a:avLst/>
                                <a:gdLst/>
                                <a:ahLst/>
                                <a:cxnLst/>
                                <a:rect l="l" t="t" r="r" b="b"/>
                                <a:pathLst>
                                  <a:path w="6133465" h="635">
                                    <a:moveTo>
                                      <a:pt x="0" y="0"/>
                                    </a:moveTo>
                                    <a:lnTo>
                                      <a:pt x="6133465" y="12"/>
                                    </a:lnTo>
                                  </a:path>
                                </a:pathLst>
                              </a:custGeom>
                              <a:ln w="12700">
                                <a:solidFill>
                                  <a:srgbClr val="002E5F"/>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E128C9" id="Figura a mano libera: forma 4" o:spid="_x0000_s1026" style="position:absolute;margin-left:55.9pt;margin-top:759.55pt;width:482.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13346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iCRJgIAAI0EAAAOAAAAZHJzL2Uyb0RvYy54bWysVE2P0zAQvSPxHyzfafpBC4qartCWIqTV&#10;7kpbxNl1nCbC8Zix26T8esbOx5ZyQ1ys8cxk5s1746zv2lqzs0JXgcn4bDLlTBkJeWWOGf+23737&#10;yJnzwuRCg1EZvyjH7zZv36wbm6o5lKBzhYyKGJc2NuOl9zZNEidLVQs3AasMBQvAWni64jHJUTRU&#10;vdbJfDpdJQ1gbhGkco682y7IN7F+USjpn4rCKc90xgmbjyfG8xDOZLMW6RGFLSvZwxD/gKIWlaGm&#10;Y6mt8IKdsPqrVF1JBAeFn0ioEyiKSqo4A00zm95M81IKq+IsRI6zI03u/5WVj+cX+4wBurMPIH84&#10;YiRprEvHSLi4PqctsA65BJy1kcXLyKJqPZPkXM0Wi/erJWeSYrP5h0hyItLhW3ly/ouCWEecH5zv&#10;NMgHS5SDJVszmEhKBg111NBzRhoiZ6ThodPQCh++C+CCyZorICXZi2XUp4az2kPM8jcTEMTXqDbX&#10;WeNIcaLQkJK7FDJCv+gZMZDzekptApxAxTSCcKCrfFdpHWnH4+FeIzuLsKLT+eflrm/wR5pF57fC&#10;lV1eDI04esU6kYJcB8gvz1RSoX+io9BA/aWuLGcl4K9bX0P7n3H38yRQcaa/Glqw8FgGAwfjMBjo&#10;9T3EJxWpJGz79rtAywLMjHvahUcY1lekg8yBrDE3fGng08lDUYUdiFvXIe8vtPOR1/59hkd1fY9Z&#10;r3+RzW8AAAD//wMAUEsDBBQABgAIAAAAIQAy5I9C3wAAAA4BAAAPAAAAZHJzL2Rvd25yZXYueG1s&#10;TI/BTsMwEETvlfgHa5G4VNRJEQ2EOBVB4gNaKsFxEy9xaLyOYqcNf48rDnDb2R3Nvim2s+3FiUbf&#10;OVaQrhIQxI3THbcKDm+vtw8gfEDW2DsmBd/kYVteLQrMtTvzjk770IoYwj5HBSaEIZfSN4Ys+pUb&#10;iOPt040WQ5RjK/WI5xhue7lOko202HH8YHCgF0PNcT9ZBdZsvmoK1cdBHvkd11hV03Kn1M31/PwE&#10;ItAc/sxwwY/oUEam2k2sveijTtOIHuJwnz6mIC6WJMsyEPXv7g5kWcj/NcofAAAA//8DAFBLAQIt&#10;ABQABgAIAAAAIQC2gziS/gAAAOEBAAATAAAAAAAAAAAAAAAAAAAAAABbQ29udGVudF9UeXBlc10u&#10;eG1sUEsBAi0AFAAGAAgAAAAhADj9If/WAAAAlAEAAAsAAAAAAAAAAAAAAAAALwEAAF9yZWxzLy5y&#10;ZWxzUEsBAi0AFAAGAAgAAAAhAEjqIJEmAgAAjQQAAA4AAAAAAAAAAAAAAAAALgIAAGRycy9lMm9E&#10;b2MueG1sUEsBAi0AFAAGAAgAAAAhADLkj0LfAAAADgEAAA8AAAAAAAAAAAAAAAAAgAQAAGRycy9k&#10;b3ducmV2LnhtbFBLBQYAAAAABAAEAPMAAACMBQAAAAA=&#10;" path="m,l6133465,12e" filled="f" strokecolor="#002e5f" strokeweight="1pt">
                      <v:path arrowok="t"/>
                      <w10:wrap anchorx="page" anchory="page"/>
                    </v:shape>
                  </w:pict>
                </mc:Fallback>
              </mc:AlternateContent>
            </w:r>
          </w:p>
          <w:p w14:paraId="099E5E09" w14:textId="56F73CD6" w:rsidR="009B2EC7" w:rsidRDefault="00203FDE">
            <w:pPr>
              <w:pStyle w:val="Pidipagina"/>
              <w:jc w:val="right"/>
            </w:pPr>
            <w:r>
              <w:rPr>
                <w:rFonts w:ascii="Garamond" w:hAnsi="Garamond"/>
                <w:sz w:val="16"/>
                <w:szCs w:val="16"/>
              </w:rPr>
              <w:t xml:space="preserve">Pag. </w:t>
            </w:r>
            <w:r>
              <w:rPr>
                <w:rFonts w:ascii="Garamond" w:hAnsi="Garamond"/>
                <w:b/>
                <w:bCs/>
                <w:sz w:val="16"/>
                <w:szCs w:val="16"/>
              </w:rPr>
              <w:fldChar w:fldCharType="begin"/>
            </w:r>
            <w:r>
              <w:rPr>
                <w:rFonts w:ascii="Garamond" w:hAnsi="Garamond"/>
                <w:b/>
                <w:bCs/>
                <w:sz w:val="16"/>
                <w:szCs w:val="16"/>
              </w:rPr>
              <w:instrText>PAGE</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r>
              <w:rPr>
                <w:rFonts w:ascii="Garamond" w:hAnsi="Garamond"/>
                <w:sz w:val="16"/>
                <w:szCs w:val="16"/>
              </w:rPr>
              <w:t xml:space="preserve"> di </w:t>
            </w:r>
            <w:r>
              <w:rPr>
                <w:rFonts w:ascii="Garamond" w:hAnsi="Garamond"/>
                <w:b/>
                <w:bCs/>
                <w:sz w:val="16"/>
                <w:szCs w:val="16"/>
              </w:rPr>
              <w:fldChar w:fldCharType="begin"/>
            </w:r>
            <w:r>
              <w:rPr>
                <w:rFonts w:ascii="Garamond" w:hAnsi="Garamond"/>
                <w:b/>
                <w:bCs/>
                <w:sz w:val="16"/>
                <w:szCs w:val="16"/>
              </w:rPr>
              <w:instrText>NUMPAGES</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193B" w14:textId="77777777" w:rsidR="00A30D1D" w:rsidRDefault="00A30D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C54F" w14:textId="77777777" w:rsidR="00563B23" w:rsidRDefault="00563B23">
      <w:pPr>
        <w:spacing w:after="0" w:line="240" w:lineRule="auto"/>
      </w:pPr>
      <w:r>
        <w:separator/>
      </w:r>
    </w:p>
  </w:footnote>
  <w:footnote w:type="continuationSeparator" w:id="0">
    <w:p w14:paraId="0A31964A" w14:textId="77777777" w:rsidR="00563B23" w:rsidRDefault="00563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DD9D" w14:textId="77777777" w:rsidR="00A30D1D" w:rsidRDefault="00A30D1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77BF" w14:textId="4F10781D" w:rsidR="005F36BA" w:rsidRDefault="005F36BA">
    <w:pPr>
      <w:pStyle w:val="Intestazione"/>
      <w:jc w:val="right"/>
      <w:rPr>
        <w:rFonts w:ascii="Times New Roman" w:hAnsi="Times New Roman" w:cs="Times New Roman"/>
        <w:b/>
        <w:bCs/>
        <w:color w:val="000000"/>
      </w:rPr>
    </w:pPr>
    <w:r>
      <w:rPr>
        <w:noProof/>
      </w:rPr>
      <w:drawing>
        <wp:inline distT="0" distB="0" distL="0" distR="0" wp14:anchorId="310867DD" wp14:editId="2A855C28">
          <wp:extent cx="6116320" cy="766445"/>
          <wp:effectExtent l="0" t="0" r="0" b="0"/>
          <wp:docPr id="780475244" name="Immagine 1" descr="Immagine che contiene testo, Carattere, tipo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475244" name="Immagine 780475244" descr="Immagine che contiene testo, Carattere, tipografia&#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16320" cy="766445"/>
                  </a:xfrm>
                  <a:prstGeom prst="rect">
                    <a:avLst/>
                  </a:prstGeom>
                </pic:spPr>
              </pic:pic>
            </a:graphicData>
          </a:graphic>
        </wp:inline>
      </w:drawing>
    </w:r>
  </w:p>
  <w:p w14:paraId="3F61E080" w14:textId="3F1D3718" w:rsidR="009B2EC7" w:rsidRDefault="00203FDE">
    <w:pPr>
      <w:pStyle w:val="Intestazione"/>
      <w:jc w:val="right"/>
      <w:rPr>
        <w:rFonts w:ascii="Times New Roman" w:hAnsi="Times New Roman" w:cs="Times New Roman"/>
        <w:b/>
        <w:bCs/>
        <w:color w:val="000000"/>
      </w:rPr>
    </w:pPr>
    <w:r>
      <w:rPr>
        <w:rFonts w:ascii="Times New Roman" w:hAnsi="Times New Roman" w:cs="Times New Roman"/>
        <w:b/>
        <w:bCs/>
        <w:color w:val="000000"/>
      </w:rPr>
      <w:t>Allegato A – Manifestazione di interesse</w:t>
    </w:r>
  </w:p>
  <w:p w14:paraId="28EE74C7" w14:textId="77777777" w:rsidR="009B2EC7" w:rsidRDefault="009B2EC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C821" w14:textId="77777777" w:rsidR="00A30D1D" w:rsidRDefault="00A30D1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5E8975"/>
    <w:multiLevelType w:val="hybridMultilevel"/>
    <w:tmpl w:val="3335D4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37530"/>
    <w:multiLevelType w:val="hybridMultilevel"/>
    <w:tmpl w:val="24DC6C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D21A5A"/>
    <w:multiLevelType w:val="multilevel"/>
    <w:tmpl w:val="56E61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3D2F95"/>
    <w:multiLevelType w:val="hybridMultilevel"/>
    <w:tmpl w:val="31AC085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1E1634"/>
    <w:multiLevelType w:val="hybridMultilevel"/>
    <w:tmpl w:val="5FE8D01C"/>
    <w:lvl w:ilvl="0" w:tplc="C34E126E">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8E58ED"/>
    <w:multiLevelType w:val="hybridMultilevel"/>
    <w:tmpl w:val="3C8EA3C4"/>
    <w:lvl w:ilvl="0" w:tplc="0410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5F7CF8"/>
    <w:multiLevelType w:val="hybridMultilevel"/>
    <w:tmpl w:val="10F4DE1E"/>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D54476"/>
    <w:multiLevelType w:val="hybridMultilevel"/>
    <w:tmpl w:val="43520A8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F8464D9"/>
    <w:multiLevelType w:val="hybridMultilevel"/>
    <w:tmpl w:val="3EE68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AC3A57"/>
    <w:multiLevelType w:val="hybridMultilevel"/>
    <w:tmpl w:val="C062F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DD1AAC"/>
    <w:multiLevelType w:val="hybridMultilevel"/>
    <w:tmpl w:val="2EA4C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D477F6"/>
    <w:multiLevelType w:val="multilevel"/>
    <w:tmpl w:val="BAF2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85C35"/>
    <w:multiLevelType w:val="hybridMultilevel"/>
    <w:tmpl w:val="2B0CBDE2"/>
    <w:lvl w:ilvl="0" w:tplc="7E422546">
      <w:start w:val="1"/>
      <w:numFmt w:val="bullet"/>
      <w:lvlText w:val=""/>
      <w:lvlJc w:val="left"/>
      <w:pPr>
        <w:ind w:left="1440" w:hanging="360"/>
      </w:pPr>
      <w:rPr>
        <w:rFonts w:ascii="Symbol" w:hAnsi="Symbol" w:hint="default"/>
        <w:sz w:val="32"/>
        <w:szCs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1B47297B"/>
    <w:multiLevelType w:val="hybridMultilevel"/>
    <w:tmpl w:val="154C661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0B17FA"/>
    <w:multiLevelType w:val="hybridMultilevel"/>
    <w:tmpl w:val="F398B7A2"/>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7919D6"/>
    <w:multiLevelType w:val="hybridMultilevel"/>
    <w:tmpl w:val="D9229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3AD5364"/>
    <w:multiLevelType w:val="hybridMultilevel"/>
    <w:tmpl w:val="15E094A8"/>
    <w:lvl w:ilvl="0" w:tplc="993E78C4">
      <w:start w:val="1"/>
      <w:numFmt w:val="bullet"/>
      <w:lvlText w:val="o"/>
      <w:lvlJc w:val="left"/>
      <w:pPr>
        <w:ind w:left="1070" w:hanging="360"/>
      </w:pPr>
      <w:rPr>
        <w:rFonts w:ascii="Courier New" w:hAnsi="Courier New" w:cs="Courier New" w:hint="default"/>
        <w:sz w:val="40"/>
        <w:szCs w:val="40"/>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7" w15:restartNumberingAfterBreak="0">
    <w:nsid w:val="249C3A0D"/>
    <w:multiLevelType w:val="hybridMultilevel"/>
    <w:tmpl w:val="A6B05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59203AE"/>
    <w:multiLevelType w:val="hybridMultilevel"/>
    <w:tmpl w:val="D120300E"/>
    <w:lvl w:ilvl="0" w:tplc="BA724864">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62D562F"/>
    <w:multiLevelType w:val="hybridMultilevel"/>
    <w:tmpl w:val="2C5AD3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7E665A7"/>
    <w:multiLevelType w:val="hybridMultilevel"/>
    <w:tmpl w:val="2466E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88A71BA"/>
    <w:multiLevelType w:val="multilevel"/>
    <w:tmpl w:val="75DE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A07FCF"/>
    <w:multiLevelType w:val="hybridMultilevel"/>
    <w:tmpl w:val="DFC05BD8"/>
    <w:lvl w:ilvl="0" w:tplc="40905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DA729A6"/>
    <w:multiLevelType w:val="hybridMultilevel"/>
    <w:tmpl w:val="6B72721C"/>
    <w:lvl w:ilvl="0" w:tplc="0410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A52394"/>
    <w:multiLevelType w:val="hybridMultilevel"/>
    <w:tmpl w:val="35F8D4EA"/>
    <w:lvl w:ilvl="0" w:tplc="7E422546">
      <w:start w:val="1"/>
      <w:numFmt w:val="bullet"/>
      <w:lvlText w:val=""/>
      <w:lvlJc w:val="left"/>
      <w:pPr>
        <w:ind w:left="785" w:hanging="360"/>
      </w:pPr>
      <w:rPr>
        <w:rFonts w:ascii="Symbol" w:hAnsi="Symbol"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6286473"/>
    <w:multiLevelType w:val="hybridMultilevel"/>
    <w:tmpl w:val="AF1EA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84F6AEE"/>
    <w:multiLevelType w:val="hybridMultilevel"/>
    <w:tmpl w:val="0A0CC08C"/>
    <w:lvl w:ilvl="0" w:tplc="0410000F">
      <w:start w:val="1"/>
      <w:numFmt w:val="decimal"/>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7" w15:restartNumberingAfterBreak="0">
    <w:nsid w:val="484543F1"/>
    <w:multiLevelType w:val="hybridMultilevel"/>
    <w:tmpl w:val="62CE1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1F732E2"/>
    <w:multiLevelType w:val="hybridMultilevel"/>
    <w:tmpl w:val="B82C0170"/>
    <w:lvl w:ilvl="0" w:tplc="8D2C4A4A">
      <w:start w:val="1"/>
      <w:numFmt w:val="bullet"/>
      <w:lvlText w:val="o"/>
      <w:lvlJc w:val="left"/>
      <w:pPr>
        <w:ind w:left="1428" w:hanging="360"/>
      </w:pPr>
      <w:rPr>
        <w:rFonts w:ascii="Courier New" w:hAnsi="Courier New" w:cs="Courier New" w:hint="default"/>
        <w:sz w:val="40"/>
        <w:szCs w:val="4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9" w15:restartNumberingAfterBreak="0">
    <w:nsid w:val="5424224C"/>
    <w:multiLevelType w:val="hybridMultilevel"/>
    <w:tmpl w:val="D7CE9A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42B3D9E"/>
    <w:multiLevelType w:val="hybridMultilevel"/>
    <w:tmpl w:val="DC74FBE4"/>
    <w:lvl w:ilvl="0" w:tplc="40905C88">
      <w:start w:val="1"/>
      <w:numFmt w:val="bullet"/>
      <w:lvlText w:val=""/>
      <w:lvlJc w:val="left"/>
      <w:pPr>
        <w:ind w:left="720" w:hanging="360"/>
      </w:pPr>
      <w:rPr>
        <w:rFonts w:ascii="Symbol" w:hAnsi="Symbo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9BF2C76"/>
    <w:multiLevelType w:val="hybridMultilevel"/>
    <w:tmpl w:val="C69E4FB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C916FA3"/>
    <w:multiLevelType w:val="multilevel"/>
    <w:tmpl w:val="0FE0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317044"/>
    <w:multiLevelType w:val="hybridMultilevel"/>
    <w:tmpl w:val="CE2CEA98"/>
    <w:lvl w:ilvl="0" w:tplc="0410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83353E"/>
    <w:multiLevelType w:val="hybridMultilevel"/>
    <w:tmpl w:val="16D40A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9077C44"/>
    <w:multiLevelType w:val="hybridMultilevel"/>
    <w:tmpl w:val="778832D6"/>
    <w:lvl w:ilvl="0" w:tplc="7C44CF2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C0245D3"/>
    <w:multiLevelType w:val="hybridMultilevel"/>
    <w:tmpl w:val="FC5E405C"/>
    <w:lvl w:ilvl="0" w:tplc="0410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622A34"/>
    <w:multiLevelType w:val="hybridMultilevel"/>
    <w:tmpl w:val="5FF6F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C260F9"/>
    <w:multiLevelType w:val="hybridMultilevel"/>
    <w:tmpl w:val="034CF8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2E03E28"/>
    <w:multiLevelType w:val="hybridMultilevel"/>
    <w:tmpl w:val="A89AB354"/>
    <w:lvl w:ilvl="0" w:tplc="04100017">
      <w:start w:val="1"/>
      <w:numFmt w:val="lowerLetter"/>
      <w:lvlText w:val="%1)"/>
      <w:lvlJc w:val="left"/>
      <w:pPr>
        <w:ind w:left="2421" w:hanging="360"/>
      </w:p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40" w15:restartNumberingAfterBreak="0">
    <w:nsid w:val="73E26972"/>
    <w:multiLevelType w:val="hybridMultilevel"/>
    <w:tmpl w:val="EF9014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5F503B2"/>
    <w:multiLevelType w:val="hybridMultilevel"/>
    <w:tmpl w:val="B6960B10"/>
    <w:lvl w:ilvl="0" w:tplc="40905C88">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96B5302"/>
    <w:multiLevelType w:val="hybridMultilevel"/>
    <w:tmpl w:val="9D4E4360"/>
    <w:lvl w:ilvl="0" w:tplc="0F663A10">
      <w:start w:val="1"/>
      <w:numFmt w:val="bullet"/>
      <w:lvlText w:val=""/>
      <w:lvlJc w:val="left"/>
      <w:pPr>
        <w:ind w:left="502" w:hanging="360"/>
      </w:pPr>
      <w:rPr>
        <w:rFonts w:ascii="Garamond" w:eastAsia="SimHei" w:hAnsi="Garamond" w:hint="default"/>
        <w:b w:val="0"/>
        <w:color w:val="auto"/>
        <w:sz w:val="40"/>
      </w:rPr>
    </w:lvl>
    <w:lvl w:ilvl="1" w:tplc="04100003">
      <w:start w:val="1"/>
      <w:numFmt w:val="bullet"/>
      <w:lvlText w:val="o"/>
      <w:lvlJc w:val="left"/>
      <w:pPr>
        <w:ind w:left="5334" w:hanging="360"/>
      </w:pPr>
      <w:rPr>
        <w:rFonts w:ascii="Courier New" w:hAnsi="Courier New" w:hint="default"/>
      </w:rPr>
    </w:lvl>
    <w:lvl w:ilvl="2" w:tplc="04100005">
      <w:start w:val="1"/>
      <w:numFmt w:val="bullet"/>
      <w:lvlText w:val=""/>
      <w:lvlJc w:val="left"/>
      <w:pPr>
        <w:ind w:left="6054" w:hanging="360"/>
      </w:pPr>
      <w:rPr>
        <w:rFonts w:ascii="Wingdings" w:hAnsi="Wingdings" w:hint="default"/>
      </w:rPr>
    </w:lvl>
    <w:lvl w:ilvl="3" w:tplc="04100001">
      <w:start w:val="1"/>
      <w:numFmt w:val="bullet"/>
      <w:lvlText w:val=""/>
      <w:lvlJc w:val="left"/>
      <w:pPr>
        <w:ind w:left="6774" w:hanging="360"/>
      </w:pPr>
      <w:rPr>
        <w:rFonts w:ascii="Symbol" w:hAnsi="Symbol" w:hint="default"/>
      </w:rPr>
    </w:lvl>
    <w:lvl w:ilvl="4" w:tplc="04100003">
      <w:start w:val="1"/>
      <w:numFmt w:val="bullet"/>
      <w:lvlText w:val="o"/>
      <w:lvlJc w:val="left"/>
      <w:pPr>
        <w:ind w:left="7494" w:hanging="360"/>
      </w:pPr>
      <w:rPr>
        <w:rFonts w:ascii="Courier New" w:hAnsi="Courier New" w:hint="default"/>
      </w:rPr>
    </w:lvl>
    <w:lvl w:ilvl="5" w:tplc="04100005">
      <w:start w:val="1"/>
      <w:numFmt w:val="bullet"/>
      <w:lvlText w:val=""/>
      <w:lvlJc w:val="left"/>
      <w:pPr>
        <w:ind w:left="8214" w:hanging="360"/>
      </w:pPr>
      <w:rPr>
        <w:rFonts w:ascii="Wingdings" w:hAnsi="Wingdings" w:hint="default"/>
      </w:rPr>
    </w:lvl>
    <w:lvl w:ilvl="6" w:tplc="04100001">
      <w:start w:val="1"/>
      <w:numFmt w:val="bullet"/>
      <w:lvlText w:val=""/>
      <w:lvlJc w:val="left"/>
      <w:pPr>
        <w:ind w:left="8934" w:hanging="360"/>
      </w:pPr>
      <w:rPr>
        <w:rFonts w:ascii="Symbol" w:hAnsi="Symbol" w:hint="default"/>
      </w:rPr>
    </w:lvl>
    <w:lvl w:ilvl="7" w:tplc="04100003">
      <w:start w:val="1"/>
      <w:numFmt w:val="bullet"/>
      <w:lvlText w:val="o"/>
      <w:lvlJc w:val="left"/>
      <w:pPr>
        <w:ind w:left="9654" w:hanging="360"/>
      </w:pPr>
      <w:rPr>
        <w:rFonts w:ascii="Courier New" w:hAnsi="Courier New" w:hint="default"/>
      </w:rPr>
    </w:lvl>
    <w:lvl w:ilvl="8" w:tplc="04100005">
      <w:start w:val="1"/>
      <w:numFmt w:val="bullet"/>
      <w:lvlText w:val=""/>
      <w:lvlJc w:val="left"/>
      <w:pPr>
        <w:ind w:left="10374" w:hanging="360"/>
      </w:pPr>
      <w:rPr>
        <w:rFonts w:ascii="Wingdings" w:hAnsi="Wingdings" w:hint="default"/>
      </w:rPr>
    </w:lvl>
  </w:abstractNum>
  <w:abstractNum w:abstractNumId="43" w15:restartNumberingAfterBreak="0">
    <w:nsid w:val="7CEF31F1"/>
    <w:multiLevelType w:val="hybridMultilevel"/>
    <w:tmpl w:val="40A2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4707349">
    <w:abstractNumId w:val="43"/>
  </w:num>
  <w:num w:numId="2" w16cid:durableId="762797011">
    <w:abstractNumId w:val="35"/>
  </w:num>
  <w:num w:numId="3" w16cid:durableId="1543857892">
    <w:abstractNumId w:val="40"/>
  </w:num>
  <w:num w:numId="4" w16cid:durableId="678892122">
    <w:abstractNumId w:val="0"/>
  </w:num>
  <w:num w:numId="5" w16cid:durableId="418411556">
    <w:abstractNumId w:val="27"/>
  </w:num>
  <w:num w:numId="6" w16cid:durableId="1478648754">
    <w:abstractNumId w:val="9"/>
  </w:num>
  <w:num w:numId="7" w16cid:durableId="1268926909">
    <w:abstractNumId w:val="25"/>
  </w:num>
  <w:num w:numId="8" w16cid:durableId="891965631">
    <w:abstractNumId w:val="10"/>
  </w:num>
  <w:num w:numId="9" w16cid:durableId="1598514312">
    <w:abstractNumId w:val="2"/>
  </w:num>
  <w:num w:numId="10" w16cid:durableId="1180242382">
    <w:abstractNumId w:val="20"/>
  </w:num>
  <w:num w:numId="11" w16cid:durableId="1002005277">
    <w:abstractNumId w:val="4"/>
  </w:num>
  <w:num w:numId="12" w16cid:durableId="145561814">
    <w:abstractNumId w:val="37"/>
  </w:num>
  <w:num w:numId="13" w16cid:durableId="255284240">
    <w:abstractNumId w:val="17"/>
  </w:num>
  <w:num w:numId="14" w16cid:durableId="1993217496">
    <w:abstractNumId w:val="29"/>
  </w:num>
  <w:num w:numId="15" w16cid:durableId="939265554">
    <w:abstractNumId w:val="15"/>
  </w:num>
  <w:num w:numId="16" w16cid:durableId="1298955422">
    <w:abstractNumId w:val="22"/>
  </w:num>
  <w:num w:numId="17" w16cid:durableId="1436943720">
    <w:abstractNumId w:val="24"/>
  </w:num>
  <w:num w:numId="18" w16cid:durableId="694421945">
    <w:abstractNumId w:val="16"/>
  </w:num>
  <w:num w:numId="19" w16cid:durableId="687217429">
    <w:abstractNumId w:val="28"/>
  </w:num>
  <w:num w:numId="20" w16cid:durableId="1307707256">
    <w:abstractNumId w:val="39"/>
  </w:num>
  <w:num w:numId="21" w16cid:durableId="304435379">
    <w:abstractNumId w:val="41"/>
  </w:num>
  <w:num w:numId="22" w16cid:durableId="2145345809">
    <w:abstractNumId w:val="18"/>
  </w:num>
  <w:num w:numId="23" w16cid:durableId="1763798697">
    <w:abstractNumId w:val="30"/>
  </w:num>
  <w:num w:numId="24" w16cid:durableId="1635679159">
    <w:abstractNumId w:val="38"/>
  </w:num>
  <w:num w:numId="25" w16cid:durableId="60837819">
    <w:abstractNumId w:val="19"/>
  </w:num>
  <w:num w:numId="26" w16cid:durableId="617762596">
    <w:abstractNumId w:val="8"/>
  </w:num>
  <w:num w:numId="27" w16cid:durableId="1592085207">
    <w:abstractNumId w:val="12"/>
  </w:num>
  <w:num w:numId="28" w16cid:durableId="1608997722">
    <w:abstractNumId w:val="14"/>
  </w:num>
  <w:num w:numId="29" w16cid:durableId="961495512">
    <w:abstractNumId w:val="6"/>
  </w:num>
  <w:num w:numId="30" w16cid:durableId="950237188">
    <w:abstractNumId w:val="42"/>
  </w:num>
  <w:num w:numId="31" w16cid:durableId="122622746">
    <w:abstractNumId w:val="26"/>
  </w:num>
  <w:num w:numId="32" w16cid:durableId="1782921235">
    <w:abstractNumId w:val="1"/>
  </w:num>
  <w:num w:numId="33" w16cid:durableId="1846747177">
    <w:abstractNumId w:val="3"/>
  </w:num>
  <w:num w:numId="34" w16cid:durableId="972907022">
    <w:abstractNumId w:val="7"/>
  </w:num>
  <w:num w:numId="35" w16cid:durableId="2141222138">
    <w:abstractNumId w:val="31"/>
  </w:num>
  <w:num w:numId="36" w16cid:durableId="2074037819">
    <w:abstractNumId w:val="36"/>
  </w:num>
  <w:num w:numId="37" w16cid:durableId="924605129">
    <w:abstractNumId w:val="5"/>
  </w:num>
  <w:num w:numId="38" w16cid:durableId="862791489">
    <w:abstractNumId w:val="13"/>
  </w:num>
  <w:num w:numId="39" w16cid:durableId="999114318">
    <w:abstractNumId w:val="33"/>
  </w:num>
  <w:num w:numId="40" w16cid:durableId="273833707">
    <w:abstractNumId w:val="23"/>
  </w:num>
  <w:num w:numId="41" w16cid:durableId="229392790">
    <w:abstractNumId w:val="21"/>
  </w:num>
  <w:num w:numId="42" w16cid:durableId="48775309">
    <w:abstractNumId w:val="32"/>
  </w:num>
  <w:num w:numId="43" w16cid:durableId="1104837580">
    <w:abstractNumId w:val="11"/>
  </w:num>
  <w:num w:numId="44" w16cid:durableId="11324789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C7"/>
    <w:rsid w:val="0001578F"/>
    <w:rsid w:val="000575E7"/>
    <w:rsid w:val="00094242"/>
    <w:rsid w:val="000A7C8C"/>
    <w:rsid w:val="00111D07"/>
    <w:rsid w:val="00136B64"/>
    <w:rsid w:val="001A0913"/>
    <w:rsid w:val="001E2702"/>
    <w:rsid w:val="001F2F54"/>
    <w:rsid w:val="00203FDE"/>
    <w:rsid w:val="002235AB"/>
    <w:rsid w:val="00227F47"/>
    <w:rsid w:val="002D50AA"/>
    <w:rsid w:val="002E2271"/>
    <w:rsid w:val="003365BD"/>
    <w:rsid w:val="0038601D"/>
    <w:rsid w:val="003917D8"/>
    <w:rsid w:val="003F3AD5"/>
    <w:rsid w:val="003F470F"/>
    <w:rsid w:val="00405241"/>
    <w:rsid w:val="0044209A"/>
    <w:rsid w:val="00444A37"/>
    <w:rsid w:val="00445742"/>
    <w:rsid w:val="004E6DCF"/>
    <w:rsid w:val="00555E66"/>
    <w:rsid w:val="00561C45"/>
    <w:rsid w:val="00563B23"/>
    <w:rsid w:val="0057336D"/>
    <w:rsid w:val="00586948"/>
    <w:rsid w:val="005A12C6"/>
    <w:rsid w:val="005C76F5"/>
    <w:rsid w:val="005F36BA"/>
    <w:rsid w:val="00624A03"/>
    <w:rsid w:val="00646FB1"/>
    <w:rsid w:val="006C1E0E"/>
    <w:rsid w:val="00743C31"/>
    <w:rsid w:val="007640FD"/>
    <w:rsid w:val="007B0AB1"/>
    <w:rsid w:val="007E43EF"/>
    <w:rsid w:val="008158BE"/>
    <w:rsid w:val="00824AA5"/>
    <w:rsid w:val="00887246"/>
    <w:rsid w:val="008C2999"/>
    <w:rsid w:val="008D6E76"/>
    <w:rsid w:val="008E0940"/>
    <w:rsid w:val="00915A14"/>
    <w:rsid w:val="00941724"/>
    <w:rsid w:val="00975481"/>
    <w:rsid w:val="0097590C"/>
    <w:rsid w:val="009B2EC7"/>
    <w:rsid w:val="009B3555"/>
    <w:rsid w:val="00A30D1D"/>
    <w:rsid w:val="00AA6644"/>
    <w:rsid w:val="00AC3290"/>
    <w:rsid w:val="00AD0321"/>
    <w:rsid w:val="00B442AD"/>
    <w:rsid w:val="00BA13F0"/>
    <w:rsid w:val="00BE5296"/>
    <w:rsid w:val="00C033CB"/>
    <w:rsid w:val="00C118DE"/>
    <w:rsid w:val="00C21680"/>
    <w:rsid w:val="00C52BC0"/>
    <w:rsid w:val="00CA407F"/>
    <w:rsid w:val="00CC6ABA"/>
    <w:rsid w:val="00CF358D"/>
    <w:rsid w:val="00D16FD6"/>
    <w:rsid w:val="00DB1DDB"/>
    <w:rsid w:val="00DC41F4"/>
    <w:rsid w:val="00DE7041"/>
    <w:rsid w:val="00E011F9"/>
    <w:rsid w:val="00E100C8"/>
    <w:rsid w:val="00E25365"/>
    <w:rsid w:val="00E26892"/>
    <w:rsid w:val="00E75C0B"/>
    <w:rsid w:val="00ED5C1B"/>
    <w:rsid w:val="00F31FA8"/>
    <w:rsid w:val="00F34674"/>
    <w:rsid w:val="00FC54FD"/>
    <w:rsid w:val="00FC7D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98262"/>
  <w15:docId w15:val="{8EFD5258-3220-4A54-A7C1-25AF0E1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Paragrafoelenco">
    <w:name w:val="List Paragraph"/>
    <w:basedOn w:val="Normale"/>
    <w:uiPriority w:val="34"/>
    <w:qFormat/>
    <w:pPr>
      <w:spacing w:after="200" w:line="276" w:lineRule="auto"/>
      <w:ind w:left="720"/>
      <w:contextualSpacing/>
    </w:pPr>
  </w:style>
  <w:style w:type="character" w:styleId="Collegamentoipertestuale">
    <w:name w:val="Hyperlink"/>
    <w:basedOn w:val="Carpredefinitoparagrafo"/>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after="200"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Revisione">
    <w:name w:val="Revision"/>
    <w:hidden/>
    <w:uiPriority w:val="99"/>
    <w:semiHidden/>
    <w:pPr>
      <w:spacing w:after="0" w:line="240" w:lineRule="auto"/>
    </w:pPr>
  </w:style>
  <w:style w:type="paragraph" w:customStyle="1" w:styleId="Paragrafobase">
    <w:name w:val="[Paragrafo base]"/>
    <w:basedOn w:val="Normale"/>
    <w:link w:val="ParagrafobaseChar"/>
    <w:uiPriority w:val="99"/>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autoSpaceDE w:val="0"/>
      <w:autoSpaceDN w:val="0"/>
      <w:adjustRightInd w:val="0"/>
      <w:spacing w:after="0" w:line="288" w:lineRule="auto"/>
      <w:ind w:left="1701" w:right="142"/>
      <w:textAlignment w:val="center"/>
    </w:pPr>
    <w:rPr>
      <w:rFonts w:ascii="Minion Pro" w:hAnsi="Minion Pro" w:cs="Minion Pro"/>
      <w:color w:val="000000"/>
      <w:sz w:val="24"/>
      <w:szCs w:val="24"/>
    </w:rPr>
  </w:style>
  <w:style w:type="character" w:customStyle="1" w:styleId="ParagrafobaseChar">
    <w:name w:val="[Paragrafo base] Char"/>
    <w:basedOn w:val="Carpredefinitoparagrafo"/>
    <w:link w:val="Paragrafobase"/>
    <w:uiPriority w:val="99"/>
    <w:rPr>
      <w:rFonts w:ascii="Minion Pro" w:hAnsi="Minion Pro" w:cs="Minion Pro"/>
      <w:color w:val="000000"/>
      <w:sz w:val="24"/>
      <w:szCs w:val="24"/>
    </w:rPr>
  </w:style>
  <w:style w:type="paragraph" w:styleId="Testonotaapidipagina">
    <w:name w:val="footnote text"/>
    <w:basedOn w:val="Normale"/>
    <w:link w:val="TestonotaapidipaginaCarattere"/>
    <w:unhideWhenUse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Pr>
      <w:rFonts w:cs="Times New Roman"/>
      <w:vertAlign w:val="superscript"/>
    </w:rPr>
  </w:style>
  <w:style w:type="table" w:customStyle="1" w:styleId="Grigliatabella1">
    <w:name w:val="Griglia tabella1"/>
    <w:basedOn w:val="Tabellanormale"/>
    <w:next w:val="Grigliatabella"/>
    <w:uiPriority w:val="59"/>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basedOn w:val="Carpredefinitoparagrafo"/>
  </w:style>
  <w:style w:type="paragraph" w:styleId="Sottotitolo">
    <w:name w:val="Subtitle"/>
    <w:basedOn w:val="Normale"/>
    <w:next w:val="Normale"/>
    <w:link w:val="SottotitoloCarattere"/>
    <w:uiPriority w:val="11"/>
    <w:qFormat/>
    <w:rsid w:val="000575E7"/>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0575E7"/>
    <w:rPr>
      <w:rFonts w:eastAsiaTheme="minorEastAsia"/>
      <w:color w:val="5A5A5A" w:themeColor="text1" w:themeTint="A5"/>
      <w:spacing w:val="15"/>
    </w:rPr>
  </w:style>
  <w:style w:type="paragraph" w:styleId="Corpotesto">
    <w:name w:val="Body Text"/>
    <w:basedOn w:val="Normale"/>
    <w:link w:val="CorpotestoCarattere"/>
    <w:uiPriority w:val="99"/>
    <w:semiHidden/>
    <w:unhideWhenUsed/>
    <w:rsid w:val="00A30D1D"/>
    <w:pPr>
      <w:spacing w:after="120"/>
    </w:pPr>
  </w:style>
  <w:style w:type="character" w:customStyle="1" w:styleId="CorpotestoCarattere">
    <w:name w:val="Corpo testo Carattere"/>
    <w:basedOn w:val="Carpredefinitoparagrafo"/>
    <w:link w:val="Corpotesto"/>
    <w:uiPriority w:val="99"/>
    <w:semiHidden/>
    <w:rsid w:val="00A30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349">
      <w:bodyDiv w:val="1"/>
      <w:marLeft w:val="0"/>
      <w:marRight w:val="0"/>
      <w:marTop w:val="0"/>
      <w:marBottom w:val="0"/>
      <w:divBdr>
        <w:top w:val="none" w:sz="0" w:space="0" w:color="auto"/>
        <w:left w:val="none" w:sz="0" w:space="0" w:color="auto"/>
        <w:bottom w:val="none" w:sz="0" w:space="0" w:color="auto"/>
        <w:right w:val="none" w:sz="0" w:space="0" w:color="auto"/>
      </w:divBdr>
    </w:div>
    <w:div w:id="189539642">
      <w:bodyDiv w:val="1"/>
      <w:marLeft w:val="0"/>
      <w:marRight w:val="0"/>
      <w:marTop w:val="0"/>
      <w:marBottom w:val="0"/>
      <w:divBdr>
        <w:top w:val="none" w:sz="0" w:space="0" w:color="auto"/>
        <w:left w:val="none" w:sz="0" w:space="0" w:color="auto"/>
        <w:bottom w:val="none" w:sz="0" w:space="0" w:color="auto"/>
        <w:right w:val="none" w:sz="0" w:space="0" w:color="auto"/>
      </w:divBdr>
    </w:div>
    <w:div w:id="195698191">
      <w:bodyDiv w:val="1"/>
      <w:marLeft w:val="0"/>
      <w:marRight w:val="0"/>
      <w:marTop w:val="0"/>
      <w:marBottom w:val="0"/>
      <w:divBdr>
        <w:top w:val="none" w:sz="0" w:space="0" w:color="auto"/>
        <w:left w:val="none" w:sz="0" w:space="0" w:color="auto"/>
        <w:bottom w:val="none" w:sz="0" w:space="0" w:color="auto"/>
        <w:right w:val="none" w:sz="0" w:space="0" w:color="auto"/>
      </w:divBdr>
    </w:div>
    <w:div w:id="269551212">
      <w:bodyDiv w:val="1"/>
      <w:marLeft w:val="0"/>
      <w:marRight w:val="0"/>
      <w:marTop w:val="0"/>
      <w:marBottom w:val="0"/>
      <w:divBdr>
        <w:top w:val="none" w:sz="0" w:space="0" w:color="auto"/>
        <w:left w:val="none" w:sz="0" w:space="0" w:color="auto"/>
        <w:bottom w:val="none" w:sz="0" w:space="0" w:color="auto"/>
        <w:right w:val="none" w:sz="0" w:space="0" w:color="auto"/>
      </w:divBdr>
    </w:div>
    <w:div w:id="275330517">
      <w:bodyDiv w:val="1"/>
      <w:marLeft w:val="0"/>
      <w:marRight w:val="0"/>
      <w:marTop w:val="0"/>
      <w:marBottom w:val="0"/>
      <w:divBdr>
        <w:top w:val="none" w:sz="0" w:space="0" w:color="auto"/>
        <w:left w:val="none" w:sz="0" w:space="0" w:color="auto"/>
        <w:bottom w:val="none" w:sz="0" w:space="0" w:color="auto"/>
        <w:right w:val="none" w:sz="0" w:space="0" w:color="auto"/>
      </w:divBdr>
    </w:div>
    <w:div w:id="291788634">
      <w:bodyDiv w:val="1"/>
      <w:marLeft w:val="0"/>
      <w:marRight w:val="0"/>
      <w:marTop w:val="0"/>
      <w:marBottom w:val="0"/>
      <w:divBdr>
        <w:top w:val="none" w:sz="0" w:space="0" w:color="auto"/>
        <w:left w:val="none" w:sz="0" w:space="0" w:color="auto"/>
        <w:bottom w:val="none" w:sz="0" w:space="0" w:color="auto"/>
        <w:right w:val="none" w:sz="0" w:space="0" w:color="auto"/>
      </w:divBdr>
    </w:div>
    <w:div w:id="557059352">
      <w:bodyDiv w:val="1"/>
      <w:marLeft w:val="0"/>
      <w:marRight w:val="0"/>
      <w:marTop w:val="0"/>
      <w:marBottom w:val="0"/>
      <w:divBdr>
        <w:top w:val="none" w:sz="0" w:space="0" w:color="auto"/>
        <w:left w:val="none" w:sz="0" w:space="0" w:color="auto"/>
        <w:bottom w:val="none" w:sz="0" w:space="0" w:color="auto"/>
        <w:right w:val="none" w:sz="0" w:space="0" w:color="auto"/>
      </w:divBdr>
    </w:div>
    <w:div w:id="600335663">
      <w:bodyDiv w:val="1"/>
      <w:marLeft w:val="0"/>
      <w:marRight w:val="0"/>
      <w:marTop w:val="0"/>
      <w:marBottom w:val="0"/>
      <w:divBdr>
        <w:top w:val="none" w:sz="0" w:space="0" w:color="auto"/>
        <w:left w:val="none" w:sz="0" w:space="0" w:color="auto"/>
        <w:bottom w:val="none" w:sz="0" w:space="0" w:color="auto"/>
        <w:right w:val="none" w:sz="0" w:space="0" w:color="auto"/>
      </w:divBdr>
    </w:div>
    <w:div w:id="861936837">
      <w:bodyDiv w:val="1"/>
      <w:marLeft w:val="0"/>
      <w:marRight w:val="0"/>
      <w:marTop w:val="0"/>
      <w:marBottom w:val="0"/>
      <w:divBdr>
        <w:top w:val="none" w:sz="0" w:space="0" w:color="auto"/>
        <w:left w:val="none" w:sz="0" w:space="0" w:color="auto"/>
        <w:bottom w:val="none" w:sz="0" w:space="0" w:color="auto"/>
        <w:right w:val="none" w:sz="0" w:space="0" w:color="auto"/>
      </w:divBdr>
    </w:div>
    <w:div w:id="955869659">
      <w:bodyDiv w:val="1"/>
      <w:marLeft w:val="0"/>
      <w:marRight w:val="0"/>
      <w:marTop w:val="0"/>
      <w:marBottom w:val="0"/>
      <w:divBdr>
        <w:top w:val="none" w:sz="0" w:space="0" w:color="auto"/>
        <w:left w:val="none" w:sz="0" w:space="0" w:color="auto"/>
        <w:bottom w:val="none" w:sz="0" w:space="0" w:color="auto"/>
        <w:right w:val="none" w:sz="0" w:space="0" w:color="auto"/>
      </w:divBdr>
    </w:div>
    <w:div w:id="1069157199">
      <w:bodyDiv w:val="1"/>
      <w:marLeft w:val="0"/>
      <w:marRight w:val="0"/>
      <w:marTop w:val="0"/>
      <w:marBottom w:val="0"/>
      <w:divBdr>
        <w:top w:val="none" w:sz="0" w:space="0" w:color="auto"/>
        <w:left w:val="none" w:sz="0" w:space="0" w:color="auto"/>
        <w:bottom w:val="none" w:sz="0" w:space="0" w:color="auto"/>
        <w:right w:val="none" w:sz="0" w:space="0" w:color="auto"/>
      </w:divBdr>
    </w:div>
    <w:div w:id="1310018107">
      <w:bodyDiv w:val="1"/>
      <w:marLeft w:val="0"/>
      <w:marRight w:val="0"/>
      <w:marTop w:val="0"/>
      <w:marBottom w:val="0"/>
      <w:divBdr>
        <w:top w:val="none" w:sz="0" w:space="0" w:color="auto"/>
        <w:left w:val="none" w:sz="0" w:space="0" w:color="auto"/>
        <w:bottom w:val="none" w:sz="0" w:space="0" w:color="auto"/>
        <w:right w:val="none" w:sz="0" w:space="0" w:color="auto"/>
      </w:divBdr>
    </w:div>
    <w:div w:id="1501189984">
      <w:bodyDiv w:val="1"/>
      <w:marLeft w:val="0"/>
      <w:marRight w:val="0"/>
      <w:marTop w:val="0"/>
      <w:marBottom w:val="0"/>
      <w:divBdr>
        <w:top w:val="none" w:sz="0" w:space="0" w:color="auto"/>
        <w:left w:val="none" w:sz="0" w:space="0" w:color="auto"/>
        <w:bottom w:val="none" w:sz="0" w:space="0" w:color="auto"/>
        <w:right w:val="none" w:sz="0" w:space="0" w:color="auto"/>
      </w:divBdr>
    </w:div>
    <w:div w:id="1644120796">
      <w:bodyDiv w:val="1"/>
      <w:marLeft w:val="0"/>
      <w:marRight w:val="0"/>
      <w:marTop w:val="0"/>
      <w:marBottom w:val="0"/>
      <w:divBdr>
        <w:top w:val="none" w:sz="0" w:space="0" w:color="auto"/>
        <w:left w:val="none" w:sz="0" w:space="0" w:color="auto"/>
        <w:bottom w:val="none" w:sz="0" w:space="0" w:color="auto"/>
        <w:right w:val="none" w:sz="0" w:space="0" w:color="auto"/>
      </w:divBdr>
    </w:div>
    <w:div w:id="1705907636">
      <w:bodyDiv w:val="1"/>
      <w:marLeft w:val="0"/>
      <w:marRight w:val="0"/>
      <w:marTop w:val="0"/>
      <w:marBottom w:val="0"/>
      <w:divBdr>
        <w:top w:val="none" w:sz="0" w:space="0" w:color="auto"/>
        <w:left w:val="none" w:sz="0" w:space="0" w:color="auto"/>
        <w:bottom w:val="none" w:sz="0" w:space="0" w:color="auto"/>
        <w:right w:val="none" w:sz="0" w:space="0" w:color="auto"/>
      </w:divBdr>
    </w:div>
    <w:div w:id="1737777439">
      <w:bodyDiv w:val="1"/>
      <w:marLeft w:val="0"/>
      <w:marRight w:val="0"/>
      <w:marTop w:val="0"/>
      <w:marBottom w:val="0"/>
      <w:divBdr>
        <w:top w:val="none" w:sz="0" w:space="0" w:color="auto"/>
        <w:left w:val="none" w:sz="0" w:space="0" w:color="auto"/>
        <w:bottom w:val="none" w:sz="0" w:space="0" w:color="auto"/>
        <w:right w:val="none" w:sz="0" w:space="0" w:color="auto"/>
      </w:divBdr>
    </w:div>
    <w:div w:id="1818954932">
      <w:bodyDiv w:val="1"/>
      <w:marLeft w:val="0"/>
      <w:marRight w:val="0"/>
      <w:marTop w:val="0"/>
      <w:marBottom w:val="0"/>
      <w:divBdr>
        <w:top w:val="none" w:sz="0" w:space="0" w:color="auto"/>
        <w:left w:val="none" w:sz="0" w:space="0" w:color="auto"/>
        <w:bottom w:val="none" w:sz="0" w:space="0" w:color="auto"/>
        <w:right w:val="none" w:sz="0" w:space="0" w:color="auto"/>
      </w:divBdr>
    </w:div>
    <w:div w:id="1840196077">
      <w:bodyDiv w:val="1"/>
      <w:marLeft w:val="0"/>
      <w:marRight w:val="0"/>
      <w:marTop w:val="0"/>
      <w:marBottom w:val="0"/>
      <w:divBdr>
        <w:top w:val="none" w:sz="0" w:space="0" w:color="auto"/>
        <w:left w:val="none" w:sz="0" w:space="0" w:color="auto"/>
        <w:bottom w:val="none" w:sz="0" w:space="0" w:color="auto"/>
        <w:right w:val="none" w:sz="0" w:space="0" w:color="auto"/>
      </w:divBdr>
    </w:div>
    <w:div w:id="1920820598">
      <w:bodyDiv w:val="1"/>
      <w:marLeft w:val="0"/>
      <w:marRight w:val="0"/>
      <w:marTop w:val="0"/>
      <w:marBottom w:val="0"/>
      <w:divBdr>
        <w:top w:val="none" w:sz="0" w:space="0" w:color="auto"/>
        <w:left w:val="none" w:sz="0" w:space="0" w:color="auto"/>
        <w:bottom w:val="none" w:sz="0" w:space="0" w:color="auto"/>
        <w:right w:val="none" w:sz="0" w:space="0" w:color="auto"/>
      </w:divBdr>
    </w:div>
    <w:div w:id="1927572069">
      <w:bodyDiv w:val="1"/>
      <w:marLeft w:val="0"/>
      <w:marRight w:val="0"/>
      <w:marTop w:val="0"/>
      <w:marBottom w:val="0"/>
      <w:divBdr>
        <w:top w:val="none" w:sz="0" w:space="0" w:color="auto"/>
        <w:left w:val="none" w:sz="0" w:space="0" w:color="auto"/>
        <w:bottom w:val="none" w:sz="0" w:space="0" w:color="auto"/>
        <w:right w:val="none" w:sz="0" w:space="0" w:color="auto"/>
      </w:divBdr>
    </w:div>
    <w:div w:id="1934436864">
      <w:bodyDiv w:val="1"/>
      <w:marLeft w:val="0"/>
      <w:marRight w:val="0"/>
      <w:marTop w:val="0"/>
      <w:marBottom w:val="0"/>
      <w:divBdr>
        <w:top w:val="none" w:sz="0" w:space="0" w:color="auto"/>
        <w:left w:val="none" w:sz="0" w:space="0" w:color="auto"/>
        <w:bottom w:val="none" w:sz="0" w:space="0" w:color="auto"/>
        <w:right w:val="none" w:sz="0" w:space="0" w:color="auto"/>
      </w:divBdr>
    </w:div>
    <w:div w:id="207554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D4A34EC147F0942BC47990C6C5E0DF3" ma:contentTypeVersion="15" ma:contentTypeDescription="Creare un nuovo documento." ma:contentTypeScope="" ma:versionID="ae7caa13c03440c4257d0b5b385390fb">
  <xsd:schema xmlns:xsd="http://www.w3.org/2001/XMLSchema" xmlns:xs="http://www.w3.org/2001/XMLSchema" xmlns:p="http://schemas.microsoft.com/office/2006/metadata/properties" xmlns:ns2="641f5f65-6c9a-426b-b90a-da6db44d3cd9" xmlns:ns3="741a1af3-42b1-4030-ad3b-4b9c89106fb9" targetNamespace="http://schemas.microsoft.com/office/2006/metadata/properties" ma:root="true" ma:fieldsID="1e07482635693f5fe65f4ee0b01295fd" ns2:_="" ns3:_="">
    <xsd:import namespace="641f5f65-6c9a-426b-b90a-da6db44d3cd9"/>
    <xsd:import namespace="741a1af3-42b1-4030-ad3b-4b9c89106f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5f65-6c9a-426b-b90a-da6db44d3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a1af3-42b1-4030-ad3b-4b9c89106f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300209-06ac-41f6-86cc-1d82efbe3153}" ma:internalName="TaxCatchAll" ma:showField="CatchAllData" ma:web="741a1af3-42b1-4030-ad3b-4b9c89106f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1f5f65-6c9a-426b-b90a-da6db44d3cd9">
      <Terms xmlns="http://schemas.microsoft.com/office/infopath/2007/PartnerControls"/>
    </lcf76f155ced4ddcb4097134ff3c332f>
    <TaxCatchAll xmlns="741a1af3-42b1-4030-ad3b-4b9c89106f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3EC24-C2DC-427B-AD46-CC34A5A27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5f65-6c9a-426b-b90a-da6db44d3cd9"/>
    <ds:schemaRef ds:uri="741a1af3-42b1-4030-ad3b-4b9c89106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5540E-D5F9-4859-ACF8-10E548E9DDD4}">
  <ds:schemaRefs>
    <ds:schemaRef ds:uri="http://schemas.microsoft.com/office/2006/metadata/properties"/>
    <ds:schemaRef ds:uri="http://schemas.microsoft.com/office/infopath/2007/PartnerControls"/>
    <ds:schemaRef ds:uri="641f5f65-6c9a-426b-b90a-da6db44d3cd9"/>
    <ds:schemaRef ds:uri="741a1af3-42b1-4030-ad3b-4b9c89106fb9"/>
  </ds:schemaRefs>
</ds:datastoreItem>
</file>

<file path=customXml/itemProps3.xml><?xml version="1.0" encoding="utf-8"?>
<ds:datastoreItem xmlns:ds="http://schemas.openxmlformats.org/officeDocument/2006/customXml" ds:itemID="{AF12DAD5-E6B4-4AEC-97DF-FD602D0EE8CE}">
  <ds:schemaRefs>
    <ds:schemaRef ds:uri="http://schemas.microsoft.com/sharepoint/v3/contenttype/forms"/>
  </ds:schemaRefs>
</ds:datastoreItem>
</file>

<file path=customXml/itemProps4.xml><?xml version="1.0" encoding="utf-8"?>
<ds:datastoreItem xmlns:ds="http://schemas.openxmlformats.org/officeDocument/2006/customXml" ds:itemID="{6B4ADB1D-BEF3-4766-889E-FFDD5453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1231</Words>
  <Characters>7023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Natalicchi Marco</dc:creator>
  <cp:lastModifiedBy>Andrea Viviano</cp:lastModifiedBy>
  <cp:revision>20</cp:revision>
  <cp:lastPrinted>2020-10-15T08:29:00Z</cp:lastPrinted>
  <dcterms:created xsi:type="dcterms:W3CDTF">2024-11-18T12:19:00Z</dcterms:created>
  <dcterms:modified xsi:type="dcterms:W3CDTF">2025-02-12T10:47:00Z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0x0101008D4A34EC147F0942BC47990C6C5E0DF3</vt:lpwstr>
  </property>
  <property fmtid="{D5CDD505-2E9C-101B-9397-08002B2CF9AE}" pid="3" name="MediaServiceImageTags">
    <vt:lpwstr/>
  </property>
</Properties>
</file>